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AD" w:rsidRDefault="002164AD" w:rsidP="0008436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Sisäasiainministeriölle </w:t>
      </w:r>
      <w:r w:rsidR="00B312B8">
        <w:rPr>
          <w:sz w:val="24"/>
          <w:szCs w:val="24"/>
        </w:rPr>
        <w:t>16.5.2012</w:t>
      </w:r>
    </w:p>
    <w:p w:rsidR="00B312B8" w:rsidRPr="002164AD" w:rsidRDefault="00B312B8" w:rsidP="00084364">
      <w:pPr>
        <w:rPr>
          <w:sz w:val="24"/>
          <w:szCs w:val="24"/>
        </w:rPr>
      </w:pPr>
      <w:r>
        <w:rPr>
          <w:sz w:val="24"/>
          <w:szCs w:val="24"/>
        </w:rPr>
        <w:t>Lausuntopyyntö SM072:00/2011</w:t>
      </w:r>
    </w:p>
    <w:p w:rsidR="00177466" w:rsidRPr="00035FAC" w:rsidRDefault="00177466" w:rsidP="00084364">
      <w:pPr>
        <w:rPr>
          <w:b/>
          <w:sz w:val="24"/>
          <w:szCs w:val="24"/>
        </w:rPr>
      </w:pPr>
      <w:r w:rsidRPr="00035FAC">
        <w:rPr>
          <w:b/>
          <w:sz w:val="24"/>
          <w:szCs w:val="24"/>
        </w:rPr>
        <w:t xml:space="preserve">Pelastakaa </w:t>
      </w:r>
      <w:r w:rsidR="009F7B27" w:rsidRPr="00035FAC">
        <w:rPr>
          <w:b/>
          <w:sz w:val="24"/>
          <w:szCs w:val="24"/>
        </w:rPr>
        <w:t>L</w:t>
      </w:r>
      <w:r w:rsidRPr="00035FAC">
        <w:rPr>
          <w:b/>
          <w:sz w:val="24"/>
          <w:szCs w:val="24"/>
        </w:rPr>
        <w:t>asten lausunto luonnokseen hallituksen esitykseksi liittyen ulkomaalaislain lasten säilöönottoa koskevien säännösten muuttamiseen</w:t>
      </w:r>
    </w:p>
    <w:p w:rsidR="00177466" w:rsidRDefault="00177466" w:rsidP="00084364">
      <w:pPr>
        <w:rPr>
          <w:sz w:val="28"/>
          <w:szCs w:val="28"/>
        </w:rPr>
      </w:pPr>
    </w:p>
    <w:p w:rsidR="00177466" w:rsidRPr="000A5DB5" w:rsidRDefault="00177466" w:rsidP="00084364">
      <w:r w:rsidRPr="000A5DB5">
        <w:t>Pelastakaa Lapset ry kiittää mahdollisuudesta lausua asiassa.</w:t>
      </w:r>
    </w:p>
    <w:p w:rsidR="002164AD" w:rsidRPr="000A5DB5" w:rsidRDefault="002164AD" w:rsidP="00084364">
      <w:r w:rsidRPr="000A5DB5">
        <w:t>Lakiluonnoksessa ehdotetaan ulkomaalaislakiin muutosta, jolla kiellettäisiin ilman huoltajaa olevien lasten säilöönotto. Lapsi voitaisiin ottaa säilöön vain huoltajansa kanssa, mutta sillekin asetettaisiin yksityiskohtaisia ja tarkkarajaisia edellytyksiä. Kansainväliset velvoitteet kuten YK:n lapsen oikeuksien sopimus sekä YK:n lapsen oikeuksien komitean suositus ovat</w:t>
      </w:r>
      <w:r w:rsidR="00E0795A">
        <w:t xml:space="preserve"> </w:t>
      </w:r>
      <w:r w:rsidRPr="000A5DB5">
        <w:t>olleet</w:t>
      </w:r>
      <w:r w:rsidR="001F29A8">
        <w:t xml:space="preserve"> yhtenä</w:t>
      </w:r>
      <w:r w:rsidRPr="000A5DB5">
        <w:t xml:space="preserve"> perusteina muutokseen. </w:t>
      </w:r>
    </w:p>
    <w:p w:rsidR="000A5DB5" w:rsidRDefault="002164AD" w:rsidP="000A5DB5">
      <w:r>
        <w:t>Pelastakaa Lapset ry haluaa painottaa, että alaikäisten säilöönotossa puututaan erittäin vakavalla tavalla lasten ja nuorten perusoikeuksiin.</w:t>
      </w:r>
      <w:r w:rsidR="000A5DB5">
        <w:t xml:space="preserve"> Perusoikeuksia rajoitettaessa on kiinnitettävä huomiota siihen, että rajoitu</w:t>
      </w:r>
      <w:r w:rsidR="00E0795A">
        <w:t>kset ovat</w:t>
      </w:r>
      <w:r w:rsidR="000A5DB5">
        <w:t xml:space="preserve"> mahdollisimman tarkkarajaisia ja täsmällisesti määriteltyjä, jotta tulkinnanvaraa jäisi mahdollisimman vähän. Perusoikeuksia rajoitettaessa on huolehdittava myös riittävistä oikeusturvajärjestelyistä, eivätkä rajoitukset saa olla ristiriidassa</w:t>
      </w:r>
      <w:r w:rsidR="00E0795A">
        <w:t xml:space="preserve"> myöskään</w:t>
      </w:r>
      <w:r w:rsidR="000A5DB5">
        <w:t xml:space="preserve"> ihmisoikeusvelvoitteiden kanssa.</w:t>
      </w:r>
    </w:p>
    <w:p w:rsidR="00342D86" w:rsidRDefault="000A5DB5" w:rsidP="00084364">
      <w:r>
        <w:t>Esityksellä uudeksi laiksi onkin selkeästi haluttu edistää lapsen perus- ja ihmisoikeuksien toteutumista</w:t>
      </w:r>
      <w:r w:rsidR="00647875">
        <w:t xml:space="preserve"> </w:t>
      </w:r>
      <w:r w:rsidR="00E0795A">
        <w:t>YK:</w:t>
      </w:r>
      <w:r w:rsidR="00647875">
        <w:t>n lapsen oikeuksia koskevan yleissopimuksen hengessä, jonka 37 artiklassa velvoitetaan sopimusvaltiot siihen, että lapsen vapaudenriistoon turvaudutaan vasta viimeisenä ja mahdollisimman lyhytaikaisena keinona.</w:t>
      </w:r>
    </w:p>
    <w:p w:rsidR="006248A6" w:rsidRDefault="006248A6" w:rsidP="00342D86">
      <w:pPr>
        <w:rPr>
          <w:b/>
        </w:rPr>
      </w:pPr>
      <w:r w:rsidRPr="006248A6">
        <w:rPr>
          <w:b/>
        </w:rPr>
        <w:t>Pykäläkohtaiset kommentit</w:t>
      </w:r>
    </w:p>
    <w:p w:rsidR="006248A6" w:rsidRDefault="006248A6" w:rsidP="00342D86">
      <w:r>
        <w:t>122 §</w:t>
      </w:r>
    </w:p>
    <w:p w:rsidR="006248A6" w:rsidRDefault="006248A6" w:rsidP="00342D86">
      <w:r>
        <w:t>Pelastakaa Lapset ry yhtyy Lastensuojelun keskusliiton kantaan, jonka mukaan</w:t>
      </w:r>
      <w:r w:rsidR="00D603A9">
        <w:t xml:space="preserve"> käsitteiden tasolla olisi hyvä puhua lapsesta</w:t>
      </w:r>
      <w:r w:rsidR="00647875">
        <w:t xml:space="preserve"> alaikäisen sijaan eikä pelkästään kyseisessä lainkohdassa vaan koko lain sisällä.  Muutos olisi</w:t>
      </w:r>
      <w:r>
        <w:t xml:space="preserve"> YK</w:t>
      </w:r>
      <w:r w:rsidR="00647875">
        <w:t>:</w:t>
      </w:r>
      <w:r>
        <w:t>n lapsen oikeuksien sopimuksen hengen mukai</w:t>
      </w:r>
      <w:r w:rsidR="00647875">
        <w:t xml:space="preserve">nen. Myös </w:t>
      </w:r>
      <w:r>
        <w:t xml:space="preserve">Perustuslain 6 §:n 3 momentissa </w:t>
      </w:r>
      <w:r w:rsidR="00647875">
        <w:t>puhutaan lapsesta</w:t>
      </w:r>
      <w:r w:rsidR="00D603A9">
        <w:t>, ei alaikäisestä, jonka tasa-arvoisen kohtelun</w:t>
      </w:r>
      <w:r>
        <w:t xml:space="preserve"> voidaan katsoa sisältävän lapsen oikeuden tai viranomaisen velvollisuuden lapsen positiiviseen erityiskohteluun.</w:t>
      </w:r>
      <w:r w:rsidR="00D603A9">
        <w:t xml:space="preserve"> </w:t>
      </w:r>
    </w:p>
    <w:p w:rsidR="006248A6" w:rsidRDefault="006248A6" w:rsidP="00342D86">
      <w:r>
        <w:t xml:space="preserve">122 </w:t>
      </w:r>
      <w:proofErr w:type="gramStart"/>
      <w:r>
        <w:t xml:space="preserve">§ </w:t>
      </w:r>
      <w:r w:rsidR="00D603A9">
        <w:t xml:space="preserve"> </w:t>
      </w:r>
      <w:r>
        <w:t>2</w:t>
      </w:r>
      <w:proofErr w:type="gramEnd"/>
      <w:r>
        <w:t xml:space="preserve"> momentti</w:t>
      </w:r>
    </w:p>
    <w:p w:rsidR="0039461F" w:rsidRDefault="0039461F" w:rsidP="00342D86">
      <w:r>
        <w:t>K</w:t>
      </w:r>
      <w:r w:rsidR="00B94F5A">
        <w:t>oska perusoikeuden rajoitusten on oltava mahdollisimman tarkkarajaisia</w:t>
      </w:r>
      <w:r w:rsidR="00B312B8">
        <w:t xml:space="preserve"> ja</w:t>
      </w:r>
      <w:r w:rsidR="00B94F5A">
        <w:t xml:space="preserve"> selkeitä</w:t>
      </w:r>
      <w:r w:rsidR="00B312B8">
        <w:t>, on</w:t>
      </w:r>
      <w:r w:rsidR="00B94F5A">
        <w:t xml:space="preserve"> tärkeää, että ennen päätöstä </w:t>
      </w:r>
      <w:proofErr w:type="spellStart"/>
      <w:r w:rsidR="00B94F5A">
        <w:t>säi</w:t>
      </w:r>
      <w:r w:rsidR="00B312B8">
        <w:t>l</w:t>
      </w:r>
      <w:r w:rsidR="00B94F5A">
        <w:t>öönottamisesta</w:t>
      </w:r>
      <w:proofErr w:type="spellEnd"/>
      <w:r w:rsidR="00B94F5A">
        <w:t xml:space="preserve"> muut mahdolliset</w:t>
      </w:r>
      <w:r w:rsidR="00B312B8">
        <w:t xml:space="preserve"> laissa olevat</w:t>
      </w:r>
      <w:r w:rsidR="00B94F5A">
        <w:t xml:space="preserve"> turvaamistoimet (</w:t>
      </w:r>
      <w:proofErr w:type="gramStart"/>
      <w:r w:rsidR="00B94F5A">
        <w:t>118-120</w:t>
      </w:r>
      <w:proofErr w:type="gramEnd"/>
      <w:r w:rsidR="00B94F5A">
        <w:t>§) on</w:t>
      </w:r>
      <w:r w:rsidR="00D603A9">
        <w:t xml:space="preserve"> perusteellisesti</w:t>
      </w:r>
      <w:r w:rsidR="00B94F5A">
        <w:t xml:space="preserve"> selvitetty ja todettu</w:t>
      </w:r>
      <w:r w:rsidR="00B312B8">
        <w:t xml:space="preserve"> tilanteessa</w:t>
      </w:r>
      <w:r w:rsidR="00B94F5A">
        <w:t xml:space="preserve"> riittämättömiksi.</w:t>
      </w:r>
      <w:r>
        <w:t xml:space="preserve"> </w:t>
      </w:r>
      <w:r w:rsidR="009F7B27">
        <w:t>On erittäin</w:t>
      </w:r>
      <w:r w:rsidR="00B312B8">
        <w:t xml:space="preserve"> tärkeänä</w:t>
      </w:r>
      <w:r w:rsidR="009F7B27">
        <w:t>, että</w:t>
      </w:r>
      <w:r w:rsidR="00B312B8">
        <w:t xml:space="preserve"> perustelut on </w:t>
      </w:r>
      <w:r w:rsidR="00D603A9">
        <w:t xml:space="preserve">kirjattu myös säilöönottopäätökseen, jotta asianosaisilla on mahdollisuus niihin itse perehtyä. Pelastakaa Lapset ry pitää hyvänä, </w:t>
      </w:r>
      <w:r>
        <w:t>että sosiaaliviranomaisen lausunto</w:t>
      </w:r>
      <w:r w:rsidR="00D603A9">
        <w:t xml:space="preserve"> hänen omalla nimellään</w:t>
      </w:r>
      <w:r w:rsidR="004746AD">
        <w:t xml:space="preserve"> </w:t>
      </w:r>
      <w:r w:rsidR="00B312B8">
        <w:t>tulisi esityksen mukaisesti</w:t>
      </w:r>
      <w:r w:rsidR="004746AD">
        <w:t xml:space="preserve"> päätöksen liittee</w:t>
      </w:r>
      <w:r w:rsidR="00B312B8">
        <w:t>ksi ja</w:t>
      </w:r>
      <w:r w:rsidR="004746AD">
        <w:t xml:space="preserve"> asianosaisten nähtävi</w:t>
      </w:r>
      <w:r w:rsidR="00B312B8">
        <w:t>lle.</w:t>
      </w:r>
      <w:r w:rsidR="004746AD">
        <w:t xml:space="preserve"> Tämä lisää olennaisesti asianosaisten oikeusturvaa.</w:t>
      </w:r>
    </w:p>
    <w:p w:rsidR="006248A6" w:rsidRDefault="004746AD" w:rsidP="00342D86">
      <w:r>
        <w:lastRenderedPageBreak/>
        <w:t>E</w:t>
      </w:r>
      <w:r w:rsidR="0039461F">
        <w:t>sityksen perusteluissa todetaan, että</w:t>
      </w:r>
      <w:r>
        <w:t xml:space="preserve"> sosiaaliviranomaisen edustajan</w:t>
      </w:r>
      <w:r w:rsidR="0039461F">
        <w:t xml:space="preserve"> </w:t>
      </w:r>
      <w:r w:rsidR="001F29A8">
        <w:t>lausunnossa huomiota tulisi kiinnittää</w:t>
      </w:r>
      <w:r w:rsidR="0039461F">
        <w:t xml:space="preserve"> lapsen ikään, lapsen fyysiseen ja henkiseen terveydentilaan, lapsen ja huoltajan väliseen riippuvaisuus – ja vuorovaikutussuhteeseen sekä huoltajan kykyyn huolehtia lapsestaan säilöönoton aikana. </w:t>
      </w:r>
      <w:r>
        <w:t>Ko</w:t>
      </w:r>
      <w:r w:rsidR="0039461F">
        <w:t>ska käytännössä lausunnon kirjoittaa sosiaalipäivystyksen sosiaalityöntekijä</w:t>
      </w:r>
      <w:r>
        <w:t xml:space="preserve"> kiireisellä aikataululla</w:t>
      </w:r>
      <w:r w:rsidR="0039461F">
        <w:t xml:space="preserve">, saattaa kuitenkin olla kyseenalaista, kuinka perusteellisesti </w:t>
      </w:r>
      <w:r w:rsidR="00B312B8">
        <w:t xml:space="preserve">tai laajasti </w:t>
      </w:r>
      <w:r w:rsidR="0039461F">
        <w:t xml:space="preserve">hän pystyy edellä mainittuihin aiheisiin </w:t>
      </w:r>
      <w:proofErr w:type="gramStart"/>
      <w:r w:rsidR="0039461F">
        <w:t>kantaa</w:t>
      </w:r>
      <w:proofErr w:type="gramEnd"/>
      <w:r w:rsidR="0039461F">
        <w:t xml:space="preserve"> ottamaan.</w:t>
      </w:r>
      <w:r w:rsidR="00B94F5A">
        <w:t xml:space="preserve"> </w:t>
      </w:r>
      <w:r w:rsidR="00035FAC">
        <w:t>Esityksen perusteluissa tulisikin velvoittaa lausunnon kirjoittaja tapaamaan lasta ainakin kerran ennen lausunnon laatimista</w:t>
      </w:r>
      <w:r w:rsidR="001F29A8">
        <w:t>, jotta hänellä on todelliset mahdollisuudet ottaa kantaa pyydettyihin aiheisiin.</w:t>
      </w:r>
      <w:r w:rsidR="00035FAC">
        <w:t xml:space="preserve"> </w:t>
      </w:r>
    </w:p>
    <w:p w:rsidR="0039461F" w:rsidRDefault="0039461F" w:rsidP="00342D86">
      <w:r>
        <w:t>122 §</w:t>
      </w:r>
      <w:r w:rsidR="004746AD">
        <w:t xml:space="preserve"> </w:t>
      </w:r>
      <w:r>
        <w:t>3 mom.</w:t>
      </w:r>
    </w:p>
    <w:p w:rsidR="005049C4" w:rsidRDefault="005049C4" w:rsidP="00342D86">
      <w:r>
        <w:t>Perustuslain 7 §:n 3 momentin mukaan kenenkään henkilökohtaiseen koskemattomuuteen ei saa puuttua, eikä kenenkään vapautta riistää mielivaltaisesti eikä ilman laissa säädettyä perustetta</w:t>
      </w:r>
      <w:r w:rsidR="004746AD">
        <w:t>. Pelastakaa Lapset ry:n mielestä l</w:t>
      </w:r>
      <w:r>
        <w:t>apsen perusoikeuksien kannalta</w:t>
      </w:r>
      <w:r w:rsidR="004746AD">
        <w:t xml:space="preserve"> on</w:t>
      </w:r>
      <w:r>
        <w:t xml:space="preserve"> äärimmäiseen tärkeää, että lapsella on oikeus jatkossa saada oma päätös säilöönotosta. Päätökseen liitetään</w:t>
      </w:r>
      <w:r w:rsidR="004746AD">
        <w:t xml:space="preserve"> myös</w:t>
      </w:r>
      <w:r>
        <w:t xml:space="preserve"> sosiaalityöntekijän lausunto</w:t>
      </w:r>
      <w:r w:rsidR="004746AD">
        <w:t xml:space="preserve"> lapsen edun näkökulmasta. Esityksen</w:t>
      </w:r>
      <w:r>
        <w:t xml:space="preserve"> perusteluissa </w:t>
      </w:r>
      <w:r w:rsidR="00035FAC">
        <w:t>on</w:t>
      </w:r>
      <w:r>
        <w:t xml:space="preserve"> aiheellista myös ottaa kantaa lapsen oman mielipiteen selvittämiseen osana lausunnon laatimista, jotta myös lapsen oma ääni näkyisi lausunnossa.</w:t>
      </w:r>
    </w:p>
    <w:p w:rsidR="005049C4" w:rsidRDefault="005049C4" w:rsidP="00342D86">
      <w:r>
        <w:t>122 §</w:t>
      </w:r>
      <w:r w:rsidR="004746AD">
        <w:t xml:space="preserve"> </w:t>
      </w:r>
      <w:r>
        <w:t>4 mom.</w:t>
      </w:r>
    </w:p>
    <w:p w:rsidR="006248A6" w:rsidRDefault="005049C4" w:rsidP="00342D86">
      <w:r>
        <w:t>Neljännen momentin sanamuoto</w:t>
      </w:r>
      <w:r w:rsidR="007D2295">
        <w:t xml:space="preserve"> ”mahdollisimman lyhyt</w:t>
      </w:r>
      <w:r w:rsidR="00035FAC">
        <w:t>kestoinen</w:t>
      </w:r>
      <w:r w:rsidR="007D2295">
        <w:t>” on liian epätarkka ja jättää tilaa erilaisille tulkinnoille ja käytännöille.</w:t>
      </w:r>
      <w:r w:rsidR="00F05676">
        <w:t xml:space="preserve"> Pelastakaa Lapset ry yhtyy </w:t>
      </w:r>
      <w:r w:rsidR="001F29A8">
        <w:t>L</w:t>
      </w:r>
      <w:r w:rsidR="00F05676">
        <w:t xml:space="preserve">astensuojelun </w:t>
      </w:r>
      <w:r w:rsidR="001F29A8">
        <w:t>K</w:t>
      </w:r>
      <w:r w:rsidR="00F05676">
        <w:t>eskusliit</w:t>
      </w:r>
      <w:r w:rsidR="004746AD">
        <w:t>o</w:t>
      </w:r>
      <w:r w:rsidR="00F05676">
        <w:t>n näkemykseen siitä, että jonkinlainen maksimikesto olisi tärkeää saada sisällytettyä lakitekstiin.</w:t>
      </w:r>
    </w:p>
    <w:p w:rsidR="00F05676" w:rsidRDefault="00F05676" w:rsidP="00342D86">
      <w:r>
        <w:t>123 §</w:t>
      </w:r>
    </w:p>
    <w:p w:rsidR="00AA0CFD" w:rsidRDefault="00AA0CFD" w:rsidP="00342D86">
      <w:r>
        <w:t xml:space="preserve">Esityksen mukaan huoltajansa kanssa säilöön otettua lasta ei saa sijoittaa poliisin tai rajavartiolaitoksen pidätystiloihin. Käytännössä huoltajansa kanssa </w:t>
      </w:r>
      <w:proofErr w:type="spellStart"/>
      <w:r>
        <w:t>säil</w:t>
      </w:r>
      <w:r w:rsidR="004746AD">
        <w:t>ö</w:t>
      </w:r>
      <w:r>
        <w:t>önotetut</w:t>
      </w:r>
      <w:proofErr w:type="spellEnd"/>
      <w:r>
        <w:t xml:space="preserve"> lapset tullaan jatkossa sijoittamaan Mäntsälän säilöönottoyksikköön, jossa ei kuitenkaan ole mahdollista eriyttää lapsiperheitä omalle osastolleen, eikä säilöön otettujen lasten oikeutta koulunkäyntiin kyetä turvaamaan.</w:t>
      </w:r>
      <w:r w:rsidR="00035FAC">
        <w:t xml:space="preserve"> Pelastakaa Lapset ry:n mielestä lasten mahdollisuus koulunkäyntiin on turvattava ja p</w:t>
      </w:r>
      <w:r w:rsidR="004746AD">
        <w:t>erheen yhtenäisyyden suojaamiseksi heille</w:t>
      </w:r>
      <w:r w:rsidR="001B311C">
        <w:t xml:space="preserve"> tul</w:t>
      </w:r>
      <w:r w:rsidR="00035FAC">
        <w:t>ee</w:t>
      </w:r>
      <w:r w:rsidR="001B311C">
        <w:t xml:space="preserve"> </w:t>
      </w:r>
      <w:r w:rsidR="00B312B8">
        <w:t>taata</w:t>
      </w:r>
      <w:r w:rsidR="001B311C">
        <w:t xml:space="preserve"> asianmukaiset </w:t>
      </w:r>
      <w:r w:rsidR="00035FAC">
        <w:t>asuin</w:t>
      </w:r>
      <w:r w:rsidR="001B311C">
        <w:t>tilat</w:t>
      </w:r>
      <w:r w:rsidR="004746AD">
        <w:t xml:space="preserve">. </w:t>
      </w:r>
      <w:r w:rsidR="001B311C">
        <w:t xml:space="preserve"> </w:t>
      </w:r>
      <w:r w:rsidR="004746AD">
        <w:t>O</w:t>
      </w:r>
      <w:r w:rsidR="001B311C">
        <w:t>n</w:t>
      </w:r>
      <w:r w:rsidR="004746AD">
        <w:t xml:space="preserve"> tärkeää turvata</w:t>
      </w:r>
      <w:r w:rsidR="001B311C">
        <w:t xml:space="preserve"> Mäntsälän säilöönottoyksikölle tarpeelliset resurssit tilojen asianmukaiseksi laajentamiseksi ja uudistamiseksi.</w:t>
      </w:r>
    </w:p>
    <w:p w:rsidR="001B311C" w:rsidRDefault="001B311C" w:rsidP="00342D86">
      <w:r>
        <w:t>128 § uusi 2 mom.</w:t>
      </w:r>
    </w:p>
    <w:p w:rsidR="001F29A8" w:rsidRDefault="001B311C" w:rsidP="00342D86">
      <w:r>
        <w:t>Perustuslain 7 §:n 3 momentin mukaan vapaudenmenetyksen laillisuus on voitava saattaa tuomioistuimen tutkittavaksi.  Esityksen uude</w:t>
      </w:r>
      <w:r w:rsidR="004746AD">
        <w:t>n</w:t>
      </w:r>
      <w:r>
        <w:t xml:space="preserve"> 2 momentin</w:t>
      </w:r>
      <w:r w:rsidR="004746AD">
        <w:t xml:space="preserve"> </w:t>
      </w:r>
      <w:r>
        <w:t>mukaan käräjäoikeuden</w:t>
      </w:r>
      <w:r w:rsidR="009F7B27">
        <w:t>,</w:t>
      </w:r>
      <w:r w:rsidR="00E0795A">
        <w:t xml:space="preserve"> ottaessaan lapsen ja hänen huoltajansa säilöön ottamista koskevat päätökset uudelleen tutkittavaksi,</w:t>
      </w:r>
      <w:r>
        <w:t xml:space="preserve"> tulisi päästää lapsi ja hänen huoltajansa vapaaksi, jollei </w:t>
      </w:r>
      <w:proofErr w:type="spellStart"/>
      <w:r>
        <w:t>säi</w:t>
      </w:r>
      <w:r w:rsidR="00E0795A">
        <w:t>l</w:t>
      </w:r>
      <w:r>
        <w:t>össäpidon</w:t>
      </w:r>
      <w:proofErr w:type="spellEnd"/>
      <w:r>
        <w:t xml:space="preserve"> jatkamiselle ole erityisiä syitä.</w:t>
      </w:r>
      <w:r w:rsidR="00035FAC">
        <w:t xml:space="preserve"> Pelastakaa Lapset ry yhtyy Lastensuojelun Keskusliiton näkemykseen, jonka mukaan ilmaisu ”erityinen syy” on liian tulkinnanvarainen ja tulisi rajata tarkemmin, esimerkiksi ”erit</w:t>
      </w:r>
      <w:r w:rsidR="00E31689">
        <w:t>yisen</w:t>
      </w:r>
      <w:r w:rsidR="00035FAC">
        <w:t xml:space="preserve"> painava syy”.</w:t>
      </w:r>
      <w:r w:rsidR="00A309BA">
        <w:t xml:space="preserve"> </w:t>
      </w:r>
    </w:p>
    <w:p w:rsidR="001B311C" w:rsidRDefault="00A309BA" w:rsidP="00342D86">
      <w:r>
        <w:t xml:space="preserve">Samassa momentissa käräjäoikeutta velvoitetaan myös kiinnittämään erityistä huomiota </w:t>
      </w:r>
      <w:proofErr w:type="spellStart"/>
      <w:r>
        <w:t>säilössäpidon</w:t>
      </w:r>
      <w:proofErr w:type="spellEnd"/>
      <w:r>
        <w:t xml:space="preserve"> kestoon</w:t>
      </w:r>
      <w:r w:rsidR="00177466">
        <w:t xml:space="preserve">. </w:t>
      </w:r>
      <w:r w:rsidR="00E0795A">
        <w:t>Ko</w:t>
      </w:r>
      <w:r w:rsidR="00177466">
        <w:t>ska YK</w:t>
      </w:r>
      <w:r w:rsidR="00E0795A">
        <w:t>:</w:t>
      </w:r>
      <w:r w:rsidR="00177466">
        <w:t>n kidutuksen vastai</w:t>
      </w:r>
      <w:r w:rsidR="00E0795A">
        <w:t>selta</w:t>
      </w:r>
      <w:r w:rsidR="00177466">
        <w:t xml:space="preserve"> komitealta on tullut moitteita </w:t>
      </w:r>
      <w:r w:rsidR="00E0795A">
        <w:t>S</w:t>
      </w:r>
      <w:r w:rsidR="00177466">
        <w:t>uomelle juuri säilöönoton kestosta</w:t>
      </w:r>
      <w:r w:rsidR="009F7B27">
        <w:t>,</w:t>
      </w:r>
      <w:r w:rsidR="00177466">
        <w:t xml:space="preserve"> on </w:t>
      </w:r>
      <w:r w:rsidR="00E0795A">
        <w:t>tärkeää</w:t>
      </w:r>
      <w:r w:rsidR="00177466">
        <w:t xml:space="preserve">, että uudessa laissa </w:t>
      </w:r>
      <w:proofErr w:type="spellStart"/>
      <w:r w:rsidR="00177466">
        <w:t>säi</w:t>
      </w:r>
      <w:r w:rsidR="00E0795A">
        <w:t>l</w:t>
      </w:r>
      <w:r w:rsidR="00177466">
        <w:t>össäpidon</w:t>
      </w:r>
      <w:proofErr w:type="spellEnd"/>
      <w:r w:rsidR="00177466">
        <w:t xml:space="preserve"> jatkamiselle vaaditaan erityis</w:t>
      </w:r>
      <w:r w:rsidR="00E31689">
        <w:t>en painavia syitä</w:t>
      </w:r>
      <w:r w:rsidR="00E0795A">
        <w:t xml:space="preserve"> ja käräjäoikeutta velvoitetaan kiinnittämään erityistä huomiota </w:t>
      </w:r>
      <w:proofErr w:type="spellStart"/>
      <w:r w:rsidR="00E0795A">
        <w:t>säilössäpi</w:t>
      </w:r>
      <w:r w:rsidR="009F7B27">
        <w:t>don</w:t>
      </w:r>
      <w:proofErr w:type="spellEnd"/>
      <w:r w:rsidR="00E0795A">
        <w:t xml:space="preserve"> kestoon.</w:t>
      </w:r>
      <w:r w:rsidR="00177466">
        <w:t xml:space="preserve"> </w:t>
      </w:r>
      <w:r w:rsidR="00035FAC">
        <w:t xml:space="preserve">Hallituksen esityksen perusteluista tulisi Pelastakaa </w:t>
      </w:r>
      <w:r w:rsidR="00035FAC">
        <w:lastRenderedPageBreak/>
        <w:t>Lapset ry:n</w:t>
      </w:r>
      <w:r w:rsidR="001F29A8">
        <w:t xml:space="preserve"> mielestä</w:t>
      </w:r>
      <w:r w:rsidR="00035FAC">
        <w:t xml:space="preserve"> ilmetä vielä selkeämmin</w:t>
      </w:r>
      <w:r w:rsidR="001F29A8">
        <w:t xml:space="preserve"> se</w:t>
      </w:r>
      <w:r w:rsidR="00035FAC">
        <w:t>, että kynnystä jatkopäätöksen tek</w:t>
      </w:r>
      <w:r w:rsidR="001F29A8">
        <w:t>emiseen</w:t>
      </w:r>
      <w:r w:rsidR="00035FAC">
        <w:t xml:space="preserve"> on todella haluttu</w:t>
      </w:r>
      <w:r w:rsidR="00E31689">
        <w:t xml:space="preserve"> merkittävästi</w:t>
      </w:r>
      <w:r w:rsidR="00035FAC">
        <w:t xml:space="preserve"> nostaa.</w:t>
      </w:r>
    </w:p>
    <w:p w:rsidR="009F7B27" w:rsidRDefault="009F7B27" w:rsidP="00342D86"/>
    <w:p w:rsidR="009F7B27" w:rsidRDefault="009F7B27" w:rsidP="00342D86">
      <w:r>
        <w:t>Helsingissä 16.5.2012</w:t>
      </w:r>
    </w:p>
    <w:p w:rsidR="009F7B27" w:rsidRDefault="009F7B27" w:rsidP="00342D86"/>
    <w:p w:rsidR="009F7B27" w:rsidRDefault="009F7B27" w:rsidP="00342D86">
      <w:r>
        <w:t>Pelastakaa Lapset ry</w:t>
      </w:r>
    </w:p>
    <w:p w:rsidR="009F7B27" w:rsidRDefault="009F7B27" w:rsidP="00342D86"/>
    <w:p w:rsidR="009F7B27" w:rsidRDefault="009F7B27" w:rsidP="00342D86">
      <w:r>
        <w:t xml:space="preserve">Tiina Tammi </w:t>
      </w:r>
      <w:r>
        <w:tab/>
      </w:r>
      <w:r>
        <w:tab/>
      </w:r>
      <w:r>
        <w:tab/>
        <w:t>Riitta Hyytinen</w:t>
      </w:r>
    </w:p>
    <w:p w:rsidR="009F7B27" w:rsidRDefault="009F7B27" w:rsidP="00342D86">
      <w:r>
        <w:t>Järjestölakimies</w:t>
      </w:r>
      <w:r>
        <w:tab/>
      </w:r>
      <w:r>
        <w:tab/>
        <w:t>Lastensuojelupalveluiden päällikkö</w:t>
      </w:r>
    </w:p>
    <w:p w:rsidR="00342D86" w:rsidRDefault="00342D86" w:rsidP="00084364"/>
    <w:p w:rsidR="00084364" w:rsidRDefault="00D06D14" w:rsidP="00084364">
      <w:pPr>
        <w:rPr>
          <w:color w:val="1F497D" w:themeColor="dark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F40F3">
        <w:softHyphen/>
      </w:r>
      <w:r w:rsidR="00CF40F3">
        <w:softHyphen/>
      </w:r>
      <w:r w:rsidR="00CF40F3">
        <w:softHyphen/>
      </w:r>
      <w:r w:rsidR="00CF40F3">
        <w:softHyphen/>
      </w:r>
      <w:r w:rsidR="00CF40F3">
        <w:softHyphen/>
      </w:r>
      <w:r w:rsidR="00CF40F3">
        <w:softHyphen/>
      </w:r>
      <w:r w:rsidR="00CF40F3">
        <w:softHyphen/>
      </w:r>
      <w:r w:rsidR="00CF40F3">
        <w:softHyphen/>
      </w:r>
      <w:r w:rsidR="00CF40F3">
        <w:softHyphen/>
      </w:r>
      <w:r w:rsidR="005F69ED">
        <w:softHyphen/>
      </w:r>
      <w:r w:rsidR="005F69ED">
        <w:softHyphen/>
      </w:r>
      <w:r w:rsidR="005F69ED">
        <w:softHyphen/>
      </w:r>
      <w:r w:rsidR="005F69ED">
        <w:softHyphen/>
      </w:r>
      <w:r w:rsidR="005F69ED">
        <w:softHyphen/>
      </w:r>
      <w:r w:rsidR="005F69ED">
        <w:softHyphen/>
      </w:r>
      <w:r w:rsidR="005F69ED">
        <w:softHyphen/>
      </w:r>
      <w:r w:rsidR="005F69ED">
        <w:softHyphen/>
      </w:r>
      <w:r w:rsidR="005F69ED">
        <w:softHyphen/>
      </w:r>
      <w:r w:rsidR="005F69ED">
        <w:softHyphen/>
      </w:r>
      <w:r w:rsidR="005F69ED">
        <w:softHyphen/>
      </w:r>
      <w:r w:rsidR="005F69ED">
        <w:softHyphen/>
      </w:r>
      <w:r w:rsidR="005F69ED">
        <w:softHyphen/>
      </w:r>
      <w:r w:rsidR="005F69ED">
        <w:softHyphen/>
      </w:r>
      <w:r w:rsidR="005F69ED">
        <w:softHyphen/>
      </w:r>
      <w:r w:rsidR="005F69ED">
        <w:softHyphen/>
      </w:r>
    </w:p>
    <w:p w:rsidR="00084364" w:rsidRDefault="00084364"/>
    <w:sectPr w:rsidR="00084364" w:rsidSect="002731FA">
      <w:headerReference w:type="default" r:id="rId7"/>
      <w:footerReference w:type="default" r:id="rId8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89" w:rsidRDefault="00E31689" w:rsidP="001A184B">
      <w:pPr>
        <w:spacing w:after="0" w:line="240" w:lineRule="auto"/>
      </w:pPr>
      <w:r>
        <w:separator/>
      </w:r>
    </w:p>
  </w:endnote>
  <w:endnote w:type="continuationSeparator" w:id="0">
    <w:p w:rsidR="00E31689" w:rsidRDefault="00E31689" w:rsidP="001A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89" w:rsidRDefault="00E31689" w:rsidP="00D06D14">
    <w:pPr>
      <w:pStyle w:val="Alatunniste"/>
      <w:tabs>
        <w:tab w:val="clear" w:pos="4819"/>
        <w:tab w:val="clear" w:pos="9638"/>
        <w:tab w:val="left" w:pos="3261"/>
      </w:tabs>
      <w:jc w:val="both"/>
      <w:rPr>
        <w:b/>
        <w:sz w:val="16"/>
        <w:szCs w:val="16"/>
      </w:rPr>
    </w:pPr>
  </w:p>
  <w:p w:rsidR="00E31689" w:rsidRDefault="00E31689" w:rsidP="00D06D14">
    <w:pPr>
      <w:pStyle w:val="Alatunniste"/>
      <w:tabs>
        <w:tab w:val="clear" w:pos="4819"/>
        <w:tab w:val="clear" w:pos="9638"/>
        <w:tab w:val="left" w:pos="3261"/>
      </w:tabs>
      <w:jc w:val="both"/>
      <w:rPr>
        <w:b/>
        <w:sz w:val="16"/>
        <w:szCs w:val="16"/>
      </w:rPr>
    </w:pPr>
  </w:p>
  <w:p w:rsidR="00E31689" w:rsidRPr="00FC44AB" w:rsidRDefault="00E31689" w:rsidP="00D06D14">
    <w:pPr>
      <w:pStyle w:val="Alatunniste"/>
      <w:tabs>
        <w:tab w:val="clear" w:pos="4819"/>
        <w:tab w:val="clear" w:pos="9638"/>
        <w:tab w:val="left" w:pos="3261"/>
      </w:tabs>
      <w:jc w:val="both"/>
      <w:rPr>
        <w:rFonts w:ascii="Gill Sans MT" w:hAnsi="Gill Sans MT"/>
        <w:b/>
        <w:sz w:val="16"/>
        <w:szCs w:val="16"/>
      </w:rPr>
    </w:pPr>
    <w:r w:rsidRPr="00FC44AB">
      <w:rPr>
        <w:rFonts w:ascii="Gill Sans MT" w:hAnsi="Gill Sans MT"/>
        <w:b/>
        <w:sz w:val="16"/>
        <w:szCs w:val="16"/>
      </w:rPr>
      <w:t>Pelastakaa Lapset ry</w:t>
    </w:r>
    <w:r w:rsidRPr="00FC44AB">
      <w:rPr>
        <w:rFonts w:ascii="Gill Sans MT" w:hAnsi="Gill Sans MT"/>
        <w:b/>
        <w:sz w:val="16"/>
        <w:szCs w:val="16"/>
      </w:rPr>
      <w:tab/>
    </w:r>
    <w:proofErr w:type="spellStart"/>
    <w:r w:rsidRPr="00FC44AB">
      <w:rPr>
        <w:rFonts w:ascii="Gill Sans MT" w:hAnsi="Gill Sans MT"/>
        <w:b/>
        <w:sz w:val="16"/>
        <w:szCs w:val="16"/>
      </w:rPr>
      <w:t>Rädda</w:t>
    </w:r>
    <w:proofErr w:type="spellEnd"/>
    <w:r w:rsidRPr="00FC44AB">
      <w:rPr>
        <w:rFonts w:ascii="Gill Sans MT" w:hAnsi="Gill Sans MT"/>
        <w:b/>
        <w:sz w:val="16"/>
        <w:szCs w:val="16"/>
      </w:rPr>
      <w:t xml:space="preserve"> </w:t>
    </w:r>
    <w:proofErr w:type="spellStart"/>
    <w:r w:rsidRPr="00FC44AB">
      <w:rPr>
        <w:rFonts w:ascii="Gill Sans MT" w:hAnsi="Gill Sans MT"/>
        <w:b/>
        <w:sz w:val="16"/>
        <w:szCs w:val="16"/>
      </w:rPr>
      <w:t>Barnen</w:t>
    </w:r>
    <w:proofErr w:type="spellEnd"/>
    <w:r w:rsidRPr="00FC44AB">
      <w:rPr>
        <w:rFonts w:ascii="Gill Sans MT" w:hAnsi="Gill Sans MT"/>
        <w:b/>
        <w:sz w:val="16"/>
        <w:szCs w:val="16"/>
      </w:rPr>
      <w:t xml:space="preserve"> </w:t>
    </w:r>
    <w:proofErr w:type="spellStart"/>
    <w:r w:rsidRPr="00FC44AB">
      <w:rPr>
        <w:rFonts w:ascii="Gill Sans MT" w:hAnsi="Gill Sans MT"/>
        <w:b/>
        <w:sz w:val="16"/>
        <w:szCs w:val="16"/>
      </w:rPr>
      <w:t>rf</w:t>
    </w:r>
    <w:proofErr w:type="spellEnd"/>
  </w:p>
  <w:p w:rsidR="00E31689" w:rsidRPr="00FC44AB" w:rsidRDefault="00E31689" w:rsidP="00D06D14">
    <w:pPr>
      <w:pStyle w:val="Alatunniste"/>
      <w:tabs>
        <w:tab w:val="clear" w:pos="4819"/>
        <w:tab w:val="clear" w:pos="9638"/>
        <w:tab w:val="left" w:pos="3261"/>
      </w:tabs>
      <w:jc w:val="both"/>
      <w:rPr>
        <w:rFonts w:ascii="Gill Sans MT" w:hAnsi="Gill Sans MT"/>
        <w:b/>
        <w:sz w:val="16"/>
        <w:szCs w:val="16"/>
      </w:rPr>
    </w:pPr>
    <w:r w:rsidRPr="00FC44AB">
      <w:rPr>
        <w:rFonts w:ascii="Gill Sans MT" w:hAnsi="Gill Sans MT"/>
        <w:sz w:val="16"/>
        <w:szCs w:val="16"/>
      </w:rPr>
      <w:t>Koskelantie 38, PL 95, 00601 Helsinki</w:t>
    </w:r>
    <w:r w:rsidRPr="00FC44AB">
      <w:rPr>
        <w:rFonts w:ascii="Gill Sans MT" w:hAnsi="Gill Sans MT"/>
        <w:sz w:val="16"/>
        <w:szCs w:val="16"/>
      </w:rPr>
      <w:tab/>
    </w:r>
    <w:proofErr w:type="spellStart"/>
    <w:r w:rsidRPr="00FC44AB">
      <w:rPr>
        <w:rFonts w:ascii="Gill Sans MT" w:hAnsi="Gill Sans MT"/>
        <w:sz w:val="16"/>
        <w:szCs w:val="16"/>
      </w:rPr>
      <w:t>Forsbyvägen</w:t>
    </w:r>
    <w:proofErr w:type="spellEnd"/>
    <w:r w:rsidRPr="00FC44AB">
      <w:rPr>
        <w:rFonts w:ascii="Gill Sans MT" w:hAnsi="Gill Sans MT"/>
        <w:sz w:val="16"/>
        <w:szCs w:val="16"/>
      </w:rPr>
      <w:t xml:space="preserve"> 38, PB 95, 00601 Helsingfors</w:t>
    </w:r>
  </w:p>
  <w:p w:rsidR="00E31689" w:rsidRPr="00FC44AB" w:rsidRDefault="00E31689" w:rsidP="00D06D14">
    <w:pPr>
      <w:pStyle w:val="Alatunniste"/>
      <w:tabs>
        <w:tab w:val="clear" w:pos="4819"/>
        <w:tab w:val="clear" w:pos="9638"/>
        <w:tab w:val="left" w:pos="3261"/>
      </w:tabs>
      <w:rPr>
        <w:rFonts w:ascii="Gill Sans MT" w:hAnsi="Gill Sans MT"/>
        <w:sz w:val="16"/>
        <w:szCs w:val="16"/>
        <w:lang w:val="en-US"/>
      </w:rPr>
    </w:pPr>
    <w:proofErr w:type="spellStart"/>
    <w:r w:rsidRPr="00FC44AB">
      <w:rPr>
        <w:rFonts w:ascii="Gill Sans MT" w:hAnsi="Gill Sans MT"/>
        <w:sz w:val="16"/>
        <w:szCs w:val="16"/>
        <w:lang w:val="en-US"/>
      </w:rPr>
      <w:t>Puh</w:t>
    </w:r>
    <w:proofErr w:type="spellEnd"/>
    <w:r w:rsidRPr="00FC44AB">
      <w:rPr>
        <w:rFonts w:ascii="Gill Sans MT" w:hAnsi="Gill Sans MT"/>
        <w:sz w:val="16"/>
        <w:szCs w:val="16"/>
        <w:lang w:val="en-US"/>
      </w:rPr>
      <w:t>. 010 843 5000, fax 010 843 5111</w:t>
    </w:r>
    <w:r w:rsidRPr="00FC44AB">
      <w:rPr>
        <w:rFonts w:ascii="Gill Sans MT" w:hAnsi="Gill Sans MT"/>
        <w:sz w:val="16"/>
        <w:szCs w:val="16"/>
        <w:lang w:val="en-US"/>
      </w:rPr>
      <w:tab/>
    </w:r>
    <w:r w:rsidRPr="00FC44AB">
      <w:rPr>
        <w:rFonts w:ascii="Gill Sans MT" w:hAnsi="Gill Sans MT"/>
        <w:sz w:val="16"/>
        <w:szCs w:val="16"/>
        <w:lang w:val="en-US"/>
      </w:rPr>
      <w:softHyphen/>
    </w:r>
    <w:r w:rsidRPr="00FC44AB">
      <w:rPr>
        <w:rFonts w:ascii="Gill Sans MT" w:hAnsi="Gill Sans MT"/>
        <w:sz w:val="16"/>
        <w:szCs w:val="16"/>
        <w:lang w:val="en-US"/>
      </w:rPr>
      <w:softHyphen/>
    </w:r>
    <w:r w:rsidRPr="00FC44AB">
      <w:rPr>
        <w:rFonts w:ascii="Gill Sans MT" w:hAnsi="Gill Sans MT"/>
        <w:sz w:val="16"/>
        <w:szCs w:val="16"/>
        <w:lang w:val="en-US"/>
      </w:rPr>
      <w:softHyphen/>
    </w:r>
    <w:r w:rsidRPr="00FC44AB">
      <w:rPr>
        <w:rFonts w:ascii="Gill Sans MT" w:hAnsi="Gill Sans MT"/>
        <w:sz w:val="16"/>
        <w:szCs w:val="16"/>
        <w:lang w:val="en-US"/>
      </w:rPr>
      <w:softHyphen/>
    </w:r>
    <w:r w:rsidRPr="00FC44AB">
      <w:rPr>
        <w:rFonts w:ascii="Gill Sans MT" w:hAnsi="Gill Sans MT"/>
        <w:sz w:val="16"/>
        <w:szCs w:val="16"/>
        <w:lang w:val="en-US"/>
      </w:rPr>
      <w:softHyphen/>
    </w:r>
    <w:r w:rsidRPr="00FC44AB">
      <w:rPr>
        <w:rFonts w:ascii="Gill Sans MT" w:hAnsi="Gill Sans MT"/>
        <w:sz w:val="16"/>
        <w:szCs w:val="16"/>
        <w:lang w:val="en-US"/>
      </w:rPr>
      <w:softHyphen/>
      <w:t>Tel. 010 843 5000, fax 010 843 5111</w:t>
    </w:r>
  </w:p>
  <w:p w:rsidR="00E31689" w:rsidRPr="00FC44AB" w:rsidRDefault="00E31689" w:rsidP="00D06D14">
    <w:pPr>
      <w:pStyle w:val="Alatunniste"/>
      <w:tabs>
        <w:tab w:val="clear" w:pos="4819"/>
        <w:tab w:val="clear" w:pos="9638"/>
        <w:tab w:val="left" w:pos="3261"/>
      </w:tabs>
      <w:rPr>
        <w:rFonts w:ascii="Gill Sans MT" w:hAnsi="Gill Sans MT"/>
        <w:sz w:val="16"/>
        <w:szCs w:val="16"/>
        <w:lang w:val="en-US"/>
      </w:rPr>
    </w:pPr>
    <w:r w:rsidRPr="00FC44AB">
      <w:rPr>
        <w:rFonts w:ascii="Gill Sans MT" w:hAnsi="Gill Sans MT"/>
        <w:sz w:val="16"/>
        <w:szCs w:val="16"/>
        <w:lang w:val="en-US"/>
      </w:rPr>
      <w:t>www.pelastakaalapset.fi</w:t>
    </w:r>
    <w:r w:rsidRPr="00FC44AB">
      <w:rPr>
        <w:rFonts w:ascii="Gill Sans MT" w:hAnsi="Gill Sans MT"/>
        <w:sz w:val="16"/>
        <w:szCs w:val="16"/>
        <w:lang w:val="en-US"/>
      </w:rPr>
      <w:tab/>
      <w:t>www.pelastakaalapset.fi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89" w:rsidRDefault="00E31689" w:rsidP="001A184B">
      <w:pPr>
        <w:spacing w:after="0" w:line="240" w:lineRule="auto"/>
      </w:pPr>
      <w:r>
        <w:separator/>
      </w:r>
    </w:p>
  </w:footnote>
  <w:footnote w:type="continuationSeparator" w:id="0">
    <w:p w:rsidR="00E31689" w:rsidRDefault="00E31689" w:rsidP="001A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89" w:rsidRDefault="00E31689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-116840</wp:posOffset>
              </wp:positionV>
              <wp:extent cx="3305175" cy="657225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689" w:rsidRDefault="00E316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001010" cy="565785"/>
                                <wp:effectExtent l="19050" t="0" r="8890" b="0"/>
                                <wp:docPr id="7" name="Kuva 6" descr="PLapsetEnsin_90V_logo_croppe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psetEnsin_90V_logo_cropped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01010" cy="5657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0.05pt;margin-top:-9.2pt;width:260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" stroked="f">
              <v:textbox>
                <w:txbxContent>
                  <w:p w:rsidR="00E31689" w:rsidRDefault="00E31689">
                    <w:r>
                      <w:rPr>
                        <w:noProof/>
                      </w:rPr>
                      <w:drawing>
                        <wp:inline distT="0" distB="0" distL="0" distR="0">
                          <wp:extent cx="3001010" cy="565785"/>
                          <wp:effectExtent l="19050" t="0" r="8890" b="0"/>
                          <wp:docPr id="7" name="Kuva 6" descr="PLapsetEnsin_90V_logo_croppe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LapsetEnsin_90V_logo_cropped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01010" cy="5657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E31689" w:rsidRDefault="00E31689">
    <w:pPr>
      <w:pStyle w:val="Yltunniste"/>
    </w:pPr>
  </w:p>
  <w:p w:rsidR="00E31689" w:rsidRDefault="00E3168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86"/>
    <w:rsid w:val="00015FCF"/>
    <w:rsid w:val="00035FAC"/>
    <w:rsid w:val="000616D8"/>
    <w:rsid w:val="000663D5"/>
    <w:rsid w:val="00084364"/>
    <w:rsid w:val="000A5DB5"/>
    <w:rsid w:val="00177466"/>
    <w:rsid w:val="00191C0E"/>
    <w:rsid w:val="001A184B"/>
    <w:rsid w:val="001B311C"/>
    <w:rsid w:val="001F29A8"/>
    <w:rsid w:val="002164AD"/>
    <w:rsid w:val="00225D0C"/>
    <w:rsid w:val="002731FA"/>
    <w:rsid w:val="00294625"/>
    <w:rsid w:val="00297AE9"/>
    <w:rsid w:val="002D6E13"/>
    <w:rsid w:val="00342D86"/>
    <w:rsid w:val="00387C98"/>
    <w:rsid w:val="0039461F"/>
    <w:rsid w:val="003F652F"/>
    <w:rsid w:val="004746AD"/>
    <w:rsid w:val="005049C4"/>
    <w:rsid w:val="005226FB"/>
    <w:rsid w:val="00551F24"/>
    <w:rsid w:val="005F69ED"/>
    <w:rsid w:val="006248A6"/>
    <w:rsid w:val="00647875"/>
    <w:rsid w:val="00651BD3"/>
    <w:rsid w:val="006529A8"/>
    <w:rsid w:val="007D2295"/>
    <w:rsid w:val="00806AFF"/>
    <w:rsid w:val="00976E10"/>
    <w:rsid w:val="009F7B27"/>
    <w:rsid w:val="00A309BA"/>
    <w:rsid w:val="00A62417"/>
    <w:rsid w:val="00AA0CFD"/>
    <w:rsid w:val="00B312B8"/>
    <w:rsid w:val="00B468D5"/>
    <w:rsid w:val="00B94F5A"/>
    <w:rsid w:val="00BF5D34"/>
    <w:rsid w:val="00CF40F3"/>
    <w:rsid w:val="00D06D14"/>
    <w:rsid w:val="00D25B9D"/>
    <w:rsid w:val="00D603A9"/>
    <w:rsid w:val="00E0795A"/>
    <w:rsid w:val="00E2225E"/>
    <w:rsid w:val="00E31689"/>
    <w:rsid w:val="00EF5611"/>
    <w:rsid w:val="00F05676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1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5FC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A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184B"/>
  </w:style>
  <w:style w:type="paragraph" w:styleId="Alatunniste">
    <w:name w:val="footer"/>
    <w:basedOn w:val="Normaali"/>
    <w:link w:val="AlatunnisteChar"/>
    <w:uiPriority w:val="99"/>
    <w:unhideWhenUsed/>
    <w:rsid w:val="001A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184B"/>
  </w:style>
  <w:style w:type="character" w:styleId="Hyperlinkki">
    <w:name w:val="Hyperlink"/>
    <w:basedOn w:val="Kappaleenoletusfontti"/>
    <w:uiPriority w:val="99"/>
    <w:unhideWhenUsed/>
    <w:rsid w:val="00294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1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5FC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A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184B"/>
  </w:style>
  <w:style w:type="paragraph" w:styleId="Alatunniste">
    <w:name w:val="footer"/>
    <w:basedOn w:val="Normaali"/>
    <w:link w:val="AlatunnisteChar"/>
    <w:uiPriority w:val="99"/>
    <w:unhideWhenUsed/>
    <w:rsid w:val="001A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184B"/>
  </w:style>
  <w:style w:type="character" w:styleId="Hyperlinkki">
    <w:name w:val="Hyperlink"/>
    <w:basedOn w:val="Kappaleenoletusfontti"/>
    <w:uiPriority w:val="99"/>
    <w:unhideWhenUsed/>
    <w:rsid w:val="00294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5660</Characters>
  <Application>Microsoft Office Word</Application>
  <DocSecurity>4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Pelastakaa Lapset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Haarajoki</dc:creator>
  <cp:lastModifiedBy>Heinolainen Päivi SM</cp:lastModifiedBy>
  <cp:revision>2</cp:revision>
  <cp:lastPrinted>2012-05-21T06:19:00Z</cp:lastPrinted>
  <dcterms:created xsi:type="dcterms:W3CDTF">2012-05-21T06:21:00Z</dcterms:created>
  <dcterms:modified xsi:type="dcterms:W3CDTF">2012-05-21T06:21:00Z</dcterms:modified>
</cp:coreProperties>
</file>