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46" w:rsidRDefault="00B74E46">
      <w:pPr>
        <w:pStyle w:val="Yltunniste"/>
        <w:tabs>
          <w:tab w:val="clear" w:pos="4819"/>
          <w:tab w:val="clear" w:pos="9638"/>
          <w:tab w:val="left" w:pos="5216"/>
          <w:tab w:val="left" w:pos="7825"/>
          <w:tab w:val="left" w:pos="9129"/>
        </w:tabs>
        <w:rPr>
          <w:sz w:val="22"/>
        </w:rPr>
      </w:pPr>
      <w:r>
        <w:rPr>
          <w:sz w:val="22"/>
        </w:rPr>
        <w:tab/>
      </w:r>
      <w:r w:rsidR="00650A3E">
        <w:rPr>
          <w:sz w:val="22"/>
        </w:rPr>
        <w:t>15.10</w:t>
      </w:r>
      <w:r w:rsidR="00107661">
        <w:rPr>
          <w:sz w:val="22"/>
        </w:rPr>
        <w:t>.2013</w:t>
      </w:r>
      <w:r>
        <w:rPr>
          <w:sz w:val="22"/>
        </w:rPr>
        <w:tab/>
      </w:r>
      <w:r w:rsidR="00294A0E">
        <w:rPr>
          <w:rFonts w:ascii="Arial" w:hAnsi="Arial" w:cs="Arial"/>
          <w:sz w:val="22"/>
          <w:szCs w:val="22"/>
        </w:rPr>
        <w:t>SM072:00/2011</w:t>
      </w:r>
    </w:p>
    <w:p w:rsidR="00B74E46" w:rsidRDefault="00B74E46">
      <w:pPr>
        <w:tabs>
          <w:tab w:val="left" w:pos="7825"/>
        </w:tabs>
      </w:pPr>
    </w:p>
    <w:p w:rsidR="00B74E46" w:rsidRDefault="00B74E46">
      <w:pPr>
        <w:tabs>
          <w:tab w:val="left" w:pos="7825"/>
        </w:tabs>
        <w:rPr>
          <w:sz w:val="22"/>
        </w:rPr>
      </w:pPr>
      <w:r>
        <w:tab/>
      </w:r>
    </w:p>
    <w:p w:rsidR="00B74E46" w:rsidRDefault="00B74E46"/>
    <w:p w:rsidR="000F52DF" w:rsidRPr="000F52DF" w:rsidRDefault="000F52DF" w:rsidP="000F52DF">
      <w:pPr>
        <w:ind w:left="2608" w:hanging="2608"/>
        <w:rPr>
          <w:b/>
          <w:bCs/>
          <w:szCs w:val="24"/>
        </w:rPr>
      </w:pPr>
      <w:r w:rsidRPr="000F52DF">
        <w:rPr>
          <w:b/>
          <w:bCs/>
          <w:szCs w:val="24"/>
        </w:rPr>
        <w:t>Ulkomaalaisten säilöönottoa koskevien säännösten tarkistaminen</w:t>
      </w:r>
    </w:p>
    <w:p w:rsidR="00B74E46" w:rsidRDefault="00B74E46" w:rsidP="000F52DF">
      <w:pPr>
        <w:pStyle w:val="Sisennys2"/>
      </w:pPr>
    </w:p>
    <w:p w:rsidR="000F52DF" w:rsidRDefault="000F52DF" w:rsidP="000F52DF">
      <w:pPr>
        <w:pStyle w:val="Sisennys2"/>
      </w:pPr>
    </w:p>
    <w:p w:rsidR="000F52DF" w:rsidRDefault="000F52DF" w:rsidP="000F52DF">
      <w:pPr>
        <w:pStyle w:val="Sisennys2"/>
        <w:ind w:left="0"/>
      </w:pPr>
      <w:r>
        <w:t>Aika:</w:t>
      </w:r>
      <w:r>
        <w:tab/>
      </w:r>
      <w:r>
        <w:tab/>
      </w:r>
      <w:r w:rsidR="00650A3E">
        <w:t>15.10</w:t>
      </w:r>
      <w:r w:rsidR="00F94228">
        <w:t>.</w:t>
      </w:r>
      <w:r w:rsidR="00F71412">
        <w:t xml:space="preserve">2013 klo </w:t>
      </w:r>
      <w:proofErr w:type="gramStart"/>
      <w:r w:rsidR="00F71412">
        <w:t>9.00-12</w:t>
      </w:r>
      <w:r w:rsidR="00107661">
        <w:t>.00</w:t>
      </w:r>
      <w:proofErr w:type="gramEnd"/>
    </w:p>
    <w:p w:rsidR="000F52DF" w:rsidRDefault="000F52DF" w:rsidP="000F52DF">
      <w:pPr>
        <w:pStyle w:val="Sisennys2"/>
        <w:ind w:left="0"/>
      </w:pPr>
      <w:r>
        <w:t>Paikka:</w:t>
      </w:r>
      <w:r>
        <w:tab/>
      </w:r>
      <w:r>
        <w:tab/>
      </w:r>
      <w:r w:rsidRPr="000F52DF">
        <w:t xml:space="preserve">Sisäasianministeriö, Vuorikatu 20 A, </w:t>
      </w:r>
      <w:proofErr w:type="spellStart"/>
      <w:r w:rsidRPr="000F52DF">
        <w:t>kh</w:t>
      </w:r>
      <w:proofErr w:type="spellEnd"/>
      <w:r w:rsidRPr="000F52DF">
        <w:t xml:space="preserve"> </w:t>
      </w:r>
      <w:r w:rsidR="00F94228">
        <w:t>Barents</w:t>
      </w:r>
    </w:p>
    <w:p w:rsidR="00B74E46" w:rsidRDefault="00B74E46" w:rsidP="000F52DF">
      <w:pPr>
        <w:pStyle w:val="Sisennys2"/>
      </w:pPr>
    </w:p>
    <w:p w:rsidR="000F52DF" w:rsidRDefault="000F52DF" w:rsidP="000F52DF">
      <w:pPr>
        <w:pStyle w:val="Sisennys2"/>
        <w:ind w:left="0"/>
      </w:pPr>
      <w:r>
        <w:t>Osallistujat:</w:t>
      </w:r>
      <w:r>
        <w:tab/>
      </w:r>
      <w:r>
        <w:tab/>
      </w:r>
      <w:r w:rsidRPr="000F52DF">
        <w:t>Sirkku Päivärinne, puheenjohtaja</w:t>
      </w:r>
      <w:r w:rsidRPr="000F52DF">
        <w:tab/>
        <w:t>SM/MMO</w:t>
      </w:r>
    </w:p>
    <w:p w:rsidR="0015372A" w:rsidRPr="00E56F0E" w:rsidRDefault="0015372A" w:rsidP="00294A0E">
      <w:pPr>
        <w:ind w:left="2608"/>
      </w:pPr>
      <w:r w:rsidRPr="00E56F0E">
        <w:t>Joni Länsivuori</w:t>
      </w:r>
      <w:r w:rsidRPr="00E56F0E">
        <w:tab/>
      </w:r>
      <w:r w:rsidRPr="00E56F0E">
        <w:tab/>
        <w:t>SM/PO</w:t>
      </w:r>
    </w:p>
    <w:p w:rsidR="00294A0E" w:rsidRDefault="00F94228" w:rsidP="00294A0E">
      <w:pPr>
        <w:ind w:left="2608"/>
      </w:pPr>
      <w:r>
        <w:t>Jussi Huhtela</w:t>
      </w:r>
      <w:r w:rsidR="008B6328">
        <w:t xml:space="preserve"> </w:t>
      </w:r>
      <w:r w:rsidR="00294A0E">
        <w:tab/>
      </w:r>
      <w:r w:rsidR="00294A0E">
        <w:tab/>
        <w:t>Poliisihallitus</w:t>
      </w:r>
    </w:p>
    <w:p w:rsidR="00650A3E" w:rsidRPr="00B6693C" w:rsidRDefault="00650A3E" w:rsidP="00294A0E">
      <w:pPr>
        <w:ind w:left="2608"/>
      </w:pPr>
      <w:r>
        <w:t>Matti Högman</w:t>
      </w:r>
      <w:r>
        <w:tab/>
      </w:r>
      <w:r>
        <w:tab/>
        <w:t>Poliisihallitus</w:t>
      </w:r>
    </w:p>
    <w:p w:rsidR="00294A0E" w:rsidRPr="00B6693C" w:rsidRDefault="008B6328" w:rsidP="00294A0E">
      <w:pPr>
        <w:ind w:left="2608"/>
      </w:pPr>
      <w:r>
        <w:t xml:space="preserve">Johanna Räty </w:t>
      </w:r>
      <w:r w:rsidR="00294A0E">
        <w:tab/>
      </w:r>
      <w:r w:rsidR="00294A0E">
        <w:tab/>
        <w:t>Maahanmuuttovirasto</w:t>
      </w:r>
    </w:p>
    <w:p w:rsidR="00294A0E" w:rsidRDefault="00294A0E" w:rsidP="00294A0E">
      <w:pPr>
        <w:ind w:left="2608"/>
      </w:pPr>
      <w:r w:rsidRPr="00B6693C">
        <w:t>Pekka Nuutinen</w:t>
      </w:r>
      <w:r>
        <w:tab/>
      </w:r>
      <w:r>
        <w:tab/>
        <w:t>Metsälän säilöönottoyksikkö</w:t>
      </w:r>
    </w:p>
    <w:p w:rsidR="00294A0E" w:rsidRDefault="00F94228" w:rsidP="00294A0E">
      <w:pPr>
        <w:ind w:left="2608"/>
      </w:pPr>
      <w:r>
        <w:t>Jari Kähkönen (etäyhteys)</w:t>
      </w:r>
      <w:r>
        <w:tab/>
      </w:r>
      <w:r>
        <w:tab/>
      </w:r>
      <w:r w:rsidR="00650A3E">
        <w:t>Joutsenon vastaanottokesku</w:t>
      </w:r>
      <w:r w:rsidR="00CE4FD6">
        <w:t>s</w:t>
      </w:r>
    </w:p>
    <w:p w:rsidR="00294A0E" w:rsidRDefault="00294A0E" w:rsidP="00294A0E">
      <w:pPr>
        <w:pStyle w:val="Sisennys2"/>
        <w:ind w:left="0"/>
      </w:pPr>
      <w:r>
        <w:tab/>
      </w:r>
      <w:r>
        <w:tab/>
      </w:r>
      <w:r w:rsidR="00107661">
        <w:t>Suvi Tiainen</w:t>
      </w:r>
      <w:r>
        <w:t xml:space="preserve">, sihteeri </w:t>
      </w:r>
      <w:r w:rsidR="00107661">
        <w:tab/>
      </w:r>
      <w:r>
        <w:tab/>
      </w:r>
      <w:r w:rsidRPr="00B6693C">
        <w:t>SM/MMO</w:t>
      </w:r>
    </w:p>
    <w:p w:rsidR="000F52DF" w:rsidRDefault="000F52DF" w:rsidP="000F52DF">
      <w:pPr>
        <w:pStyle w:val="Sisennys2"/>
        <w:ind w:left="0"/>
      </w:pPr>
    </w:p>
    <w:p w:rsidR="008B6328" w:rsidRDefault="008B6328" w:rsidP="000F52DF">
      <w:pPr>
        <w:pStyle w:val="Sisennys2"/>
        <w:ind w:left="0"/>
      </w:pPr>
    </w:p>
    <w:p w:rsidR="00B74E46" w:rsidRDefault="000F52DF" w:rsidP="000F52DF">
      <w:pPr>
        <w:pStyle w:val="Sisennys2"/>
        <w:ind w:left="0"/>
      </w:pPr>
      <w:r>
        <w:t>1. Kokouksen avaus</w:t>
      </w:r>
      <w:r>
        <w:tab/>
      </w:r>
    </w:p>
    <w:p w:rsidR="00B74E46" w:rsidRDefault="000F52DF" w:rsidP="000F52DF">
      <w:pPr>
        <w:pStyle w:val="Sisennys2"/>
      </w:pPr>
      <w:r w:rsidRPr="000F52DF">
        <w:t xml:space="preserve">Puheenjohtaja avasi kokouksen ja toivotti osallistujat tervetulleiksi kokoukseen. </w:t>
      </w:r>
      <w:r w:rsidR="00340696">
        <w:t>Hyväksyttiin edellisen kokouksen pöytäkirja.</w:t>
      </w:r>
    </w:p>
    <w:p w:rsidR="00F94228" w:rsidRDefault="00F94228" w:rsidP="000F52DF">
      <w:pPr>
        <w:pStyle w:val="Sisennys2"/>
      </w:pPr>
    </w:p>
    <w:p w:rsidR="00831A28" w:rsidRDefault="00831A28" w:rsidP="00831A28">
      <w:r>
        <w:tab/>
      </w:r>
      <w:r>
        <w:tab/>
        <w:t xml:space="preserve">Puheenjohtaja totesi oikeusministeriön nimenneen hankkeeseen uutena </w:t>
      </w:r>
      <w:r>
        <w:tab/>
      </w:r>
      <w:r>
        <w:tab/>
        <w:t xml:space="preserve">jäsenenään lainsäädäntöneuvos Liisa Vanhalan. Hän ei päässyt kuitenkaan </w:t>
      </w:r>
      <w:r>
        <w:tab/>
      </w:r>
      <w:r>
        <w:tab/>
        <w:t>osallistumaan kokoukseen vielä tänään.</w:t>
      </w:r>
    </w:p>
    <w:p w:rsidR="00831A28" w:rsidRDefault="00831A28" w:rsidP="00831A28"/>
    <w:p w:rsidR="00831A28" w:rsidRDefault="00831A28" w:rsidP="00831A28">
      <w:r>
        <w:tab/>
      </w:r>
      <w:r>
        <w:tab/>
        <w:t xml:space="preserve">Martti Ant-Wuorinen ja Jutta Gras ovat ilmoittaneet esteestä osallistua tämän </w:t>
      </w:r>
      <w:r>
        <w:tab/>
      </w:r>
      <w:r>
        <w:tab/>
        <w:t>päivän kokoukseen.</w:t>
      </w:r>
    </w:p>
    <w:p w:rsidR="00831A28" w:rsidRDefault="00831A28" w:rsidP="00831A28"/>
    <w:p w:rsidR="00831A28" w:rsidRDefault="00831A28" w:rsidP="00831A28">
      <w:r>
        <w:tab/>
      </w:r>
      <w:r>
        <w:tab/>
        <w:t xml:space="preserve">Maahanmuuttovirasto on pyytänyt osastoa nimeämään jäsenen Joutsenon </w:t>
      </w:r>
      <w:r>
        <w:tab/>
      </w:r>
      <w:r>
        <w:tab/>
        <w:t xml:space="preserve">säilöönottoyksikön ohjausryhmään. </w:t>
      </w:r>
      <w:proofErr w:type="spellStart"/>
      <w:r>
        <w:t>MMO:lta</w:t>
      </w:r>
      <w:proofErr w:type="spellEnd"/>
      <w:r>
        <w:t xml:space="preserve"> ohjausryhmään on nimetty </w:t>
      </w:r>
      <w:r>
        <w:tab/>
      </w:r>
      <w:r>
        <w:tab/>
        <w:t>erityisasiantuntija Kari Kananen.</w:t>
      </w:r>
    </w:p>
    <w:p w:rsidR="00654C0F" w:rsidRDefault="00654C0F" w:rsidP="000F52DF">
      <w:pPr>
        <w:pStyle w:val="Sisennys2"/>
      </w:pPr>
    </w:p>
    <w:p w:rsidR="00340696" w:rsidRDefault="00340696" w:rsidP="000D273D">
      <w:pPr>
        <w:pStyle w:val="Sisennys2"/>
        <w:ind w:left="0"/>
      </w:pPr>
      <w:r>
        <w:t xml:space="preserve">2. </w:t>
      </w:r>
      <w:r w:rsidR="00831A28">
        <w:t>Kuulemistilaisuuden valmistelu</w:t>
      </w:r>
    </w:p>
    <w:p w:rsidR="00831A28" w:rsidRDefault="00831A28" w:rsidP="000D273D">
      <w:pPr>
        <w:pStyle w:val="Sisennys2"/>
        <w:ind w:left="0"/>
      </w:pPr>
    </w:p>
    <w:p w:rsidR="00E817CF" w:rsidRDefault="00E817CF" w:rsidP="00831A28">
      <w:pPr>
        <w:pStyle w:val="Sisennys2"/>
      </w:pPr>
      <w:r>
        <w:t>Päätettiin kutsua kuultaviksi seuraavia tahoja:</w:t>
      </w:r>
    </w:p>
    <w:p w:rsidR="00831A28" w:rsidRDefault="00E817CF" w:rsidP="00831A28">
      <w:pPr>
        <w:pStyle w:val="Sisennys2"/>
      </w:pPr>
      <w:bookmarkStart w:id="0" w:name="_GoBack"/>
      <w:proofErr w:type="gramStart"/>
      <w:r>
        <w:t>-</w:t>
      </w:r>
      <w:proofErr w:type="gramEnd"/>
      <w:r>
        <w:t xml:space="preserve"> </w:t>
      </w:r>
      <w:r w:rsidR="00831A28">
        <w:t>Timo Kerttula</w:t>
      </w:r>
      <w:r>
        <w:t>,</w:t>
      </w:r>
      <w:r w:rsidR="00831A28">
        <w:t xml:space="preserve"> PO</w:t>
      </w:r>
    </w:p>
    <w:p w:rsidR="00E817CF" w:rsidRDefault="00E817CF" w:rsidP="00831A28">
      <w:pPr>
        <w:pStyle w:val="Sisennys2"/>
      </w:pPr>
      <w:proofErr w:type="gramStart"/>
      <w:r>
        <w:t>-</w:t>
      </w:r>
      <w:proofErr w:type="gramEnd"/>
      <w:r>
        <w:t xml:space="preserve"> l</w:t>
      </w:r>
      <w:r w:rsidR="00831A28">
        <w:t xml:space="preserve">astensuojelulain valmistelussa mukana olleita tahoja </w:t>
      </w:r>
      <w:proofErr w:type="spellStart"/>
      <w:r w:rsidR="00831A28">
        <w:t>STM:stä</w:t>
      </w:r>
      <w:proofErr w:type="spellEnd"/>
      <w:r w:rsidR="00831A28">
        <w:t xml:space="preserve"> </w:t>
      </w:r>
    </w:p>
    <w:p w:rsidR="00831A28" w:rsidRDefault="00E817CF" w:rsidP="00831A28">
      <w:pPr>
        <w:pStyle w:val="Sisennys2"/>
      </w:pPr>
      <w:proofErr w:type="gramStart"/>
      <w:r>
        <w:t>-</w:t>
      </w:r>
      <w:proofErr w:type="gramEnd"/>
      <w:r>
        <w:t xml:space="preserve"> </w:t>
      </w:r>
      <w:r w:rsidR="00831A28">
        <w:t>laitosasiantuntija (</w:t>
      </w:r>
      <w:proofErr w:type="spellStart"/>
      <w:r w:rsidR="00831A28">
        <w:t>STM:n</w:t>
      </w:r>
      <w:proofErr w:type="spellEnd"/>
      <w:r w:rsidR="00831A28">
        <w:t xml:space="preserve"> hanke potilaan itsemääräämisoikeutta koskeva hanke)</w:t>
      </w:r>
    </w:p>
    <w:p w:rsidR="00831A28" w:rsidRDefault="00E817CF" w:rsidP="00831A28">
      <w:pPr>
        <w:pStyle w:val="Sisennys2"/>
      </w:pPr>
      <w:proofErr w:type="gramStart"/>
      <w:r>
        <w:t>-</w:t>
      </w:r>
      <w:proofErr w:type="gramEnd"/>
      <w:r>
        <w:t xml:space="preserve"> </w:t>
      </w:r>
      <w:r w:rsidR="00831A28">
        <w:t>lapsiasianvaltuutettu</w:t>
      </w:r>
    </w:p>
    <w:p w:rsidR="00E817CF" w:rsidRDefault="00E817CF" w:rsidP="00831A28">
      <w:pPr>
        <w:pStyle w:val="Sisennys2"/>
      </w:pPr>
      <w:proofErr w:type="gramStart"/>
      <w:r>
        <w:t>-</w:t>
      </w:r>
      <w:proofErr w:type="gramEnd"/>
      <w:r>
        <w:t xml:space="preserve"> vähemmistövaltuutettu</w:t>
      </w:r>
    </w:p>
    <w:p w:rsidR="00831A28" w:rsidRDefault="00E817CF" w:rsidP="00831A28">
      <w:pPr>
        <w:pStyle w:val="Sisennys2"/>
      </w:pPr>
      <w:proofErr w:type="gramStart"/>
      <w:r>
        <w:t>-</w:t>
      </w:r>
      <w:proofErr w:type="gramEnd"/>
      <w:r>
        <w:t xml:space="preserve"> </w:t>
      </w:r>
      <w:r w:rsidR="00831A28">
        <w:t>UNHCR</w:t>
      </w:r>
    </w:p>
    <w:p w:rsidR="00831A28" w:rsidRDefault="00E817CF" w:rsidP="00831A28">
      <w:pPr>
        <w:pStyle w:val="Sisennys2"/>
      </w:pPr>
      <w:proofErr w:type="gramStart"/>
      <w:r>
        <w:t>-</w:t>
      </w:r>
      <w:proofErr w:type="gramEnd"/>
      <w:r>
        <w:t xml:space="preserve"> </w:t>
      </w:r>
      <w:r w:rsidR="00831A28">
        <w:t>Amnesty</w:t>
      </w:r>
    </w:p>
    <w:bookmarkEnd w:id="0"/>
    <w:p w:rsidR="00831A28" w:rsidRDefault="00831A28" w:rsidP="00831A28">
      <w:pPr>
        <w:pStyle w:val="Sisennys2"/>
      </w:pPr>
    </w:p>
    <w:p w:rsidR="00831A28" w:rsidRDefault="009B5EA5" w:rsidP="00831A28">
      <w:pPr>
        <w:pStyle w:val="Sisennys2"/>
      </w:pPr>
      <w:r>
        <w:t xml:space="preserve">Kuultaville tahoille lähetetään ennakkoon pohdittavaksi seuraavat kysymykset: </w:t>
      </w:r>
    </w:p>
    <w:p w:rsidR="00831A28" w:rsidRDefault="00831A28" w:rsidP="00831A28">
      <w:pPr>
        <w:pStyle w:val="Sisennys2"/>
      </w:pPr>
    </w:p>
    <w:p w:rsidR="00424C51" w:rsidRDefault="00424C51" w:rsidP="00831A28">
      <w:pPr>
        <w:pStyle w:val="Sisennys2"/>
      </w:pPr>
    </w:p>
    <w:p w:rsidR="00AF3300" w:rsidRDefault="00831A28" w:rsidP="00AF3300">
      <w:pPr>
        <w:pStyle w:val="Sisennys2"/>
      </w:pPr>
      <w:proofErr w:type="gramStart"/>
      <w:r>
        <w:t>-</w:t>
      </w:r>
      <w:proofErr w:type="gramEnd"/>
      <w:r>
        <w:t xml:space="preserve"> </w:t>
      </w:r>
      <w:r w:rsidR="00AF3300">
        <w:t>Tällä hetkellä p</w:t>
      </w:r>
      <w:r w:rsidR="00AF3300" w:rsidRPr="00AF3300">
        <w:t xml:space="preserve">oliisin pidätystiloihin sijoitettuun ulkomaalaiseen sovelletaan, mitä poliisin säilyttämien henkilöiden kohtelusta annetussa laissa </w:t>
      </w:r>
      <w:hyperlink r:id="rId9" w:tooltip="Ajantasainen säädös" w:history="1">
        <w:r w:rsidR="00AF3300" w:rsidRPr="00CE4FD6">
          <w:rPr>
            <w:rStyle w:val="Hyperlinkki"/>
            <w:color w:val="auto"/>
            <w:u w:val="none"/>
          </w:rPr>
          <w:t>(841/2006)</w:t>
        </w:r>
      </w:hyperlink>
      <w:r w:rsidR="00AF3300" w:rsidRPr="00CE4FD6">
        <w:t xml:space="preserve"> </w:t>
      </w:r>
      <w:r w:rsidR="00AF3300" w:rsidRPr="00AF3300">
        <w:t>säädetään ottaen huomioon säilöön ottamisen peruste. Ulkomaalaisen valitusoikeuteen sovelletaan kuitenkin, mitä 5 luvussa säädetään muutoksenhausta</w:t>
      </w:r>
      <w:r w:rsidR="00CE4FD6">
        <w:t xml:space="preserve"> </w:t>
      </w:r>
      <w:hyperlink r:id="rId10" w:anchor="a29.9.2006-850" w:tooltip="Linkki muutossäädöksen voimaantulotietoihin" w:history="1">
        <w:r w:rsidR="00AF3300" w:rsidRPr="00CE4FD6">
          <w:rPr>
            <w:rStyle w:val="Hyperlinkki"/>
            <w:color w:val="auto"/>
            <w:u w:val="none"/>
          </w:rPr>
          <w:t>(29.9.2006/850)</w:t>
        </w:r>
      </w:hyperlink>
      <w:r w:rsidR="00CE4FD6">
        <w:t>.</w:t>
      </w:r>
      <w:r w:rsidR="00AF3300" w:rsidRPr="00CE4FD6">
        <w:t xml:space="preserve"> </w:t>
      </w:r>
      <w:r w:rsidR="00AF3300">
        <w:t xml:space="preserve">Tulisiko </w:t>
      </w:r>
      <w:r w:rsidR="00EB7C0D">
        <w:t xml:space="preserve">uudistuksen myötä laajentaa säilöön ottoa koskevien säädösten ulottamista myös poliisin pidätystiloihin </w:t>
      </w:r>
      <w:r w:rsidR="00C011EB">
        <w:t xml:space="preserve">sijoitetuille </w:t>
      </w:r>
      <w:r w:rsidR="00EB7C0D">
        <w:t>säilöön otetuille ja missä laajuudessa? Pasilan poliisivankilan tiloja ollaan remontoimassa ja nyt on mahdollista vielä vaikuttaa, millaisia tiloja rakennetaan. Käyttövaran suhteen asiakkaat ovat tällä hetkellä eriarvois</w:t>
      </w:r>
      <w:r w:rsidR="00C011EB">
        <w:t>essa asemassa. Poliisin tiloihin sijoitetut</w:t>
      </w:r>
      <w:r w:rsidR="00EB7C0D">
        <w:t xml:space="preserve"> Metsälän asukkaat ovat saaneet käyttövaraa, mutta poliisin tiloissa olevat muun vastaanottokeskuksen asiakkaat eivät välttämättä ole saaneet käyttövaraa. Kuinka käyttövaraa koskeva kysymys tulisi ratkaista?</w:t>
      </w:r>
    </w:p>
    <w:p w:rsidR="00AF3300" w:rsidRPr="00AF3300" w:rsidRDefault="00AF3300" w:rsidP="00AF3300">
      <w:pPr>
        <w:pStyle w:val="Sisennys2"/>
      </w:pPr>
    </w:p>
    <w:p w:rsidR="00912E7D" w:rsidRDefault="00EB7C0D" w:rsidP="00831A28">
      <w:pPr>
        <w:pStyle w:val="Sisennys2"/>
        <w:ind w:left="0"/>
      </w:pPr>
      <w:r>
        <w:tab/>
      </w:r>
      <w:r>
        <w:tab/>
      </w:r>
      <w:proofErr w:type="gramStart"/>
      <w:r w:rsidR="00831A28">
        <w:t>-</w:t>
      </w:r>
      <w:proofErr w:type="gramEnd"/>
      <w:r w:rsidR="00831A28">
        <w:t xml:space="preserve"> </w:t>
      </w:r>
      <w:r w:rsidR="00912E7D">
        <w:t xml:space="preserve">Viestintälaitteiden </w:t>
      </w:r>
      <w:r w:rsidR="00C011EB">
        <w:t>hallussa</w:t>
      </w:r>
      <w:r w:rsidR="00912E7D">
        <w:t xml:space="preserve">pitoa koskevia säädöksiä tullaan tarkentamaan </w:t>
      </w:r>
      <w:r w:rsidR="00912E7D">
        <w:tab/>
      </w:r>
      <w:r w:rsidR="00912E7D">
        <w:tab/>
        <w:t xml:space="preserve">lakiuudistuksen yhteydessä. Mihin asioihin tässä tulisi kiinnittää huomiota? </w:t>
      </w:r>
      <w:r w:rsidR="00912E7D">
        <w:tab/>
      </w:r>
      <w:r w:rsidR="00912E7D">
        <w:tab/>
        <w:t xml:space="preserve">Millaisten viestintälaitteiden hallussapito olisi sallittua ja millaisten kiellettyä </w:t>
      </w:r>
      <w:r w:rsidR="00912E7D">
        <w:tab/>
      </w:r>
      <w:r w:rsidR="00912E7D">
        <w:tab/>
        <w:t xml:space="preserve">ja kuinka rajanveto kiellettyjen ja sallittujen viestintälaitteiden välillä tulisi </w:t>
      </w:r>
      <w:r w:rsidR="00912E7D">
        <w:tab/>
      </w:r>
      <w:r w:rsidR="00912E7D">
        <w:tab/>
      </w:r>
      <w:r w:rsidR="00C011EB">
        <w:t>säädellä</w:t>
      </w:r>
      <w:r w:rsidR="00912E7D">
        <w:t xml:space="preserve"> lain tasolla?</w:t>
      </w:r>
    </w:p>
    <w:p w:rsidR="00831A28" w:rsidRDefault="00831A28" w:rsidP="00831A28">
      <w:pPr>
        <w:pStyle w:val="Sisennys2"/>
        <w:ind w:left="0"/>
      </w:pPr>
    </w:p>
    <w:p w:rsidR="00831A28" w:rsidRDefault="00831A28" w:rsidP="00831A28">
      <w:pPr>
        <w:pStyle w:val="Sisennys2"/>
        <w:ind w:left="0"/>
      </w:pPr>
    </w:p>
    <w:p w:rsidR="009B3F81" w:rsidRDefault="00654C0F" w:rsidP="000D273D">
      <w:pPr>
        <w:pStyle w:val="Sisennys2"/>
        <w:ind w:left="0"/>
      </w:pPr>
      <w:r>
        <w:t xml:space="preserve">4. </w:t>
      </w:r>
      <w:proofErr w:type="spellStart"/>
      <w:proofErr w:type="gramStart"/>
      <w:r w:rsidR="00D10379">
        <w:t>HE-luonnos</w:t>
      </w:r>
      <w:proofErr w:type="spellEnd"/>
      <w:r w:rsidR="001D3DAD">
        <w:t>: laki säilöön otettujen ulkomaalaisten kohtelusta ja säilöönottoyksiköstä annetun lain muuttamisesta</w:t>
      </w:r>
      <w:proofErr w:type="gramEnd"/>
      <w:r w:rsidR="006B28D3">
        <w:tab/>
      </w:r>
    </w:p>
    <w:p w:rsidR="006F6EBC" w:rsidRPr="00912E7D" w:rsidRDefault="006B28D3" w:rsidP="00912E7D">
      <w:pPr>
        <w:pStyle w:val="Sisennys2"/>
        <w:ind w:left="0"/>
      </w:pPr>
      <w:r>
        <w:tab/>
      </w:r>
      <w:r>
        <w:tab/>
      </w:r>
      <w:r w:rsidR="00912E7D">
        <w:t xml:space="preserve">Käsiteltiin </w:t>
      </w:r>
      <w:proofErr w:type="spellStart"/>
      <w:r w:rsidR="00912E7D">
        <w:t>HE-luonnos</w:t>
      </w:r>
      <w:proofErr w:type="spellEnd"/>
      <w:r w:rsidR="00C011EB">
        <w:t xml:space="preserve"> laki säilöön otetun ulkomaalaisen kohtelusta ja </w:t>
      </w:r>
      <w:r w:rsidR="00C011EB">
        <w:tab/>
      </w:r>
      <w:r w:rsidR="00C011EB">
        <w:tab/>
        <w:t xml:space="preserve">säilöönottoyksiköstä (116/2002) </w:t>
      </w:r>
      <w:r w:rsidR="00912E7D">
        <w:t xml:space="preserve">10 §:stä loppuun asti. </w:t>
      </w:r>
      <w:proofErr w:type="spellStart"/>
      <w:r w:rsidR="00912E7D">
        <w:t>HE-luonnos</w:t>
      </w:r>
      <w:proofErr w:type="spellEnd"/>
      <w:r w:rsidR="00912E7D">
        <w:t xml:space="preserve"> on nyt </w:t>
      </w:r>
      <w:r w:rsidR="00912E7D">
        <w:tab/>
      </w:r>
      <w:r w:rsidR="00912E7D">
        <w:tab/>
        <w:t>kokonaisuudessaan kertaalleen käsitelty työryhmässä.</w:t>
      </w:r>
    </w:p>
    <w:p w:rsidR="006F6EBC" w:rsidRDefault="006F6EBC" w:rsidP="00D10379">
      <w:pPr>
        <w:pStyle w:val="Sisennys2"/>
      </w:pPr>
    </w:p>
    <w:p w:rsidR="00D10379" w:rsidRDefault="00D10379" w:rsidP="00D10379">
      <w:pPr>
        <w:pStyle w:val="Sisennys2"/>
      </w:pPr>
    </w:p>
    <w:p w:rsidR="00D10379" w:rsidRDefault="00D10379" w:rsidP="00D10379">
      <w:pPr>
        <w:pStyle w:val="Sisennys2"/>
        <w:ind w:left="0"/>
      </w:pPr>
      <w:r>
        <w:t>5. Muut asiat</w:t>
      </w:r>
      <w:r>
        <w:tab/>
      </w:r>
    </w:p>
    <w:p w:rsidR="00912E7D" w:rsidRDefault="00912E7D" w:rsidP="00912E7D">
      <w:pPr>
        <w:pStyle w:val="Sisennys2"/>
      </w:pPr>
      <w:proofErr w:type="spellStart"/>
      <w:r>
        <w:t>Poha</w:t>
      </w:r>
      <w:proofErr w:type="spellEnd"/>
      <w:r>
        <w:t xml:space="preserve"> esittelee säilöön ottoja koskevan selvityksensä </w:t>
      </w:r>
      <w:r w:rsidR="00176ACF" w:rsidRPr="00176ACF">
        <w:t>sisäisesti koulutuspäivillä</w:t>
      </w:r>
      <w:r w:rsidR="00176ACF">
        <w:t>än</w:t>
      </w:r>
      <w:r w:rsidR="00176ACF" w:rsidRPr="00176ACF">
        <w:t xml:space="preserve"> 26- 27.11.2013</w:t>
      </w:r>
      <w:r w:rsidR="00176ACF">
        <w:t xml:space="preserve"> sekä tämän jälkeen säilötyöryhmän kokouksessa 13.12. sekä</w:t>
      </w:r>
      <w:r>
        <w:t xml:space="preserve"> täydentää hallituksen esityksen nykytilaa koskevan osion selvityksen perusteella.</w:t>
      </w:r>
    </w:p>
    <w:p w:rsidR="00912E7D" w:rsidRDefault="00912E7D" w:rsidP="00912E7D">
      <w:pPr>
        <w:pStyle w:val="Sisennys2"/>
        <w:ind w:left="0"/>
      </w:pPr>
    </w:p>
    <w:p w:rsidR="00912E7D" w:rsidRDefault="00912E7D" w:rsidP="00912E7D">
      <w:r>
        <w:tab/>
      </w:r>
      <w:r>
        <w:tab/>
        <w:t xml:space="preserve">Päätettiin tehdä poliisiosastolla valmisteltavaan yksityistä </w:t>
      </w:r>
      <w:r>
        <w:tab/>
      </w:r>
      <w:r>
        <w:tab/>
      </w:r>
      <w:r>
        <w:tab/>
        <w:t>turvallisuusalaa koskevaan lainsäädäntöhankkeeseen</w:t>
      </w:r>
      <w:r w:rsidR="00C011EB" w:rsidRPr="00C011EB">
        <w:t xml:space="preserve"> </w:t>
      </w:r>
      <w:r w:rsidR="00C011EB">
        <w:t>aloite</w:t>
      </w:r>
      <w:r>
        <w:t xml:space="preserve">, joka </w:t>
      </w:r>
      <w:r>
        <w:tab/>
      </w:r>
      <w:r>
        <w:tab/>
      </w:r>
      <w:r>
        <w:tab/>
        <w:t xml:space="preserve">mahdollistaisi </w:t>
      </w:r>
      <w:r w:rsidRPr="00912E7D">
        <w:t>yksityisten vartijoiden käyttämisen säilöönottoyksikössä</w:t>
      </w:r>
      <w:r>
        <w:t xml:space="preserve">. </w:t>
      </w:r>
      <w:r>
        <w:tab/>
      </w:r>
      <w:r>
        <w:tab/>
        <w:t xml:space="preserve">(Kokouksen jälkeen on selvinnyt, että asiaa ei aikataulusyistä ole mahdollista </w:t>
      </w:r>
      <w:r>
        <w:tab/>
      </w:r>
      <w:r>
        <w:tab/>
        <w:t>liittää kyseiseen hankkeeseen.)</w:t>
      </w:r>
    </w:p>
    <w:p w:rsidR="00912E7D" w:rsidRDefault="00912E7D" w:rsidP="00912E7D"/>
    <w:p w:rsidR="00912E7D" w:rsidRDefault="00912E7D" w:rsidP="00912E7D">
      <w:pPr>
        <w:pStyle w:val="Sisennys2"/>
      </w:pPr>
      <w:r>
        <w:t>Hallituksen esitys lähetetään lausuntokierrokselle suunnitelman mukaisesti vuoden vaihteen jälkeen.</w:t>
      </w:r>
    </w:p>
    <w:p w:rsidR="000D273D" w:rsidRDefault="000D273D" w:rsidP="000F52DF">
      <w:pPr>
        <w:pStyle w:val="Sisennys2"/>
      </w:pPr>
    </w:p>
    <w:p w:rsidR="005B4C5C" w:rsidRDefault="005B4C5C" w:rsidP="000F52DF">
      <w:pPr>
        <w:pStyle w:val="Sisennys2"/>
      </w:pPr>
    </w:p>
    <w:p w:rsidR="00E56F0E" w:rsidRPr="00C83BE2" w:rsidRDefault="00E56F0E" w:rsidP="00E56F0E">
      <w:pPr>
        <w:pStyle w:val="Jakelu"/>
      </w:pPr>
      <w:r w:rsidRPr="00C83BE2">
        <w:t>JAKELU</w:t>
      </w:r>
      <w:r w:rsidRPr="00C83BE2">
        <w:tab/>
        <w:t>Työryhmän jäsenet ja varajäsenet</w:t>
      </w:r>
    </w:p>
    <w:p w:rsidR="00E56F0E" w:rsidRPr="00C83BE2" w:rsidRDefault="00E56F0E" w:rsidP="00E56F0E">
      <w:pPr>
        <w:pStyle w:val="Sisennys2"/>
      </w:pPr>
    </w:p>
    <w:p w:rsidR="00E56F0E" w:rsidRPr="00C83BE2" w:rsidRDefault="00E56F0E" w:rsidP="00E56F0E">
      <w:pPr>
        <w:pStyle w:val="Tiedoksi"/>
      </w:pPr>
      <w:r w:rsidRPr="00C83BE2">
        <w:t>TIEDOKSI</w:t>
      </w:r>
      <w:r w:rsidRPr="00C83BE2">
        <w:tab/>
        <w:t>Ministeri Räsänen</w:t>
      </w:r>
    </w:p>
    <w:p w:rsidR="00E56F0E" w:rsidRPr="00C83BE2" w:rsidRDefault="00E56F0E" w:rsidP="00E56F0E">
      <w:pPr>
        <w:pStyle w:val="Sisennys2"/>
      </w:pPr>
      <w:r w:rsidRPr="00C83BE2">
        <w:t>Valtiosihteeri Anttoora</w:t>
      </w:r>
    </w:p>
    <w:p w:rsidR="00E56F0E" w:rsidRPr="00C83BE2" w:rsidRDefault="00E56F0E" w:rsidP="00E56F0E">
      <w:pPr>
        <w:pStyle w:val="Sisennys2"/>
      </w:pPr>
      <w:r w:rsidRPr="00C83BE2">
        <w:t>Kansliapäällikkö Nerg</w:t>
      </w:r>
    </w:p>
    <w:p w:rsidR="00E56F0E" w:rsidRPr="00C83BE2" w:rsidRDefault="00E56F0E" w:rsidP="00E56F0E">
      <w:pPr>
        <w:pStyle w:val="Sisennys2"/>
      </w:pPr>
      <w:r w:rsidRPr="00C83BE2">
        <w:t>Erityisavustajat Nahkala ja Andersson</w:t>
      </w:r>
    </w:p>
    <w:p w:rsidR="00E56F0E" w:rsidRPr="00C83BE2" w:rsidRDefault="00E56F0E" w:rsidP="00E56F0E">
      <w:pPr>
        <w:pStyle w:val="Sisennys2"/>
      </w:pPr>
      <w:r w:rsidRPr="00C83BE2">
        <w:lastRenderedPageBreak/>
        <w:t>MMO esittelijät</w:t>
      </w:r>
    </w:p>
    <w:p w:rsidR="00E56F0E" w:rsidRPr="00C83BE2" w:rsidRDefault="00E56F0E" w:rsidP="000F52DF">
      <w:pPr>
        <w:pStyle w:val="Sisennys2"/>
      </w:pPr>
    </w:p>
    <w:p w:rsidR="000F52DF" w:rsidRPr="00C83BE2" w:rsidRDefault="000F52DF" w:rsidP="000F52DF">
      <w:pPr>
        <w:pStyle w:val="Sisennys2"/>
        <w:ind w:left="0"/>
      </w:pPr>
    </w:p>
    <w:p w:rsidR="00DE76EA" w:rsidRDefault="00DE76EA" w:rsidP="00AE157E">
      <w:pPr>
        <w:pStyle w:val="Sisennys2"/>
      </w:pPr>
    </w:p>
    <w:p w:rsidR="00E24F97" w:rsidRDefault="00E24F97" w:rsidP="009C58E7">
      <w:pPr>
        <w:pStyle w:val="Sisennys2"/>
      </w:pPr>
    </w:p>
    <w:p w:rsidR="000F52DF" w:rsidRDefault="000F52DF" w:rsidP="000F52DF">
      <w:pPr>
        <w:pStyle w:val="Sisennys2"/>
      </w:pPr>
    </w:p>
    <w:p w:rsidR="000F52DF" w:rsidRDefault="000F52DF" w:rsidP="000F52DF">
      <w:pPr>
        <w:pStyle w:val="Sisennys2"/>
        <w:ind w:left="0"/>
      </w:pPr>
    </w:p>
    <w:p w:rsidR="00294A0E" w:rsidRDefault="00294A0E" w:rsidP="00294A0E">
      <w:pPr>
        <w:pStyle w:val="Luettelokappale"/>
      </w:pPr>
    </w:p>
    <w:p w:rsidR="00294A0E" w:rsidRDefault="00294A0E" w:rsidP="00294A0E">
      <w:pPr>
        <w:pStyle w:val="Luettelokappale"/>
      </w:pPr>
    </w:p>
    <w:p w:rsidR="00294A0E" w:rsidRDefault="00294A0E" w:rsidP="00294A0E">
      <w:pPr>
        <w:pStyle w:val="Luettelokappale"/>
      </w:pPr>
    </w:p>
    <w:p w:rsidR="0035034E" w:rsidRDefault="0035034E" w:rsidP="000F52DF">
      <w:pPr>
        <w:pStyle w:val="Sisennys2"/>
      </w:pPr>
    </w:p>
    <w:sectPr w:rsidR="0035034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525" w:right="567" w:bottom="851" w:left="1134" w:header="708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57E" w:rsidRDefault="00AE157E">
      <w:r>
        <w:separator/>
      </w:r>
    </w:p>
  </w:endnote>
  <w:endnote w:type="continuationSeparator" w:id="0">
    <w:p w:rsidR="00AE157E" w:rsidRDefault="00AE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7E" w:rsidRDefault="00AE157E">
    <w:pPr>
      <w:pStyle w:val="Alatunniste"/>
      <w:pBdr>
        <w:top w:val="none" w:sz="0" w:space="0" w:color="auto"/>
      </w:pBdr>
      <w:rPr>
        <w:rFonts w:ascii="Arial" w:hAnsi="Arial"/>
      </w:rPr>
    </w:pPr>
  </w:p>
  <w:p w:rsidR="00AE157E" w:rsidRPr="00633A17" w:rsidRDefault="00AE157E">
    <w:pPr>
      <w:pStyle w:val="Alatunniste"/>
      <w:pBdr>
        <w:top w:val="none" w:sz="0" w:space="0" w:color="auto"/>
      </w:pBdr>
      <w:rPr>
        <w:rFonts w:ascii="Arial" w:hAnsi="Arial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7E" w:rsidRDefault="00AE157E">
    <w:pPr>
      <w:pStyle w:val="Alatunniste"/>
      <w:pBdr>
        <w:top w:val="none" w:sz="0" w:space="0" w:color="auto"/>
      </w:pBdr>
      <w:rPr>
        <w:rFonts w:ascii="Arial" w:hAnsi="Arial"/>
      </w:rPr>
    </w:pPr>
  </w:p>
  <w:p w:rsidR="00AE157E" w:rsidRPr="00633A17" w:rsidRDefault="00AE157E">
    <w:pPr>
      <w:pStyle w:val="Alatunniste"/>
      <w:pBdr>
        <w:top w:val="none" w:sz="0" w:space="0" w:color="auto"/>
      </w:pBdr>
      <w:rPr>
        <w:rFonts w:ascii="Arial" w:hAnsi="Arial"/>
        <w:lang w:val="en-US"/>
      </w:rPr>
    </w:pPr>
  </w:p>
  <w:p w:rsidR="00AE157E" w:rsidRPr="00633A17" w:rsidRDefault="00AE157E">
    <w:pPr>
      <w:pStyle w:val="Alatunniste"/>
      <w:pBdr>
        <w:top w:val="none" w:sz="0" w:space="0" w:color="auto"/>
      </w:pBdr>
      <w:rPr>
        <w:rFonts w:ascii="Arial" w:hAnsi="Arial"/>
        <w:lang w:val="en-US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3175</wp:posOffset>
              </wp:positionH>
              <wp:positionV relativeFrom="paragraph">
                <wp:posOffset>635</wp:posOffset>
              </wp:positionV>
              <wp:extent cx="6480810" cy="635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81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.05pt" to="510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" o:allowincell="f">
              <v:stroke startarrowwidth="narrow" startarrowlength="short" endarrowwidth="narrow" endarrowlength="short"/>
            </v:line>
          </w:pict>
        </mc:Fallback>
      </mc:AlternateContent>
    </w:r>
  </w:p>
  <w:p w:rsidR="00AE157E" w:rsidRDefault="00AE157E">
    <w:pPr>
      <w:pStyle w:val="Alatunniste"/>
      <w:pBdr>
        <w:top w:val="none" w:sz="0" w:space="0" w:color="auto"/>
      </w:pBdr>
      <w:rPr>
        <w:rFonts w:ascii="Arial" w:hAnsi="Arial"/>
      </w:rPr>
    </w:pPr>
    <w:r>
      <w:rPr>
        <w:rFonts w:ascii="Arial" w:hAnsi="Arial"/>
      </w:rPr>
      <w:t>Postiosoite</w:t>
    </w:r>
    <w:r>
      <w:rPr>
        <w:rFonts w:ascii="Arial" w:hAnsi="Arial"/>
      </w:rPr>
      <w:tab/>
      <w:t>Käyntiosoite</w:t>
    </w:r>
    <w:r>
      <w:rPr>
        <w:rFonts w:ascii="Arial" w:hAnsi="Arial"/>
      </w:rPr>
      <w:tab/>
      <w:t>Puhelin</w:t>
    </w:r>
    <w:r>
      <w:rPr>
        <w:rFonts w:ascii="Arial" w:hAnsi="Arial"/>
      </w:rPr>
      <w:tab/>
      <w:t>Faksi</w:t>
    </w:r>
  </w:p>
  <w:p w:rsidR="00AE157E" w:rsidRPr="005667A0" w:rsidRDefault="00AE157E">
    <w:pPr>
      <w:pStyle w:val="Alatunniste"/>
      <w:pBdr>
        <w:top w:val="none" w:sz="0" w:space="0" w:color="auto"/>
      </w:pBdr>
      <w:rPr>
        <w:rFonts w:ascii="Arial" w:hAnsi="Arial"/>
      </w:rPr>
    </w:pPr>
    <w:r>
      <w:rPr>
        <w:rFonts w:ascii="Arial" w:hAnsi="Arial"/>
      </w:rPr>
      <w:t>PL 26</w:t>
    </w:r>
    <w:r>
      <w:rPr>
        <w:rFonts w:ascii="Arial" w:hAnsi="Arial"/>
      </w:rPr>
      <w:tab/>
      <w:t>Vuorikatu 20 A</w:t>
    </w:r>
    <w:r>
      <w:rPr>
        <w:rFonts w:ascii="Arial" w:hAnsi="Arial"/>
      </w:rPr>
      <w:tab/>
      <w:t xml:space="preserve">Vaihde </w:t>
    </w:r>
    <w:r w:rsidRPr="005667A0">
      <w:rPr>
        <w:rFonts w:ascii="Arial" w:hAnsi="Arial"/>
      </w:rPr>
      <w:t>071 878 0171</w:t>
    </w:r>
    <w:r>
      <w:rPr>
        <w:rFonts w:ascii="Arial" w:hAnsi="Arial"/>
      </w:rPr>
      <w:tab/>
      <w:t>071 87</w:t>
    </w:r>
    <w:r w:rsidRPr="005667A0">
      <w:rPr>
        <w:rFonts w:ascii="Arial" w:hAnsi="Arial"/>
      </w:rPr>
      <w:t>8</w:t>
    </w:r>
    <w:r>
      <w:rPr>
        <w:rFonts w:ascii="Arial" w:hAnsi="Arial"/>
      </w:rPr>
      <w:t xml:space="preserve"> </w:t>
    </w:r>
    <w:r w:rsidRPr="005667A0">
      <w:rPr>
        <w:rFonts w:ascii="Arial" w:hAnsi="Arial"/>
      </w:rPr>
      <w:t>8655</w:t>
    </w:r>
  </w:p>
  <w:p w:rsidR="00AE157E" w:rsidRDefault="00AE157E">
    <w:pPr>
      <w:pStyle w:val="Alatunniste"/>
      <w:pBdr>
        <w:top w:val="none" w:sz="0" w:space="0" w:color="auto"/>
      </w:pBdr>
      <w:rPr>
        <w:rFonts w:ascii="Arial" w:hAnsi="Arial"/>
      </w:rPr>
    </w:pPr>
    <w:r>
      <w:rPr>
        <w:rFonts w:ascii="Arial" w:hAnsi="Arial"/>
      </w:rPr>
      <w:t>00023 VALTIONEUVOSTO</w:t>
    </w:r>
    <w:r>
      <w:rPr>
        <w:rFonts w:ascii="Arial" w:hAnsi="Arial"/>
      </w:rPr>
      <w:tab/>
      <w:t>HELSINKI</w:t>
    </w:r>
    <w:r>
      <w:rPr>
        <w:rFonts w:ascii="Arial" w:hAnsi="Arial"/>
      </w:rPr>
      <w:tab/>
      <w:t>Sähköposti:</w:t>
    </w:r>
    <w:r>
      <w:rPr>
        <w:rFonts w:ascii="Arial" w:hAnsi="Arial"/>
      </w:rPr>
      <w:tab/>
    </w:r>
  </w:p>
  <w:p w:rsidR="00AE157E" w:rsidRDefault="00AE157E">
    <w:pPr>
      <w:pStyle w:val="Alatunniste"/>
      <w:pBdr>
        <w:top w:val="none" w:sz="0" w:space="0" w:color="auto"/>
      </w:pBdr>
      <w:tabs>
        <w:tab w:val="clear" w:pos="2608"/>
      </w:tabs>
      <w:rPr>
        <w:rFonts w:ascii="Arial" w:hAnsi="Arial"/>
      </w:rPr>
    </w:pPr>
    <w:r>
      <w:rPr>
        <w:rFonts w:ascii="Arial" w:hAnsi="Arial"/>
      </w:rPr>
      <w:tab/>
      <w:t>etunimi.sukunimi@intermin.fi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57E" w:rsidRDefault="00AE157E">
      <w:r>
        <w:separator/>
      </w:r>
    </w:p>
  </w:footnote>
  <w:footnote w:type="continuationSeparator" w:id="0">
    <w:p w:rsidR="00AE157E" w:rsidRDefault="00AE1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7E" w:rsidRDefault="00AE157E">
    <w:pPr>
      <w:tabs>
        <w:tab w:val="left" w:pos="1276"/>
        <w:tab w:val="left" w:pos="5216"/>
        <w:tab w:val="left" w:pos="9129"/>
      </w:tabs>
      <w:rPr>
        <w:rStyle w:val="Sivunumero"/>
        <w:rFonts w:ascii="Arial" w:hAnsi="Arial"/>
      </w:rPr>
    </w:pPr>
    <w:r>
      <w:rPr>
        <w:rFonts w:ascii="Arial" w:hAnsi="Arial"/>
        <w:b/>
      </w:rPr>
      <w:t>SISÄASIAINMINISTERIÖ</w:t>
    </w:r>
    <w:bookmarkStart w:id="1" w:name="Nimi"/>
    <w:bookmarkEnd w:id="1"/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122DA9">
      <w:rPr>
        <w:rStyle w:val="Sivunumero"/>
        <w:noProof/>
      </w:rPr>
      <w:t>3</w:t>
    </w:r>
    <w:r>
      <w:rPr>
        <w:rStyle w:val="Sivunumero"/>
      </w:rPr>
      <w:fldChar w:fldCharType="end"/>
    </w:r>
  </w:p>
  <w:p w:rsidR="00AE157E" w:rsidRDefault="00AE157E">
    <w:pPr>
      <w:pStyle w:val="Yltunniste"/>
      <w:tabs>
        <w:tab w:val="clear" w:pos="4819"/>
        <w:tab w:val="clear" w:pos="9638"/>
        <w:tab w:val="left" w:pos="1276"/>
        <w:tab w:val="left" w:pos="5216"/>
        <w:tab w:val="left" w:pos="9129"/>
      </w:tabs>
      <w:rPr>
        <w:rStyle w:val="Sivunumero"/>
        <w:rFonts w:ascii="Arial" w:hAnsi="Arial"/>
      </w:rPr>
    </w:pPr>
    <w:r>
      <w:rPr>
        <w:rStyle w:val="Sivunumero"/>
        <w:rFonts w:ascii="Arial" w:hAnsi="Arial"/>
      </w:rPr>
      <w:t>Maahanmuutto-osasto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7E" w:rsidRPr="000F52DF" w:rsidRDefault="00AE157E">
    <w:pPr>
      <w:tabs>
        <w:tab w:val="left" w:pos="1276"/>
      </w:tabs>
      <w:rPr>
        <w:rStyle w:val="Sivunumero"/>
        <w:rFonts w:ascii="Arial" w:hAnsi="Arial"/>
      </w:rPr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3175</wp:posOffset>
          </wp:positionH>
          <wp:positionV relativeFrom="paragraph">
            <wp:posOffset>-3810</wp:posOffset>
          </wp:positionV>
          <wp:extent cx="712470" cy="403860"/>
          <wp:effectExtent l="0" t="0" r="0" b="0"/>
          <wp:wrapSquare wrapText="bothSides"/>
          <wp:docPr id="3" name="Kuva 3" descr="pienilogo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nilogo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</w:rPr>
      <w:tab/>
      <w:t>SISÄASIAINMINISTERIÖ</w:t>
    </w:r>
    <w:r>
      <w:rPr>
        <w:rFonts w:ascii="Arial" w:hAnsi="Arial"/>
        <w:b/>
      </w:rPr>
      <w:tab/>
    </w:r>
    <w:r>
      <w:rPr>
        <w:rFonts w:ascii="Arial" w:hAnsi="Arial" w:cs="Arial"/>
      </w:rPr>
      <w:t>MUISTIO</w:t>
    </w:r>
  </w:p>
  <w:p w:rsidR="00AE157E" w:rsidRDefault="00AE157E">
    <w:pPr>
      <w:tabs>
        <w:tab w:val="left" w:pos="1276"/>
        <w:tab w:val="left" w:pos="5216"/>
        <w:tab w:val="left" w:pos="9129"/>
      </w:tabs>
      <w:ind w:firstLine="1276"/>
      <w:rPr>
        <w:rStyle w:val="Sivunumero"/>
        <w:rFonts w:ascii="Arial" w:hAnsi="Arial"/>
      </w:rPr>
    </w:pPr>
    <w:r>
      <w:rPr>
        <w:rStyle w:val="Sivunumero"/>
        <w:rFonts w:ascii="Arial" w:hAnsi="Arial"/>
      </w:rPr>
      <w:t>Maahanmuutto-osasto</w:t>
    </w:r>
  </w:p>
  <w:p w:rsidR="00AE157E" w:rsidRDefault="00AE157E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41722"/>
    <w:multiLevelType w:val="hybridMultilevel"/>
    <w:tmpl w:val="2ABE19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DF"/>
    <w:rsid w:val="00025B40"/>
    <w:rsid w:val="0004770E"/>
    <w:rsid w:val="00063192"/>
    <w:rsid w:val="0006683D"/>
    <w:rsid w:val="00076721"/>
    <w:rsid w:val="00087957"/>
    <w:rsid w:val="000B2647"/>
    <w:rsid w:val="000C10DA"/>
    <w:rsid w:val="000C388D"/>
    <w:rsid w:val="000D20B1"/>
    <w:rsid w:val="000D273D"/>
    <w:rsid w:val="000D79C9"/>
    <w:rsid w:val="000E1C0E"/>
    <w:rsid w:val="000F52DF"/>
    <w:rsid w:val="000F7172"/>
    <w:rsid w:val="00100476"/>
    <w:rsid w:val="00103CBA"/>
    <w:rsid w:val="00107661"/>
    <w:rsid w:val="00115101"/>
    <w:rsid w:val="00122DA9"/>
    <w:rsid w:val="00135036"/>
    <w:rsid w:val="0014076B"/>
    <w:rsid w:val="00141D6C"/>
    <w:rsid w:val="0015372A"/>
    <w:rsid w:val="00176ACF"/>
    <w:rsid w:val="00186E50"/>
    <w:rsid w:val="001B5F30"/>
    <w:rsid w:val="001D3DAD"/>
    <w:rsid w:val="001E6A2E"/>
    <w:rsid w:val="002003EC"/>
    <w:rsid w:val="002132D7"/>
    <w:rsid w:val="0021404D"/>
    <w:rsid w:val="00216F31"/>
    <w:rsid w:val="00247952"/>
    <w:rsid w:val="00294A0E"/>
    <w:rsid w:val="00294EC3"/>
    <w:rsid w:val="002A341F"/>
    <w:rsid w:val="002A4017"/>
    <w:rsid w:val="002C5D48"/>
    <w:rsid w:val="002D4F27"/>
    <w:rsid w:val="002E1D7F"/>
    <w:rsid w:val="0030341E"/>
    <w:rsid w:val="00305781"/>
    <w:rsid w:val="003341C2"/>
    <w:rsid w:val="00336186"/>
    <w:rsid w:val="00340696"/>
    <w:rsid w:val="0035034E"/>
    <w:rsid w:val="00372C65"/>
    <w:rsid w:val="003B482B"/>
    <w:rsid w:val="00407528"/>
    <w:rsid w:val="004134B2"/>
    <w:rsid w:val="00424C51"/>
    <w:rsid w:val="00462AD1"/>
    <w:rsid w:val="004654A6"/>
    <w:rsid w:val="004946E8"/>
    <w:rsid w:val="004A7519"/>
    <w:rsid w:val="004C0655"/>
    <w:rsid w:val="004F29C2"/>
    <w:rsid w:val="004F555B"/>
    <w:rsid w:val="00511DEA"/>
    <w:rsid w:val="0055092C"/>
    <w:rsid w:val="005524BD"/>
    <w:rsid w:val="005667A0"/>
    <w:rsid w:val="00576720"/>
    <w:rsid w:val="005901B4"/>
    <w:rsid w:val="005B4C5C"/>
    <w:rsid w:val="005B4D17"/>
    <w:rsid w:val="005C20AC"/>
    <w:rsid w:val="005C37B8"/>
    <w:rsid w:val="005C7AF0"/>
    <w:rsid w:val="005D7C1F"/>
    <w:rsid w:val="005E72A7"/>
    <w:rsid w:val="005F0E65"/>
    <w:rsid w:val="0062524D"/>
    <w:rsid w:val="00626FD4"/>
    <w:rsid w:val="00633A17"/>
    <w:rsid w:val="00650A3E"/>
    <w:rsid w:val="00654C0F"/>
    <w:rsid w:val="00656035"/>
    <w:rsid w:val="006644CC"/>
    <w:rsid w:val="006930BD"/>
    <w:rsid w:val="006B2898"/>
    <w:rsid w:val="006B28D3"/>
    <w:rsid w:val="006C5C99"/>
    <w:rsid w:val="006E0D05"/>
    <w:rsid w:val="006F6EBC"/>
    <w:rsid w:val="00770543"/>
    <w:rsid w:val="00770C09"/>
    <w:rsid w:val="00780F2F"/>
    <w:rsid w:val="007B33F6"/>
    <w:rsid w:val="007B695D"/>
    <w:rsid w:val="007E4868"/>
    <w:rsid w:val="007F26E4"/>
    <w:rsid w:val="007F4A3B"/>
    <w:rsid w:val="00805E91"/>
    <w:rsid w:val="00817EC6"/>
    <w:rsid w:val="00831A28"/>
    <w:rsid w:val="0083604B"/>
    <w:rsid w:val="00846862"/>
    <w:rsid w:val="00851976"/>
    <w:rsid w:val="00864BFF"/>
    <w:rsid w:val="00892664"/>
    <w:rsid w:val="008B43E0"/>
    <w:rsid w:val="008B6328"/>
    <w:rsid w:val="008C432C"/>
    <w:rsid w:val="008D47F3"/>
    <w:rsid w:val="008E4385"/>
    <w:rsid w:val="00912E7D"/>
    <w:rsid w:val="009372D9"/>
    <w:rsid w:val="009924DF"/>
    <w:rsid w:val="00996AA5"/>
    <w:rsid w:val="009A7BFE"/>
    <w:rsid w:val="009B15B0"/>
    <w:rsid w:val="009B3025"/>
    <w:rsid w:val="009B3F81"/>
    <w:rsid w:val="009B5EA5"/>
    <w:rsid w:val="009C278A"/>
    <w:rsid w:val="009C58E7"/>
    <w:rsid w:val="009D4E14"/>
    <w:rsid w:val="009E52F1"/>
    <w:rsid w:val="009F1EF6"/>
    <w:rsid w:val="00A329C3"/>
    <w:rsid w:val="00A37055"/>
    <w:rsid w:val="00A72945"/>
    <w:rsid w:val="00A751E5"/>
    <w:rsid w:val="00A768EF"/>
    <w:rsid w:val="00AA2A51"/>
    <w:rsid w:val="00AE157E"/>
    <w:rsid w:val="00AF3300"/>
    <w:rsid w:val="00AF3E0B"/>
    <w:rsid w:val="00B0699F"/>
    <w:rsid w:val="00B2181E"/>
    <w:rsid w:val="00B42595"/>
    <w:rsid w:val="00B74E46"/>
    <w:rsid w:val="00B83DDA"/>
    <w:rsid w:val="00B850CD"/>
    <w:rsid w:val="00B93A86"/>
    <w:rsid w:val="00BA6B4C"/>
    <w:rsid w:val="00BC2DF8"/>
    <w:rsid w:val="00BE0878"/>
    <w:rsid w:val="00BF4E04"/>
    <w:rsid w:val="00BF54E8"/>
    <w:rsid w:val="00C011EB"/>
    <w:rsid w:val="00C12945"/>
    <w:rsid w:val="00C47831"/>
    <w:rsid w:val="00C56E3E"/>
    <w:rsid w:val="00C631E8"/>
    <w:rsid w:val="00C83BE2"/>
    <w:rsid w:val="00CC7143"/>
    <w:rsid w:val="00CE1839"/>
    <w:rsid w:val="00CE4FD6"/>
    <w:rsid w:val="00CE51D5"/>
    <w:rsid w:val="00CF15C7"/>
    <w:rsid w:val="00CF243F"/>
    <w:rsid w:val="00D02467"/>
    <w:rsid w:val="00D10379"/>
    <w:rsid w:val="00D3773E"/>
    <w:rsid w:val="00D45692"/>
    <w:rsid w:val="00D51E2C"/>
    <w:rsid w:val="00DA200D"/>
    <w:rsid w:val="00DA6C88"/>
    <w:rsid w:val="00DB05FC"/>
    <w:rsid w:val="00DB2E6B"/>
    <w:rsid w:val="00DD69D1"/>
    <w:rsid w:val="00DE2A0F"/>
    <w:rsid w:val="00DE76EA"/>
    <w:rsid w:val="00DF094A"/>
    <w:rsid w:val="00DF3056"/>
    <w:rsid w:val="00DF46F7"/>
    <w:rsid w:val="00DF696E"/>
    <w:rsid w:val="00E01243"/>
    <w:rsid w:val="00E20A15"/>
    <w:rsid w:val="00E24F97"/>
    <w:rsid w:val="00E30700"/>
    <w:rsid w:val="00E47F83"/>
    <w:rsid w:val="00E526FC"/>
    <w:rsid w:val="00E56F0E"/>
    <w:rsid w:val="00E5774E"/>
    <w:rsid w:val="00E63683"/>
    <w:rsid w:val="00E77857"/>
    <w:rsid w:val="00E817CF"/>
    <w:rsid w:val="00E9098B"/>
    <w:rsid w:val="00E96B82"/>
    <w:rsid w:val="00EA0E63"/>
    <w:rsid w:val="00EB41B1"/>
    <w:rsid w:val="00EB7C0D"/>
    <w:rsid w:val="00EC6B91"/>
    <w:rsid w:val="00EE516B"/>
    <w:rsid w:val="00F17E0A"/>
    <w:rsid w:val="00F21948"/>
    <w:rsid w:val="00F326C4"/>
    <w:rsid w:val="00F37349"/>
    <w:rsid w:val="00F51E85"/>
    <w:rsid w:val="00F71412"/>
    <w:rsid w:val="00F83752"/>
    <w:rsid w:val="00F94228"/>
    <w:rsid w:val="00FB14CC"/>
    <w:rsid w:val="00FB1F48"/>
    <w:rsid w:val="00FC671E"/>
    <w:rsid w:val="00FC769E"/>
    <w:rsid w:val="00FE7E04"/>
    <w:rsid w:val="00FF1254"/>
    <w:rsid w:val="00FF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pBdr>
        <w:top w:val="single" w:sz="18" w:space="1" w:color="auto"/>
      </w:pBdr>
      <w:tabs>
        <w:tab w:val="left" w:pos="2608"/>
        <w:tab w:val="left" w:pos="5216"/>
        <w:tab w:val="left" w:pos="7825"/>
      </w:tabs>
    </w:pPr>
    <w:rPr>
      <w:sz w:val="16"/>
    </w:rPr>
  </w:style>
  <w:style w:type="character" w:styleId="Sivunumero">
    <w:name w:val="page number"/>
    <w:basedOn w:val="Kappaleenoletusfontti"/>
  </w:style>
  <w:style w:type="paragraph" w:customStyle="1" w:styleId="Potsikko">
    <w:name w:val="Pääotsikko"/>
    <w:basedOn w:val="Normaali"/>
    <w:next w:val="Normaali"/>
    <w:rPr>
      <w:b/>
      <w:caps/>
    </w:rPr>
  </w:style>
  <w:style w:type="paragraph" w:customStyle="1" w:styleId="Sisennys2">
    <w:name w:val="Sisennys 2"/>
    <w:basedOn w:val="Potsikko"/>
    <w:pPr>
      <w:ind w:left="2608"/>
    </w:pPr>
    <w:rPr>
      <w:b w:val="0"/>
      <w:caps w:val="0"/>
    </w:rPr>
  </w:style>
  <w:style w:type="paragraph" w:customStyle="1" w:styleId="Vliotsikko2">
    <w:name w:val="Väliotsikko 2"/>
    <w:basedOn w:val="Sisennys2"/>
    <w:pPr>
      <w:ind w:hanging="2608"/>
    </w:pPr>
  </w:style>
  <w:style w:type="paragraph" w:customStyle="1" w:styleId="Liitteet">
    <w:name w:val="Liitteet"/>
    <w:basedOn w:val="Normaali"/>
    <w:next w:val="Sisennys2"/>
    <w:pPr>
      <w:ind w:left="2608" w:hanging="2608"/>
    </w:pPr>
  </w:style>
  <w:style w:type="paragraph" w:customStyle="1" w:styleId="Jakelu">
    <w:name w:val="Jakelu"/>
    <w:basedOn w:val="Normaali"/>
    <w:next w:val="Sisennys2"/>
    <w:pPr>
      <w:ind w:left="2608" w:hanging="2608"/>
    </w:pPr>
  </w:style>
  <w:style w:type="paragraph" w:customStyle="1" w:styleId="Tiedoksi">
    <w:name w:val="Tiedoksi"/>
    <w:basedOn w:val="Normaali"/>
    <w:next w:val="Sisennys2"/>
    <w:pPr>
      <w:ind w:left="2608" w:hanging="2608"/>
    </w:pPr>
  </w:style>
  <w:style w:type="paragraph" w:customStyle="1" w:styleId="Luettelo1">
    <w:name w:val="Luettelo 1"/>
    <w:basedOn w:val="Luettelo2"/>
    <w:pPr>
      <w:ind w:left="1587"/>
    </w:pPr>
  </w:style>
  <w:style w:type="character" w:customStyle="1" w:styleId="ISOT">
    <w:name w:val="ISOT"/>
    <w:basedOn w:val="Kappaleenoletusfontti"/>
    <w:rPr>
      <w:rFonts w:ascii="Times New Roman" w:hAnsi="Times New Roman"/>
      <w:caps/>
    </w:rPr>
  </w:style>
  <w:style w:type="paragraph" w:styleId="Luettelo2">
    <w:name w:val="List 2"/>
    <w:basedOn w:val="Normaali"/>
    <w:pPr>
      <w:ind w:left="2891" w:hanging="283"/>
    </w:pPr>
  </w:style>
  <w:style w:type="paragraph" w:customStyle="1" w:styleId="Sisennys1">
    <w:name w:val="Sisennys 1"/>
    <w:basedOn w:val="Normaali"/>
    <w:pPr>
      <w:ind w:left="1304"/>
    </w:pPr>
  </w:style>
  <w:style w:type="paragraph" w:customStyle="1" w:styleId="Vliotsikko1">
    <w:name w:val="Väliotsikko 1"/>
    <w:basedOn w:val="Sisennys1"/>
    <w:pPr>
      <w:ind w:hanging="1304"/>
    </w:pPr>
  </w:style>
  <w:style w:type="paragraph" w:customStyle="1" w:styleId="Pitkvliotsikko">
    <w:name w:val="Pitkä väliotsikko"/>
    <w:basedOn w:val="Normaali"/>
    <w:next w:val="Sisennys2"/>
    <w:pPr>
      <w:spacing w:after="240"/>
    </w:pPr>
  </w:style>
  <w:style w:type="paragraph" w:styleId="Luettelokappale">
    <w:name w:val="List Paragraph"/>
    <w:basedOn w:val="Normaali"/>
    <w:uiPriority w:val="34"/>
    <w:qFormat/>
    <w:rsid w:val="00294A0E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linkki">
    <w:name w:val="Hyperlink"/>
    <w:basedOn w:val="Kappaleenoletusfontti"/>
    <w:rsid w:val="00AF3300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rsid w:val="00B83DDA"/>
    <w:rPr>
      <w:rFonts w:ascii="Arial" w:hAnsi="Arial" w:cs="Arial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B83DDA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pBdr>
        <w:top w:val="single" w:sz="18" w:space="1" w:color="auto"/>
      </w:pBdr>
      <w:tabs>
        <w:tab w:val="left" w:pos="2608"/>
        <w:tab w:val="left" w:pos="5216"/>
        <w:tab w:val="left" w:pos="7825"/>
      </w:tabs>
    </w:pPr>
    <w:rPr>
      <w:sz w:val="16"/>
    </w:rPr>
  </w:style>
  <w:style w:type="character" w:styleId="Sivunumero">
    <w:name w:val="page number"/>
    <w:basedOn w:val="Kappaleenoletusfontti"/>
  </w:style>
  <w:style w:type="paragraph" w:customStyle="1" w:styleId="Potsikko">
    <w:name w:val="Pääotsikko"/>
    <w:basedOn w:val="Normaali"/>
    <w:next w:val="Normaali"/>
    <w:rPr>
      <w:b/>
      <w:caps/>
    </w:rPr>
  </w:style>
  <w:style w:type="paragraph" w:customStyle="1" w:styleId="Sisennys2">
    <w:name w:val="Sisennys 2"/>
    <w:basedOn w:val="Potsikko"/>
    <w:pPr>
      <w:ind w:left="2608"/>
    </w:pPr>
    <w:rPr>
      <w:b w:val="0"/>
      <w:caps w:val="0"/>
    </w:rPr>
  </w:style>
  <w:style w:type="paragraph" w:customStyle="1" w:styleId="Vliotsikko2">
    <w:name w:val="Väliotsikko 2"/>
    <w:basedOn w:val="Sisennys2"/>
    <w:pPr>
      <w:ind w:hanging="2608"/>
    </w:pPr>
  </w:style>
  <w:style w:type="paragraph" w:customStyle="1" w:styleId="Liitteet">
    <w:name w:val="Liitteet"/>
    <w:basedOn w:val="Normaali"/>
    <w:next w:val="Sisennys2"/>
    <w:pPr>
      <w:ind w:left="2608" w:hanging="2608"/>
    </w:pPr>
  </w:style>
  <w:style w:type="paragraph" w:customStyle="1" w:styleId="Jakelu">
    <w:name w:val="Jakelu"/>
    <w:basedOn w:val="Normaali"/>
    <w:next w:val="Sisennys2"/>
    <w:pPr>
      <w:ind w:left="2608" w:hanging="2608"/>
    </w:pPr>
  </w:style>
  <w:style w:type="paragraph" w:customStyle="1" w:styleId="Tiedoksi">
    <w:name w:val="Tiedoksi"/>
    <w:basedOn w:val="Normaali"/>
    <w:next w:val="Sisennys2"/>
    <w:pPr>
      <w:ind w:left="2608" w:hanging="2608"/>
    </w:pPr>
  </w:style>
  <w:style w:type="paragraph" w:customStyle="1" w:styleId="Luettelo1">
    <w:name w:val="Luettelo 1"/>
    <w:basedOn w:val="Luettelo2"/>
    <w:pPr>
      <w:ind w:left="1587"/>
    </w:pPr>
  </w:style>
  <w:style w:type="character" w:customStyle="1" w:styleId="ISOT">
    <w:name w:val="ISOT"/>
    <w:basedOn w:val="Kappaleenoletusfontti"/>
    <w:rPr>
      <w:rFonts w:ascii="Times New Roman" w:hAnsi="Times New Roman"/>
      <w:caps/>
    </w:rPr>
  </w:style>
  <w:style w:type="paragraph" w:styleId="Luettelo2">
    <w:name w:val="List 2"/>
    <w:basedOn w:val="Normaali"/>
    <w:pPr>
      <w:ind w:left="2891" w:hanging="283"/>
    </w:pPr>
  </w:style>
  <w:style w:type="paragraph" w:customStyle="1" w:styleId="Sisennys1">
    <w:name w:val="Sisennys 1"/>
    <w:basedOn w:val="Normaali"/>
    <w:pPr>
      <w:ind w:left="1304"/>
    </w:pPr>
  </w:style>
  <w:style w:type="paragraph" w:customStyle="1" w:styleId="Vliotsikko1">
    <w:name w:val="Väliotsikko 1"/>
    <w:basedOn w:val="Sisennys1"/>
    <w:pPr>
      <w:ind w:hanging="1304"/>
    </w:pPr>
  </w:style>
  <w:style w:type="paragraph" w:customStyle="1" w:styleId="Pitkvliotsikko">
    <w:name w:val="Pitkä väliotsikko"/>
    <w:basedOn w:val="Normaali"/>
    <w:next w:val="Sisennys2"/>
    <w:pPr>
      <w:spacing w:after="240"/>
    </w:pPr>
  </w:style>
  <w:style w:type="paragraph" w:styleId="Luettelokappale">
    <w:name w:val="List Paragraph"/>
    <w:basedOn w:val="Normaali"/>
    <w:uiPriority w:val="34"/>
    <w:qFormat/>
    <w:rsid w:val="00294A0E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linkki">
    <w:name w:val="Hyperlink"/>
    <w:basedOn w:val="Kappaleenoletusfontti"/>
    <w:rsid w:val="00AF3300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rsid w:val="00B83DDA"/>
    <w:rPr>
      <w:rFonts w:ascii="Arial" w:hAnsi="Arial" w:cs="Arial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B83DDA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7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7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0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3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inlex.fi/fi/laki/ajantasa/2002/20020116?search%5Btype%5D=pika&amp;search%5Bpika%5D=s%C3%A4il%C3%B6%C3%B6n%20otetun%20ulkomaalais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inlex.fi/fi/laki/ajantasa/2006/20060841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18D5B-3A3B-4479-9FD3-8397CF0C7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400</Words>
  <Characters>3879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Kirjepohja</vt:lpstr>
    </vt:vector>
  </TitlesOfParts>
  <Company>haltik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Kirjepohja</dc:title>
  <dc:creator>Hietaharju Anita SM</dc:creator>
  <cp:lastModifiedBy>Tiainen Suvi SM</cp:lastModifiedBy>
  <cp:revision>4</cp:revision>
  <cp:lastPrinted>2013-10-24T09:57:00Z</cp:lastPrinted>
  <dcterms:created xsi:type="dcterms:W3CDTF">2013-10-24T13:17:00Z</dcterms:created>
  <dcterms:modified xsi:type="dcterms:W3CDTF">2013-11-01T14:08:00Z</dcterms:modified>
</cp:coreProperties>
</file>