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CC3" w:rsidRDefault="00824CC3" w:rsidP="00824CC3">
      <w:pPr>
        <w:pStyle w:val="LLNormaali"/>
      </w:pPr>
      <w:bookmarkStart w:id="0" w:name="_GoBack"/>
      <w:bookmarkEnd w:id="0"/>
    </w:p>
    <w:p w:rsidR="00824CC3" w:rsidRDefault="00824CC3" w:rsidP="00824CC3">
      <w:pPr>
        <w:pStyle w:val="LLNormaali"/>
      </w:pPr>
    </w:p>
    <w:p w:rsidR="00824CC3" w:rsidRDefault="00824CC3" w:rsidP="00824CC3">
      <w:pPr>
        <w:pStyle w:val="LLNormaali"/>
      </w:pPr>
    </w:p>
    <w:p w:rsidR="00824CC3" w:rsidRDefault="00824CC3" w:rsidP="00824CC3">
      <w:pPr>
        <w:pStyle w:val="LLNormaali"/>
      </w:pPr>
    </w:p>
    <w:p w:rsidR="00824CC3" w:rsidRDefault="00824CC3" w:rsidP="00824CC3">
      <w:pPr>
        <w:pStyle w:val="LLNormaali"/>
      </w:pPr>
    </w:p>
    <w:p w:rsidR="00824CC3" w:rsidRDefault="00824CC3" w:rsidP="00824CC3">
      <w:pPr>
        <w:pStyle w:val="LLNormaali"/>
      </w:pPr>
    </w:p>
    <w:p w:rsidR="00824CC3" w:rsidRDefault="00824CC3" w:rsidP="00824CC3">
      <w:pPr>
        <w:pStyle w:val="LLNormaali"/>
      </w:pPr>
    </w:p>
    <w:p w:rsidR="00824CC3" w:rsidRDefault="00824CC3" w:rsidP="00824CC3">
      <w:pPr>
        <w:pStyle w:val="LLNormaali"/>
      </w:pPr>
    </w:p>
    <w:p w:rsidR="00824CC3" w:rsidRDefault="00824CC3" w:rsidP="00824CC3">
      <w:pPr>
        <w:pStyle w:val="LLNormaali"/>
      </w:pPr>
    </w:p>
    <w:p w:rsidR="00824CC3" w:rsidRDefault="00824CC3" w:rsidP="00824CC3">
      <w:pPr>
        <w:pStyle w:val="LLNormaali"/>
      </w:pPr>
    </w:p>
    <w:p w:rsidR="00824CC3" w:rsidRDefault="00824CC3" w:rsidP="00824CC3">
      <w:pPr>
        <w:pStyle w:val="LLNormaali"/>
      </w:pPr>
    </w:p>
    <w:p w:rsidR="00824CC3" w:rsidRDefault="00824CC3" w:rsidP="00824CC3">
      <w:pPr>
        <w:pStyle w:val="LLNormaali"/>
      </w:pPr>
    </w:p>
    <w:p w:rsidR="00824CC3" w:rsidRDefault="00824CC3" w:rsidP="00824CC3">
      <w:pPr>
        <w:pStyle w:val="LLNormaali"/>
      </w:pPr>
    </w:p>
    <w:p w:rsidR="00824CC3" w:rsidRDefault="00824CC3" w:rsidP="00824CC3">
      <w:pPr>
        <w:pStyle w:val="LLNormaali"/>
      </w:pPr>
    </w:p>
    <w:p w:rsidR="00824CC3" w:rsidRDefault="00824CC3" w:rsidP="00824CC3">
      <w:pPr>
        <w:pStyle w:val="LLNormaali"/>
      </w:pPr>
    </w:p>
    <w:p w:rsidR="00824CC3" w:rsidRDefault="00824CC3" w:rsidP="00824CC3">
      <w:pPr>
        <w:pStyle w:val="LLNormaali"/>
      </w:pPr>
    </w:p>
    <w:p w:rsidR="00824CC3" w:rsidRDefault="00824CC3" w:rsidP="00824CC3">
      <w:pPr>
        <w:pStyle w:val="LLNormaali"/>
      </w:pPr>
    </w:p>
    <w:p w:rsidR="00824CC3" w:rsidRDefault="00824CC3" w:rsidP="00824CC3">
      <w:pPr>
        <w:pStyle w:val="LLNormaali"/>
      </w:pPr>
    </w:p>
    <w:p w:rsidR="00824CC3" w:rsidRPr="001732C5" w:rsidRDefault="00824CC3" w:rsidP="00824CC3">
      <w:pPr>
        <w:pStyle w:val="LLValtioneuvostonAsetus"/>
        <w:rPr>
          <w:lang w:val="sv-SE"/>
        </w:rPr>
      </w:pPr>
      <w:r w:rsidRPr="001732C5">
        <w:rPr>
          <w:lang w:val="sv-SE"/>
        </w:rPr>
        <w:t>Statsrådets förordning</w:t>
      </w:r>
    </w:p>
    <w:p w:rsidR="00824CC3" w:rsidRPr="00824CC3" w:rsidRDefault="00824CC3" w:rsidP="00824CC3">
      <w:pPr>
        <w:pStyle w:val="LLSaadoksenNimi"/>
        <w:rPr>
          <w:lang w:val="sv-SE"/>
        </w:rPr>
      </w:pPr>
      <w:r w:rsidRPr="00824CC3">
        <w:rPr>
          <w:lang w:val="sv-SE"/>
        </w:rPr>
        <w:t>om avvärjande av cancerrisk i anslutning till arbete</w:t>
      </w:r>
    </w:p>
    <w:p w:rsidR="00824CC3" w:rsidRPr="00824CC3" w:rsidRDefault="00824CC3" w:rsidP="00824CC3">
      <w:pPr>
        <w:pStyle w:val="LLNormaali"/>
        <w:rPr>
          <w:lang w:val="sv-SE"/>
        </w:rPr>
      </w:pPr>
    </w:p>
    <w:p w:rsidR="00824CC3" w:rsidRPr="00824CC3" w:rsidRDefault="00824CC3" w:rsidP="00824CC3">
      <w:pPr>
        <w:pStyle w:val="LLJohtolauseKappaleet"/>
        <w:rPr>
          <w:lang w:val="sv-SE"/>
        </w:rPr>
      </w:pPr>
      <w:r w:rsidRPr="00824CC3">
        <w:rPr>
          <w:lang w:val="sv-SE"/>
        </w:rPr>
        <w:t>I enlighet med statsrådets beslut föreskrivs med stöd av 10 § 4 mom., 14 § 2 mom. och 38 § 3 mom. i arbetarskyddslagen (738/2002), av dem 14 § 2 mom. sådant det lyder i lag 329/2013:</w:t>
      </w:r>
    </w:p>
    <w:p w:rsidR="00824CC3" w:rsidRPr="00824CC3" w:rsidRDefault="00824CC3" w:rsidP="00824CC3">
      <w:pPr>
        <w:pStyle w:val="LLNormaali"/>
        <w:rPr>
          <w:lang w:val="sv-SE"/>
        </w:rPr>
      </w:pPr>
    </w:p>
    <w:p w:rsidR="00824CC3" w:rsidRPr="001732C5" w:rsidRDefault="00824CC3" w:rsidP="00824CC3">
      <w:pPr>
        <w:pStyle w:val="LLPykala"/>
        <w:rPr>
          <w:lang w:val="sv-SE"/>
        </w:rPr>
      </w:pPr>
      <w:r w:rsidRPr="001732C5">
        <w:rPr>
          <w:lang w:val="sv-SE"/>
        </w:rPr>
        <w:t>1 §</w:t>
      </w:r>
    </w:p>
    <w:p w:rsidR="00824CC3" w:rsidRPr="00824CC3" w:rsidRDefault="00824CC3" w:rsidP="00824CC3">
      <w:pPr>
        <w:pStyle w:val="LLPykalanOtsikko"/>
        <w:rPr>
          <w:lang w:val="sv-SE"/>
        </w:rPr>
      </w:pPr>
      <w:r w:rsidRPr="00824CC3">
        <w:rPr>
          <w:lang w:val="sv-SE"/>
        </w:rPr>
        <w:t>Tillämpningsområde</w:t>
      </w:r>
    </w:p>
    <w:p w:rsidR="00824CC3" w:rsidRPr="00824CC3" w:rsidRDefault="00824CC3" w:rsidP="00824CC3">
      <w:pPr>
        <w:pStyle w:val="LLKappalejako"/>
        <w:rPr>
          <w:lang w:val="sv-SE"/>
        </w:rPr>
      </w:pPr>
      <w:r w:rsidRPr="00824CC3">
        <w:rPr>
          <w:lang w:val="sv-SE"/>
        </w:rPr>
        <w:t>Denna förordning tillämpas på arbeten där det används eller förekommer agenser som medför eller kan medföra ökad risk att insjukna i cancer.</w:t>
      </w:r>
    </w:p>
    <w:p w:rsidR="00824CC3" w:rsidRPr="00824CC3" w:rsidRDefault="00824CC3" w:rsidP="00824CC3">
      <w:pPr>
        <w:pStyle w:val="LLKappalejako"/>
        <w:rPr>
          <w:lang w:val="sv-SE"/>
        </w:rPr>
      </w:pPr>
      <w:r w:rsidRPr="00824CC3">
        <w:rPr>
          <w:lang w:val="sv-SE"/>
        </w:rPr>
        <w:t>Denna förordning tillämpas också på mutagena ämnen som används eller förekommer i arbete.</w:t>
      </w:r>
    </w:p>
    <w:p w:rsidR="00824CC3" w:rsidRPr="00824CC3" w:rsidRDefault="00824CC3" w:rsidP="00824CC3">
      <w:pPr>
        <w:pStyle w:val="LLKappalejako"/>
        <w:rPr>
          <w:lang w:val="sv-SE"/>
        </w:rPr>
      </w:pPr>
      <w:r w:rsidRPr="00824CC3">
        <w:rPr>
          <w:lang w:val="sv-SE"/>
        </w:rPr>
        <w:t>Denna förordning tillämpas inte på tobaksrök i omgivningen och avvärjande av cancerrisk i samband det.</w:t>
      </w:r>
    </w:p>
    <w:p w:rsidR="00824CC3" w:rsidRPr="00824CC3" w:rsidRDefault="00824CC3" w:rsidP="00824CC3">
      <w:pPr>
        <w:pStyle w:val="LLKappalejako"/>
        <w:rPr>
          <w:lang w:val="sv-SE"/>
        </w:rPr>
      </w:pPr>
      <w:r w:rsidRPr="00824CC3">
        <w:rPr>
          <w:lang w:val="sv-SE"/>
        </w:rPr>
        <w:t>I fråga om förteckningar och ett register över dem som i sitt yrke är exponerade för ämnen och processer som medför risk för cancersjukdom gäller särskilda bestämmelser.</w:t>
      </w:r>
    </w:p>
    <w:p w:rsidR="00824CC3" w:rsidRPr="00824CC3" w:rsidRDefault="00824CC3" w:rsidP="00824CC3">
      <w:pPr>
        <w:pStyle w:val="LLNormaali"/>
        <w:rPr>
          <w:lang w:val="sv-SE"/>
        </w:rPr>
      </w:pPr>
    </w:p>
    <w:p w:rsidR="00824CC3" w:rsidRPr="001732C5" w:rsidRDefault="00824CC3" w:rsidP="00824CC3">
      <w:pPr>
        <w:pStyle w:val="LLPykala"/>
        <w:rPr>
          <w:lang w:val="sv-SE"/>
        </w:rPr>
      </w:pPr>
      <w:r w:rsidRPr="001732C5">
        <w:rPr>
          <w:lang w:val="sv-SE"/>
        </w:rPr>
        <w:t>2 §</w:t>
      </w:r>
    </w:p>
    <w:p w:rsidR="00824CC3" w:rsidRPr="00824CC3" w:rsidRDefault="00824CC3" w:rsidP="00824CC3">
      <w:pPr>
        <w:pStyle w:val="LLPykalanOtsikko"/>
        <w:rPr>
          <w:lang w:val="sv-SE"/>
        </w:rPr>
      </w:pPr>
      <w:r w:rsidRPr="00824CC3">
        <w:rPr>
          <w:lang w:val="sv-SE"/>
        </w:rPr>
        <w:t>Definitioner</w:t>
      </w:r>
    </w:p>
    <w:p w:rsidR="00824CC3" w:rsidRPr="00824CC3" w:rsidRDefault="00824CC3" w:rsidP="00824CC3">
      <w:pPr>
        <w:pStyle w:val="LLMomentinJohdantoKappale"/>
        <w:rPr>
          <w:lang w:val="sv-SE"/>
        </w:rPr>
      </w:pPr>
      <w:r w:rsidRPr="00824CC3">
        <w:rPr>
          <w:lang w:val="sv-SE"/>
        </w:rPr>
        <w:t>I denna förordning avses med</w:t>
      </w:r>
    </w:p>
    <w:p w:rsidR="00824CC3" w:rsidRPr="00824CC3" w:rsidRDefault="00824CC3" w:rsidP="00824CC3">
      <w:pPr>
        <w:pStyle w:val="LLMomentinKohta"/>
        <w:rPr>
          <w:lang w:val="sv-SE"/>
        </w:rPr>
      </w:pPr>
      <w:r w:rsidRPr="00824CC3">
        <w:rPr>
          <w:lang w:val="sv-SE"/>
        </w:rPr>
        <w:t>1) </w:t>
      </w:r>
      <w:r w:rsidRPr="00824CC3">
        <w:rPr>
          <w:i/>
          <w:lang w:val="sv-SE"/>
        </w:rPr>
        <w:t>agens som medför risk för cancersjukdom</w:t>
      </w:r>
    </w:p>
    <w:p w:rsidR="00824CC3" w:rsidRPr="00824CC3" w:rsidRDefault="00824CC3" w:rsidP="00824CC3">
      <w:pPr>
        <w:pStyle w:val="LLMomentinAlakohta"/>
        <w:rPr>
          <w:lang w:val="sv-SE"/>
        </w:rPr>
      </w:pPr>
      <w:r w:rsidRPr="00824CC3">
        <w:rPr>
          <w:lang w:val="sv-SE"/>
        </w:rPr>
        <w:t xml:space="preserve">a) ett ämne eller en blandning som uppfyller kriterierna för klassificering som ett cancerframkallande ämne eller en cancerframkallande blandning i kategori 1A eller 1B (faroangivelserna H350 och H350i) enligt bilaga I till Europaparlamentets och rådets förordning (EG) nr 1272/2008 om klassificering, märkning och förpackning av ämnen och blandningar, ändring </w:t>
      </w:r>
      <w:r w:rsidRPr="00824CC3">
        <w:rPr>
          <w:lang w:val="sv-SE"/>
        </w:rPr>
        <w:lastRenderedPageBreak/>
        <w:t>och upphävande av direktiven 67/548/EEG och 1999/45/EG samt ändring av förordning (EG) nr 1907/2006,</w:t>
      </w:r>
    </w:p>
    <w:p w:rsidR="00824CC3" w:rsidRPr="00824CC3" w:rsidRDefault="00824CC3" w:rsidP="00824CC3">
      <w:pPr>
        <w:pStyle w:val="LLMomentinAlakohta"/>
        <w:rPr>
          <w:lang w:val="sv-SE"/>
        </w:rPr>
      </w:pPr>
      <w:r w:rsidRPr="00824CC3">
        <w:rPr>
          <w:lang w:val="sv-SE"/>
        </w:rPr>
        <w:t>b) en arbetsmetod som nämns i bilaga I till denna förordning,</w:t>
      </w:r>
    </w:p>
    <w:p w:rsidR="00824CC3" w:rsidRPr="00824CC3" w:rsidRDefault="00824CC3" w:rsidP="00824CC3">
      <w:pPr>
        <w:pStyle w:val="LLMomentinKohta"/>
        <w:rPr>
          <w:lang w:val="sv-SE"/>
        </w:rPr>
      </w:pPr>
      <w:r w:rsidRPr="00824CC3">
        <w:rPr>
          <w:lang w:val="sv-SE"/>
        </w:rPr>
        <w:t>2) </w:t>
      </w:r>
      <w:r w:rsidRPr="00824CC3">
        <w:rPr>
          <w:i/>
          <w:lang w:val="sv-SE"/>
        </w:rPr>
        <w:t>mutagent ämne</w:t>
      </w:r>
      <w:r w:rsidRPr="00824CC3">
        <w:rPr>
          <w:lang w:val="sv-SE"/>
        </w:rPr>
        <w:t xml:space="preserve"> ett ämne eller en blandning som uppfyller kriterierna för klassificering som ett ämne eller en blandning i kategori 1A eller 1B som kan orsaka genetiska defekter (faroangivelse H340) enligt bilaga I till den förordning som nämns i 1 punkten underpunkt a,</w:t>
      </w:r>
    </w:p>
    <w:p w:rsidR="00824CC3" w:rsidRPr="00824CC3" w:rsidRDefault="00824CC3" w:rsidP="00824CC3">
      <w:pPr>
        <w:pStyle w:val="LLMomentinKohta"/>
        <w:rPr>
          <w:lang w:val="sv-SE"/>
        </w:rPr>
      </w:pPr>
      <w:r w:rsidRPr="00824CC3">
        <w:rPr>
          <w:lang w:val="sv-SE"/>
        </w:rPr>
        <w:t>3) </w:t>
      </w:r>
      <w:r w:rsidRPr="00824CC3">
        <w:rPr>
          <w:i/>
          <w:lang w:val="sv-SE"/>
        </w:rPr>
        <w:t>gränsvärde</w:t>
      </w:r>
      <w:r w:rsidRPr="00824CC3">
        <w:rPr>
          <w:lang w:val="sv-SE"/>
        </w:rPr>
        <w:t xml:space="preserve"> koncentrationsgränsen för det tidsvägda medelvärdet av koncentrationen av ett ämne som medför risk för cancersjukdom i arbetstagarens inandningsluft.</w:t>
      </w:r>
    </w:p>
    <w:p w:rsidR="00824CC3" w:rsidRPr="00824CC3" w:rsidRDefault="00824CC3" w:rsidP="00824CC3">
      <w:pPr>
        <w:pStyle w:val="LLKappalejako"/>
        <w:rPr>
          <w:lang w:val="sv-SE"/>
        </w:rPr>
      </w:pPr>
      <w:r w:rsidRPr="00824CC3">
        <w:rPr>
          <w:lang w:val="sv-SE"/>
        </w:rPr>
        <w:t>Det medelvärde som avses i 3 punkten beräknas för den referensperiod som avses i bilaga II.</w:t>
      </w:r>
    </w:p>
    <w:p w:rsidR="00824CC3" w:rsidRPr="00824CC3" w:rsidRDefault="00824CC3" w:rsidP="00824CC3">
      <w:pPr>
        <w:pStyle w:val="LLNormaali"/>
        <w:rPr>
          <w:lang w:val="sv-SE"/>
        </w:rPr>
      </w:pPr>
    </w:p>
    <w:p w:rsidR="00824CC3" w:rsidRPr="001732C5" w:rsidRDefault="00824CC3" w:rsidP="00824CC3">
      <w:pPr>
        <w:pStyle w:val="LLPykala"/>
        <w:rPr>
          <w:lang w:val="sv-SE"/>
        </w:rPr>
      </w:pPr>
      <w:r w:rsidRPr="001732C5">
        <w:rPr>
          <w:lang w:val="sv-SE"/>
        </w:rPr>
        <w:t>3 §</w:t>
      </w:r>
    </w:p>
    <w:p w:rsidR="00824CC3" w:rsidRPr="0000196B" w:rsidRDefault="0000196B" w:rsidP="00824CC3">
      <w:pPr>
        <w:pStyle w:val="LLPykalanOtsikko"/>
        <w:rPr>
          <w:lang w:val="sv-SE"/>
        </w:rPr>
      </w:pPr>
      <w:r w:rsidRPr="0000196B">
        <w:rPr>
          <w:lang w:val="sv-SE"/>
        </w:rPr>
        <w:t>Identifiering och bedömning av riskerna</w:t>
      </w:r>
    </w:p>
    <w:p w:rsidR="00824CC3" w:rsidRPr="0000196B" w:rsidRDefault="0000196B" w:rsidP="00824CC3">
      <w:pPr>
        <w:pStyle w:val="LLKappalejako"/>
        <w:rPr>
          <w:lang w:val="sv-SE"/>
        </w:rPr>
      </w:pPr>
      <w:r w:rsidRPr="0000196B">
        <w:rPr>
          <w:lang w:val="sv-SE"/>
        </w:rPr>
        <w:t>Arbetsgivaren ska utreda arbetstagarnas eventuella exponering för agenser som medför risk för cancersjukdom och för mutagena ämnen och bedöma exponeringens betydelse för arbetstagarnas säkerhet och hälsa</w:t>
      </w:r>
      <w:r w:rsidR="00824CC3" w:rsidRPr="0000196B">
        <w:rPr>
          <w:lang w:val="sv-SE"/>
        </w:rPr>
        <w:t xml:space="preserve"> (</w:t>
      </w:r>
      <w:r w:rsidRPr="0000196B">
        <w:rPr>
          <w:i/>
          <w:lang w:val="sv-SE"/>
        </w:rPr>
        <w:t>bedömning av riskerna</w:t>
      </w:r>
      <w:r w:rsidR="00824CC3" w:rsidRPr="0000196B">
        <w:rPr>
          <w:lang w:val="sv-SE"/>
        </w:rPr>
        <w:t>).</w:t>
      </w:r>
    </w:p>
    <w:p w:rsidR="0000196B" w:rsidRPr="0000196B" w:rsidRDefault="0000196B" w:rsidP="0000196B">
      <w:pPr>
        <w:pStyle w:val="LLKappalejako"/>
        <w:rPr>
          <w:lang w:val="sv-SE"/>
        </w:rPr>
      </w:pPr>
      <w:r w:rsidRPr="0000196B">
        <w:rPr>
          <w:lang w:val="sv-SE"/>
        </w:rPr>
        <w:t>Vid bedömningen av riskerna ska alla exponeringssätt, arten av arbetstagarnas exponering samt exponeringens omfattning och varaktighet beaktas.</w:t>
      </w:r>
    </w:p>
    <w:p w:rsidR="0000196B" w:rsidRPr="0000196B" w:rsidRDefault="0000196B" w:rsidP="0000196B">
      <w:pPr>
        <w:pStyle w:val="LLKappalejako"/>
        <w:rPr>
          <w:lang w:val="sv-SE"/>
        </w:rPr>
      </w:pPr>
      <w:r w:rsidRPr="0000196B">
        <w:rPr>
          <w:lang w:val="sv-SE"/>
        </w:rPr>
        <w:t>Bedömningen av riskerna ska hållas uppdaterad och ses över i synnerhet när omständigheterna förändras på ett sätt som kan öka arbetstagarnas exponering för agenser som medför risk för cancersjukdom eller för mutagena ämnen.</w:t>
      </w:r>
    </w:p>
    <w:p w:rsidR="00824CC3" w:rsidRPr="0000196B" w:rsidRDefault="0000196B" w:rsidP="0000196B">
      <w:pPr>
        <w:pStyle w:val="LLKappalejako"/>
        <w:rPr>
          <w:lang w:val="sv-SE"/>
        </w:rPr>
      </w:pPr>
      <w:r w:rsidRPr="0000196B">
        <w:rPr>
          <w:lang w:val="sv-SE"/>
        </w:rPr>
        <w:t>Arbetsgivaren ska bevara den gällande bedömningen av riskerna och motsvarande tidigare bedömningar samt de uppgifter som bedömningarna baserar sig på, och på begäran ge bedömningarna till arbetarskyddsmyndigheten. När arbetsgivaren upphör med sin verksamhet ska arbetsgivaren lämna in dessa bedömningar och uppgifter till den behöriga arbetarskyddsmyndigheten.</w:t>
      </w:r>
    </w:p>
    <w:p w:rsidR="00824CC3" w:rsidRPr="0000196B" w:rsidRDefault="00824CC3" w:rsidP="00824CC3">
      <w:pPr>
        <w:pStyle w:val="LLNormaali"/>
        <w:rPr>
          <w:lang w:val="sv-SE"/>
        </w:rPr>
      </w:pPr>
    </w:p>
    <w:p w:rsidR="00824CC3" w:rsidRPr="001732C5" w:rsidRDefault="00824CC3" w:rsidP="00824CC3">
      <w:pPr>
        <w:pStyle w:val="LLPykala"/>
        <w:rPr>
          <w:lang w:val="sv-SE"/>
        </w:rPr>
      </w:pPr>
      <w:r w:rsidRPr="001732C5">
        <w:rPr>
          <w:lang w:val="sv-SE"/>
        </w:rPr>
        <w:t>4 §</w:t>
      </w:r>
    </w:p>
    <w:p w:rsidR="00824CC3" w:rsidRPr="0000196B" w:rsidRDefault="0000196B" w:rsidP="00824CC3">
      <w:pPr>
        <w:pStyle w:val="LLPykalanOtsikko"/>
        <w:rPr>
          <w:lang w:val="sv-SE"/>
        </w:rPr>
      </w:pPr>
      <w:r w:rsidRPr="0000196B">
        <w:rPr>
          <w:lang w:val="sv-SE"/>
        </w:rPr>
        <w:t>Arbetstagare som är särskilt känsliga för risker</w:t>
      </w:r>
    </w:p>
    <w:p w:rsidR="00824CC3" w:rsidRPr="0000196B" w:rsidRDefault="0000196B" w:rsidP="00824CC3">
      <w:pPr>
        <w:pStyle w:val="LLKappalejako"/>
        <w:rPr>
          <w:lang w:val="sv-SE"/>
        </w:rPr>
      </w:pPr>
      <w:r w:rsidRPr="0000196B">
        <w:rPr>
          <w:lang w:val="sv-SE"/>
        </w:rPr>
        <w:t>Arbetstagare som är särskilt känsliga för agenser som medför risk för cancersjukdom eller för mutagena ämnen får inte anlitas för arbete där de exponeras för sådana.</w:t>
      </w:r>
    </w:p>
    <w:p w:rsidR="00824CC3" w:rsidRPr="0000196B" w:rsidRDefault="00824CC3" w:rsidP="00824CC3">
      <w:pPr>
        <w:pStyle w:val="LLNormaali"/>
        <w:rPr>
          <w:lang w:val="sv-SE"/>
        </w:rPr>
      </w:pPr>
    </w:p>
    <w:p w:rsidR="00824CC3" w:rsidRPr="001732C5" w:rsidRDefault="00824CC3" w:rsidP="00824CC3">
      <w:pPr>
        <w:pStyle w:val="LLPykala"/>
        <w:rPr>
          <w:lang w:val="sv-SE"/>
        </w:rPr>
      </w:pPr>
      <w:r w:rsidRPr="001732C5">
        <w:rPr>
          <w:lang w:val="sv-SE"/>
        </w:rPr>
        <w:t>5 §</w:t>
      </w:r>
    </w:p>
    <w:p w:rsidR="00824CC3" w:rsidRPr="0000196B" w:rsidRDefault="0000196B" w:rsidP="00824CC3">
      <w:pPr>
        <w:pStyle w:val="LLPykalanOtsikko"/>
        <w:rPr>
          <w:lang w:val="sv-SE"/>
        </w:rPr>
      </w:pPr>
      <w:r w:rsidRPr="0000196B">
        <w:rPr>
          <w:lang w:val="sv-SE"/>
        </w:rPr>
        <w:t>Tillämpning av utbytesprincipen</w:t>
      </w:r>
    </w:p>
    <w:p w:rsidR="00824CC3" w:rsidRPr="0000196B" w:rsidRDefault="0000196B" w:rsidP="00824CC3">
      <w:pPr>
        <w:pStyle w:val="LLKappalejako"/>
        <w:rPr>
          <w:lang w:val="sv-SE"/>
        </w:rPr>
      </w:pPr>
      <w:r w:rsidRPr="0000196B">
        <w:rPr>
          <w:lang w:val="sv-SE"/>
        </w:rPr>
        <w:t>Arbetsgivaren ska på arbetsplatsen minska användningen av agenser som medför risk för cancersjukdom och av mutagena ämnen i första hand genom att ersätta dem med ämnen, blandningar eller arbetsmetoder som inte är farliga eller som är mindre farliga, om detta är tekniskt möjligt och rimligen kan genomföras.</w:t>
      </w:r>
    </w:p>
    <w:p w:rsidR="00824CC3" w:rsidRPr="0000196B" w:rsidRDefault="00824CC3" w:rsidP="00824CC3">
      <w:pPr>
        <w:pStyle w:val="LLNormaali"/>
        <w:rPr>
          <w:lang w:val="sv-SE"/>
        </w:rPr>
      </w:pPr>
    </w:p>
    <w:p w:rsidR="00824CC3" w:rsidRPr="001732C5" w:rsidRDefault="00824CC3" w:rsidP="00824CC3">
      <w:pPr>
        <w:pStyle w:val="LLPykala"/>
        <w:rPr>
          <w:lang w:val="sv-SE"/>
        </w:rPr>
      </w:pPr>
      <w:r w:rsidRPr="001732C5">
        <w:rPr>
          <w:lang w:val="sv-SE"/>
        </w:rPr>
        <w:t>6 §</w:t>
      </w:r>
    </w:p>
    <w:p w:rsidR="00824CC3" w:rsidRPr="00110BAC" w:rsidRDefault="00110BAC" w:rsidP="00824CC3">
      <w:pPr>
        <w:pStyle w:val="LLPykalanOtsikko"/>
        <w:rPr>
          <w:lang w:val="sv-SE"/>
        </w:rPr>
      </w:pPr>
      <w:r w:rsidRPr="00110BAC">
        <w:rPr>
          <w:lang w:val="sv-SE"/>
        </w:rPr>
        <w:t>Förhindrande och minskning av exponeringen</w:t>
      </w:r>
    </w:p>
    <w:p w:rsidR="00110BAC" w:rsidRPr="00110BAC" w:rsidRDefault="00110BAC" w:rsidP="00110BAC">
      <w:pPr>
        <w:pStyle w:val="LLKappalejako"/>
        <w:rPr>
          <w:lang w:val="sv-SE"/>
        </w:rPr>
      </w:pPr>
      <w:r w:rsidRPr="00110BAC">
        <w:rPr>
          <w:lang w:val="sv-SE"/>
        </w:rPr>
        <w:t>Om bedömningen av riskerna visar att det finns risker för en arbetstagares hälsa, ska arbetsgivaren förhindra att arbetstagaren utsätts för exponering.</w:t>
      </w:r>
    </w:p>
    <w:p w:rsidR="00110BAC" w:rsidRPr="00110BAC" w:rsidRDefault="00110BAC" w:rsidP="00110BAC">
      <w:pPr>
        <w:pStyle w:val="LLKappalejako"/>
        <w:rPr>
          <w:lang w:val="sv-SE"/>
        </w:rPr>
      </w:pPr>
      <w:r w:rsidRPr="00110BAC">
        <w:rPr>
          <w:lang w:val="sv-SE"/>
        </w:rPr>
        <w:t xml:space="preserve">Om det inte är tekniskt möjligt eller det inte rimligen går att ersätta en agens som medför risk för cancersjukdom eller ett mutagent ämne med någonting som är ofarligt eller mindre farligt, </w:t>
      </w:r>
      <w:r w:rsidRPr="00110BAC">
        <w:rPr>
          <w:lang w:val="sv-SE"/>
        </w:rPr>
        <w:lastRenderedPageBreak/>
        <w:t>ska arbetsgivaren säkerställa att agensen och ämnet hanteras i ett slutet system så långt detta tekniskt är möjligt.</w:t>
      </w:r>
    </w:p>
    <w:p w:rsidR="00110BAC" w:rsidRPr="00110BAC" w:rsidRDefault="00110BAC" w:rsidP="00110BAC">
      <w:pPr>
        <w:pStyle w:val="LLKappalejako"/>
        <w:rPr>
          <w:lang w:val="sv-SE"/>
        </w:rPr>
      </w:pPr>
      <w:r w:rsidRPr="00110BAC">
        <w:rPr>
          <w:lang w:val="sv-SE"/>
        </w:rPr>
        <w:t>Om ett slutet system inte är tekniskt möjligt att genomföra, ska arbetsgivaren säkerställa att den exponering som arbetstagarna utsätts för minimeras så långt det är tekniskt möjligt.</w:t>
      </w:r>
    </w:p>
    <w:p w:rsidR="00824CC3" w:rsidRPr="00110BAC" w:rsidRDefault="00110BAC" w:rsidP="00110BAC">
      <w:pPr>
        <w:pStyle w:val="LLKappalejako"/>
        <w:rPr>
          <w:lang w:val="sv-SE"/>
        </w:rPr>
      </w:pPr>
      <w:r w:rsidRPr="00110BAC">
        <w:rPr>
          <w:lang w:val="sv-SE"/>
        </w:rPr>
        <w:t>Bensen eller produkter som innehåller över en volymprocent bensen får inte användas som lösningsmedel eller förtunningsmedel, om inte användningen sker i ett slutet system eller om inte andra lika säkra arbetsmetoder används.</w:t>
      </w:r>
    </w:p>
    <w:p w:rsidR="00824CC3" w:rsidRPr="00110BAC" w:rsidRDefault="00824CC3" w:rsidP="00824CC3">
      <w:pPr>
        <w:pStyle w:val="LLNormaali"/>
        <w:rPr>
          <w:lang w:val="sv-SE"/>
        </w:rPr>
      </w:pPr>
    </w:p>
    <w:p w:rsidR="00824CC3" w:rsidRPr="001732C5" w:rsidRDefault="00824CC3" w:rsidP="00824CC3">
      <w:pPr>
        <w:pStyle w:val="LLPykala"/>
        <w:rPr>
          <w:lang w:val="sv-SE"/>
        </w:rPr>
      </w:pPr>
      <w:r w:rsidRPr="001732C5">
        <w:rPr>
          <w:lang w:val="sv-SE"/>
        </w:rPr>
        <w:t>7 §</w:t>
      </w:r>
    </w:p>
    <w:p w:rsidR="00824CC3" w:rsidRPr="00110BAC" w:rsidRDefault="00110BAC" w:rsidP="00824CC3">
      <w:pPr>
        <w:pStyle w:val="LLPykalanOtsikko"/>
        <w:rPr>
          <w:lang w:val="sv-SE"/>
        </w:rPr>
      </w:pPr>
      <w:r w:rsidRPr="00110BAC">
        <w:rPr>
          <w:lang w:val="sv-SE"/>
        </w:rPr>
        <w:t>Gränsvärden för exponering</w:t>
      </w:r>
    </w:p>
    <w:p w:rsidR="00110BAC" w:rsidRPr="00110BAC" w:rsidRDefault="00110BAC" w:rsidP="00110BAC">
      <w:pPr>
        <w:pStyle w:val="LLKappalejako"/>
        <w:rPr>
          <w:lang w:val="sv-SE"/>
        </w:rPr>
      </w:pPr>
      <w:r w:rsidRPr="00110BAC">
        <w:rPr>
          <w:lang w:val="sv-SE"/>
        </w:rPr>
        <w:t>Exponeringen för ett ämne som medför risk för cancersjukdom får inte överskrida det bindande gränsvärde som anges för ämnet i bilaga II.</w:t>
      </w:r>
    </w:p>
    <w:p w:rsidR="00824CC3" w:rsidRPr="00110BAC" w:rsidRDefault="00110BAC" w:rsidP="00110BAC">
      <w:pPr>
        <w:pStyle w:val="LLKappalejako"/>
        <w:rPr>
          <w:lang w:val="sv-SE"/>
        </w:rPr>
      </w:pPr>
      <w:r w:rsidRPr="00110BAC">
        <w:rPr>
          <w:lang w:val="sv-SE"/>
        </w:rPr>
        <w:t>I fråga om indikativa gränsvärden för koncentrationer som befunnits skadliga gäller särskilda bestämmelser.</w:t>
      </w:r>
    </w:p>
    <w:p w:rsidR="00824CC3" w:rsidRPr="00110BAC" w:rsidRDefault="00824CC3" w:rsidP="00824CC3">
      <w:pPr>
        <w:pStyle w:val="LLNormaali"/>
        <w:rPr>
          <w:lang w:val="sv-SE"/>
        </w:rPr>
      </w:pPr>
    </w:p>
    <w:p w:rsidR="00824CC3" w:rsidRPr="001732C5" w:rsidRDefault="00824CC3" w:rsidP="00824CC3">
      <w:pPr>
        <w:pStyle w:val="LLPykala"/>
        <w:rPr>
          <w:lang w:val="sv-SE"/>
        </w:rPr>
      </w:pPr>
      <w:r w:rsidRPr="001732C5">
        <w:rPr>
          <w:lang w:val="sv-SE"/>
        </w:rPr>
        <w:t>8 §</w:t>
      </w:r>
    </w:p>
    <w:p w:rsidR="00824CC3" w:rsidRPr="00110BAC" w:rsidRDefault="00110BAC" w:rsidP="00824CC3">
      <w:pPr>
        <w:pStyle w:val="LLPykalanOtsikko"/>
        <w:rPr>
          <w:lang w:val="sv-SE"/>
        </w:rPr>
      </w:pPr>
      <w:r w:rsidRPr="00110BAC">
        <w:rPr>
          <w:lang w:val="sv-SE"/>
        </w:rPr>
        <w:t>Medel för att förhindra och minska exponering</w:t>
      </w:r>
    </w:p>
    <w:p w:rsidR="00824CC3" w:rsidRPr="00110BAC" w:rsidRDefault="00110BAC" w:rsidP="00824CC3">
      <w:pPr>
        <w:pStyle w:val="LLMomentinJohdantoKappale"/>
        <w:rPr>
          <w:lang w:val="sv-SE"/>
        </w:rPr>
      </w:pPr>
      <w:r w:rsidRPr="00110BAC">
        <w:rPr>
          <w:lang w:val="sv-SE"/>
        </w:rPr>
        <w:t>I all sådan verksamhet där det förekommer agenser som medför risk för cancersjukdom eller mutagena ämnen ska arbetsgivaren avvärja risken genom att</w:t>
      </w:r>
    </w:p>
    <w:p w:rsidR="00824CC3" w:rsidRPr="00110BAC" w:rsidRDefault="00824CC3" w:rsidP="00824CC3">
      <w:pPr>
        <w:pStyle w:val="LLMomentinKohta"/>
        <w:rPr>
          <w:lang w:val="sv-SE"/>
        </w:rPr>
      </w:pPr>
      <w:r w:rsidRPr="00110BAC">
        <w:rPr>
          <w:lang w:val="sv-SE"/>
        </w:rPr>
        <w:t>1) </w:t>
      </w:r>
      <w:r w:rsidR="00110BAC" w:rsidRPr="00110BAC">
        <w:rPr>
          <w:lang w:val="sv-SE"/>
        </w:rPr>
        <w:t>på arbetsplatsen begränsa användningen av de agenser som medför risk för cancersjukdom eller de mutagena ämnena,</w:t>
      </w:r>
    </w:p>
    <w:p w:rsidR="00824CC3" w:rsidRPr="00110BAC" w:rsidRDefault="00824CC3" w:rsidP="00824CC3">
      <w:pPr>
        <w:pStyle w:val="LLMomentinKohta"/>
        <w:rPr>
          <w:lang w:val="sv-SE"/>
        </w:rPr>
      </w:pPr>
      <w:r w:rsidRPr="00110BAC">
        <w:rPr>
          <w:lang w:val="sv-SE"/>
        </w:rPr>
        <w:t>2) </w:t>
      </w:r>
      <w:r w:rsidR="00110BAC" w:rsidRPr="00110BAC">
        <w:rPr>
          <w:lang w:val="sv-SE"/>
        </w:rPr>
        <w:t>hålla antalet arbetstagare som utsätts eller eventuellt kan utsättas för exponering så litet som möjligt och vid behov begränsa exponeringstiden,</w:t>
      </w:r>
    </w:p>
    <w:p w:rsidR="00824CC3" w:rsidRPr="00110BAC" w:rsidRDefault="00824CC3" w:rsidP="00824CC3">
      <w:pPr>
        <w:pStyle w:val="LLMomentinKohta"/>
        <w:rPr>
          <w:lang w:val="sv-SE"/>
        </w:rPr>
      </w:pPr>
      <w:r w:rsidRPr="00110BAC">
        <w:rPr>
          <w:lang w:val="sv-SE"/>
        </w:rPr>
        <w:t>3) </w:t>
      </w:r>
      <w:r w:rsidR="00110BAC" w:rsidRPr="00110BAC">
        <w:rPr>
          <w:lang w:val="sv-SE"/>
        </w:rPr>
        <w:t>planera arbetsmetoderna och de tekniska avvärjningsåtgärderna så att de agenser som medför risk för cancersjukdom eller de mutagena ämnena inte kan frigöras på arbetsplatsen eller så att detta sker i så liten grad som möjligt,</w:t>
      </w:r>
    </w:p>
    <w:p w:rsidR="00824CC3" w:rsidRPr="00DA21F4" w:rsidRDefault="00824CC3" w:rsidP="00824CC3">
      <w:pPr>
        <w:pStyle w:val="LLMomentinKohta"/>
        <w:rPr>
          <w:lang w:val="sv-SE"/>
        </w:rPr>
      </w:pPr>
      <w:r w:rsidRPr="00DA21F4">
        <w:rPr>
          <w:lang w:val="sv-SE"/>
        </w:rPr>
        <w:t>4) </w:t>
      </w:r>
      <w:r w:rsidR="00DA21F4" w:rsidRPr="00DA21F4">
        <w:rPr>
          <w:lang w:val="sv-SE"/>
        </w:rPr>
        <w:t>avlägsna de agenser som medför risk för cancersjukdom eller de mutagena ämnena så nära källan som möjligt med hjälp av lokala eller allmänna ventilationssystem; alla dessa metoder ska vara ändamålsenliga och stå i rätt proportion till kravet att skydda människors hälsa och miljön,</w:t>
      </w:r>
    </w:p>
    <w:p w:rsidR="00824CC3" w:rsidRPr="00DA21F4" w:rsidRDefault="00824CC3" w:rsidP="00824CC3">
      <w:pPr>
        <w:pStyle w:val="LLMomentinKohta"/>
        <w:rPr>
          <w:lang w:val="sv-SE"/>
        </w:rPr>
      </w:pPr>
      <w:r w:rsidRPr="00DA21F4">
        <w:rPr>
          <w:lang w:val="sv-SE"/>
        </w:rPr>
        <w:t>5) </w:t>
      </w:r>
      <w:r w:rsidR="00DA21F4" w:rsidRPr="00DA21F4">
        <w:rPr>
          <w:lang w:val="sv-SE"/>
        </w:rPr>
        <w:t>använda lämpliga metoder för att i luften på arbetsplatsen mäta förekomsten av agenser som medför risk för cancersjukdom eller mutagena ämnen, i synnerhet för att en onormal exponering på grund av någon oförutsedd händelse eller olycka ska kunna upptäckas i tid,</w:t>
      </w:r>
    </w:p>
    <w:p w:rsidR="00824CC3" w:rsidRPr="00DA21F4" w:rsidRDefault="00824CC3" w:rsidP="00824CC3">
      <w:pPr>
        <w:pStyle w:val="LLMomentinKohta"/>
        <w:rPr>
          <w:lang w:val="sv-SE"/>
        </w:rPr>
      </w:pPr>
      <w:r w:rsidRPr="00DA21F4">
        <w:rPr>
          <w:lang w:val="sv-SE"/>
        </w:rPr>
        <w:t>6) </w:t>
      </w:r>
      <w:r w:rsidR="00DA21F4" w:rsidRPr="00DA21F4">
        <w:rPr>
          <w:lang w:val="sv-SE"/>
        </w:rPr>
        <w:t>använda lämpliga arbetsmetoder och förfaringssätt,</w:t>
      </w:r>
    </w:p>
    <w:p w:rsidR="00824CC3" w:rsidRPr="00DA21F4" w:rsidRDefault="00824CC3" w:rsidP="00824CC3">
      <w:pPr>
        <w:pStyle w:val="LLMomentinKohta"/>
        <w:rPr>
          <w:lang w:val="sv-SE"/>
        </w:rPr>
      </w:pPr>
      <w:r w:rsidRPr="00DA21F4">
        <w:rPr>
          <w:lang w:val="sv-SE"/>
        </w:rPr>
        <w:t>7) </w:t>
      </w:r>
      <w:r w:rsidR="00DA21F4" w:rsidRPr="00DA21F4">
        <w:rPr>
          <w:lang w:val="sv-SE"/>
        </w:rPr>
        <w:t>förse arbetstagarna med personlig skyddsutrustning, om exponering inte kan undvikas med hjälp av allmänna skyddsanordningar eller på något annat sätt,</w:t>
      </w:r>
    </w:p>
    <w:p w:rsidR="00824CC3" w:rsidRPr="00DA21F4" w:rsidRDefault="00824CC3" w:rsidP="00824CC3">
      <w:pPr>
        <w:pStyle w:val="LLMomentinKohta"/>
        <w:rPr>
          <w:lang w:val="sv-SE"/>
        </w:rPr>
      </w:pPr>
      <w:r w:rsidRPr="00DA21F4">
        <w:rPr>
          <w:lang w:val="sv-SE"/>
        </w:rPr>
        <w:t>8) </w:t>
      </w:r>
      <w:r w:rsidR="00DA21F4" w:rsidRPr="00DA21F4">
        <w:rPr>
          <w:lang w:val="sv-SE"/>
        </w:rPr>
        <w:t>regelbundet låta rengöra golv, väggar och andra ytor samt vidta andra hygieniska åtgärder,</w:t>
      </w:r>
    </w:p>
    <w:p w:rsidR="00824CC3" w:rsidRPr="00DA21F4" w:rsidRDefault="00824CC3" w:rsidP="00824CC3">
      <w:pPr>
        <w:pStyle w:val="LLMomentinKohta"/>
        <w:rPr>
          <w:lang w:val="sv-SE"/>
        </w:rPr>
      </w:pPr>
      <w:r w:rsidRPr="00DA21F4">
        <w:rPr>
          <w:lang w:val="sv-SE"/>
        </w:rPr>
        <w:t>9) </w:t>
      </w:r>
      <w:r w:rsidR="00DA21F4" w:rsidRPr="00DA21F4">
        <w:rPr>
          <w:lang w:val="sv-SE"/>
        </w:rPr>
        <w:t>informera arbetstagarna,</w:t>
      </w:r>
    </w:p>
    <w:p w:rsidR="00824CC3" w:rsidRPr="00DA21F4" w:rsidRDefault="00824CC3" w:rsidP="00824CC3">
      <w:pPr>
        <w:pStyle w:val="LLMomentinKohta"/>
        <w:rPr>
          <w:lang w:val="sv-SE"/>
        </w:rPr>
      </w:pPr>
      <w:r w:rsidRPr="00DA21F4">
        <w:rPr>
          <w:lang w:val="sv-SE"/>
        </w:rPr>
        <w:t>10) </w:t>
      </w:r>
      <w:r w:rsidR="00DA21F4" w:rsidRPr="00DA21F4">
        <w:rPr>
          <w:lang w:val="sv-SE"/>
        </w:rPr>
        <w:t>avgränsa riskområdena och använda lämpliga varnings- och säkerhetsskyltar, inklusive skyltar med texten "rökning förbjuden", på de platser där arbetstagarna exponeras eller kan exponeras för agenser som medför risk för cancersjukdom eller mutagena ämnen,</w:t>
      </w:r>
    </w:p>
    <w:p w:rsidR="00824CC3" w:rsidRPr="00DA21F4" w:rsidRDefault="00824CC3" w:rsidP="00824CC3">
      <w:pPr>
        <w:pStyle w:val="LLMomentinKohta"/>
        <w:rPr>
          <w:lang w:val="sv-SE"/>
        </w:rPr>
      </w:pPr>
      <w:r w:rsidRPr="00DA21F4">
        <w:rPr>
          <w:lang w:val="sv-SE"/>
        </w:rPr>
        <w:t>11) </w:t>
      </w:r>
      <w:r w:rsidR="00DA21F4" w:rsidRPr="00DA21F4">
        <w:rPr>
          <w:lang w:val="sv-SE"/>
        </w:rPr>
        <w:t>utarbeta planer med tanke på sådana nödsituationer som kan leda till en ovanligt stor exponering,</w:t>
      </w:r>
    </w:p>
    <w:p w:rsidR="00824CC3" w:rsidRPr="00DA21F4" w:rsidRDefault="00824CC3" w:rsidP="00824CC3">
      <w:pPr>
        <w:pStyle w:val="LLMomentinKohta"/>
        <w:rPr>
          <w:lang w:val="sv-SE"/>
        </w:rPr>
      </w:pPr>
      <w:r w:rsidRPr="00DA21F4">
        <w:rPr>
          <w:lang w:val="sv-SE"/>
        </w:rPr>
        <w:t>12) </w:t>
      </w:r>
      <w:r w:rsidR="00DA21F4" w:rsidRPr="00DA21F4">
        <w:rPr>
          <w:lang w:val="sv-SE"/>
        </w:rPr>
        <w:t>använda förslutna och klart och tydligt märkta behållare, förpackningar och anordningar samt väl synliga varningsskyltar och andra förfaranden för säker upplagring, hantering och transport,</w:t>
      </w:r>
    </w:p>
    <w:p w:rsidR="00824CC3" w:rsidRPr="00AD007E" w:rsidRDefault="00824CC3" w:rsidP="00824CC3">
      <w:pPr>
        <w:pStyle w:val="LLMomentinKohta"/>
        <w:rPr>
          <w:lang w:val="sv-SE"/>
        </w:rPr>
      </w:pPr>
      <w:r w:rsidRPr="00AD007E">
        <w:rPr>
          <w:lang w:val="sv-SE"/>
        </w:rPr>
        <w:t>13) </w:t>
      </w:r>
      <w:r w:rsidR="00AD007E" w:rsidRPr="00AD007E">
        <w:rPr>
          <w:lang w:val="sv-SE"/>
        </w:rPr>
        <w:t>ha förfaranden för hur arbetstagarna ska samla in, lagra och förstöra avfallet på ett säkert sätt, inklusive användning av förslutna och klart och tydligt märkta behållare och förpackningar.</w:t>
      </w:r>
    </w:p>
    <w:p w:rsidR="00824CC3" w:rsidRPr="00AD007E" w:rsidRDefault="00824CC3" w:rsidP="00824CC3">
      <w:pPr>
        <w:pStyle w:val="LLNormaali"/>
        <w:rPr>
          <w:lang w:val="sv-SE"/>
        </w:rPr>
      </w:pPr>
    </w:p>
    <w:p w:rsidR="00824CC3" w:rsidRPr="001732C5" w:rsidRDefault="00824CC3" w:rsidP="00824CC3">
      <w:pPr>
        <w:pStyle w:val="LLPykala"/>
        <w:rPr>
          <w:lang w:val="sv-SE"/>
        </w:rPr>
      </w:pPr>
      <w:r w:rsidRPr="001732C5">
        <w:rPr>
          <w:lang w:val="sv-SE"/>
        </w:rPr>
        <w:t>9 §</w:t>
      </w:r>
    </w:p>
    <w:p w:rsidR="00824CC3" w:rsidRPr="00AD007E" w:rsidRDefault="00AD007E" w:rsidP="00824CC3">
      <w:pPr>
        <w:pStyle w:val="LLPykalanOtsikko"/>
        <w:rPr>
          <w:lang w:val="sv-SE"/>
        </w:rPr>
      </w:pPr>
      <w:r w:rsidRPr="00AD007E">
        <w:rPr>
          <w:lang w:val="sv-SE"/>
        </w:rPr>
        <w:t>Lämnande av uppgifter till arbetarskyddsmyndigheten</w:t>
      </w:r>
    </w:p>
    <w:p w:rsidR="00824CC3" w:rsidRPr="00AD007E" w:rsidRDefault="00AD007E" w:rsidP="00824CC3">
      <w:pPr>
        <w:pStyle w:val="LLMomentinJohdantoKappale"/>
        <w:rPr>
          <w:lang w:val="sv-SE"/>
        </w:rPr>
      </w:pPr>
      <w:r w:rsidRPr="00AD007E">
        <w:rPr>
          <w:lang w:val="sv-SE"/>
        </w:rPr>
        <w:t>Om bedömningen av riskerna visar att arbetstagarnas hälsa eller säkerhet äventyras, ska arbetsgivaren på begäran lämna arbetarskyddsmyndigheten uppgifter om</w:t>
      </w:r>
    </w:p>
    <w:p w:rsidR="00824CC3" w:rsidRPr="00AD007E" w:rsidRDefault="00824CC3" w:rsidP="00824CC3">
      <w:pPr>
        <w:pStyle w:val="LLMomentinKohta"/>
        <w:rPr>
          <w:lang w:val="sv-SE"/>
        </w:rPr>
      </w:pPr>
      <w:r w:rsidRPr="00AD007E">
        <w:rPr>
          <w:lang w:val="sv-SE"/>
        </w:rPr>
        <w:t>1) </w:t>
      </w:r>
      <w:r w:rsidR="00AD007E" w:rsidRPr="00AD007E">
        <w:rPr>
          <w:lang w:val="sv-SE"/>
        </w:rPr>
        <w:t>de funktioner som utförs eller de industriella metoder som tillämpas, samt orsakerna till att agenser som medför risk för cancersjukdom eller mutagena ämnen används,</w:t>
      </w:r>
    </w:p>
    <w:p w:rsidR="00824CC3" w:rsidRPr="00AD007E" w:rsidRDefault="00824CC3" w:rsidP="00824CC3">
      <w:pPr>
        <w:pStyle w:val="LLMomentinKohta"/>
        <w:rPr>
          <w:lang w:val="sv-SE"/>
        </w:rPr>
      </w:pPr>
      <w:r w:rsidRPr="00AD007E">
        <w:rPr>
          <w:lang w:val="sv-SE"/>
        </w:rPr>
        <w:t>2) </w:t>
      </w:r>
      <w:r w:rsidR="00AD007E" w:rsidRPr="00AD007E">
        <w:rPr>
          <w:lang w:val="sv-SE"/>
        </w:rPr>
        <w:t>de mängder som framställs eller används av agenser som medför risk för cancersjukdom eller mutagena ämnen,</w:t>
      </w:r>
    </w:p>
    <w:p w:rsidR="00824CC3" w:rsidRPr="00AD007E" w:rsidRDefault="00824CC3" w:rsidP="00824CC3">
      <w:pPr>
        <w:pStyle w:val="LLMomentinKohta"/>
        <w:rPr>
          <w:lang w:val="sv-SE"/>
        </w:rPr>
      </w:pPr>
      <w:r w:rsidRPr="00AD007E">
        <w:rPr>
          <w:lang w:val="sv-SE"/>
        </w:rPr>
        <w:t>3) </w:t>
      </w:r>
      <w:r w:rsidR="00AD007E" w:rsidRPr="00AD007E">
        <w:rPr>
          <w:lang w:val="sv-SE"/>
        </w:rPr>
        <w:t>antalet arbetstagare som utsätts för exponering,</w:t>
      </w:r>
    </w:p>
    <w:p w:rsidR="00824CC3" w:rsidRPr="00AD007E" w:rsidRDefault="00824CC3" w:rsidP="00824CC3">
      <w:pPr>
        <w:pStyle w:val="LLMomentinKohta"/>
        <w:rPr>
          <w:lang w:val="sv-SE"/>
        </w:rPr>
      </w:pPr>
      <w:r w:rsidRPr="00AD007E">
        <w:rPr>
          <w:lang w:val="sv-SE"/>
        </w:rPr>
        <w:t>4) </w:t>
      </w:r>
      <w:r w:rsidR="00AD007E" w:rsidRPr="00AD007E">
        <w:rPr>
          <w:lang w:val="sv-SE"/>
        </w:rPr>
        <w:t>förebyggande åtgärder som vidtagits,</w:t>
      </w:r>
    </w:p>
    <w:p w:rsidR="00824CC3" w:rsidRPr="00AD007E" w:rsidRDefault="00824CC3" w:rsidP="00824CC3">
      <w:pPr>
        <w:pStyle w:val="LLMomentinKohta"/>
        <w:rPr>
          <w:lang w:val="sv-SE"/>
        </w:rPr>
      </w:pPr>
      <w:r w:rsidRPr="00AD007E">
        <w:rPr>
          <w:lang w:val="sv-SE"/>
        </w:rPr>
        <w:t>5) </w:t>
      </w:r>
      <w:r w:rsidR="00AD007E" w:rsidRPr="00AD007E">
        <w:rPr>
          <w:lang w:val="sv-SE"/>
        </w:rPr>
        <w:t>de skyddsanordningar som används,</w:t>
      </w:r>
    </w:p>
    <w:p w:rsidR="00824CC3" w:rsidRPr="00AD007E" w:rsidRDefault="00824CC3" w:rsidP="00824CC3">
      <w:pPr>
        <w:pStyle w:val="LLMomentinKohta"/>
        <w:rPr>
          <w:lang w:val="sv-SE"/>
        </w:rPr>
      </w:pPr>
      <w:r w:rsidRPr="00AD007E">
        <w:rPr>
          <w:lang w:val="sv-SE"/>
        </w:rPr>
        <w:t>6) </w:t>
      </w:r>
      <w:r w:rsidR="00AD007E" w:rsidRPr="00AD007E">
        <w:rPr>
          <w:lang w:val="sv-SE"/>
        </w:rPr>
        <w:t>exponeringens art och omfattning,</w:t>
      </w:r>
    </w:p>
    <w:p w:rsidR="00824CC3" w:rsidRPr="00AD007E" w:rsidRDefault="00824CC3" w:rsidP="00824CC3">
      <w:pPr>
        <w:pStyle w:val="LLMomentinKohta"/>
        <w:rPr>
          <w:lang w:val="sv-SE"/>
        </w:rPr>
      </w:pPr>
      <w:r w:rsidRPr="00AD007E">
        <w:rPr>
          <w:lang w:val="sv-SE"/>
        </w:rPr>
        <w:t>7) </w:t>
      </w:r>
      <w:r w:rsidR="00AD007E" w:rsidRPr="00AD007E">
        <w:rPr>
          <w:lang w:val="sv-SE"/>
        </w:rPr>
        <w:t>byte av ett ämne mot ett mindre farligt ämne.</w:t>
      </w:r>
    </w:p>
    <w:p w:rsidR="00824CC3" w:rsidRDefault="00824CC3" w:rsidP="00824CC3">
      <w:pPr>
        <w:pStyle w:val="LLNormaali"/>
        <w:rPr>
          <w:lang w:val="sv-SE"/>
        </w:rPr>
      </w:pPr>
    </w:p>
    <w:p w:rsidR="001732C5" w:rsidRPr="00AD007E" w:rsidRDefault="001732C5" w:rsidP="00824CC3">
      <w:pPr>
        <w:pStyle w:val="LLNormaali"/>
        <w:rPr>
          <w:lang w:val="sv-SE"/>
        </w:rPr>
      </w:pPr>
    </w:p>
    <w:p w:rsidR="00824CC3" w:rsidRPr="001732C5" w:rsidRDefault="00824CC3" w:rsidP="00824CC3">
      <w:pPr>
        <w:pStyle w:val="LLPykala"/>
        <w:rPr>
          <w:lang w:val="sv-SE"/>
        </w:rPr>
      </w:pPr>
      <w:r w:rsidRPr="001732C5">
        <w:rPr>
          <w:lang w:val="sv-SE"/>
        </w:rPr>
        <w:t>10 §</w:t>
      </w:r>
    </w:p>
    <w:p w:rsidR="00824CC3" w:rsidRPr="00AD007E" w:rsidRDefault="00AD007E" w:rsidP="00824CC3">
      <w:pPr>
        <w:pStyle w:val="LLPykalanOtsikko"/>
        <w:rPr>
          <w:lang w:val="sv-SE"/>
        </w:rPr>
      </w:pPr>
      <w:r w:rsidRPr="00AD007E">
        <w:rPr>
          <w:lang w:val="sv-SE"/>
        </w:rPr>
        <w:t>Oförutsedd exponering</w:t>
      </w:r>
    </w:p>
    <w:p w:rsidR="00824CC3" w:rsidRPr="00AD007E" w:rsidRDefault="00AD007E" w:rsidP="00824CC3">
      <w:pPr>
        <w:pStyle w:val="LLMomentinJohdantoKappale"/>
        <w:rPr>
          <w:lang w:val="sv-SE"/>
        </w:rPr>
      </w:pPr>
      <w:r w:rsidRPr="00AD007E">
        <w:rPr>
          <w:lang w:val="sv-SE"/>
        </w:rPr>
        <w:t>Om det inträffar en sådan olycka eller uppstår en sådan oförutsedd risksituation som eventuellt kan medföra att arbetstagarna utsätts för onormalt stor exponering</w:t>
      </w:r>
    </w:p>
    <w:p w:rsidR="00824CC3" w:rsidRPr="00AD007E" w:rsidRDefault="00824CC3" w:rsidP="00824CC3">
      <w:pPr>
        <w:pStyle w:val="LLMomentinKohta"/>
        <w:rPr>
          <w:lang w:val="sv-SE"/>
        </w:rPr>
      </w:pPr>
      <w:r w:rsidRPr="00AD007E">
        <w:rPr>
          <w:lang w:val="sv-SE"/>
        </w:rPr>
        <w:t>1) </w:t>
      </w:r>
      <w:r w:rsidR="00AD007E" w:rsidRPr="00AD007E">
        <w:rPr>
          <w:lang w:val="sv-SE"/>
        </w:rPr>
        <w:t>ska arbetsgivaren informera arbetstagarna om saken,</w:t>
      </w:r>
    </w:p>
    <w:p w:rsidR="00824CC3" w:rsidRPr="008D3250" w:rsidRDefault="00824CC3" w:rsidP="00824CC3">
      <w:pPr>
        <w:pStyle w:val="LLMomentinKohta"/>
        <w:rPr>
          <w:lang w:val="sv-SE"/>
        </w:rPr>
      </w:pPr>
      <w:r w:rsidRPr="008D3250">
        <w:rPr>
          <w:lang w:val="sv-SE"/>
        </w:rPr>
        <w:t>2) </w:t>
      </w:r>
      <w:r w:rsidR="008D3250" w:rsidRPr="008D3250">
        <w:rPr>
          <w:lang w:val="sv-SE"/>
        </w:rPr>
        <w:t>ska arbetet på det berörda området begränsas till endast det nödvändiga, det får inte fortgå kontinuerligt och arbetet ska för varje arbetstagares del begränsas så att det pågår så kort tid som möjligt,</w:t>
      </w:r>
    </w:p>
    <w:p w:rsidR="00824CC3" w:rsidRPr="008D3250" w:rsidRDefault="00824CC3" w:rsidP="00824CC3">
      <w:pPr>
        <w:pStyle w:val="LLMomentinKohta"/>
        <w:rPr>
          <w:lang w:val="sv-SE"/>
        </w:rPr>
      </w:pPr>
      <w:r w:rsidRPr="008D3250">
        <w:rPr>
          <w:lang w:val="sv-SE"/>
        </w:rPr>
        <w:t>3) </w:t>
      </w:r>
      <w:r w:rsidR="008D3250" w:rsidRPr="008D3250">
        <w:rPr>
          <w:lang w:val="sv-SE"/>
        </w:rPr>
        <w:t>ska de som arbetar på det berörda området ges personliga andningsskydd och skyddskläder, som de måste använda,</w:t>
      </w:r>
    </w:p>
    <w:p w:rsidR="00824CC3" w:rsidRPr="008D3250" w:rsidRDefault="00824CC3" w:rsidP="00824CC3">
      <w:pPr>
        <w:pStyle w:val="LLMomentinKohta"/>
        <w:rPr>
          <w:lang w:val="sv-SE"/>
        </w:rPr>
      </w:pPr>
      <w:r w:rsidRPr="008D3250">
        <w:rPr>
          <w:lang w:val="sv-SE"/>
        </w:rPr>
        <w:t>4) </w:t>
      </w:r>
      <w:r w:rsidR="008D3250" w:rsidRPr="008D3250">
        <w:rPr>
          <w:lang w:val="sv-SE"/>
        </w:rPr>
        <w:t>får oskyddade arbetstagare inte arbeta inom det berörda området.</w:t>
      </w:r>
    </w:p>
    <w:p w:rsidR="00824CC3" w:rsidRPr="008D3250" w:rsidRDefault="00824CC3" w:rsidP="00824CC3">
      <w:pPr>
        <w:pStyle w:val="LLNormaali"/>
        <w:rPr>
          <w:lang w:val="sv-SE"/>
        </w:rPr>
      </w:pPr>
    </w:p>
    <w:p w:rsidR="00824CC3" w:rsidRPr="001732C5" w:rsidRDefault="00824CC3" w:rsidP="00824CC3">
      <w:pPr>
        <w:pStyle w:val="LLPykala"/>
        <w:rPr>
          <w:lang w:val="sv-SE"/>
        </w:rPr>
      </w:pPr>
      <w:r w:rsidRPr="001732C5">
        <w:rPr>
          <w:lang w:val="sv-SE"/>
        </w:rPr>
        <w:t>11 §</w:t>
      </w:r>
    </w:p>
    <w:p w:rsidR="00824CC3" w:rsidRPr="00AD007E" w:rsidRDefault="00AD007E" w:rsidP="00824CC3">
      <w:pPr>
        <w:pStyle w:val="LLPykalanOtsikko"/>
        <w:rPr>
          <w:lang w:val="sv-SE"/>
        </w:rPr>
      </w:pPr>
      <w:r w:rsidRPr="00AD007E">
        <w:rPr>
          <w:lang w:val="sv-SE"/>
        </w:rPr>
        <w:t>Exponering som kan förutses</w:t>
      </w:r>
    </w:p>
    <w:p w:rsidR="00AD007E" w:rsidRPr="00AD007E" w:rsidRDefault="00AD007E" w:rsidP="00AD007E">
      <w:pPr>
        <w:pStyle w:val="LLKappalejako"/>
        <w:rPr>
          <w:lang w:val="sv-SE"/>
        </w:rPr>
      </w:pPr>
      <w:r w:rsidRPr="00AD007E">
        <w:rPr>
          <w:lang w:val="sv-SE"/>
        </w:rPr>
        <w:t>Vid viss verksamhet där det kan förutses att den exponering arbetstagarna utsätts för kan öka betydligt och där tekniska åtgärder i syfte att minska exponeringen har vidtagits så långt det är möjligt, ska arbetsgivaren efter att ha utrett frågan tillsammans med arbetstagarna eller deras representanter vidta tillräckliga åtgärder i syfte att begränsa den tid arbetstagarna utsätts för exponering, så att den är så kort som möjligt, och säkerställa att arbetstagarna skyddas.</w:t>
      </w:r>
    </w:p>
    <w:p w:rsidR="00AD007E" w:rsidRPr="00AD007E" w:rsidRDefault="00AD007E" w:rsidP="00AD007E">
      <w:pPr>
        <w:pStyle w:val="LLKappalejako"/>
        <w:rPr>
          <w:lang w:val="sv-SE"/>
        </w:rPr>
      </w:pPr>
      <w:r w:rsidRPr="00AD007E">
        <w:rPr>
          <w:lang w:val="sv-SE"/>
        </w:rPr>
        <w:t>I de situationer som nämns i 1 mom. ska arbetstagarna ges skyddskläder och personliga andningsskydd som de måste bära så länge den avvikande exponeringen pågår. En avvikande exponering får inte vara stadigvarande och exponeringstiden ska för varje arbetstagare begränsas så att den är så kort som möjligt.</w:t>
      </w:r>
    </w:p>
    <w:p w:rsidR="00824CC3" w:rsidRPr="00AD007E" w:rsidRDefault="00AD007E" w:rsidP="00AD007E">
      <w:pPr>
        <w:pStyle w:val="LLKappalejako"/>
        <w:rPr>
          <w:lang w:val="sv-SE"/>
        </w:rPr>
      </w:pPr>
      <w:r w:rsidRPr="00AD007E">
        <w:rPr>
          <w:lang w:val="sv-SE"/>
        </w:rPr>
        <w:t>Arbetsgivaren ska tydligt märka ut och avskilja de områden som avses i 1 mom. eller på annat sätt säkerställa att obehöriga personer inte har tillträde till dessa områden.</w:t>
      </w:r>
    </w:p>
    <w:p w:rsidR="00824CC3" w:rsidRDefault="00824CC3" w:rsidP="00824CC3">
      <w:pPr>
        <w:pStyle w:val="LLNormaali"/>
        <w:rPr>
          <w:lang w:val="sv-SE"/>
        </w:rPr>
      </w:pPr>
    </w:p>
    <w:p w:rsidR="001732C5" w:rsidRPr="00AD007E" w:rsidRDefault="001732C5" w:rsidP="00824CC3">
      <w:pPr>
        <w:pStyle w:val="LLNormaali"/>
        <w:rPr>
          <w:lang w:val="sv-SE"/>
        </w:rPr>
      </w:pPr>
    </w:p>
    <w:p w:rsidR="00824CC3" w:rsidRPr="001732C5" w:rsidRDefault="00824CC3" w:rsidP="00824CC3">
      <w:pPr>
        <w:pStyle w:val="LLPykala"/>
        <w:rPr>
          <w:lang w:val="sv-SE"/>
        </w:rPr>
      </w:pPr>
      <w:r w:rsidRPr="001732C5">
        <w:rPr>
          <w:lang w:val="sv-SE"/>
        </w:rPr>
        <w:t>12 §</w:t>
      </w:r>
    </w:p>
    <w:p w:rsidR="00824CC3" w:rsidRPr="008D3250" w:rsidRDefault="00AD007E" w:rsidP="00824CC3">
      <w:pPr>
        <w:pStyle w:val="LLPykalanOtsikko"/>
        <w:rPr>
          <w:lang w:val="sv-SE"/>
        </w:rPr>
      </w:pPr>
      <w:r w:rsidRPr="008D3250">
        <w:rPr>
          <w:lang w:val="sv-SE"/>
        </w:rPr>
        <w:t>Tillträde till riskområden</w:t>
      </w:r>
    </w:p>
    <w:p w:rsidR="00824CC3" w:rsidRPr="008D3250" w:rsidRDefault="008D3250" w:rsidP="00824CC3">
      <w:pPr>
        <w:pStyle w:val="LLKappalejako"/>
        <w:rPr>
          <w:lang w:val="sv-SE"/>
        </w:rPr>
      </w:pPr>
      <w:r w:rsidRPr="008D3250">
        <w:rPr>
          <w:lang w:val="sv-SE"/>
        </w:rPr>
        <w:lastRenderedPageBreak/>
        <w:t>Arbetsgivaren ska försäkra sig om att endast de arbetstagare vars arbete eller uppgifter förutsätter det får tillträde till områden där det bedrivs sådan verksamhet som enligt bedömningen av riskerna medför risk för arbetstagarnas säkerhet eller hälsa.</w:t>
      </w:r>
    </w:p>
    <w:p w:rsidR="00824CC3" w:rsidRPr="008D3250" w:rsidRDefault="00824CC3" w:rsidP="00824CC3">
      <w:pPr>
        <w:pStyle w:val="LLNormaali"/>
        <w:rPr>
          <w:lang w:val="sv-SE"/>
        </w:rPr>
      </w:pPr>
    </w:p>
    <w:p w:rsidR="00824CC3" w:rsidRPr="001732C5" w:rsidRDefault="00824CC3" w:rsidP="00824CC3">
      <w:pPr>
        <w:pStyle w:val="LLPykala"/>
        <w:rPr>
          <w:lang w:val="sv-SE"/>
        </w:rPr>
      </w:pPr>
      <w:r w:rsidRPr="001732C5">
        <w:rPr>
          <w:lang w:val="sv-SE"/>
        </w:rPr>
        <w:t>13 §</w:t>
      </w:r>
    </w:p>
    <w:p w:rsidR="00824CC3" w:rsidRPr="008D3250" w:rsidRDefault="008D3250" w:rsidP="00824CC3">
      <w:pPr>
        <w:pStyle w:val="LLPykalanOtsikko"/>
        <w:rPr>
          <w:lang w:val="sv-SE"/>
        </w:rPr>
      </w:pPr>
      <w:r w:rsidRPr="008D3250">
        <w:rPr>
          <w:lang w:val="sv-SE"/>
        </w:rPr>
        <w:t>Hygien och personlig skyddsutrustning</w:t>
      </w:r>
    </w:p>
    <w:p w:rsidR="00824CC3" w:rsidRPr="008D3250" w:rsidRDefault="008D3250" w:rsidP="00824CC3">
      <w:pPr>
        <w:pStyle w:val="LLMomentinJohdantoKappale"/>
        <w:rPr>
          <w:lang w:val="sv-SE"/>
        </w:rPr>
      </w:pPr>
      <w:r w:rsidRPr="008D3250">
        <w:rPr>
          <w:lang w:val="sv-SE"/>
        </w:rPr>
        <w:t>Vid all verksamhet där det finns en möjlighet att arbetstagarna exponeras för agenser som medför risk för cancersjukdom eller mutagena ämnen är arbetsgivaren skyldig att vidta lämpliga åtgärder för att säkerställa att</w:t>
      </w:r>
    </w:p>
    <w:p w:rsidR="00824CC3" w:rsidRPr="008D3250" w:rsidRDefault="00824CC3" w:rsidP="00824CC3">
      <w:pPr>
        <w:pStyle w:val="LLMomentinKohta"/>
        <w:rPr>
          <w:lang w:val="sv-SE"/>
        </w:rPr>
      </w:pPr>
      <w:r w:rsidRPr="008D3250">
        <w:rPr>
          <w:lang w:val="sv-SE"/>
        </w:rPr>
        <w:t>1) </w:t>
      </w:r>
      <w:r w:rsidR="008D3250" w:rsidRPr="008D3250">
        <w:rPr>
          <w:lang w:val="sv-SE"/>
        </w:rPr>
        <w:t>arbetstagarna inte äter, dricker eller röker på platser där det finns en möjlighet att de exponeras för en agens som medför risk för cancersjukdom eller för ett mutagent ämne,</w:t>
      </w:r>
      <w:r w:rsidRPr="008D3250">
        <w:rPr>
          <w:lang w:val="sv-SE"/>
        </w:rPr>
        <w:t>;</w:t>
      </w:r>
    </w:p>
    <w:p w:rsidR="00824CC3" w:rsidRPr="008D3250" w:rsidRDefault="00824CC3" w:rsidP="00824CC3">
      <w:pPr>
        <w:pStyle w:val="LLMomentinKohta"/>
        <w:rPr>
          <w:lang w:val="sv-SE"/>
        </w:rPr>
      </w:pPr>
      <w:r w:rsidRPr="008D3250">
        <w:rPr>
          <w:lang w:val="sv-SE"/>
        </w:rPr>
        <w:t>2) </w:t>
      </w:r>
      <w:r w:rsidR="008D3250" w:rsidRPr="008D3250">
        <w:rPr>
          <w:lang w:val="sv-SE"/>
        </w:rPr>
        <w:t>arbetstagarna förses med lämpliga skyddskläder eller andra tillräckliga specialkläder och att särskilda förvaringsutrymmen reserveras för arbets- och skyddskläder respektive gångkläder,</w:t>
      </w:r>
    </w:p>
    <w:p w:rsidR="00824CC3" w:rsidRPr="008D3250" w:rsidRDefault="00824CC3" w:rsidP="00824CC3">
      <w:pPr>
        <w:pStyle w:val="LLMomentinKohta"/>
        <w:rPr>
          <w:lang w:val="sv-SE"/>
        </w:rPr>
      </w:pPr>
      <w:r w:rsidRPr="008D3250">
        <w:rPr>
          <w:lang w:val="sv-SE"/>
        </w:rPr>
        <w:t>3) </w:t>
      </w:r>
      <w:r w:rsidR="008D3250" w:rsidRPr="008D3250">
        <w:rPr>
          <w:lang w:val="sv-SE"/>
        </w:rPr>
        <w:t>arbetstagarna har tillgång till lämpliga tvätt- och toalettutrymmen,</w:t>
      </w:r>
    </w:p>
    <w:p w:rsidR="00824CC3" w:rsidRPr="008D3250" w:rsidRDefault="00824CC3" w:rsidP="00824CC3">
      <w:pPr>
        <w:pStyle w:val="LLMomentinKohta"/>
        <w:rPr>
          <w:lang w:val="sv-SE"/>
        </w:rPr>
      </w:pPr>
      <w:r w:rsidRPr="008D3250">
        <w:rPr>
          <w:lang w:val="sv-SE"/>
        </w:rPr>
        <w:t>4) </w:t>
      </w:r>
      <w:r w:rsidR="008D3250" w:rsidRPr="008D3250">
        <w:rPr>
          <w:lang w:val="sv-SE"/>
        </w:rPr>
        <w:t>skyddsutrustningen förvaras på rätt sätt på ett tydligt angivet ställe,</w:t>
      </w:r>
    </w:p>
    <w:p w:rsidR="00824CC3" w:rsidRPr="008D3250" w:rsidRDefault="00824CC3" w:rsidP="00824CC3">
      <w:pPr>
        <w:pStyle w:val="LLMomentinKohta"/>
        <w:rPr>
          <w:lang w:val="sv-SE"/>
        </w:rPr>
      </w:pPr>
      <w:r w:rsidRPr="008D3250">
        <w:rPr>
          <w:lang w:val="sv-SE"/>
        </w:rPr>
        <w:t>5) </w:t>
      </w:r>
      <w:r w:rsidR="008D3250" w:rsidRPr="008D3250">
        <w:rPr>
          <w:lang w:val="sv-SE"/>
        </w:rPr>
        <w:t>skyddsutrustningen kontrolleras och rengörs, om möjligt före varje användning och i alla händelser alltid efter varje användning,</w:t>
      </w:r>
    </w:p>
    <w:p w:rsidR="00824CC3" w:rsidRPr="008D3250" w:rsidRDefault="00824CC3" w:rsidP="00824CC3">
      <w:pPr>
        <w:pStyle w:val="LLMomentinKohta"/>
        <w:rPr>
          <w:lang w:val="sv-SE"/>
        </w:rPr>
      </w:pPr>
      <w:r w:rsidRPr="008D3250">
        <w:rPr>
          <w:lang w:val="sv-SE"/>
        </w:rPr>
        <w:t>6) </w:t>
      </w:r>
      <w:r w:rsidR="008D3250" w:rsidRPr="008D3250">
        <w:rPr>
          <w:lang w:val="sv-SE"/>
        </w:rPr>
        <w:t>defekt utrustning repareras före användningen och ersätts vid behov.</w:t>
      </w:r>
    </w:p>
    <w:p w:rsidR="00824CC3" w:rsidRPr="008D3250" w:rsidRDefault="00824CC3" w:rsidP="00824CC3">
      <w:pPr>
        <w:pStyle w:val="LLNormaali"/>
        <w:rPr>
          <w:lang w:val="sv-SE"/>
        </w:rPr>
      </w:pPr>
    </w:p>
    <w:p w:rsidR="00824CC3" w:rsidRPr="001732C5" w:rsidRDefault="00824CC3" w:rsidP="00824CC3">
      <w:pPr>
        <w:pStyle w:val="LLPykala"/>
        <w:rPr>
          <w:lang w:val="sv-SE"/>
        </w:rPr>
      </w:pPr>
      <w:r w:rsidRPr="001732C5">
        <w:rPr>
          <w:lang w:val="sv-SE"/>
        </w:rPr>
        <w:t>14 §</w:t>
      </w:r>
    </w:p>
    <w:p w:rsidR="00824CC3" w:rsidRPr="001732C5" w:rsidRDefault="008D3250" w:rsidP="00824CC3">
      <w:pPr>
        <w:pStyle w:val="LLPykalanOtsikko"/>
        <w:rPr>
          <w:lang w:val="sv-SE"/>
        </w:rPr>
      </w:pPr>
      <w:r w:rsidRPr="001732C5">
        <w:rPr>
          <w:lang w:val="sv-SE"/>
        </w:rPr>
        <w:t>Uppföljning av exponeringen</w:t>
      </w:r>
    </w:p>
    <w:p w:rsidR="00824CC3" w:rsidRPr="008D3250" w:rsidRDefault="008D3250" w:rsidP="00824CC3">
      <w:pPr>
        <w:pStyle w:val="LLKappalejako"/>
        <w:rPr>
          <w:lang w:val="sv-SE"/>
        </w:rPr>
      </w:pPr>
      <w:r w:rsidRPr="008D3250">
        <w:rPr>
          <w:lang w:val="sv-SE"/>
        </w:rPr>
        <w:t>Arbetstagarnas exponering för agenser som medför risk för cancersjukdom och för mutagena ämnen ska följas på arbetsplatsen. Om arbetstagarnas exponering för agenser som medför risk för cancersjukdom eller för mutagena ämnen inte annars kan bedömas på ett tillförlitligt sätt, ska arbetsgivaren på arbetsplatsen regelbundet utföra arbetshygieniska mätningar och biologiska mätningar av den exponering som arbetstagarna utsätts för.</w:t>
      </w:r>
    </w:p>
    <w:p w:rsidR="00824CC3" w:rsidRPr="008D3250" w:rsidRDefault="00824CC3" w:rsidP="00824CC3">
      <w:pPr>
        <w:pStyle w:val="LLNormaali"/>
        <w:rPr>
          <w:lang w:val="sv-SE"/>
        </w:rPr>
      </w:pPr>
    </w:p>
    <w:p w:rsidR="00824CC3" w:rsidRPr="001732C5" w:rsidRDefault="00824CC3" w:rsidP="00824CC3">
      <w:pPr>
        <w:pStyle w:val="LLPykala"/>
        <w:rPr>
          <w:lang w:val="sv-SE"/>
        </w:rPr>
      </w:pPr>
      <w:r w:rsidRPr="001732C5">
        <w:rPr>
          <w:lang w:val="sv-SE"/>
        </w:rPr>
        <w:t>15 §</w:t>
      </w:r>
    </w:p>
    <w:p w:rsidR="00824CC3" w:rsidRPr="008D3250" w:rsidRDefault="008D3250" w:rsidP="00824CC3">
      <w:pPr>
        <w:pStyle w:val="LLPykalanOtsikko"/>
        <w:rPr>
          <w:lang w:val="sv-SE"/>
        </w:rPr>
      </w:pPr>
      <w:r w:rsidRPr="008D3250">
        <w:rPr>
          <w:lang w:val="sv-SE"/>
        </w:rPr>
        <w:t>Hälsoundersökningar</w:t>
      </w:r>
    </w:p>
    <w:p w:rsidR="00824CC3" w:rsidRPr="008D3250" w:rsidRDefault="008D3250" w:rsidP="00824CC3">
      <w:pPr>
        <w:pStyle w:val="LLKappalejako"/>
        <w:rPr>
          <w:lang w:val="sv-SE"/>
        </w:rPr>
      </w:pPr>
      <w:r w:rsidRPr="008D3250">
        <w:rPr>
          <w:lang w:val="sv-SE"/>
        </w:rPr>
        <w:t>Bestämmelser om arbetsgivarens skyldighet att ordna behövliga hälsoundersökningar för att avvärja risken för cancersjukdom och följa arbetstagarnas hälsotillstånd finns i lagen om företagshälsovård (1383/2001).</w:t>
      </w:r>
    </w:p>
    <w:p w:rsidR="00824CC3" w:rsidRPr="008D3250" w:rsidRDefault="00824CC3" w:rsidP="00824CC3">
      <w:pPr>
        <w:pStyle w:val="LLNormaali"/>
        <w:rPr>
          <w:lang w:val="sv-SE"/>
        </w:rPr>
      </w:pPr>
    </w:p>
    <w:p w:rsidR="00824CC3" w:rsidRPr="001732C5" w:rsidRDefault="00824CC3" w:rsidP="00824CC3">
      <w:pPr>
        <w:pStyle w:val="LLPykala"/>
        <w:rPr>
          <w:lang w:val="sv-SE"/>
        </w:rPr>
      </w:pPr>
      <w:r w:rsidRPr="001732C5">
        <w:rPr>
          <w:lang w:val="sv-SE"/>
        </w:rPr>
        <w:t>16 §</w:t>
      </w:r>
    </w:p>
    <w:p w:rsidR="00824CC3" w:rsidRPr="008D3250" w:rsidRDefault="008D3250" w:rsidP="00824CC3">
      <w:pPr>
        <w:pStyle w:val="LLPykalanOtsikko"/>
        <w:rPr>
          <w:lang w:val="sv-SE"/>
        </w:rPr>
      </w:pPr>
      <w:r w:rsidRPr="008D3250">
        <w:rPr>
          <w:lang w:val="sv-SE"/>
        </w:rPr>
        <w:t>Utbildning och anvisningar</w:t>
      </w:r>
    </w:p>
    <w:p w:rsidR="00824CC3" w:rsidRPr="008D3250" w:rsidRDefault="008D3250" w:rsidP="00824CC3">
      <w:pPr>
        <w:pStyle w:val="LLMomentinJohdantoKappale"/>
        <w:rPr>
          <w:lang w:val="sv-SE"/>
        </w:rPr>
      </w:pPr>
      <w:r w:rsidRPr="008D3250">
        <w:rPr>
          <w:lang w:val="sv-SE"/>
        </w:rPr>
        <w:t>Arbetsgivaren ska vidta behövliga åtgärder för att säkerställa att arbetstagarna får tillräcklig och god undervisning och handledning, grundad på all tillgänglig kunskap, i synnerhet i form av information och anvisningar om</w:t>
      </w:r>
    </w:p>
    <w:p w:rsidR="00824CC3" w:rsidRPr="008D3250" w:rsidRDefault="00824CC3" w:rsidP="00824CC3">
      <w:pPr>
        <w:pStyle w:val="LLMomentinKohta"/>
        <w:rPr>
          <w:lang w:val="sv-SE"/>
        </w:rPr>
      </w:pPr>
      <w:r w:rsidRPr="008D3250">
        <w:rPr>
          <w:lang w:val="sv-SE"/>
        </w:rPr>
        <w:t>1) </w:t>
      </w:r>
      <w:r w:rsidR="008D3250" w:rsidRPr="008D3250">
        <w:rPr>
          <w:lang w:val="sv-SE"/>
        </w:rPr>
        <w:t>eventuella hälsorisker, såsom ökade risker av tobaksrökning,</w:t>
      </w:r>
    </w:p>
    <w:p w:rsidR="00824CC3" w:rsidRPr="008D3250" w:rsidRDefault="00824CC3" w:rsidP="00824CC3">
      <w:pPr>
        <w:pStyle w:val="LLMomentinKohta"/>
        <w:rPr>
          <w:lang w:val="sv-SE"/>
        </w:rPr>
      </w:pPr>
      <w:r w:rsidRPr="008D3250">
        <w:rPr>
          <w:lang w:val="sv-SE"/>
        </w:rPr>
        <w:t>2) </w:t>
      </w:r>
      <w:r w:rsidR="008D3250" w:rsidRPr="008D3250">
        <w:rPr>
          <w:lang w:val="sv-SE"/>
        </w:rPr>
        <w:t>säkerhetsåtgärder som ska vidtas i syfte att förebygga exponering,</w:t>
      </w:r>
    </w:p>
    <w:p w:rsidR="00824CC3" w:rsidRPr="008D3250" w:rsidRDefault="00824CC3" w:rsidP="00824CC3">
      <w:pPr>
        <w:pStyle w:val="LLMomentinKohta"/>
        <w:rPr>
          <w:lang w:val="sv-SE"/>
        </w:rPr>
      </w:pPr>
      <w:r w:rsidRPr="008D3250">
        <w:rPr>
          <w:lang w:val="sv-SE"/>
        </w:rPr>
        <w:t>3) </w:t>
      </w:r>
      <w:r w:rsidR="008D3250" w:rsidRPr="008D3250">
        <w:rPr>
          <w:lang w:val="sv-SE"/>
        </w:rPr>
        <w:t>hygieniska krav,</w:t>
      </w:r>
    </w:p>
    <w:p w:rsidR="00824CC3" w:rsidRPr="008D3250" w:rsidRDefault="00824CC3" w:rsidP="00824CC3">
      <w:pPr>
        <w:pStyle w:val="LLMomentinKohta"/>
        <w:rPr>
          <w:lang w:val="sv-SE"/>
        </w:rPr>
      </w:pPr>
      <w:r w:rsidRPr="008D3250">
        <w:rPr>
          <w:lang w:val="sv-SE"/>
        </w:rPr>
        <w:t>4) </w:t>
      </w:r>
      <w:r w:rsidR="008D3250" w:rsidRPr="008D3250">
        <w:rPr>
          <w:lang w:val="sv-SE"/>
        </w:rPr>
        <w:t>användning av skyddsutrustning och skyddskläder,</w:t>
      </w:r>
    </w:p>
    <w:p w:rsidR="00824CC3" w:rsidRPr="008D3250" w:rsidRDefault="00824CC3" w:rsidP="00824CC3">
      <w:pPr>
        <w:pStyle w:val="LLMomentinKohta"/>
        <w:rPr>
          <w:lang w:val="sv-SE"/>
        </w:rPr>
      </w:pPr>
      <w:r w:rsidRPr="008D3250">
        <w:rPr>
          <w:lang w:val="sv-SE"/>
        </w:rPr>
        <w:t>5) </w:t>
      </w:r>
      <w:r w:rsidR="008D3250" w:rsidRPr="008D3250">
        <w:rPr>
          <w:lang w:val="sv-SE"/>
        </w:rPr>
        <w:t>åtgärder som arbetstagarna, såsom räddningsmanskap, ska vidta i risksituationer och för att förhindra sådana.</w:t>
      </w:r>
    </w:p>
    <w:p w:rsidR="00824CC3" w:rsidRPr="008D3250" w:rsidRDefault="008D3250" w:rsidP="00824CC3">
      <w:pPr>
        <w:pStyle w:val="LLMomentinJohdantoKappale"/>
        <w:rPr>
          <w:lang w:val="sv-SE"/>
        </w:rPr>
      </w:pPr>
      <w:r w:rsidRPr="008D3250">
        <w:rPr>
          <w:lang w:val="sv-SE"/>
        </w:rPr>
        <w:lastRenderedPageBreak/>
        <w:t>Utbildningen och handledningen ska</w:t>
      </w:r>
    </w:p>
    <w:p w:rsidR="00824CC3" w:rsidRPr="008D3250" w:rsidRDefault="00824CC3" w:rsidP="00824CC3">
      <w:pPr>
        <w:pStyle w:val="LLMomentinKohta"/>
        <w:rPr>
          <w:lang w:val="sv-SE"/>
        </w:rPr>
      </w:pPr>
      <w:r w:rsidRPr="008D3250">
        <w:rPr>
          <w:lang w:val="sv-SE"/>
        </w:rPr>
        <w:t>1) </w:t>
      </w:r>
      <w:r w:rsidR="008D3250" w:rsidRPr="008D3250">
        <w:rPr>
          <w:lang w:val="sv-SE"/>
        </w:rPr>
        <w:t>anpassas så att den beaktar nya och förändrade risker,</w:t>
      </w:r>
    </w:p>
    <w:p w:rsidR="00824CC3" w:rsidRPr="00EC6FCF" w:rsidRDefault="00824CC3" w:rsidP="00824CC3">
      <w:pPr>
        <w:pStyle w:val="LLMomentinKohta"/>
        <w:rPr>
          <w:lang w:val="sv-SE"/>
        </w:rPr>
      </w:pPr>
      <w:r w:rsidRPr="00EC6FCF">
        <w:rPr>
          <w:lang w:val="sv-SE"/>
        </w:rPr>
        <w:t>2) </w:t>
      </w:r>
      <w:r w:rsidR="008D3250" w:rsidRPr="00EC6FCF">
        <w:rPr>
          <w:lang w:val="sv-SE"/>
        </w:rPr>
        <w:t>vid behov upprepas regelbundet.</w:t>
      </w:r>
    </w:p>
    <w:p w:rsidR="00824CC3" w:rsidRPr="00EC6FCF" w:rsidRDefault="00EC6FCF" w:rsidP="00824CC3">
      <w:pPr>
        <w:pStyle w:val="LLKappalejako"/>
        <w:rPr>
          <w:lang w:val="sv-SE"/>
        </w:rPr>
      </w:pPr>
      <w:r w:rsidRPr="00EC6FCF">
        <w:rPr>
          <w:lang w:val="sv-SE"/>
        </w:rPr>
        <w:t>Arbetsgivaren ska informera arbetstagarna om anordningar och behållare som innehåller agenser som medför risk för cancersjukdom eller mutagena ämnen.</w:t>
      </w:r>
    </w:p>
    <w:p w:rsidR="00824CC3" w:rsidRPr="00EC6FCF" w:rsidRDefault="00824CC3" w:rsidP="00824CC3">
      <w:pPr>
        <w:pStyle w:val="LLNormaali"/>
        <w:rPr>
          <w:lang w:val="sv-SE"/>
        </w:rPr>
      </w:pPr>
    </w:p>
    <w:p w:rsidR="00824CC3" w:rsidRPr="001732C5" w:rsidRDefault="00824CC3" w:rsidP="00824CC3">
      <w:pPr>
        <w:pStyle w:val="LLPykala"/>
        <w:rPr>
          <w:lang w:val="sv-SE"/>
        </w:rPr>
      </w:pPr>
      <w:r w:rsidRPr="001732C5">
        <w:rPr>
          <w:lang w:val="sv-SE"/>
        </w:rPr>
        <w:t>17 §</w:t>
      </w:r>
    </w:p>
    <w:p w:rsidR="00824CC3" w:rsidRPr="001732C5" w:rsidRDefault="00EC6FCF" w:rsidP="00824CC3">
      <w:pPr>
        <w:pStyle w:val="LLPykalanOtsikko"/>
        <w:rPr>
          <w:lang w:val="sv-SE"/>
        </w:rPr>
      </w:pPr>
      <w:r w:rsidRPr="001732C5">
        <w:rPr>
          <w:lang w:val="sv-SE"/>
        </w:rPr>
        <w:t>Information</w:t>
      </w:r>
    </w:p>
    <w:p w:rsidR="00824CC3" w:rsidRPr="00EC6FCF" w:rsidRDefault="00EC6FCF" w:rsidP="00824CC3">
      <w:pPr>
        <w:pStyle w:val="LLMomentinJohdantoKappale"/>
        <w:rPr>
          <w:lang w:val="sv-SE"/>
        </w:rPr>
      </w:pPr>
      <w:r w:rsidRPr="00EC6FCF">
        <w:rPr>
          <w:lang w:val="sv-SE"/>
        </w:rPr>
        <w:t>Arbetsgivaren ska vidta åtgärder för att säkerställa att</w:t>
      </w:r>
    </w:p>
    <w:p w:rsidR="00824CC3" w:rsidRPr="00EC6FCF" w:rsidRDefault="00824CC3" w:rsidP="00824CC3">
      <w:pPr>
        <w:pStyle w:val="LLMomentinKohta"/>
        <w:rPr>
          <w:lang w:val="sv-SE"/>
        </w:rPr>
      </w:pPr>
      <w:r w:rsidRPr="00EC6FCF">
        <w:rPr>
          <w:lang w:val="sv-SE"/>
        </w:rPr>
        <w:t>1) </w:t>
      </w:r>
      <w:r w:rsidR="00EC6FCF" w:rsidRPr="00EC6FCF">
        <w:rPr>
          <w:lang w:val="sv-SE"/>
        </w:rPr>
        <w:t>arbetstagarna eller deras representanter kan försäkra sig om att denna förordning tillämpas i synnerhet vid valet och användningen av sådana skyddskläder och sådan skyddsutrustning som påverkar arbetstagarnas säkerhet och hälsa, eller vid sådana åtgärder enligt 10 § som bestäms av arbetsgivaren,</w:t>
      </w:r>
    </w:p>
    <w:p w:rsidR="00824CC3" w:rsidRPr="00EC6FCF" w:rsidRDefault="00824CC3" w:rsidP="00824CC3">
      <w:pPr>
        <w:pStyle w:val="LLMomentinKohta"/>
        <w:rPr>
          <w:lang w:val="sv-SE"/>
        </w:rPr>
      </w:pPr>
      <w:r w:rsidRPr="00EC6FCF">
        <w:rPr>
          <w:lang w:val="sv-SE"/>
        </w:rPr>
        <w:t>2) </w:t>
      </w:r>
      <w:r w:rsidR="00EC6FCF" w:rsidRPr="00EC6FCF">
        <w:rPr>
          <w:lang w:val="sv-SE"/>
        </w:rPr>
        <w:t>arbetstagarna och deras representanter så snart som möjligt informeras om i 10 § avsedd oförutsedd exponering och om i 11 § avsedd exponering som kan förutses, samt om orsakerna till exponeringen och de åtgärder som har vidtagits eller ska vidtas för att avhjälpa situationen.</w:t>
      </w:r>
    </w:p>
    <w:p w:rsidR="00824CC3" w:rsidRPr="00EC6FCF" w:rsidRDefault="00824CC3" w:rsidP="00824CC3">
      <w:pPr>
        <w:pStyle w:val="LLNormaali"/>
        <w:rPr>
          <w:lang w:val="sv-SE"/>
        </w:rPr>
      </w:pPr>
    </w:p>
    <w:p w:rsidR="00824CC3" w:rsidRPr="001732C5" w:rsidRDefault="00824CC3" w:rsidP="00824CC3">
      <w:pPr>
        <w:pStyle w:val="LLVoimaantuloPykala"/>
        <w:rPr>
          <w:lang w:val="sv-SE"/>
        </w:rPr>
      </w:pPr>
      <w:r w:rsidRPr="001732C5">
        <w:rPr>
          <w:lang w:val="sv-SE"/>
        </w:rPr>
        <w:t>18 §</w:t>
      </w:r>
    </w:p>
    <w:p w:rsidR="00824CC3" w:rsidRPr="00EC6FCF" w:rsidRDefault="00EC6FCF" w:rsidP="00824CC3">
      <w:pPr>
        <w:pStyle w:val="LLPykalanOtsikko"/>
        <w:rPr>
          <w:lang w:val="sv-SE"/>
        </w:rPr>
      </w:pPr>
      <w:r w:rsidRPr="00EC6FCF">
        <w:rPr>
          <w:lang w:val="sv-SE"/>
        </w:rPr>
        <w:t>Ikraftträdande</w:t>
      </w:r>
    </w:p>
    <w:p w:rsidR="00EC6FCF" w:rsidRPr="00EC6FCF" w:rsidRDefault="00EC6FCF" w:rsidP="00EC6FCF">
      <w:pPr>
        <w:pStyle w:val="LLKappalejako"/>
        <w:rPr>
          <w:lang w:val="sv-SE"/>
        </w:rPr>
      </w:pPr>
      <w:r w:rsidRPr="00EC6FCF">
        <w:rPr>
          <w:lang w:val="sv-SE"/>
        </w:rPr>
        <w:t>Denna förordning träder i kraft den 1 januari 2020.</w:t>
      </w:r>
    </w:p>
    <w:p w:rsidR="00EC6FCF" w:rsidRPr="00EC6FCF" w:rsidRDefault="00EC6FCF" w:rsidP="00EC6FCF">
      <w:pPr>
        <w:pStyle w:val="LLKappalejako"/>
        <w:rPr>
          <w:lang w:val="sv-SE"/>
        </w:rPr>
      </w:pPr>
      <w:r w:rsidRPr="00EC6FCF">
        <w:rPr>
          <w:lang w:val="sv-SE"/>
        </w:rPr>
        <w:t>Genom denna förordning upphävs statsrådets förordning om avvärjande av cancerrisk i anslutning till arbete (716/2000) och arbetsministeriets beslut om cancerframkallande agenser (838/1993).</w:t>
      </w:r>
    </w:p>
    <w:p w:rsidR="00824CC3" w:rsidRPr="00EC6FCF" w:rsidRDefault="00EC6FCF" w:rsidP="00EC6FCF">
      <w:pPr>
        <w:pStyle w:val="LLKappalejako"/>
        <w:rPr>
          <w:lang w:val="sv-SE"/>
        </w:rPr>
      </w:pPr>
      <w:r w:rsidRPr="00EC6FCF">
        <w:rPr>
          <w:lang w:val="sv-SE"/>
        </w:rPr>
        <w:t>Om det i annan lagstiftning eller i bestämmelser som utfärdats med stöd av den finns en hänvisning till det upphävda beslut av arbetsministeriet som nämns i 1 mom. ska hänvisningen efter ikraftträdandet av denna förordning anses avse denna förordning.</w:t>
      </w:r>
    </w:p>
    <w:p w:rsidR="00824CC3" w:rsidRPr="00EC6FCF" w:rsidRDefault="00824CC3" w:rsidP="00824CC3">
      <w:pPr>
        <w:pStyle w:val="LLNormaali"/>
        <w:rPr>
          <w:lang w:val="sv-SE"/>
        </w:rPr>
      </w:pPr>
    </w:p>
    <w:p w:rsidR="00824CC3" w:rsidRPr="001732C5" w:rsidRDefault="00824CC3" w:rsidP="00824CC3">
      <w:pPr>
        <w:pStyle w:val="LLPykala"/>
        <w:rPr>
          <w:lang w:val="sv-SE"/>
        </w:rPr>
      </w:pPr>
      <w:r w:rsidRPr="001732C5">
        <w:rPr>
          <w:lang w:val="sv-SE"/>
        </w:rPr>
        <w:t>19 §</w:t>
      </w:r>
    </w:p>
    <w:p w:rsidR="00824CC3" w:rsidRPr="00EC6FCF" w:rsidRDefault="00EC6FCF" w:rsidP="00824CC3">
      <w:pPr>
        <w:pStyle w:val="LLPykalanOtsikko"/>
        <w:rPr>
          <w:lang w:val="sv-SE"/>
        </w:rPr>
      </w:pPr>
      <w:r w:rsidRPr="00EC6FCF">
        <w:rPr>
          <w:lang w:val="sv-SE"/>
        </w:rPr>
        <w:t>Övergångsbestämmelser</w:t>
      </w:r>
    </w:p>
    <w:p w:rsidR="00824CC3" w:rsidRPr="00EC6FCF" w:rsidRDefault="00EC6FCF" w:rsidP="00824CC3">
      <w:pPr>
        <w:pStyle w:val="LLKappalejako"/>
        <w:rPr>
          <w:lang w:val="sv-SE"/>
        </w:rPr>
      </w:pPr>
      <w:r w:rsidRPr="00EC6FCF">
        <w:rPr>
          <w:lang w:val="sv-SE"/>
        </w:rPr>
        <w:t>Det gränsvärde för damm från hårda trädslag som nämns i bilaga II tillämpas från och med den 17</w:t>
      </w:r>
      <w:r w:rsidR="001732C5" w:rsidRPr="008D3250">
        <w:rPr>
          <w:lang w:val="sv-SE"/>
        </w:rPr>
        <w:t> </w:t>
      </w:r>
      <w:r w:rsidRPr="00EC6FCF">
        <w:rPr>
          <w:lang w:val="sv-SE"/>
        </w:rPr>
        <w:t>januari 2023. Fram till dess tillämpas gränsvärdet</w:t>
      </w:r>
      <w:r w:rsidR="00824CC3" w:rsidRPr="00EC6FCF">
        <w:rPr>
          <w:lang w:val="sv-SE"/>
        </w:rPr>
        <w:t xml:space="preserve"> 3 mg/m</w:t>
      </w:r>
      <w:r w:rsidR="00824CC3" w:rsidRPr="00EC6FCF">
        <w:rPr>
          <w:vertAlign w:val="superscript"/>
          <w:lang w:val="sv-SE"/>
        </w:rPr>
        <w:t>3</w:t>
      </w:r>
      <w:r w:rsidR="00824CC3" w:rsidRPr="00EC6FCF">
        <w:rPr>
          <w:lang w:val="sv-SE"/>
        </w:rPr>
        <w:t>.</w:t>
      </w:r>
    </w:p>
    <w:p w:rsidR="00EC6FCF" w:rsidRPr="00EC6FCF" w:rsidRDefault="00EC6FCF" w:rsidP="00EC6FCF">
      <w:pPr>
        <w:pStyle w:val="LLKappalejako"/>
        <w:rPr>
          <w:lang w:val="sv-SE"/>
        </w:rPr>
      </w:pPr>
      <w:r w:rsidRPr="00EC6FCF">
        <w:rPr>
          <w:lang w:val="sv-SE"/>
        </w:rPr>
        <w:t>Det gränsvärde för cancerframkallande kromföreningar som nämns i bilaga II tillämpas från och med den 17</w:t>
      </w:r>
      <w:r w:rsidR="001732C5" w:rsidRPr="008D3250">
        <w:rPr>
          <w:lang w:val="sv-SE"/>
        </w:rPr>
        <w:t> </w:t>
      </w:r>
      <w:r w:rsidRPr="00EC6FCF">
        <w:rPr>
          <w:lang w:val="sv-SE"/>
        </w:rPr>
        <w:t>januari 2025. Fram till dess tillämpas gränsvärdet 0,010 mg/m3. Vid svetsning eller plasmaskärning eller liknande arbetsprocesser där det bildas rökgaser tillämpas fram till dess dock gränsvärdet 0,025 mg/m3.</w:t>
      </w:r>
    </w:p>
    <w:p w:rsidR="00EC6FCF" w:rsidRPr="00EC6FCF" w:rsidRDefault="00EC6FCF" w:rsidP="00EC6FCF">
      <w:pPr>
        <w:pStyle w:val="LLKappalejako"/>
        <w:rPr>
          <w:lang w:val="sv-SE"/>
        </w:rPr>
      </w:pPr>
      <w:r w:rsidRPr="00EC6FCF">
        <w:rPr>
          <w:lang w:val="sv-SE"/>
        </w:rPr>
        <w:t>Det gränsvärde för kadmium och dess oorganiska föreningar som nämns i bilaga II tillämpas från och med den 11</w:t>
      </w:r>
      <w:r w:rsidR="001732C5" w:rsidRPr="008D3250">
        <w:rPr>
          <w:lang w:val="sv-SE"/>
        </w:rPr>
        <w:t> </w:t>
      </w:r>
      <w:r w:rsidRPr="00EC6FCF">
        <w:rPr>
          <w:lang w:val="sv-SE"/>
        </w:rPr>
        <w:t>juli 2027. Gränsvärdet 0,004 mg/m3 för respirabel fraktion tillämpas dock från och med den 11</w:t>
      </w:r>
      <w:r w:rsidR="001732C5" w:rsidRPr="008D3250">
        <w:rPr>
          <w:lang w:val="sv-SE"/>
        </w:rPr>
        <w:t> </w:t>
      </w:r>
      <w:r w:rsidRPr="00EC6FCF">
        <w:rPr>
          <w:lang w:val="sv-SE"/>
        </w:rPr>
        <w:t>juli 2021 till och med den 10</w:t>
      </w:r>
      <w:r w:rsidR="001732C5" w:rsidRPr="008D3250">
        <w:rPr>
          <w:lang w:val="sv-SE"/>
        </w:rPr>
        <w:t> </w:t>
      </w:r>
      <w:r w:rsidRPr="00EC6FCF">
        <w:rPr>
          <w:lang w:val="sv-SE"/>
        </w:rPr>
        <w:t>juli 2027.</w:t>
      </w:r>
    </w:p>
    <w:p w:rsidR="00EC6FCF" w:rsidRPr="00EC6FCF" w:rsidRDefault="00EC6FCF" w:rsidP="00EC6FCF">
      <w:pPr>
        <w:pStyle w:val="LLKappalejako"/>
        <w:rPr>
          <w:lang w:val="sv-SE"/>
        </w:rPr>
      </w:pPr>
      <w:r w:rsidRPr="00EC6FCF">
        <w:rPr>
          <w:lang w:val="sv-SE"/>
        </w:rPr>
        <w:t>Det gränsvärde för beryllium och dess oorganiska föreningar som nämns i bilaga II tillämpas från och med den 11</w:t>
      </w:r>
      <w:r w:rsidR="001732C5" w:rsidRPr="008D3250">
        <w:rPr>
          <w:lang w:val="sv-SE"/>
        </w:rPr>
        <w:t> </w:t>
      </w:r>
      <w:r w:rsidRPr="00EC6FCF">
        <w:rPr>
          <w:lang w:val="sv-SE"/>
        </w:rPr>
        <w:t>juli 2026. Gränsvärdet 0,0006 mg/m3 tillämpas dock från och med den 11</w:t>
      </w:r>
      <w:r w:rsidR="001732C5" w:rsidRPr="008D3250">
        <w:rPr>
          <w:lang w:val="sv-SE"/>
        </w:rPr>
        <w:t> </w:t>
      </w:r>
      <w:r w:rsidRPr="00EC6FCF">
        <w:rPr>
          <w:lang w:val="sv-SE"/>
        </w:rPr>
        <w:t>juli 2021 till och med den 10</w:t>
      </w:r>
      <w:r w:rsidR="001732C5" w:rsidRPr="008D3250">
        <w:rPr>
          <w:lang w:val="sv-SE"/>
        </w:rPr>
        <w:t> </w:t>
      </w:r>
      <w:r w:rsidRPr="00EC6FCF">
        <w:rPr>
          <w:lang w:val="sv-SE"/>
        </w:rPr>
        <w:t>juli 2026.</w:t>
      </w:r>
    </w:p>
    <w:p w:rsidR="00EC6FCF" w:rsidRPr="00EC6FCF" w:rsidRDefault="00EC6FCF" w:rsidP="00EC6FCF">
      <w:pPr>
        <w:pStyle w:val="LLKappalejako"/>
        <w:rPr>
          <w:lang w:val="sv-SE"/>
        </w:rPr>
      </w:pPr>
      <w:r w:rsidRPr="00EC6FCF">
        <w:rPr>
          <w:lang w:val="sv-SE"/>
        </w:rPr>
        <w:t>Det gränsvärde för arsenik och dess oorganiska föreningar som nämns i bilaga II tillämpas från och med den 11</w:t>
      </w:r>
      <w:r w:rsidR="001732C5" w:rsidRPr="008D3250">
        <w:rPr>
          <w:lang w:val="sv-SE"/>
        </w:rPr>
        <w:t> </w:t>
      </w:r>
      <w:r w:rsidRPr="00EC6FCF">
        <w:rPr>
          <w:lang w:val="sv-SE"/>
        </w:rPr>
        <w:t>juli 2021, med undantag för kopparsmältningssektorn där gränsvärdet i fråga tillämpas från och med den 11</w:t>
      </w:r>
      <w:r w:rsidR="001732C5" w:rsidRPr="008D3250">
        <w:rPr>
          <w:lang w:val="sv-SE"/>
        </w:rPr>
        <w:t> </w:t>
      </w:r>
      <w:r w:rsidRPr="00EC6FCF">
        <w:rPr>
          <w:lang w:val="sv-SE"/>
        </w:rPr>
        <w:t>juli 2023.</w:t>
      </w:r>
    </w:p>
    <w:p w:rsidR="00EC6FCF" w:rsidRPr="00EC6FCF" w:rsidRDefault="00EC6FCF" w:rsidP="00EC6FCF">
      <w:pPr>
        <w:pStyle w:val="LLKappalejako"/>
        <w:rPr>
          <w:lang w:val="sv-SE"/>
        </w:rPr>
      </w:pPr>
      <w:r w:rsidRPr="00EC6FCF">
        <w:rPr>
          <w:lang w:val="sv-SE"/>
        </w:rPr>
        <w:lastRenderedPageBreak/>
        <w:t>De gränsvärden för formaldehyd som nämns i bilaga II tillämpas från och med den 11</w:t>
      </w:r>
      <w:r w:rsidR="001732C5" w:rsidRPr="008D3250">
        <w:rPr>
          <w:lang w:val="sv-SE"/>
        </w:rPr>
        <w:t> </w:t>
      </w:r>
      <w:r w:rsidRPr="00EC6FCF">
        <w:rPr>
          <w:lang w:val="sv-SE"/>
        </w:rPr>
        <w:t>juli 2021. Inom sektorerna för hälso- och sjukvård, begravningstjänster och balsamering tillämpas 8-timmarsgränsvärdet 0,5 ppm från och med den 11</w:t>
      </w:r>
      <w:r w:rsidR="001732C5" w:rsidRPr="008D3250">
        <w:rPr>
          <w:lang w:val="sv-SE"/>
        </w:rPr>
        <w:t> </w:t>
      </w:r>
      <w:r w:rsidRPr="00EC6FCF">
        <w:rPr>
          <w:lang w:val="sv-SE"/>
        </w:rPr>
        <w:t>juli 2021 till och med den 10</w:t>
      </w:r>
      <w:r w:rsidR="001732C5" w:rsidRPr="008D3250">
        <w:rPr>
          <w:lang w:val="sv-SE"/>
        </w:rPr>
        <w:t> </w:t>
      </w:r>
      <w:r w:rsidRPr="00EC6FCF">
        <w:rPr>
          <w:lang w:val="sv-SE"/>
        </w:rPr>
        <w:t>juli 2024.</w:t>
      </w:r>
    </w:p>
    <w:p w:rsidR="00824CC3" w:rsidRPr="00EC6FCF" w:rsidRDefault="00EC6FCF" w:rsidP="00EC6FCF">
      <w:pPr>
        <w:pStyle w:val="LLKappalejako"/>
        <w:rPr>
          <w:lang w:val="sv-SE"/>
        </w:rPr>
      </w:pPr>
      <w:r w:rsidRPr="00EC6FCF">
        <w:rPr>
          <w:lang w:val="sv-SE"/>
        </w:rPr>
        <w:t>Det gränsvärde för avgaser från dieselmotorer som nämns i bilaga II tillämpas från och med den 21</w:t>
      </w:r>
      <w:r w:rsidR="001732C5" w:rsidRPr="008D3250">
        <w:rPr>
          <w:lang w:val="sv-SE"/>
        </w:rPr>
        <w:t> </w:t>
      </w:r>
      <w:r w:rsidRPr="00EC6FCF">
        <w:rPr>
          <w:lang w:val="sv-SE"/>
        </w:rPr>
        <w:t>februari 2023. Vid gruvdrift under jord och tunnelbygge tillämpas gränsvärdet i fråga dock från och med den 21</w:t>
      </w:r>
      <w:r w:rsidR="001732C5" w:rsidRPr="008D3250">
        <w:rPr>
          <w:lang w:val="sv-SE"/>
        </w:rPr>
        <w:t> </w:t>
      </w:r>
      <w:r w:rsidRPr="00EC6FCF">
        <w:rPr>
          <w:lang w:val="sv-SE"/>
        </w:rPr>
        <w:t>februari 2026.</w:t>
      </w:r>
    </w:p>
    <w:p w:rsidR="00824CC3" w:rsidRPr="00EC6FCF" w:rsidRDefault="00824CC3" w:rsidP="00824CC3">
      <w:pPr>
        <w:pStyle w:val="LLNormaali"/>
        <w:rPr>
          <w:lang w:val="sv-SE"/>
        </w:rPr>
      </w:pPr>
    </w:p>
    <w:p w:rsidR="00824CC3" w:rsidRPr="00EC6FCF" w:rsidRDefault="00824CC3" w:rsidP="00824CC3">
      <w:pPr>
        <w:pStyle w:val="LLNormaali"/>
        <w:rPr>
          <w:lang w:val="sv-SE"/>
        </w:rPr>
      </w:pPr>
    </w:p>
    <w:p w:rsidR="00824CC3" w:rsidRPr="00EC6FCF" w:rsidRDefault="00824CC3" w:rsidP="00824CC3">
      <w:pPr>
        <w:pStyle w:val="LLPaivays"/>
        <w:rPr>
          <w:lang w:val="sv-SE"/>
        </w:rPr>
      </w:pPr>
      <w:r w:rsidRPr="00EC6FCF">
        <w:rPr>
          <w:lang w:val="sv-SE"/>
        </w:rPr>
        <w:t>Helsing</w:t>
      </w:r>
      <w:r w:rsidR="00EC6FCF" w:rsidRPr="00EC6FCF">
        <w:rPr>
          <w:lang w:val="sv-SE"/>
        </w:rPr>
        <w:t xml:space="preserve">fors den </w:t>
      </w:r>
      <w:r w:rsidRPr="00EC6FCF">
        <w:rPr>
          <w:lang w:val="sv-SE"/>
        </w:rPr>
        <w:t xml:space="preserve">   </w:t>
      </w:r>
      <w:r w:rsidR="00EC6FCF" w:rsidRPr="00EC6FCF">
        <w:rPr>
          <w:lang w:val="sv-SE"/>
        </w:rPr>
        <w:t xml:space="preserve"> </w:t>
      </w:r>
      <w:r w:rsidRPr="00EC6FCF">
        <w:rPr>
          <w:lang w:val="sv-SE"/>
        </w:rPr>
        <w:t xml:space="preserve"> 20xx</w:t>
      </w:r>
    </w:p>
    <w:p w:rsidR="00824CC3" w:rsidRPr="00EC6FCF" w:rsidRDefault="00824CC3" w:rsidP="00824CC3">
      <w:pPr>
        <w:pStyle w:val="LLNormaali"/>
        <w:rPr>
          <w:lang w:val="sv-SE"/>
        </w:rPr>
      </w:pPr>
    </w:p>
    <w:p w:rsidR="00824CC3" w:rsidRPr="00EC6FCF" w:rsidRDefault="00824CC3" w:rsidP="00824CC3">
      <w:pPr>
        <w:pStyle w:val="LLNormaali"/>
        <w:rPr>
          <w:lang w:val="sv-SE"/>
        </w:rPr>
      </w:pPr>
    </w:p>
    <w:p w:rsidR="00824CC3" w:rsidRPr="00EC6FCF" w:rsidRDefault="00824CC3" w:rsidP="00824CC3">
      <w:pPr>
        <w:pStyle w:val="LLNormaali"/>
        <w:rPr>
          <w:lang w:val="sv-SE"/>
        </w:rPr>
      </w:pPr>
    </w:p>
    <w:p w:rsidR="00824CC3" w:rsidRPr="00EC6FCF" w:rsidRDefault="00824CC3" w:rsidP="00824CC3">
      <w:pPr>
        <w:pStyle w:val="LLNormaali"/>
        <w:rPr>
          <w:lang w:val="sv-SE"/>
        </w:rPr>
      </w:pPr>
    </w:p>
    <w:p w:rsidR="00824CC3" w:rsidRPr="00EC6FCF" w:rsidRDefault="00EC6FCF" w:rsidP="00824CC3">
      <w:pPr>
        <w:pStyle w:val="LLAllekirjoitus"/>
        <w:rPr>
          <w:b w:val="0"/>
          <w:sz w:val="22"/>
          <w:lang w:val="sv-SE"/>
        </w:rPr>
      </w:pPr>
      <w:r w:rsidRPr="00EC6FCF">
        <w:rPr>
          <w:b w:val="0"/>
          <w:sz w:val="22"/>
          <w:lang w:val="sv-SE"/>
        </w:rPr>
        <w:t xml:space="preserve">Social- och hälsovårdsminister </w:t>
      </w:r>
      <w:r w:rsidR="00824CC3" w:rsidRPr="00EC6FCF">
        <w:rPr>
          <w:b w:val="0"/>
          <w:sz w:val="22"/>
          <w:lang w:val="sv-SE"/>
        </w:rPr>
        <w:t>Aino-Kaisa Pekonen</w:t>
      </w:r>
    </w:p>
    <w:p w:rsidR="00824CC3" w:rsidRPr="00EC6FCF" w:rsidRDefault="00824CC3" w:rsidP="00824CC3">
      <w:pPr>
        <w:pStyle w:val="LLNormaali"/>
        <w:rPr>
          <w:lang w:val="sv-SE"/>
        </w:rPr>
      </w:pPr>
    </w:p>
    <w:p w:rsidR="00824CC3" w:rsidRPr="00EC6FCF" w:rsidRDefault="00824CC3" w:rsidP="00824CC3">
      <w:pPr>
        <w:pStyle w:val="LLNormaali"/>
        <w:rPr>
          <w:lang w:val="sv-SE"/>
        </w:rPr>
      </w:pPr>
    </w:p>
    <w:p w:rsidR="00824CC3" w:rsidRPr="00EC6FCF" w:rsidRDefault="00824CC3" w:rsidP="00824CC3">
      <w:pPr>
        <w:pStyle w:val="LLNormaali"/>
        <w:rPr>
          <w:lang w:val="sv-SE"/>
        </w:rPr>
      </w:pPr>
    </w:p>
    <w:p w:rsidR="00824CC3" w:rsidRPr="00EC6FCF" w:rsidRDefault="00824CC3" w:rsidP="00824CC3">
      <w:pPr>
        <w:pStyle w:val="LLNormaali"/>
        <w:rPr>
          <w:lang w:val="sv-SE"/>
        </w:rPr>
      </w:pPr>
    </w:p>
    <w:p w:rsidR="00824CC3" w:rsidRPr="00232E8B" w:rsidRDefault="00EC6FCF" w:rsidP="00824CC3">
      <w:pPr>
        <w:pStyle w:val="LLVarmennus"/>
      </w:pPr>
      <w:r w:rsidRPr="00EC6FCF">
        <w:t>Regeringssekreterare</w:t>
      </w:r>
      <w:r w:rsidR="00824CC3">
        <w:t xml:space="preserve"> Tuula Andersin</w:t>
      </w:r>
    </w:p>
    <w:p w:rsidR="00824CC3" w:rsidRDefault="00824CC3" w:rsidP="00824CC3">
      <w:pPr>
        <w:pStyle w:val="LLNormaali"/>
      </w:pPr>
    </w:p>
    <w:p w:rsidR="00C751A1" w:rsidRDefault="00C751A1" w:rsidP="00C751A1">
      <w:pPr>
        <w:pStyle w:val="LLNormaali"/>
      </w:pPr>
    </w:p>
    <w:p w:rsidR="00C751A1" w:rsidRPr="00C751A1" w:rsidRDefault="00C751A1" w:rsidP="00C751A1">
      <w:pPr>
        <w:pStyle w:val="LLLiite"/>
        <w:rPr>
          <w:lang w:val="sv-SE"/>
        </w:rPr>
      </w:pPr>
      <w:r w:rsidRPr="00C751A1">
        <w:rPr>
          <w:lang w:val="sv-SE"/>
        </w:rPr>
        <w:br w:type="page"/>
      </w:r>
      <w:r>
        <w:lastRenderedPageBreak/>
        <w:t>Bilaga</w:t>
      </w:r>
      <w:r w:rsidRPr="00C751A1">
        <w:rPr>
          <w:lang w:val="sv-SE"/>
        </w:rPr>
        <w:t xml:space="preserve"> I</w:t>
      </w:r>
    </w:p>
    <w:p w:rsidR="00C751A1" w:rsidRPr="00C751A1" w:rsidRDefault="00C751A1" w:rsidP="00C751A1">
      <w:pPr>
        <w:pStyle w:val="LLNormaali"/>
        <w:rPr>
          <w:lang w:val="sv-SE"/>
        </w:rPr>
      </w:pPr>
    </w:p>
    <w:p w:rsidR="00C751A1" w:rsidRPr="00C751A1" w:rsidRDefault="00C751A1" w:rsidP="00C751A1">
      <w:pPr>
        <w:pStyle w:val="LLNormaali"/>
        <w:rPr>
          <w:lang w:val="sv-SE"/>
        </w:rPr>
      </w:pPr>
    </w:p>
    <w:p w:rsidR="00C751A1" w:rsidRPr="00C751A1" w:rsidRDefault="00C751A1" w:rsidP="00C751A1">
      <w:pPr>
        <w:pStyle w:val="LLNormaali"/>
        <w:rPr>
          <w:lang w:val="sv-SE"/>
        </w:rPr>
      </w:pPr>
    </w:p>
    <w:p w:rsidR="00C751A1" w:rsidRPr="00C751A1" w:rsidRDefault="00C751A1" w:rsidP="00C751A1">
      <w:pPr>
        <w:pStyle w:val="LLNormaali"/>
        <w:rPr>
          <w:lang w:val="sv-SE"/>
        </w:rPr>
      </w:pPr>
    </w:p>
    <w:p w:rsidR="00C751A1" w:rsidRPr="00C751A1" w:rsidRDefault="00C751A1" w:rsidP="00C751A1">
      <w:pPr>
        <w:pStyle w:val="LLNormaali"/>
        <w:rPr>
          <w:lang w:val="sv-SE"/>
        </w:rPr>
      </w:pPr>
    </w:p>
    <w:p w:rsidR="00C751A1" w:rsidRPr="00C751A1" w:rsidRDefault="00C751A1" w:rsidP="00C751A1">
      <w:pPr>
        <w:pStyle w:val="LLPotsikko"/>
        <w:rPr>
          <w:lang w:val="sv-SE"/>
        </w:rPr>
      </w:pPr>
      <w:r w:rsidRPr="00C751A1">
        <w:rPr>
          <w:lang w:val="sv-SE"/>
        </w:rPr>
        <w:t>Arbetsmetoder som medför risk för cancersjukdom</w:t>
      </w:r>
    </w:p>
    <w:p w:rsidR="00C751A1" w:rsidRPr="00C751A1" w:rsidRDefault="00C751A1" w:rsidP="00C751A1">
      <w:pPr>
        <w:pStyle w:val="LLKappalejako"/>
        <w:rPr>
          <w:lang w:val="sv-SE"/>
        </w:rPr>
      </w:pPr>
      <w:r w:rsidRPr="00C751A1">
        <w:rPr>
          <w:lang w:val="sv-SE"/>
        </w:rPr>
        <w:t>1. Tillverkning av auramin.</w:t>
      </w:r>
    </w:p>
    <w:p w:rsidR="00C751A1" w:rsidRPr="00C751A1" w:rsidRDefault="00C751A1" w:rsidP="00C751A1">
      <w:pPr>
        <w:pStyle w:val="LLKappalejako"/>
        <w:rPr>
          <w:lang w:val="sv-SE"/>
        </w:rPr>
      </w:pPr>
      <w:r w:rsidRPr="00C751A1">
        <w:rPr>
          <w:lang w:val="sv-SE"/>
        </w:rPr>
        <w:t>2. Arbete som medför exponering för polycykliska aromatiska kolväten.</w:t>
      </w:r>
    </w:p>
    <w:p w:rsidR="00C751A1" w:rsidRPr="00C751A1" w:rsidRDefault="00C751A1" w:rsidP="00C751A1">
      <w:pPr>
        <w:pStyle w:val="LLKappalejako"/>
        <w:rPr>
          <w:lang w:val="sv-SE"/>
        </w:rPr>
      </w:pPr>
      <w:r w:rsidRPr="00C751A1">
        <w:rPr>
          <w:lang w:val="sv-SE"/>
        </w:rPr>
        <w:t>3. Arbete som medför exponering för cancerfarliga ämnen som uppkommer eller uppkommit vid förbränningsprocesser.</w:t>
      </w:r>
    </w:p>
    <w:p w:rsidR="00C751A1" w:rsidRPr="00C751A1" w:rsidRDefault="00C751A1" w:rsidP="00C751A1">
      <w:pPr>
        <w:pStyle w:val="LLKappalejako"/>
        <w:rPr>
          <w:lang w:val="sv-SE"/>
        </w:rPr>
      </w:pPr>
      <w:r w:rsidRPr="00C751A1">
        <w:rPr>
          <w:lang w:val="sv-SE"/>
        </w:rPr>
        <w:t>4. Arbete som medför exponering för damm, rökgaser eller stänk som uppstår vid avbränning och elektroraffinering av kopparnickelskärsten.</w:t>
      </w:r>
    </w:p>
    <w:p w:rsidR="00C751A1" w:rsidRPr="00C751A1" w:rsidRDefault="00C751A1" w:rsidP="00C751A1">
      <w:pPr>
        <w:pStyle w:val="LLKappalejako"/>
        <w:rPr>
          <w:lang w:val="sv-SE"/>
        </w:rPr>
      </w:pPr>
      <w:r w:rsidRPr="00C751A1">
        <w:rPr>
          <w:lang w:val="sv-SE"/>
        </w:rPr>
        <w:t>5. Metod för tillverkning av kraftigt sur isopropylalkohol.</w:t>
      </w:r>
    </w:p>
    <w:p w:rsidR="00C751A1" w:rsidRPr="00C751A1" w:rsidRDefault="00C751A1" w:rsidP="00C751A1">
      <w:pPr>
        <w:pStyle w:val="LLKappalejako"/>
        <w:rPr>
          <w:lang w:val="sv-SE"/>
        </w:rPr>
      </w:pPr>
      <w:r w:rsidRPr="00C751A1">
        <w:rPr>
          <w:lang w:val="sv-SE"/>
        </w:rPr>
        <w:t>6. Arbete som medför exponering för damm från hårda trädslag.</w:t>
      </w:r>
    </w:p>
    <w:p w:rsidR="00C751A1" w:rsidRPr="00C751A1" w:rsidRDefault="00C751A1" w:rsidP="00C751A1">
      <w:pPr>
        <w:pStyle w:val="LLKappalejako"/>
        <w:rPr>
          <w:lang w:val="sv-SE"/>
        </w:rPr>
      </w:pPr>
      <w:r w:rsidRPr="00C751A1">
        <w:rPr>
          <w:lang w:val="sv-SE"/>
        </w:rPr>
        <w:t>7. Arbete som medför exponering för använda motoroljor.</w:t>
      </w:r>
    </w:p>
    <w:p w:rsidR="00C751A1" w:rsidRPr="00C751A1" w:rsidRDefault="00C751A1" w:rsidP="00C751A1">
      <w:pPr>
        <w:pStyle w:val="LLKappalejako"/>
        <w:rPr>
          <w:lang w:val="sv-SE"/>
        </w:rPr>
      </w:pPr>
      <w:r w:rsidRPr="00C751A1">
        <w:rPr>
          <w:lang w:val="sv-SE"/>
        </w:rPr>
        <w:t>8. Arbete som medför exponering för kristallint kvartsdamm.</w:t>
      </w:r>
    </w:p>
    <w:p w:rsidR="00C751A1" w:rsidRPr="00C751A1" w:rsidRDefault="00C751A1" w:rsidP="00C751A1">
      <w:pPr>
        <w:pStyle w:val="LLKappalejako"/>
        <w:rPr>
          <w:lang w:val="sv-SE"/>
        </w:rPr>
      </w:pPr>
      <w:r w:rsidRPr="00C751A1">
        <w:rPr>
          <w:lang w:val="sv-SE"/>
        </w:rPr>
        <w:t>9. Arbete som medför exponering för sådana cytostatika enligt den anatomisk-terapeutisk-kemiska (ATC)-klassificeringen som medför risk för cancersjukdom.</w:t>
      </w:r>
    </w:p>
    <w:p w:rsidR="00C751A1" w:rsidRPr="00C751A1" w:rsidRDefault="00C751A1" w:rsidP="00C751A1">
      <w:pPr>
        <w:pStyle w:val="LLKappalejako"/>
        <w:rPr>
          <w:lang w:val="sv-SE"/>
        </w:rPr>
      </w:pPr>
      <w:r w:rsidRPr="00C751A1">
        <w:rPr>
          <w:lang w:val="sv-SE"/>
        </w:rPr>
        <w:t>10. Svetsning och gasskärning av rostfritt stål.</w:t>
      </w:r>
    </w:p>
    <w:p w:rsidR="00C751A1" w:rsidRPr="00C751A1" w:rsidRDefault="00C751A1" w:rsidP="00C751A1">
      <w:pPr>
        <w:pStyle w:val="LLKappalejako"/>
        <w:rPr>
          <w:lang w:val="sv-SE"/>
        </w:rPr>
      </w:pPr>
      <w:r w:rsidRPr="00C751A1">
        <w:rPr>
          <w:lang w:val="sv-SE"/>
        </w:rPr>
        <w:t>11. Arbete som medför exponering för avgaser från dieselmotorer.</w:t>
      </w:r>
    </w:p>
    <w:p w:rsidR="00C751A1" w:rsidRPr="00C751A1" w:rsidRDefault="00C751A1" w:rsidP="00C751A1">
      <w:pPr>
        <w:pStyle w:val="LLNormaali"/>
        <w:rPr>
          <w:lang w:val="sv-SE"/>
        </w:rPr>
      </w:pPr>
    </w:p>
    <w:p w:rsidR="00C751A1" w:rsidRPr="00C751A1" w:rsidRDefault="00C751A1" w:rsidP="00C751A1">
      <w:pPr>
        <w:pStyle w:val="LLNormaali"/>
        <w:rPr>
          <w:lang w:val="sv-SE"/>
        </w:rPr>
        <w:sectPr w:rsidR="00C751A1" w:rsidRPr="00C751A1" w:rsidSect="00C751A1">
          <w:headerReference w:type="default" r:id="rId7"/>
          <w:footerReference w:type="even" r:id="rId8"/>
          <w:footerReference w:type="default" r:id="rId9"/>
          <w:headerReference w:type="first" r:id="rId10"/>
          <w:footerReference w:type="first" r:id="rId11"/>
          <w:type w:val="continuous"/>
          <w:pgSz w:w="11906" w:h="16838" w:code="9"/>
          <w:pgMar w:top="1701" w:right="1780" w:bottom="2155" w:left="1780" w:header="1701" w:footer="1911" w:gutter="0"/>
          <w:cols w:space="720"/>
          <w:titlePg/>
          <w:docGrid w:linePitch="360"/>
        </w:sectPr>
      </w:pPr>
    </w:p>
    <w:p w:rsidR="00C751A1" w:rsidRPr="00C751A1" w:rsidRDefault="00C751A1" w:rsidP="00C751A1">
      <w:pPr>
        <w:pStyle w:val="LLLiite"/>
      </w:pPr>
      <w:r>
        <w:lastRenderedPageBreak/>
        <w:t>Bilaga II</w:t>
      </w:r>
    </w:p>
    <w:p w:rsidR="00C751A1" w:rsidRPr="00C751A1" w:rsidRDefault="00C751A1" w:rsidP="00C751A1">
      <w:pPr>
        <w:pStyle w:val="LLNormaali"/>
        <w:rPr>
          <w:lang w:val="sv-SE"/>
        </w:rPr>
      </w:pPr>
    </w:p>
    <w:p w:rsidR="00C751A1" w:rsidRPr="00C751A1" w:rsidRDefault="00C751A1" w:rsidP="00C751A1">
      <w:pPr>
        <w:pStyle w:val="ti-grseq-1"/>
        <w:rPr>
          <w:color w:val="000000"/>
          <w:lang w:val="sv-SE"/>
        </w:rPr>
      </w:pPr>
      <w:r w:rsidRPr="00C751A1">
        <w:rPr>
          <w:color w:val="000000"/>
          <w:lang w:val="sv-SE"/>
        </w:rPr>
        <w:t>Bindande gränsvärden för exponering i arbetet</w:t>
      </w:r>
    </w:p>
    <w:p w:rsidR="00C751A1" w:rsidRDefault="00C751A1" w:rsidP="002348E9">
      <w:pPr>
        <w:pStyle w:val="LLNormaali"/>
      </w:pPr>
    </w:p>
    <w:tbl>
      <w:tblPr>
        <w:tblW w:w="5000" w:type="pct"/>
        <w:tblCellSpacing w:w="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1706"/>
        <w:gridCol w:w="1056"/>
        <w:gridCol w:w="1055"/>
        <w:gridCol w:w="987"/>
        <w:gridCol w:w="950"/>
        <w:gridCol w:w="966"/>
        <w:gridCol w:w="1107"/>
        <w:gridCol w:w="950"/>
        <w:gridCol w:w="899"/>
        <w:gridCol w:w="1389"/>
        <w:gridCol w:w="1947"/>
      </w:tblGrid>
      <w:tr w:rsidR="002348E9" w:rsidRPr="007647D7" w:rsidTr="00CC7412">
        <w:trPr>
          <w:tblCellSpacing w:w="0" w:type="dxa"/>
        </w:trPr>
        <w:tc>
          <w:tcPr>
            <w:tcW w:w="1835" w:type="dxa"/>
            <w:vMerge w:val="restart"/>
            <w:tcBorders>
              <w:top w:val="single" w:sz="6" w:space="0" w:color="000000"/>
              <w:left w:val="single" w:sz="6" w:space="0" w:color="000000"/>
              <w:bottom w:val="single" w:sz="6" w:space="0" w:color="000000"/>
              <w:right w:val="single" w:sz="6" w:space="0" w:color="000000"/>
            </w:tcBorders>
            <w:hideMark/>
          </w:tcPr>
          <w:p w:rsidR="002348E9" w:rsidRPr="007647D7" w:rsidRDefault="002348E9" w:rsidP="007647D7">
            <w:pPr>
              <w:pStyle w:val="LLNormaali"/>
              <w:jc w:val="center"/>
              <w:rPr>
                <w:b/>
              </w:rPr>
            </w:pPr>
            <w:r w:rsidRPr="007647D7">
              <w:rPr>
                <w:b/>
              </w:rPr>
              <w:t>Ämne</w:t>
            </w:r>
          </w:p>
        </w:tc>
        <w:tc>
          <w:tcPr>
            <w:tcW w:w="1134" w:type="dxa"/>
            <w:vMerge w:val="restart"/>
            <w:tcBorders>
              <w:top w:val="single" w:sz="6" w:space="0" w:color="000000"/>
              <w:left w:val="single" w:sz="6" w:space="0" w:color="000000"/>
              <w:bottom w:val="single" w:sz="6" w:space="0" w:color="000000"/>
              <w:right w:val="single" w:sz="6" w:space="0" w:color="000000"/>
            </w:tcBorders>
            <w:hideMark/>
          </w:tcPr>
          <w:p w:rsidR="002348E9" w:rsidRPr="007647D7" w:rsidRDefault="002348E9" w:rsidP="007647D7">
            <w:pPr>
              <w:pStyle w:val="LLNormaali"/>
              <w:jc w:val="center"/>
              <w:rPr>
                <w:b/>
              </w:rPr>
            </w:pPr>
            <w:r w:rsidRPr="007647D7">
              <w:rPr>
                <w:b/>
              </w:rPr>
              <w:t>EG-nr (</w:t>
            </w:r>
            <w:r w:rsidRPr="007647D7">
              <w:rPr>
                <w:rStyle w:val="super"/>
                <w:b/>
              </w:rPr>
              <w:t>1</w:t>
            </w:r>
            <w:r w:rsidRPr="007647D7">
              <w:rPr>
                <w:b/>
              </w:rPr>
              <w:t>)</w:t>
            </w:r>
          </w:p>
        </w:tc>
        <w:tc>
          <w:tcPr>
            <w:tcW w:w="1134" w:type="dxa"/>
            <w:vMerge w:val="restart"/>
            <w:tcBorders>
              <w:top w:val="single" w:sz="6" w:space="0" w:color="000000"/>
              <w:left w:val="single" w:sz="6" w:space="0" w:color="000000"/>
              <w:bottom w:val="single" w:sz="6" w:space="0" w:color="000000"/>
              <w:right w:val="single" w:sz="6" w:space="0" w:color="000000"/>
            </w:tcBorders>
            <w:hideMark/>
          </w:tcPr>
          <w:p w:rsidR="002348E9" w:rsidRPr="007647D7" w:rsidRDefault="002348E9" w:rsidP="007647D7">
            <w:pPr>
              <w:pStyle w:val="LLNormaali"/>
              <w:jc w:val="center"/>
              <w:rPr>
                <w:b/>
              </w:rPr>
            </w:pPr>
            <w:r w:rsidRPr="007647D7">
              <w:rPr>
                <w:b/>
              </w:rPr>
              <w:t>CAS-nr (</w:t>
            </w:r>
            <w:r w:rsidRPr="007647D7">
              <w:rPr>
                <w:rStyle w:val="super"/>
                <w:b/>
              </w:rPr>
              <w:t>2</w:t>
            </w:r>
            <w:r w:rsidRPr="007647D7">
              <w:rPr>
                <w:b/>
              </w:rPr>
              <w:t>)</w:t>
            </w:r>
          </w:p>
        </w:tc>
        <w:tc>
          <w:tcPr>
            <w:tcW w:w="6295" w:type="dxa"/>
            <w:gridSpan w:val="6"/>
            <w:tcBorders>
              <w:top w:val="single" w:sz="6" w:space="0" w:color="000000"/>
              <w:left w:val="single" w:sz="6" w:space="0" w:color="000000"/>
              <w:bottom w:val="single" w:sz="6" w:space="0" w:color="000000"/>
              <w:right w:val="single" w:sz="6" w:space="0" w:color="000000"/>
            </w:tcBorders>
            <w:hideMark/>
          </w:tcPr>
          <w:p w:rsidR="002348E9" w:rsidRPr="007647D7" w:rsidRDefault="002348E9" w:rsidP="007647D7">
            <w:pPr>
              <w:pStyle w:val="LLNormaali"/>
              <w:jc w:val="center"/>
              <w:rPr>
                <w:b/>
              </w:rPr>
            </w:pPr>
            <w:r w:rsidRPr="007647D7">
              <w:rPr>
                <w:b/>
              </w:rPr>
              <w:t>Gränsvärden</w:t>
            </w:r>
          </w:p>
        </w:tc>
        <w:tc>
          <w:tcPr>
            <w:tcW w:w="1494" w:type="dxa"/>
            <w:vMerge w:val="restart"/>
            <w:tcBorders>
              <w:top w:val="single" w:sz="6" w:space="0" w:color="000000"/>
              <w:left w:val="single" w:sz="6" w:space="0" w:color="000000"/>
              <w:bottom w:val="single" w:sz="6" w:space="0" w:color="000000"/>
              <w:right w:val="single" w:sz="6" w:space="0" w:color="000000"/>
            </w:tcBorders>
            <w:hideMark/>
          </w:tcPr>
          <w:p w:rsidR="002348E9" w:rsidRPr="007647D7" w:rsidRDefault="002348E9" w:rsidP="007647D7">
            <w:pPr>
              <w:pStyle w:val="LLNormaali"/>
              <w:jc w:val="center"/>
              <w:rPr>
                <w:b/>
              </w:rPr>
            </w:pPr>
            <w:r w:rsidRPr="007647D7">
              <w:rPr>
                <w:b/>
              </w:rPr>
              <w:t>Anmärkningar</w:t>
            </w:r>
          </w:p>
        </w:tc>
        <w:tc>
          <w:tcPr>
            <w:tcW w:w="2096" w:type="dxa"/>
            <w:vMerge w:val="restart"/>
            <w:tcBorders>
              <w:top w:val="single" w:sz="6" w:space="0" w:color="000000"/>
              <w:left w:val="single" w:sz="6" w:space="0" w:color="000000"/>
              <w:bottom w:val="single" w:sz="6" w:space="0" w:color="000000"/>
              <w:right w:val="single" w:sz="6" w:space="0" w:color="000000"/>
            </w:tcBorders>
            <w:hideMark/>
          </w:tcPr>
          <w:p w:rsidR="002348E9" w:rsidRPr="007647D7" w:rsidRDefault="002348E9" w:rsidP="007647D7">
            <w:pPr>
              <w:pStyle w:val="LLNormaali"/>
              <w:jc w:val="center"/>
              <w:rPr>
                <w:b/>
              </w:rPr>
            </w:pPr>
            <w:r w:rsidRPr="007647D7">
              <w:rPr>
                <w:b/>
              </w:rPr>
              <w:t>Övergångsbestämmelse</w:t>
            </w:r>
          </w:p>
        </w:tc>
      </w:tr>
      <w:tr w:rsidR="002348E9" w:rsidRPr="007647D7" w:rsidTr="00CC7412">
        <w:trPr>
          <w:tblCellSpacing w:w="0" w:type="dxa"/>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2348E9" w:rsidRPr="007647D7" w:rsidRDefault="002348E9" w:rsidP="007647D7">
            <w:pPr>
              <w:pStyle w:val="LLNormaali"/>
              <w:jc w:val="center"/>
              <w:rPr>
                <w:b/>
                <w:bCs/>
                <w:szCs w:val="22"/>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2348E9" w:rsidRPr="007647D7" w:rsidRDefault="002348E9" w:rsidP="007647D7">
            <w:pPr>
              <w:pStyle w:val="LLNormaali"/>
              <w:jc w:val="center"/>
              <w:rPr>
                <w:b/>
                <w:bCs/>
                <w:szCs w:val="22"/>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2348E9" w:rsidRPr="007647D7" w:rsidRDefault="002348E9" w:rsidP="007647D7">
            <w:pPr>
              <w:pStyle w:val="LLNormaali"/>
              <w:jc w:val="center"/>
              <w:rPr>
                <w:b/>
                <w:bCs/>
                <w:szCs w:val="22"/>
              </w:rPr>
            </w:pPr>
          </w:p>
        </w:tc>
        <w:tc>
          <w:tcPr>
            <w:tcW w:w="3119" w:type="dxa"/>
            <w:gridSpan w:val="3"/>
            <w:tcBorders>
              <w:top w:val="single" w:sz="6" w:space="0" w:color="000000"/>
              <w:left w:val="single" w:sz="6" w:space="0" w:color="000000"/>
              <w:bottom w:val="single" w:sz="6" w:space="0" w:color="000000"/>
              <w:right w:val="single" w:sz="6" w:space="0" w:color="000000"/>
            </w:tcBorders>
            <w:hideMark/>
          </w:tcPr>
          <w:p w:rsidR="002348E9" w:rsidRPr="007647D7" w:rsidRDefault="002348E9" w:rsidP="007647D7">
            <w:pPr>
              <w:pStyle w:val="LLNormaali"/>
              <w:jc w:val="center"/>
              <w:rPr>
                <w:b/>
              </w:rPr>
            </w:pPr>
            <w:r w:rsidRPr="007647D7">
              <w:rPr>
                <w:b/>
              </w:rPr>
              <w:t>8 timmar(</w:t>
            </w:r>
            <w:r w:rsidRPr="007647D7">
              <w:rPr>
                <w:rStyle w:val="super"/>
                <w:b/>
              </w:rPr>
              <w:t>3</w:t>
            </w:r>
            <w:r w:rsidRPr="007647D7">
              <w:rPr>
                <w:b/>
              </w:rPr>
              <w:t>)</w:t>
            </w:r>
          </w:p>
        </w:tc>
        <w:tc>
          <w:tcPr>
            <w:tcW w:w="3176" w:type="dxa"/>
            <w:gridSpan w:val="3"/>
            <w:tcBorders>
              <w:top w:val="single" w:sz="6" w:space="0" w:color="000000"/>
              <w:left w:val="single" w:sz="6" w:space="0" w:color="000000"/>
              <w:bottom w:val="single" w:sz="6" w:space="0" w:color="000000"/>
              <w:right w:val="single" w:sz="6" w:space="0" w:color="000000"/>
            </w:tcBorders>
            <w:hideMark/>
          </w:tcPr>
          <w:p w:rsidR="002348E9" w:rsidRPr="007647D7" w:rsidRDefault="002348E9" w:rsidP="007647D7">
            <w:pPr>
              <w:pStyle w:val="LLNormaali"/>
              <w:jc w:val="center"/>
              <w:rPr>
                <w:b/>
              </w:rPr>
            </w:pPr>
            <w:r w:rsidRPr="007647D7">
              <w:rPr>
                <w:b/>
              </w:rPr>
              <w:t>Kortvarig (</w:t>
            </w:r>
            <w:r w:rsidRPr="007647D7">
              <w:rPr>
                <w:rStyle w:val="super"/>
                <w:b/>
              </w:rPr>
              <w:t>4</w:t>
            </w:r>
            <w:r w:rsidRPr="007647D7">
              <w:rPr>
                <w:b/>
              </w:rPr>
              <w:t>)</w:t>
            </w:r>
          </w:p>
        </w:tc>
        <w:tc>
          <w:tcPr>
            <w:tcW w:w="1494" w:type="dxa"/>
            <w:vMerge/>
            <w:tcBorders>
              <w:top w:val="single" w:sz="6" w:space="0" w:color="000000"/>
              <w:left w:val="single" w:sz="6" w:space="0" w:color="000000"/>
              <w:bottom w:val="single" w:sz="6" w:space="0" w:color="000000"/>
              <w:right w:val="single" w:sz="6" w:space="0" w:color="000000"/>
            </w:tcBorders>
            <w:vAlign w:val="center"/>
            <w:hideMark/>
          </w:tcPr>
          <w:p w:rsidR="002348E9" w:rsidRPr="007647D7" w:rsidRDefault="002348E9" w:rsidP="007647D7">
            <w:pPr>
              <w:pStyle w:val="LLNormaali"/>
              <w:jc w:val="center"/>
              <w:rPr>
                <w:b/>
                <w:bCs/>
                <w:szCs w:val="22"/>
              </w:rPr>
            </w:pPr>
          </w:p>
        </w:tc>
        <w:tc>
          <w:tcPr>
            <w:tcW w:w="2096" w:type="dxa"/>
            <w:vMerge/>
            <w:tcBorders>
              <w:top w:val="single" w:sz="6" w:space="0" w:color="000000"/>
              <w:left w:val="single" w:sz="6" w:space="0" w:color="000000"/>
              <w:bottom w:val="single" w:sz="6" w:space="0" w:color="000000"/>
              <w:right w:val="single" w:sz="6" w:space="0" w:color="000000"/>
            </w:tcBorders>
            <w:vAlign w:val="center"/>
            <w:hideMark/>
          </w:tcPr>
          <w:p w:rsidR="002348E9" w:rsidRPr="007647D7" w:rsidRDefault="002348E9" w:rsidP="007647D7">
            <w:pPr>
              <w:pStyle w:val="LLNormaali"/>
              <w:jc w:val="center"/>
              <w:rPr>
                <w:b/>
                <w:bCs/>
                <w:szCs w:val="22"/>
              </w:rPr>
            </w:pPr>
          </w:p>
        </w:tc>
      </w:tr>
      <w:tr w:rsidR="002348E9" w:rsidRPr="007647D7" w:rsidTr="00CC7412">
        <w:trPr>
          <w:tblCellSpacing w:w="0" w:type="dxa"/>
        </w:trPr>
        <w:tc>
          <w:tcPr>
            <w:tcW w:w="1835" w:type="dxa"/>
            <w:vMerge/>
            <w:tcBorders>
              <w:top w:val="single" w:sz="6" w:space="0" w:color="000000"/>
              <w:left w:val="single" w:sz="6" w:space="0" w:color="000000"/>
              <w:bottom w:val="single" w:sz="6" w:space="0" w:color="000000"/>
              <w:right w:val="single" w:sz="6" w:space="0" w:color="000000"/>
            </w:tcBorders>
            <w:vAlign w:val="center"/>
            <w:hideMark/>
          </w:tcPr>
          <w:p w:rsidR="002348E9" w:rsidRPr="007647D7" w:rsidRDefault="002348E9" w:rsidP="007647D7">
            <w:pPr>
              <w:pStyle w:val="LLNormaali"/>
              <w:jc w:val="center"/>
              <w:rPr>
                <w:b/>
                <w:bCs/>
                <w:szCs w:val="22"/>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2348E9" w:rsidRPr="007647D7" w:rsidRDefault="002348E9" w:rsidP="007647D7">
            <w:pPr>
              <w:pStyle w:val="LLNormaali"/>
              <w:jc w:val="center"/>
              <w:rPr>
                <w:b/>
                <w:bCs/>
                <w:szCs w:val="22"/>
              </w:rPr>
            </w:pPr>
          </w:p>
        </w:tc>
        <w:tc>
          <w:tcPr>
            <w:tcW w:w="1134" w:type="dxa"/>
            <w:vMerge/>
            <w:tcBorders>
              <w:top w:val="single" w:sz="6" w:space="0" w:color="000000"/>
              <w:left w:val="single" w:sz="6" w:space="0" w:color="000000"/>
              <w:bottom w:val="single" w:sz="6" w:space="0" w:color="000000"/>
              <w:right w:val="single" w:sz="6" w:space="0" w:color="000000"/>
            </w:tcBorders>
            <w:vAlign w:val="center"/>
            <w:hideMark/>
          </w:tcPr>
          <w:p w:rsidR="002348E9" w:rsidRPr="007647D7" w:rsidRDefault="002348E9" w:rsidP="007647D7">
            <w:pPr>
              <w:pStyle w:val="LLNormaali"/>
              <w:jc w:val="center"/>
              <w:rPr>
                <w:b/>
                <w:bCs/>
                <w:szCs w:val="22"/>
              </w:rPr>
            </w:pPr>
          </w:p>
        </w:tc>
        <w:tc>
          <w:tcPr>
            <w:tcW w:w="1060" w:type="dxa"/>
            <w:tcBorders>
              <w:top w:val="single" w:sz="6" w:space="0" w:color="000000"/>
              <w:left w:val="single" w:sz="6" w:space="0" w:color="000000"/>
              <w:bottom w:val="single" w:sz="6" w:space="0" w:color="000000"/>
              <w:right w:val="single" w:sz="6" w:space="0" w:color="000000"/>
            </w:tcBorders>
            <w:hideMark/>
          </w:tcPr>
          <w:p w:rsidR="002348E9" w:rsidRPr="007647D7" w:rsidRDefault="002348E9" w:rsidP="007647D7">
            <w:pPr>
              <w:pStyle w:val="LLNormaali"/>
              <w:jc w:val="center"/>
              <w:rPr>
                <w:b/>
              </w:rPr>
            </w:pPr>
            <w:r w:rsidRPr="007647D7">
              <w:rPr>
                <w:b/>
              </w:rPr>
              <w:t>mg/m</w:t>
            </w:r>
            <w:r w:rsidRPr="007647D7">
              <w:rPr>
                <w:b/>
                <w:vertAlign w:val="superscript"/>
              </w:rPr>
              <w:t>3</w:t>
            </w:r>
            <w:r w:rsidRPr="007647D7">
              <w:rPr>
                <w:b/>
              </w:rPr>
              <w:t>(</w:t>
            </w:r>
            <w:r w:rsidRPr="007647D7">
              <w:rPr>
                <w:rStyle w:val="super"/>
                <w:b/>
              </w:rPr>
              <w:t>5</w:t>
            </w:r>
            <w:r w:rsidRPr="007647D7">
              <w:rPr>
                <w:b/>
              </w:rPr>
              <w:t>)</w:t>
            </w:r>
          </w:p>
        </w:tc>
        <w:tc>
          <w:tcPr>
            <w:tcW w:w="1021" w:type="dxa"/>
            <w:tcBorders>
              <w:top w:val="single" w:sz="6" w:space="0" w:color="000000"/>
              <w:left w:val="single" w:sz="6" w:space="0" w:color="000000"/>
              <w:bottom w:val="single" w:sz="6" w:space="0" w:color="000000"/>
              <w:right w:val="single" w:sz="6" w:space="0" w:color="000000"/>
            </w:tcBorders>
            <w:hideMark/>
          </w:tcPr>
          <w:p w:rsidR="002348E9" w:rsidRPr="007647D7" w:rsidRDefault="002348E9" w:rsidP="007647D7">
            <w:pPr>
              <w:pStyle w:val="LLNormaali"/>
              <w:jc w:val="center"/>
              <w:rPr>
                <w:b/>
              </w:rPr>
            </w:pPr>
            <w:r w:rsidRPr="007647D7">
              <w:rPr>
                <w:b/>
              </w:rPr>
              <w:t>ppm(</w:t>
            </w:r>
            <w:r w:rsidRPr="007647D7">
              <w:rPr>
                <w:rStyle w:val="super"/>
                <w:b/>
              </w:rPr>
              <w:t>6</w:t>
            </w:r>
            <w:r w:rsidRPr="007647D7">
              <w:rPr>
                <w:b/>
              </w:rPr>
              <w:t>)</w:t>
            </w:r>
          </w:p>
        </w:tc>
        <w:tc>
          <w:tcPr>
            <w:tcW w:w="1038" w:type="dxa"/>
            <w:tcBorders>
              <w:top w:val="single" w:sz="6" w:space="0" w:color="000000"/>
              <w:left w:val="single" w:sz="6" w:space="0" w:color="000000"/>
              <w:bottom w:val="single" w:sz="6" w:space="0" w:color="000000"/>
              <w:right w:val="single" w:sz="6" w:space="0" w:color="000000"/>
            </w:tcBorders>
            <w:hideMark/>
          </w:tcPr>
          <w:p w:rsidR="002348E9" w:rsidRPr="007647D7" w:rsidRDefault="002348E9" w:rsidP="007647D7">
            <w:pPr>
              <w:pStyle w:val="LLNormaali"/>
              <w:jc w:val="center"/>
              <w:rPr>
                <w:b/>
              </w:rPr>
            </w:pPr>
            <w:r w:rsidRPr="007647D7">
              <w:rPr>
                <w:b/>
              </w:rPr>
              <w:t>f/cm</w:t>
            </w:r>
            <w:r w:rsidRPr="007647D7">
              <w:rPr>
                <w:b/>
                <w:vertAlign w:val="superscript"/>
              </w:rPr>
              <w:t>3</w:t>
            </w:r>
            <w:r w:rsidRPr="007647D7">
              <w:rPr>
                <w:b/>
              </w:rPr>
              <w:t> (</w:t>
            </w:r>
            <w:r w:rsidRPr="007647D7">
              <w:rPr>
                <w:rStyle w:val="super"/>
                <w:b/>
              </w:rPr>
              <w:t>7</w:t>
            </w:r>
            <w:r w:rsidRPr="007647D7">
              <w:rPr>
                <w:b/>
              </w:rPr>
              <w:t>)</w:t>
            </w:r>
          </w:p>
        </w:tc>
        <w:tc>
          <w:tcPr>
            <w:tcW w:w="1190" w:type="dxa"/>
            <w:tcBorders>
              <w:top w:val="single" w:sz="6" w:space="0" w:color="000000"/>
              <w:left w:val="single" w:sz="6" w:space="0" w:color="000000"/>
              <w:bottom w:val="single" w:sz="6" w:space="0" w:color="000000"/>
              <w:right w:val="single" w:sz="6" w:space="0" w:color="000000"/>
            </w:tcBorders>
            <w:hideMark/>
          </w:tcPr>
          <w:p w:rsidR="002348E9" w:rsidRPr="007647D7" w:rsidRDefault="002348E9" w:rsidP="007647D7">
            <w:pPr>
              <w:pStyle w:val="LLNormaali"/>
              <w:jc w:val="center"/>
              <w:rPr>
                <w:b/>
              </w:rPr>
            </w:pPr>
            <w:r w:rsidRPr="007647D7">
              <w:rPr>
                <w:b/>
              </w:rPr>
              <w:t>mg/m</w:t>
            </w:r>
            <w:r w:rsidRPr="007647D7">
              <w:rPr>
                <w:b/>
                <w:vertAlign w:val="superscript"/>
              </w:rPr>
              <w:t>3</w:t>
            </w:r>
            <w:r w:rsidRPr="007647D7">
              <w:rPr>
                <w:b/>
              </w:rPr>
              <w:t> (</w:t>
            </w:r>
            <w:r w:rsidRPr="007647D7">
              <w:rPr>
                <w:rStyle w:val="super"/>
                <w:b/>
              </w:rPr>
              <w:t>5</w:t>
            </w:r>
            <w:r w:rsidRPr="007647D7">
              <w:rPr>
                <w:b/>
              </w:rPr>
              <w:t>)</w:t>
            </w:r>
          </w:p>
        </w:tc>
        <w:tc>
          <w:tcPr>
            <w:tcW w:w="1021" w:type="dxa"/>
            <w:tcBorders>
              <w:top w:val="single" w:sz="6" w:space="0" w:color="000000"/>
              <w:left w:val="single" w:sz="6" w:space="0" w:color="000000"/>
              <w:bottom w:val="single" w:sz="6" w:space="0" w:color="000000"/>
              <w:right w:val="single" w:sz="6" w:space="0" w:color="000000"/>
            </w:tcBorders>
            <w:hideMark/>
          </w:tcPr>
          <w:p w:rsidR="002348E9" w:rsidRPr="007647D7" w:rsidRDefault="002348E9" w:rsidP="007647D7">
            <w:pPr>
              <w:pStyle w:val="LLNormaali"/>
              <w:jc w:val="center"/>
              <w:rPr>
                <w:b/>
              </w:rPr>
            </w:pPr>
            <w:r w:rsidRPr="007647D7">
              <w:rPr>
                <w:b/>
              </w:rPr>
              <w:t>ppm (</w:t>
            </w:r>
            <w:r w:rsidRPr="007647D7">
              <w:rPr>
                <w:rStyle w:val="super"/>
                <w:b/>
              </w:rPr>
              <w:t>6</w:t>
            </w:r>
            <w:r w:rsidRPr="007647D7">
              <w:rPr>
                <w:b/>
              </w:rPr>
              <w:t>)</w:t>
            </w:r>
          </w:p>
        </w:tc>
        <w:tc>
          <w:tcPr>
            <w:tcW w:w="965" w:type="dxa"/>
            <w:tcBorders>
              <w:top w:val="single" w:sz="6" w:space="0" w:color="000000"/>
              <w:left w:val="single" w:sz="6" w:space="0" w:color="000000"/>
              <w:bottom w:val="single" w:sz="6" w:space="0" w:color="000000"/>
              <w:right w:val="single" w:sz="6" w:space="0" w:color="000000"/>
            </w:tcBorders>
            <w:hideMark/>
          </w:tcPr>
          <w:p w:rsidR="002348E9" w:rsidRPr="007647D7" w:rsidRDefault="002348E9" w:rsidP="007647D7">
            <w:pPr>
              <w:pStyle w:val="LLNormaali"/>
              <w:jc w:val="center"/>
              <w:rPr>
                <w:b/>
              </w:rPr>
            </w:pPr>
            <w:r w:rsidRPr="007647D7">
              <w:rPr>
                <w:b/>
              </w:rPr>
              <w:t>f/ cm</w:t>
            </w:r>
            <w:r w:rsidRPr="007647D7">
              <w:rPr>
                <w:b/>
                <w:vertAlign w:val="superscript"/>
              </w:rPr>
              <w:t>3</w:t>
            </w:r>
            <w:r w:rsidRPr="007647D7">
              <w:rPr>
                <w:b/>
              </w:rPr>
              <w:t> (</w:t>
            </w:r>
            <w:r w:rsidRPr="007647D7">
              <w:rPr>
                <w:rStyle w:val="super"/>
                <w:b/>
              </w:rPr>
              <w:t>7</w:t>
            </w:r>
            <w:r w:rsidRPr="007647D7">
              <w:rPr>
                <w:b/>
              </w:rPr>
              <w:t>)</w:t>
            </w:r>
          </w:p>
        </w:tc>
        <w:tc>
          <w:tcPr>
            <w:tcW w:w="1494" w:type="dxa"/>
            <w:vMerge/>
            <w:tcBorders>
              <w:top w:val="single" w:sz="6" w:space="0" w:color="000000"/>
              <w:left w:val="single" w:sz="6" w:space="0" w:color="000000"/>
              <w:bottom w:val="single" w:sz="6" w:space="0" w:color="000000"/>
              <w:right w:val="single" w:sz="6" w:space="0" w:color="000000"/>
            </w:tcBorders>
            <w:vAlign w:val="center"/>
            <w:hideMark/>
          </w:tcPr>
          <w:p w:rsidR="002348E9" w:rsidRPr="007647D7" w:rsidRDefault="002348E9" w:rsidP="007647D7">
            <w:pPr>
              <w:pStyle w:val="LLNormaali"/>
              <w:jc w:val="center"/>
              <w:rPr>
                <w:b/>
                <w:bCs/>
                <w:szCs w:val="22"/>
              </w:rPr>
            </w:pPr>
          </w:p>
        </w:tc>
        <w:tc>
          <w:tcPr>
            <w:tcW w:w="2096" w:type="dxa"/>
            <w:vMerge/>
            <w:tcBorders>
              <w:top w:val="single" w:sz="6" w:space="0" w:color="000000"/>
              <w:left w:val="single" w:sz="6" w:space="0" w:color="000000"/>
              <w:bottom w:val="single" w:sz="6" w:space="0" w:color="000000"/>
              <w:right w:val="single" w:sz="6" w:space="0" w:color="000000"/>
            </w:tcBorders>
            <w:vAlign w:val="center"/>
            <w:hideMark/>
          </w:tcPr>
          <w:p w:rsidR="002348E9" w:rsidRPr="007647D7" w:rsidRDefault="002348E9" w:rsidP="007647D7">
            <w:pPr>
              <w:pStyle w:val="LLNormaali"/>
              <w:jc w:val="center"/>
              <w:rPr>
                <w:b/>
                <w:bCs/>
                <w:szCs w:val="22"/>
              </w:rPr>
            </w:pPr>
          </w:p>
        </w:tc>
      </w:tr>
      <w:tr w:rsidR="002348E9" w:rsidRPr="000565DC" w:rsidTr="00CC7412">
        <w:trPr>
          <w:tblCellSpacing w:w="0" w:type="dxa"/>
        </w:trPr>
        <w:tc>
          <w:tcPr>
            <w:tcW w:w="1835"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Damm från hårda trädslag</w:t>
            </w:r>
          </w:p>
        </w:tc>
        <w:tc>
          <w:tcPr>
            <w:tcW w:w="1134"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w:t>
            </w:r>
          </w:p>
        </w:tc>
        <w:tc>
          <w:tcPr>
            <w:tcW w:w="1134"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w:t>
            </w:r>
          </w:p>
        </w:tc>
        <w:tc>
          <w:tcPr>
            <w:tcW w:w="1060"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2</w:t>
            </w:r>
            <w:r w:rsidRPr="00CC7412">
              <w:t> (</w:t>
            </w:r>
            <w:r w:rsidRPr="00911C06">
              <w:rPr>
                <w:rStyle w:val="super"/>
              </w:rPr>
              <w:t>8</w:t>
            </w:r>
            <w:r w:rsidRPr="00CC7412">
              <w:t>)</w:t>
            </w:r>
            <w:r w:rsidRPr="00911C06">
              <w:t xml:space="preserve"> </w:t>
            </w:r>
          </w:p>
        </w:tc>
        <w:tc>
          <w:tcPr>
            <w:tcW w:w="1021"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w:t>
            </w:r>
          </w:p>
        </w:tc>
        <w:tc>
          <w:tcPr>
            <w:tcW w:w="1038"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w:t>
            </w:r>
          </w:p>
        </w:tc>
        <w:tc>
          <w:tcPr>
            <w:tcW w:w="1190"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w:t>
            </w:r>
          </w:p>
        </w:tc>
        <w:tc>
          <w:tcPr>
            <w:tcW w:w="1021"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w:t>
            </w:r>
          </w:p>
        </w:tc>
        <w:tc>
          <w:tcPr>
            <w:tcW w:w="965"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w:t>
            </w:r>
          </w:p>
        </w:tc>
        <w:tc>
          <w:tcPr>
            <w:tcW w:w="1494"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 xml:space="preserve">Luftvägssensibilisering </w:t>
            </w:r>
            <w:r w:rsidRPr="00CC7412">
              <w:t>(</w:t>
            </w:r>
            <w:r w:rsidRPr="00911C06">
              <w:rPr>
                <w:rStyle w:val="super"/>
              </w:rPr>
              <w:t>12</w:t>
            </w:r>
            <w:r w:rsidRPr="00CC7412">
              <w:t>)</w:t>
            </w:r>
          </w:p>
        </w:tc>
        <w:tc>
          <w:tcPr>
            <w:tcW w:w="2096"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rPr>
                <w:highlight w:val="yellow"/>
              </w:rPr>
            </w:pPr>
            <w:r>
              <w:t>19 § 1 mom.</w:t>
            </w:r>
          </w:p>
        </w:tc>
      </w:tr>
      <w:tr w:rsidR="002348E9" w:rsidRPr="000565DC" w:rsidTr="00CC7412">
        <w:trPr>
          <w:tblCellSpacing w:w="0" w:type="dxa"/>
        </w:trPr>
        <w:tc>
          <w:tcPr>
            <w:tcW w:w="1835" w:type="dxa"/>
            <w:tcBorders>
              <w:top w:val="single" w:sz="6" w:space="0" w:color="000000"/>
              <w:left w:val="single" w:sz="6" w:space="0" w:color="000000"/>
              <w:bottom w:val="single" w:sz="6" w:space="0" w:color="000000"/>
              <w:right w:val="single" w:sz="6" w:space="0" w:color="000000"/>
            </w:tcBorders>
            <w:hideMark/>
          </w:tcPr>
          <w:p w:rsidR="002348E9" w:rsidRPr="002348E9" w:rsidRDefault="002348E9" w:rsidP="00CC7412">
            <w:pPr>
              <w:pStyle w:val="LLNormaali"/>
              <w:rPr>
                <w:lang w:val="sv-SE"/>
              </w:rPr>
            </w:pPr>
            <w:r w:rsidRPr="002348E9">
              <w:rPr>
                <w:lang w:val="sv-SE"/>
              </w:rPr>
              <w:t>Krom(VI)-föreningar som är sådana cancerframkallande ämnen som avses i 2</w:t>
            </w:r>
            <w:r w:rsidR="007647D7" w:rsidRPr="007647D7">
              <w:rPr>
                <w:b/>
              </w:rPr>
              <w:t> </w:t>
            </w:r>
            <w:r w:rsidRPr="002348E9">
              <w:rPr>
                <w:lang w:val="sv-SE"/>
              </w:rPr>
              <w:t>§</w:t>
            </w:r>
          </w:p>
          <w:p w:rsidR="002348E9" w:rsidRPr="000565DC" w:rsidRDefault="002348E9" w:rsidP="00CC7412">
            <w:pPr>
              <w:pStyle w:val="LLNormaali"/>
            </w:pPr>
            <w:r w:rsidRPr="000565DC">
              <w:t>(i form av krom)</w:t>
            </w:r>
          </w:p>
        </w:tc>
        <w:tc>
          <w:tcPr>
            <w:tcW w:w="1134"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w:t>
            </w:r>
          </w:p>
        </w:tc>
        <w:tc>
          <w:tcPr>
            <w:tcW w:w="1134"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w:t>
            </w:r>
          </w:p>
        </w:tc>
        <w:tc>
          <w:tcPr>
            <w:tcW w:w="1060" w:type="dxa"/>
            <w:tcBorders>
              <w:top w:val="single" w:sz="6" w:space="0" w:color="000000"/>
              <w:left w:val="single" w:sz="6" w:space="0" w:color="000000"/>
              <w:bottom w:val="single" w:sz="6" w:space="0" w:color="000000"/>
              <w:right w:val="single" w:sz="6" w:space="0" w:color="000000"/>
            </w:tcBorders>
          </w:tcPr>
          <w:p w:rsidR="002348E9" w:rsidRPr="00911C06" w:rsidRDefault="002348E9" w:rsidP="00CC7412">
            <w:pPr>
              <w:pStyle w:val="LLNormaali"/>
            </w:pPr>
            <w:r w:rsidRPr="00911C06">
              <w:t>0,005</w:t>
            </w:r>
          </w:p>
          <w:p w:rsidR="002348E9" w:rsidRPr="00911C06" w:rsidRDefault="002348E9" w:rsidP="00CC7412">
            <w:pPr>
              <w:pStyle w:val="LLNormaali"/>
            </w:pPr>
          </w:p>
        </w:tc>
        <w:tc>
          <w:tcPr>
            <w:tcW w:w="1021"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w:t>
            </w:r>
          </w:p>
        </w:tc>
        <w:tc>
          <w:tcPr>
            <w:tcW w:w="1038"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w:t>
            </w:r>
          </w:p>
        </w:tc>
        <w:tc>
          <w:tcPr>
            <w:tcW w:w="1190"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w:t>
            </w:r>
          </w:p>
        </w:tc>
        <w:tc>
          <w:tcPr>
            <w:tcW w:w="1021"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w:t>
            </w:r>
          </w:p>
        </w:tc>
        <w:tc>
          <w:tcPr>
            <w:tcW w:w="965"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w:t>
            </w:r>
          </w:p>
        </w:tc>
        <w:tc>
          <w:tcPr>
            <w:tcW w:w="1494"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rPr>
                <w:szCs w:val="22"/>
              </w:rPr>
            </w:pPr>
            <w:r w:rsidRPr="00911C06">
              <w:rPr>
                <w:szCs w:val="22"/>
              </w:rPr>
              <w:t xml:space="preserve">Hud- och luftvägssensibilisering </w:t>
            </w:r>
            <w:r w:rsidRPr="00CC7412">
              <w:rPr>
                <w:szCs w:val="22"/>
              </w:rPr>
              <w:t>(</w:t>
            </w:r>
            <w:r w:rsidRPr="00911C06">
              <w:rPr>
                <w:rStyle w:val="super"/>
                <w:sz w:val="22"/>
                <w:szCs w:val="22"/>
              </w:rPr>
              <w:t>12</w:t>
            </w:r>
            <w:r w:rsidRPr="00CC7412">
              <w:rPr>
                <w:szCs w:val="22"/>
              </w:rPr>
              <w:t>)</w:t>
            </w:r>
          </w:p>
        </w:tc>
        <w:tc>
          <w:tcPr>
            <w:tcW w:w="2096"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t>19 § 2 mom.</w:t>
            </w:r>
          </w:p>
        </w:tc>
      </w:tr>
      <w:tr w:rsidR="002348E9" w:rsidRPr="000565DC" w:rsidTr="00CC7412">
        <w:trPr>
          <w:tblCellSpacing w:w="0" w:type="dxa"/>
        </w:trPr>
        <w:tc>
          <w:tcPr>
            <w:tcW w:w="1835" w:type="dxa"/>
            <w:tcBorders>
              <w:top w:val="single" w:sz="6" w:space="0" w:color="000000"/>
              <w:left w:val="single" w:sz="6" w:space="0" w:color="000000"/>
              <w:bottom w:val="single" w:sz="6" w:space="0" w:color="000000"/>
              <w:right w:val="single" w:sz="6" w:space="0" w:color="000000"/>
            </w:tcBorders>
            <w:hideMark/>
          </w:tcPr>
          <w:p w:rsidR="002348E9" w:rsidRPr="002348E9" w:rsidRDefault="002348E9" w:rsidP="007647D7">
            <w:pPr>
              <w:pStyle w:val="LLNormaali"/>
              <w:rPr>
                <w:lang w:val="sv-SE"/>
              </w:rPr>
            </w:pPr>
            <w:r w:rsidRPr="002348E9">
              <w:rPr>
                <w:lang w:val="sv-SE"/>
              </w:rPr>
              <w:t>Eldfasta keramiska fibrer som är sådana cancerframkallande ämnen som avses i 2</w:t>
            </w:r>
            <w:r w:rsidR="007647D7" w:rsidRPr="007647D7">
              <w:rPr>
                <w:b/>
              </w:rPr>
              <w:t> </w:t>
            </w:r>
            <w:r w:rsidRPr="002348E9">
              <w:rPr>
                <w:lang w:val="sv-SE"/>
              </w:rPr>
              <w:t>§</w:t>
            </w:r>
          </w:p>
        </w:tc>
        <w:tc>
          <w:tcPr>
            <w:tcW w:w="1134"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w:t>
            </w:r>
          </w:p>
        </w:tc>
        <w:tc>
          <w:tcPr>
            <w:tcW w:w="1134"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w:t>
            </w:r>
          </w:p>
        </w:tc>
        <w:tc>
          <w:tcPr>
            <w:tcW w:w="1060"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w:t>
            </w:r>
          </w:p>
        </w:tc>
        <w:tc>
          <w:tcPr>
            <w:tcW w:w="1021"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w:t>
            </w:r>
          </w:p>
        </w:tc>
        <w:tc>
          <w:tcPr>
            <w:tcW w:w="1038"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0,3</w:t>
            </w:r>
          </w:p>
        </w:tc>
        <w:tc>
          <w:tcPr>
            <w:tcW w:w="1190"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w:t>
            </w:r>
          </w:p>
        </w:tc>
        <w:tc>
          <w:tcPr>
            <w:tcW w:w="1021"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w:t>
            </w:r>
          </w:p>
        </w:tc>
        <w:tc>
          <w:tcPr>
            <w:tcW w:w="965"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w:t>
            </w:r>
          </w:p>
        </w:tc>
        <w:tc>
          <w:tcPr>
            <w:tcW w:w="1494"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w:t>
            </w:r>
          </w:p>
        </w:tc>
        <w:tc>
          <w:tcPr>
            <w:tcW w:w="2096"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rPr>
                <w:szCs w:val="22"/>
              </w:rPr>
            </w:pPr>
            <w:r w:rsidRPr="000565DC">
              <w:rPr>
                <w:szCs w:val="22"/>
              </w:rPr>
              <w:t> </w:t>
            </w:r>
          </w:p>
        </w:tc>
      </w:tr>
      <w:tr w:rsidR="002348E9" w:rsidRPr="000565DC" w:rsidTr="00CC7412">
        <w:trPr>
          <w:tblCellSpacing w:w="0" w:type="dxa"/>
        </w:trPr>
        <w:tc>
          <w:tcPr>
            <w:tcW w:w="1835"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Kristallint kvartsdamm</w:t>
            </w:r>
          </w:p>
        </w:tc>
        <w:tc>
          <w:tcPr>
            <w:tcW w:w="1134"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w:t>
            </w:r>
          </w:p>
        </w:tc>
        <w:tc>
          <w:tcPr>
            <w:tcW w:w="1134"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w:t>
            </w:r>
          </w:p>
        </w:tc>
        <w:tc>
          <w:tcPr>
            <w:tcW w:w="1060"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0,1</w:t>
            </w:r>
            <w:r w:rsidRPr="00CC7412">
              <w:t> (</w:t>
            </w:r>
            <w:r w:rsidRPr="00911C06">
              <w:rPr>
                <w:rStyle w:val="super"/>
              </w:rPr>
              <w:t>9</w:t>
            </w:r>
            <w:r w:rsidRPr="00CC7412">
              <w:t>)</w:t>
            </w:r>
            <w:r w:rsidRPr="00911C06">
              <w:t xml:space="preserve"> </w:t>
            </w:r>
          </w:p>
        </w:tc>
        <w:tc>
          <w:tcPr>
            <w:tcW w:w="1021"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w:t>
            </w:r>
          </w:p>
        </w:tc>
        <w:tc>
          <w:tcPr>
            <w:tcW w:w="1038"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w:t>
            </w:r>
          </w:p>
        </w:tc>
        <w:tc>
          <w:tcPr>
            <w:tcW w:w="1190"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w:t>
            </w:r>
          </w:p>
        </w:tc>
        <w:tc>
          <w:tcPr>
            <w:tcW w:w="1021"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w:t>
            </w:r>
          </w:p>
        </w:tc>
        <w:tc>
          <w:tcPr>
            <w:tcW w:w="965"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w:t>
            </w:r>
          </w:p>
        </w:tc>
        <w:tc>
          <w:tcPr>
            <w:tcW w:w="1494"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w:t>
            </w:r>
          </w:p>
        </w:tc>
        <w:tc>
          <w:tcPr>
            <w:tcW w:w="2096"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rPr>
                <w:szCs w:val="22"/>
              </w:rPr>
            </w:pPr>
            <w:r w:rsidRPr="000565DC">
              <w:rPr>
                <w:szCs w:val="22"/>
              </w:rPr>
              <w:t> </w:t>
            </w:r>
          </w:p>
        </w:tc>
      </w:tr>
      <w:tr w:rsidR="002348E9" w:rsidRPr="000565DC" w:rsidTr="00CC7412">
        <w:trPr>
          <w:tblCellSpacing w:w="0" w:type="dxa"/>
        </w:trPr>
        <w:tc>
          <w:tcPr>
            <w:tcW w:w="1835"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Bensen</w:t>
            </w:r>
          </w:p>
        </w:tc>
        <w:tc>
          <w:tcPr>
            <w:tcW w:w="1134"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200-753-7</w:t>
            </w:r>
          </w:p>
        </w:tc>
        <w:tc>
          <w:tcPr>
            <w:tcW w:w="1134"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71-43-2</w:t>
            </w:r>
          </w:p>
        </w:tc>
        <w:tc>
          <w:tcPr>
            <w:tcW w:w="1060"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3,25</w:t>
            </w:r>
          </w:p>
        </w:tc>
        <w:tc>
          <w:tcPr>
            <w:tcW w:w="1021"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1</w:t>
            </w:r>
          </w:p>
        </w:tc>
        <w:tc>
          <w:tcPr>
            <w:tcW w:w="1038"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w:t>
            </w:r>
          </w:p>
        </w:tc>
        <w:tc>
          <w:tcPr>
            <w:tcW w:w="1190"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w:t>
            </w:r>
          </w:p>
        </w:tc>
        <w:tc>
          <w:tcPr>
            <w:tcW w:w="1021"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w:t>
            </w:r>
          </w:p>
        </w:tc>
        <w:tc>
          <w:tcPr>
            <w:tcW w:w="965"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w:t>
            </w:r>
          </w:p>
        </w:tc>
        <w:tc>
          <w:tcPr>
            <w:tcW w:w="1494"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Hud</w:t>
            </w:r>
            <w:r w:rsidRPr="00CC7412">
              <w:t> (</w:t>
            </w:r>
            <w:r w:rsidRPr="00911C06">
              <w:rPr>
                <w:rStyle w:val="super"/>
              </w:rPr>
              <w:t>10</w:t>
            </w:r>
            <w:r w:rsidRPr="00CC7412">
              <w:t>)</w:t>
            </w:r>
            <w:r w:rsidRPr="00911C06">
              <w:t xml:space="preserve"> </w:t>
            </w:r>
          </w:p>
        </w:tc>
        <w:tc>
          <w:tcPr>
            <w:tcW w:w="2096"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rPr>
                <w:szCs w:val="22"/>
              </w:rPr>
            </w:pPr>
            <w:r w:rsidRPr="000565DC">
              <w:rPr>
                <w:szCs w:val="22"/>
              </w:rPr>
              <w:t> </w:t>
            </w:r>
          </w:p>
        </w:tc>
      </w:tr>
      <w:tr w:rsidR="002348E9" w:rsidRPr="000565DC" w:rsidTr="00CC7412">
        <w:trPr>
          <w:tblCellSpacing w:w="0" w:type="dxa"/>
        </w:trPr>
        <w:tc>
          <w:tcPr>
            <w:tcW w:w="1835"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Vinylkloridmonomer</w:t>
            </w:r>
          </w:p>
        </w:tc>
        <w:tc>
          <w:tcPr>
            <w:tcW w:w="1134"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200-831-0</w:t>
            </w:r>
          </w:p>
        </w:tc>
        <w:tc>
          <w:tcPr>
            <w:tcW w:w="1134"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75-01-4</w:t>
            </w:r>
          </w:p>
        </w:tc>
        <w:tc>
          <w:tcPr>
            <w:tcW w:w="1060"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2,6</w:t>
            </w:r>
          </w:p>
        </w:tc>
        <w:tc>
          <w:tcPr>
            <w:tcW w:w="1021"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1</w:t>
            </w:r>
          </w:p>
        </w:tc>
        <w:tc>
          <w:tcPr>
            <w:tcW w:w="1038"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w:t>
            </w:r>
          </w:p>
        </w:tc>
        <w:tc>
          <w:tcPr>
            <w:tcW w:w="1190"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w:t>
            </w:r>
          </w:p>
        </w:tc>
        <w:tc>
          <w:tcPr>
            <w:tcW w:w="1021"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w:t>
            </w:r>
          </w:p>
        </w:tc>
        <w:tc>
          <w:tcPr>
            <w:tcW w:w="965"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w:t>
            </w:r>
          </w:p>
        </w:tc>
        <w:tc>
          <w:tcPr>
            <w:tcW w:w="1494"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w:t>
            </w:r>
          </w:p>
        </w:tc>
        <w:tc>
          <w:tcPr>
            <w:tcW w:w="2096"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rPr>
                <w:szCs w:val="22"/>
              </w:rPr>
            </w:pPr>
            <w:r w:rsidRPr="000565DC">
              <w:rPr>
                <w:szCs w:val="22"/>
              </w:rPr>
              <w:t> </w:t>
            </w:r>
          </w:p>
        </w:tc>
      </w:tr>
      <w:tr w:rsidR="002348E9" w:rsidRPr="000565DC" w:rsidTr="00CC7412">
        <w:trPr>
          <w:tblCellSpacing w:w="0" w:type="dxa"/>
        </w:trPr>
        <w:tc>
          <w:tcPr>
            <w:tcW w:w="1835"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Etylenoxid</w:t>
            </w:r>
          </w:p>
        </w:tc>
        <w:tc>
          <w:tcPr>
            <w:tcW w:w="1134"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200-849-9</w:t>
            </w:r>
          </w:p>
        </w:tc>
        <w:tc>
          <w:tcPr>
            <w:tcW w:w="1134"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75-21-8</w:t>
            </w:r>
          </w:p>
        </w:tc>
        <w:tc>
          <w:tcPr>
            <w:tcW w:w="1060"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1,8</w:t>
            </w:r>
          </w:p>
        </w:tc>
        <w:tc>
          <w:tcPr>
            <w:tcW w:w="1021"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1</w:t>
            </w:r>
          </w:p>
        </w:tc>
        <w:tc>
          <w:tcPr>
            <w:tcW w:w="1038"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w:t>
            </w:r>
          </w:p>
        </w:tc>
        <w:tc>
          <w:tcPr>
            <w:tcW w:w="1190"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w:t>
            </w:r>
          </w:p>
        </w:tc>
        <w:tc>
          <w:tcPr>
            <w:tcW w:w="1021"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w:t>
            </w:r>
          </w:p>
        </w:tc>
        <w:tc>
          <w:tcPr>
            <w:tcW w:w="965"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w:t>
            </w:r>
          </w:p>
        </w:tc>
        <w:tc>
          <w:tcPr>
            <w:tcW w:w="1494"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Hud</w:t>
            </w:r>
            <w:r w:rsidRPr="00CC7412">
              <w:t> (</w:t>
            </w:r>
            <w:r w:rsidRPr="00911C06">
              <w:rPr>
                <w:rStyle w:val="super"/>
              </w:rPr>
              <w:t>10</w:t>
            </w:r>
            <w:r w:rsidRPr="00CC7412">
              <w:t>)</w:t>
            </w:r>
            <w:r w:rsidRPr="00911C06">
              <w:t xml:space="preserve"> </w:t>
            </w:r>
          </w:p>
        </w:tc>
        <w:tc>
          <w:tcPr>
            <w:tcW w:w="2096"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rPr>
                <w:szCs w:val="22"/>
              </w:rPr>
            </w:pPr>
            <w:r w:rsidRPr="000565DC">
              <w:rPr>
                <w:szCs w:val="22"/>
              </w:rPr>
              <w:t> </w:t>
            </w:r>
          </w:p>
        </w:tc>
      </w:tr>
      <w:tr w:rsidR="002348E9" w:rsidRPr="000565DC" w:rsidTr="00CC7412">
        <w:trPr>
          <w:tblCellSpacing w:w="0" w:type="dxa"/>
        </w:trPr>
        <w:tc>
          <w:tcPr>
            <w:tcW w:w="1835"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1,2-Epoxipropan</w:t>
            </w:r>
          </w:p>
        </w:tc>
        <w:tc>
          <w:tcPr>
            <w:tcW w:w="1134"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200-879-2</w:t>
            </w:r>
          </w:p>
        </w:tc>
        <w:tc>
          <w:tcPr>
            <w:tcW w:w="1134"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75-56-9</w:t>
            </w:r>
          </w:p>
        </w:tc>
        <w:tc>
          <w:tcPr>
            <w:tcW w:w="1060"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2,4</w:t>
            </w:r>
          </w:p>
        </w:tc>
        <w:tc>
          <w:tcPr>
            <w:tcW w:w="1021"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1</w:t>
            </w:r>
          </w:p>
        </w:tc>
        <w:tc>
          <w:tcPr>
            <w:tcW w:w="1038"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w:t>
            </w:r>
          </w:p>
        </w:tc>
        <w:tc>
          <w:tcPr>
            <w:tcW w:w="1190"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w:t>
            </w:r>
          </w:p>
        </w:tc>
        <w:tc>
          <w:tcPr>
            <w:tcW w:w="1021"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w:t>
            </w:r>
          </w:p>
        </w:tc>
        <w:tc>
          <w:tcPr>
            <w:tcW w:w="965"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w:t>
            </w:r>
          </w:p>
        </w:tc>
        <w:tc>
          <w:tcPr>
            <w:tcW w:w="1494"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w:t>
            </w:r>
          </w:p>
        </w:tc>
        <w:tc>
          <w:tcPr>
            <w:tcW w:w="2096"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rPr>
                <w:szCs w:val="22"/>
              </w:rPr>
            </w:pPr>
            <w:r w:rsidRPr="000565DC">
              <w:rPr>
                <w:szCs w:val="22"/>
              </w:rPr>
              <w:t> </w:t>
            </w:r>
          </w:p>
        </w:tc>
      </w:tr>
      <w:tr w:rsidR="002348E9" w:rsidRPr="000565DC" w:rsidTr="00CC7412">
        <w:trPr>
          <w:tblCellSpacing w:w="0" w:type="dxa"/>
        </w:trPr>
        <w:tc>
          <w:tcPr>
            <w:tcW w:w="1835"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Trikloreten</w:t>
            </w:r>
          </w:p>
        </w:tc>
        <w:tc>
          <w:tcPr>
            <w:tcW w:w="1134"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201-167-4</w:t>
            </w:r>
          </w:p>
        </w:tc>
        <w:tc>
          <w:tcPr>
            <w:tcW w:w="1134"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79-01-6</w:t>
            </w:r>
          </w:p>
        </w:tc>
        <w:tc>
          <w:tcPr>
            <w:tcW w:w="1060"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54,7</w:t>
            </w:r>
          </w:p>
        </w:tc>
        <w:tc>
          <w:tcPr>
            <w:tcW w:w="1021"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10</w:t>
            </w:r>
          </w:p>
        </w:tc>
        <w:tc>
          <w:tcPr>
            <w:tcW w:w="1038"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rPr>
                <w:szCs w:val="22"/>
              </w:rPr>
            </w:pPr>
          </w:p>
        </w:tc>
        <w:tc>
          <w:tcPr>
            <w:tcW w:w="1190"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164,1</w:t>
            </w:r>
          </w:p>
        </w:tc>
        <w:tc>
          <w:tcPr>
            <w:tcW w:w="1021"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30</w:t>
            </w:r>
          </w:p>
        </w:tc>
        <w:tc>
          <w:tcPr>
            <w:tcW w:w="965"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rPr>
                <w:szCs w:val="22"/>
              </w:rPr>
            </w:pPr>
          </w:p>
        </w:tc>
        <w:tc>
          <w:tcPr>
            <w:tcW w:w="1494"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Hud</w:t>
            </w:r>
            <w:r w:rsidRPr="00CC7412">
              <w:t> (</w:t>
            </w:r>
            <w:r w:rsidRPr="00911C06">
              <w:rPr>
                <w:rStyle w:val="super"/>
              </w:rPr>
              <w:t>10</w:t>
            </w:r>
            <w:r w:rsidRPr="00CC7412">
              <w:t>)</w:t>
            </w:r>
            <w:r w:rsidRPr="00911C06">
              <w:t xml:space="preserve"> </w:t>
            </w:r>
          </w:p>
        </w:tc>
        <w:tc>
          <w:tcPr>
            <w:tcW w:w="2096"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rPr>
                <w:szCs w:val="22"/>
              </w:rPr>
            </w:pPr>
            <w:r w:rsidRPr="000565DC">
              <w:rPr>
                <w:szCs w:val="22"/>
              </w:rPr>
              <w:t> </w:t>
            </w:r>
          </w:p>
        </w:tc>
      </w:tr>
      <w:tr w:rsidR="002348E9" w:rsidRPr="000565DC" w:rsidTr="00CC7412">
        <w:trPr>
          <w:tblCellSpacing w:w="0" w:type="dxa"/>
        </w:trPr>
        <w:tc>
          <w:tcPr>
            <w:tcW w:w="1835"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Akrylamid</w:t>
            </w:r>
          </w:p>
        </w:tc>
        <w:tc>
          <w:tcPr>
            <w:tcW w:w="1134"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201-173-7</w:t>
            </w:r>
          </w:p>
        </w:tc>
        <w:tc>
          <w:tcPr>
            <w:tcW w:w="1134"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79-06-1</w:t>
            </w:r>
          </w:p>
        </w:tc>
        <w:tc>
          <w:tcPr>
            <w:tcW w:w="1060"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0,1</w:t>
            </w:r>
          </w:p>
        </w:tc>
        <w:tc>
          <w:tcPr>
            <w:tcW w:w="1021"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w:t>
            </w:r>
          </w:p>
        </w:tc>
        <w:tc>
          <w:tcPr>
            <w:tcW w:w="1038"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w:t>
            </w:r>
          </w:p>
        </w:tc>
        <w:tc>
          <w:tcPr>
            <w:tcW w:w="1190"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w:t>
            </w:r>
          </w:p>
        </w:tc>
        <w:tc>
          <w:tcPr>
            <w:tcW w:w="1021"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w:t>
            </w:r>
          </w:p>
        </w:tc>
        <w:tc>
          <w:tcPr>
            <w:tcW w:w="965"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w:t>
            </w:r>
          </w:p>
        </w:tc>
        <w:tc>
          <w:tcPr>
            <w:tcW w:w="1494"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Hud</w:t>
            </w:r>
            <w:r w:rsidRPr="00CC7412">
              <w:t> (</w:t>
            </w:r>
            <w:r w:rsidRPr="00911C06">
              <w:rPr>
                <w:rStyle w:val="super"/>
              </w:rPr>
              <w:t>10</w:t>
            </w:r>
            <w:r w:rsidRPr="00CC7412">
              <w:t>)</w:t>
            </w:r>
            <w:r w:rsidRPr="00911C06">
              <w:t xml:space="preserve">; Hudsensibilisering </w:t>
            </w:r>
            <w:r w:rsidRPr="00CC7412">
              <w:t>(</w:t>
            </w:r>
            <w:r w:rsidRPr="00911C06">
              <w:rPr>
                <w:rStyle w:val="super"/>
              </w:rPr>
              <w:t>12</w:t>
            </w:r>
            <w:r w:rsidRPr="00CC7412">
              <w:t>)</w:t>
            </w:r>
          </w:p>
        </w:tc>
        <w:tc>
          <w:tcPr>
            <w:tcW w:w="2096"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rPr>
                <w:szCs w:val="22"/>
              </w:rPr>
            </w:pPr>
            <w:r w:rsidRPr="000565DC">
              <w:rPr>
                <w:szCs w:val="22"/>
              </w:rPr>
              <w:t> </w:t>
            </w:r>
          </w:p>
        </w:tc>
      </w:tr>
      <w:tr w:rsidR="002348E9" w:rsidRPr="000565DC" w:rsidTr="00CC7412">
        <w:trPr>
          <w:tblCellSpacing w:w="0" w:type="dxa"/>
        </w:trPr>
        <w:tc>
          <w:tcPr>
            <w:tcW w:w="1835"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2-Nitropropan</w:t>
            </w:r>
          </w:p>
        </w:tc>
        <w:tc>
          <w:tcPr>
            <w:tcW w:w="1134"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201-209-1</w:t>
            </w:r>
          </w:p>
        </w:tc>
        <w:tc>
          <w:tcPr>
            <w:tcW w:w="1134"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79-46-9</w:t>
            </w:r>
          </w:p>
        </w:tc>
        <w:tc>
          <w:tcPr>
            <w:tcW w:w="1060"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18</w:t>
            </w:r>
          </w:p>
        </w:tc>
        <w:tc>
          <w:tcPr>
            <w:tcW w:w="1021"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5</w:t>
            </w:r>
          </w:p>
        </w:tc>
        <w:tc>
          <w:tcPr>
            <w:tcW w:w="1038"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w:t>
            </w:r>
          </w:p>
        </w:tc>
        <w:tc>
          <w:tcPr>
            <w:tcW w:w="1190"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w:t>
            </w:r>
          </w:p>
        </w:tc>
        <w:tc>
          <w:tcPr>
            <w:tcW w:w="1021"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w:t>
            </w:r>
          </w:p>
        </w:tc>
        <w:tc>
          <w:tcPr>
            <w:tcW w:w="965"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w:t>
            </w:r>
          </w:p>
        </w:tc>
        <w:tc>
          <w:tcPr>
            <w:tcW w:w="1494"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w:t>
            </w:r>
          </w:p>
        </w:tc>
        <w:tc>
          <w:tcPr>
            <w:tcW w:w="2096"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rPr>
                <w:szCs w:val="22"/>
              </w:rPr>
            </w:pPr>
            <w:r w:rsidRPr="000565DC">
              <w:rPr>
                <w:szCs w:val="22"/>
              </w:rPr>
              <w:t> </w:t>
            </w:r>
          </w:p>
        </w:tc>
      </w:tr>
      <w:tr w:rsidR="002348E9" w:rsidRPr="000565DC" w:rsidTr="00CC7412">
        <w:trPr>
          <w:tblCellSpacing w:w="0" w:type="dxa"/>
        </w:trPr>
        <w:tc>
          <w:tcPr>
            <w:tcW w:w="1835"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o-Toluidin</w:t>
            </w:r>
          </w:p>
        </w:tc>
        <w:tc>
          <w:tcPr>
            <w:tcW w:w="1134"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202-429-0</w:t>
            </w:r>
          </w:p>
        </w:tc>
        <w:tc>
          <w:tcPr>
            <w:tcW w:w="1134"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95-53-4</w:t>
            </w:r>
          </w:p>
        </w:tc>
        <w:tc>
          <w:tcPr>
            <w:tcW w:w="1060"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0,5</w:t>
            </w:r>
          </w:p>
        </w:tc>
        <w:tc>
          <w:tcPr>
            <w:tcW w:w="1021"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0,1</w:t>
            </w:r>
          </w:p>
        </w:tc>
        <w:tc>
          <w:tcPr>
            <w:tcW w:w="1038"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w:t>
            </w:r>
          </w:p>
        </w:tc>
        <w:tc>
          <w:tcPr>
            <w:tcW w:w="1190"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w:t>
            </w:r>
          </w:p>
        </w:tc>
        <w:tc>
          <w:tcPr>
            <w:tcW w:w="1021"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w:t>
            </w:r>
          </w:p>
        </w:tc>
        <w:tc>
          <w:tcPr>
            <w:tcW w:w="965"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w:t>
            </w:r>
          </w:p>
        </w:tc>
        <w:tc>
          <w:tcPr>
            <w:tcW w:w="1494"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Hud</w:t>
            </w:r>
            <w:r w:rsidRPr="00CC7412">
              <w:t> (</w:t>
            </w:r>
            <w:r w:rsidRPr="00911C06">
              <w:rPr>
                <w:rStyle w:val="super"/>
              </w:rPr>
              <w:t>10</w:t>
            </w:r>
            <w:r w:rsidRPr="00CC7412">
              <w:t>)</w:t>
            </w:r>
            <w:r w:rsidRPr="00911C06">
              <w:t xml:space="preserve"> </w:t>
            </w:r>
          </w:p>
        </w:tc>
        <w:tc>
          <w:tcPr>
            <w:tcW w:w="2096"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rPr>
                <w:szCs w:val="22"/>
              </w:rPr>
            </w:pPr>
            <w:r w:rsidRPr="000565DC">
              <w:rPr>
                <w:szCs w:val="22"/>
              </w:rPr>
              <w:t> </w:t>
            </w:r>
          </w:p>
        </w:tc>
      </w:tr>
      <w:tr w:rsidR="002348E9" w:rsidRPr="000565DC" w:rsidTr="00CC7412">
        <w:trPr>
          <w:tblCellSpacing w:w="0" w:type="dxa"/>
        </w:trPr>
        <w:tc>
          <w:tcPr>
            <w:tcW w:w="1835"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4,4′-Metylendianilin</w:t>
            </w:r>
          </w:p>
        </w:tc>
        <w:tc>
          <w:tcPr>
            <w:tcW w:w="1134"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202-974-4</w:t>
            </w:r>
          </w:p>
        </w:tc>
        <w:tc>
          <w:tcPr>
            <w:tcW w:w="1134"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101-77-9</w:t>
            </w:r>
          </w:p>
        </w:tc>
        <w:tc>
          <w:tcPr>
            <w:tcW w:w="1060"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0,08</w:t>
            </w:r>
          </w:p>
        </w:tc>
        <w:tc>
          <w:tcPr>
            <w:tcW w:w="1021"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w:t>
            </w:r>
          </w:p>
        </w:tc>
        <w:tc>
          <w:tcPr>
            <w:tcW w:w="1038"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w:t>
            </w:r>
          </w:p>
        </w:tc>
        <w:tc>
          <w:tcPr>
            <w:tcW w:w="1190"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w:t>
            </w:r>
          </w:p>
        </w:tc>
        <w:tc>
          <w:tcPr>
            <w:tcW w:w="1021"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w:t>
            </w:r>
          </w:p>
        </w:tc>
        <w:tc>
          <w:tcPr>
            <w:tcW w:w="965"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w:t>
            </w:r>
          </w:p>
        </w:tc>
        <w:tc>
          <w:tcPr>
            <w:tcW w:w="1494"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Hud</w:t>
            </w:r>
            <w:r w:rsidRPr="00CC7412">
              <w:t> (</w:t>
            </w:r>
            <w:r w:rsidRPr="00911C06">
              <w:rPr>
                <w:rStyle w:val="super"/>
              </w:rPr>
              <w:t>10</w:t>
            </w:r>
            <w:r w:rsidRPr="00CC7412">
              <w:t>)</w:t>
            </w:r>
            <w:r w:rsidRPr="00911C06">
              <w:t xml:space="preserve">; Hudsensibilisering </w:t>
            </w:r>
            <w:r w:rsidRPr="00CC7412">
              <w:t>(</w:t>
            </w:r>
            <w:r w:rsidRPr="00911C06">
              <w:rPr>
                <w:rStyle w:val="super"/>
              </w:rPr>
              <w:t>12</w:t>
            </w:r>
            <w:r w:rsidRPr="00CC7412">
              <w:t>)</w:t>
            </w:r>
          </w:p>
        </w:tc>
        <w:tc>
          <w:tcPr>
            <w:tcW w:w="2096"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rPr>
                <w:szCs w:val="22"/>
              </w:rPr>
            </w:pPr>
            <w:r w:rsidRPr="000565DC">
              <w:rPr>
                <w:szCs w:val="22"/>
              </w:rPr>
              <w:t> </w:t>
            </w:r>
          </w:p>
        </w:tc>
      </w:tr>
      <w:tr w:rsidR="002348E9" w:rsidRPr="000565DC" w:rsidTr="00CC7412">
        <w:trPr>
          <w:tblCellSpacing w:w="0" w:type="dxa"/>
        </w:trPr>
        <w:tc>
          <w:tcPr>
            <w:tcW w:w="1835"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Epiklorhydrin</w:t>
            </w:r>
          </w:p>
        </w:tc>
        <w:tc>
          <w:tcPr>
            <w:tcW w:w="1134"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203-439-8</w:t>
            </w:r>
          </w:p>
        </w:tc>
        <w:tc>
          <w:tcPr>
            <w:tcW w:w="1134"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106-89-8</w:t>
            </w:r>
          </w:p>
        </w:tc>
        <w:tc>
          <w:tcPr>
            <w:tcW w:w="1060"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1,9</w:t>
            </w:r>
          </w:p>
        </w:tc>
        <w:tc>
          <w:tcPr>
            <w:tcW w:w="1021"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w:t>
            </w:r>
          </w:p>
        </w:tc>
        <w:tc>
          <w:tcPr>
            <w:tcW w:w="1038"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w:t>
            </w:r>
          </w:p>
        </w:tc>
        <w:tc>
          <w:tcPr>
            <w:tcW w:w="1190"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w:t>
            </w:r>
          </w:p>
        </w:tc>
        <w:tc>
          <w:tcPr>
            <w:tcW w:w="1021"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w:t>
            </w:r>
          </w:p>
        </w:tc>
        <w:tc>
          <w:tcPr>
            <w:tcW w:w="965"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w:t>
            </w:r>
          </w:p>
        </w:tc>
        <w:tc>
          <w:tcPr>
            <w:tcW w:w="1494"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Hud</w:t>
            </w:r>
            <w:r w:rsidRPr="00CC7412">
              <w:t> (</w:t>
            </w:r>
            <w:r w:rsidRPr="00911C06">
              <w:rPr>
                <w:rStyle w:val="super"/>
              </w:rPr>
              <w:t>10</w:t>
            </w:r>
            <w:r w:rsidRPr="00CC7412">
              <w:t>)</w:t>
            </w:r>
            <w:r w:rsidRPr="00911C06">
              <w:t xml:space="preserve">; Hudsensibilisering </w:t>
            </w:r>
            <w:r w:rsidRPr="00CC7412">
              <w:t>(</w:t>
            </w:r>
            <w:r w:rsidRPr="00911C06">
              <w:rPr>
                <w:rStyle w:val="super"/>
              </w:rPr>
              <w:t>12</w:t>
            </w:r>
            <w:r w:rsidRPr="00CC7412">
              <w:t>)</w:t>
            </w:r>
          </w:p>
        </w:tc>
        <w:tc>
          <w:tcPr>
            <w:tcW w:w="2096"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rPr>
                <w:szCs w:val="22"/>
              </w:rPr>
            </w:pPr>
            <w:r w:rsidRPr="000565DC">
              <w:rPr>
                <w:szCs w:val="22"/>
              </w:rPr>
              <w:t> </w:t>
            </w:r>
          </w:p>
        </w:tc>
      </w:tr>
      <w:tr w:rsidR="002348E9" w:rsidRPr="000565DC" w:rsidTr="00CC7412">
        <w:trPr>
          <w:tblCellSpacing w:w="0" w:type="dxa"/>
        </w:trPr>
        <w:tc>
          <w:tcPr>
            <w:tcW w:w="1835"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Etylendibromid</w:t>
            </w:r>
          </w:p>
        </w:tc>
        <w:tc>
          <w:tcPr>
            <w:tcW w:w="1134"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203-444-5</w:t>
            </w:r>
          </w:p>
        </w:tc>
        <w:tc>
          <w:tcPr>
            <w:tcW w:w="1134"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106-93-4</w:t>
            </w:r>
          </w:p>
        </w:tc>
        <w:tc>
          <w:tcPr>
            <w:tcW w:w="1060"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0,8</w:t>
            </w:r>
          </w:p>
        </w:tc>
        <w:tc>
          <w:tcPr>
            <w:tcW w:w="1021"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0,1</w:t>
            </w:r>
          </w:p>
        </w:tc>
        <w:tc>
          <w:tcPr>
            <w:tcW w:w="1038"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w:t>
            </w:r>
          </w:p>
        </w:tc>
        <w:tc>
          <w:tcPr>
            <w:tcW w:w="1190"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w:t>
            </w:r>
          </w:p>
        </w:tc>
        <w:tc>
          <w:tcPr>
            <w:tcW w:w="1021"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w:t>
            </w:r>
          </w:p>
        </w:tc>
        <w:tc>
          <w:tcPr>
            <w:tcW w:w="965"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w:t>
            </w:r>
          </w:p>
        </w:tc>
        <w:tc>
          <w:tcPr>
            <w:tcW w:w="1494"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Hud</w:t>
            </w:r>
            <w:r w:rsidRPr="00CC7412">
              <w:t> (</w:t>
            </w:r>
            <w:r w:rsidRPr="00911C06">
              <w:rPr>
                <w:rStyle w:val="super"/>
              </w:rPr>
              <w:t>10</w:t>
            </w:r>
            <w:r w:rsidRPr="00CC7412">
              <w:t>)</w:t>
            </w:r>
            <w:r w:rsidRPr="00911C06">
              <w:t xml:space="preserve"> </w:t>
            </w:r>
          </w:p>
        </w:tc>
        <w:tc>
          <w:tcPr>
            <w:tcW w:w="2096"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rPr>
                <w:szCs w:val="22"/>
              </w:rPr>
            </w:pPr>
            <w:r w:rsidRPr="000565DC">
              <w:rPr>
                <w:szCs w:val="22"/>
              </w:rPr>
              <w:t> </w:t>
            </w:r>
          </w:p>
        </w:tc>
      </w:tr>
      <w:tr w:rsidR="002348E9" w:rsidRPr="000565DC" w:rsidTr="00CC7412">
        <w:trPr>
          <w:tblCellSpacing w:w="0" w:type="dxa"/>
        </w:trPr>
        <w:tc>
          <w:tcPr>
            <w:tcW w:w="1835"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1,3-Butadien</w:t>
            </w:r>
          </w:p>
        </w:tc>
        <w:tc>
          <w:tcPr>
            <w:tcW w:w="1134"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203-450-8</w:t>
            </w:r>
          </w:p>
        </w:tc>
        <w:tc>
          <w:tcPr>
            <w:tcW w:w="1134"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106-99-0</w:t>
            </w:r>
          </w:p>
        </w:tc>
        <w:tc>
          <w:tcPr>
            <w:tcW w:w="1060"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2,2</w:t>
            </w:r>
          </w:p>
        </w:tc>
        <w:tc>
          <w:tcPr>
            <w:tcW w:w="1021"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1</w:t>
            </w:r>
          </w:p>
        </w:tc>
        <w:tc>
          <w:tcPr>
            <w:tcW w:w="1038"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w:t>
            </w:r>
          </w:p>
        </w:tc>
        <w:tc>
          <w:tcPr>
            <w:tcW w:w="1190"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w:t>
            </w:r>
          </w:p>
        </w:tc>
        <w:tc>
          <w:tcPr>
            <w:tcW w:w="1021"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w:t>
            </w:r>
          </w:p>
        </w:tc>
        <w:tc>
          <w:tcPr>
            <w:tcW w:w="965"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w:t>
            </w:r>
          </w:p>
        </w:tc>
        <w:tc>
          <w:tcPr>
            <w:tcW w:w="1494"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w:t>
            </w:r>
          </w:p>
        </w:tc>
        <w:tc>
          <w:tcPr>
            <w:tcW w:w="2096"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rPr>
                <w:szCs w:val="22"/>
              </w:rPr>
            </w:pPr>
            <w:r w:rsidRPr="000565DC">
              <w:rPr>
                <w:szCs w:val="22"/>
              </w:rPr>
              <w:t> </w:t>
            </w:r>
          </w:p>
        </w:tc>
      </w:tr>
      <w:tr w:rsidR="002348E9" w:rsidRPr="000565DC" w:rsidTr="00CC7412">
        <w:trPr>
          <w:tblCellSpacing w:w="0" w:type="dxa"/>
        </w:trPr>
        <w:tc>
          <w:tcPr>
            <w:tcW w:w="1835"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Etylendiklorid</w:t>
            </w:r>
          </w:p>
        </w:tc>
        <w:tc>
          <w:tcPr>
            <w:tcW w:w="1134"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203-458-1</w:t>
            </w:r>
          </w:p>
        </w:tc>
        <w:tc>
          <w:tcPr>
            <w:tcW w:w="1134"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107-06-2</w:t>
            </w:r>
          </w:p>
        </w:tc>
        <w:tc>
          <w:tcPr>
            <w:tcW w:w="1060"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8,2</w:t>
            </w:r>
          </w:p>
        </w:tc>
        <w:tc>
          <w:tcPr>
            <w:tcW w:w="1021"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2</w:t>
            </w:r>
          </w:p>
        </w:tc>
        <w:tc>
          <w:tcPr>
            <w:tcW w:w="1038"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w:t>
            </w:r>
          </w:p>
        </w:tc>
        <w:tc>
          <w:tcPr>
            <w:tcW w:w="1190"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w:t>
            </w:r>
          </w:p>
        </w:tc>
        <w:tc>
          <w:tcPr>
            <w:tcW w:w="1021"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w:t>
            </w:r>
          </w:p>
        </w:tc>
        <w:tc>
          <w:tcPr>
            <w:tcW w:w="965"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w:t>
            </w:r>
          </w:p>
        </w:tc>
        <w:tc>
          <w:tcPr>
            <w:tcW w:w="1494"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Hud</w:t>
            </w:r>
            <w:r w:rsidRPr="00CC7412">
              <w:t> (</w:t>
            </w:r>
            <w:r w:rsidRPr="00911C06">
              <w:rPr>
                <w:rStyle w:val="super"/>
              </w:rPr>
              <w:t>10</w:t>
            </w:r>
            <w:r w:rsidRPr="00CC7412">
              <w:t>)</w:t>
            </w:r>
            <w:r w:rsidRPr="00911C06">
              <w:t xml:space="preserve"> </w:t>
            </w:r>
          </w:p>
        </w:tc>
        <w:tc>
          <w:tcPr>
            <w:tcW w:w="2096"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rPr>
                <w:szCs w:val="22"/>
              </w:rPr>
            </w:pPr>
            <w:r w:rsidRPr="000565DC">
              <w:rPr>
                <w:szCs w:val="22"/>
              </w:rPr>
              <w:t> </w:t>
            </w:r>
          </w:p>
        </w:tc>
      </w:tr>
      <w:tr w:rsidR="002348E9" w:rsidRPr="000565DC" w:rsidTr="00CC7412">
        <w:trPr>
          <w:tblCellSpacing w:w="0" w:type="dxa"/>
        </w:trPr>
        <w:tc>
          <w:tcPr>
            <w:tcW w:w="1835"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Hydrazin</w:t>
            </w:r>
          </w:p>
        </w:tc>
        <w:tc>
          <w:tcPr>
            <w:tcW w:w="1134"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206-114-9</w:t>
            </w:r>
          </w:p>
        </w:tc>
        <w:tc>
          <w:tcPr>
            <w:tcW w:w="1134"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302-01-2</w:t>
            </w:r>
          </w:p>
        </w:tc>
        <w:tc>
          <w:tcPr>
            <w:tcW w:w="1060"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0,013</w:t>
            </w:r>
          </w:p>
        </w:tc>
        <w:tc>
          <w:tcPr>
            <w:tcW w:w="1021"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0,01</w:t>
            </w:r>
          </w:p>
        </w:tc>
        <w:tc>
          <w:tcPr>
            <w:tcW w:w="1038"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w:t>
            </w:r>
          </w:p>
        </w:tc>
        <w:tc>
          <w:tcPr>
            <w:tcW w:w="1190"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w:t>
            </w:r>
          </w:p>
        </w:tc>
        <w:tc>
          <w:tcPr>
            <w:tcW w:w="1021"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w:t>
            </w:r>
          </w:p>
        </w:tc>
        <w:tc>
          <w:tcPr>
            <w:tcW w:w="965"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w:t>
            </w:r>
          </w:p>
        </w:tc>
        <w:tc>
          <w:tcPr>
            <w:tcW w:w="1494"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Hud</w:t>
            </w:r>
            <w:r w:rsidRPr="00CC7412">
              <w:t> (</w:t>
            </w:r>
            <w:r w:rsidRPr="00911C06">
              <w:rPr>
                <w:rStyle w:val="super"/>
              </w:rPr>
              <w:t>10</w:t>
            </w:r>
            <w:r w:rsidRPr="00CC7412">
              <w:t>)</w:t>
            </w:r>
            <w:r w:rsidRPr="00911C06">
              <w:t xml:space="preserve">; Hudsensibilisering </w:t>
            </w:r>
            <w:r w:rsidRPr="00CC7412">
              <w:t>(</w:t>
            </w:r>
            <w:r w:rsidRPr="00911C06">
              <w:rPr>
                <w:rStyle w:val="super"/>
              </w:rPr>
              <w:t>12</w:t>
            </w:r>
            <w:r w:rsidRPr="00CC7412">
              <w:t>)</w:t>
            </w:r>
          </w:p>
        </w:tc>
        <w:tc>
          <w:tcPr>
            <w:tcW w:w="2096"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rPr>
                <w:szCs w:val="22"/>
              </w:rPr>
            </w:pPr>
            <w:r w:rsidRPr="000565DC">
              <w:rPr>
                <w:szCs w:val="22"/>
              </w:rPr>
              <w:t> </w:t>
            </w:r>
          </w:p>
        </w:tc>
      </w:tr>
      <w:tr w:rsidR="002348E9" w:rsidRPr="000565DC" w:rsidTr="00CC7412">
        <w:trPr>
          <w:tblCellSpacing w:w="0" w:type="dxa"/>
        </w:trPr>
        <w:tc>
          <w:tcPr>
            <w:tcW w:w="1835"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Brometen</w:t>
            </w:r>
          </w:p>
        </w:tc>
        <w:tc>
          <w:tcPr>
            <w:tcW w:w="1134"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209-800-6</w:t>
            </w:r>
          </w:p>
        </w:tc>
        <w:tc>
          <w:tcPr>
            <w:tcW w:w="1134"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593-60-2</w:t>
            </w:r>
          </w:p>
        </w:tc>
        <w:tc>
          <w:tcPr>
            <w:tcW w:w="1060"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4,4</w:t>
            </w:r>
          </w:p>
        </w:tc>
        <w:tc>
          <w:tcPr>
            <w:tcW w:w="1021"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1</w:t>
            </w:r>
          </w:p>
        </w:tc>
        <w:tc>
          <w:tcPr>
            <w:tcW w:w="1038"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w:t>
            </w:r>
          </w:p>
        </w:tc>
        <w:tc>
          <w:tcPr>
            <w:tcW w:w="1190"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w:t>
            </w:r>
          </w:p>
        </w:tc>
        <w:tc>
          <w:tcPr>
            <w:tcW w:w="1021"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w:t>
            </w:r>
          </w:p>
        </w:tc>
        <w:tc>
          <w:tcPr>
            <w:tcW w:w="965"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w:t>
            </w:r>
          </w:p>
        </w:tc>
        <w:tc>
          <w:tcPr>
            <w:tcW w:w="1494"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w:t>
            </w:r>
          </w:p>
        </w:tc>
        <w:tc>
          <w:tcPr>
            <w:tcW w:w="2096"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rPr>
                <w:szCs w:val="22"/>
              </w:rPr>
            </w:pPr>
            <w:r w:rsidRPr="000565DC">
              <w:rPr>
                <w:szCs w:val="22"/>
              </w:rPr>
              <w:t> </w:t>
            </w:r>
          </w:p>
        </w:tc>
      </w:tr>
      <w:tr w:rsidR="002348E9" w:rsidRPr="000565DC" w:rsidTr="00CC7412">
        <w:trPr>
          <w:tblCellSpacing w:w="0" w:type="dxa"/>
        </w:trPr>
        <w:tc>
          <w:tcPr>
            <w:tcW w:w="1835" w:type="dxa"/>
            <w:tcBorders>
              <w:top w:val="single" w:sz="6" w:space="0" w:color="000000"/>
              <w:left w:val="single" w:sz="6" w:space="0" w:color="000000"/>
              <w:bottom w:val="single" w:sz="6" w:space="0" w:color="000000"/>
              <w:right w:val="single" w:sz="6" w:space="0" w:color="000000"/>
            </w:tcBorders>
            <w:hideMark/>
          </w:tcPr>
          <w:p w:rsidR="002348E9" w:rsidRPr="002348E9" w:rsidRDefault="002348E9" w:rsidP="00CC7412">
            <w:pPr>
              <w:pStyle w:val="LLNormaali"/>
              <w:rPr>
                <w:lang w:val="sv-SE"/>
              </w:rPr>
            </w:pPr>
            <w:r w:rsidRPr="002348E9">
              <w:rPr>
                <w:lang w:val="sv-SE"/>
              </w:rPr>
              <w:t>Kadmium och dess oorganiska föreningar</w:t>
            </w:r>
          </w:p>
        </w:tc>
        <w:tc>
          <w:tcPr>
            <w:tcW w:w="1134"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w:t>
            </w:r>
          </w:p>
        </w:tc>
        <w:tc>
          <w:tcPr>
            <w:tcW w:w="1134"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w:t>
            </w:r>
          </w:p>
        </w:tc>
        <w:tc>
          <w:tcPr>
            <w:tcW w:w="1060"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rPr>
                <w:szCs w:val="22"/>
              </w:rPr>
            </w:pPr>
            <w:r w:rsidRPr="000565DC">
              <w:rPr>
                <w:szCs w:val="22"/>
              </w:rPr>
              <w:t>0,001</w:t>
            </w:r>
          </w:p>
        </w:tc>
        <w:tc>
          <w:tcPr>
            <w:tcW w:w="1021"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w:t>
            </w:r>
          </w:p>
        </w:tc>
        <w:tc>
          <w:tcPr>
            <w:tcW w:w="1038"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w:t>
            </w:r>
          </w:p>
        </w:tc>
        <w:tc>
          <w:tcPr>
            <w:tcW w:w="1190"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w:t>
            </w:r>
          </w:p>
        </w:tc>
        <w:tc>
          <w:tcPr>
            <w:tcW w:w="1021"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w:t>
            </w:r>
          </w:p>
        </w:tc>
        <w:tc>
          <w:tcPr>
            <w:tcW w:w="965"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w:t>
            </w:r>
          </w:p>
        </w:tc>
        <w:tc>
          <w:tcPr>
            <w:tcW w:w="1494"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w:t>
            </w:r>
          </w:p>
        </w:tc>
        <w:tc>
          <w:tcPr>
            <w:tcW w:w="2096"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rPr>
                <w:szCs w:val="22"/>
              </w:rPr>
            </w:pPr>
            <w:r>
              <w:rPr>
                <w:szCs w:val="22"/>
              </w:rPr>
              <w:t>19 § 3 mom.</w:t>
            </w:r>
          </w:p>
        </w:tc>
      </w:tr>
      <w:tr w:rsidR="002348E9" w:rsidRPr="000565DC" w:rsidTr="00CC7412">
        <w:trPr>
          <w:tblCellSpacing w:w="0" w:type="dxa"/>
        </w:trPr>
        <w:tc>
          <w:tcPr>
            <w:tcW w:w="1835" w:type="dxa"/>
            <w:tcBorders>
              <w:top w:val="single" w:sz="6" w:space="0" w:color="000000"/>
              <w:left w:val="single" w:sz="6" w:space="0" w:color="000000"/>
              <w:bottom w:val="single" w:sz="6" w:space="0" w:color="000000"/>
              <w:right w:val="single" w:sz="6" w:space="0" w:color="000000"/>
            </w:tcBorders>
            <w:hideMark/>
          </w:tcPr>
          <w:p w:rsidR="002348E9" w:rsidRPr="002348E9" w:rsidRDefault="002348E9" w:rsidP="00CC7412">
            <w:pPr>
              <w:pStyle w:val="LLNormaali"/>
              <w:rPr>
                <w:lang w:val="sv-SE"/>
              </w:rPr>
            </w:pPr>
            <w:r w:rsidRPr="002348E9">
              <w:rPr>
                <w:lang w:val="sv-SE"/>
              </w:rPr>
              <w:t>Beryllium och dess oorganiska föreningar</w:t>
            </w:r>
          </w:p>
        </w:tc>
        <w:tc>
          <w:tcPr>
            <w:tcW w:w="1134"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w:t>
            </w:r>
          </w:p>
        </w:tc>
        <w:tc>
          <w:tcPr>
            <w:tcW w:w="1134"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w:t>
            </w:r>
          </w:p>
        </w:tc>
        <w:tc>
          <w:tcPr>
            <w:tcW w:w="1060" w:type="dxa"/>
            <w:tcBorders>
              <w:top w:val="single" w:sz="6" w:space="0" w:color="000000"/>
              <w:left w:val="single" w:sz="6" w:space="0" w:color="000000"/>
              <w:bottom w:val="single" w:sz="6" w:space="0" w:color="000000"/>
              <w:right w:val="single" w:sz="6" w:space="0" w:color="000000"/>
            </w:tcBorders>
          </w:tcPr>
          <w:p w:rsidR="002348E9" w:rsidRPr="000565DC" w:rsidRDefault="002348E9" w:rsidP="00CC7412">
            <w:pPr>
              <w:pStyle w:val="LLNormaali"/>
              <w:rPr>
                <w:szCs w:val="22"/>
              </w:rPr>
            </w:pPr>
            <w:r w:rsidRPr="000565DC">
              <w:rPr>
                <w:szCs w:val="22"/>
              </w:rPr>
              <w:t>0,0002</w:t>
            </w:r>
          </w:p>
          <w:p w:rsidR="002348E9" w:rsidRPr="000565DC" w:rsidRDefault="002348E9" w:rsidP="00CC7412">
            <w:pPr>
              <w:pStyle w:val="LLNormaali"/>
              <w:rPr>
                <w:szCs w:val="22"/>
                <w:lang w:val="en-US"/>
              </w:rPr>
            </w:pPr>
          </w:p>
          <w:p w:rsidR="002348E9" w:rsidRPr="000565DC" w:rsidRDefault="002348E9" w:rsidP="00CC7412">
            <w:pPr>
              <w:pStyle w:val="LLNormaali"/>
              <w:rPr>
                <w:lang w:val="en-US"/>
              </w:rPr>
            </w:pPr>
          </w:p>
        </w:tc>
        <w:tc>
          <w:tcPr>
            <w:tcW w:w="1021"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w:t>
            </w:r>
          </w:p>
        </w:tc>
        <w:tc>
          <w:tcPr>
            <w:tcW w:w="1038"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w:t>
            </w:r>
          </w:p>
        </w:tc>
        <w:tc>
          <w:tcPr>
            <w:tcW w:w="1190"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w:t>
            </w:r>
          </w:p>
        </w:tc>
        <w:tc>
          <w:tcPr>
            <w:tcW w:w="1021"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w:t>
            </w:r>
          </w:p>
        </w:tc>
        <w:tc>
          <w:tcPr>
            <w:tcW w:w="965"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w:t>
            </w:r>
          </w:p>
        </w:tc>
        <w:tc>
          <w:tcPr>
            <w:tcW w:w="1494" w:type="dxa"/>
            <w:tcBorders>
              <w:top w:val="single" w:sz="6" w:space="0" w:color="000000"/>
              <w:left w:val="single" w:sz="6" w:space="0" w:color="000000"/>
              <w:bottom w:val="single" w:sz="6" w:space="0" w:color="000000"/>
              <w:right w:val="single" w:sz="6" w:space="0" w:color="000000"/>
            </w:tcBorders>
          </w:tcPr>
          <w:p w:rsidR="002348E9" w:rsidRPr="00911C06" w:rsidRDefault="002348E9" w:rsidP="00CC7412">
            <w:pPr>
              <w:pStyle w:val="LLNormaali"/>
              <w:rPr>
                <w:szCs w:val="22"/>
              </w:rPr>
            </w:pPr>
          </w:p>
          <w:p w:rsidR="002348E9" w:rsidRPr="00911C06" w:rsidRDefault="002348E9" w:rsidP="00CC7412">
            <w:pPr>
              <w:pStyle w:val="LLNormaali"/>
              <w:rPr>
                <w:szCs w:val="22"/>
              </w:rPr>
            </w:pPr>
            <w:r w:rsidRPr="00911C06">
              <w:rPr>
                <w:szCs w:val="22"/>
              </w:rPr>
              <w:t xml:space="preserve">Hud- och luftvägssensibilisering </w:t>
            </w:r>
            <w:r w:rsidRPr="00CC7412">
              <w:rPr>
                <w:szCs w:val="22"/>
              </w:rPr>
              <w:t>(</w:t>
            </w:r>
            <w:r w:rsidRPr="00911C06">
              <w:rPr>
                <w:rStyle w:val="super"/>
                <w:sz w:val="22"/>
                <w:szCs w:val="22"/>
              </w:rPr>
              <w:t>12</w:t>
            </w:r>
            <w:r w:rsidRPr="00CC7412">
              <w:rPr>
                <w:szCs w:val="22"/>
              </w:rPr>
              <w:t>)</w:t>
            </w:r>
          </w:p>
          <w:p w:rsidR="002348E9" w:rsidRPr="00911C06" w:rsidRDefault="002348E9" w:rsidP="00CC7412">
            <w:pPr>
              <w:pStyle w:val="LLNormaali"/>
              <w:rPr>
                <w:lang w:val="en-US"/>
              </w:rPr>
            </w:pPr>
          </w:p>
        </w:tc>
        <w:tc>
          <w:tcPr>
            <w:tcW w:w="2096"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rPr>
                <w:szCs w:val="22"/>
              </w:rPr>
            </w:pPr>
            <w:r>
              <w:rPr>
                <w:szCs w:val="22"/>
              </w:rPr>
              <w:t>19 § 4 mom.</w:t>
            </w:r>
          </w:p>
        </w:tc>
      </w:tr>
      <w:tr w:rsidR="002348E9" w:rsidRPr="000565DC" w:rsidTr="00CC7412">
        <w:trPr>
          <w:tblCellSpacing w:w="0" w:type="dxa"/>
        </w:trPr>
        <w:tc>
          <w:tcPr>
            <w:tcW w:w="1835" w:type="dxa"/>
            <w:tcBorders>
              <w:top w:val="single" w:sz="6" w:space="0" w:color="000000"/>
              <w:left w:val="single" w:sz="6" w:space="0" w:color="000000"/>
              <w:bottom w:val="single" w:sz="6" w:space="0" w:color="000000"/>
              <w:right w:val="single" w:sz="6" w:space="0" w:color="000000"/>
            </w:tcBorders>
            <w:hideMark/>
          </w:tcPr>
          <w:p w:rsidR="002348E9" w:rsidRPr="002348E9" w:rsidRDefault="002348E9" w:rsidP="00CC7412">
            <w:pPr>
              <w:pStyle w:val="LLNormaali"/>
              <w:rPr>
                <w:lang w:val="sv-SE"/>
              </w:rPr>
            </w:pPr>
            <w:r w:rsidRPr="002348E9">
              <w:rPr>
                <w:lang w:val="sv-SE"/>
              </w:rPr>
              <w:t>Arsenik och dess oorganiska föreningar</w:t>
            </w:r>
          </w:p>
        </w:tc>
        <w:tc>
          <w:tcPr>
            <w:tcW w:w="1134"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w:t>
            </w:r>
          </w:p>
        </w:tc>
        <w:tc>
          <w:tcPr>
            <w:tcW w:w="1134"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w:t>
            </w:r>
          </w:p>
        </w:tc>
        <w:tc>
          <w:tcPr>
            <w:tcW w:w="1060" w:type="dxa"/>
            <w:tcBorders>
              <w:top w:val="single" w:sz="6" w:space="0" w:color="000000"/>
              <w:left w:val="single" w:sz="6" w:space="0" w:color="000000"/>
              <w:bottom w:val="single" w:sz="6" w:space="0" w:color="000000"/>
              <w:right w:val="single" w:sz="6" w:space="0" w:color="000000"/>
            </w:tcBorders>
          </w:tcPr>
          <w:p w:rsidR="002348E9" w:rsidRPr="000565DC" w:rsidRDefault="002348E9" w:rsidP="00CC7412">
            <w:pPr>
              <w:pStyle w:val="LLNormaali"/>
              <w:rPr>
                <w:szCs w:val="22"/>
              </w:rPr>
            </w:pPr>
            <w:r w:rsidRPr="000565DC">
              <w:rPr>
                <w:szCs w:val="22"/>
              </w:rPr>
              <w:t>0,01</w:t>
            </w:r>
          </w:p>
          <w:p w:rsidR="002348E9" w:rsidRPr="000565DC" w:rsidRDefault="002348E9" w:rsidP="00CC7412">
            <w:pPr>
              <w:pStyle w:val="LLNormaali"/>
              <w:rPr>
                <w:szCs w:val="22"/>
              </w:rPr>
            </w:pPr>
          </w:p>
          <w:p w:rsidR="002348E9" w:rsidRPr="000565DC" w:rsidRDefault="002348E9" w:rsidP="00CC7412">
            <w:pPr>
              <w:pStyle w:val="LLNormaali"/>
            </w:pPr>
          </w:p>
        </w:tc>
        <w:tc>
          <w:tcPr>
            <w:tcW w:w="1021"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w:t>
            </w:r>
          </w:p>
        </w:tc>
        <w:tc>
          <w:tcPr>
            <w:tcW w:w="1038"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w:t>
            </w:r>
          </w:p>
        </w:tc>
        <w:tc>
          <w:tcPr>
            <w:tcW w:w="1190"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w:t>
            </w:r>
          </w:p>
        </w:tc>
        <w:tc>
          <w:tcPr>
            <w:tcW w:w="1021"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w:t>
            </w:r>
          </w:p>
        </w:tc>
        <w:tc>
          <w:tcPr>
            <w:tcW w:w="965"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w:t>
            </w:r>
          </w:p>
        </w:tc>
        <w:tc>
          <w:tcPr>
            <w:tcW w:w="1494"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w:t>
            </w:r>
          </w:p>
        </w:tc>
        <w:tc>
          <w:tcPr>
            <w:tcW w:w="2096"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rPr>
                <w:szCs w:val="22"/>
              </w:rPr>
            </w:pPr>
            <w:r>
              <w:rPr>
                <w:szCs w:val="22"/>
              </w:rPr>
              <w:t>19 § 5 mom.</w:t>
            </w:r>
          </w:p>
        </w:tc>
      </w:tr>
      <w:tr w:rsidR="002348E9" w:rsidRPr="000565DC" w:rsidTr="00CC7412">
        <w:trPr>
          <w:tblCellSpacing w:w="0" w:type="dxa"/>
        </w:trPr>
        <w:tc>
          <w:tcPr>
            <w:tcW w:w="1835"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Formaldehyd</w:t>
            </w:r>
          </w:p>
        </w:tc>
        <w:tc>
          <w:tcPr>
            <w:tcW w:w="1134"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rPr>
                <w:szCs w:val="22"/>
              </w:rPr>
            </w:pPr>
            <w:r w:rsidRPr="000565DC">
              <w:rPr>
                <w:szCs w:val="22"/>
              </w:rPr>
              <w:t>200-001-8</w:t>
            </w:r>
          </w:p>
        </w:tc>
        <w:tc>
          <w:tcPr>
            <w:tcW w:w="1134"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50-00-0</w:t>
            </w:r>
          </w:p>
        </w:tc>
        <w:tc>
          <w:tcPr>
            <w:tcW w:w="1060"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0,37</w:t>
            </w:r>
          </w:p>
        </w:tc>
        <w:tc>
          <w:tcPr>
            <w:tcW w:w="1021"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0,3</w:t>
            </w:r>
          </w:p>
        </w:tc>
        <w:tc>
          <w:tcPr>
            <w:tcW w:w="1038"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w:t>
            </w:r>
          </w:p>
        </w:tc>
        <w:tc>
          <w:tcPr>
            <w:tcW w:w="1190"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0,74</w:t>
            </w:r>
          </w:p>
        </w:tc>
        <w:tc>
          <w:tcPr>
            <w:tcW w:w="1021"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0,6</w:t>
            </w:r>
          </w:p>
        </w:tc>
        <w:tc>
          <w:tcPr>
            <w:tcW w:w="965"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w:t>
            </w:r>
          </w:p>
        </w:tc>
        <w:tc>
          <w:tcPr>
            <w:tcW w:w="1494"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 xml:space="preserve">Hudsensibilisering </w:t>
            </w:r>
            <w:r w:rsidRPr="00CC7412">
              <w:t>(</w:t>
            </w:r>
            <w:r w:rsidRPr="00911C06">
              <w:rPr>
                <w:rStyle w:val="super"/>
              </w:rPr>
              <w:t>12</w:t>
            </w:r>
            <w:r w:rsidRPr="00CC7412">
              <w:t>)</w:t>
            </w:r>
          </w:p>
        </w:tc>
        <w:tc>
          <w:tcPr>
            <w:tcW w:w="2096"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rPr>
                <w:szCs w:val="22"/>
              </w:rPr>
            </w:pPr>
            <w:r>
              <w:rPr>
                <w:szCs w:val="22"/>
              </w:rPr>
              <w:t>19 § 6 mom.</w:t>
            </w:r>
          </w:p>
        </w:tc>
      </w:tr>
      <w:tr w:rsidR="002348E9" w:rsidRPr="000565DC" w:rsidTr="00CC7412">
        <w:trPr>
          <w:tblCellSpacing w:w="0" w:type="dxa"/>
        </w:trPr>
        <w:tc>
          <w:tcPr>
            <w:tcW w:w="1835"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rPr>
                <w:szCs w:val="22"/>
              </w:rPr>
            </w:pPr>
            <w:r w:rsidRPr="000565DC">
              <w:rPr>
                <w:szCs w:val="22"/>
              </w:rPr>
              <w:t>4,4′-Metylenbis(2-kloranilin) (MOCA)</w:t>
            </w:r>
          </w:p>
        </w:tc>
        <w:tc>
          <w:tcPr>
            <w:tcW w:w="1134" w:type="dxa"/>
            <w:tcBorders>
              <w:top w:val="single" w:sz="6" w:space="0" w:color="000000"/>
              <w:left w:val="single" w:sz="6" w:space="0" w:color="000000"/>
              <w:bottom w:val="single" w:sz="6" w:space="0" w:color="000000"/>
              <w:right w:val="single" w:sz="6" w:space="0" w:color="000000"/>
            </w:tcBorders>
          </w:tcPr>
          <w:p w:rsidR="002348E9" w:rsidRPr="000565DC" w:rsidRDefault="002348E9" w:rsidP="00CC7412">
            <w:pPr>
              <w:pStyle w:val="LLNormaali"/>
              <w:rPr>
                <w:szCs w:val="22"/>
              </w:rPr>
            </w:pPr>
            <w:r w:rsidRPr="000565DC">
              <w:rPr>
                <w:szCs w:val="22"/>
              </w:rPr>
              <w:t>202-918-9</w:t>
            </w:r>
          </w:p>
          <w:p w:rsidR="002348E9" w:rsidRPr="000565DC" w:rsidRDefault="002348E9" w:rsidP="00CC7412">
            <w:pPr>
              <w:pStyle w:val="LLNormaali"/>
              <w:rPr>
                <w:lang w:val="en-US"/>
              </w:rPr>
            </w:pPr>
          </w:p>
        </w:tc>
        <w:tc>
          <w:tcPr>
            <w:tcW w:w="1134" w:type="dxa"/>
            <w:tcBorders>
              <w:top w:val="single" w:sz="6" w:space="0" w:color="000000"/>
              <w:left w:val="single" w:sz="6" w:space="0" w:color="000000"/>
              <w:bottom w:val="single" w:sz="6" w:space="0" w:color="000000"/>
              <w:right w:val="single" w:sz="6" w:space="0" w:color="000000"/>
            </w:tcBorders>
          </w:tcPr>
          <w:p w:rsidR="002348E9" w:rsidRPr="000565DC" w:rsidRDefault="002348E9" w:rsidP="00CC7412">
            <w:pPr>
              <w:pStyle w:val="LLNormaali"/>
              <w:rPr>
                <w:szCs w:val="22"/>
              </w:rPr>
            </w:pPr>
            <w:r w:rsidRPr="000565DC">
              <w:rPr>
                <w:szCs w:val="22"/>
              </w:rPr>
              <w:t>101-14-4</w:t>
            </w:r>
          </w:p>
          <w:p w:rsidR="002348E9" w:rsidRPr="000565DC" w:rsidRDefault="002348E9" w:rsidP="00CC7412">
            <w:pPr>
              <w:pStyle w:val="LLNormaali"/>
              <w:rPr>
                <w:lang w:val="en-US"/>
              </w:rPr>
            </w:pPr>
          </w:p>
        </w:tc>
        <w:tc>
          <w:tcPr>
            <w:tcW w:w="1060"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0,01</w:t>
            </w:r>
          </w:p>
        </w:tc>
        <w:tc>
          <w:tcPr>
            <w:tcW w:w="1021"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w:t>
            </w:r>
          </w:p>
        </w:tc>
        <w:tc>
          <w:tcPr>
            <w:tcW w:w="1038"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w:t>
            </w:r>
          </w:p>
        </w:tc>
        <w:tc>
          <w:tcPr>
            <w:tcW w:w="1190"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w:t>
            </w:r>
          </w:p>
        </w:tc>
        <w:tc>
          <w:tcPr>
            <w:tcW w:w="1021"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w:t>
            </w:r>
          </w:p>
        </w:tc>
        <w:tc>
          <w:tcPr>
            <w:tcW w:w="965"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w:t>
            </w:r>
          </w:p>
        </w:tc>
        <w:tc>
          <w:tcPr>
            <w:tcW w:w="1494"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Hud</w:t>
            </w:r>
            <w:r w:rsidRPr="00CC7412">
              <w:t> (</w:t>
            </w:r>
            <w:r w:rsidRPr="00911C06">
              <w:rPr>
                <w:rStyle w:val="super"/>
              </w:rPr>
              <w:t>10</w:t>
            </w:r>
            <w:r w:rsidRPr="00CC7412">
              <w:t>)</w:t>
            </w:r>
            <w:r w:rsidRPr="00911C06">
              <w:t xml:space="preserve"> </w:t>
            </w:r>
          </w:p>
        </w:tc>
        <w:tc>
          <w:tcPr>
            <w:tcW w:w="2096" w:type="dxa"/>
            <w:tcBorders>
              <w:top w:val="single" w:sz="6" w:space="0" w:color="000000"/>
              <w:left w:val="single" w:sz="6" w:space="0" w:color="000000"/>
              <w:bottom w:val="single" w:sz="6" w:space="0" w:color="000000"/>
              <w:right w:val="single" w:sz="6" w:space="0" w:color="000000"/>
            </w:tcBorders>
          </w:tcPr>
          <w:p w:rsidR="002348E9" w:rsidRPr="000565DC" w:rsidRDefault="002348E9" w:rsidP="00CC7412">
            <w:pPr>
              <w:pStyle w:val="LLNormaali"/>
              <w:rPr>
                <w:szCs w:val="22"/>
                <w:lang w:val="en-US"/>
              </w:rPr>
            </w:pPr>
          </w:p>
        </w:tc>
      </w:tr>
      <w:tr w:rsidR="002348E9" w:rsidRPr="000565DC" w:rsidTr="00CC7412">
        <w:trPr>
          <w:tblCellSpacing w:w="0" w:type="dxa"/>
        </w:trPr>
        <w:tc>
          <w:tcPr>
            <w:tcW w:w="1835"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Avgaser från dieselmotorer</w:t>
            </w:r>
          </w:p>
        </w:tc>
        <w:tc>
          <w:tcPr>
            <w:tcW w:w="1134"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rPr>
                <w:szCs w:val="22"/>
              </w:rPr>
            </w:pPr>
            <w:r w:rsidRPr="000565DC">
              <w:rPr>
                <w:szCs w:val="22"/>
              </w:rPr>
              <w:t> </w:t>
            </w:r>
          </w:p>
        </w:tc>
        <w:tc>
          <w:tcPr>
            <w:tcW w:w="1134"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rPr>
                <w:szCs w:val="22"/>
              </w:rPr>
            </w:pPr>
            <w:r w:rsidRPr="000565DC">
              <w:rPr>
                <w:szCs w:val="22"/>
              </w:rPr>
              <w:t> </w:t>
            </w:r>
          </w:p>
        </w:tc>
        <w:tc>
          <w:tcPr>
            <w:tcW w:w="1060"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0,05</w:t>
            </w:r>
            <w:r w:rsidRPr="00CC7412">
              <w:t> </w:t>
            </w:r>
            <w:hyperlink r:id="rId12" w:anchor="ntc9-L_2019030FI.01011802-E0009" w:history="1">
              <w:r w:rsidRPr="00CC7412">
                <w:t>(</w:t>
              </w:r>
              <w:r w:rsidRPr="00911C06">
                <w:rPr>
                  <w:rStyle w:val="super"/>
                </w:rPr>
                <w:t>9</w:t>
              </w:r>
              <w:r w:rsidRPr="00CC7412">
                <w:t>)</w:t>
              </w:r>
            </w:hyperlink>
            <w:r w:rsidRPr="00CC7412">
              <w:t>(</w:t>
            </w:r>
            <w:r w:rsidRPr="00911C06">
              <w:rPr>
                <w:rStyle w:val="super"/>
              </w:rPr>
              <w:t>11</w:t>
            </w:r>
            <w:r w:rsidRPr="00CC7412">
              <w:t>)</w:t>
            </w:r>
            <w:r w:rsidRPr="00911C06">
              <w:t xml:space="preserve"> </w:t>
            </w:r>
          </w:p>
        </w:tc>
        <w:tc>
          <w:tcPr>
            <w:tcW w:w="1021"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rPr>
                <w:szCs w:val="22"/>
              </w:rPr>
            </w:pPr>
            <w:r w:rsidRPr="00911C06">
              <w:rPr>
                <w:szCs w:val="22"/>
              </w:rPr>
              <w:t> </w:t>
            </w:r>
          </w:p>
        </w:tc>
        <w:tc>
          <w:tcPr>
            <w:tcW w:w="1038"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rPr>
                <w:szCs w:val="22"/>
              </w:rPr>
            </w:pPr>
            <w:r w:rsidRPr="00911C06">
              <w:rPr>
                <w:szCs w:val="22"/>
              </w:rPr>
              <w:t> </w:t>
            </w:r>
          </w:p>
        </w:tc>
        <w:tc>
          <w:tcPr>
            <w:tcW w:w="1190"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rPr>
                <w:szCs w:val="22"/>
              </w:rPr>
            </w:pPr>
            <w:r w:rsidRPr="00911C06">
              <w:rPr>
                <w:szCs w:val="22"/>
              </w:rPr>
              <w:t> </w:t>
            </w:r>
          </w:p>
        </w:tc>
        <w:tc>
          <w:tcPr>
            <w:tcW w:w="1021"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rPr>
                <w:szCs w:val="22"/>
              </w:rPr>
            </w:pPr>
            <w:r w:rsidRPr="00911C06">
              <w:rPr>
                <w:szCs w:val="22"/>
              </w:rPr>
              <w:t> </w:t>
            </w:r>
          </w:p>
        </w:tc>
        <w:tc>
          <w:tcPr>
            <w:tcW w:w="965"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rPr>
                <w:szCs w:val="22"/>
              </w:rPr>
            </w:pPr>
            <w:r w:rsidRPr="00911C06">
              <w:rPr>
                <w:szCs w:val="22"/>
              </w:rPr>
              <w:t> </w:t>
            </w:r>
          </w:p>
        </w:tc>
        <w:tc>
          <w:tcPr>
            <w:tcW w:w="1494"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rPr>
                <w:szCs w:val="22"/>
              </w:rPr>
            </w:pPr>
            <w:r w:rsidRPr="00911C06">
              <w:rPr>
                <w:szCs w:val="22"/>
              </w:rPr>
              <w:t> </w:t>
            </w:r>
          </w:p>
        </w:tc>
        <w:tc>
          <w:tcPr>
            <w:tcW w:w="2096"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t>19 § 7 mom.</w:t>
            </w:r>
          </w:p>
        </w:tc>
      </w:tr>
      <w:tr w:rsidR="002348E9" w:rsidRPr="000565DC" w:rsidTr="00CC7412">
        <w:trPr>
          <w:tblCellSpacing w:w="0" w:type="dxa"/>
        </w:trPr>
        <w:tc>
          <w:tcPr>
            <w:tcW w:w="1835" w:type="dxa"/>
            <w:tcBorders>
              <w:top w:val="single" w:sz="6" w:space="0" w:color="000000"/>
              <w:left w:val="single" w:sz="6" w:space="0" w:color="000000"/>
              <w:bottom w:val="single" w:sz="6" w:space="0" w:color="000000"/>
              <w:right w:val="single" w:sz="6" w:space="0" w:color="000000"/>
            </w:tcBorders>
            <w:hideMark/>
          </w:tcPr>
          <w:p w:rsidR="002348E9" w:rsidRPr="002348E9" w:rsidRDefault="002348E9" w:rsidP="00CC7412">
            <w:pPr>
              <w:pStyle w:val="LLNormaali"/>
              <w:rPr>
                <w:lang w:val="sv-SE"/>
              </w:rPr>
            </w:pPr>
            <w:r w:rsidRPr="002348E9">
              <w:rPr>
                <w:lang w:val="sv-SE"/>
              </w:rPr>
              <w:t>Blandningar av polycykliska aromatiska kolväten</w:t>
            </w:r>
          </w:p>
        </w:tc>
        <w:tc>
          <w:tcPr>
            <w:tcW w:w="1134" w:type="dxa"/>
            <w:tcBorders>
              <w:top w:val="single" w:sz="6" w:space="0" w:color="000000"/>
              <w:left w:val="single" w:sz="6" w:space="0" w:color="000000"/>
              <w:bottom w:val="single" w:sz="6" w:space="0" w:color="000000"/>
              <w:right w:val="single" w:sz="6" w:space="0" w:color="000000"/>
            </w:tcBorders>
            <w:hideMark/>
          </w:tcPr>
          <w:p w:rsidR="002348E9" w:rsidRPr="002348E9" w:rsidRDefault="002348E9" w:rsidP="00CC7412">
            <w:pPr>
              <w:pStyle w:val="LLNormaali"/>
              <w:rPr>
                <w:szCs w:val="22"/>
                <w:lang w:val="sv-SE"/>
              </w:rPr>
            </w:pPr>
            <w:r w:rsidRPr="002348E9">
              <w:rPr>
                <w:szCs w:val="22"/>
                <w:lang w:val="sv-SE"/>
              </w:rPr>
              <w:t> </w:t>
            </w:r>
          </w:p>
        </w:tc>
        <w:tc>
          <w:tcPr>
            <w:tcW w:w="1134" w:type="dxa"/>
            <w:tcBorders>
              <w:top w:val="single" w:sz="6" w:space="0" w:color="000000"/>
              <w:left w:val="single" w:sz="6" w:space="0" w:color="000000"/>
              <w:bottom w:val="single" w:sz="6" w:space="0" w:color="000000"/>
              <w:right w:val="single" w:sz="6" w:space="0" w:color="000000"/>
            </w:tcBorders>
            <w:hideMark/>
          </w:tcPr>
          <w:p w:rsidR="002348E9" w:rsidRPr="002348E9" w:rsidRDefault="002348E9" w:rsidP="00CC7412">
            <w:pPr>
              <w:pStyle w:val="LLNormaali"/>
              <w:rPr>
                <w:szCs w:val="22"/>
                <w:lang w:val="sv-SE"/>
              </w:rPr>
            </w:pPr>
            <w:r w:rsidRPr="002348E9">
              <w:rPr>
                <w:szCs w:val="22"/>
                <w:lang w:val="sv-SE"/>
              </w:rPr>
              <w:t> </w:t>
            </w:r>
          </w:p>
        </w:tc>
        <w:tc>
          <w:tcPr>
            <w:tcW w:w="1060" w:type="dxa"/>
            <w:tcBorders>
              <w:top w:val="single" w:sz="6" w:space="0" w:color="000000"/>
              <w:left w:val="single" w:sz="6" w:space="0" w:color="000000"/>
              <w:bottom w:val="single" w:sz="6" w:space="0" w:color="000000"/>
              <w:right w:val="single" w:sz="6" w:space="0" w:color="000000"/>
            </w:tcBorders>
            <w:hideMark/>
          </w:tcPr>
          <w:p w:rsidR="002348E9" w:rsidRPr="002348E9" w:rsidRDefault="002348E9" w:rsidP="00CC7412">
            <w:pPr>
              <w:pStyle w:val="LLNormaali"/>
              <w:rPr>
                <w:szCs w:val="22"/>
                <w:lang w:val="sv-SE"/>
              </w:rPr>
            </w:pPr>
            <w:r w:rsidRPr="002348E9">
              <w:rPr>
                <w:szCs w:val="22"/>
                <w:lang w:val="sv-SE"/>
              </w:rPr>
              <w:t> </w:t>
            </w:r>
          </w:p>
        </w:tc>
        <w:tc>
          <w:tcPr>
            <w:tcW w:w="1021" w:type="dxa"/>
            <w:tcBorders>
              <w:top w:val="single" w:sz="6" w:space="0" w:color="000000"/>
              <w:left w:val="single" w:sz="6" w:space="0" w:color="000000"/>
              <w:bottom w:val="single" w:sz="6" w:space="0" w:color="000000"/>
              <w:right w:val="single" w:sz="6" w:space="0" w:color="000000"/>
            </w:tcBorders>
            <w:hideMark/>
          </w:tcPr>
          <w:p w:rsidR="002348E9" w:rsidRPr="002348E9" w:rsidRDefault="002348E9" w:rsidP="00CC7412">
            <w:pPr>
              <w:pStyle w:val="LLNormaali"/>
              <w:rPr>
                <w:szCs w:val="22"/>
                <w:lang w:val="sv-SE"/>
              </w:rPr>
            </w:pPr>
            <w:r w:rsidRPr="002348E9">
              <w:rPr>
                <w:szCs w:val="22"/>
                <w:lang w:val="sv-SE"/>
              </w:rPr>
              <w:t> </w:t>
            </w:r>
          </w:p>
        </w:tc>
        <w:tc>
          <w:tcPr>
            <w:tcW w:w="1038" w:type="dxa"/>
            <w:tcBorders>
              <w:top w:val="single" w:sz="6" w:space="0" w:color="000000"/>
              <w:left w:val="single" w:sz="6" w:space="0" w:color="000000"/>
              <w:bottom w:val="single" w:sz="6" w:space="0" w:color="000000"/>
              <w:right w:val="single" w:sz="6" w:space="0" w:color="000000"/>
            </w:tcBorders>
            <w:hideMark/>
          </w:tcPr>
          <w:p w:rsidR="002348E9" w:rsidRPr="002348E9" w:rsidRDefault="002348E9" w:rsidP="00CC7412">
            <w:pPr>
              <w:pStyle w:val="LLNormaali"/>
              <w:rPr>
                <w:szCs w:val="22"/>
                <w:lang w:val="sv-SE"/>
              </w:rPr>
            </w:pPr>
            <w:r w:rsidRPr="002348E9">
              <w:rPr>
                <w:szCs w:val="22"/>
                <w:lang w:val="sv-SE"/>
              </w:rPr>
              <w:t> </w:t>
            </w:r>
          </w:p>
        </w:tc>
        <w:tc>
          <w:tcPr>
            <w:tcW w:w="1190" w:type="dxa"/>
            <w:tcBorders>
              <w:top w:val="single" w:sz="6" w:space="0" w:color="000000"/>
              <w:left w:val="single" w:sz="6" w:space="0" w:color="000000"/>
              <w:bottom w:val="single" w:sz="6" w:space="0" w:color="000000"/>
              <w:right w:val="single" w:sz="6" w:space="0" w:color="000000"/>
            </w:tcBorders>
            <w:hideMark/>
          </w:tcPr>
          <w:p w:rsidR="002348E9" w:rsidRPr="002348E9" w:rsidRDefault="002348E9" w:rsidP="00CC7412">
            <w:pPr>
              <w:pStyle w:val="LLNormaali"/>
              <w:rPr>
                <w:szCs w:val="22"/>
                <w:lang w:val="sv-SE"/>
              </w:rPr>
            </w:pPr>
            <w:r w:rsidRPr="002348E9">
              <w:rPr>
                <w:szCs w:val="22"/>
                <w:lang w:val="sv-SE"/>
              </w:rPr>
              <w:t> </w:t>
            </w:r>
          </w:p>
        </w:tc>
        <w:tc>
          <w:tcPr>
            <w:tcW w:w="1021" w:type="dxa"/>
            <w:tcBorders>
              <w:top w:val="single" w:sz="6" w:space="0" w:color="000000"/>
              <w:left w:val="single" w:sz="6" w:space="0" w:color="000000"/>
              <w:bottom w:val="single" w:sz="6" w:space="0" w:color="000000"/>
              <w:right w:val="single" w:sz="6" w:space="0" w:color="000000"/>
            </w:tcBorders>
            <w:hideMark/>
          </w:tcPr>
          <w:p w:rsidR="002348E9" w:rsidRPr="002348E9" w:rsidRDefault="002348E9" w:rsidP="00CC7412">
            <w:pPr>
              <w:pStyle w:val="LLNormaali"/>
              <w:rPr>
                <w:szCs w:val="22"/>
                <w:lang w:val="sv-SE"/>
              </w:rPr>
            </w:pPr>
            <w:r w:rsidRPr="002348E9">
              <w:rPr>
                <w:szCs w:val="22"/>
                <w:lang w:val="sv-SE"/>
              </w:rPr>
              <w:t> </w:t>
            </w:r>
          </w:p>
        </w:tc>
        <w:tc>
          <w:tcPr>
            <w:tcW w:w="965" w:type="dxa"/>
            <w:tcBorders>
              <w:top w:val="single" w:sz="6" w:space="0" w:color="000000"/>
              <w:left w:val="single" w:sz="6" w:space="0" w:color="000000"/>
              <w:bottom w:val="single" w:sz="6" w:space="0" w:color="000000"/>
              <w:right w:val="single" w:sz="6" w:space="0" w:color="000000"/>
            </w:tcBorders>
            <w:hideMark/>
          </w:tcPr>
          <w:p w:rsidR="002348E9" w:rsidRPr="002348E9" w:rsidRDefault="002348E9" w:rsidP="00CC7412">
            <w:pPr>
              <w:pStyle w:val="LLNormaali"/>
              <w:rPr>
                <w:szCs w:val="22"/>
                <w:lang w:val="sv-SE"/>
              </w:rPr>
            </w:pPr>
            <w:r w:rsidRPr="002348E9">
              <w:rPr>
                <w:szCs w:val="22"/>
                <w:lang w:val="sv-SE"/>
              </w:rPr>
              <w:t> </w:t>
            </w:r>
          </w:p>
        </w:tc>
        <w:tc>
          <w:tcPr>
            <w:tcW w:w="1494"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Hud</w:t>
            </w:r>
            <w:r w:rsidRPr="00CC7412">
              <w:t> (</w:t>
            </w:r>
            <w:r w:rsidRPr="00911C06">
              <w:rPr>
                <w:rStyle w:val="super"/>
              </w:rPr>
              <w:t>10</w:t>
            </w:r>
            <w:r w:rsidRPr="00CC7412">
              <w:t>)</w:t>
            </w:r>
            <w:r w:rsidRPr="00911C06">
              <w:t xml:space="preserve"> </w:t>
            </w:r>
          </w:p>
        </w:tc>
        <w:tc>
          <w:tcPr>
            <w:tcW w:w="2096"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rPr>
                <w:szCs w:val="22"/>
              </w:rPr>
            </w:pPr>
            <w:r w:rsidRPr="000565DC">
              <w:rPr>
                <w:szCs w:val="22"/>
              </w:rPr>
              <w:t> </w:t>
            </w:r>
          </w:p>
        </w:tc>
      </w:tr>
      <w:tr w:rsidR="002348E9" w:rsidRPr="000565DC" w:rsidTr="00CC7412">
        <w:trPr>
          <w:tblCellSpacing w:w="0" w:type="dxa"/>
        </w:trPr>
        <w:tc>
          <w:tcPr>
            <w:tcW w:w="1835"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pPr>
            <w:r w:rsidRPr="000565DC">
              <w:t>Använda motoroljor</w:t>
            </w:r>
          </w:p>
        </w:tc>
        <w:tc>
          <w:tcPr>
            <w:tcW w:w="1134"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rPr>
                <w:szCs w:val="22"/>
              </w:rPr>
            </w:pPr>
            <w:r w:rsidRPr="000565DC">
              <w:rPr>
                <w:szCs w:val="22"/>
              </w:rPr>
              <w:t> </w:t>
            </w:r>
          </w:p>
        </w:tc>
        <w:tc>
          <w:tcPr>
            <w:tcW w:w="1134"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rPr>
                <w:szCs w:val="22"/>
              </w:rPr>
            </w:pPr>
            <w:r w:rsidRPr="000565DC">
              <w:rPr>
                <w:szCs w:val="22"/>
              </w:rPr>
              <w:t> </w:t>
            </w:r>
          </w:p>
        </w:tc>
        <w:tc>
          <w:tcPr>
            <w:tcW w:w="1060"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rPr>
                <w:szCs w:val="22"/>
              </w:rPr>
            </w:pPr>
            <w:r w:rsidRPr="00911C06">
              <w:rPr>
                <w:szCs w:val="22"/>
              </w:rPr>
              <w:t> </w:t>
            </w:r>
          </w:p>
        </w:tc>
        <w:tc>
          <w:tcPr>
            <w:tcW w:w="1021"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rPr>
                <w:szCs w:val="22"/>
              </w:rPr>
            </w:pPr>
            <w:r w:rsidRPr="00911C06">
              <w:rPr>
                <w:szCs w:val="22"/>
              </w:rPr>
              <w:t> </w:t>
            </w:r>
          </w:p>
        </w:tc>
        <w:tc>
          <w:tcPr>
            <w:tcW w:w="1038"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rPr>
                <w:szCs w:val="22"/>
              </w:rPr>
            </w:pPr>
            <w:r w:rsidRPr="00911C06">
              <w:rPr>
                <w:szCs w:val="22"/>
              </w:rPr>
              <w:t> </w:t>
            </w:r>
          </w:p>
        </w:tc>
        <w:tc>
          <w:tcPr>
            <w:tcW w:w="1190"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rPr>
                <w:szCs w:val="22"/>
              </w:rPr>
            </w:pPr>
            <w:r w:rsidRPr="00911C06">
              <w:rPr>
                <w:szCs w:val="22"/>
              </w:rPr>
              <w:t> </w:t>
            </w:r>
          </w:p>
        </w:tc>
        <w:tc>
          <w:tcPr>
            <w:tcW w:w="1021"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rPr>
                <w:szCs w:val="22"/>
              </w:rPr>
            </w:pPr>
            <w:r w:rsidRPr="00911C06">
              <w:rPr>
                <w:szCs w:val="22"/>
              </w:rPr>
              <w:t> </w:t>
            </w:r>
          </w:p>
        </w:tc>
        <w:tc>
          <w:tcPr>
            <w:tcW w:w="965"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rPr>
                <w:szCs w:val="22"/>
              </w:rPr>
            </w:pPr>
            <w:r w:rsidRPr="00911C06">
              <w:rPr>
                <w:szCs w:val="22"/>
              </w:rPr>
              <w:t> </w:t>
            </w:r>
          </w:p>
        </w:tc>
        <w:tc>
          <w:tcPr>
            <w:tcW w:w="1494" w:type="dxa"/>
            <w:tcBorders>
              <w:top w:val="single" w:sz="6" w:space="0" w:color="000000"/>
              <w:left w:val="single" w:sz="6" w:space="0" w:color="000000"/>
              <w:bottom w:val="single" w:sz="6" w:space="0" w:color="000000"/>
              <w:right w:val="single" w:sz="6" w:space="0" w:color="000000"/>
            </w:tcBorders>
            <w:hideMark/>
          </w:tcPr>
          <w:p w:rsidR="002348E9" w:rsidRPr="00911C06" w:rsidRDefault="002348E9" w:rsidP="00CC7412">
            <w:pPr>
              <w:pStyle w:val="LLNormaali"/>
            </w:pPr>
            <w:r w:rsidRPr="00911C06">
              <w:t>Hud</w:t>
            </w:r>
            <w:r w:rsidRPr="00CC7412">
              <w:t> (</w:t>
            </w:r>
            <w:r w:rsidRPr="00911C06">
              <w:rPr>
                <w:rStyle w:val="super"/>
              </w:rPr>
              <w:t>10</w:t>
            </w:r>
            <w:r w:rsidRPr="00CC7412">
              <w:t>)</w:t>
            </w:r>
            <w:r w:rsidRPr="00911C06">
              <w:t xml:space="preserve"> </w:t>
            </w:r>
          </w:p>
        </w:tc>
        <w:tc>
          <w:tcPr>
            <w:tcW w:w="2096" w:type="dxa"/>
            <w:tcBorders>
              <w:top w:val="single" w:sz="6" w:space="0" w:color="000000"/>
              <w:left w:val="single" w:sz="6" w:space="0" w:color="000000"/>
              <w:bottom w:val="single" w:sz="6" w:space="0" w:color="000000"/>
              <w:right w:val="single" w:sz="6" w:space="0" w:color="000000"/>
            </w:tcBorders>
            <w:hideMark/>
          </w:tcPr>
          <w:p w:rsidR="002348E9" w:rsidRPr="000565DC" w:rsidRDefault="002348E9" w:rsidP="00CC7412">
            <w:pPr>
              <w:pStyle w:val="LLNormaali"/>
              <w:rPr>
                <w:szCs w:val="22"/>
              </w:rPr>
            </w:pPr>
            <w:r w:rsidRPr="000565DC">
              <w:rPr>
                <w:szCs w:val="22"/>
              </w:rPr>
              <w:t> </w:t>
            </w:r>
          </w:p>
        </w:tc>
      </w:tr>
    </w:tbl>
    <w:p w:rsidR="002348E9" w:rsidRDefault="002348E9" w:rsidP="002348E9">
      <w:pPr>
        <w:pStyle w:val="LLNormaali"/>
      </w:pPr>
    </w:p>
    <w:p w:rsidR="00C751A1" w:rsidRPr="002348E9" w:rsidRDefault="00C751A1" w:rsidP="00C751A1">
      <w:pPr>
        <w:pStyle w:val="LLNormaali"/>
        <w:rPr>
          <w:lang w:val="sv-SE"/>
        </w:rPr>
      </w:pPr>
      <w:r w:rsidRPr="002348E9">
        <w:rPr>
          <w:lang w:val="sv-SE"/>
        </w:rPr>
        <w:t>(</w:t>
      </w:r>
      <w:r w:rsidRPr="002348E9">
        <w:rPr>
          <w:vertAlign w:val="superscript"/>
          <w:lang w:val="sv-SE"/>
        </w:rPr>
        <w:t>1</w:t>
      </w:r>
      <w:r w:rsidRPr="002348E9">
        <w:rPr>
          <w:lang w:val="sv-SE"/>
        </w:rPr>
        <w:t xml:space="preserve">) </w:t>
      </w:r>
      <w:r w:rsidR="002348E9" w:rsidRPr="002348E9">
        <w:rPr>
          <w:lang w:val="sv-SE"/>
        </w:rPr>
        <w:t>EG-nr, dvs. Einecs-, ELINCS- eller NLP-numret, är ämnets officiella nummer i EU, enligt definitionen i avsnitt 1.1.1.2 del 1 i bilaga VI till förordning (EG) nr 1272/2008.</w:t>
      </w:r>
    </w:p>
    <w:p w:rsidR="00C751A1" w:rsidRPr="00E61605" w:rsidRDefault="00C751A1" w:rsidP="00C751A1">
      <w:pPr>
        <w:pStyle w:val="LLNormaali"/>
        <w:rPr>
          <w:lang w:val="en-US"/>
        </w:rPr>
      </w:pPr>
      <w:r w:rsidRPr="00E61605">
        <w:rPr>
          <w:lang w:val="en-US"/>
        </w:rPr>
        <w:t>(</w:t>
      </w:r>
      <w:r w:rsidRPr="00E61605">
        <w:rPr>
          <w:vertAlign w:val="superscript"/>
          <w:lang w:val="en-US"/>
        </w:rPr>
        <w:t>2</w:t>
      </w:r>
      <w:r w:rsidRPr="00E61605">
        <w:rPr>
          <w:lang w:val="en-US"/>
        </w:rPr>
        <w:t xml:space="preserve">) </w:t>
      </w:r>
      <w:r w:rsidRPr="00C751A1">
        <w:rPr>
          <w:lang w:val="en-US"/>
        </w:rPr>
        <w:t>CAS-nr: Nummer i registret för Chemical Abstracts Service.</w:t>
      </w:r>
    </w:p>
    <w:p w:rsidR="00C751A1" w:rsidRPr="00C751A1" w:rsidRDefault="00C751A1" w:rsidP="00C751A1">
      <w:pPr>
        <w:pStyle w:val="LLNormaali"/>
        <w:rPr>
          <w:lang w:val="sv-SE"/>
        </w:rPr>
      </w:pPr>
      <w:r w:rsidRPr="00C751A1">
        <w:rPr>
          <w:lang w:val="sv-SE"/>
        </w:rPr>
        <w:t>(</w:t>
      </w:r>
      <w:r w:rsidRPr="00C751A1">
        <w:rPr>
          <w:vertAlign w:val="superscript"/>
          <w:lang w:val="sv-SE"/>
        </w:rPr>
        <w:t>3</w:t>
      </w:r>
      <w:r w:rsidRPr="00C751A1">
        <w:rPr>
          <w:lang w:val="sv-SE"/>
        </w:rPr>
        <w:t>) Uppmätt eller beräknat i förhållande till en referensperiod på åtta timmars tidsvägt medelvärde (Time Weighted Average (TWA)). I fråga om partikelföroreningar gäller värdet den inhalerbara fraktionen, om inte något annat anges särskilt.</w:t>
      </w:r>
    </w:p>
    <w:p w:rsidR="00C751A1" w:rsidRPr="00C751A1" w:rsidRDefault="00C751A1" w:rsidP="00C751A1">
      <w:pPr>
        <w:pStyle w:val="LLNormaali"/>
        <w:rPr>
          <w:lang w:val="sv-SE"/>
        </w:rPr>
      </w:pPr>
      <w:r w:rsidRPr="00C751A1">
        <w:rPr>
          <w:lang w:val="sv-SE"/>
        </w:rPr>
        <w:t>(</w:t>
      </w:r>
      <w:r w:rsidRPr="00C751A1">
        <w:rPr>
          <w:vertAlign w:val="superscript"/>
          <w:lang w:val="sv-SE"/>
        </w:rPr>
        <w:t>4</w:t>
      </w:r>
      <w:r w:rsidRPr="00C751A1">
        <w:rPr>
          <w:lang w:val="sv-SE"/>
        </w:rPr>
        <w:t>) Korttidsgränsvärde (Short-Term Exposure Limit (STEL)). Ett gränsvärde över vilket exponering inte bör förekomma och som gäller en period på 15 minuter, om inte annat anges. I fråga om partikelföroreningar gäller värdet den inhalerbara fraktionen, om inte något annat anges särskilt</w:t>
      </w:r>
    </w:p>
    <w:p w:rsidR="00C751A1" w:rsidRPr="00C751A1" w:rsidRDefault="00C751A1" w:rsidP="00C751A1">
      <w:pPr>
        <w:pStyle w:val="LLNormaali"/>
        <w:rPr>
          <w:lang w:val="sv-SE"/>
        </w:rPr>
      </w:pPr>
      <w:r w:rsidRPr="00C751A1">
        <w:rPr>
          <w:lang w:val="sv-SE"/>
        </w:rPr>
        <w:t>(</w:t>
      </w:r>
      <w:r w:rsidRPr="00C751A1">
        <w:rPr>
          <w:vertAlign w:val="superscript"/>
          <w:lang w:val="sv-SE"/>
        </w:rPr>
        <w:t>5</w:t>
      </w:r>
      <w:r w:rsidRPr="00C751A1">
        <w:rPr>
          <w:lang w:val="sv-SE"/>
        </w:rPr>
        <w:t>) mg/</w:t>
      </w:r>
      <w:r w:rsidR="001732C5" w:rsidRPr="00C751A1">
        <w:rPr>
          <w:lang w:val="sv-SE"/>
        </w:rPr>
        <w:t>m</w:t>
      </w:r>
      <w:r w:rsidR="001732C5" w:rsidRPr="001732C5">
        <w:rPr>
          <w:vertAlign w:val="superscript"/>
          <w:lang w:val="sv-SE"/>
        </w:rPr>
        <w:t>3</w:t>
      </w:r>
      <w:r w:rsidRPr="00C751A1">
        <w:rPr>
          <w:lang w:val="sv-SE"/>
        </w:rPr>
        <w:t xml:space="preserve"> = milligram per kubikmeter luft vid 20 °C och 101,3 kPa (760 mm kvicksilver).</w:t>
      </w:r>
    </w:p>
    <w:p w:rsidR="00C751A1" w:rsidRPr="00C751A1" w:rsidRDefault="00C751A1" w:rsidP="00C751A1">
      <w:pPr>
        <w:pStyle w:val="LLNormaali"/>
        <w:rPr>
          <w:lang w:val="sv-SE"/>
        </w:rPr>
      </w:pPr>
      <w:r w:rsidRPr="00C751A1">
        <w:rPr>
          <w:lang w:val="sv-SE"/>
        </w:rPr>
        <w:t>(</w:t>
      </w:r>
      <w:r w:rsidRPr="00C751A1">
        <w:rPr>
          <w:vertAlign w:val="superscript"/>
          <w:lang w:val="sv-SE"/>
        </w:rPr>
        <w:t>6</w:t>
      </w:r>
      <w:r w:rsidRPr="00C751A1">
        <w:rPr>
          <w:lang w:val="sv-SE"/>
        </w:rPr>
        <w:t>) ppm = miljondelar i luftvolym (ml/</w:t>
      </w:r>
      <w:r w:rsidR="001732C5" w:rsidRPr="00C751A1">
        <w:rPr>
          <w:lang w:val="sv-SE"/>
        </w:rPr>
        <w:t>m</w:t>
      </w:r>
      <w:r w:rsidR="001732C5" w:rsidRPr="001732C5">
        <w:rPr>
          <w:vertAlign w:val="superscript"/>
          <w:lang w:val="sv-SE"/>
        </w:rPr>
        <w:t>3</w:t>
      </w:r>
      <w:r w:rsidRPr="00C751A1">
        <w:rPr>
          <w:lang w:val="sv-SE"/>
        </w:rPr>
        <w:t>).</w:t>
      </w:r>
    </w:p>
    <w:p w:rsidR="00C751A1" w:rsidRPr="00C751A1" w:rsidRDefault="00C751A1" w:rsidP="00C751A1">
      <w:pPr>
        <w:pStyle w:val="LLNormaali"/>
        <w:rPr>
          <w:lang w:val="sv-SE"/>
        </w:rPr>
      </w:pPr>
      <w:r w:rsidRPr="00C751A1">
        <w:rPr>
          <w:lang w:val="sv-SE"/>
        </w:rPr>
        <w:t>(</w:t>
      </w:r>
      <w:r w:rsidRPr="00C751A1">
        <w:rPr>
          <w:vertAlign w:val="superscript"/>
          <w:lang w:val="sv-SE"/>
        </w:rPr>
        <w:t>7</w:t>
      </w:r>
      <w:r w:rsidRPr="00C751A1">
        <w:rPr>
          <w:lang w:val="sv-SE"/>
        </w:rPr>
        <w:t>) f/cm</w:t>
      </w:r>
      <w:r w:rsidRPr="001732C5">
        <w:rPr>
          <w:vertAlign w:val="superscript"/>
          <w:lang w:val="sv-SE"/>
        </w:rPr>
        <w:t>3</w:t>
      </w:r>
      <w:r w:rsidRPr="00C751A1">
        <w:rPr>
          <w:lang w:val="sv-SE"/>
        </w:rPr>
        <w:t xml:space="preserve"> = fibrer per kubikcentimeter.</w:t>
      </w:r>
    </w:p>
    <w:p w:rsidR="00C751A1" w:rsidRPr="00C751A1" w:rsidRDefault="00C751A1" w:rsidP="00C751A1">
      <w:pPr>
        <w:pStyle w:val="LLNormaali"/>
        <w:rPr>
          <w:lang w:val="sv-SE"/>
        </w:rPr>
      </w:pPr>
      <w:r w:rsidRPr="00C751A1">
        <w:rPr>
          <w:lang w:val="sv-SE"/>
        </w:rPr>
        <w:t>(</w:t>
      </w:r>
      <w:r w:rsidRPr="00C751A1">
        <w:rPr>
          <w:vertAlign w:val="superscript"/>
          <w:lang w:val="sv-SE"/>
        </w:rPr>
        <w:t>8</w:t>
      </w:r>
      <w:r w:rsidRPr="00C751A1">
        <w:rPr>
          <w:lang w:val="sv-SE"/>
        </w:rPr>
        <w:t>) Om damm från hårda träslag är blandat med annat trädamm, ska gränsvärdet gälla allt trädamm i blandningen.</w:t>
      </w:r>
    </w:p>
    <w:p w:rsidR="00C751A1" w:rsidRPr="002348E9" w:rsidRDefault="00C751A1" w:rsidP="00C751A1">
      <w:pPr>
        <w:pStyle w:val="LLNormaali"/>
        <w:rPr>
          <w:lang w:val="sv-SE"/>
        </w:rPr>
      </w:pPr>
      <w:r w:rsidRPr="002348E9">
        <w:rPr>
          <w:lang w:val="sv-SE"/>
        </w:rPr>
        <w:t>(</w:t>
      </w:r>
      <w:r w:rsidRPr="002348E9">
        <w:rPr>
          <w:vertAlign w:val="superscript"/>
          <w:lang w:val="sv-SE"/>
        </w:rPr>
        <w:t>9</w:t>
      </w:r>
      <w:r w:rsidRPr="002348E9">
        <w:rPr>
          <w:lang w:val="sv-SE"/>
        </w:rPr>
        <w:t xml:space="preserve">) </w:t>
      </w:r>
      <w:r w:rsidR="002348E9" w:rsidRPr="002348E9">
        <w:rPr>
          <w:lang w:val="sv-SE"/>
        </w:rPr>
        <w:t>Respirabel fraktion.</w:t>
      </w:r>
    </w:p>
    <w:p w:rsidR="00C751A1" w:rsidRPr="002348E9" w:rsidRDefault="00C751A1" w:rsidP="00C751A1">
      <w:pPr>
        <w:pStyle w:val="LLNormaali"/>
        <w:rPr>
          <w:lang w:val="sv-SE"/>
        </w:rPr>
      </w:pPr>
      <w:r w:rsidRPr="002348E9">
        <w:rPr>
          <w:lang w:val="sv-SE"/>
        </w:rPr>
        <w:t>(</w:t>
      </w:r>
      <w:r w:rsidRPr="002348E9">
        <w:rPr>
          <w:vertAlign w:val="superscript"/>
          <w:lang w:val="sv-SE"/>
        </w:rPr>
        <w:t>10</w:t>
      </w:r>
      <w:r w:rsidRPr="002348E9">
        <w:rPr>
          <w:lang w:val="sv-SE"/>
        </w:rPr>
        <w:t xml:space="preserve">) </w:t>
      </w:r>
      <w:r w:rsidR="002348E9" w:rsidRPr="002348E9">
        <w:rPr>
          <w:lang w:val="sv-SE"/>
        </w:rPr>
        <w:t>Väsentligt bidrag till totalt upptag är möjligt genom hudexponering.</w:t>
      </w:r>
    </w:p>
    <w:p w:rsidR="00C751A1" w:rsidRPr="002348E9" w:rsidRDefault="00C751A1" w:rsidP="00C751A1">
      <w:pPr>
        <w:pStyle w:val="LLNormaali"/>
        <w:rPr>
          <w:lang w:val="sv-SE"/>
        </w:rPr>
      </w:pPr>
      <w:r w:rsidRPr="002348E9">
        <w:rPr>
          <w:lang w:val="sv-SE"/>
        </w:rPr>
        <w:t>(</w:t>
      </w:r>
      <w:r w:rsidRPr="002348E9">
        <w:rPr>
          <w:vertAlign w:val="superscript"/>
          <w:lang w:val="sv-SE"/>
        </w:rPr>
        <w:t>11</w:t>
      </w:r>
      <w:r w:rsidRPr="002348E9">
        <w:rPr>
          <w:lang w:val="sv-SE"/>
        </w:rPr>
        <w:t xml:space="preserve">) </w:t>
      </w:r>
      <w:r w:rsidR="002348E9" w:rsidRPr="002348E9">
        <w:rPr>
          <w:lang w:val="sv-SE"/>
        </w:rPr>
        <w:t>Uppmätt som elementärt kol.</w:t>
      </w:r>
    </w:p>
    <w:p w:rsidR="00C751A1" w:rsidRPr="002348E9" w:rsidRDefault="00C751A1" w:rsidP="00C751A1">
      <w:pPr>
        <w:pStyle w:val="LLNormaali"/>
        <w:rPr>
          <w:lang w:val="sv-SE"/>
        </w:rPr>
      </w:pPr>
      <w:r w:rsidRPr="002348E9">
        <w:rPr>
          <w:lang w:val="sv-SE"/>
        </w:rPr>
        <w:t>(</w:t>
      </w:r>
      <w:r w:rsidRPr="002348E9">
        <w:rPr>
          <w:vertAlign w:val="superscript"/>
          <w:lang w:val="sv-SE"/>
        </w:rPr>
        <w:t>12</w:t>
      </w:r>
      <w:r w:rsidRPr="002348E9">
        <w:rPr>
          <w:lang w:val="sv-SE"/>
        </w:rPr>
        <w:t xml:space="preserve">) </w:t>
      </w:r>
      <w:r w:rsidR="002348E9" w:rsidRPr="002348E9">
        <w:rPr>
          <w:lang w:val="sv-SE"/>
        </w:rPr>
        <w:t>Ämnet kan orsaka sensibilisering.</w:t>
      </w:r>
    </w:p>
    <w:p w:rsidR="00C751A1" w:rsidRPr="002348E9" w:rsidRDefault="00C751A1" w:rsidP="00C751A1">
      <w:pPr>
        <w:pStyle w:val="LLNormaali"/>
        <w:rPr>
          <w:color w:val="000000"/>
          <w:sz w:val="24"/>
          <w:lang w:val="sv-SE"/>
        </w:rPr>
        <w:sectPr w:rsidR="00C751A1" w:rsidRPr="002348E9" w:rsidSect="00C751A1">
          <w:pgSz w:w="16838" w:h="11906" w:orient="landscape" w:code="9"/>
          <w:pgMar w:top="1780" w:right="1701" w:bottom="1780" w:left="2155" w:header="1701" w:footer="1911" w:gutter="0"/>
          <w:cols w:space="720"/>
          <w:titlePg/>
          <w:docGrid w:linePitch="360"/>
        </w:sectPr>
      </w:pPr>
    </w:p>
    <w:p w:rsidR="00C751A1" w:rsidRPr="002348E9" w:rsidRDefault="00C751A1" w:rsidP="00C751A1">
      <w:pPr>
        <w:pStyle w:val="LLNormaali"/>
        <w:rPr>
          <w:color w:val="000000"/>
          <w:sz w:val="24"/>
          <w:lang w:val="sv-SE"/>
        </w:rPr>
      </w:pPr>
    </w:p>
    <w:p w:rsidR="00C751A1" w:rsidRPr="002348E9" w:rsidRDefault="00C751A1" w:rsidP="00C751A1">
      <w:pPr>
        <w:pStyle w:val="LLNormaali"/>
        <w:rPr>
          <w:color w:val="000000"/>
          <w:sz w:val="24"/>
          <w:lang w:val="sv-SE"/>
        </w:rPr>
      </w:pPr>
    </w:p>
    <w:p w:rsidR="00247E45" w:rsidRPr="002348E9" w:rsidRDefault="00247E45" w:rsidP="00C751A1">
      <w:pPr>
        <w:pStyle w:val="LLNormaali"/>
        <w:rPr>
          <w:lang w:val="sv-SE"/>
        </w:rPr>
      </w:pPr>
    </w:p>
    <w:sectPr w:rsidR="00247E45" w:rsidRPr="002348E9" w:rsidSect="00691EE5">
      <w:headerReference w:type="default" r:id="rId13"/>
      <w:footerReference w:type="even" r:id="rId14"/>
      <w:footerReference w:type="default" r:id="rId15"/>
      <w:headerReference w:type="first" r:id="rId16"/>
      <w:footerReference w:type="first" r:id="rId17"/>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7946" w:rsidRDefault="00417946">
      <w:r>
        <w:separator/>
      </w:r>
    </w:p>
  </w:endnote>
  <w:endnote w:type="continuationSeparator" w:id="0">
    <w:p w:rsidR="00417946" w:rsidRDefault="00417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412" w:rsidRDefault="00CC7412" w:rsidP="00C751A1">
    <w:pPr>
      <w:pStyle w:val="Ala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end"/>
    </w:r>
  </w:p>
  <w:p w:rsidR="00CC7412" w:rsidRDefault="00CC7412">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insideH w:val="single" w:sz="4" w:space="0" w:color="auto"/>
      </w:tblBorders>
      <w:tblLayout w:type="fixed"/>
      <w:tblLook w:val="01E0" w:firstRow="1" w:lastRow="1" w:firstColumn="1" w:lastColumn="1" w:noHBand="0" w:noVBand="0"/>
    </w:tblPr>
    <w:tblGrid>
      <w:gridCol w:w="2828"/>
      <w:gridCol w:w="2829"/>
      <w:gridCol w:w="2829"/>
    </w:tblGrid>
    <w:tr w:rsidR="00CC7412" w:rsidTr="00C751A1">
      <w:trPr>
        <w:trHeight w:hRule="exact" w:val="356"/>
      </w:trPr>
      <w:tc>
        <w:tcPr>
          <w:tcW w:w="2828" w:type="dxa"/>
          <w:shd w:val="clear" w:color="auto" w:fill="auto"/>
          <w:vAlign w:val="bottom"/>
        </w:tcPr>
        <w:p w:rsidR="00CC7412" w:rsidRPr="000C5020" w:rsidRDefault="00CC7412" w:rsidP="00C751A1">
          <w:pPr>
            <w:pStyle w:val="Alatunniste"/>
            <w:rPr>
              <w:sz w:val="18"/>
              <w:szCs w:val="18"/>
            </w:rPr>
          </w:pPr>
        </w:p>
      </w:tc>
      <w:tc>
        <w:tcPr>
          <w:tcW w:w="2829" w:type="dxa"/>
          <w:shd w:val="clear" w:color="auto" w:fill="auto"/>
          <w:vAlign w:val="bottom"/>
        </w:tcPr>
        <w:p w:rsidR="00CC7412" w:rsidRPr="000C5020" w:rsidRDefault="00CC7412" w:rsidP="00C751A1">
          <w:pPr>
            <w:pStyle w:val="Alatunniste"/>
            <w:jc w:val="center"/>
            <w:rPr>
              <w:sz w:val="22"/>
              <w:szCs w:val="22"/>
            </w:rPr>
          </w:pPr>
          <w:r w:rsidRPr="000C5020">
            <w:rPr>
              <w:rStyle w:val="Sivunumero"/>
              <w:sz w:val="22"/>
            </w:rPr>
            <w:fldChar w:fldCharType="begin"/>
          </w:r>
          <w:r w:rsidRPr="000C5020">
            <w:rPr>
              <w:rStyle w:val="Sivunumero"/>
              <w:sz w:val="22"/>
            </w:rPr>
            <w:instrText xml:space="preserve"> PAGE </w:instrText>
          </w:r>
          <w:r w:rsidRPr="000C5020">
            <w:rPr>
              <w:rStyle w:val="Sivunumero"/>
              <w:sz w:val="22"/>
            </w:rPr>
            <w:fldChar w:fldCharType="separate"/>
          </w:r>
          <w:r w:rsidR="00855D7C">
            <w:rPr>
              <w:rStyle w:val="Sivunumero"/>
              <w:noProof/>
              <w:sz w:val="22"/>
            </w:rPr>
            <w:t>8</w:t>
          </w:r>
          <w:r w:rsidRPr="000C5020">
            <w:rPr>
              <w:rStyle w:val="Sivunumero"/>
              <w:sz w:val="22"/>
            </w:rPr>
            <w:fldChar w:fldCharType="end"/>
          </w:r>
        </w:p>
      </w:tc>
      <w:tc>
        <w:tcPr>
          <w:tcW w:w="2829" w:type="dxa"/>
          <w:shd w:val="clear" w:color="auto" w:fill="auto"/>
          <w:vAlign w:val="bottom"/>
        </w:tcPr>
        <w:p w:rsidR="00CC7412" w:rsidRPr="000C5020" w:rsidRDefault="00CC7412" w:rsidP="00C751A1">
          <w:pPr>
            <w:pStyle w:val="Alatunniste"/>
            <w:rPr>
              <w:sz w:val="18"/>
              <w:szCs w:val="18"/>
            </w:rPr>
          </w:pPr>
        </w:p>
      </w:tc>
    </w:tr>
  </w:tbl>
  <w:p w:rsidR="00CC7412" w:rsidRDefault="00CC7412" w:rsidP="00C751A1">
    <w:pPr>
      <w:pStyle w:val="Alatunniste"/>
    </w:pPr>
  </w:p>
  <w:p w:rsidR="00CC7412" w:rsidRDefault="00CC7412" w:rsidP="00C751A1">
    <w:pPr>
      <w:pStyle w:val="Alatunniste"/>
      <w:framePr w:wrap="around" w:vAnchor="text" w:hAnchor="page" w:x="5921" w:y="729"/>
      <w:rPr>
        <w:rStyle w:val="Sivunumero"/>
      </w:rPr>
    </w:pPr>
  </w:p>
  <w:p w:rsidR="00CC7412" w:rsidRDefault="00CC7412" w:rsidP="00C751A1">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insideH w:val="single" w:sz="4" w:space="0" w:color="auto"/>
      </w:tblBorders>
      <w:tblLayout w:type="fixed"/>
      <w:tblLook w:val="01E0" w:firstRow="1" w:lastRow="1" w:firstColumn="1" w:lastColumn="1" w:noHBand="0" w:noVBand="0"/>
    </w:tblPr>
    <w:tblGrid>
      <w:gridCol w:w="2829"/>
      <w:gridCol w:w="2829"/>
      <w:gridCol w:w="2829"/>
    </w:tblGrid>
    <w:tr w:rsidR="00CC7412" w:rsidTr="00C751A1">
      <w:trPr>
        <w:trHeight w:val="841"/>
      </w:trPr>
      <w:tc>
        <w:tcPr>
          <w:tcW w:w="2829" w:type="dxa"/>
          <w:shd w:val="clear" w:color="auto" w:fill="auto"/>
        </w:tcPr>
        <w:p w:rsidR="00CC7412" w:rsidRPr="000C5020" w:rsidRDefault="00CC7412" w:rsidP="00C751A1">
          <w:pPr>
            <w:pStyle w:val="Alatunniste"/>
            <w:rPr>
              <w:sz w:val="17"/>
              <w:szCs w:val="18"/>
            </w:rPr>
          </w:pPr>
        </w:p>
      </w:tc>
      <w:tc>
        <w:tcPr>
          <w:tcW w:w="2829" w:type="dxa"/>
          <w:shd w:val="clear" w:color="auto" w:fill="auto"/>
          <w:vAlign w:val="bottom"/>
        </w:tcPr>
        <w:p w:rsidR="00CC7412" w:rsidRPr="000C5020" w:rsidRDefault="00CC7412" w:rsidP="00C751A1">
          <w:pPr>
            <w:pStyle w:val="Alatunniste"/>
            <w:jc w:val="center"/>
            <w:rPr>
              <w:sz w:val="22"/>
              <w:szCs w:val="22"/>
            </w:rPr>
          </w:pPr>
        </w:p>
      </w:tc>
      <w:tc>
        <w:tcPr>
          <w:tcW w:w="2829" w:type="dxa"/>
          <w:shd w:val="clear" w:color="auto" w:fill="auto"/>
        </w:tcPr>
        <w:p w:rsidR="00CC7412" w:rsidRPr="000C5020" w:rsidRDefault="00CC7412" w:rsidP="00C751A1">
          <w:pPr>
            <w:pStyle w:val="Alatunniste"/>
            <w:rPr>
              <w:sz w:val="17"/>
              <w:szCs w:val="18"/>
            </w:rPr>
          </w:pPr>
        </w:p>
      </w:tc>
    </w:tr>
  </w:tbl>
  <w:p w:rsidR="00CC7412" w:rsidRPr="001310B9" w:rsidRDefault="00CC7412">
    <w:pPr>
      <w:pStyle w:val="Alatunniste"/>
      <w:rPr>
        <w:sz w:val="22"/>
        <w:szCs w:val="22"/>
      </w:rPr>
    </w:pPr>
  </w:p>
  <w:p w:rsidR="00CC7412" w:rsidRDefault="00CC7412">
    <w:pPr>
      <w:pStyle w:val="Alatunnist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412" w:rsidRDefault="00CC7412" w:rsidP="001E5522">
    <w:pPr>
      <w:pStyle w:val="Ala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end"/>
    </w:r>
  </w:p>
  <w:p w:rsidR="00CC7412" w:rsidRDefault="00CC7412">
    <w:pPr>
      <w:pStyle w:val="Alatunniste"/>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412" w:rsidRDefault="00CC7412" w:rsidP="001E5522">
    <w:pPr>
      <w:pStyle w:val="Alatunniste"/>
      <w:framePr w:wrap="around" w:vAnchor="text" w:hAnchor="margin" w:xAlign="center" w:y="1"/>
      <w:rPr>
        <w:rStyle w:val="Sivunumero"/>
      </w:rPr>
    </w:pPr>
    <w:r>
      <w:rPr>
        <w:rStyle w:val="Sivunumero"/>
      </w:rPr>
      <w:fldChar w:fldCharType="begin"/>
    </w:r>
    <w:r>
      <w:rPr>
        <w:rStyle w:val="Sivunumero"/>
      </w:rPr>
      <w:instrText xml:space="preserve">PAGE  </w:instrText>
    </w:r>
    <w:r>
      <w:rPr>
        <w:rStyle w:val="Sivunumero"/>
      </w:rPr>
      <w:fldChar w:fldCharType="separate"/>
    </w:r>
    <w:r>
      <w:rPr>
        <w:rStyle w:val="Sivunumero"/>
        <w:noProof/>
      </w:rPr>
      <w:t>6</w:t>
    </w:r>
    <w:r>
      <w:rPr>
        <w:rStyle w:val="Sivunumero"/>
      </w:rPr>
      <w:fldChar w:fldCharType="end"/>
    </w:r>
  </w:p>
  <w:tbl>
    <w:tblPr>
      <w:tblW w:w="0" w:type="auto"/>
      <w:tblBorders>
        <w:insideH w:val="single" w:sz="4" w:space="0" w:color="auto"/>
      </w:tblBorders>
      <w:tblLayout w:type="fixed"/>
      <w:tblLook w:val="01E0" w:firstRow="1" w:lastRow="1" w:firstColumn="1" w:lastColumn="1" w:noHBand="0" w:noVBand="0"/>
    </w:tblPr>
    <w:tblGrid>
      <w:gridCol w:w="2828"/>
      <w:gridCol w:w="2829"/>
      <w:gridCol w:w="2829"/>
    </w:tblGrid>
    <w:tr w:rsidR="00CC7412" w:rsidTr="0094574E">
      <w:trPr>
        <w:trHeight w:hRule="exact" w:val="357"/>
      </w:trPr>
      <w:tc>
        <w:tcPr>
          <w:tcW w:w="2828" w:type="dxa"/>
          <w:shd w:val="clear" w:color="auto" w:fill="auto"/>
        </w:tcPr>
        <w:p w:rsidR="00CC7412" w:rsidRPr="0094574E" w:rsidRDefault="00CC7412">
          <w:pPr>
            <w:pStyle w:val="Alatunniste"/>
            <w:rPr>
              <w:sz w:val="18"/>
            </w:rPr>
          </w:pPr>
        </w:p>
      </w:tc>
      <w:tc>
        <w:tcPr>
          <w:tcW w:w="2829" w:type="dxa"/>
          <w:shd w:val="clear" w:color="auto" w:fill="auto"/>
          <w:vAlign w:val="bottom"/>
        </w:tcPr>
        <w:p w:rsidR="00CC7412" w:rsidRPr="0094574E" w:rsidRDefault="00CC7412" w:rsidP="0094574E">
          <w:pPr>
            <w:pStyle w:val="Alatunniste"/>
            <w:jc w:val="center"/>
            <w:rPr>
              <w:sz w:val="22"/>
            </w:rPr>
          </w:pPr>
        </w:p>
      </w:tc>
      <w:tc>
        <w:tcPr>
          <w:tcW w:w="2829" w:type="dxa"/>
          <w:shd w:val="clear" w:color="auto" w:fill="auto"/>
        </w:tcPr>
        <w:p w:rsidR="00CC7412" w:rsidRPr="0094574E" w:rsidRDefault="00CC7412">
          <w:pPr>
            <w:pStyle w:val="Alatunniste"/>
            <w:rPr>
              <w:sz w:val="18"/>
            </w:rPr>
          </w:pPr>
        </w:p>
      </w:tc>
    </w:tr>
  </w:tbl>
  <w:p w:rsidR="00CC7412" w:rsidRDefault="00CC7412">
    <w:pPr>
      <w:pStyle w:val="Alatunnist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insideH w:val="single" w:sz="4" w:space="0" w:color="auto"/>
      </w:tblBorders>
      <w:tblLayout w:type="fixed"/>
      <w:tblLook w:val="01E0" w:firstRow="1" w:lastRow="1" w:firstColumn="1" w:lastColumn="1" w:noHBand="0" w:noVBand="0"/>
    </w:tblPr>
    <w:tblGrid>
      <w:gridCol w:w="2828"/>
      <w:gridCol w:w="2829"/>
      <w:gridCol w:w="2829"/>
    </w:tblGrid>
    <w:tr w:rsidR="00CC7412" w:rsidTr="0094574E">
      <w:trPr>
        <w:trHeight w:hRule="exact" w:val="839"/>
      </w:trPr>
      <w:tc>
        <w:tcPr>
          <w:tcW w:w="2828" w:type="dxa"/>
          <w:shd w:val="clear" w:color="auto" w:fill="auto"/>
        </w:tcPr>
        <w:p w:rsidR="00CC7412" w:rsidRPr="0094574E" w:rsidRDefault="00CC7412">
          <w:pPr>
            <w:pStyle w:val="Alatunniste"/>
            <w:rPr>
              <w:sz w:val="17"/>
            </w:rPr>
          </w:pPr>
        </w:p>
        <w:p w:rsidR="00CC7412" w:rsidRPr="0094574E" w:rsidRDefault="00CC7412">
          <w:pPr>
            <w:pStyle w:val="Alatunniste"/>
            <w:rPr>
              <w:sz w:val="17"/>
            </w:rPr>
          </w:pPr>
        </w:p>
      </w:tc>
      <w:tc>
        <w:tcPr>
          <w:tcW w:w="2829" w:type="dxa"/>
          <w:shd w:val="clear" w:color="auto" w:fill="auto"/>
          <w:vAlign w:val="bottom"/>
        </w:tcPr>
        <w:p w:rsidR="00CC7412" w:rsidRPr="0094574E" w:rsidRDefault="00CC7412" w:rsidP="0094574E">
          <w:pPr>
            <w:pStyle w:val="Alatunniste"/>
            <w:jc w:val="center"/>
            <w:rPr>
              <w:sz w:val="22"/>
            </w:rPr>
          </w:pPr>
        </w:p>
      </w:tc>
      <w:tc>
        <w:tcPr>
          <w:tcW w:w="2829" w:type="dxa"/>
          <w:shd w:val="clear" w:color="auto" w:fill="auto"/>
        </w:tcPr>
        <w:p w:rsidR="00CC7412" w:rsidRPr="0094574E" w:rsidRDefault="00CC7412">
          <w:pPr>
            <w:pStyle w:val="Alatunniste"/>
            <w:rPr>
              <w:sz w:val="22"/>
            </w:rPr>
          </w:pPr>
        </w:p>
      </w:tc>
    </w:tr>
  </w:tbl>
  <w:p w:rsidR="00CC7412" w:rsidRDefault="00CC7412">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7946" w:rsidRDefault="00417946">
      <w:r>
        <w:separator/>
      </w:r>
    </w:p>
  </w:footnote>
  <w:footnote w:type="continuationSeparator" w:id="0">
    <w:p w:rsidR="00417946" w:rsidRDefault="00417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CC7412" w:rsidTr="00C95716">
      <w:tc>
        <w:tcPr>
          <w:tcW w:w="2140" w:type="dxa"/>
        </w:tcPr>
        <w:p w:rsidR="00CC7412" w:rsidRDefault="00CC7412" w:rsidP="00C95716">
          <w:pPr>
            <w:pStyle w:val="LLNormaali"/>
            <w:rPr>
              <w:lang w:val="en-US"/>
            </w:rPr>
          </w:pPr>
        </w:p>
      </w:tc>
      <w:tc>
        <w:tcPr>
          <w:tcW w:w="4281" w:type="dxa"/>
          <w:gridSpan w:val="2"/>
        </w:tcPr>
        <w:p w:rsidR="00CC7412" w:rsidRDefault="00CC7412" w:rsidP="00C95716">
          <w:pPr>
            <w:pStyle w:val="LLNormaali"/>
            <w:jc w:val="center"/>
          </w:pPr>
        </w:p>
      </w:tc>
      <w:tc>
        <w:tcPr>
          <w:tcW w:w="2141" w:type="dxa"/>
        </w:tcPr>
        <w:p w:rsidR="00CC7412" w:rsidRDefault="00CC7412" w:rsidP="00C95716">
          <w:pPr>
            <w:pStyle w:val="LLNormaali"/>
            <w:rPr>
              <w:lang w:val="en-US"/>
            </w:rPr>
          </w:pPr>
        </w:p>
      </w:tc>
    </w:tr>
    <w:tr w:rsidR="00CC7412" w:rsidTr="00C95716">
      <w:tc>
        <w:tcPr>
          <w:tcW w:w="4281" w:type="dxa"/>
          <w:gridSpan w:val="2"/>
        </w:tcPr>
        <w:p w:rsidR="00CC7412" w:rsidRPr="00AC3BA6" w:rsidRDefault="00CC7412" w:rsidP="00C95716">
          <w:pPr>
            <w:pStyle w:val="LLNormaali"/>
            <w:rPr>
              <w:i/>
            </w:rPr>
          </w:pPr>
        </w:p>
      </w:tc>
      <w:tc>
        <w:tcPr>
          <w:tcW w:w="4281" w:type="dxa"/>
          <w:gridSpan w:val="2"/>
        </w:tcPr>
        <w:p w:rsidR="00CC7412" w:rsidRPr="00AC3BA6" w:rsidRDefault="00CC7412" w:rsidP="00C95716">
          <w:pPr>
            <w:pStyle w:val="LLNormaali"/>
            <w:rPr>
              <w:i/>
            </w:rPr>
          </w:pPr>
        </w:p>
      </w:tc>
    </w:tr>
  </w:tbl>
  <w:p w:rsidR="00CC7412" w:rsidRDefault="00CC7412" w:rsidP="00007EA2">
    <w:pPr>
      <w:pStyle w:val="Yltunnist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CC7412" w:rsidTr="00F674CC">
      <w:tc>
        <w:tcPr>
          <w:tcW w:w="2140" w:type="dxa"/>
        </w:tcPr>
        <w:p w:rsidR="00CC7412" w:rsidRDefault="00CC7412" w:rsidP="00F674CC">
          <w:pPr>
            <w:pStyle w:val="LLNormaali"/>
            <w:rPr>
              <w:lang w:val="en-US"/>
            </w:rPr>
          </w:pPr>
        </w:p>
      </w:tc>
      <w:tc>
        <w:tcPr>
          <w:tcW w:w="4281" w:type="dxa"/>
          <w:gridSpan w:val="2"/>
        </w:tcPr>
        <w:p w:rsidR="00CC7412" w:rsidRDefault="00CC7412" w:rsidP="00F674CC">
          <w:pPr>
            <w:pStyle w:val="LLNormaali"/>
            <w:jc w:val="center"/>
          </w:pPr>
        </w:p>
      </w:tc>
      <w:tc>
        <w:tcPr>
          <w:tcW w:w="2141" w:type="dxa"/>
        </w:tcPr>
        <w:p w:rsidR="00CC7412" w:rsidRDefault="00CC7412" w:rsidP="00F674CC">
          <w:pPr>
            <w:pStyle w:val="LLNormaali"/>
            <w:rPr>
              <w:lang w:val="en-US"/>
            </w:rPr>
          </w:pPr>
        </w:p>
      </w:tc>
    </w:tr>
    <w:tr w:rsidR="00CC7412" w:rsidTr="00F674CC">
      <w:tc>
        <w:tcPr>
          <w:tcW w:w="4281" w:type="dxa"/>
          <w:gridSpan w:val="2"/>
        </w:tcPr>
        <w:p w:rsidR="00CC7412" w:rsidRPr="00AC3BA6" w:rsidRDefault="00CC7412" w:rsidP="00F674CC">
          <w:pPr>
            <w:pStyle w:val="LLNormaali"/>
            <w:rPr>
              <w:i/>
            </w:rPr>
          </w:pPr>
        </w:p>
      </w:tc>
      <w:tc>
        <w:tcPr>
          <w:tcW w:w="4281" w:type="dxa"/>
          <w:gridSpan w:val="2"/>
        </w:tcPr>
        <w:p w:rsidR="00CC7412" w:rsidRPr="00AC3BA6" w:rsidRDefault="00CC7412" w:rsidP="00F674CC">
          <w:pPr>
            <w:pStyle w:val="LLNormaali"/>
            <w:rPr>
              <w:i/>
            </w:rPr>
          </w:pPr>
        </w:p>
      </w:tc>
    </w:tr>
  </w:tbl>
  <w:p w:rsidR="00CC7412" w:rsidRDefault="00CC7412">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7412" w:rsidRPr="00C836C4" w:rsidRDefault="00CC7412" w:rsidP="00C95716">
    <w:pPr>
      <w:pStyle w:val="Yltunniste"/>
      <w:framePr w:wrap="around" w:vAnchor="text" w:hAnchor="margin" w:xAlign="outside" w:y="1"/>
      <w:rPr>
        <w:rStyle w:val="Sivunumero"/>
        <w:sz w:val="22"/>
        <w:szCs w:val="22"/>
      </w:rPr>
    </w:pPr>
  </w:p>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CC7412" w:rsidTr="00C95716">
      <w:tc>
        <w:tcPr>
          <w:tcW w:w="2140" w:type="dxa"/>
        </w:tcPr>
        <w:p w:rsidR="00CC7412" w:rsidRDefault="00CC7412" w:rsidP="00C95716">
          <w:pPr>
            <w:pStyle w:val="LLNormaali"/>
            <w:rPr>
              <w:lang w:val="en-US"/>
            </w:rPr>
          </w:pPr>
        </w:p>
      </w:tc>
      <w:tc>
        <w:tcPr>
          <w:tcW w:w="4281" w:type="dxa"/>
          <w:gridSpan w:val="2"/>
        </w:tcPr>
        <w:p w:rsidR="00CC7412" w:rsidRDefault="00CC7412" w:rsidP="00C95716">
          <w:pPr>
            <w:pStyle w:val="LLNormaali"/>
            <w:jc w:val="center"/>
          </w:pPr>
        </w:p>
      </w:tc>
      <w:tc>
        <w:tcPr>
          <w:tcW w:w="2141" w:type="dxa"/>
        </w:tcPr>
        <w:p w:rsidR="00CC7412" w:rsidRDefault="00CC7412" w:rsidP="00C95716">
          <w:pPr>
            <w:pStyle w:val="LLNormaali"/>
            <w:rPr>
              <w:lang w:val="en-US"/>
            </w:rPr>
          </w:pPr>
        </w:p>
      </w:tc>
    </w:tr>
    <w:tr w:rsidR="00CC7412" w:rsidTr="00C95716">
      <w:tc>
        <w:tcPr>
          <w:tcW w:w="4281" w:type="dxa"/>
          <w:gridSpan w:val="2"/>
        </w:tcPr>
        <w:p w:rsidR="00CC7412" w:rsidRPr="00AC3BA6" w:rsidRDefault="00CC7412" w:rsidP="00C95716">
          <w:pPr>
            <w:pStyle w:val="LLNormaali"/>
            <w:rPr>
              <w:i/>
            </w:rPr>
          </w:pPr>
        </w:p>
      </w:tc>
      <w:tc>
        <w:tcPr>
          <w:tcW w:w="4281" w:type="dxa"/>
          <w:gridSpan w:val="2"/>
        </w:tcPr>
        <w:p w:rsidR="00CC7412" w:rsidRPr="00AC3BA6" w:rsidRDefault="00CC7412" w:rsidP="00C95716">
          <w:pPr>
            <w:pStyle w:val="LLNormaali"/>
            <w:rPr>
              <w:i/>
            </w:rPr>
          </w:pPr>
        </w:p>
      </w:tc>
    </w:tr>
  </w:tbl>
  <w:p w:rsidR="00CC7412" w:rsidRDefault="00CC7412" w:rsidP="00007EA2">
    <w:pPr>
      <w:pStyle w:val="Yltunniste"/>
      <w:ind w:right="360" w:firstLine="36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170" w:type="dxa"/>
        <w:right w:w="170" w:type="dxa"/>
      </w:tblCellMar>
      <w:tblLook w:val="01E0" w:firstRow="1" w:lastRow="1" w:firstColumn="1" w:lastColumn="1" w:noHBand="0" w:noVBand="0"/>
    </w:tblPr>
    <w:tblGrid>
      <w:gridCol w:w="2140"/>
      <w:gridCol w:w="2141"/>
      <w:gridCol w:w="2140"/>
      <w:gridCol w:w="2141"/>
    </w:tblGrid>
    <w:tr w:rsidR="00CC7412" w:rsidTr="00F674CC">
      <w:tc>
        <w:tcPr>
          <w:tcW w:w="2140" w:type="dxa"/>
        </w:tcPr>
        <w:p w:rsidR="00CC7412" w:rsidRDefault="00CC7412" w:rsidP="00F674CC">
          <w:pPr>
            <w:pStyle w:val="LLNormaali"/>
            <w:rPr>
              <w:lang w:val="en-US"/>
            </w:rPr>
          </w:pPr>
        </w:p>
      </w:tc>
      <w:tc>
        <w:tcPr>
          <w:tcW w:w="4281" w:type="dxa"/>
          <w:gridSpan w:val="2"/>
        </w:tcPr>
        <w:p w:rsidR="00CC7412" w:rsidRDefault="00CC7412" w:rsidP="00F674CC">
          <w:pPr>
            <w:pStyle w:val="LLNormaali"/>
            <w:jc w:val="center"/>
          </w:pPr>
        </w:p>
      </w:tc>
      <w:tc>
        <w:tcPr>
          <w:tcW w:w="2141" w:type="dxa"/>
        </w:tcPr>
        <w:p w:rsidR="00CC7412" w:rsidRDefault="00CC7412" w:rsidP="00F674CC">
          <w:pPr>
            <w:pStyle w:val="LLNormaali"/>
            <w:rPr>
              <w:lang w:val="en-US"/>
            </w:rPr>
          </w:pPr>
        </w:p>
      </w:tc>
    </w:tr>
    <w:tr w:rsidR="00CC7412" w:rsidTr="00F674CC">
      <w:tc>
        <w:tcPr>
          <w:tcW w:w="4281" w:type="dxa"/>
          <w:gridSpan w:val="2"/>
        </w:tcPr>
        <w:p w:rsidR="00CC7412" w:rsidRPr="00AC3BA6" w:rsidRDefault="00CC7412" w:rsidP="00F674CC">
          <w:pPr>
            <w:pStyle w:val="LLNormaali"/>
            <w:rPr>
              <w:i/>
            </w:rPr>
          </w:pPr>
        </w:p>
      </w:tc>
      <w:tc>
        <w:tcPr>
          <w:tcW w:w="4281" w:type="dxa"/>
          <w:gridSpan w:val="2"/>
        </w:tcPr>
        <w:p w:rsidR="00CC7412" w:rsidRPr="00AC3BA6" w:rsidRDefault="00CC7412" w:rsidP="00F674CC">
          <w:pPr>
            <w:pStyle w:val="LLNormaali"/>
            <w:rPr>
              <w:i/>
            </w:rPr>
          </w:pPr>
        </w:p>
      </w:tc>
    </w:tr>
  </w:tbl>
  <w:p w:rsidR="00CC7412" w:rsidRDefault="00CC7412">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06B6D"/>
    <w:multiLevelType w:val="multilevel"/>
    <w:tmpl w:val="78EA4BA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1.%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 w15:restartNumberingAfterBreak="0">
    <w:nsid w:val="076673DE"/>
    <w:multiLevelType w:val="multilevel"/>
    <w:tmpl w:val="01BE5512"/>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 w15:restartNumberingAfterBreak="0">
    <w:nsid w:val="0B852216"/>
    <w:multiLevelType w:val="multilevel"/>
    <w:tmpl w:val="EDEC19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 w15:restartNumberingAfterBreak="0">
    <w:nsid w:val="0DA65044"/>
    <w:multiLevelType w:val="multilevel"/>
    <w:tmpl w:val="09822F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 w15:restartNumberingAfterBreak="0">
    <w:nsid w:val="10C87B6D"/>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5" w15:restartNumberingAfterBreak="0">
    <w:nsid w:val="123B04BA"/>
    <w:multiLevelType w:val="multilevel"/>
    <w:tmpl w:val="F55ED508"/>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6" w15:restartNumberingAfterBreak="0">
    <w:nsid w:val="132A7041"/>
    <w:multiLevelType w:val="multilevel"/>
    <w:tmpl w:val="19288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15:restartNumberingAfterBreak="0">
    <w:nsid w:val="1612780F"/>
    <w:multiLevelType w:val="multilevel"/>
    <w:tmpl w:val="065445A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8" w15:restartNumberingAfterBreak="0">
    <w:nsid w:val="16F43626"/>
    <w:multiLevelType w:val="multilevel"/>
    <w:tmpl w:val="B350A33C"/>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9" w15:restartNumberingAfterBreak="0">
    <w:nsid w:val="1F536BDA"/>
    <w:multiLevelType w:val="multilevel"/>
    <w:tmpl w:val="60B2F0C2"/>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0" w15:restartNumberingAfterBreak="0">
    <w:nsid w:val="1F9418D8"/>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11" w15:restartNumberingAfterBreak="0">
    <w:nsid w:val="24627C08"/>
    <w:multiLevelType w:val="multilevel"/>
    <w:tmpl w:val="EFE60070"/>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2" w15:restartNumberingAfterBreak="0">
    <w:nsid w:val="24F90F12"/>
    <w:multiLevelType w:val="multilevel"/>
    <w:tmpl w:val="47C6F5F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3" w15:restartNumberingAfterBreak="0">
    <w:nsid w:val="26222AF1"/>
    <w:multiLevelType w:val="multilevel"/>
    <w:tmpl w:val="AAF2811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4" w15:restartNumberingAfterBreak="0">
    <w:nsid w:val="2E867A9C"/>
    <w:multiLevelType w:val="multilevel"/>
    <w:tmpl w:val="E006F0F0"/>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2%3"/>
      <w:lvlJc w:val="left"/>
      <w:pPr>
        <w:tabs>
          <w:tab w:val="num" w:pos="680"/>
        </w:tabs>
        <w:ind w:left="0" w:firstLine="0"/>
      </w:pPr>
      <w:rPr>
        <w:rFonts w:hint="default"/>
      </w:rPr>
    </w:lvl>
    <w:lvl w:ilvl="3">
      <w:start w:val="1"/>
      <w:numFmt w:val="none"/>
      <w:lvlText w:val=""/>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5" w15:restartNumberingAfterBreak="0">
    <w:nsid w:val="31973AF2"/>
    <w:multiLevelType w:val="multilevel"/>
    <w:tmpl w:val="BCF6B8F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1.%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6" w15:restartNumberingAfterBreak="0">
    <w:nsid w:val="32286439"/>
    <w:multiLevelType w:val="multilevel"/>
    <w:tmpl w:val="CA56E5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7" w15:restartNumberingAfterBreak="0">
    <w:nsid w:val="3AF2068A"/>
    <w:multiLevelType w:val="multilevel"/>
    <w:tmpl w:val="87C86906"/>
    <w:lvl w:ilvl="0">
      <w:start w:val="1"/>
      <w:numFmt w:val="decimal"/>
      <w:pStyle w:val="LLYLP1Otsikkotaso"/>
      <w:lvlText w:val="%1"/>
      <w:lvlJc w:val="left"/>
      <w:pPr>
        <w:tabs>
          <w:tab w:val="num" w:pos="357"/>
        </w:tabs>
        <w:ind w:left="0" w:firstLine="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18" w15:restartNumberingAfterBreak="0">
    <w:nsid w:val="3BBD0B1D"/>
    <w:multiLevelType w:val="multilevel"/>
    <w:tmpl w:val="790429A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9" w15:restartNumberingAfterBreak="0">
    <w:nsid w:val="3E8B2315"/>
    <w:multiLevelType w:val="multilevel"/>
    <w:tmpl w:val="3A1A500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0" w15:restartNumberingAfterBreak="0">
    <w:nsid w:val="40AC4CBB"/>
    <w:multiLevelType w:val="multilevel"/>
    <w:tmpl w:val="40DEF83C"/>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32767" w:firstLine="32767"/>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1" w15:restartNumberingAfterBreak="0">
    <w:nsid w:val="43AD1988"/>
    <w:multiLevelType w:val="multilevel"/>
    <w:tmpl w:val="959AC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2" w15:restartNumberingAfterBreak="0">
    <w:nsid w:val="44106103"/>
    <w:multiLevelType w:val="multilevel"/>
    <w:tmpl w:val="2BBAF42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3" w15:restartNumberingAfterBreak="0">
    <w:nsid w:val="45091F44"/>
    <w:multiLevelType w:val="multilevel"/>
    <w:tmpl w:val="EA0EA08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4" w15:restartNumberingAfterBreak="0">
    <w:nsid w:val="45D132B5"/>
    <w:multiLevelType w:val="multilevel"/>
    <w:tmpl w:val="B9EE54F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5" w15:restartNumberingAfterBreak="0">
    <w:nsid w:val="49145361"/>
    <w:multiLevelType w:val="multilevel"/>
    <w:tmpl w:val="2D1E56A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6" w15:restartNumberingAfterBreak="0">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LLYKP1Otsikkotaso"/>
      <w:lvlText w:val="%2"/>
      <w:lvlJc w:val="left"/>
      <w:pPr>
        <w:tabs>
          <w:tab w:val="num" w:pos="357"/>
        </w:tabs>
        <w:ind w:left="0" w:firstLine="0"/>
      </w:pPr>
      <w:rPr>
        <w:rFonts w:hint="default"/>
      </w:rPr>
    </w:lvl>
    <w:lvl w:ilvl="2">
      <w:start w:val="1"/>
      <w:numFmt w:val="decimal"/>
      <w:pStyle w:val="LLYKP2Otsikkotaso"/>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27" w15:restartNumberingAfterBreak="0">
    <w:nsid w:val="53885202"/>
    <w:multiLevelType w:val="multilevel"/>
    <w:tmpl w:val="18E8C90C"/>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none"/>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8" w15:restartNumberingAfterBreak="0">
    <w:nsid w:val="587A7B62"/>
    <w:multiLevelType w:val="multilevel"/>
    <w:tmpl w:val="A91296E4"/>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9" w15:restartNumberingAfterBreak="0">
    <w:nsid w:val="5D210E79"/>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0" w15:restartNumberingAfterBreak="0">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P1Otsikkotaso"/>
      <w:lvlText w:val="%2"/>
      <w:lvlJc w:val="left"/>
      <w:pPr>
        <w:tabs>
          <w:tab w:val="num" w:pos="357"/>
        </w:tabs>
        <w:ind w:left="0" w:firstLine="0"/>
      </w:pPr>
      <w:rPr>
        <w:rFonts w:hint="default"/>
      </w:rPr>
    </w:lvl>
    <w:lvl w:ilvl="2">
      <w:start w:val="1"/>
      <w:numFmt w:val="decimal"/>
      <w:pStyle w:val="LLP2Otsikkotas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1" w15:restartNumberingAfterBreak="0">
    <w:nsid w:val="62E822EE"/>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2" w15:restartNumberingAfterBreak="0">
    <w:nsid w:val="63114711"/>
    <w:multiLevelType w:val="multilevel"/>
    <w:tmpl w:val="1DE0A25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3" w15:restartNumberingAfterBreak="0">
    <w:nsid w:val="64C07048"/>
    <w:multiLevelType w:val="hybridMultilevel"/>
    <w:tmpl w:val="BDB8BA8A"/>
    <w:lvl w:ilvl="0" w:tplc="07C808B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4" w15:restartNumberingAfterBreak="0">
    <w:nsid w:val="65C87DE0"/>
    <w:multiLevelType w:val="multilevel"/>
    <w:tmpl w:val="469C1A3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5" w15:restartNumberingAfterBreak="0">
    <w:nsid w:val="65E724AE"/>
    <w:multiLevelType w:val="multilevel"/>
    <w:tmpl w:val="C520107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6" w15:restartNumberingAfterBreak="0">
    <w:nsid w:val="666D2788"/>
    <w:multiLevelType w:val="multilevel"/>
    <w:tmpl w:val="110687F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7" w15:restartNumberingAfterBreak="0">
    <w:nsid w:val="668F5B7B"/>
    <w:multiLevelType w:val="multilevel"/>
    <w:tmpl w:val="FF32D742"/>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8" w15:restartNumberingAfterBreak="0">
    <w:nsid w:val="6CAD7EE2"/>
    <w:multiLevelType w:val="multilevel"/>
    <w:tmpl w:val="95E6340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9" w15:restartNumberingAfterBreak="0">
    <w:nsid w:val="705529E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731A7251"/>
    <w:multiLevelType w:val="multilevel"/>
    <w:tmpl w:val="9796CEA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1" w15:restartNumberingAfterBreak="0">
    <w:nsid w:val="7BBD5E8B"/>
    <w:multiLevelType w:val="multilevel"/>
    <w:tmpl w:val="D67850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42" w15:restartNumberingAfterBreak="0">
    <w:nsid w:val="7C837EF0"/>
    <w:multiLevelType w:val="multilevel"/>
    <w:tmpl w:val="C4DE198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680"/>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3" w15:restartNumberingAfterBreak="0">
    <w:nsid w:val="7D172237"/>
    <w:multiLevelType w:val="hybridMultilevel"/>
    <w:tmpl w:val="A9B63BAC"/>
    <w:lvl w:ilvl="0" w:tplc="DBEA1990">
      <w:start w:val="1"/>
      <w:numFmt w:val="decimal"/>
      <w:pStyle w:val="VMluettelonumeroin"/>
      <w:lvlText w:val="%1"/>
      <w:lvlJc w:val="left"/>
      <w:pPr>
        <w:ind w:left="3328" w:hanging="360"/>
      </w:pPr>
      <w:rPr>
        <w:rFonts w:hint="default"/>
      </w:rPr>
    </w:lvl>
    <w:lvl w:ilvl="1" w:tplc="040B0019" w:tentative="1">
      <w:start w:val="1"/>
      <w:numFmt w:val="lowerLetter"/>
      <w:lvlText w:val="%2."/>
      <w:lvlJc w:val="left"/>
      <w:pPr>
        <w:ind w:left="4048" w:hanging="360"/>
      </w:pPr>
    </w:lvl>
    <w:lvl w:ilvl="2" w:tplc="040B001B" w:tentative="1">
      <w:start w:val="1"/>
      <w:numFmt w:val="lowerRoman"/>
      <w:lvlText w:val="%3."/>
      <w:lvlJc w:val="right"/>
      <w:pPr>
        <w:ind w:left="4768" w:hanging="180"/>
      </w:pPr>
    </w:lvl>
    <w:lvl w:ilvl="3" w:tplc="040B000F" w:tentative="1">
      <w:start w:val="1"/>
      <w:numFmt w:val="decimal"/>
      <w:lvlText w:val="%4."/>
      <w:lvlJc w:val="left"/>
      <w:pPr>
        <w:ind w:left="5488" w:hanging="360"/>
      </w:pPr>
    </w:lvl>
    <w:lvl w:ilvl="4" w:tplc="040B0019" w:tentative="1">
      <w:start w:val="1"/>
      <w:numFmt w:val="lowerLetter"/>
      <w:lvlText w:val="%5."/>
      <w:lvlJc w:val="left"/>
      <w:pPr>
        <w:ind w:left="6208" w:hanging="360"/>
      </w:pPr>
    </w:lvl>
    <w:lvl w:ilvl="5" w:tplc="040B001B" w:tentative="1">
      <w:start w:val="1"/>
      <w:numFmt w:val="lowerRoman"/>
      <w:lvlText w:val="%6."/>
      <w:lvlJc w:val="right"/>
      <w:pPr>
        <w:ind w:left="6928" w:hanging="180"/>
      </w:pPr>
    </w:lvl>
    <w:lvl w:ilvl="6" w:tplc="040B000F" w:tentative="1">
      <w:start w:val="1"/>
      <w:numFmt w:val="decimal"/>
      <w:lvlText w:val="%7."/>
      <w:lvlJc w:val="left"/>
      <w:pPr>
        <w:ind w:left="7648" w:hanging="360"/>
      </w:pPr>
    </w:lvl>
    <w:lvl w:ilvl="7" w:tplc="040B0019" w:tentative="1">
      <w:start w:val="1"/>
      <w:numFmt w:val="lowerLetter"/>
      <w:lvlText w:val="%8."/>
      <w:lvlJc w:val="left"/>
      <w:pPr>
        <w:ind w:left="8368" w:hanging="360"/>
      </w:pPr>
    </w:lvl>
    <w:lvl w:ilvl="8" w:tplc="040B001B" w:tentative="1">
      <w:start w:val="1"/>
      <w:numFmt w:val="lowerRoman"/>
      <w:lvlText w:val="%9."/>
      <w:lvlJc w:val="right"/>
      <w:pPr>
        <w:ind w:left="9088" w:hanging="180"/>
      </w:pPr>
    </w:lvl>
  </w:abstractNum>
  <w:abstractNum w:abstractNumId="44" w15:restartNumberingAfterBreak="0">
    <w:nsid w:val="7DF7517E"/>
    <w:multiLevelType w:val="multilevel"/>
    <w:tmpl w:val="83C6E25A"/>
    <w:lvl w:ilvl="0">
      <w:start w:val="1"/>
      <w:numFmt w:val="decimal"/>
      <w:pStyle w:val="LL1Otsikkotaso"/>
      <w:lvlText w:val="%1"/>
      <w:lvlJc w:val="left"/>
      <w:pPr>
        <w:tabs>
          <w:tab w:val="num" w:pos="360"/>
        </w:tabs>
        <w:ind w:left="360" w:hanging="36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30"/>
  </w:num>
  <w:num w:numId="3">
    <w:abstractNumId w:val="23"/>
  </w:num>
  <w:num w:numId="4">
    <w:abstractNumId w:val="4"/>
  </w:num>
  <w:num w:numId="5">
    <w:abstractNumId w:val="26"/>
  </w:num>
  <w:num w:numId="6">
    <w:abstractNumId w:val="19"/>
  </w:num>
  <w:num w:numId="7">
    <w:abstractNumId w:val="22"/>
  </w:num>
  <w:num w:numId="8">
    <w:abstractNumId w:val="40"/>
  </w:num>
  <w:num w:numId="9">
    <w:abstractNumId w:val="35"/>
  </w:num>
  <w:num w:numId="10">
    <w:abstractNumId w:val="24"/>
  </w:num>
  <w:num w:numId="11">
    <w:abstractNumId w:val="11"/>
  </w:num>
  <w:num w:numId="12">
    <w:abstractNumId w:val="12"/>
  </w:num>
  <w:num w:numId="13">
    <w:abstractNumId w:val="8"/>
  </w:num>
  <w:num w:numId="14">
    <w:abstractNumId w:val="10"/>
  </w:num>
  <w:num w:numId="15">
    <w:abstractNumId w:val="38"/>
  </w:num>
  <w:num w:numId="16">
    <w:abstractNumId w:val="37"/>
  </w:num>
  <w:num w:numId="17">
    <w:abstractNumId w:val="14"/>
  </w:num>
  <w:num w:numId="18">
    <w:abstractNumId w:val="5"/>
  </w:num>
  <w:num w:numId="19">
    <w:abstractNumId w:val="27"/>
  </w:num>
  <w:num w:numId="20">
    <w:abstractNumId w:val="15"/>
  </w:num>
  <w:num w:numId="21">
    <w:abstractNumId w:val="34"/>
  </w:num>
  <w:num w:numId="22">
    <w:abstractNumId w:val="0"/>
  </w:num>
  <w:num w:numId="23">
    <w:abstractNumId w:val="3"/>
  </w:num>
  <w:num w:numId="24">
    <w:abstractNumId w:val="7"/>
  </w:num>
  <w:num w:numId="25">
    <w:abstractNumId w:val="9"/>
  </w:num>
  <w:num w:numId="26">
    <w:abstractNumId w:val="21"/>
  </w:num>
  <w:num w:numId="27">
    <w:abstractNumId w:val="17"/>
  </w:num>
  <w:num w:numId="28">
    <w:abstractNumId w:val="42"/>
  </w:num>
  <w:num w:numId="29">
    <w:abstractNumId w:val="32"/>
  </w:num>
  <w:num w:numId="30">
    <w:abstractNumId w:val="25"/>
  </w:num>
  <w:num w:numId="31">
    <w:abstractNumId w:val="16"/>
  </w:num>
  <w:num w:numId="32">
    <w:abstractNumId w:val="18"/>
  </w:num>
  <w:num w:numId="33">
    <w:abstractNumId w:val="6"/>
  </w:num>
  <w:num w:numId="34">
    <w:abstractNumId w:val="36"/>
  </w:num>
  <w:num w:numId="35">
    <w:abstractNumId w:val="13"/>
  </w:num>
  <w:num w:numId="36">
    <w:abstractNumId w:val="20"/>
  </w:num>
  <w:num w:numId="37">
    <w:abstractNumId w:val="31"/>
  </w:num>
  <w:num w:numId="38">
    <w:abstractNumId w:val="29"/>
  </w:num>
  <w:num w:numId="39">
    <w:abstractNumId w:val="2"/>
  </w:num>
  <w:num w:numId="40">
    <w:abstractNumId w:val="41"/>
  </w:num>
  <w:num w:numId="41">
    <w:abstractNumId w:val="28"/>
  </w:num>
  <w:num w:numId="42">
    <w:abstractNumId w:val="44"/>
  </w:num>
  <w:num w:numId="43">
    <w:abstractNumId w:val="39"/>
  </w:num>
  <w:num w:numId="44">
    <w:abstractNumId w:val="43"/>
  </w:num>
  <w:num w:numId="45">
    <w:abstractNumId w:val="3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autoHyphenation/>
  <w:hyphenationZone w:val="14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CC3"/>
    <w:rsid w:val="00000B13"/>
    <w:rsid w:val="00000D79"/>
    <w:rsid w:val="0000196B"/>
    <w:rsid w:val="00001C65"/>
    <w:rsid w:val="000026A6"/>
    <w:rsid w:val="00005736"/>
    <w:rsid w:val="00007C03"/>
    <w:rsid w:val="00007EA2"/>
    <w:rsid w:val="0001433B"/>
    <w:rsid w:val="0001582F"/>
    <w:rsid w:val="00015D45"/>
    <w:rsid w:val="000166D0"/>
    <w:rsid w:val="00017270"/>
    <w:rsid w:val="000202BC"/>
    <w:rsid w:val="000208A6"/>
    <w:rsid w:val="0002194F"/>
    <w:rsid w:val="00022D80"/>
    <w:rsid w:val="00023201"/>
    <w:rsid w:val="00024B6D"/>
    <w:rsid w:val="00030044"/>
    <w:rsid w:val="00032E48"/>
    <w:rsid w:val="000338B2"/>
    <w:rsid w:val="0003393F"/>
    <w:rsid w:val="00034B95"/>
    <w:rsid w:val="0003652F"/>
    <w:rsid w:val="000370C8"/>
    <w:rsid w:val="00040D23"/>
    <w:rsid w:val="00042810"/>
    <w:rsid w:val="00043723"/>
    <w:rsid w:val="00045670"/>
    <w:rsid w:val="000458D5"/>
    <w:rsid w:val="00047B66"/>
    <w:rsid w:val="00050242"/>
    <w:rsid w:val="00050C95"/>
    <w:rsid w:val="00052549"/>
    <w:rsid w:val="00052E56"/>
    <w:rsid w:val="000543D1"/>
    <w:rsid w:val="000608D6"/>
    <w:rsid w:val="00061325"/>
    <w:rsid w:val="000614BC"/>
    <w:rsid w:val="00061565"/>
    <w:rsid w:val="00061FE7"/>
    <w:rsid w:val="00070435"/>
    <w:rsid w:val="00075ADB"/>
    <w:rsid w:val="000769BB"/>
    <w:rsid w:val="00077867"/>
    <w:rsid w:val="000811EC"/>
    <w:rsid w:val="00083E71"/>
    <w:rsid w:val="00084034"/>
    <w:rsid w:val="00086D51"/>
    <w:rsid w:val="00086E44"/>
    <w:rsid w:val="0009275E"/>
    <w:rsid w:val="00094938"/>
    <w:rsid w:val="000968AF"/>
    <w:rsid w:val="00097836"/>
    <w:rsid w:val="000A11C9"/>
    <w:rsid w:val="000A2C2D"/>
    <w:rsid w:val="000A48BD"/>
    <w:rsid w:val="000A55E5"/>
    <w:rsid w:val="000A6C3E"/>
    <w:rsid w:val="000A7212"/>
    <w:rsid w:val="000A75CB"/>
    <w:rsid w:val="000B0F5F"/>
    <w:rsid w:val="000B2410"/>
    <w:rsid w:val="000C0DFC"/>
    <w:rsid w:val="000C13BA"/>
    <w:rsid w:val="000C1725"/>
    <w:rsid w:val="000C3A8E"/>
    <w:rsid w:val="000C4809"/>
    <w:rsid w:val="000D00B7"/>
    <w:rsid w:val="000D07BA"/>
    <w:rsid w:val="000D1C83"/>
    <w:rsid w:val="000D3443"/>
    <w:rsid w:val="000D425F"/>
    <w:rsid w:val="000D5125"/>
    <w:rsid w:val="000D5454"/>
    <w:rsid w:val="000D5491"/>
    <w:rsid w:val="000D550A"/>
    <w:rsid w:val="000E0B7D"/>
    <w:rsid w:val="000E446C"/>
    <w:rsid w:val="000E7894"/>
    <w:rsid w:val="000F02E2"/>
    <w:rsid w:val="000F06B2"/>
    <w:rsid w:val="000F1313"/>
    <w:rsid w:val="000F1A50"/>
    <w:rsid w:val="000F1AE5"/>
    <w:rsid w:val="000F1F95"/>
    <w:rsid w:val="000F3FDB"/>
    <w:rsid w:val="000F5A45"/>
    <w:rsid w:val="000F66A0"/>
    <w:rsid w:val="000F6DC9"/>
    <w:rsid w:val="000F6E50"/>
    <w:rsid w:val="000F70C7"/>
    <w:rsid w:val="000F71FD"/>
    <w:rsid w:val="00103ACA"/>
    <w:rsid w:val="00103C5F"/>
    <w:rsid w:val="001044A0"/>
    <w:rsid w:val="001054BD"/>
    <w:rsid w:val="001063A9"/>
    <w:rsid w:val="00106FD6"/>
    <w:rsid w:val="001106EF"/>
    <w:rsid w:val="00110BAC"/>
    <w:rsid w:val="00113CCD"/>
    <w:rsid w:val="00113D42"/>
    <w:rsid w:val="00113FEF"/>
    <w:rsid w:val="0011421E"/>
    <w:rsid w:val="0011693E"/>
    <w:rsid w:val="0011705C"/>
    <w:rsid w:val="00120A6F"/>
    <w:rsid w:val="0012326E"/>
    <w:rsid w:val="001271D0"/>
    <w:rsid w:val="00127D8D"/>
    <w:rsid w:val="00140A68"/>
    <w:rsid w:val="001421FF"/>
    <w:rsid w:val="00146C42"/>
    <w:rsid w:val="00147E06"/>
    <w:rsid w:val="001534DC"/>
    <w:rsid w:val="001619B4"/>
    <w:rsid w:val="00161A08"/>
    <w:rsid w:val="001628A5"/>
    <w:rsid w:val="00167060"/>
    <w:rsid w:val="00170B5F"/>
    <w:rsid w:val="00171AEB"/>
    <w:rsid w:val="00172F9D"/>
    <w:rsid w:val="001732C5"/>
    <w:rsid w:val="001737ED"/>
    <w:rsid w:val="00176CC8"/>
    <w:rsid w:val="001778D4"/>
    <w:rsid w:val="00177976"/>
    <w:rsid w:val="00180F75"/>
    <w:rsid w:val="00186B10"/>
    <w:rsid w:val="0019244A"/>
    <w:rsid w:val="001942C3"/>
    <w:rsid w:val="00197030"/>
    <w:rsid w:val="001A0813"/>
    <w:rsid w:val="001A0E2B"/>
    <w:rsid w:val="001A119D"/>
    <w:rsid w:val="001A15F0"/>
    <w:rsid w:val="001A1FBE"/>
    <w:rsid w:val="001A20EA"/>
    <w:rsid w:val="001A2585"/>
    <w:rsid w:val="001A5FE9"/>
    <w:rsid w:val="001B0461"/>
    <w:rsid w:val="001B0E89"/>
    <w:rsid w:val="001B1D4B"/>
    <w:rsid w:val="001B1F2F"/>
    <w:rsid w:val="001B22D6"/>
    <w:rsid w:val="001B3072"/>
    <w:rsid w:val="001B3C37"/>
    <w:rsid w:val="001B4438"/>
    <w:rsid w:val="001B4578"/>
    <w:rsid w:val="001B5202"/>
    <w:rsid w:val="001B537E"/>
    <w:rsid w:val="001B5DEB"/>
    <w:rsid w:val="001B5E85"/>
    <w:rsid w:val="001B6BBA"/>
    <w:rsid w:val="001C2301"/>
    <w:rsid w:val="001C35EE"/>
    <w:rsid w:val="001C428A"/>
    <w:rsid w:val="001C4D07"/>
    <w:rsid w:val="001C5331"/>
    <w:rsid w:val="001D599E"/>
    <w:rsid w:val="001D74D6"/>
    <w:rsid w:val="001D7C93"/>
    <w:rsid w:val="001E07D9"/>
    <w:rsid w:val="001E0895"/>
    <w:rsid w:val="001E2815"/>
    <w:rsid w:val="001E3303"/>
    <w:rsid w:val="001E5522"/>
    <w:rsid w:val="001E5EE7"/>
    <w:rsid w:val="001F0934"/>
    <w:rsid w:val="001F1EF7"/>
    <w:rsid w:val="001F65FE"/>
    <w:rsid w:val="001F6E1A"/>
    <w:rsid w:val="001F7A9D"/>
    <w:rsid w:val="002013EA"/>
    <w:rsid w:val="00203617"/>
    <w:rsid w:val="002042DB"/>
    <w:rsid w:val="00205F1C"/>
    <w:rsid w:val="002070FC"/>
    <w:rsid w:val="00211500"/>
    <w:rsid w:val="002133C2"/>
    <w:rsid w:val="00214F6B"/>
    <w:rsid w:val="0021781C"/>
    <w:rsid w:val="00217E40"/>
    <w:rsid w:val="00220C7D"/>
    <w:rsid w:val="002233F1"/>
    <w:rsid w:val="00223FC3"/>
    <w:rsid w:val="002300E1"/>
    <w:rsid w:val="002305CB"/>
    <w:rsid w:val="00233030"/>
    <w:rsid w:val="00233151"/>
    <w:rsid w:val="002348E9"/>
    <w:rsid w:val="00236F17"/>
    <w:rsid w:val="00241124"/>
    <w:rsid w:val="002446DA"/>
    <w:rsid w:val="00244B73"/>
    <w:rsid w:val="00245257"/>
    <w:rsid w:val="00245804"/>
    <w:rsid w:val="0024634E"/>
    <w:rsid w:val="00247E45"/>
    <w:rsid w:val="002502FA"/>
    <w:rsid w:val="002505A5"/>
    <w:rsid w:val="00251092"/>
    <w:rsid w:val="0025236F"/>
    <w:rsid w:val="002523B2"/>
    <w:rsid w:val="00252C30"/>
    <w:rsid w:val="00252C37"/>
    <w:rsid w:val="00253030"/>
    <w:rsid w:val="00253A22"/>
    <w:rsid w:val="00253ED4"/>
    <w:rsid w:val="00254B1E"/>
    <w:rsid w:val="00255C8C"/>
    <w:rsid w:val="002567C6"/>
    <w:rsid w:val="002568F3"/>
    <w:rsid w:val="002600EF"/>
    <w:rsid w:val="00260ED8"/>
    <w:rsid w:val="00263506"/>
    <w:rsid w:val="002637F9"/>
    <w:rsid w:val="002640C3"/>
    <w:rsid w:val="002648AF"/>
    <w:rsid w:val="00264939"/>
    <w:rsid w:val="00273F65"/>
    <w:rsid w:val="002767A8"/>
    <w:rsid w:val="0027698E"/>
    <w:rsid w:val="00276C0A"/>
    <w:rsid w:val="0028073E"/>
    <w:rsid w:val="00292DB8"/>
    <w:rsid w:val="00293DCE"/>
    <w:rsid w:val="00295268"/>
    <w:rsid w:val="002953B9"/>
    <w:rsid w:val="002A0577"/>
    <w:rsid w:val="002A2066"/>
    <w:rsid w:val="002A258B"/>
    <w:rsid w:val="002A4575"/>
    <w:rsid w:val="002A5827"/>
    <w:rsid w:val="002A5F53"/>
    <w:rsid w:val="002A5F6A"/>
    <w:rsid w:val="002A630E"/>
    <w:rsid w:val="002B3891"/>
    <w:rsid w:val="002B4292"/>
    <w:rsid w:val="002B4A7F"/>
    <w:rsid w:val="002B712B"/>
    <w:rsid w:val="002C19FF"/>
    <w:rsid w:val="002C694B"/>
    <w:rsid w:val="002C770C"/>
    <w:rsid w:val="002D158A"/>
    <w:rsid w:val="002E0619"/>
    <w:rsid w:val="002E0770"/>
    <w:rsid w:val="002E0859"/>
    <w:rsid w:val="002E136D"/>
    <w:rsid w:val="002E1C57"/>
    <w:rsid w:val="002E58B2"/>
    <w:rsid w:val="002E5B94"/>
    <w:rsid w:val="002E73F2"/>
    <w:rsid w:val="002F036A"/>
    <w:rsid w:val="002F3624"/>
    <w:rsid w:val="002F3ECD"/>
    <w:rsid w:val="002F47D6"/>
    <w:rsid w:val="002F486D"/>
    <w:rsid w:val="002F5CAB"/>
    <w:rsid w:val="002F690F"/>
    <w:rsid w:val="0030010F"/>
    <w:rsid w:val="00302A04"/>
    <w:rsid w:val="00303A94"/>
    <w:rsid w:val="0030433D"/>
    <w:rsid w:val="00304948"/>
    <w:rsid w:val="00312202"/>
    <w:rsid w:val="00312ED2"/>
    <w:rsid w:val="00313379"/>
    <w:rsid w:val="0031475A"/>
    <w:rsid w:val="00314807"/>
    <w:rsid w:val="00315799"/>
    <w:rsid w:val="00317836"/>
    <w:rsid w:val="003206A2"/>
    <w:rsid w:val="00324586"/>
    <w:rsid w:val="0032557F"/>
    <w:rsid w:val="0032710A"/>
    <w:rsid w:val="00327EB5"/>
    <w:rsid w:val="0033013E"/>
    <w:rsid w:val="00331079"/>
    <w:rsid w:val="00332AFA"/>
    <w:rsid w:val="0033438A"/>
    <w:rsid w:val="00334D23"/>
    <w:rsid w:val="00336539"/>
    <w:rsid w:val="00337046"/>
    <w:rsid w:val="00337B35"/>
    <w:rsid w:val="00342547"/>
    <w:rsid w:val="003433C2"/>
    <w:rsid w:val="0034587E"/>
    <w:rsid w:val="00350104"/>
    <w:rsid w:val="00353702"/>
    <w:rsid w:val="003569FE"/>
    <w:rsid w:val="00360341"/>
    <w:rsid w:val="00360E69"/>
    <w:rsid w:val="00362079"/>
    <w:rsid w:val="0036367F"/>
    <w:rsid w:val="00364CA5"/>
    <w:rsid w:val="00370F21"/>
    <w:rsid w:val="00373F61"/>
    <w:rsid w:val="003741DD"/>
    <w:rsid w:val="0037489B"/>
    <w:rsid w:val="0037538C"/>
    <w:rsid w:val="0037558E"/>
    <w:rsid w:val="00377996"/>
    <w:rsid w:val="003801DE"/>
    <w:rsid w:val="00380C62"/>
    <w:rsid w:val="0038158D"/>
    <w:rsid w:val="0039043F"/>
    <w:rsid w:val="00392B9C"/>
    <w:rsid w:val="00392BB4"/>
    <w:rsid w:val="003A0464"/>
    <w:rsid w:val="003A2776"/>
    <w:rsid w:val="003A3D81"/>
    <w:rsid w:val="003A58B2"/>
    <w:rsid w:val="003B0771"/>
    <w:rsid w:val="003B1CA9"/>
    <w:rsid w:val="003B1D71"/>
    <w:rsid w:val="003B2B16"/>
    <w:rsid w:val="003B2F0E"/>
    <w:rsid w:val="003B63D8"/>
    <w:rsid w:val="003B7323"/>
    <w:rsid w:val="003C02CC"/>
    <w:rsid w:val="003C0C04"/>
    <w:rsid w:val="003C156E"/>
    <w:rsid w:val="003C2B7B"/>
    <w:rsid w:val="003C5C12"/>
    <w:rsid w:val="003C6144"/>
    <w:rsid w:val="003C65E6"/>
    <w:rsid w:val="003D6403"/>
    <w:rsid w:val="003D7447"/>
    <w:rsid w:val="003E10C5"/>
    <w:rsid w:val="003E3AA4"/>
    <w:rsid w:val="003E46C0"/>
    <w:rsid w:val="003E4AC9"/>
    <w:rsid w:val="003E4F2F"/>
    <w:rsid w:val="003E7BB7"/>
    <w:rsid w:val="003F0137"/>
    <w:rsid w:val="003F4E7F"/>
    <w:rsid w:val="003F672A"/>
    <w:rsid w:val="003F6E3A"/>
    <w:rsid w:val="003F7948"/>
    <w:rsid w:val="003F7A17"/>
    <w:rsid w:val="00400199"/>
    <w:rsid w:val="00400A43"/>
    <w:rsid w:val="00400C9A"/>
    <w:rsid w:val="0040234E"/>
    <w:rsid w:val="004029F1"/>
    <w:rsid w:val="0040537C"/>
    <w:rsid w:val="00407254"/>
    <w:rsid w:val="00407335"/>
    <w:rsid w:val="00407AE9"/>
    <w:rsid w:val="00407EDE"/>
    <w:rsid w:val="00412B76"/>
    <w:rsid w:val="00412DDA"/>
    <w:rsid w:val="00412F15"/>
    <w:rsid w:val="00413287"/>
    <w:rsid w:val="00413E31"/>
    <w:rsid w:val="00417946"/>
    <w:rsid w:val="00420AF8"/>
    <w:rsid w:val="00421B61"/>
    <w:rsid w:val="00421C3C"/>
    <w:rsid w:val="004232D2"/>
    <w:rsid w:val="00424DB0"/>
    <w:rsid w:val="00424EDF"/>
    <w:rsid w:val="00427F43"/>
    <w:rsid w:val="004300A4"/>
    <w:rsid w:val="00431A47"/>
    <w:rsid w:val="004340A9"/>
    <w:rsid w:val="004348C9"/>
    <w:rsid w:val="004357BA"/>
    <w:rsid w:val="00436A88"/>
    <w:rsid w:val="00440C37"/>
    <w:rsid w:val="004417F1"/>
    <w:rsid w:val="0044376A"/>
    <w:rsid w:val="00443949"/>
    <w:rsid w:val="00445534"/>
    <w:rsid w:val="004465E7"/>
    <w:rsid w:val="00452280"/>
    <w:rsid w:val="004556A2"/>
    <w:rsid w:val="004558C8"/>
    <w:rsid w:val="00456368"/>
    <w:rsid w:val="0045667E"/>
    <w:rsid w:val="00456803"/>
    <w:rsid w:val="00460201"/>
    <w:rsid w:val="0046089E"/>
    <w:rsid w:val="004612E9"/>
    <w:rsid w:val="00461C8C"/>
    <w:rsid w:val="00463249"/>
    <w:rsid w:val="00463FD2"/>
    <w:rsid w:val="004645B3"/>
    <w:rsid w:val="00470256"/>
    <w:rsid w:val="0047100A"/>
    <w:rsid w:val="00473976"/>
    <w:rsid w:val="00474B17"/>
    <w:rsid w:val="004752C5"/>
    <w:rsid w:val="004753A3"/>
    <w:rsid w:val="004768CC"/>
    <w:rsid w:val="0048061F"/>
    <w:rsid w:val="00482025"/>
    <w:rsid w:val="00484267"/>
    <w:rsid w:val="00485B55"/>
    <w:rsid w:val="0049168D"/>
    <w:rsid w:val="00493235"/>
    <w:rsid w:val="004941E5"/>
    <w:rsid w:val="004967AF"/>
    <w:rsid w:val="004A20F3"/>
    <w:rsid w:val="004A58F9"/>
    <w:rsid w:val="004A6E42"/>
    <w:rsid w:val="004A74F9"/>
    <w:rsid w:val="004B4B00"/>
    <w:rsid w:val="004B5A50"/>
    <w:rsid w:val="004B7136"/>
    <w:rsid w:val="004B741F"/>
    <w:rsid w:val="004C0F0E"/>
    <w:rsid w:val="004C2447"/>
    <w:rsid w:val="004C4A2C"/>
    <w:rsid w:val="004C56B7"/>
    <w:rsid w:val="004C5949"/>
    <w:rsid w:val="004C6D41"/>
    <w:rsid w:val="004D1C90"/>
    <w:rsid w:val="004D30BE"/>
    <w:rsid w:val="004D328B"/>
    <w:rsid w:val="004D35CD"/>
    <w:rsid w:val="004D3E0C"/>
    <w:rsid w:val="004D4146"/>
    <w:rsid w:val="004E15FE"/>
    <w:rsid w:val="004E2153"/>
    <w:rsid w:val="004E3759"/>
    <w:rsid w:val="004E4195"/>
    <w:rsid w:val="004F2085"/>
    <w:rsid w:val="004F3408"/>
    <w:rsid w:val="004F37CF"/>
    <w:rsid w:val="004F45F5"/>
    <w:rsid w:val="004F6D83"/>
    <w:rsid w:val="00502EC8"/>
    <w:rsid w:val="00503DDF"/>
    <w:rsid w:val="005045AC"/>
    <w:rsid w:val="005078C4"/>
    <w:rsid w:val="00507AB7"/>
    <w:rsid w:val="005112AE"/>
    <w:rsid w:val="005121CA"/>
    <w:rsid w:val="00512DBE"/>
    <w:rsid w:val="00515ED7"/>
    <w:rsid w:val="00516C58"/>
    <w:rsid w:val="0051737D"/>
    <w:rsid w:val="005175F7"/>
    <w:rsid w:val="0052352A"/>
    <w:rsid w:val="005248DC"/>
    <w:rsid w:val="00524CDE"/>
    <w:rsid w:val="00525752"/>
    <w:rsid w:val="00526862"/>
    <w:rsid w:val="00533274"/>
    <w:rsid w:val="005359A7"/>
    <w:rsid w:val="00535DA6"/>
    <w:rsid w:val="00536E21"/>
    <w:rsid w:val="00537322"/>
    <w:rsid w:val="00537F88"/>
    <w:rsid w:val="00540668"/>
    <w:rsid w:val="00540C5D"/>
    <w:rsid w:val="00543113"/>
    <w:rsid w:val="00546C4C"/>
    <w:rsid w:val="0055371F"/>
    <w:rsid w:val="0055413D"/>
    <w:rsid w:val="00556BBA"/>
    <w:rsid w:val="00564DEC"/>
    <w:rsid w:val="005662AC"/>
    <w:rsid w:val="005679BB"/>
    <w:rsid w:val="00572FA2"/>
    <w:rsid w:val="00573A31"/>
    <w:rsid w:val="005747C4"/>
    <w:rsid w:val="005815CB"/>
    <w:rsid w:val="005853E6"/>
    <w:rsid w:val="00586121"/>
    <w:rsid w:val="00587CD7"/>
    <w:rsid w:val="0059124A"/>
    <w:rsid w:val="00591464"/>
    <w:rsid w:val="00591E35"/>
    <w:rsid w:val="0059251E"/>
    <w:rsid w:val="005A10EA"/>
    <w:rsid w:val="005A1605"/>
    <w:rsid w:val="005A1C33"/>
    <w:rsid w:val="005A38B8"/>
    <w:rsid w:val="005A6134"/>
    <w:rsid w:val="005A6734"/>
    <w:rsid w:val="005A7B14"/>
    <w:rsid w:val="005B0BF3"/>
    <w:rsid w:val="005B276E"/>
    <w:rsid w:val="005B7597"/>
    <w:rsid w:val="005B7A21"/>
    <w:rsid w:val="005C244B"/>
    <w:rsid w:val="005C28BF"/>
    <w:rsid w:val="005C30ED"/>
    <w:rsid w:val="005C4FE0"/>
    <w:rsid w:val="005C626C"/>
    <w:rsid w:val="005C6E54"/>
    <w:rsid w:val="005C7E83"/>
    <w:rsid w:val="005D15B5"/>
    <w:rsid w:val="005D1D26"/>
    <w:rsid w:val="005D5B30"/>
    <w:rsid w:val="005D752A"/>
    <w:rsid w:val="005E3B23"/>
    <w:rsid w:val="005E69AD"/>
    <w:rsid w:val="005F2122"/>
    <w:rsid w:val="005F35B9"/>
    <w:rsid w:val="00600AE3"/>
    <w:rsid w:val="00602870"/>
    <w:rsid w:val="00606968"/>
    <w:rsid w:val="00607252"/>
    <w:rsid w:val="006079E6"/>
    <w:rsid w:val="00610036"/>
    <w:rsid w:val="006100A7"/>
    <w:rsid w:val="0061039B"/>
    <w:rsid w:val="00610662"/>
    <w:rsid w:val="00610EBB"/>
    <w:rsid w:val="006119FE"/>
    <w:rsid w:val="00613511"/>
    <w:rsid w:val="00615341"/>
    <w:rsid w:val="00616838"/>
    <w:rsid w:val="00616D07"/>
    <w:rsid w:val="00616D6E"/>
    <w:rsid w:val="00617625"/>
    <w:rsid w:val="00617919"/>
    <w:rsid w:val="006209C3"/>
    <w:rsid w:val="00620AC3"/>
    <w:rsid w:val="00620B67"/>
    <w:rsid w:val="0062144A"/>
    <w:rsid w:val="006253A3"/>
    <w:rsid w:val="0062665A"/>
    <w:rsid w:val="0062698C"/>
    <w:rsid w:val="00630648"/>
    <w:rsid w:val="006309A0"/>
    <w:rsid w:val="006317AA"/>
    <w:rsid w:val="00634683"/>
    <w:rsid w:val="00637C8E"/>
    <w:rsid w:val="00640A11"/>
    <w:rsid w:val="006426D7"/>
    <w:rsid w:val="006428BE"/>
    <w:rsid w:val="00650521"/>
    <w:rsid w:val="00651023"/>
    <w:rsid w:val="006524E7"/>
    <w:rsid w:val="00660696"/>
    <w:rsid w:val="00660FA6"/>
    <w:rsid w:val="00661C40"/>
    <w:rsid w:val="00664184"/>
    <w:rsid w:val="006652DD"/>
    <w:rsid w:val="0066592E"/>
    <w:rsid w:val="006669BF"/>
    <w:rsid w:val="00670496"/>
    <w:rsid w:val="006724B9"/>
    <w:rsid w:val="00672E0E"/>
    <w:rsid w:val="006759AF"/>
    <w:rsid w:val="00676463"/>
    <w:rsid w:val="00680CBB"/>
    <w:rsid w:val="00681B05"/>
    <w:rsid w:val="00682A02"/>
    <w:rsid w:val="006832AE"/>
    <w:rsid w:val="00683309"/>
    <w:rsid w:val="006834AF"/>
    <w:rsid w:val="00683F3E"/>
    <w:rsid w:val="0068454F"/>
    <w:rsid w:val="0068492B"/>
    <w:rsid w:val="00685B6B"/>
    <w:rsid w:val="0069052C"/>
    <w:rsid w:val="00691EE5"/>
    <w:rsid w:val="00693E66"/>
    <w:rsid w:val="00695D94"/>
    <w:rsid w:val="006960DA"/>
    <w:rsid w:val="006A0F0B"/>
    <w:rsid w:val="006A1E9E"/>
    <w:rsid w:val="006A21FC"/>
    <w:rsid w:val="006A2F36"/>
    <w:rsid w:val="006B0017"/>
    <w:rsid w:val="006B0989"/>
    <w:rsid w:val="006B0E5E"/>
    <w:rsid w:val="006B2658"/>
    <w:rsid w:val="006B2F61"/>
    <w:rsid w:val="006B37DA"/>
    <w:rsid w:val="006B6065"/>
    <w:rsid w:val="006B6985"/>
    <w:rsid w:val="006B7B0A"/>
    <w:rsid w:val="006C070F"/>
    <w:rsid w:val="006C712B"/>
    <w:rsid w:val="006D225C"/>
    <w:rsid w:val="006D4C55"/>
    <w:rsid w:val="006D642E"/>
    <w:rsid w:val="006E0967"/>
    <w:rsid w:val="006E45DD"/>
    <w:rsid w:val="006E56A2"/>
    <w:rsid w:val="006E640F"/>
    <w:rsid w:val="006F0B1A"/>
    <w:rsid w:val="006F1A2F"/>
    <w:rsid w:val="006F20DC"/>
    <w:rsid w:val="006F20FD"/>
    <w:rsid w:val="006F3115"/>
    <w:rsid w:val="006F5F3F"/>
    <w:rsid w:val="006F7ACE"/>
    <w:rsid w:val="00700617"/>
    <w:rsid w:val="00701097"/>
    <w:rsid w:val="00701EDC"/>
    <w:rsid w:val="00702F51"/>
    <w:rsid w:val="00703CD6"/>
    <w:rsid w:val="0070449F"/>
    <w:rsid w:val="0070655B"/>
    <w:rsid w:val="00712590"/>
    <w:rsid w:val="00712A36"/>
    <w:rsid w:val="00714409"/>
    <w:rsid w:val="0071463C"/>
    <w:rsid w:val="00715039"/>
    <w:rsid w:val="00717A35"/>
    <w:rsid w:val="00720504"/>
    <w:rsid w:val="00720B6F"/>
    <w:rsid w:val="00722E11"/>
    <w:rsid w:val="00723434"/>
    <w:rsid w:val="0072425F"/>
    <w:rsid w:val="00725317"/>
    <w:rsid w:val="007264E0"/>
    <w:rsid w:val="00726A28"/>
    <w:rsid w:val="0072735A"/>
    <w:rsid w:val="007275D7"/>
    <w:rsid w:val="007304CB"/>
    <w:rsid w:val="00730CA9"/>
    <w:rsid w:val="00733822"/>
    <w:rsid w:val="00734053"/>
    <w:rsid w:val="0073710B"/>
    <w:rsid w:val="007374F1"/>
    <w:rsid w:val="00737E40"/>
    <w:rsid w:val="0074053D"/>
    <w:rsid w:val="007501D0"/>
    <w:rsid w:val="007508DA"/>
    <w:rsid w:val="00751369"/>
    <w:rsid w:val="00751EF6"/>
    <w:rsid w:val="007543E9"/>
    <w:rsid w:val="00755550"/>
    <w:rsid w:val="0076001A"/>
    <w:rsid w:val="00760765"/>
    <w:rsid w:val="00760A57"/>
    <w:rsid w:val="00760DA7"/>
    <w:rsid w:val="0076239B"/>
    <w:rsid w:val="00762BDB"/>
    <w:rsid w:val="00762F60"/>
    <w:rsid w:val="007647D7"/>
    <w:rsid w:val="00766185"/>
    <w:rsid w:val="00771167"/>
    <w:rsid w:val="007736DF"/>
    <w:rsid w:val="00774E8C"/>
    <w:rsid w:val="00775119"/>
    <w:rsid w:val="00775B66"/>
    <w:rsid w:val="00780473"/>
    <w:rsid w:val="00780BBD"/>
    <w:rsid w:val="00783AAC"/>
    <w:rsid w:val="007914C8"/>
    <w:rsid w:val="007945F3"/>
    <w:rsid w:val="00796058"/>
    <w:rsid w:val="0079674C"/>
    <w:rsid w:val="007A1F5B"/>
    <w:rsid w:val="007A519A"/>
    <w:rsid w:val="007A5C1E"/>
    <w:rsid w:val="007A5F41"/>
    <w:rsid w:val="007A669F"/>
    <w:rsid w:val="007B29BB"/>
    <w:rsid w:val="007B2DFB"/>
    <w:rsid w:val="007B52B9"/>
    <w:rsid w:val="007B5D24"/>
    <w:rsid w:val="007B6F82"/>
    <w:rsid w:val="007C05F6"/>
    <w:rsid w:val="007C1B99"/>
    <w:rsid w:val="007C5DA4"/>
    <w:rsid w:val="007C7399"/>
    <w:rsid w:val="007D331F"/>
    <w:rsid w:val="007D46F9"/>
    <w:rsid w:val="007D4C94"/>
    <w:rsid w:val="007D4E10"/>
    <w:rsid w:val="007D7028"/>
    <w:rsid w:val="007E2B56"/>
    <w:rsid w:val="007E2F44"/>
    <w:rsid w:val="007E3BCF"/>
    <w:rsid w:val="007E421A"/>
    <w:rsid w:val="007E4274"/>
    <w:rsid w:val="007E5567"/>
    <w:rsid w:val="007E6681"/>
    <w:rsid w:val="007E6A10"/>
    <w:rsid w:val="007F17D0"/>
    <w:rsid w:val="007F197F"/>
    <w:rsid w:val="007F260B"/>
    <w:rsid w:val="007F46A7"/>
    <w:rsid w:val="007F4C36"/>
    <w:rsid w:val="007F6554"/>
    <w:rsid w:val="007F6E4D"/>
    <w:rsid w:val="00800ADC"/>
    <w:rsid w:val="00803E18"/>
    <w:rsid w:val="00806573"/>
    <w:rsid w:val="00807643"/>
    <w:rsid w:val="00814E3D"/>
    <w:rsid w:val="00815D87"/>
    <w:rsid w:val="008208B7"/>
    <w:rsid w:val="00821567"/>
    <w:rsid w:val="00822631"/>
    <w:rsid w:val="00823190"/>
    <w:rsid w:val="008248B7"/>
    <w:rsid w:val="00824CC3"/>
    <w:rsid w:val="00826432"/>
    <w:rsid w:val="00831EC7"/>
    <w:rsid w:val="00832BF8"/>
    <w:rsid w:val="008335B6"/>
    <w:rsid w:val="008357B3"/>
    <w:rsid w:val="0084002E"/>
    <w:rsid w:val="00841169"/>
    <w:rsid w:val="0084128F"/>
    <w:rsid w:val="0084150F"/>
    <w:rsid w:val="008434DE"/>
    <w:rsid w:val="00846891"/>
    <w:rsid w:val="008506D5"/>
    <w:rsid w:val="00850724"/>
    <w:rsid w:val="00850AF4"/>
    <w:rsid w:val="0085139F"/>
    <w:rsid w:val="00852C5E"/>
    <w:rsid w:val="00852F5A"/>
    <w:rsid w:val="00853D20"/>
    <w:rsid w:val="00853E81"/>
    <w:rsid w:val="00855D7C"/>
    <w:rsid w:val="00856BB8"/>
    <w:rsid w:val="00861733"/>
    <w:rsid w:val="00862CEB"/>
    <w:rsid w:val="00863AA4"/>
    <w:rsid w:val="00866185"/>
    <w:rsid w:val="00866475"/>
    <w:rsid w:val="0087128B"/>
    <w:rsid w:val="00872E1F"/>
    <w:rsid w:val="008731A2"/>
    <w:rsid w:val="0087370F"/>
    <w:rsid w:val="00876A7C"/>
    <w:rsid w:val="00876B11"/>
    <w:rsid w:val="00877266"/>
    <w:rsid w:val="008826AF"/>
    <w:rsid w:val="00883FAB"/>
    <w:rsid w:val="00885DD6"/>
    <w:rsid w:val="00886C85"/>
    <w:rsid w:val="008903A6"/>
    <w:rsid w:val="00890B76"/>
    <w:rsid w:val="00890C18"/>
    <w:rsid w:val="00891B6F"/>
    <w:rsid w:val="00892348"/>
    <w:rsid w:val="00894531"/>
    <w:rsid w:val="00896203"/>
    <w:rsid w:val="00896F25"/>
    <w:rsid w:val="00896F9E"/>
    <w:rsid w:val="00897A8C"/>
    <w:rsid w:val="00897EA1"/>
    <w:rsid w:val="008A2C67"/>
    <w:rsid w:val="008A5B08"/>
    <w:rsid w:val="008A6284"/>
    <w:rsid w:val="008A6434"/>
    <w:rsid w:val="008A759D"/>
    <w:rsid w:val="008B10BB"/>
    <w:rsid w:val="008B1210"/>
    <w:rsid w:val="008B14F7"/>
    <w:rsid w:val="008B1700"/>
    <w:rsid w:val="008B2208"/>
    <w:rsid w:val="008B26BA"/>
    <w:rsid w:val="008B26DF"/>
    <w:rsid w:val="008B5067"/>
    <w:rsid w:val="008B6AF2"/>
    <w:rsid w:val="008B7338"/>
    <w:rsid w:val="008B782B"/>
    <w:rsid w:val="008B79F7"/>
    <w:rsid w:val="008B7B4B"/>
    <w:rsid w:val="008C0422"/>
    <w:rsid w:val="008C059B"/>
    <w:rsid w:val="008C2174"/>
    <w:rsid w:val="008C4A4D"/>
    <w:rsid w:val="008C6CEB"/>
    <w:rsid w:val="008C712A"/>
    <w:rsid w:val="008D0FCE"/>
    <w:rsid w:val="008D2404"/>
    <w:rsid w:val="008D3250"/>
    <w:rsid w:val="008D4A96"/>
    <w:rsid w:val="008D4B77"/>
    <w:rsid w:val="008D765A"/>
    <w:rsid w:val="008D7BB5"/>
    <w:rsid w:val="008E15F4"/>
    <w:rsid w:val="008E336B"/>
    <w:rsid w:val="008E3437"/>
    <w:rsid w:val="008E3838"/>
    <w:rsid w:val="008E3D10"/>
    <w:rsid w:val="008E7515"/>
    <w:rsid w:val="008F01C4"/>
    <w:rsid w:val="008F1F22"/>
    <w:rsid w:val="008F471B"/>
    <w:rsid w:val="008F6AC8"/>
    <w:rsid w:val="009033B5"/>
    <w:rsid w:val="00904334"/>
    <w:rsid w:val="009066F7"/>
    <w:rsid w:val="00906F42"/>
    <w:rsid w:val="00907CDB"/>
    <w:rsid w:val="0091070F"/>
    <w:rsid w:val="00911180"/>
    <w:rsid w:val="009126FE"/>
    <w:rsid w:val="00912A46"/>
    <w:rsid w:val="00915E94"/>
    <w:rsid w:val="009165B5"/>
    <w:rsid w:val="009227B4"/>
    <w:rsid w:val="009231B9"/>
    <w:rsid w:val="00925A7D"/>
    <w:rsid w:val="00925BA7"/>
    <w:rsid w:val="00927D77"/>
    <w:rsid w:val="00930B9A"/>
    <w:rsid w:val="00931A81"/>
    <w:rsid w:val="0093232A"/>
    <w:rsid w:val="00934693"/>
    <w:rsid w:val="00935D51"/>
    <w:rsid w:val="00936812"/>
    <w:rsid w:val="0093694A"/>
    <w:rsid w:val="00936E0C"/>
    <w:rsid w:val="00937EDD"/>
    <w:rsid w:val="009404EC"/>
    <w:rsid w:val="00941491"/>
    <w:rsid w:val="00941D51"/>
    <w:rsid w:val="00943D06"/>
    <w:rsid w:val="0094574E"/>
    <w:rsid w:val="00946CA5"/>
    <w:rsid w:val="0095031F"/>
    <w:rsid w:val="0095254D"/>
    <w:rsid w:val="00952BB2"/>
    <w:rsid w:val="00955368"/>
    <w:rsid w:val="00956EB7"/>
    <w:rsid w:val="00957B58"/>
    <w:rsid w:val="00964667"/>
    <w:rsid w:val="0098337C"/>
    <w:rsid w:val="00990555"/>
    <w:rsid w:val="009918A7"/>
    <w:rsid w:val="00993078"/>
    <w:rsid w:val="00994366"/>
    <w:rsid w:val="00995170"/>
    <w:rsid w:val="00997C0F"/>
    <w:rsid w:val="009A0C31"/>
    <w:rsid w:val="009A1494"/>
    <w:rsid w:val="009A2EDD"/>
    <w:rsid w:val="009A3B45"/>
    <w:rsid w:val="009B0B47"/>
    <w:rsid w:val="009B1141"/>
    <w:rsid w:val="009B3382"/>
    <w:rsid w:val="009B3478"/>
    <w:rsid w:val="009B4CFF"/>
    <w:rsid w:val="009B5946"/>
    <w:rsid w:val="009B68E1"/>
    <w:rsid w:val="009B717E"/>
    <w:rsid w:val="009B71AB"/>
    <w:rsid w:val="009C0E4A"/>
    <w:rsid w:val="009C4A36"/>
    <w:rsid w:val="009C5AEB"/>
    <w:rsid w:val="009C73CF"/>
    <w:rsid w:val="009D1283"/>
    <w:rsid w:val="009D22F8"/>
    <w:rsid w:val="009D738C"/>
    <w:rsid w:val="009D7B40"/>
    <w:rsid w:val="009D7D94"/>
    <w:rsid w:val="009E0EB6"/>
    <w:rsid w:val="009E166A"/>
    <w:rsid w:val="009E481E"/>
    <w:rsid w:val="009E4F6F"/>
    <w:rsid w:val="009E5515"/>
    <w:rsid w:val="009E6BB8"/>
    <w:rsid w:val="009E765A"/>
    <w:rsid w:val="009E7747"/>
    <w:rsid w:val="009F2298"/>
    <w:rsid w:val="009F263A"/>
    <w:rsid w:val="009F4241"/>
    <w:rsid w:val="009F5183"/>
    <w:rsid w:val="009F59E3"/>
    <w:rsid w:val="009F71DE"/>
    <w:rsid w:val="009F72FD"/>
    <w:rsid w:val="00A0024C"/>
    <w:rsid w:val="00A014EA"/>
    <w:rsid w:val="00A05399"/>
    <w:rsid w:val="00A0547A"/>
    <w:rsid w:val="00A06CF5"/>
    <w:rsid w:val="00A1023A"/>
    <w:rsid w:val="00A1054A"/>
    <w:rsid w:val="00A14CBE"/>
    <w:rsid w:val="00A162AB"/>
    <w:rsid w:val="00A173AE"/>
    <w:rsid w:val="00A20A78"/>
    <w:rsid w:val="00A25833"/>
    <w:rsid w:val="00A25C2F"/>
    <w:rsid w:val="00A27BCC"/>
    <w:rsid w:val="00A3091D"/>
    <w:rsid w:val="00A33806"/>
    <w:rsid w:val="00A33EA1"/>
    <w:rsid w:val="00A34042"/>
    <w:rsid w:val="00A34650"/>
    <w:rsid w:val="00A34BEC"/>
    <w:rsid w:val="00A353AF"/>
    <w:rsid w:val="00A36F96"/>
    <w:rsid w:val="00A41323"/>
    <w:rsid w:val="00A41E17"/>
    <w:rsid w:val="00A42DBE"/>
    <w:rsid w:val="00A43667"/>
    <w:rsid w:val="00A4490D"/>
    <w:rsid w:val="00A46441"/>
    <w:rsid w:val="00A478FD"/>
    <w:rsid w:val="00A503EE"/>
    <w:rsid w:val="00A52E41"/>
    <w:rsid w:val="00A54615"/>
    <w:rsid w:val="00A5645A"/>
    <w:rsid w:val="00A62BF1"/>
    <w:rsid w:val="00A62C64"/>
    <w:rsid w:val="00A6367D"/>
    <w:rsid w:val="00A65997"/>
    <w:rsid w:val="00A66854"/>
    <w:rsid w:val="00A6779F"/>
    <w:rsid w:val="00A7038D"/>
    <w:rsid w:val="00A70622"/>
    <w:rsid w:val="00A712DA"/>
    <w:rsid w:val="00A730AA"/>
    <w:rsid w:val="00A7363F"/>
    <w:rsid w:val="00A808D7"/>
    <w:rsid w:val="00A81014"/>
    <w:rsid w:val="00A811DA"/>
    <w:rsid w:val="00A8125B"/>
    <w:rsid w:val="00A8134F"/>
    <w:rsid w:val="00A82953"/>
    <w:rsid w:val="00A83834"/>
    <w:rsid w:val="00A83C7D"/>
    <w:rsid w:val="00A844AA"/>
    <w:rsid w:val="00A845BF"/>
    <w:rsid w:val="00A8672B"/>
    <w:rsid w:val="00A877C7"/>
    <w:rsid w:val="00A931F0"/>
    <w:rsid w:val="00A938FC"/>
    <w:rsid w:val="00A95673"/>
    <w:rsid w:val="00A95B62"/>
    <w:rsid w:val="00AA1334"/>
    <w:rsid w:val="00AA30CA"/>
    <w:rsid w:val="00AA4121"/>
    <w:rsid w:val="00AB35F0"/>
    <w:rsid w:val="00AB3E0E"/>
    <w:rsid w:val="00AB445E"/>
    <w:rsid w:val="00AB6042"/>
    <w:rsid w:val="00AC012E"/>
    <w:rsid w:val="00AC14B9"/>
    <w:rsid w:val="00AC2BF0"/>
    <w:rsid w:val="00AC3BA6"/>
    <w:rsid w:val="00AC44C1"/>
    <w:rsid w:val="00AC7085"/>
    <w:rsid w:val="00AD007E"/>
    <w:rsid w:val="00AD07FE"/>
    <w:rsid w:val="00AD21B7"/>
    <w:rsid w:val="00AD3B0F"/>
    <w:rsid w:val="00AD3E93"/>
    <w:rsid w:val="00AD5878"/>
    <w:rsid w:val="00AD632D"/>
    <w:rsid w:val="00AD75B9"/>
    <w:rsid w:val="00AD7DC0"/>
    <w:rsid w:val="00AD7FF9"/>
    <w:rsid w:val="00AE19C4"/>
    <w:rsid w:val="00AE3D34"/>
    <w:rsid w:val="00AE580E"/>
    <w:rsid w:val="00AF04EA"/>
    <w:rsid w:val="00AF0995"/>
    <w:rsid w:val="00AF19A1"/>
    <w:rsid w:val="00AF3245"/>
    <w:rsid w:val="00AF466E"/>
    <w:rsid w:val="00AF4BF5"/>
    <w:rsid w:val="00AF4C4C"/>
    <w:rsid w:val="00AF5018"/>
    <w:rsid w:val="00AF5F92"/>
    <w:rsid w:val="00AF62AA"/>
    <w:rsid w:val="00B00B33"/>
    <w:rsid w:val="00B01AE3"/>
    <w:rsid w:val="00B01C56"/>
    <w:rsid w:val="00B03AAF"/>
    <w:rsid w:val="00B055DB"/>
    <w:rsid w:val="00B05825"/>
    <w:rsid w:val="00B10593"/>
    <w:rsid w:val="00B14081"/>
    <w:rsid w:val="00B140DF"/>
    <w:rsid w:val="00B20077"/>
    <w:rsid w:val="00B21AB5"/>
    <w:rsid w:val="00B23E78"/>
    <w:rsid w:val="00B25B2C"/>
    <w:rsid w:val="00B27533"/>
    <w:rsid w:val="00B30909"/>
    <w:rsid w:val="00B31116"/>
    <w:rsid w:val="00B32CCB"/>
    <w:rsid w:val="00B36A40"/>
    <w:rsid w:val="00B37C8D"/>
    <w:rsid w:val="00B4051A"/>
    <w:rsid w:val="00B40531"/>
    <w:rsid w:val="00B40D6E"/>
    <w:rsid w:val="00B416B5"/>
    <w:rsid w:val="00B46941"/>
    <w:rsid w:val="00B50676"/>
    <w:rsid w:val="00B51264"/>
    <w:rsid w:val="00B51A90"/>
    <w:rsid w:val="00B5336D"/>
    <w:rsid w:val="00B56BCE"/>
    <w:rsid w:val="00B6025A"/>
    <w:rsid w:val="00B6050B"/>
    <w:rsid w:val="00B6486A"/>
    <w:rsid w:val="00B652F1"/>
    <w:rsid w:val="00B675C4"/>
    <w:rsid w:val="00B67E15"/>
    <w:rsid w:val="00B719E1"/>
    <w:rsid w:val="00B73260"/>
    <w:rsid w:val="00B73393"/>
    <w:rsid w:val="00B73ECE"/>
    <w:rsid w:val="00B8432A"/>
    <w:rsid w:val="00B84E3D"/>
    <w:rsid w:val="00B858FE"/>
    <w:rsid w:val="00B85E63"/>
    <w:rsid w:val="00B872D6"/>
    <w:rsid w:val="00B9042C"/>
    <w:rsid w:val="00B908AC"/>
    <w:rsid w:val="00B9250F"/>
    <w:rsid w:val="00B931A1"/>
    <w:rsid w:val="00B95FAB"/>
    <w:rsid w:val="00B96D33"/>
    <w:rsid w:val="00BA2B10"/>
    <w:rsid w:val="00BB70AC"/>
    <w:rsid w:val="00BC0BEA"/>
    <w:rsid w:val="00BC1F2A"/>
    <w:rsid w:val="00BC2132"/>
    <w:rsid w:val="00BC50F7"/>
    <w:rsid w:val="00BC692D"/>
    <w:rsid w:val="00BD465D"/>
    <w:rsid w:val="00BD55AF"/>
    <w:rsid w:val="00BD7DBD"/>
    <w:rsid w:val="00BE009D"/>
    <w:rsid w:val="00BE03B1"/>
    <w:rsid w:val="00BE0BC3"/>
    <w:rsid w:val="00BE2A90"/>
    <w:rsid w:val="00BE3F31"/>
    <w:rsid w:val="00BE78B9"/>
    <w:rsid w:val="00BF1E83"/>
    <w:rsid w:val="00BF29D9"/>
    <w:rsid w:val="00BF42DA"/>
    <w:rsid w:val="00C01DCD"/>
    <w:rsid w:val="00C02835"/>
    <w:rsid w:val="00C06E5C"/>
    <w:rsid w:val="00C0719D"/>
    <w:rsid w:val="00C10016"/>
    <w:rsid w:val="00C11404"/>
    <w:rsid w:val="00C131FF"/>
    <w:rsid w:val="00C13E48"/>
    <w:rsid w:val="00C16382"/>
    <w:rsid w:val="00C20617"/>
    <w:rsid w:val="00C22CBF"/>
    <w:rsid w:val="00C25A25"/>
    <w:rsid w:val="00C26932"/>
    <w:rsid w:val="00C32B61"/>
    <w:rsid w:val="00C33318"/>
    <w:rsid w:val="00C3764E"/>
    <w:rsid w:val="00C4269D"/>
    <w:rsid w:val="00C43D48"/>
    <w:rsid w:val="00C46E51"/>
    <w:rsid w:val="00C47BE2"/>
    <w:rsid w:val="00C47E14"/>
    <w:rsid w:val="00C51846"/>
    <w:rsid w:val="00C5185A"/>
    <w:rsid w:val="00C53C66"/>
    <w:rsid w:val="00C53D86"/>
    <w:rsid w:val="00C567FF"/>
    <w:rsid w:val="00C5702D"/>
    <w:rsid w:val="00C57814"/>
    <w:rsid w:val="00C6092A"/>
    <w:rsid w:val="00C60BD5"/>
    <w:rsid w:val="00C643D4"/>
    <w:rsid w:val="00C66974"/>
    <w:rsid w:val="00C67B43"/>
    <w:rsid w:val="00C73D6A"/>
    <w:rsid w:val="00C74E0A"/>
    <w:rsid w:val="00C751A1"/>
    <w:rsid w:val="00C76363"/>
    <w:rsid w:val="00C76996"/>
    <w:rsid w:val="00C802FF"/>
    <w:rsid w:val="00C81DDB"/>
    <w:rsid w:val="00C82FE7"/>
    <w:rsid w:val="00C836C4"/>
    <w:rsid w:val="00C850AB"/>
    <w:rsid w:val="00C85BA8"/>
    <w:rsid w:val="00C864A9"/>
    <w:rsid w:val="00C87843"/>
    <w:rsid w:val="00C87A0E"/>
    <w:rsid w:val="00C9368B"/>
    <w:rsid w:val="00C938B5"/>
    <w:rsid w:val="00C95716"/>
    <w:rsid w:val="00C96BFB"/>
    <w:rsid w:val="00C97827"/>
    <w:rsid w:val="00C97A03"/>
    <w:rsid w:val="00CA0CA0"/>
    <w:rsid w:val="00CA0CF5"/>
    <w:rsid w:val="00CA3714"/>
    <w:rsid w:val="00CA3F71"/>
    <w:rsid w:val="00CA77FB"/>
    <w:rsid w:val="00CB15BF"/>
    <w:rsid w:val="00CB2B32"/>
    <w:rsid w:val="00CC16DD"/>
    <w:rsid w:val="00CC1BB0"/>
    <w:rsid w:val="00CC355D"/>
    <w:rsid w:val="00CC4DA8"/>
    <w:rsid w:val="00CC5A11"/>
    <w:rsid w:val="00CC7214"/>
    <w:rsid w:val="00CC7412"/>
    <w:rsid w:val="00CD382A"/>
    <w:rsid w:val="00CD5EDC"/>
    <w:rsid w:val="00CD661D"/>
    <w:rsid w:val="00CE3174"/>
    <w:rsid w:val="00CE6A12"/>
    <w:rsid w:val="00CF1122"/>
    <w:rsid w:val="00CF127D"/>
    <w:rsid w:val="00CF190A"/>
    <w:rsid w:val="00CF2F49"/>
    <w:rsid w:val="00D00070"/>
    <w:rsid w:val="00D00BD0"/>
    <w:rsid w:val="00D0289E"/>
    <w:rsid w:val="00D03754"/>
    <w:rsid w:val="00D04186"/>
    <w:rsid w:val="00D045AC"/>
    <w:rsid w:val="00D04F06"/>
    <w:rsid w:val="00D07BF0"/>
    <w:rsid w:val="00D112F4"/>
    <w:rsid w:val="00D13544"/>
    <w:rsid w:val="00D13C8D"/>
    <w:rsid w:val="00D14374"/>
    <w:rsid w:val="00D148A8"/>
    <w:rsid w:val="00D15630"/>
    <w:rsid w:val="00D166BE"/>
    <w:rsid w:val="00D17CB6"/>
    <w:rsid w:val="00D276F1"/>
    <w:rsid w:val="00D3300C"/>
    <w:rsid w:val="00D33088"/>
    <w:rsid w:val="00D338CD"/>
    <w:rsid w:val="00D348B0"/>
    <w:rsid w:val="00D34A4F"/>
    <w:rsid w:val="00D366BD"/>
    <w:rsid w:val="00D4041C"/>
    <w:rsid w:val="00D40ACA"/>
    <w:rsid w:val="00D441EB"/>
    <w:rsid w:val="00D44217"/>
    <w:rsid w:val="00D50D0E"/>
    <w:rsid w:val="00D52659"/>
    <w:rsid w:val="00D5472E"/>
    <w:rsid w:val="00D54D11"/>
    <w:rsid w:val="00D56CF8"/>
    <w:rsid w:val="00D60F32"/>
    <w:rsid w:val="00D63547"/>
    <w:rsid w:val="00D739FA"/>
    <w:rsid w:val="00D75546"/>
    <w:rsid w:val="00D7667A"/>
    <w:rsid w:val="00D7790C"/>
    <w:rsid w:val="00D80889"/>
    <w:rsid w:val="00D81152"/>
    <w:rsid w:val="00D81538"/>
    <w:rsid w:val="00D82045"/>
    <w:rsid w:val="00D82D0F"/>
    <w:rsid w:val="00D840F4"/>
    <w:rsid w:val="00D85324"/>
    <w:rsid w:val="00D853C0"/>
    <w:rsid w:val="00D86725"/>
    <w:rsid w:val="00D87C47"/>
    <w:rsid w:val="00D92136"/>
    <w:rsid w:val="00D95FE3"/>
    <w:rsid w:val="00D97FF7"/>
    <w:rsid w:val="00DA21F4"/>
    <w:rsid w:val="00DA35B5"/>
    <w:rsid w:val="00DA3F48"/>
    <w:rsid w:val="00DA6196"/>
    <w:rsid w:val="00DA7743"/>
    <w:rsid w:val="00DB2956"/>
    <w:rsid w:val="00DB487F"/>
    <w:rsid w:val="00DB6247"/>
    <w:rsid w:val="00DB734C"/>
    <w:rsid w:val="00DB7553"/>
    <w:rsid w:val="00DB7DCE"/>
    <w:rsid w:val="00DC2CAB"/>
    <w:rsid w:val="00DC3CC6"/>
    <w:rsid w:val="00DC406C"/>
    <w:rsid w:val="00DC4215"/>
    <w:rsid w:val="00DC4D16"/>
    <w:rsid w:val="00DD0576"/>
    <w:rsid w:val="00DD09E5"/>
    <w:rsid w:val="00DD12F0"/>
    <w:rsid w:val="00DD2F75"/>
    <w:rsid w:val="00DD74A7"/>
    <w:rsid w:val="00DD7657"/>
    <w:rsid w:val="00DE20E2"/>
    <w:rsid w:val="00DE32DD"/>
    <w:rsid w:val="00DE55B6"/>
    <w:rsid w:val="00DF0FB7"/>
    <w:rsid w:val="00DF3BBD"/>
    <w:rsid w:val="00DF5083"/>
    <w:rsid w:val="00DF5087"/>
    <w:rsid w:val="00DF5B74"/>
    <w:rsid w:val="00E012B8"/>
    <w:rsid w:val="00E01CF0"/>
    <w:rsid w:val="00E04C11"/>
    <w:rsid w:val="00E10FFF"/>
    <w:rsid w:val="00E157A3"/>
    <w:rsid w:val="00E17B86"/>
    <w:rsid w:val="00E21D19"/>
    <w:rsid w:val="00E2369D"/>
    <w:rsid w:val="00E24146"/>
    <w:rsid w:val="00E25A1B"/>
    <w:rsid w:val="00E26380"/>
    <w:rsid w:val="00E270AB"/>
    <w:rsid w:val="00E314F3"/>
    <w:rsid w:val="00E345E3"/>
    <w:rsid w:val="00E34AE6"/>
    <w:rsid w:val="00E363E1"/>
    <w:rsid w:val="00E37438"/>
    <w:rsid w:val="00E40FE6"/>
    <w:rsid w:val="00E46179"/>
    <w:rsid w:val="00E471A5"/>
    <w:rsid w:val="00E5114E"/>
    <w:rsid w:val="00E54355"/>
    <w:rsid w:val="00E562BB"/>
    <w:rsid w:val="00E56A47"/>
    <w:rsid w:val="00E574F2"/>
    <w:rsid w:val="00E63A86"/>
    <w:rsid w:val="00E66659"/>
    <w:rsid w:val="00E70B03"/>
    <w:rsid w:val="00E71676"/>
    <w:rsid w:val="00E81D6E"/>
    <w:rsid w:val="00E82D11"/>
    <w:rsid w:val="00E8300F"/>
    <w:rsid w:val="00E846FF"/>
    <w:rsid w:val="00E86ABF"/>
    <w:rsid w:val="00E906DD"/>
    <w:rsid w:val="00E92D87"/>
    <w:rsid w:val="00E940ED"/>
    <w:rsid w:val="00EA1DE3"/>
    <w:rsid w:val="00EA2351"/>
    <w:rsid w:val="00EA2B73"/>
    <w:rsid w:val="00EA6125"/>
    <w:rsid w:val="00EA6D0E"/>
    <w:rsid w:val="00EB2B72"/>
    <w:rsid w:val="00EB7460"/>
    <w:rsid w:val="00EC0BFA"/>
    <w:rsid w:val="00EC103C"/>
    <w:rsid w:val="00EC1DB0"/>
    <w:rsid w:val="00EC200A"/>
    <w:rsid w:val="00EC3794"/>
    <w:rsid w:val="00EC5809"/>
    <w:rsid w:val="00EC603C"/>
    <w:rsid w:val="00EC6FCF"/>
    <w:rsid w:val="00EC74CD"/>
    <w:rsid w:val="00EC781D"/>
    <w:rsid w:val="00EC7CCD"/>
    <w:rsid w:val="00ED0809"/>
    <w:rsid w:val="00ED1BD6"/>
    <w:rsid w:val="00ED2320"/>
    <w:rsid w:val="00ED23EC"/>
    <w:rsid w:val="00ED284C"/>
    <w:rsid w:val="00ED3558"/>
    <w:rsid w:val="00ED3D12"/>
    <w:rsid w:val="00ED5088"/>
    <w:rsid w:val="00ED5685"/>
    <w:rsid w:val="00ED5C72"/>
    <w:rsid w:val="00ED5F83"/>
    <w:rsid w:val="00ED5FDC"/>
    <w:rsid w:val="00ED643A"/>
    <w:rsid w:val="00ED67B0"/>
    <w:rsid w:val="00ED6EF2"/>
    <w:rsid w:val="00ED7C82"/>
    <w:rsid w:val="00EE0696"/>
    <w:rsid w:val="00EE4232"/>
    <w:rsid w:val="00EE4362"/>
    <w:rsid w:val="00EE56E6"/>
    <w:rsid w:val="00EE6422"/>
    <w:rsid w:val="00EE6EBE"/>
    <w:rsid w:val="00EE75D5"/>
    <w:rsid w:val="00EF0CF0"/>
    <w:rsid w:val="00EF3837"/>
    <w:rsid w:val="00EF3FC2"/>
    <w:rsid w:val="00EF5ACA"/>
    <w:rsid w:val="00EF64C2"/>
    <w:rsid w:val="00EF7C09"/>
    <w:rsid w:val="00F013CA"/>
    <w:rsid w:val="00F01B05"/>
    <w:rsid w:val="00F01FD5"/>
    <w:rsid w:val="00F037E4"/>
    <w:rsid w:val="00F054DC"/>
    <w:rsid w:val="00F05555"/>
    <w:rsid w:val="00F059F8"/>
    <w:rsid w:val="00F05CA8"/>
    <w:rsid w:val="00F15900"/>
    <w:rsid w:val="00F1713A"/>
    <w:rsid w:val="00F175B6"/>
    <w:rsid w:val="00F17A72"/>
    <w:rsid w:val="00F208B1"/>
    <w:rsid w:val="00F21FE5"/>
    <w:rsid w:val="00F252E4"/>
    <w:rsid w:val="00F268D9"/>
    <w:rsid w:val="00F31050"/>
    <w:rsid w:val="00F312B5"/>
    <w:rsid w:val="00F34CBB"/>
    <w:rsid w:val="00F3745E"/>
    <w:rsid w:val="00F37C8E"/>
    <w:rsid w:val="00F40066"/>
    <w:rsid w:val="00F41C60"/>
    <w:rsid w:val="00F44061"/>
    <w:rsid w:val="00F443A3"/>
    <w:rsid w:val="00F44F7B"/>
    <w:rsid w:val="00F45AE3"/>
    <w:rsid w:val="00F47614"/>
    <w:rsid w:val="00F47FEA"/>
    <w:rsid w:val="00F50A15"/>
    <w:rsid w:val="00F51D4B"/>
    <w:rsid w:val="00F57621"/>
    <w:rsid w:val="00F60D0A"/>
    <w:rsid w:val="00F61379"/>
    <w:rsid w:val="00F64B13"/>
    <w:rsid w:val="00F651F0"/>
    <w:rsid w:val="00F66C15"/>
    <w:rsid w:val="00F674CC"/>
    <w:rsid w:val="00F76660"/>
    <w:rsid w:val="00F77563"/>
    <w:rsid w:val="00F830A8"/>
    <w:rsid w:val="00F87108"/>
    <w:rsid w:val="00F875C0"/>
    <w:rsid w:val="00F906DA"/>
    <w:rsid w:val="00F90715"/>
    <w:rsid w:val="00F9097C"/>
    <w:rsid w:val="00F9114B"/>
    <w:rsid w:val="00F91254"/>
    <w:rsid w:val="00F93111"/>
    <w:rsid w:val="00F9318B"/>
    <w:rsid w:val="00F93578"/>
    <w:rsid w:val="00F95229"/>
    <w:rsid w:val="00F973F8"/>
    <w:rsid w:val="00FA1026"/>
    <w:rsid w:val="00FA2BAB"/>
    <w:rsid w:val="00FA2BED"/>
    <w:rsid w:val="00FA6A64"/>
    <w:rsid w:val="00FB21EC"/>
    <w:rsid w:val="00FB6269"/>
    <w:rsid w:val="00FB65F5"/>
    <w:rsid w:val="00FB7AA4"/>
    <w:rsid w:val="00FB7BE7"/>
    <w:rsid w:val="00FC0A1B"/>
    <w:rsid w:val="00FC0F79"/>
    <w:rsid w:val="00FC19DC"/>
    <w:rsid w:val="00FC3AED"/>
    <w:rsid w:val="00FC51DF"/>
    <w:rsid w:val="00FC6AD6"/>
    <w:rsid w:val="00FD036D"/>
    <w:rsid w:val="00FD128B"/>
    <w:rsid w:val="00FD1658"/>
    <w:rsid w:val="00FD45C1"/>
    <w:rsid w:val="00FD49DA"/>
    <w:rsid w:val="00FE0435"/>
    <w:rsid w:val="00FE0AEA"/>
    <w:rsid w:val="00FE1AFF"/>
    <w:rsid w:val="00FE4DF5"/>
    <w:rsid w:val="00FE5627"/>
    <w:rsid w:val="00FE64B9"/>
    <w:rsid w:val="00FE7770"/>
    <w:rsid w:val="00FF12E6"/>
    <w:rsid w:val="00FF2180"/>
    <w:rsid w:val="00FF3F8B"/>
    <w:rsid w:val="00FF3F92"/>
    <w:rsid w:val="00FF742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0FA6CF-BB86-4174-9037-296F31465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rsid w:val="00C751A1"/>
    <w:rPr>
      <w:sz w:val="24"/>
      <w:lang w:eastAsia="en-US"/>
    </w:rPr>
  </w:style>
  <w:style w:type="paragraph" w:styleId="Otsikko1">
    <w:name w:val="heading 1"/>
    <w:basedOn w:val="Normaali"/>
    <w:next w:val="Normaali"/>
    <w:qFormat/>
    <w:rsid w:val="00412DDA"/>
    <w:pPr>
      <w:keepNext/>
      <w:spacing w:before="240" w:after="60"/>
      <w:outlineLvl w:val="0"/>
    </w:pPr>
    <w:rPr>
      <w:rFonts w:ascii="Arial" w:hAnsi="Arial" w:cs="Arial"/>
      <w:b/>
      <w:bCs/>
      <w:kern w:val="32"/>
      <w:sz w:val="32"/>
      <w:szCs w:val="32"/>
    </w:rPr>
  </w:style>
  <w:style w:type="paragraph" w:styleId="Otsikko3">
    <w:name w:val="heading 3"/>
    <w:basedOn w:val="Normaali"/>
    <w:next w:val="Normaali"/>
    <w:qFormat/>
    <w:rsid w:val="00412DDA"/>
    <w:pPr>
      <w:keepNext/>
      <w:spacing w:before="240" w:after="60"/>
      <w:outlineLvl w:val="2"/>
    </w:pPr>
    <w:rPr>
      <w:rFonts w:ascii="Arial" w:hAnsi="Arial" w:cs="Arial"/>
      <w:b/>
      <w:bCs/>
      <w:sz w:val="26"/>
      <w:szCs w:val="26"/>
    </w:rPr>
  </w:style>
  <w:style w:type="paragraph" w:styleId="Otsikko4">
    <w:name w:val="heading 4"/>
    <w:basedOn w:val="Normaali"/>
    <w:next w:val="Normaali"/>
    <w:qFormat/>
    <w:rsid w:val="00412DDA"/>
    <w:pPr>
      <w:keepNext/>
      <w:spacing w:before="240" w:after="60"/>
      <w:outlineLvl w:val="3"/>
    </w:pPr>
    <w:rPr>
      <w:b/>
      <w:bCs/>
      <w:sz w:val="28"/>
      <w:szCs w:val="28"/>
    </w:rPr>
  </w:style>
  <w:style w:type="paragraph" w:styleId="Otsikko5">
    <w:name w:val="heading 5"/>
    <w:basedOn w:val="Normaali"/>
    <w:next w:val="Normaali"/>
    <w:qFormat/>
    <w:rsid w:val="00412DDA"/>
    <w:pPr>
      <w:spacing w:before="240" w:after="60"/>
      <w:outlineLvl w:val="4"/>
    </w:pPr>
    <w:rPr>
      <w:b/>
      <w:bCs/>
      <w:i/>
      <w:iCs/>
      <w:sz w:val="26"/>
      <w:szCs w:val="26"/>
    </w:rPr>
  </w:style>
  <w:style w:type="paragraph" w:styleId="Otsikko6">
    <w:name w:val="heading 6"/>
    <w:basedOn w:val="Normaali"/>
    <w:next w:val="Normaali"/>
    <w:qFormat/>
    <w:rsid w:val="00412DDA"/>
    <w:pPr>
      <w:spacing w:before="240" w:after="60"/>
      <w:outlineLvl w:val="5"/>
    </w:pPr>
    <w:rPr>
      <w:b/>
      <w:bCs/>
      <w:sz w:val="22"/>
      <w:szCs w:val="22"/>
    </w:rPr>
  </w:style>
  <w:style w:type="paragraph" w:styleId="Otsikko7">
    <w:name w:val="heading 7"/>
    <w:basedOn w:val="Normaali"/>
    <w:next w:val="Normaali"/>
    <w:qFormat/>
    <w:rsid w:val="00412DDA"/>
    <w:pPr>
      <w:spacing w:before="240" w:after="60"/>
      <w:outlineLvl w:val="6"/>
    </w:pPr>
  </w:style>
  <w:style w:type="paragraph" w:styleId="Otsikko8">
    <w:name w:val="heading 8"/>
    <w:basedOn w:val="Normaali"/>
    <w:next w:val="Normaali"/>
    <w:qFormat/>
    <w:rsid w:val="00412DDA"/>
    <w:pPr>
      <w:spacing w:before="240" w:after="60"/>
      <w:outlineLvl w:val="7"/>
    </w:pPr>
    <w:rPr>
      <w:i/>
      <w:iCs/>
    </w:rPr>
  </w:style>
  <w:style w:type="paragraph" w:styleId="Otsikko9">
    <w:name w:val="heading 9"/>
    <w:basedOn w:val="Normaali"/>
    <w:next w:val="Normaali"/>
    <w:qFormat/>
    <w:rsid w:val="00412DDA"/>
    <w:pPr>
      <w:spacing w:before="240" w:after="60"/>
      <w:outlineLvl w:val="8"/>
    </w:pPr>
    <w:rPr>
      <w:rFonts w:ascii="Arial" w:hAnsi="Arial" w:cs="Arial"/>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rsid w:val="00007EA2"/>
    <w:pPr>
      <w:tabs>
        <w:tab w:val="center" w:pos="4819"/>
        <w:tab w:val="right" w:pos="9638"/>
      </w:tabs>
    </w:pPr>
  </w:style>
  <w:style w:type="character" w:styleId="Sivunumero">
    <w:name w:val="page number"/>
    <w:basedOn w:val="Kappaleenoletusfontti"/>
    <w:rsid w:val="00007EA2"/>
  </w:style>
  <w:style w:type="paragraph" w:customStyle="1" w:styleId="LLNormaali">
    <w:name w:val="LLNormaali"/>
    <w:rsid w:val="00032E48"/>
    <w:pPr>
      <w:spacing w:line="220" w:lineRule="exact"/>
    </w:pPr>
    <w:rPr>
      <w:sz w:val="22"/>
      <w:szCs w:val="24"/>
      <w:lang w:val="sv-FI"/>
    </w:rPr>
  </w:style>
  <w:style w:type="paragraph" w:styleId="Alatunniste">
    <w:name w:val="footer"/>
    <w:basedOn w:val="Normaali"/>
    <w:rsid w:val="002B712B"/>
    <w:pPr>
      <w:tabs>
        <w:tab w:val="center" w:pos="4819"/>
        <w:tab w:val="right" w:pos="9638"/>
      </w:tabs>
    </w:pPr>
  </w:style>
  <w:style w:type="paragraph" w:customStyle="1" w:styleId="LL3Otsikkotaso">
    <w:name w:val="LL3Otsikkotaso"/>
    <w:next w:val="LLNormaali"/>
    <w:rsid w:val="00A7363F"/>
    <w:pPr>
      <w:spacing w:after="220" w:line="220" w:lineRule="exact"/>
      <w:outlineLvl w:val="2"/>
    </w:pPr>
    <w:rPr>
      <w:sz w:val="22"/>
      <w:szCs w:val="24"/>
      <w:lang w:val="sv-FI"/>
    </w:rPr>
  </w:style>
  <w:style w:type="paragraph" w:customStyle="1" w:styleId="LLKappalejako">
    <w:name w:val="LLKappalejako"/>
    <w:link w:val="LLKappalejakoChar"/>
    <w:autoRedefine/>
    <w:rsid w:val="00E17B86"/>
    <w:pPr>
      <w:spacing w:line="220" w:lineRule="exact"/>
      <w:ind w:firstLine="170"/>
      <w:jc w:val="both"/>
    </w:pPr>
    <w:rPr>
      <w:sz w:val="22"/>
      <w:szCs w:val="24"/>
      <w:lang w:val="sv-FI"/>
    </w:rPr>
  </w:style>
  <w:style w:type="character" w:customStyle="1" w:styleId="LLKappalejakoChar">
    <w:name w:val="LLKappalejako Char"/>
    <w:link w:val="LLKappalejako"/>
    <w:locked/>
    <w:rsid w:val="00E17B86"/>
    <w:rPr>
      <w:sz w:val="22"/>
      <w:szCs w:val="24"/>
      <w:lang w:val="sv-FI" w:eastAsia="fi-FI" w:bidi="ar-SA"/>
    </w:rPr>
  </w:style>
  <w:style w:type="table" w:styleId="TaulukkoRuudukko">
    <w:name w:val="Table Grid"/>
    <w:basedOn w:val="Normaalitaulukko"/>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Pykala">
    <w:name w:val="LLPykala"/>
    <w:next w:val="LLNormaali"/>
    <w:rsid w:val="00032E48"/>
    <w:pPr>
      <w:spacing w:line="220" w:lineRule="exact"/>
      <w:jc w:val="center"/>
    </w:pPr>
    <w:rPr>
      <w:sz w:val="22"/>
      <w:szCs w:val="24"/>
      <w:lang w:val="sv-FI"/>
    </w:rPr>
  </w:style>
  <w:style w:type="paragraph" w:customStyle="1" w:styleId="LLPykalanOtsikko">
    <w:name w:val="LLPykalanOtsikko"/>
    <w:next w:val="LLNormaali"/>
    <w:rsid w:val="003C6144"/>
    <w:pPr>
      <w:spacing w:before="220" w:after="220" w:line="220" w:lineRule="exact"/>
      <w:jc w:val="center"/>
    </w:pPr>
    <w:rPr>
      <w:i/>
      <w:sz w:val="22"/>
      <w:szCs w:val="24"/>
      <w:lang w:val="sv-FI"/>
    </w:rPr>
  </w:style>
  <w:style w:type="paragraph" w:customStyle="1" w:styleId="LLLuku">
    <w:name w:val="LLLuku"/>
    <w:next w:val="LLNormaali"/>
    <w:rsid w:val="005C244B"/>
    <w:pPr>
      <w:spacing w:after="220" w:line="220" w:lineRule="exact"/>
      <w:jc w:val="center"/>
    </w:pPr>
    <w:rPr>
      <w:sz w:val="22"/>
      <w:szCs w:val="24"/>
      <w:lang w:val="sv-FI"/>
    </w:rPr>
  </w:style>
  <w:style w:type="paragraph" w:customStyle="1" w:styleId="LLLuvunOtsikko">
    <w:name w:val="LLLuvunOtsikko"/>
    <w:next w:val="LLNormaali"/>
    <w:rsid w:val="005C244B"/>
    <w:pPr>
      <w:spacing w:after="220" w:line="220" w:lineRule="exact"/>
      <w:jc w:val="center"/>
    </w:pPr>
    <w:rPr>
      <w:b/>
      <w:sz w:val="22"/>
      <w:szCs w:val="24"/>
      <w:lang w:val="sv-FI"/>
    </w:rPr>
  </w:style>
  <w:style w:type="paragraph" w:customStyle="1" w:styleId="LLOsa">
    <w:name w:val="LLOsa"/>
    <w:next w:val="LLNormaali"/>
    <w:rsid w:val="00E21D19"/>
    <w:pPr>
      <w:spacing w:after="220" w:line="220" w:lineRule="exact"/>
      <w:jc w:val="center"/>
    </w:pPr>
    <w:rPr>
      <w:caps/>
      <w:sz w:val="22"/>
      <w:szCs w:val="24"/>
      <w:lang w:val="sv-FI"/>
    </w:rPr>
  </w:style>
  <w:style w:type="paragraph" w:customStyle="1" w:styleId="LLOsanOtsikko">
    <w:name w:val="LLOsanOtsikko"/>
    <w:next w:val="LLNormaali"/>
    <w:rsid w:val="00E21D19"/>
    <w:pPr>
      <w:spacing w:after="220" w:line="220" w:lineRule="exact"/>
      <w:jc w:val="center"/>
    </w:pPr>
    <w:rPr>
      <w:b/>
      <w:sz w:val="22"/>
      <w:szCs w:val="24"/>
      <w:lang w:val="sv-FI"/>
    </w:rPr>
  </w:style>
  <w:style w:type="paragraph" w:customStyle="1" w:styleId="LLValiotsikko">
    <w:name w:val="LLValiotsikko"/>
    <w:next w:val="LLNormaali"/>
    <w:rsid w:val="007374F1"/>
    <w:pPr>
      <w:spacing w:after="220" w:line="220" w:lineRule="exact"/>
      <w:jc w:val="center"/>
    </w:pPr>
    <w:rPr>
      <w:i/>
      <w:sz w:val="22"/>
      <w:szCs w:val="24"/>
      <w:lang w:val="sv-FI"/>
    </w:rPr>
  </w:style>
  <w:style w:type="paragraph" w:customStyle="1" w:styleId="LLVoimaantulokappale">
    <w:name w:val="LLVoimaantulokappale"/>
    <w:rsid w:val="007374F1"/>
    <w:pPr>
      <w:spacing w:line="220" w:lineRule="exact"/>
      <w:ind w:firstLine="170"/>
      <w:jc w:val="both"/>
    </w:pPr>
    <w:rPr>
      <w:sz w:val="22"/>
      <w:szCs w:val="24"/>
      <w:lang w:val="sv-FI"/>
    </w:rPr>
  </w:style>
  <w:style w:type="paragraph" w:customStyle="1" w:styleId="LLMomentinJohdantoKappale">
    <w:name w:val="LLMomentinJohdantoKappale"/>
    <w:rsid w:val="00E21D19"/>
    <w:pPr>
      <w:spacing w:line="220" w:lineRule="exact"/>
      <w:ind w:firstLine="170"/>
      <w:jc w:val="both"/>
    </w:pPr>
    <w:rPr>
      <w:sz w:val="22"/>
      <w:szCs w:val="24"/>
      <w:lang w:val="sv-FI"/>
    </w:rPr>
  </w:style>
  <w:style w:type="paragraph" w:customStyle="1" w:styleId="LLMomentinKohta">
    <w:name w:val="LLMomentinKohta"/>
    <w:rsid w:val="00E21D19"/>
    <w:pPr>
      <w:spacing w:line="220" w:lineRule="exact"/>
      <w:ind w:firstLine="170"/>
      <w:jc w:val="both"/>
    </w:pPr>
    <w:rPr>
      <w:sz w:val="22"/>
      <w:szCs w:val="24"/>
      <w:lang w:val="sv-FI"/>
    </w:rPr>
  </w:style>
  <w:style w:type="paragraph" w:customStyle="1" w:styleId="LLMomentinAlakohta">
    <w:name w:val="LLMomentinAlakohta"/>
    <w:rsid w:val="00E21D19"/>
    <w:pPr>
      <w:spacing w:line="220" w:lineRule="exact"/>
      <w:ind w:firstLine="170"/>
      <w:jc w:val="both"/>
    </w:pPr>
    <w:rPr>
      <w:sz w:val="22"/>
      <w:szCs w:val="24"/>
      <w:lang w:val="sv-FI"/>
    </w:rPr>
  </w:style>
  <w:style w:type="paragraph" w:customStyle="1" w:styleId="LLPaivays">
    <w:name w:val="LLPaivays"/>
    <w:next w:val="LLNormaali"/>
    <w:rsid w:val="00B908AC"/>
    <w:pPr>
      <w:spacing w:after="220" w:line="220" w:lineRule="exact"/>
    </w:pPr>
    <w:rPr>
      <w:sz w:val="22"/>
      <w:szCs w:val="24"/>
      <w:lang w:val="sv-FI"/>
    </w:rPr>
  </w:style>
  <w:style w:type="paragraph" w:customStyle="1" w:styleId="LLLakiehdotukset">
    <w:name w:val="LLLakiehdotukset"/>
    <w:next w:val="LLNormaali"/>
    <w:rsid w:val="005C244B"/>
    <w:pPr>
      <w:spacing w:line="220" w:lineRule="exact"/>
      <w:ind w:left="6691"/>
      <w:outlineLvl w:val="0"/>
    </w:pPr>
    <w:rPr>
      <w:i/>
      <w:sz w:val="22"/>
      <w:szCs w:val="24"/>
      <w:lang w:val="sv-FI"/>
    </w:rPr>
  </w:style>
  <w:style w:type="paragraph" w:customStyle="1" w:styleId="LLRinnakkaistekstit">
    <w:name w:val="LLRinnakkaistekstit"/>
    <w:next w:val="LLNormaali"/>
    <w:rsid w:val="003C6144"/>
    <w:pPr>
      <w:spacing w:line="220" w:lineRule="exact"/>
      <w:ind w:left="6691"/>
      <w:outlineLvl w:val="0"/>
    </w:pPr>
    <w:rPr>
      <w:i/>
      <w:sz w:val="22"/>
      <w:szCs w:val="24"/>
      <w:lang w:val="sv-FI"/>
    </w:rPr>
  </w:style>
  <w:style w:type="paragraph" w:customStyle="1" w:styleId="LLAsetusluonnokset">
    <w:name w:val="LLAsetusluonnokset"/>
    <w:next w:val="LLNormaali"/>
    <w:rsid w:val="001B22D6"/>
    <w:pPr>
      <w:spacing w:line="220" w:lineRule="exact"/>
      <w:ind w:left="6691"/>
      <w:outlineLvl w:val="0"/>
    </w:pPr>
    <w:rPr>
      <w:i/>
      <w:sz w:val="22"/>
      <w:szCs w:val="24"/>
      <w:lang w:val="sv-FI"/>
    </w:rPr>
  </w:style>
  <w:style w:type="paragraph" w:customStyle="1" w:styleId="LLMuutliitteet">
    <w:name w:val="LLMuutliitteet"/>
    <w:next w:val="LLNormaali"/>
    <w:rsid w:val="00E21D19"/>
    <w:pPr>
      <w:spacing w:line="220" w:lineRule="exact"/>
      <w:ind w:left="6691"/>
      <w:outlineLvl w:val="0"/>
    </w:pPr>
    <w:rPr>
      <w:i/>
      <w:sz w:val="22"/>
      <w:szCs w:val="24"/>
      <w:lang w:val="sv-FI"/>
    </w:rPr>
  </w:style>
  <w:style w:type="paragraph" w:customStyle="1" w:styleId="LLLiite">
    <w:name w:val="LLLiite"/>
    <w:next w:val="LLNormaali"/>
    <w:rsid w:val="005C244B"/>
    <w:pPr>
      <w:spacing w:line="220" w:lineRule="exact"/>
      <w:ind w:left="6691"/>
      <w:outlineLvl w:val="0"/>
    </w:pPr>
    <w:rPr>
      <w:i/>
      <w:sz w:val="22"/>
      <w:szCs w:val="24"/>
      <w:lang w:val="sv-FI"/>
    </w:rPr>
  </w:style>
  <w:style w:type="paragraph" w:customStyle="1" w:styleId="LLLainNumero">
    <w:name w:val="LLLainNumero"/>
    <w:next w:val="LLNormaali"/>
    <w:rsid w:val="005C244B"/>
    <w:pPr>
      <w:spacing w:before="220" w:after="220" w:line="320" w:lineRule="exact"/>
    </w:pPr>
    <w:rPr>
      <w:b/>
      <w:sz w:val="30"/>
      <w:szCs w:val="24"/>
      <w:lang w:val="sv-FI"/>
    </w:rPr>
  </w:style>
  <w:style w:type="paragraph" w:customStyle="1" w:styleId="LLLaki">
    <w:name w:val="LLLaki"/>
    <w:next w:val="LLNormaali"/>
    <w:rsid w:val="005C244B"/>
    <w:pPr>
      <w:spacing w:before="220" w:after="220" w:line="320" w:lineRule="exact"/>
      <w:jc w:val="center"/>
    </w:pPr>
    <w:rPr>
      <w:b/>
      <w:spacing w:val="22"/>
      <w:sz w:val="30"/>
      <w:szCs w:val="24"/>
      <w:lang w:val="sv-FI"/>
    </w:rPr>
  </w:style>
  <w:style w:type="paragraph" w:customStyle="1" w:styleId="LLLakiYhdyssanaOtsikko">
    <w:name w:val="LLLakiYhdyssanaOtsikko"/>
    <w:next w:val="LLNormaali"/>
    <w:rsid w:val="005C244B"/>
    <w:pPr>
      <w:spacing w:after="220" w:line="320" w:lineRule="exact"/>
      <w:jc w:val="center"/>
      <w:outlineLvl w:val="2"/>
    </w:pPr>
    <w:rPr>
      <w:b/>
      <w:sz w:val="30"/>
      <w:szCs w:val="24"/>
      <w:lang w:val="sv-FI"/>
    </w:rPr>
  </w:style>
  <w:style w:type="paragraph" w:customStyle="1" w:styleId="LLTPnAsetus">
    <w:name w:val="LLTPnAsetus"/>
    <w:next w:val="LLNormaali"/>
    <w:rsid w:val="007374F1"/>
    <w:pPr>
      <w:spacing w:after="220" w:line="320" w:lineRule="exact"/>
      <w:jc w:val="center"/>
    </w:pPr>
    <w:rPr>
      <w:b/>
      <w:sz w:val="30"/>
      <w:szCs w:val="24"/>
      <w:lang w:val="sv-FI"/>
    </w:rPr>
  </w:style>
  <w:style w:type="paragraph" w:customStyle="1" w:styleId="LLValtioneuvostonAsetus">
    <w:name w:val="LLValtioneuvostonAsetus"/>
    <w:next w:val="LLNormaali"/>
    <w:rsid w:val="007374F1"/>
    <w:pPr>
      <w:spacing w:after="220" w:line="320" w:lineRule="exact"/>
      <w:jc w:val="center"/>
    </w:pPr>
    <w:rPr>
      <w:b/>
      <w:sz w:val="30"/>
      <w:szCs w:val="24"/>
      <w:lang w:val="sv-FI"/>
    </w:rPr>
  </w:style>
  <w:style w:type="paragraph" w:customStyle="1" w:styleId="LLMinisterionAsetus">
    <w:name w:val="LLMinisterionAsetus"/>
    <w:next w:val="LLNormaali"/>
    <w:rsid w:val="00420AF8"/>
    <w:pPr>
      <w:spacing w:after="220" w:line="320" w:lineRule="exact"/>
      <w:jc w:val="center"/>
    </w:pPr>
    <w:rPr>
      <w:b/>
      <w:sz w:val="30"/>
      <w:szCs w:val="24"/>
    </w:rPr>
  </w:style>
  <w:style w:type="paragraph" w:customStyle="1" w:styleId="LLMuuSaadosOtsikko">
    <w:name w:val="LLMuuSaadosOtsikko"/>
    <w:next w:val="LLNormaali"/>
    <w:rsid w:val="00E21D19"/>
    <w:pPr>
      <w:spacing w:before="220" w:after="220" w:line="320" w:lineRule="exact"/>
      <w:contextualSpacing/>
      <w:jc w:val="center"/>
    </w:pPr>
    <w:rPr>
      <w:b/>
      <w:sz w:val="30"/>
      <w:szCs w:val="24"/>
      <w:lang w:val="sv-FI"/>
    </w:rPr>
  </w:style>
  <w:style w:type="paragraph" w:customStyle="1" w:styleId="LLSaadoksenNimi">
    <w:name w:val="LLSaadoksenNimi"/>
    <w:next w:val="LLNormaali"/>
    <w:autoRedefine/>
    <w:rsid w:val="00C836C4"/>
    <w:pPr>
      <w:spacing w:after="220" w:line="220" w:lineRule="exact"/>
      <w:jc w:val="center"/>
      <w:outlineLvl w:val="2"/>
    </w:pPr>
    <w:rPr>
      <w:b/>
      <w:sz w:val="21"/>
      <w:szCs w:val="24"/>
      <w:lang w:val="sv-FI"/>
    </w:rPr>
  </w:style>
  <w:style w:type="paragraph" w:customStyle="1" w:styleId="LLPasiallinensislt">
    <w:name w:val="LLPääasiallinensisältö"/>
    <w:next w:val="LLNormaali"/>
    <w:rsid w:val="00A7363F"/>
    <w:pPr>
      <w:spacing w:after="220" w:line="220" w:lineRule="exact"/>
      <w:outlineLvl w:val="0"/>
    </w:pPr>
    <w:rPr>
      <w:b/>
      <w:caps/>
      <w:sz w:val="21"/>
      <w:szCs w:val="24"/>
      <w:lang w:val="sv-FI"/>
    </w:rPr>
  </w:style>
  <w:style w:type="paragraph" w:customStyle="1" w:styleId="LLperustelut">
    <w:name w:val="LLperustelut"/>
    <w:next w:val="LLNormaali"/>
    <w:rsid w:val="00DC4D16"/>
    <w:pPr>
      <w:spacing w:after="220" w:line="220" w:lineRule="exact"/>
      <w:outlineLvl w:val="0"/>
    </w:pPr>
    <w:rPr>
      <w:b/>
      <w:caps/>
      <w:sz w:val="21"/>
      <w:szCs w:val="24"/>
      <w:lang w:val="sv-FI"/>
    </w:rPr>
  </w:style>
  <w:style w:type="paragraph" w:customStyle="1" w:styleId="LLYleisperustelut">
    <w:name w:val="LLYleisperustelut"/>
    <w:next w:val="LLNormaali"/>
    <w:rsid w:val="004F2085"/>
    <w:pPr>
      <w:spacing w:after="220" w:line="220" w:lineRule="exact"/>
      <w:outlineLvl w:val="0"/>
    </w:pPr>
    <w:rPr>
      <w:b/>
      <w:caps/>
      <w:sz w:val="21"/>
      <w:szCs w:val="24"/>
      <w:lang w:val="sv-FI"/>
    </w:rPr>
  </w:style>
  <w:style w:type="paragraph" w:customStyle="1" w:styleId="LLYksityiskohtaisetperustelut">
    <w:name w:val="LLYksityiskohtaisetperustelut"/>
    <w:next w:val="LLNormaali"/>
    <w:rsid w:val="004F2085"/>
    <w:pPr>
      <w:spacing w:after="220" w:line="220" w:lineRule="exact"/>
      <w:outlineLvl w:val="0"/>
    </w:pPr>
    <w:rPr>
      <w:b/>
      <w:caps/>
      <w:sz w:val="21"/>
      <w:szCs w:val="24"/>
      <w:lang w:val="sv-FI"/>
    </w:rPr>
  </w:style>
  <w:style w:type="paragraph" w:customStyle="1" w:styleId="LL1Otsikkotaso">
    <w:name w:val="LL1Otsikkotaso"/>
    <w:next w:val="LLNormaali"/>
    <w:rsid w:val="001B22D6"/>
    <w:pPr>
      <w:numPr>
        <w:numId w:val="42"/>
      </w:numPr>
      <w:spacing w:after="220" w:line="220" w:lineRule="exact"/>
      <w:outlineLvl w:val="1"/>
    </w:pPr>
    <w:rPr>
      <w:b/>
      <w:spacing w:val="22"/>
      <w:sz w:val="21"/>
      <w:szCs w:val="24"/>
      <w:lang w:val="sv-FI"/>
    </w:rPr>
  </w:style>
  <w:style w:type="paragraph" w:customStyle="1" w:styleId="LL2Otsikkotaso">
    <w:name w:val="LL2Otsikkotaso"/>
    <w:next w:val="LLNormaali"/>
    <w:rsid w:val="001B22D6"/>
    <w:pPr>
      <w:numPr>
        <w:ilvl w:val="1"/>
        <w:numId w:val="42"/>
      </w:numPr>
      <w:spacing w:after="220" w:line="220" w:lineRule="exact"/>
      <w:ind w:left="680" w:hanging="680"/>
      <w:outlineLvl w:val="2"/>
    </w:pPr>
    <w:rPr>
      <w:b/>
      <w:sz w:val="21"/>
      <w:szCs w:val="24"/>
      <w:lang w:val="sv-FI"/>
    </w:rPr>
  </w:style>
  <w:style w:type="paragraph" w:customStyle="1" w:styleId="LLOsanPerustelujenOtsikko">
    <w:name w:val="LLOsanPerustelujenOtsikko"/>
    <w:next w:val="LLNormaali"/>
    <w:rsid w:val="00032E48"/>
    <w:pPr>
      <w:spacing w:after="220" w:line="220" w:lineRule="exact"/>
      <w:ind w:left="1134" w:hanging="1134"/>
      <w:outlineLvl w:val="2"/>
    </w:pPr>
    <w:rPr>
      <w:sz w:val="22"/>
      <w:szCs w:val="24"/>
      <w:lang w:val="sv-FI"/>
    </w:rPr>
  </w:style>
  <w:style w:type="paragraph" w:customStyle="1" w:styleId="LLuvunPerustelujenOtsikko">
    <w:name w:val="LLuvunPerustelujenOtsikko"/>
    <w:next w:val="LLNormaali"/>
    <w:rsid w:val="003C6144"/>
    <w:pPr>
      <w:spacing w:after="220" w:line="220" w:lineRule="exact"/>
      <w:ind w:left="1134" w:hanging="1134"/>
      <w:outlineLvl w:val="2"/>
    </w:pPr>
    <w:rPr>
      <w:sz w:val="22"/>
      <w:szCs w:val="24"/>
      <w:lang w:val="sv-FI"/>
    </w:rPr>
  </w:style>
  <w:style w:type="paragraph" w:customStyle="1" w:styleId="LLLuvunPerustelujenOtsikko">
    <w:name w:val="LLLuvunPerustelujenOtsikko"/>
    <w:next w:val="LLNormaali"/>
    <w:rsid w:val="00FF12E6"/>
    <w:pPr>
      <w:spacing w:after="220" w:line="220" w:lineRule="exact"/>
      <w:ind w:left="1134" w:hanging="1134"/>
      <w:outlineLvl w:val="2"/>
    </w:pPr>
    <w:rPr>
      <w:sz w:val="22"/>
      <w:szCs w:val="24"/>
      <w:lang w:val="sv-FI"/>
    </w:rPr>
  </w:style>
  <w:style w:type="paragraph" w:customStyle="1" w:styleId="LLP1Otsikkotaso">
    <w:name w:val="LLP1Otsikkotaso"/>
    <w:next w:val="LLNormaali"/>
    <w:rsid w:val="00032E48"/>
    <w:pPr>
      <w:numPr>
        <w:ilvl w:val="1"/>
        <w:numId w:val="2"/>
      </w:numPr>
      <w:spacing w:after="220" w:line="220" w:lineRule="exact"/>
      <w:ind w:left="357" w:hanging="357"/>
      <w:outlineLvl w:val="1"/>
    </w:pPr>
    <w:rPr>
      <w:b/>
      <w:spacing w:val="22"/>
      <w:sz w:val="21"/>
      <w:szCs w:val="24"/>
      <w:lang w:val="sv-FI"/>
    </w:rPr>
  </w:style>
  <w:style w:type="paragraph" w:customStyle="1" w:styleId="LLP2Otsikkotaso">
    <w:name w:val="LLP2Otsikkotaso"/>
    <w:next w:val="LLNormaali"/>
    <w:rsid w:val="00032E48"/>
    <w:pPr>
      <w:numPr>
        <w:ilvl w:val="2"/>
        <w:numId w:val="2"/>
      </w:numPr>
      <w:spacing w:after="220" w:line="220" w:lineRule="exact"/>
      <w:ind w:left="680" w:hanging="680"/>
      <w:outlineLvl w:val="2"/>
    </w:pPr>
    <w:rPr>
      <w:b/>
      <w:sz w:val="21"/>
      <w:szCs w:val="24"/>
      <w:lang w:val="sv-FI"/>
    </w:rPr>
  </w:style>
  <w:style w:type="paragraph" w:customStyle="1" w:styleId="LLYLP1Otsikkotaso">
    <w:name w:val="LLYLP1Otsikkotaso"/>
    <w:next w:val="LLNormaali"/>
    <w:rsid w:val="00DD12F0"/>
    <w:pPr>
      <w:numPr>
        <w:numId w:val="27"/>
      </w:numPr>
      <w:spacing w:after="220" w:line="220" w:lineRule="exact"/>
      <w:ind w:left="357" w:hanging="357"/>
      <w:outlineLvl w:val="0"/>
    </w:pPr>
    <w:rPr>
      <w:b/>
      <w:spacing w:val="22"/>
      <w:sz w:val="21"/>
      <w:szCs w:val="24"/>
      <w:lang w:val="sv-FI"/>
    </w:rPr>
  </w:style>
  <w:style w:type="paragraph" w:customStyle="1" w:styleId="LLYLP2Otsikkotaso">
    <w:name w:val="LLYLP2Otsikkotaso"/>
    <w:next w:val="LLNormaali"/>
    <w:rsid w:val="00DD12F0"/>
    <w:pPr>
      <w:numPr>
        <w:ilvl w:val="1"/>
        <w:numId w:val="27"/>
      </w:numPr>
      <w:spacing w:after="220" w:line="220" w:lineRule="exact"/>
      <w:ind w:left="680" w:hanging="680"/>
      <w:outlineLvl w:val="1"/>
    </w:pPr>
    <w:rPr>
      <w:b/>
      <w:sz w:val="21"/>
      <w:szCs w:val="24"/>
      <w:lang w:val="sv-FI"/>
    </w:rPr>
  </w:style>
  <w:style w:type="paragraph" w:customStyle="1" w:styleId="LLYKP1Otsikkotaso">
    <w:name w:val="LLYKP1Otsikkotaso"/>
    <w:next w:val="LLNormaali"/>
    <w:rsid w:val="002A258B"/>
    <w:pPr>
      <w:numPr>
        <w:ilvl w:val="1"/>
        <w:numId w:val="5"/>
      </w:numPr>
      <w:spacing w:after="220" w:line="220" w:lineRule="exact"/>
      <w:ind w:left="357" w:hanging="357"/>
      <w:outlineLvl w:val="0"/>
    </w:pPr>
    <w:rPr>
      <w:rFonts w:cs="Arial"/>
      <w:b/>
      <w:spacing w:val="22"/>
      <w:sz w:val="21"/>
      <w:szCs w:val="24"/>
      <w:lang w:val="sv-FI"/>
    </w:rPr>
  </w:style>
  <w:style w:type="paragraph" w:customStyle="1" w:styleId="LLYKP2Otsikkotaso">
    <w:name w:val="LLYKP2Otsikkotaso"/>
    <w:next w:val="LLNormaali"/>
    <w:rsid w:val="002A258B"/>
    <w:pPr>
      <w:numPr>
        <w:ilvl w:val="2"/>
        <w:numId w:val="5"/>
      </w:numPr>
      <w:spacing w:after="220" w:line="220" w:lineRule="exact"/>
      <w:ind w:left="680" w:hanging="680"/>
      <w:outlineLvl w:val="1"/>
    </w:pPr>
    <w:rPr>
      <w:b/>
      <w:sz w:val="21"/>
      <w:szCs w:val="24"/>
      <w:lang w:val="sv-FI"/>
    </w:rPr>
  </w:style>
  <w:style w:type="paragraph" w:customStyle="1" w:styleId="LLEsityksennimi">
    <w:name w:val="LLEsityksennimi"/>
    <w:next w:val="LLNormaali"/>
    <w:rsid w:val="00B908AC"/>
    <w:pPr>
      <w:spacing w:after="220" w:line="220" w:lineRule="exact"/>
      <w:jc w:val="both"/>
    </w:pPr>
    <w:rPr>
      <w:rFonts w:cs="Arial"/>
      <w:b/>
      <w:sz w:val="21"/>
      <w:szCs w:val="24"/>
      <w:lang w:val="sv-FI"/>
    </w:rPr>
  </w:style>
  <w:style w:type="paragraph" w:customStyle="1" w:styleId="LLPotsikko">
    <w:name w:val="LLPääotsikko"/>
    <w:next w:val="LLNormaali"/>
    <w:rsid w:val="00A7363F"/>
    <w:pPr>
      <w:spacing w:after="220" w:line="220" w:lineRule="exact"/>
    </w:pPr>
    <w:rPr>
      <w:b/>
      <w:caps/>
      <w:sz w:val="21"/>
      <w:szCs w:val="24"/>
      <w:lang w:val="sv-FI"/>
    </w:rPr>
  </w:style>
  <w:style w:type="paragraph" w:customStyle="1" w:styleId="LLSisllys">
    <w:name w:val="LLSisällys"/>
    <w:next w:val="LLNormaali"/>
    <w:rsid w:val="00894531"/>
    <w:pPr>
      <w:spacing w:after="220" w:line="220" w:lineRule="exact"/>
      <w:outlineLvl w:val="0"/>
    </w:pPr>
    <w:rPr>
      <w:b/>
      <w:caps/>
      <w:sz w:val="21"/>
      <w:szCs w:val="24"/>
      <w:lang w:val="sv-FI"/>
    </w:rPr>
  </w:style>
  <w:style w:type="paragraph" w:customStyle="1" w:styleId="LLSopimusteksti">
    <w:name w:val="LLSopimusteksti"/>
    <w:next w:val="LLNormaali"/>
    <w:rsid w:val="004F2085"/>
    <w:pPr>
      <w:spacing w:line="220" w:lineRule="exact"/>
      <w:ind w:left="6691"/>
      <w:outlineLvl w:val="0"/>
    </w:pPr>
    <w:rPr>
      <w:i/>
      <w:sz w:val="22"/>
      <w:szCs w:val="24"/>
      <w:lang w:val="sv-FI"/>
    </w:rPr>
  </w:style>
  <w:style w:type="paragraph" w:customStyle="1" w:styleId="LLPytkirja">
    <w:name w:val="LLPöytäkirja"/>
    <w:next w:val="LLNormaali"/>
    <w:rsid w:val="003C6144"/>
    <w:pPr>
      <w:spacing w:line="220" w:lineRule="exact"/>
      <w:ind w:left="6691"/>
      <w:outlineLvl w:val="0"/>
    </w:pPr>
    <w:rPr>
      <w:i/>
      <w:sz w:val="22"/>
      <w:szCs w:val="24"/>
      <w:lang w:val="sv-FI"/>
    </w:rPr>
  </w:style>
  <w:style w:type="paragraph" w:styleId="Sisluet1">
    <w:name w:val="toc 1"/>
    <w:basedOn w:val="Normaali"/>
    <w:next w:val="Normaali"/>
    <w:autoRedefine/>
    <w:semiHidden/>
    <w:rsid w:val="00CF190A"/>
    <w:pPr>
      <w:tabs>
        <w:tab w:val="right" w:leader="dot" w:pos="8336"/>
      </w:tabs>
      <w:spacing w:line="220" w:lineRule="exact"/>
      <w:ind w:left="539" w:hanging="539"/>
    </w:pPr>
    <w:rPr>
      <w:bCs/>
      <w:caps/>
      <w:sz w:val="22"/>
    </w:rPr>
  </w:style>
  <w:style w:type="paragraph" w:styleId="Sisluet2">
    <w:name w:val="toc 2"/>
    <w:basedOn w:val="Normaali"/>
    <w:next w:val="Normaali"/>
    <w:autoRedefine/>
    <w:semiHidden/>
    <w:rsid w:val="00CF190A"/>
    <w:pPr>
      <w:tabs>
        <w:tab w:val="left" w:leader="dot" w:pos="964"/>
        <w:tab w:val="right" w:leader="dot" w:pos="8336"/>
      </w:tabs>
      <w:spacing w:line="220" w:lineRule="exact"/>
      <w:ind w:left="539" w:hanging="539"/>
    </w:pPr>
    <w:rPr>
      <w:sz w:val="22"/>
    </w:rPr>
  </w:style>
  <w:style w:type="paragraph" w:styleId="Sisluet3">
    <w:name w:val="toc 3"/>
    <w:basedOn w:val="Normaali"/>
    <w:next w:val="Normaali"/>
    <w:autoRedefine/>
    <w:semiHidden/>
    <w:rsid w:val="00C51846"/>
    <w:pPr>
      <w:ind w:left="964"/>
    </w:pPr>
    <w:rPr>
      <w:iCs/>
      <w:sz w:val="22"/>
    </w:rPr>
  </w:style>
  <w:style w:type="paragraph" w:styleId="Sisluet4">
    <w:name w:val="toc 4"/>
    <w:basedOn w:val="Normaali"/>
    <w:next w:val="Normaali"/>
    <w:autoRedefine/>
    <w:semiHidden/>
    <w:rsid w:val="00FE7770"/>
    <w:pPr>
      <w:ind w:left="720"/>
    </w:pPr>
    <w:rPr>
      <w:sz w:val="18"/>
      <w:szCs w:val="18"/>
    </w:rPr>
  </w:style>
  <w:style w:type="paragraph" w:styleId="Sisluet5">
    <w:name w:val="toc 5"/>
    <w:basedOn w:val="Normaali"/>
    <w:next w:val="Normaali"/>
    <w:autoRedefine/>
    <w:semiHidden/>
    <w:rsid w:val="00FE7770"/>
    <w:pPr>
      <w:ind w:left="960"/>
    </w:pPr>
    <w:rPr>
      <w:sz w:val="18"/>
      <w:szCs w:val="18"/>
    </w:rPr>
  </w:style>
  <w:style w:type="paragraph" w:styleId="Sisluet6">
    <w:name w:val="toc 6"/>
    <w:basedOn w:val="Normaali"/>
    <w:next w:val="Normaali"/>
    <w:autoRedefine/>
    <w:semiHidden/>
    <w:rsid w:val="00FE7770"/>
    <w:pPr>
      <w:ind w:left="1200"/>
    </w:pPr>
    <w:rPr>
      <w:sz w:val="18"/>
      <w:szCs w:val="18"/>
    </w:rPr>
  </w:style>
  <w:style w:type="paragraph" w:styleId="Sisluet7">
    <w:name w:val="toc 7"/>
    <w:basedOn w:val="Normaali"/>
    <w:next w:val="Normaali"/>
    <w:autoRedefine/>
    <w:semiHidden/>
    <w:rsid w:val="00FE7770"/>
    <w:pPr>
      <w:ind w:left="1440"/>
    </w:pPr>
    <w:rPr>
      <w:sz w:val="18"/>
      <w:szCs w:val="18"/>
    </w:rPr>
  </w:style>
  <w:style w:type="paragraph" w:styleId="Sisluet8">
    <w:name w:val="toc 8"/>
    <w:basedOn w:val="Normaali"/>
    <w:next w:val="Normaali"/>
    <w:autoRedefine/>
    <w:semiHidden/>
    <w:rsid w:val="00FE7770"/>
    <w:pPr>
      <w:ind w:left="1680"/>
    </w:pPr>
    <w:rPr>
      <w:sz w:val="18"/>
      <w:szCs w:val="18"/>
    </w:rPr>
  </w:style>
  <w:style w:type="paragraph" w:styleId="Sisluet9">
    <w:name w:val="toc 9"/>
    <w:basedOn w:val="Normaali"/>
    <w:next w:val="Normaali"/>
    <w:autoRedefine/>
    <w:semiHidden/>
    <w:rsid w:val="00FE7770"/>
    <w:pPr>
      <w:ind w:left="1920"/>
    </w:pPr>
    <w:rPr>
      <w:sz w:val="18"/>
      <w:szCs w:val="18"/>
    </w:rPr>
  </w:style>
  <w:style w:type="character" w:styleId="Hyperlinkki">
    <w:name w:val="Hyperlink"/>
    <w:uiPriority w:val="99"/>
    <w:rsid w:val="00FE7770"/>
    <w:rPr>
      <w:color w:val="0000FF"/>
      <w:u w:val="single"/>
    </w:rPr>
  </w:style>
  <w:style w:type="paragraph" w:customStyle="1" w:styleId="LLJohtolauseKappaleet">
    <w:name w:val="LLJohtolauseKappaleet"/>
    <w:rsid w:val="00E17B86"/>
    <w:pPr>
      <w:spacing w:line="220" w:lineRule="exact"/>
      <w:ind w:firstLine="170"/>
      <w:jc w:val="both"/>
    </w:pPr>
    <w:rPr>
      <w:sz w:val="22"/>
      <w:szCs w:val="24"/>
      <w:lang w:val="sv-FI"/>
    </w:rPr>
  </w:style>
  <w:style w:type="paragraph" w:styleId="Hakemisto1">
    <w:name w:val="index 1"/>
    <w:basedOn w:val="Normaali"/>
    <w:next w:val="Normaali"/>
    <w:autoRedefine/>
    <w:semiHidden/>
    <w:rsid w:val="0087128B"/>
    <w:pPr>
      <w:ind w:left="240" w:hanging="240"/>
    </w:pPr>
  </w:style>
  <w:style w:type="paragraph" w:styleId="Hakemisto3">
    <w:name w:val="index 3"/>
    <w:basedOn w:val="Normaali"/>
    <w:next w:val="Normaali"/>
    <w:autoRedefine/>
    <w:semiHidden/>
    <w:rsid w:val="0087128B"/>
    <w:pPr>
      <w:ind w:left="720" w:hanging="240"/>
    </w:pPr>
  </w:style>
  <w:style w:type="paragraph" w:customStyle="1" w:styleId="LLAllekirjoitus">
    <w:name w:val="LLAllekirjoitus"/>
    <w:next w:val="LLNormaali"/>
    <w:rsid w:val="00B908AC"/>
    <w:pPr>
      <w:jc w:val="center"/>
    </w:pPr>
    <w:rPr>
      <w:b/>
      <w:sz w:val="21"/>
      <w:szCs w:val="24"/>
      <w:lang w:val="sv-FI"/>
    </w:rPr>
  </w:style>
  <w:style w:type="paragraph" w:customStyle="1" w:styleId="LLEUTunnus">
    <w:name w:val="LLEUTunnus"/>
    <w:rsid w:val="00B908AC"/>
    <w:pPr>
      <w:spacing w:line="220" w:lineRule="exact"/>
    </w:pPr>
    <w:rPr>
      <w:sz w:val="22"/>
      <w:szCs w:val="24"/>
      <w:lang w:val="sv-FI"/>
    </w:rPr>
  </w:style>
  <w:style w:type="paragraph" w:customStyle="1" w:styleId="LLNimenselvennys">
    <w:name w:val="LLNimenselvennys"/>
    <w:next w:val="LLNormaali"/>
    <w:rsid w:val="00B908AC"/>
    <w:pPr>
      <w:spacing w:before="880" w:line="220" w:lineRule="exact"/>
      <w:jc w:val="center"/>
    </w:pPr>
    <w:rPr>
      <w:b/>
      <w:sz w:val="21"/>
      <w:szCs w:val="24"/>
      <w:lang w:val="sv-FI"/>
    </w:rPr>
  </w:style>
  <w:style w:type="paragraph" w:customStyle="1" w:styleId="LLPerustelujenkappalejako">
    <w:name w:val="LLPerustelujenkappalejako"/>
    <w:rsid w:val="00B908AC"/>
    <w:pPr>
      <w:spacing w:after="220" w:line="220" w:lineRule="exact"/>
      <w:jc w:val="both"/>
    </w:pPr>
    <w:rPr>
      <w:sz w:val="22"/>
      <w:szCs w:val="24"/>
      <w:lang w:val="sv-FI"/>
    </w:rPr>
  </w:style>
  <w:style w:type="paragraph" w:customStyle="1" w:styleId="LLPonsi">
    <w:name w:val="LLPonsi"/>
    <w:rsid w:val="00FD45C1"/>
    <w:pPr>
      <w:spacing w:after="220" w:line="220" w:lineRule="exact"/>
      <w:jc w:val="both"/>
    </w:pPr>
    <w:rPr>
      <w:sz w:val="22"/>
      <w:szCs w:val="24"/>
      <w:lang w:val="sv-FI"/>
    </w:rPr>
  </w:style>
  <w:style w:type="paragraph" w:customStyle="1" w:styleId="LLTaulukonOtsikko">
    <w:name w:val="LLTaulukonOtsikko"/>
    <w:next w:val="LLNormaali"/>
    <w:rsid w:val="00894531"/>
    <w:pPr>
      <w:spacing w:after="220" w:line="220" w:lineRule="exact"/>
    </w:pPr>
    <w:rPr>
      <w:sz w:val="22"/>
      <w:szCs w:val="24"/>
      <w:lang w:val="sv-FI"/>
    </w:rPr>
  </w:style>
  <w:style w:type="paragraph" w:customStyle="1" w:styleId="LLVoimaantuloPykala">
    <w:name w:val="LLVoimaantuloPykala"/>
    <w:next w:val="LLNormaali"/>
    <w:rsid w:val="00B37C8D"/>
    <w:pPr>
      <w:spacing w:line="220" w:lineRule="exact"/>
      <w:jc w:val="center"/>
    </w:pPr>
    <w:rPr>
      <w:sz w:val="22"/>
      <w:szCs w:val="24"/>
      <w:lang w:val="sv-FI"/>
    </w:rPr>
  </w:style>
  <w:style w:type="paragraph" w:customStyle="1" w:styleId="LLYLP3Otsikkotaso">
    <w:name w:val="LLYLP3Otsikkotaso"/>
    <w:next w:val="LLNormaali"/>
    <w:rsid w:val="004F2085"/>
    <w:pPr>
      <w:spacing w:after="220" w:line="220" w:lineRule="exact"/>
      <w:outlineLvl w:val="2"/>
    </w:pPr>
    <w:rPr>
      <w:sz w:val="22"/>
      <w:szCs w:val="24"/>
      <w:lang w:val="sv-FI"/>
    </w:rPr>
  </w:style>
  <w:style w:type="paragraph" w:styleId="Alaviitteenteksti">
    <w:name w:val="footnote text"/>
    <w:basedOn w:val="Normaali"/>
    <w:semiHidden/>
    <w:rsid w:val="00B675C4"/>
    <w:rPr>
      <w:sz w:val="20"/>
    </w:rPr>
  </w:style>
  <w:style w:type="character" w:styleId="Alaviitteenviite">
    <w:name w:val="footnote reference"/>
    <w:semiHidden/>
    <w:rsid w:val="00B675C4"/>
    <w:rPr>
      <w:vertAlign w:val="superscript"/>
    </w:rPr>
  </w:style>
  <w:style w:type="paragraph" w:customStyle="1" w:styleId="LLVarmennus">
    <w:name w:val="LLVarmennus"/>
    <w:next w:val="LLNormaali"/>
    <w:rsid w:val="00F64B13"/>
    <w:pPr>
      <w:spacing w:before="220" w:line="220" w:lineRule="exact"/>
      <w:jc w:val="right"/>
    </w:pPr>
    <w:rPr>
      <w:sz w:val="22"/>
      <w:szCs w:val="24"/>
      <w:lang w:val="sv-FI"/>
    </w:rPr>
  </w:style>
  <w:style w:type="paragraph" w:customStyle="1" w:styleId="LLSisennettyKappale">
    <w:name w:val="LLSisennettyKappale"/>
    <w:rsid w:val="00502EC8"/>
    <w:pPr>
      <w:spacing w:line="220" w:lineRule="exact"/>
      <w:ind w:left="567" w:firstLine="170"/>
      <w:jc w:val="both"/>
    </w:pPr>
    <w:rPr>
      <w:i/>
      <w:sz w:val="22"/>
      <w:szCs w:val="24"/>
      <w:lang w:val="sv-FI"/>
    </w:rPr>
  </w:style>
  <w:style w:type="paragraph" w:customStyle="1" w:styleId="LLLiiteOtsikko">
    <w:name w:val="LLLiiteOtsikko"/>
    <w:next w:val="LLNormaali"/>
    <w:rsid w:val="00C11404"/>
    <w:pPr>
      <w:spacing w:before="220" w:after="220" w:line="220" w:lineRule="exact"/>
      <w:outlineLvl w:val="0"/>
    </w:pPr>
    <w:rPr>
      <w:sz w:val="22"/>
      <w:szCs w:val="24"/>
      <w:lang w:val="sv-FI"/>
    </w:rPr>
  </w:style>
  <w:style w:type="paragraph" w:customStyle="1" w:styleId="LLUusiLaki">
    <w:name w:val="LLUusiLaki"/>
    <w:basedOn w:val="LLLaki"/>
    <w:next w:val="LLNormaali"/>
    <w:rsid w:val="000D5491"/>
  </w:style>
  <w:style w:type="paragraph" w:customStyle="1" w:styleId="LLUusiSaadoksenNimi">
    <w:name w:val="LLUusiSaadoksenNimi"/>
    <w:basedOn w:val="LLSaadoksenNimi"/>
    <w:next w:val="LLNormaali"/>
    <w:rsid w:val="000D5491"/>
  </w:style>
  <w:style w:type="paragraph" w:customStyle="1" w:styleId="LLUusiLakiYhdyssanaOtsikko">
    <w:name w:val="LLUusiLakiYhdyssanaOtsikko"/>
    <w:basedOn w:val="LLLakiYhdyssanaOtsikko"/>
    <w:next w:val="LLNormaali"/>
    <w:rsid w:val="000D5491"/>
  </w:style>
  <w:style w:type="character" w:customStyle="1" w:styleId="super">
    <w:name w:val="super"/>
    <w:rsid w:val="00C751A1"/>
    <w:rPr>
      <w:sz w:val="17"/>
      <w:szCs w:val="17"/>
      <w:vertAlign w:val="superscript"/>
    </w:rPr>
  </w:style>
  <w:style w:type="paragraph" w:customStyle="1" w:styleId="LLUusiMinisterionAsetus">
    <w:name w:val="LLUusiMinisterionAsetus"/>
    <w:basedOn w:val="LLMinisterionAsetus"/>
    <w:qFormat/>
    <w:rsid w:val="00762F60"/>
  </w:style>
  <w:style w:type="paragraph" w:customStyle="1" w:styleId="LLUusiTPnAsetus">
    <w:name w:val="LLUusiTPnAsetus"/>
    <w:basedOn w:val="LLTPnAsetus"/>
    <w:qFormat/>
    <w:rsid w:val="00762F60"/>
  </w:style>
  <w:style w:type="paragraph" w:customStyle="1" w:styleId="LLUusiValtioneuvostonAsetus">
    <w:name w:val="LLUusiValtioneuvostonAsetus"/>
    <w:basedOn w:val="LLValtioneuvostonAsetus"/>
    <w:qFormat/>
    <w:rsid w:val="00762F60"/>
  </w:style>
  <w:style w:type="paragraph" w:customStyle="1" w:styleId="Normaali1">
    <w:name w:val="Normaali1"/>
    <w:basedOn w:val="Normaali"/>
    <w:rsid w:val="00C751A1"/>
    <w:pPr>
      <w:spacing w:before="120"/>
      <w:jc w:val="both"/>
    </w:pPr>
    <w:rPr>
      <w:szCs w:val="24"/>
      <w:lang w:eastAsia="fi-FI"/>
    </w:rPr>
  </w:style>
  <w:style w:type="paragraph" w:customStyle="1" w:styleId="note">
    <w:name w:val="note"/>
    <w:basedOn w:val="Normaali"/>
    <w:rsid w:val="00C751A1"/>
    <w:pPr>
      <w:spacing w:before="60" w:after="60"/>
      <w:jc w:val="both"/>
    </w:pPr>
    <w:rPr>
      <w:sz w:val="19"/>
      <w:szCs w:val="19"/>
      <w:lang w:eastAsia="fi-FI"/>
    </w:rPr>
  </w:style>
  <w:style w:type="paragraph" w:customStyle="1" w:styleId="tbl-hdr">
    <w:name w:val="tbl-hdr"/>
    <w:basedOn w:val="Normaali"/>
    <w:rsid w:val="00C751A1"/>
    <w:pPr>
      <w:spacing w:before="60" w:after="60"/>
      <w:ind w:right="195"/>
      <w:jc w:val="center"/>
    </w:pPr>
    <w:rPr>
      <w:b/>
      <w:bCs/>
      <w:sz w:val="22"/>
      <w:szCs w:val="22"/>
      <w:lang w:eastAsia="fi-FI"/>
    </w:rPr>
  </w:style>
  <w:style w:type="paragraph" w:customStyle="1" w:styleId="tbl-txt">
    <w:name w:val="tbl-txt"/>
    <w:basedOn w:val="Normaali"/>
    <w:rsid w:val="00C751A1"/>
    <w:pPr>
      <w:spacing w:before="60" w:after="60"/>
    </w:pPr>
    <w:rPr>
      <w:sz w:val="22"/>
      <w:szCs w:val="22"/>
      <w:lang w:eastAsia="fi-FI"/>
    </w:rPr>
  </w:style>
  <w:style w:type="paragraph" w:customStyle="1" w:styleId="ti-grseq-1">
    <w:name w:val="ti-grseq-1"/>
    <w:basedOn w:val="Normaali"/>
    <w:rsid w:val="00C751A1"/>
    <w:pPr>
      <w:spacing w:before="240" w:after="120"/>
      <w:jc w:val="both"/>
    </w:pPr>
    <w:rPr>
      <w:b/>
      <w:bCs/>
      <w:szCs w:val="24"/>
      <w:lang w:eastAsia="fi-FI"/>
    </w:rPr>
  </w:style>
  <w:style w:type="paragraph" w:customStyle="1" w:styleId="Default">
    <w:name w:val="Default"/>
    <w:rsid w:val="00C751A1"/>
    <w:pPr>
      <w:autoSpaceDE w:val="0"/>
      <w:autoSpaceDN w:val="0"/>
      <w:adjustRightInd w:val="0"/>
    </w:pPr>
    <w:rPr>
      <w:color w:val="000000"/>
      <w:sz w:val="24"/>
      <w:szCs w:val="24"/>
    </w:rPr>
  </w:style>
  <w:style w:type="paragraph" w:customStyle="1" w:styleId="VMluettelonumeroin">
    <w:name w:val="VM_luettelo_numeroin"/>
    <w:basedOn w:val="Normaali"/>
    <w:qFormat/>
    <w:rsid w:val="002348E9"/>
    <w:pPr>
      <w:numPr>
        <w:numId w:val="44"/>
      </w:numPr>
      <w:ind w:left="2965" w:hanging="357"/>
    </w:pPr>
    <w:rPr>
      <w:szCs w:val="24"/>
      <w:lang w:val="sv-SE"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eur-lex.europa.eu/legal-content/FI/TXT/HTML/?uri=CELEX:32019L0130&amp;qid=1551341358128&amp;from=EN" TargetMode="Externa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050416\Downloads\S&#228;&#228;d&#246;spohjaRuotsi.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SäädöspohjaRuotsi.dot</Template>
  <TotalTime>0</TotalTime>
  <Pages>9</Pages>
  <Words>2163</Words>
  <Characters>17525</Characters>
  <Application>Microsoft Office Word</Application>
  <DocSecurity>0</DocSecurity>
  <Lines>146</Lines>
  <Paragraphs>39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1</vt:lpstr>
      <vt:lpstr>1</vt:lpstr>
    </vt:vector>
  </TitlesOfParts>
  <Company>VM</Company>
  <LinksUpToDate>false</LinksUpToDate>
  <CharactersWithSpaces>19649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Ullakonoja Terhi (STM)</dc:creator>
  <cp:keywords/>
  <cp:lastModifiedBy>Saarikoski Sirkku (STM)</cp:lastModifiedBy>
  <cp:revision>2</cp:revision>
  <cp:lastPrinted>2013-10-03T19:02:00Z</cp:lastPrinted>
  <dcterms:created xsi:type="dcterms:W3CDTF">2020-05-15T13:22:00Z</dcterms:created>
  <dcterms:modified xsi:type="dcterms:W3CDTF">2020-05-15T13:22:00Z</dcterms:modified>
</cp:coreProperties>
</file>