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Pr="00562CCD" w:rsidRDefault="00695F09" w:rsidP="00333ECC">
      <w:pPr>
        <w:pStyle w:val="Otsikko1"/>
        <w:rPr>
          <w:lang w:val="sv-SE"/>
        </w:rPr>
      </w:pPr>
      <w:r w:rsidRPr="00562CCD">
        <w:rPr>
          <w:lang w:val="sv-SE"/>
        </w:rPr>
        <w:t xml:space="preserve">1 </w:t>
      </w:r>
      <w:r w:rsidR="00284340" w:rsidRPr="00562CCD">
        <w:rPr>
          <w:lang w:val="sv-SE"/>
        </w:rPr>
        <w:t xml:space="preserve">Möteskallelse: </w:t>
      </w:r>
      <w:r w:rsidR="00562CCD" w:rsidRPr="00562CCD">
        <w:rPr>
          <w:lang w:val="sv-SE"/>
        </w:rPr>
        <w:t>Å</w:t>
      </w:r>
      <w:r w:rsidR="009650A2">
        <w:rPr>
          <w:lang w:val="sv-SE"/>
        </w:rPr>
        <w:t>lands samarbetsgrupp, möte 3</w:t>
      </w:r>
      <w:r w:rsidR="00680613">
        <w:rPr>
          <w:lang w:val="sv-SE"/>
        </w:rPr>
        <w:t xml:space="preserve"> </w:t>
      </w:r>
      <w:bookmarkStart w:id="0" w:name="_GoBack"/>
      <w:bookmarkEnd w:id="0"/>
    </w:p>
    <w:p w:rsidR="00FD75AF" w:rsidRPr="00680613" w:rsidRDefault="00680613" w:rsidP="00964BFC">
      <w:pPr>
        <w:rPr>
          <w:lang w:val="sv-SE"/>
        </w:rPr>
      </w:pPr>
      <w:r w:rsidRPr="00D16F06">
        <w:rPr>
          <w:b/>
          <w:lang w:val="sv-SE"/>
        </w:rPr>
        <w:t>Tidpunkt:</w:t>
      </w:r>
      <w:r w:rsidR="009650A2">
        <w:rPr>
          <w:lang w:val="sv-SE"/>
        </w:rPr>
        <w:t xml:space="preserve"> 21</w:t>
      </w:r>
      <w:r w:rsidR="00AF429D">
        <w:rPr>
          <w:lang w:val="sv-SE"/>
        </w:rPr>
        <w:t>.9</w:t>
      </w:r>
      <w:r w:rsidR="009650A2">
        <w:rPr>
          <w:lang w:val="sv-SE"/>
        </w:rPr>
        <w:t xml:space="preserve">.2021 kl. 13—15 </w:t>
      </w:r>
      <w:r w:rsidRPr="00680613">
        <w:rPr>
          <w:lang w:val="sv-SE"/>
        </w:rPr>
        <w:t>; plats: Teams</w:t>
      </w:r>
    </w:p>
    <w:p w:rsidR="00680613" w:rsidRPr="00D16F06" w:rsidRDefault="00D16F06" w:rsidP="00964BFC">
      <w:pPr>
        <w:rPr>
          <w:b/>
          <w:lang w:val="sv-SE"/>
        </w:rPr>
      </w:pPr>
      <w:r w:rsidRPr="00D16F06">
        <w:rPr>
          <w:b/>
          <w:lang w:val="sv-SE"/>
        </w:rPr>
        <w:t>Deltagare</w:t>
      </w:r>
      <w:r w:rsidR="00680613" w:rsidRPr="00D16F06">
        <w:rPr>
          <w:b/>
          <w:lang w:val="sv-SE"/>
        </w:rPr>
        <w:t xml:space="preserve">: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Vive</w:t>
      </w:r>
      <w:r w:rsidR="00BA37F5">
        <w:rPr>
          <w:lang w:val="sv-SE"/>
        </w:rPr>
        <w:t xml:space="preserve">ca Arrhenius, ordförande,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Bengt Michelsson,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John Eriksson,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Conny Nyholm, ÅLR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Niclas Slotte,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 xml:space="preserve">Joel Bremius, ÅLR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Hillevi</w:t>
      </w:r>
      <w:r w:rsidR="00AF429D">
        <w:rPr>
          <w:lang w:val="sv-SE"/>
        </w:rPr>
        <w:t xml:space="preserve"> Smeds</w:t>
      </w:r>
      <w:r>
        <w:rPr>
          <w:lang w:val="sv-SE"/>
        </w:rPr>
        <w:t xml:space="preserve"> FPA</w:t>
      </w:r>
    </w:p>
    <w:p w:rsidR="00680613" w:rsidRDefault="00680613" w:rsidP="00C76F81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Katarina</w:t>
      </w:r>
      <w:r w:rsidR="00AF429D">
        <w:rPr>
          <w:lang w:val="sv-SE"/>
        </w:rPr>
        <w:t xml:space="preserve"> Nikander</w:t>
      </w:r>
      <w:r w:rsidR="00C76F81">
        <w:rPr>
          <w:lang w:val="sv-SE"/>
        </w:rPr>
        <w:t>,</w:t>
      </w:r>
      <w:r>
        <w:rPr>
          <w:lang w:val="sv-SE"/>
        </w:rPr>
        <w:t xml:space="preserve"> </w:t>
      </w:r>
      <w:r w:rsidR="00C76F81" w:rsidRPr="00C76F81">
        <w:rPr>
          <w:lang w:val="sv-SE"/>
        </w:rPr>
        <w:t>mötessekreterare</w:t>
      </w:r>
      <w:r w:rsidR="00C76F81">
        <w:rPr>
          <w:lang w:val="sv-SE"/>
        </w:rPr>
        <w:t>,</w:t>
      </w:r>
      <w:r w:rsidR="00C24440">
        <w:rPr>
          <w:lang w:val="sv-SE"/>
        </w:rPr>
        <w:t xml:space="preserve"> </w:t>
      </w:r>
      <w:r>
        <w:rPr>
          <w:lang w:val="sv-SE"/>
        </w:rPr>
        <w:t>FPA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Petri</w:t>
      </w:r>
      <w:r w:rsidR="00AF429D">
        <w:rPr>
          <w:lang w:val="sv-SE"/>
        </w:rPr>
        <w:t xml:space="preserve"> Syrjänen</w:t>
      </w:r>
      <w:r>
        <w:rPr>
          <w:lang w:val="sv-SE"/>
        </w:rPr>
        <w:t xml:space="preserve">, FM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Filip</w:t>
      </w:r>
      <w:r w:rsidR="00AF429D">
        <w:rPr>
          <w:lang w:val="sv-SE"/>
        </w:rPr>
        <w:t xml:space="preserve"> Kjellberg</w:t>
      </w:r>
      <w:r>
        <w:rPr>
          <w:lang w:val="sv-SE"/>
        </w:rPr>
        <w:t>, FM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Janina Groop-Bondestam</w:t>
      </w:r>
      <w:r w:rsidR="00680613">
        <w:rPr>
          <w:lang w:val="sv-SE"/>
        </w:rPr>
        <w:t xml:space="preserve">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Kristel Englund</w:t>
      </w:r>
      <w:r w:rsidR="00680613">
        <w:rPr>
          <w:lang w:val="sv-SE"/>
        </w:rPr>
        <w:t>, JM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Susanna Grimm-Vikman</w:t>
      </w:r>
      <w:r w:rsidR="00680613">
        <w:rPr>
          <w:lang w:val="sv-SE"/>
        </w:rPr>
        <w:t xml:space="preserve">, SHM 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Sanna</w:t>
      </w:r>
      <w:r w:rsidR="00AF429D">
        <w:rPr>
          <w:lang w:val="sv-SE"/>
        </w:rPr>
        <w:t xml:space="preserve"> Kuorikoski</w:t>
      </w:r>
      <w:r>
        <w:rPr>
          <w:lang w:val="sv-SE"/>
        </w:rPr>
        <w:t>, SHM</w:t>
      </w:r>
    </w:p>
    <w:p w:rsidR="00680613" w:rsidRDefault="00AF429D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Emmi Vettenranta</w:t>
      </w:r>
      <w:r w:rsidR="00680613">
        <w:rPr>
          <w:lang w:val="sv-SE"/>
        </w:rPr>
        <w:t xml:space="preserve">, SHM </w:t>
      </w:r>
    </w:p>
    <w:p w:rsidR="00AF429D" w:rsidRDefault="00AF429D" w:rsidP="00680613">
      <w:pPr>
        <w:pStyle w:val="Luettelokappale"/>
        <w:numPr>
          <w:ilvl w:val="0"/>
          <w:numId w:val="17"/>
        </w:numPr>
      </w:pPr>
      <w:r w:rsidRPr="0012062E">
        <w:t>Liisa Siika-aho</w:t>
      </w:r>
      <w:r w:rsidR="0012062E" w:rsidRPr="0012062E">
        <w:t xml:space="preserve">, </w:t>
      </w:r>
      <w:r w:rsidR="0012062E" w:rsidRPr="0012062E">
        <w:rPr>
          <w:lang w:val="sv-SE"/>
        </w:rPr>
        <w:t>sakkunnig</w:t>
      </w:r>
      <w:r w:rsidRPr="0012062E">
        <w:t>, SHM</w:t>
      </w:r>
    </w:p>
    <w:p w:rsidR="009650A2" w:rsidRPr="0012062E" w:rsidRDefault="009650A2" w:rsidP="00680613">
      <w:pPr>
        <w:pStyle w:val="Luettelokappale"/>
        <w:numPr>
          <w:ilvl w:val="0"/>
          <w:numId w:val="17"/>
        </w:numPr>
      </w:pPr>
      <w:r>
        <w:t>Anu Kangasjärvi, sakkun</w:t>
      </w:r>
      <w:r w:rsidR="00AF1CA9">
        <w:t>n</w:t>
      </w:r>
      <w:r>
        <w:t>ig, SHM</w:t>
      </w:r>
    </w:p>
    <w:p w:rsidR="00680613" w:rsidRDefault="00680613" w:rsidP="00680613">
      <w:pPr>
        <w:pStyle w:val="Luettelokappale"/>
        <w:numPr>
          <w:ilvl w:val="0"/>
          <w:numId w:val="17"/>
        </w:numPr>
        <w:rPr>
          <w:lang w:val="sv-SE"/>
        </w:rPr>
      </w:pPr>
      <w:r>
        <w:rPr>
          <w:lang w:val="sv-SE"/>
        </w:rPr>
        <w:t>Kaisu Harju-Kolkka, SHM</w:t>
      </w:r>
    </w:p>
    <w:p w:rsidR="00680613" w:rsidRPr="00D16F06" w:rsidRDefault="00680613" w:rsidP="00680613">
      <w:pPr>
        <w:rPr>
          <w:b/>
          <w:lang w:val="sv-SE"/>
        </w:rPr>
      </w:pPr>
      <w:r w:rsidRPr="00D16F06">
        <w:rPr>
          <w:b/>
          <w:lang w:val="sv-SE"/>
        </w:rPr>
        <w:t xml:space="preserve">Dagordning: </w:t>
      </w:r>
    </w:p>
    <w:p w:rsidR="00680613" w:rsidRDefault="009A069C" w:rsidP="009A069C">
      <w:pPr>
        <w:pStyle w:val="Luettelokappale"/>
        <w:numPr>
          <w:ilvl w:val="0"/>
          <w:numId w:val="19"/>
        </w:numPr>
        <w:rPr>
          <w:lang w:val="sv-SE"/>
        </w:rPr>
      </w:pPr>
      <w:r w:rsidRPr="009E4CBD">
        <w:rPr>
          <w:lang w:val="sv-SE"/>
        </w:rPr>
        <w:t>Mötets öppnande</w:t>
      </w:r>
    </w:p>
    <w:p w:rsidR="00680FA2" w:rsidRDefault="00680FA2" w:rsidP="00680FA2">
      <w:pPr>
        <w:pStyle w:val="Luettelokappale"/>
        <w:numPr>
          <w:ilvl w:val="0"/>
          <w:numId w:val="19"/>
        </w:numPr>
        <w:rPr>
          <w:lang w:val="sv-SE"/>
        </w:rPr>
      </w:pPr>
      <w:r w:rsidRPr="00680FA2">
        <w:rPr>
          <w:lang w:val="sv-SE"/>
        </w:rPr>
        <w:t>Godkännandet av föregående mötesprotokoll</w:t>
      </w:r>
      <w:r w:rsidR="00E04189">
        <w:rPr>
          <w:lang w:val="sv-SE"/>
        </w:rPr>
        <w:t xml:space="preserve"> (bilaga 1)</w:t>
      </w:r>
    </w:p>
    <w:p w:rsidR="009E0018" w:rsidRDefault="009650A2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Tema 1: Reseersättningar</w:t>
      </w:r>
      <w:r w:rsidR="00E61D5C">
        <w:rPr>
          <w:lang w:val="sv-SE"/>
        </w:rPr>
        <w:t xml:space="preserve"> (bilagor</w:t>
      </w:r>
      <w:r w:rsidR="00D108C7">
        <w:rPr>
          <w:lang w:val="sv-SE"/>
        </w:rPr>
        <w:t xml:space="preserve"> 2 &amp; 3</w:t>
      </w:r>
      <w:r w:rsidR="00DB445F">
        <w:rPr>
          <w:lang w:val="sv-SE"/>
        </w:rPr>
        <w:t>)</w:t>
      </w:r>
      <w:r w:rsidR="00F30972">
        <w:rPr>
          <w:lang w:val="sv-SE"/>
        </w:rPr>
        <w:t xml:space="preserve"> </w:t>
      </w:r>
    </w:p>
    <w:p w:rsidR="009A069C" w:rsidRDefault="009650A2" w:rsidP="009A069C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Tema 2: Rehabilitering</w:t>
      </w:r>
      <w:r w:rsidR="00D108C7">
        <w:rPr>
          <w:lang w:val="sv-SE"/>
        </w:rPr>
        <w:t xml:space="preserve"> (bilaga 2</w:t>
      </w:r>
      <w:r w:rsidR="00DB445F">
        <w:rPr>
          <w:lang w:val="sv-SE"/>
        </w:rPr>
        <w:t>)</w:t>
      </w:r>
      <w:r w:rsidR="00606F90">
        <w:rPr>
          <w:lang w:val="sv-SE"/>
        </w:rPr>
        <w:t xml:space="preserve"> </w:t>
      </w:r>
    </w:p>
    <w:p w:rsidR="00B952FF" w:rsidRDefault="00B952FF" w:rsidP="00B952FF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>Övriga frågor</w:t>
      </w:r>
    </w:p>
    <w:p w:rsidR="00E56C70" w:rsidRDefault="00E56C70" w:rsidP="00E56C70">
      <w:pPr>
        <w:pStyle w:val="Luettelokappale"/>
        <w:numPr>
          <w:ilvl w:val="1"/>
          <w:numId w:val="19"/>
        </w:numPr>
        <w:rPr>
          <w:lang w:val="sv-SE"/>
        </w:rPr>
      </w:pPr>
      <w:r w:rsidRPr="00652B31">
        <w:rPr>
          <w:lang w:val="sv-SE"/>
        </w:rPr>
        <w:t>Tillsättandet av en parlamentarisk grupp</w:t>
      </w:r>
    </w:p>
    <w:p w:rsidR="00DB13E3" w:rsidRDefault="00DB13E3" w:rsidP="00E56C70">
      <w:pPr>
        <w:pStyle w:val="Luettelokappale"/>
        <w:numPr>
          <w:ilvl w:val="1"/>
          <w:numId w:val="19"/>
        </w:numPr>
        <w:rPr>
          <w:lang w:val="sv-SE"/>
        </w:rPr>
      </w:pPr>
      <w:r w:rsidRPr="00DB13E3">
        <w:rPr>
          <w:lang w:val="sv-SE"/>
        </w:rPr>
        <w:t>Höring av Statens ämbetsverk på Åland?</w:t>
      </w:r>
    </w:p>
    <w:p w:rsidR="00532AB1" w:rsidRDefault="00B952FF" w:rsidP="00532AB1">
      <w:pPr>
        <w:pStyle w:val="Luettelokappal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Mötets avslutande </w:t>
      </w:r>
    </w:p>
    <w:p w:rsidR="009650A2" w:rsidRPr="009650A2" w:rsidRDefault="009650A2" w:rsidP="009650A2">
      <w:pPr>
        <w:spacing w:before="0" w:line="240" w:lineRule="auto"/>
        <w:rPr>
          <w:rFonts w:ascii="Times New Roman" w:eastAsia="Calibri" w:hAnsi="Times New Roman"/>
          <w:sz w:val="24"/>
          <w:szCs w:val="24"/>
        </w:rPr>
      </w:pPr>
    </w:p>
    <w:p w:rsidR="005B7241" w:rsidRDefault="005B7241" w:rsidP="005B7241">
      <w:pPr>
        <w:rPr>
          <w:lang w:val="sv-SE"/>
        </w:rPr>
      </w:pP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Bilagor: </w:t>
      </w:r>
    </w:p>
    <w:p w:rsidR="005B7241" w:rsidRDefault="009650A2" w:rsidP="005B7241">
      <w:pPr>
        <w:rPr>
          <w:lang w:val="sv-SE"/>
        </w:rPr>
      </w:pPr>
      <w:r>
        <w:rPr>
          <w:lang w:val="sv-SE"/>
        </w:rPr>
        <w:t>Bilaga 1</w:t>
      </w:r>
      <w:r w:rsidR="00785660">
        <w:rPr>
          <w:lang w:val="sv-SE"/>
        </w:rPr>
        <w:t xml:space="preserve"> 2</w:t>
      </w:r>
      <w:r w:rsidR="00E81A69">
        <w:rPr>
          <w:lang w:val="sv-SE"/>
        </w:rPr>
        <w:t>.</w:t>
      </w:r>
      <w:r>
        <w:rPr>
          <w:lang w:val="sv-SE"/>
        </w:rPr>
        <w:t xml:space="preserve"> Protokoll 9.9</w:t>
      </w:r>
      <w:r w:rsidR="005B7241">
        <w:rPr>
          <w:lang w:val="sv-SE"/>
        </w:rPr>
        <w:t>.2021 Ålands samarbetsgrupp</w:t>
      </w:r>
      <w:r w:rsidR="00D64342">
        <w:rPr>
          <w:lang w:val="sv-SE"/>
        </w:rPr>
        <w:t xml:space="preserve"> </w:t>
      </w:r>
      <w:r w:rsidR="00910161">
        <w:rPr>
          <w:lang w:val="sv-SE"/>
        </w:rPr>
        <w:t>U</w:t>
      </w:r>
      <w:r w:rsidR="00D64342">
        <w:rPr>
          <w:lang w:val="sv-SE"/>
        </w:rPr>
        <w:t xml:space="preserve">tkast </w:t>
      </w:r>
      <w:r w:rsidR="005B7241">
        <w:rPr>
          <w:lang w:val="sv-SE"/>
        </w:rPr>
        <w:t xml:space="preserve"> </w:t>
      </w:r>
    </w:p>
    <w:p w:rsidR="005B7241" w:rsidRDefault="005B7241" w:rsidP="005B7241">
      <w:pPr>
        <w:rPr>
          <w:lang w:val="sv-SE"/>
        </w:rPr>
      </w:pPr>
      <w:r>
        <w:rPr>
          <w:lang w:val="sv-SE"/>
        </w:rPr>
        <w:t xml:space="preserve">Bilaga 2 </w:t>
      </w:r>
      <w:r w:rsidR="009650A2" w:rsidRPr="009650A2">
        <w:rPr>
          <w:lang w:val="sv-SE"/>
        </w:rPr>
        <w:t>Flerkanalfinansiering</w:t>
      </w:r>
      <w:r w:rsidR="009650A2">
        <w:rPr>
          <w:lang w:val="sv-SE"/>
        </w:rPr>
        <w:t xml:space="preserve"> 21.9.2021</w:t>
      </w:r>
    </w:p>
    <w:p w:rsidR="005B7241" w:rsidRPr="005B7241" w:rsidRDefault="009650A2" w:rsidP="005B7241">
      <w:pPr>
        <w:rPr>
          <w:lang w:val="sv-SE"/>
        </w:rPr>
      </w:pPr>
      <w:r>
        <w:rPr>
          <w:lang w:val="sv-SE"/>
        </w:rPr>
        <w:t>Bilaga 3</w:t>
      </w:r>
      <w:r w:rsidR="005B7241">
        <w:rPr>
          <w:lang w:val="sv-SE"/>
        </w:rPr>
        <w:t xml:space="preserve"> </w:t>
      </w:r>
      <w:r w:rsidR="005B7241" w:rsidRPr="005B7241">
        <w:rPr>
          <w:lang w:val="sv-SE"/>
        </w:rPr>
        <w:t>2021-09_Läkemedel_läkararvoden_tandvård_undersökning_och</w:t>
      </w:r>
      <w:r w:rsidR="005B7241">
        <w:rPr>
          <w:lang w:val="sv-SE"/>
        </w:rPr>
        <w:t>_behandling_resor_2018-2020</w:t>
      </w:r>
    </w:p>
    <w:sectPr w:rsidR="005B7241" w:rsidRPr="005B7241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AD" w:rsidRDefault="00A049AD" w:rsidP="00964BFC">
      <w:r>
        <w:separator/>
      </w:r>
    </w:p>
    <w:p w:rsidR="00A049AD" w:rsidRDefault="00A049AD" w:rsidP="00964BFC"/>
    <w:p w:rsidR="00A049AD" w:rsidRDefault="00A049AD" w:rsidP="00964BFC"/>
  </w:endnote>
  <w:endnote w:type="continuationSeparator" w:id="0">
    <w:p w:rsidR="00A049AD" w:rsidRDefault="00A049AD" w:rsidP="00964BFC">
      <w:r>
        <w:continuationSeparator/>
      </w:r>
    </w:p>
    <w:p w:rsidR="00A049AD" w:rsidRDefault="00A049AD" w:rsidP="00964BFC"/>
    <w:p w:rsidR="00A049AD" w:rsidRDefault="00A049AD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 w:rsidP="00964BFC">
    <w:pPr>
      <w:pStyle w:val="Alatunniste"/>
    </w:pPr>
  </w:p>
  <w:p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C2" w:rsidRPr="001C4FB3" w:rsidRDefault="00A049AD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3pt;margin-top:766.95pt;width:612.15pt;height:74.15pt;z-index:-251653632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167055" w:rsidRDefault="00A049AD" w:rsidP="001C4FB3">
    <w:pPr>
      <w:pStyle w:val="alatunniste0"/>
      <w:ind w:left="-992"/>
      <w:rPr>
        <w:lang w:val="sv-SE"/>
      </w:rPr>
    </w:pPr>
    <w:r>
      <w:rPr>
        <w:spacing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728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AD" w:rsidRDefault="00A049AD" w:rsidP="00964BFC">
      <w:r>
        <w:separator/>
      </w:r>
    </w:p>
    <w:p w:rsidR="00A049AD" w:rsidRDefault="00A049AD" w:rsidP="00964BFC"/>
    <w:p w:rsidR="00A049AD" w:rsidRDefault="00A049AD" w:rsidP="00964BFC"/>
  </w:footnote>
  <w:footnote w:type="continuationSeparator" w:id="0">
    <w:p w:rsidR="00A049AD" w:rsidRDefault="00A049AD" w:rsidP="00964BFC">
      <w:r>
        <w:continuationSeparator/>
      </w:r>
    </w:p>
    <w:p w:rsidR="00A049AD" w:rsidRDefault="00A049AD" w:rsidP="00964BFC"/>
    <w:p w:rsidR="00A049AD" w:rsidRDefault="00A049AD" w:rsidP="00964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57" w:rsidRDefault="00607057">
    <w:pPr>
      <w:pStyle w:val="Yltunniste"/>
    </w:pPr>
  </w:p>
  <w:p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1CCCFF09" wp14:editId="7F60CF5D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9650A2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9650A2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:rsidR="00607057" w:rsidRPr="00607057" w:rsidRDefault="00607057" w:rsidP="00964BFC">
          <w:pPr>
            <w:pStyle w:val="Ylosanteksti"/>
          </w:pPr>
        </w:p>
      </w:tc>
    </w:tr>
    <w:tr w:rsidR="00607057" w:rsidRPr="00607057" w:rsidTr="00964BFC">
      <w:trPr>
        <w:cantSplit/>
        <w:trHeight w:val="283"/>
      </w:trPr>
      <w:tc>
        <w:tcPr>
          <w:tcW w:w="4301" w:type="dxa"/>
          <w:vMerge/>
        </w:tcPr>
        <w:p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:rsidR="00607057" w:rsidRPr="00607057" w:rsidRDefault="00607057" w:rsidP="00964BFC">
          <w:pPr>
            <w:pStyle w:val="Ylosanteksti"/>
          </w:pPr>
        </w:p>
      </w:tc>
    </w:tr>
  </w:tbl>
  <w:p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:rsidTr="00964BFC">
      <w:trPr>
        <w:cantSplit/>
        <w:trHeight w:hRule="exact" w:val="284"/>
      </w:trPr>
      <w:tc>
        <w:tcPr>
          <w:tcW w:w="4301" w:type="dxa"/>
          <w:vMerge w:val="restart"/>
        </w:tcPr>
        <w:p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693409">
          <w:pPr>
            <w:pStyle w:val="Ylosanteksti"/>
            <w:rPr>
              <w:sz w:val="18"/>
              <w:szCs w:val="18"/>
            </w:rPr>
          </w:pPr>
        </w:p>
      </w:tc>
      <w:tc>
        <w:tcPr>
          <w:tcW w:w="1399" w:type="dxa"/>
        </w:tcPr>
        <w:p w:rsidR="00693409" w:rsidRPr="00124AFB" w:rsidRDefault="00693409" w:rsidP="00964BFC"/>
      </w:tc>
      <w:tc>
        <w:tcPr>
          <w:tcW w:w="1008" w:type="dxa"/>
        </w:tcPr>
        <w:p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E44513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E44513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sz w:val="18"/>
              <w:szCs w:val="18"/>
            </w:rPr>
          </w:pPr>
        </w:p>
      </w:tc>
      <w:tc>
        <w:tcPr>
          <w:tcW w:w="1399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  <w:tc>
        <w:tcPr>
          <w:tcW w:w="1008" w:type="dxa"/>
        </w:tcPr>
        <w:p w:rsidR="00693409" w:rsidRPr="00987AD7" w:rsidRDefault="00693409" w:rsidP="00964BFC">
          <w:pPr>
            <w:pStyle w:val="Ylosanteksti"/>
            <w:rPr>
              <w:rStyle w:val="Sivunumero"/>
            </w:rPr>
          </w:pPr>
        </w:p>
      </w:tc>
    </w:tr>
    <w:tr w:rsidR="00693409" w:rsidRPr="00987AD7" w:rsidTr="00964BFC">
      <w:trPr>
        <w:cantSplit/>
        <w:trHeight w:val="283"/>
      </w:trPr>
      <w:tc>
        <w:tcPr>
          <w:tcW w:w="4301" w:type="dxa"/>
          <w:vMerge/>
        </w:tcPr>
        <w:p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:rsidR="00693409" w:rsidRPr="00607057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</w:rPr>
          </w:pPr>
        </w:p>
      </w:tc>
      <w:tc>
        <w:tcPr>
          <w:tcW w:w="2407" w:type="dxa"/>
          <w:gridSpan w:val="2"/>
        </w:tcPr>
        <w:p w:rsidR="00693409" w:rsidRPr="00124AFB" w:rsidRDefault="00693409" w:rsidP="00964BFC">
          <w:pPr>
            <w:pStyle w:val="Ylosanteksti"/>
            <w:rPr>
              <w:rStyle w:val="Sivunumero"/>
            </w:rPr>
          </w:pPr>
        </w:p>
      </w:tc>
    </w:tr>
  </w:tbl>
  <w:p w:rsidR="007146C2" w:rsidRDefault="007146C2" w:rsidP="00964B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F9062EB"/>
    <w:multiLevelType w:val="hybridMultilevel"/>
    <w:tmpl w:val="6ECAD7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6C4E3EF6"/>
    <w:multiLevelType w:val="hybridMultilevel"/>
    <w:tmpl w:val="E6AA91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2D5"/>
    <w:multiLevelType w:val="hybridMultilevel"/>
    <w:tmpl w:val="7A688250"/>
    <w:lvl w:ilvl="0" w:tplc="A976885A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373BD"/>
    <w:rsid w:val="00040B74"/>
    <w:rsid w:val="00083F94"/>
    <w:rsid w:val="00084B2F"/>
    <w:rsid w:val="00086533"/>
    <w:rsid w:val="00087E2B"/>
    <w:rsid w:val="00091A97"/>
    <w:rsid w:val="000D79C4"/>
    <w:rsid w:val="000F2157"/>
    <w:rsid w:val="0012062E"/>
    <w:rsid w:val="00140EF8"/>
    <w:rsid w:val="00146B2A"/>
    <w:rsid w:val="00153384"/>
    <w:rsid w:val="00167055"/>
    <w:rsid w:val="001767CC"/>
    <w:rsid w:val="001B53F6"/>
    <w:rsid w:val="001B6DD0"/>
    <w:rsid w:val="001C4FB3"/>
    <w:rsid w:val="00232706"/>
    <w:rsid w:val="00242BA7"/>
    <w:rsid w:val="00244D4B"/>
    <w:rsid w:val="00262313"/>
    <w:rsid w:val="00267152"/>
    <w:rsid w:val="0027582D"/>
    <w:rsid w:val="00284340"/>
    <w:rsid w:val="002A104C"/>
    <w:rsid w:val="002F52C2"/>
    <w:rsid w:val="00301A6D"/>
    <w:rsid w:val="003241A6"/>
    <w:rsid w:val="00333D17"/>
    <w:rsid w:val="00333ECC"/>
    <w:rsid w:val="00357C93"/>
    <w:rsid w:val="00370E0B"/>
    <w:rsid w:val="003C01B5"/>
    <w:rsid w:val="003F269A"/>
    <w:rsid w:val="003F7B63"/>
    <w:rsid w:val="00404032"/>
    <w:rsid w:val="00447512"/>
    <w:rsid w:val="00451CEA"/>
    <w:rsid w:val="00462B7C"/>
    <w:rsid w:val="00473EE0"/>
    <w:rsid w:val="00474C6F"/>
    <w:rsid w:val="004776D5"/>
    <w:rsid w:val="004C2F28"/>
    <w:rsid w:val="004E3B8F"/>
    <w:rsid w:val="00532AB1"/>
    <w:rsid w:val="00562CCD"/>
    <w:rsid w:val="00584043"/>
    <w:rsid w:val="00595D5F"/>
    <w:rsid w:val="005A5A4A"/>
    <w:rsid w:val="005B297E"/>
    <w:rsid w:val="005B7241"/>
    <w:rsid w:val="005C06DB"/>
    <w:rsid w:val="005F1333"/>
    <w:rsid w:val="005F1C27"/>
    <w:rsid w:val="005F2CDD"/>
    <w:rsid w:val="00604A78"/>
    <w:rsid w:val="00606F90"/>
    <w:rsid w:val="00607057"/>
    <w:rsid w:val="00652B31"/>
    <w:rsid w:val="00680613"/>
    <w:rsid w:val="00680FA2"/>
    <w:rsid w:val="00693409"/>
    <w:rsid w:val="00695F09"/>
    <w:rsid w:val="006B5BA5"/>
    <w:rsid w:val="006B7082"/>
    <w:rsid w:val="00705D07"/>
    <w:rsid w:val="007066BD"/>
    <w:rsid w:val="00710B79"/>
    <w:rsid w:val="007146C2"/>
    <w:rsid w:val="00725F2A"/>
    <w:rsid w:val="007577EC"/>
    <w:rsid w:val="007644E7"/>
    <w:rsid w:val="0077386C"/>
    <w:rsid w:val="00785660"/>
    <w:rsid w:val="007A3F5D"/>
    <w:rsid w:val="007D053C"/>
    <w:rsid w:val="007D631B"/>
    <w:rsid w:val="00824BCB"/>
    <w:rsid w:val="008423BA"/>
    <w:rsid w:val="00844FE3"/>
    <w:rsid w:val="008640D7"/>
    <w:rsid w:val="00881FE7"/>
    <w:rsid w:val="00886936"/>
    <w:rsid w:val="008D2F02"/>
    <w:rsid w:val="008E6496"/>
    <w:rsid w:val="008F3A17"/>
    <w:rsid w:val="00910161"/>
    <w:rsid w:val="0093127F"/>
    <w:rsid w:val="009332CE"/>
    <w:rsid w:val="009407C5"/>
    <w:rsid w:val="009472DE"/>
    <w:rsid w:val="00964BFC"/>
    <w:rsid w:val="009650A2"/>
    <w:rsid w:val="00980A82"/>
    <w:rsid w:val="009828C4"/>
    <w:rsid w:val="009840D5"/>
    <w:rsid w:val="00985BFD"/>
    <w:rsid w:val="009A069C"/>
    <w:rsid w:val="009A752F"/>
    <w:rsid w:val="009C566F"/>
    <w:rsid w:val="009E0018"/>
    <w:rsid w:val="009F087C"/>
    <w:rsid w:val="00A00B76"/>
    <w:rsid w:val="00A049AD"/>
    <w:rsid w:val="00A85860"/>
    <w:rsid w:val="00AA6D51"/>
    <w:rsid w:val="00AB1C8F"/>
    <w:rsid w:val="00AC6300"/>
    <w:rsid w:val="00AE0F66"/>
    <w:rsid w:val="00AF01F5"/>
    <w:rsid w:val="00AF1CA9"/>
    <w:rsid w:val="00AF429D"/>
    <w:rsid w:val="00B73116"/>
    <w:rsid w:val="00B952FF"/>
    <w:rsid w:val="00BA37F5"/>
    <w:rsid w:val="00BC42D2"/>
    <w:rsid w:val="00BC5827"/>
    <w:rsid w:val="00BD460E"/>
    <w:rsid w:val="00BE4D11"/>
    <w:rsid w:val="00BF6A37"/>
    <w:rsid w:val="00C0067E"/>
    <w:rsid w:val="00C00926"/>
    <w:rsid w:val="00C24440"/>
    <w:rsid w:val="00C27A86"/>
    <w:rsid w:val="00C70148"/>
    <w:rsid w:val="00C76F81"/>
    <w:rsid w:val="00CF7A25"/>
    <w:rsid w:val="00D108C7"/>
    <w:rsid w:val="00D16F06"/>
    <w:rsid w:val="00D22A93"/>
    <w:rsid w:val="00D31BC8"/>
    <w:rsid w:val="00D32FC1"/>
    <w:rsid w:val="00D34286"/>
    <w:rsid w:val="00D64342"/>
    <w:rsid w:val="00D72423"/>
    <w:rsid w:val="00D84AAB"/>
    <w:rsid w:val="00D96D90"/>
    <w:rsid w:val="00DB13E3"/>
    <w:rsid w:val="00DB445F"/>
    <w:rsid w:val="00DE336C"/>
    <w:rsid w:val="00DF29AA"/>
    <w:rsid w:val="00E00F98"/>
    <w:rsid w:val="00E04189"/>
    <w:rsid w:val="00E067F2"/>
    <w:rsid w:val="00E16C3D"/>
    <w:rsid w:val="00E40C68"/>
    <w:rsid w:val="00E433C7"/>
    <w:rsid w:val="00E44513"/>
    <w:rsid w:val="00E5368B"/>
    <w:rsid w:val="00E56C70"/>
    <w:rsid w:val="00E61D5C"/>
    <w:rsid w:val="00E6398E"/>
    <w:rsid w:val="00E76859"/>
    <w:rsid w:val="00E81A69"/>
    <w:rsid w:val="00E8441D"/>
    <w:rsid w:val="00E914BD"/>
    <w:rsid w:val="00EA0C82"/>
    <w:rsid w:val="00EC54F4"/>
    <w:rsid w:val="00ED5B56"/>
    <w:rsid w:val="00EE41F5"/>
    <w:rsid w:val="00F30972"/>
    <w:rsid w:val="00F94A0D"/>
    <w:rsid w:val="00FA7295"/>
    <w:rsid w:val="00FD5619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734F-ADCA-4821-83E7-5041E21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2021-09-17T10:53:00Z</dcterms:created>
  <dcterms:modified xsi:type="dcterms:W3CDTF">2021-09-17T10:53:00Z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