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414CA1" w:rsidP="007A598C">
            <w:pPr>
              <w:pStyle w:val="Normaali9pt"/>
              <w:rPr>
                <w:b/>
              </w:rPr>
            </w:pPr>
            <w:r>
              <w:rPr>
                <w:b/>
              </w:rPr>
              <w:t>Lausunto</w:t>
            </w:r>
          </w:p>
        </w:tc>
        <w:tc>
          <w:tcPr>
            <w:tcW w:w="2565" w:type="dxa"/>
            <w:tcBorders>
              <w:top w:val="nil"/>
              <w:left w:val="nil"/>
              <w:bottom w:val="nil"/>
              <w:right w:val="nil"/>
            </w:tcBorders>
          </w:tcPr>
          <w:p w:rsidR="00916620" w:rsidRPr="00966B06" w:rsidRDefault="00ED7099" w:rsidP="002D334D">
            <w:pPr>
              <w:pStyle w:val="Normaali9pt"/>
            </w:pPr>
            <w:r>
              <w:t>LVM/1069/02/2017</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943E1" w:rsidP="002D334D">
            <w:pPr>
              <w:pStyle w:val="Normaali9pt"/>
            </w:pPr>
            <w:r>
              <w:t>Konserniohjausosasto</w:t>
            </w:r>
          </w:p>
        </w:tc>
        <w:tc>
          <w:tcPr>
            <w:tcW w:w="2617" w:type="dxa"/>
            <w:tcBorders>
              <w:top w:val="nil"/>
              <w:left w:val="nil"/>
              <w:bottom w:val="nil"/>
              <w:right w:val="nil"/>
            </w:tcBorders>
          </w:tcPr>
          <w:p w:rsidR="00FE355C" w:rsidRPr="002600B3" w:rsidRDefault="00FE355C" w:rsidP="002D334D">
            <w:pPr>
              <w:pStyle w:val="Normaali9pt"/>
              <w:rPr>
                <w:b/>
              </w:rPr>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2F3DF4" w:rsidRDefault="00FE355C" w:rsidP="002D334D">
            <w:pPr>
              <w:pStyle w:val="Normaali9pt"/>
            </w:pPr>
          </w:p>
        </w:tc>
        <w:tc>
          <w:tcPr>
            <w:tcW w:w="2617" w:type="dxa"/>
            <w:tcBorders>
              <w:top w:val="nil"/>
              <w:left w:val="nil"/>
              <w:bottom w:val="nil"/>
              <w:right w:val="nil"/>
            </w:tcBorders>
          </w:tcPr>
          <w:p w:rsidR="00FE355C" w:rsidRPr="002F3DF4" w:rsidRDefault="000C39EC" w:rsidP="002D334D">
            <w:pPr>
              <w:pStyle w:val="Normaali9pt"/>
            </w:pPr>
            <w:r w:rsidRPr="002F3DF4">
              <w:t>16</w:t>
            </w:r>
            <w:r w:rsidR="00414CA1" w:rsidRPr="002F3DF4">
              <w:t>.6.2017</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391CB6" w:rsidP="002D334D">
            <w:r>
              <w:t>Oikeusministeriö</w:t>
            </w: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391CB6" w:rsidP="002D334D">
            <w:r>
              <w:t>Demokratia-, kieli- ja perusoikeusasioiden yksikkö</w:t>
            </w: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C31FE2" w:rsidP="002D334D">
            <w:r w:rsidRPr="00571215">
              <w:t>oikeusministerio@om.fi</w:t>
            </w: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CD249F" w:rsidRPr="00966B06" w:rsidTr="005C7446">
        <w:trPr>
          <w:gridAfter w:val="2"/>
          <w:wAfter w:w="5182" w:type="dxa"/>
          <w:cantSplit/>
          <w:trHeight w:hRule="exact" w:val="907"/>
        </w:trPr>
        <w:tc>
          <w:tcPr>
            <w:tcW w:w="5166" w:type="dxa"/>
            <w:tcBorders>
              <w:top w:val="nil"/>
              <w:left w:val="nil"/>
              <w:bottom w:val="nil"/>
              <w:right w:val="nil"/>
            </w:tcBorders>
          </w:tcPr>
          <w:p w:rsidR="00CD249F" w:rsidRPr="00966B06" w:rsidRDefault="00CD249F" w:rsidP="002D334D"/>
        </w:tc>
      </w:tr>
    </w:tbl>
    <w:p w:rsidR="000E60B6" w:rsidRPr="00966B06" w:rsidRDefault="000E60B6" w:rsidP="009F18EF">
      <w:pPr>
        <w:sectPr w:rsidR="000E60B6" w:rsidRPr="00966B06" w:rsidSect="00480485">
          <w:headerReference w:type="default" r:id="rId9"/>
          <w:footerReference w:type="default" r:id="rId10"/>
          <w:headerReference w:type="first" r:id="rId11"/>
          <w:footerReference w:type="first" r:id="rId12"/>
          <w:pgSz w:w="11906" w:h="16838" w:code="9"/>
          <w:pgMar w:top="1134" w:right="567" w:bottom="1616" w:left="1134" w:header="612" w:footer="284" w:gutter="0"/>
          <w:cols w:space="720"/>
          <w:titlePg/>
          <w:docGrid w:linePitch="360"/>
        </w:sectPr>
      </w:pPr>
    </w:p>
    <w:p w:rsidR="009F18EF" w:rsidRPr="00966B06" w:rsidRDefault="00414CA1" w:rsidP="00FC03FF">
      <w:r>
        <w:lastRenderedPageBreak/>
        <w:t>Oikeusministeriön lausuntopyyntö (OM 1/559/2011), 18.5.2017</w:t>
      </w:r>
    </w:p>
    <w:p w:rsidR="009F18EF" w:rsidRDefault="00414CA1" w:rsidP="005C7446">
      <w:pPr>
        <w:pStyle w:val="Otsikko"/>
      </w:pPr>
      <w:r>
        <w:t>Liikenne- ja viestintäministeriön lausunto pohjoismaisen saamelaissopimuksen mahdollisen kansallisen voimaansaattamisen edellytyksistä</w:t>
      </w:r>
    </w:p>
    <w:p w:rsidR="00D81DB7" w:rsidRPr="00D81DB7" w:rsidRDefault="00D81DB7" w:rsidP="00D81DB7">
      <w:pPr>
        <w:pStyle w:val="Leipteksti"/>
      </w:pPr>
    </w:p>
    <w:p w:rsidR="00391CB6" w:rsidRPr="00966B06" w:rsidRDefault="00391CB6" w:rsidP="00CC4C7A">
      <w:pPr>
        <w:pStyle w:val="Leipteksti"/>
        <w:jc w:val="both"/>
      </w:pPr>
      <w:r>
        <w:t>Liikenne- ja viestintäministeriö kiittää mahdollisuud</w:t>
      </w:r>
      <w:r w:rsidR="00CC4C7A">
        <w:t xml:space="preserve">esta lausua </w:t>
      </w:r>
      <w:r w:rsidR="002E15BD">
        <w:t>otsikkoasiassa</w:t>
      </w:r>
      <w:r>
        <w:t xml:space="preserve">. </w:t>
      </w:r>
    </w:p>
    <w:p w:rsidR="00DB3905" w:rsidRPr="00966B06" w:rsidRDefault="00DB3905" w:rsidP="00CC4C7A">
      <w:pPr>
        <w:pStyle w:val="Leipteksti"/>
        <w:ind w:left="0"/>
        <w:jc w:val="both"/>
      </w:pPr>
    </w:p>
    <w:p w:rsidR="00C831FA" w:rsidRPr="00C831FA" w:rsidRDefault="00C831FA" w:rsidP="00CC4C7A">
      <w:pPr>
        <w:pStyle w:val="Leipteksti"/>
        <w:jc w:val="both"/>
      </w:pPr>
      <w:r>
        <w:t>Oikeusministeriö on pyytänyt liikenne- ja viestintäministeriötä lausumaan oman toimialansa osalta sopimusmääräysten suhteesta Suomen lainsäädäntöön ja muista sopimuksen kansallisen voimaansaattamisen edellytysten kannalta merkityksellisistä seikoista.</w:t>
      </w:r>
      <w:r w:rsidR="005B71D7">
        <w:t xml:space="preserve"> </w:t>
      </w:r>
    </w:p>
    <w:p w:rsidR="00571215" w:rsidRDefault="00571215" w:rsidP="00CC4C7A">
      <w:pPr>
        <w:pStyle w:val="Leipteksti"/>
        <w:ind w:left="0"/>
        <w:jc w:val="both"/>
      </w:pPr>
    </w:p>
    <w:p w:rsidR="008C7F50" w:rsidRPr="008C7F50" w:rsidRDefault="008C7F50" w:rsidP="00CC4C7A">
      <w:pPr>
        <w:pStyle w:val="Leipteksti"/>
        <w:jc w:val="both"/>
        <w:rPr>
          <w:i/>
        </w:rPr>
      </w:pPr>
      <w:r w:rsidRPr="00CC4C7A">
        <w:rPr>
          <w:b/>
        </w:rPr>
        <w:t>Pohjoismaisen saamelaissopimuksen</w:t>
      </w:r>
      <w:r w:rsidRPr="00571215">
        <w:rPr>
          <w:b/>
        </w:rPr>
        <w:t xml:space="preserve"> 25 </w:t>
      </w:r>
      <w:r w:rsidR="009D2134" w:rsidRPr="00571215">
        <w:rPr>
          <w:b/>
        </w:rPr>
        <w:t xml:space="preserve">artiklan </w:t>
      </w:r>
      <w:r w:rsidR="002E15BD" w:rsidRPr="00571215">
        <w:rPr>
          <w:b/>
        </w:rPr>
        <w:t>mukaan</w:t>
      </w:r>
      <w:r w:rsidRPr="00085BCA">
        <w:t xml:space="preserve"> valtioiden tulee mahdollisimman hyvin huolehtia siitä, että saamelaisille annetaan mahdollisuus luoda ja käyttää omia tiedotusvälineitä</w:t>
      </w:r>
      <w:r w:rsidR="002E15BD" w:rsidRPr="00085BCA">
        <w:t xml:space="preserve">. </w:t>
      </w:r>
      <w:r w:rsidR="00C831FA" w:rsidRPr="00085BCA">
        <w:t xml:space="preserve">Laissa Yleisradio Oy:stä </w:t>
      </w:r>
      <w:r w:rsidR="00FF66A3" w:rsidRPr="00085BCA">
        <w:t>(1380/1993</w:t>
      </w:r>
      <w:r w:rsidR="00C831FA" w:rsidRPr="00085BCA">
        <w:t>)</w:t>
      </w:r>
      <w:r w:rsidRPr="00085BCA">
        <w:t xml:space="preserve"> Yleisradion tehtävä</w:t>
      </w:r>
      <w:r w:rsidR="00C831FA" w:rsidRPr="00085BCA">
        <w:t>nä on</w:t>
      </w:r>
      <w:r w:rsidRPr="00085BCA">
        <w:t xml:space="preserve"> tuoda täyden palvelun televisio- ja radio-ohjelmisto siihen liittyvine oheis- ja lisäpalveluineen jokaisen saataville yhtäläisin ehdoin. Näitä ja muita julkisen palvelun sisältöpalveluja voidaan tarjota yleisissä viestintäverkoissa valtakunnallisesti ja alueellisesti. Julkisen palvelun ohjelma</w:t>
      </w:r>
      <w:r w:rsidR="00085BCA">
        <w:t>toiminnan tulee erityisesti muun muassa</w:t>
      </w:r>
      <w:r w:rsidRPr="00085BCA">
        <w:t xml:space="preserve"> tuottaa palveluja saa</w:t>
      </w:r>
      <w:r w:rsidR="00445E5E" w:rsidRPr="00085BCA">
        <w:t xml:space="preserve">men kielellä. </w:t>
      </w:r>
      <w:r w:rsidR="00DC47EC">
        <w:t xml:space="preserve">Liikenne- ja viestintäministeriö </w:t>
      </w:r>
      <w:r w:rsidR="00056325">
        <w:t xml:space="preserve">katsoo </w:t>
      </w:r>
      <w:r w:rsidR="00DC47EC">
        <w:t>edellä esitettyjen selvitysten perusteella</w:t>
      </w:r>
      <w:r w:rsidR="00187BD8" w:rsidRPr="00085BCA">
        <w:t xml:space="preserve">, että sillä </w:t>
      </w:r>
      <w:r w:rsidR="00C831FA" w:rsidRPr="00085BCA">
        <w:t xml:space="preserve">ei ole </w:t>
      </w:r>
      <w:r w:rsidRPr="00085BCA">
        <w:t xml:space="preserve">tarvetta ryhtyä </w:t>
      </w:r>
      <w:r w:rsidR="0051004F" w:rsidRPr="00CC4C7A">
        <w:t xml:space="preserve">toimenpiteisiin </w:t>
      </w:r>
      <w:r w:rsidRPr="00085BCA">
        <w:t>mahdollisten voimaansaattamisesteiden poistamiseksi</w:t>
      </w:r>
      <w:r w:rsidR="00085BCA" w:rsidRPr="00085BCA">
        <w:t xml:space="preserve"> tältä osin</w:t>
      </w:r>
      <w:r w:rsidRPr="00085BCA">
        <w:t>.</w:t>
      </w:r>
      <w:r w:rsidR="00DC47EC">
        <w:t xml:space="preserve"> </w:t>
      </w:r>
    </w:p>
    <w:p w:rsidR="00E56509" w:rsidRPr="00966B06" w:rsidRDefault="00E56509" w:rsidP="00FC3B1A">
      <w:pPr>
        <w:pStyle w:val="Leipteksti"/>
      </w:pPr>
    </w:p>
    <w:p w:rsidR="00B9693E" w:rsidRPr="00062C15" w:rsidRDefault="00085BCA" w:rsidP="00CC4C7A">
      <w:pPr>
        <w:pStyle w:val="Leipteksti"/>
        <w:jc w:val="both"/>
        <w:rPr>
          <w:strike/>
        </w:rPr>
      </w:pPr>
      <w:r>
        <w:t>Sopimuksen</w:t>
      </w:r>
      <w:r w:rsidR="00B9693E" w:rsidRPr="00B9693E">
        <w:t xml:space="preserve"> kansallisen voimaansaattamisen kannalta merkityksellisenä </w:t>
      </w:r>
      <w:r w:rsidR="00172577">
        <w:t>tekijänä</w:t>
      </w:r>
      <w:r w:rsidR="00B9693E" w:rsidRPr="00B9693E">
        <w:t xml:space="preserve"> </w:t>
      </w:r>
      <w:r>
        <w:t xml:space="preserve">liikenne- ja viestintäministeriö kiinnittää huomiota </w:t>
      </w:r>
      <w:r w:rsidR="00DC47EC">
        <w:t xml:space="preserve">lisäksi </w:t>
      </w:r>
      <w:r w:rsidRPr="008079B0">
        <w:rPr>
          <w:b/>
        </w:rPr>
        <w:t>sopimuksen 17 ja 18 artikloihin</w:t>
      </w:r>
      <w:r>
        <w:t xml:space="preserve">, jotka </w:t>
      </w:r>
      <w:r w:rsidR="00B9693E" w:rsidRPr="00B9693E">
        <w:t>koskevat valtion neuvotteluvelvollisuutta</w:t>
      </w:r>
      <w:r>
        <w:t xml:space="preserve">. </w:t>
      </w:r>
      <w:r w:rsidR="0051004F" w:rsidRPr="00CC4C7A">
        <w:t xml:space="preserve">Kyseiset artiklat muistuttavat Ahvenanmaan itsehallintolakiehdotuksessa olevia neuvottelupykäliä (50 ja 52 §) ja niitä voidaan pitää tärkeinä tiedonsaannin ja vaikuttamisen kannalta. Ministeriö katsoo, että hallituksen esityksen perusteluihin tulisi täsmentää sitä, mitä neuvotteluissa on tarkoitettu artiklojen sisällöksi ja soveltamisalaksi. </w:t>
      </w:r>
      <w:r w:rsidR="00062C15" w:rsidRPr="00CC4C7A">
        <w:t>Sen lisäksi olisi tärkeää, että oikeusministeriö tarkemmin ohjeistaisi ministeriöitä neuvottelumenettelyn toteuttamisessa, jotta valtioneuvostossa olisi yhdenmukainen käytäntö asiassa.</w:t>
      </w:r>
      <w:r w:rsidR="00062C15" w:rsidRPr="00CC4C7A">
        <w:rPr>
          <w:b/>
        </w:rPr>
        <w:t xml:space="preserve"> </w:t>
      </w:r>
      <w:r w:rsidR="0051004F" w:rsidRPr="00CC4C7A">
        <w:rPr>
          <w:b/>
        </w:rPr>
        <w:t xml:space="preserve"> </w:t>
      </w:r>
      <w:r w:rsidR="0051004F" w:rsidRPr="00CC4C7A">
        <w:t xml:space="preserve"> </w:t>
      </w:r>
    </w:p>
    <w:p w:rsidR="00085BCA" w:rsidRPr="00B9693E" w:rsidRDefault="00085BCA" w:rsidP="00CC4C7A">
      <w:pPr>
        <w:pStyle w:val="Leipteksti"/>
        <w:jc w:val="both"/>
      </w:pPr>
    </w:p>
    <w:p w:rsidR="00B9693E" w:rsidRPr="00B9693E" w:rsidRDefault="00D4724A" w:rsidP="00020CAD">
      <w:pPr>
        <w:pStyle w:val="Leipteksti"/>
        <w:jc w:val="both"/>
      </w:pPr>
      <w:r>
        <w:t xml:space="preserve">Oikeusministeriön </w:t>
      </w:r>
      <w:r w:rsidR="001911B3">
        <w:t>toimittaman lausuntopyynnön (OM 1/559/2011</w:t>
      </w:r>
      <w:r>
        <w:t xml:space="preserve">) arvion mukaan sopimus edellyttää </w:t>
      </w:r>
      <w:r w:rsidR="001911B3">
        <w:t xml:space="preserve">muutoksia Saamelaiskäräjälakiin </w:t>
      </w:r>
      <w:r>
        <w:t>(</w:t>
      </w:r>
      <w:r w:rsidR="001911B3" w:rsidRPr="001911B3">
        <w:t>17.7.1995/</w:t>
      </w:r>
      <w:r w:rsidR="001911B3">
        <w:t xml:space="preserve"> </w:t>
      </w:r>
      <w:r w:rsidR="001911B3" w:rsidRPr="001911B3">
        <w:t>974</w:t>
      </w:r>
      <w:r>
        <w:t>). Laissa saame</w:t>
      </w:r>
      <w:r w:rsidR="00BA40D7">
        <w:t>laiskäräjistä viranomaisten</w:t>
      </w:r>
      <w:r>
        <w:t xml:space="preserve"> neuvotteluvelvollisuudesta </w:t>
      </w:r>
      <w:r>
        <w:lastRenderedPageBreak/>
        <w:t xml:space="preserve">on lain 9 §:ssä säädetty </w:t>
      </w:r>
      <w:r w:rsidR="00B9693E" w:rsidRPr="00BA40D7">
        <w:t>verrattain yksi</w:t>
      </w:r>
      <w:r w:rsidRPr="00BA40D7">
        <w:t xml:space="preserve">löidysti. Jos siis </w:t>
      </w:r>
      <w:r w:rsidR="00B9693E" w:rsidRPr="00BA40D7">
        <w:t>Pohjoismaisella saamelaissopimuksella on</w:t>
      </w:r>
      <w:r w:rsidR="00B9693E" w:rsidRPr="00020CAD">
        <w:t xml:space="preserve"> tarkoitus muuttaa saamelaiskäräjälaissa säädettyä neuvotteluvelvoitetta, </w:t>
      </w:r>
      <w:r w:rsidR="0051004F" w:rsidRPr="00020CAD">
        <w:t>l</w:t>
      </w:r>
      <w:r w:rsidRPr="00020CAD">
        <w:t xml:space="preserve">iikenne- ja viestintäministeriö </w:t>
      </w:r>
      <w:r w:rsidR="00062C15" w:rsidRPr="00020CAD">
        <w:t>katsoo</w:t>
      </w:r>
      <w:r w:rsidRPr="00020CAD">
        <w:t xml:space="preserve">, että </w:t>
      </w:r>
      <w:r w:rsidR="00062C15" w:rsidRPr="00020CAD">
        <w:t>hallituksen esityksen perusteluissa tulisi tarkemmin avata ja selventää sopimusmääräysten sisältöä neuvottelumenettelyistä (17 ja 18 artiklat) sekä yksittäisistä ilmauksista kuten ”ryhdyttäessä muihin toimiin”</w:t>
      </w:r>
      <w:r w:rsidR="00020CAD">
        <w:t xml:space="preserve">. </w:t>
      </w:r>
      <w:r w:rsidR="00B9693E" w:rsidRPr="00CD2384">
        <w:t>Myös sen arvioiminen, milloin valmisteilla olevalla lailla, päätöksellä tai muulla toimella voisi o</w:t>
      </w:r>
      <w:r w:rsidR="00F72E1A" w:rsidRPr="00CD2384">
        <w:t xml:space="preserve">lla erityistä merkitystä </w:t>
      </w:r>
      <w:r w:rsidR="00CD2384" w:rsidRPr="00CD2384">
        <w:t xml:space="preserve">18 artiklassa mainituille </w:t>
      </w:r>
      <w:r w:rsidR="001911B3" w:rsidRPr="00CD2384">
        <w:t>osapuolille</w:t>
      </w:r>
      <w:r w:rsidR="00B9693E" w:rsidRPr="00CD2384">
        <w:t>, edellyttäisi valtiotahon toimijoiden hyvää ohjeistamista, jotta neuvotteluvelvollisuus voisi toteutua tehokkaasti.</w:t>
      </w:r>
      <w:r w:rsidR="00B9693E">
        <w:t xml:space="preserve"> </w:t>
      </w:r>
    </w:p>
    <w:p w:rsidR="00E56509" w:rsidRDefault="00E56509" w:rsidP="00CC4C7A">
      <w:pPr>
        <w:pStyle w:val="Leipteksti"/>
        <w:jc w:val="both"/>
      </w:pPr>
    </w:p>
    <w:p w:rsidR="006C59A7" w:rsidRDefault="006C59A7" w:rsidP="00FC3B1A">
      <w:pPr>
        <w:pStyle w:val="Leipteksti"/>
      </w:pPr>
    </w:p>
    <w:p w:rsidR="005305BA" w:rsidRPr="00966B06" w:rsidRDefault="005305BA" w:rsidP="00FC3B1A">
      <w:pPr>
        <w:pStyle w:val="Leipteksti"/>
      </w:pPr>
    </w:p>
    <w:p w:rsidR="002B0420" w:rsidRDefault="002B0420" w:rsidP="00414CA1">
      <w:pPr>
        <w:pStyle w:val="Leipteksti"/>
        <w:tabs>
          <w:tab w:val="left" w:pos="8430"/>
        </w:tabs>
      </w:pPr>
    </w:p>
    <w:p w:rsidR="00020CAD" w:rsidRDefault="00020CAD" w:rsidP="00414CA1">
      <w:pPr>
        <w:pStyle w:val="Leipteksti"/>
        <w:tabs>
          <w:tab w:val="left" w:pos="8430"/>
        </w:tabs>
      </w:pPr>
    </w:p>
    <w:p w:rsidR="00E56509" w:rsidRPr="00966B06" w:rsidRDefault="00414CA1" w:rsidP="00414CA1">
      <w:pPr>
        <w:pStyle w:val="Leipteksti"/>
        <w:tabs>
          <w:tab w:val="left" w:pos="8430"/>
        </w:tabs>
      </w:pPr>
      <w:r>
        <w:tab/>
      </w:r>
    </w:p>
    <w:p w:rsidR="009F18EF" w:rsidRPr="00966B06" w:rsidRDefault="00D81DB7" w:rsidP="00FC3B1A">
      <w:pPr>
        <w:pStyle w:val="Leipteksti"/>
      </w:pPr>
      <w:r>
        <w:t>Juhapekka Ristola</w:t>
      </w:r>
    </w:p>
    <w:p w:rsidR="009F18EF" w:rsidRPr="00966B06" w:rsidRDefault="00AB09F0" w:rsidP="00FC3B1A">
      <w:pPr>
        <w:pStyle w:val="Leipteksti"/>
      </w:pPr>
      <w:r>
        <w:t>O</w:t>
      </w:r>
      <w:r w:rsidR="00D81DB7">
        <w:t>sastopäällikkö, ylijohtaja</w:t>
      </w:r>
    </w:p>
    <w:p w:rsidR="009F18EF" w:rsidRPr="00966B06" w:rsidRDefault="009F18EF" w:rsidP="00FC3B1A">
      <w:pPr>
        <w:pStyle w:val="Leipteksti"/>
      </w:pPr>
    </w:p>
    <w:p w:rsidR="009F18EF" w:rsidRPr="00966B06" w:rsidRDefault="009F18EF" w:rsidP="00FC3B1A">
      <w:pPr>
        <w:pStyle w:val="Leipteksti"/>
      </w:pPr>
    </w:p>
    <w:p w:rsidR="009F18EF" w:rsidRPr="00966B06" w:rsidRDefault="009F18EF" w:rsidP="00FC3B1A">
      <w:pPr>
        <w:pStyle w:val="Leipteksti"/>
      </w:pPr>
    </w:p>
    <w:p w:rsidR="009F18EF" w:rsidRDefault="009F18EF" w:rsidP="00FC3B1A">
      <w:pPr>
        <w:pStyle w:val="Leipteksti"/>
      </w:pPr>
    </w:p>
    <w:p w:rsidR="00020CAD" w:rsidRDefault="00020CAD" w:rsidP="00FC3B1A">
      <w:pPr>
        <w:pStyle w:val="Leipteksti"/>
      </w:pPr>
    </w:p>
    <w:p w:rsidR="00020CAD" w:rsidRPr="00966B06" w:rsidRDefault="00020CAD" w:rsidP="00FC3B1A">
      <w:pPr>
        <w:pStyle w:val="Leipteksti"/>
      </w:pPr>
    </w:p>
    <w:p w:rsidR="009F18EF" w:rsidRDefault="00020CAD" w:rsidP="00FC3B1A">
      <w:pPr>
        <w:pStyle w:val="Leipteksti"/>
      </w:pPr>
      <w:r>
        <w:t>Silja Ruokola</w:t>
      </w:r>
    </w:p>
    <w:p w:rsidR="00020CAD" w:rsidRPr="00966B06" w:rsidRDefault="00020CAD" w:rsidP="00FC3B1A">
      <w:pPr>
        <w:pStyle w:val="Leipteksti"/>
      </w:pPr>
      <w:r>
        <w:t>Lainsäädäntöjohtaja</w:t>
      </w:r>
    </w:p>
    <w:p w:rsidR="009F18EF" w:rsidRPr="00966B06" w:rsidRDefault="009F18EF" w:rsidP="006C59A7">
      <w:pPr>
        <w:pStyle w:val="Leipteksti"/>
        <w:ind w:left="0"/>
        <w:rPr>
          <w:rStyle w:val="Sivunumero"/>
          <w:sz w:val="22"/>
        </w:rPr>
      </w:pPr>
    </w:p>
    <w:p w:rsidR="009F18EF" w:rsidRDefault="009F18EF" w:rsidP="009B3467">
      <w:pPr>
        <w:pStyle w:val="Leipteksti"/>
        <w:rPr>
          <w:rStyle w:val="Sivunumero"/>
          <w:sz w:val="22"/>
        </w:rPr>
      </w:pPr>
    </w:p>
    <w:p w:rsidR="00470941" w:rsidRDefault="00470941" w:rsidP="009B3467">
      <w:pPr>
        <w:pStyle w:val="Leipteksti"/>
        <w:rPr>
          <w:rStyle w:val="Sivunumero"/>
          <w:sz w:val="22"/>
        </w:rPr>
      </w:pPr>
    </w:p>
    <w:p w:rsidR="00470941" w:rsidRPr="00966B06" w:rsidRDefault="00470941" w:rsidP="009B3467">
      <w:pPr>
        <w:pStyle w:val="Leipteksti"/>
        <w:rPr>
          <w:rStyle w:val="Sivunumero"/>
          <w:sz w:val="22"/>
        </w:rPr>
      </w:pPr>
    </w:p>
    <w:p w:rsidR="009F18EF" w:rsidRPr="00966B06" w:rsidRDefault="009F18EF" w:rsidP="009B3467">
      <w:pPr>
        <w:pStyle w:val="Leipteksti"/>
        <w:rPr>
          <w:rStyle w:val="Sivunumero"/>
          <w:sz w:val="22"/>
        </w:rPr>
      </w:pPr>
    </w:p>
    <w:p w:rsidR="009F18EF" w:rsidRPr="006C59A7" w:rsidRDefault="009F18EF" w:rsidP="00E433F6">
      <w:pPr>
        <w:pStyle w:val="Riippuva"/>
        <w:ind w:left="0" w:firstLine="0"/>
        <w:rPr>
          <w:highlight w:val="yellow"/>
        </w:rPr>
      </w:pPr>
    </w:p>
    <w:sectPr w:rsidR="009F18EF" w:rsidRPr="006C59A7" w:rsidSect="00480485">
      <w:headerReference w:type="default" r:id="rId13"/>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31" w:rsidRDefault="000C1931">
      <w:r>
        <w:separator/>
      </w:r>
    </w:p>
  </w:endnote>
  <w:endnote w:type="continuationSeparator" w:id="0">
    <w:p w:rsidR="000C1931" w:rsidRDefault="000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6E" w:rsidRPr="00653640" w:rsidRDefault="00DD1C6E"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DD1C6E" w:rsidTr="002E15BD">
      <w:trPr>
        <w:cantSplit/>
        <w:trHeight w:hRule="exact" w:val="113"/>
      </w:trPr>
      <w:tc>
        <w:tcPr>
          <w:tcW w:w="2628" w:type="dxa"/>
          <w:tcBorders>
            <w:top w:val="single" w:sz="4" w:space="0" w:color="auto"/>
          </w:tcBorders>
          <w:noWrap/>
        </w:tcPr>
        <w:p w:rsidR="00DD1C6E" w:rsidRDefault="00DD1C6E" w:rsidP="002E15BD">
          <w:pPr>
            <w:pStyle w:val="Alatunniste"/>
          </w:pPr>
        </w:p>
      </w:tc>
      <w:tc>
        <w:tcPr>
          <w:tcW w:w="1796" w:type="dxa"/>
          <w:tcBorders>
            <w:top w:val="single" w:sz="4" w:space="0" w:color="auto"/>
          </w:tcBorders>
          <w:noWrap/>
        </w:tcPr>
        <w:p w:rsidR="00DD1C6E" w:rsidRDefault="00DD1C6E" w:rsidP="002E15BD">
          <w:pPr>
            <w:pStyle w:val="Alatunniste"/>
          </w:pPr>
        </w:p>
      </w:tc>
      <w:tc>
        <w:tcPr>
          <w:tcW w:w="2057" w:type="dxa"/>
          <w:tcBorders>
            <w:top w:val="single" w:sz="4" w:space="0" w:color="auto"/>
          </w:tcBorders>
          <w:noWrap/>
        </w:tcPr>
        <w:p w:rsidR="00DD1C6E" w:rsidRDefault="00DD1C6E" w:rsidP="002E15BD">
          <w:pPr>
            <w:pStyle w:val="Alatunniste"/>
          </w:pPr>
        </w:p>
      </w:tc>
      <w:tc>
        <w:tcPr>
          <w:tcW w:w="1316" w:type="dxa"/>
          <w:tcBorders>
            <w:top w:val="single" w:sz="4" w:space="0" w:color="auto"/>
          </w:tcBorders>
          <w:noWrap/>
        </w:tcPr>
        <w:p w:rsidR="00DD1C6E" w:rsidRDefault="00DD1C6E" w:rsidP="002E15BD">
          <w:pPr>
            <w:pStyle w:val="Alatunniste"/>
          </w:pPr>
        </w:p>
      </w:tc>
      <w:tc>
        <w:tcPr>
          <w:tcW w:w="2551" w:type="dxa"/>
          <w:tcBorders>
            <w:top w:val="single" w:sz="4" w:space="0" w:color="auto"/>
          </w:tcBorders>
          <w:noWrap/>
        </w:tcPr>
        <w:p w:rsidR="00DD1C6E" w:rsidRDefault="00DD1C6E" w:rsidP="002E15BD">
          <w:pPr>
            <w:pStyle w:val="Alatunniste"/>
          </w:pPr>
        </w:p>
      </w:tc>
    </w:tr>
    <w:tr w:rsidR="00DD1C6E" w:rsidTr="002E15BD">
      <w:trPr>
        <w:cantSplit/>
        <w:trHeight w:hRule="exact" w:val="227"/>
      </w:trPr>
      <w:tc>
        <w:tcPr>
          <w:tcW w:w="2628" w:type="dxa"/>
          <w:noWrap/>
        </w:tcPr>
        <w:p w:rsidR="00DD1C6E" w:rsidRDefault="00DD1C6E" w:rsidP="002E15BD">
          <w:pPr>
            <w:pStyle w:val="Alatunniste"/>
          </w:pPr>
          <w:r>
            <w:t>Liikenne- ja viestintäministeriö</w:t>
          </w:r>
        </w:p>
      </w:tc>
      <w:tc>
        <w:tcPr>
          <w:tcW w:w="1796" w:type="dxa"/>
          <w:noWrap/>
        </w:tcPr>
        <w:p w:rsidR="00DD1C6E" w:rsidRDefault="00DD1C6E" w:rsidP="002E15BD">
          <w:pPr>
            <w:pStyle w:val="Alatunniste"/>
          </w:pPr>
          <w:r>
            <w:t>Käyntiosoite</w:t>
          </w:r>
        </w:p>
      </w:tc>
      <w:tc>
        <w:tcPr>
          <w:tcW w:w="2057" w:type="dxa"/>
          <w:noWrap/>
        </w:tcPr>
        <w:p w:rsidR="00DD1C6E" w:rsidRDefault="00DD1C6E" w:rsidP="002E15BD">
          <w:pPr>
            <w:pStyle w:val="Alatunniste"/>
          </w:pPr>
          <w:r>
            <w:t>Postiosoite</w:t>
          </w:r>
        </w:p>
      </w:tc>
      <w:tc>
        <w:tcPr>
          <w:tcW w:w="1316" w:type="dxa"/>
          <w:noWrap/>
        </w:tcPr>
        <w:p w:rsidR="00DD1C6E" w:rsidRDefault="00DD1C6E" w:rsidP="002E15BD">
          <w:pPr>
            <w:pStyle w:val="Alatunniste"/>
          </w:pPr>
          <w:r>
            <w:t>Puhelin</w:t>
          </w:r>
        </w:p>
      </w:tc>
      <w:tc>
        <w:tcPr>
          <w:tcW w:w="2551" w:type="dxa"/>
          <w:noWrap/>
        </w:tcPr>
        <w:p w:rsidR="00DD1C6E" w:rsidRDefault="00DD1C6E" w:rsidP="002E15BD">
          <w:pPr>
            <w:pStyle w:val="Alatunniste"/>
          </w:pPr>
          <w:r>
            <w:t>www.lvm.fi</w:t>
          </w:r>
        </w:p>
      </w:tc>
    </w:tr>
    <w:tr w:rsidR="00DD1C6E" w:rsidTr="002E15BD">
      <w:trPr>
        <w:cantSplit/>
        <w:trHeight w:hRule="exact" w:val="227"/>
      </w:trPr>
      <w:tc>
        <w:tcPr>
          <w:tcW w:w="2628" w:type="dxa"/>
        </w:tcPr>
        <w:p w:rsidR="00DD1C6E" w:rsidRDefault="00DD1C6E" w:rsidP="002E15BD">
          <w:pPr>
            <w:pStyle w:val="Alatunniste"/>
          </w:pPr>
        </w:p>
      </w:tc>
      <w:tc>
        <w:tcPr>
          <w:tcW w:w="1796" w:type="dxa"/>
        </w:tcPr>
        <w:p w:rsidR="00DD1C6E" w:rsidRDefault="00DD1C6E" w:rsidP="002E15BD">
          <w:pPr>
            <w:pStyle w:val="Alatunniste"/>
          </w:pPr>
          <w:r>
            <w:t xml:space="preserve">Eteläesplanadi 16 </w:t>
          </w:r>
        </w:p>
      </w:tc>
      <w:tc>
        <w:tcPr>
          <w:tcW w:w="2057" w:type="dxa"/>
        </w:tcPr>
        <w:p w:rsidR="00DD1C6E" w:rsidRDefault="00DD1C6E" w:rsidP="002E15BD">
          <w:pPr>
            <w:pStyle w:val="Alatunniste"/>
          </w:pPr>
          <w:r>
            <w:t>PL 31</w:t>
          </w:r>
        </w:p>
      </w:tc>
      <w:tc>
        <w:tcPr>
          <w:tcW w:w="1316" w:type="dxa"/>
        </w:tcPr>
        <w:p w:rsidR="00DD1C6E" w:rsidRDefault="00DD1C6E" w:rsidP="002E15BD">
          <w:pPr>
            <w:pStyle w:val="Alatunniste"/>
          </w:pPr>
          <w:r>
            <w:t>029516001</w:t>
          </w:r>
        </w:p>
      </w:tc>
      <w:tc>
        <w:tcPr>
          <w:tcW w:w="2551" w:type="dxa"/>
        </w:tcPr>
        <w:p w:rsidR="00DD1C6E" w:rsidRDefault="00DD1C6E" w:rsidP="002E15BD">
          <w:pPr>
            <w:pStyle w:val="Alatunniste"/>
          </w:pPr>
          <w:r>
            <w:t>etunimi.sukunimi@lvm.fi</w:t>
          </w:r>
        </w:p>
      </w:tc>
    </w:tr>
    <w:tr w:rsidR="00DD1C6E" w:rsidTr="002E15BD">
      <w:trPr>
        <w:cantSplit/>
        <w:trHeight w:hRule="exact" w:val="227"/>
      </w:trPr>
      <w:tc>
        <w:tcPr>
          <w:tcW w:w="2628" w:type="dxa"/>
        </w:tcPr>
        <w:p w:rsidR="00DD1C6E" w:rsidRDefault="00DD1C6E" w:rsidP="002E15BD">
          <w:pPr>
            <w:pStyle w:val="Alatunniste"/>
          </w:pPr>
        </w:p>
      </w:tc>
      <w:tc>
        <w:tcPr>
          <w:tcW w:w="1796" w:type="dxa"/>
        </w:tcPr>
        <w:p w:rsidR="00DD1C6E" w:rsidRDefault="00DD1C6E" w:rsidP="002E15BD">
          <w:pPr>
            <w:pStyle w:val="Alatunniste"/>
          </w:pPr>
          <w:r>
            <w:t>(kirjaamo)</w:t>
          </w:r>
        </w:p>
      </w:tc>
      <w:tc>
        <w:tcPr>
          <w:tcW w:w="2057" w:type="dxa"/>
        </w:tcPr>
        <w:p w:rsidR="00DD1C6E" w:rsidRDefault="00DD1C6E" w:rsidP="002E15BD">
          <w:pPr>
            <w:pStyle w:val="Alatunniste"/>
          </w:pPr>
          <w:r>
            <w:t>00023 Valtioneuvosto</w:t>
          </w:r>
        </w:p>
      </w:tc>
      <w:tc>
        <w:tcPr>
          <w:tcW w:w="1316" w:type="dxa"/>
        </w:tcPr>
        <w:p w:rsidR="00DD1C6E" w:rsidRDefault="00DD1C6E" w:rsidP="002E15BD">
          <w:pPr>
            <w:pStyle w:val="Alatunniste"/>
          </w:pPr>
        </w:p>
      </w:tc>
      <w:tc>
        <w:tcPr>
          <w:tcW w:w="2551" w:type="dxa"/>
        </w:tcPr>
        <w:p w:rsidR="00DD1C6E" w:rsidRDefault="00DD1C6E" w:rsidP="002E15BD">
          <w:pPr>
            <w:pStyle w:val="Alatunniste"/>
          </w:pPr>
          <w:r>
            <w:t>kirjaamo@lvm.fi</w:t>
          </w:r>
        </w:p>
      </w:tc>
    </w:tr>
    <w:tr w:rsidR="00DD1C6E" w:rsidTr="002E15BD">
      <w:trPr>
        <w:cantSplit/>
        <w:trHeight w:hRule="exact" w:val="227"/>
      </w:trPr>
      <w:tc>
        <w:tcPr>
          <w:tcW w:w="2628" w:type="dxa"/>
        </w:tcPr>
        <w:p w:rsidR="00DD1C6E" w:rsidRDefault="00DD1C6E" w:rsidP="002E15BD">
          <w:pPr>
            <w:pStyle w:val="Alatunniste"/>
          </w:pPr>
        </w:p>
      </w:tc>
      <w:tc>
        <w:tcPr>
          <w:tcW w:w="1796" w:type="dxa"/>
        </w:tcPr>
        <w:p w:rsidR="00DD1C6E" w:rsidRDefault="00DD1C6E" w:rsidP="002E15BD">
          <w:pPr>
            <w:pStyle w:val="Alatunniste"/>
          </w:pPr>
          <w:r>
            <w:t>Helsinki</w:t>
          </w:r>
        </w:p>
      </w:tc>
      <w:tc>
        <w:tcPr>
          <w:tcW w:w="2057" w:type="dxa"/>
        </w:tcPr>
        <w:p w:rsidR="00DD1C6E" w:rsidRDefault="00DD1C6E" w:rsidP="002E15BD">
          <w:pPr>
            <w:pStyle w:val="Alatunniste"/>
          </w:pPr>
        </w:p>
      </w:tc>
      <w:tc>
        <w:tcPr>
          <w:tcW w:w="1316" w:type="dxa"/>
        </w:tcPr>
        <w:p w:rsidR="00DD1C6E" w:rsidRDefault="00DD1C6E" w:rsidP="002E15BD">
          <w:pPr>
            <w:pStyle w:val="Alatunniste"/>
          </w:pPr>
        </w:p>
      </w:tc>
      <w:tc>
        <w:tcPr>
          <w:tcW w:w="2551" w:type="dxa"/>
        </w:tcPr>
        <w:p w:rsidR="00DD1C6E" w:rsidRDefault="00DD1C6E" w:rsidP="002E15BD">
          <w:pPr>
            <w:pStyle w:val="Alatunniste"/>
          </w:pPr>
        </w:p>
      </w:tc>
    </w:tr>
  </w:tbl>
  <w:p w:rsidR="00DD1C6E" w:rsidRPr="00480485" w:rsidRDefault="00DD1C6E" w:rsidP="0048048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6E" w:rsidRDefault="00DD1C6E" w:rsidP="00037954"/>
  <w:p w:rsidR="00DD1C6E" w:rsidRPr="00653640" w:rsidRDefault="00DD1C6E"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DD1C6E" w:rsidTr="00480485">
      <w:trPr>
        <w:cantSplit/>
        <w:trHeight w:hRule="exact" w:val="113"/>
      </w:trPr>
      <w:tc>
        <w:tcPr>
          <w:tcW w:w="2628" w:type="dxa"/>
          <w:tcBorders>
            <w:top w:val="single" w:sz="4" w:space="0" w:color="auto"/>
          </w:tcBorders>
          <w:noWrap/>
        </w:tcPr>
        <w:p w:rsidR="00DD1C6E" w:rsidRDefault="00DD1C6E" w:rsidP="00653640">
          <w:pPr>
            <w:pStyle w:val="Alatunniste"/>
          </w:pPr>
        </w:p>
      </w:tc>
      <w:tc>
        <w:tcPr>
          <w:tcW w:w="1796" w:type="dxa"/>
          <w:tcBorders>
            <w:top w:val="single" w:sz="4" w:space="0" w:color="auto"/>
          </w:tcBorders>
          <w:noWrap/>
        </w:tcPr>
        <w:p w:rsidR="00DD1C6E" w:rsidRDefault="00DD1C6E" w:rsidP="00653640">
          <w:pPr>
            <w:pStyle w:val="Alatunniste"/>
          </w:pPr>
        </w:p>
      </w:tc>
      <w:tc>
        <w:tcPr>
          <w:tcW w:w="2057" w:type="dxa"/>
          <w:tcBorders>
            <w:top w:val="single" w:sz="4" w:space="0" w:color="auto"/>
          </w:tcBorders>
          <w:noWrap/>
        </w:tcPr>
        <w:p w:rsidR="00DD1C6E" w:rsidRDefault="00DD1C6E" w:rsidP="00653640">
          <w:pPr>
            <w:pStyle w:val="Alatunniste"/>
          </w:pPr>
        </w:p>
      </w:tc>
      <w:tc>
        <w:tcPr>
          <w:tcW w:w="1316" w:type="dxa"/>
          <w:tcBorders>
            <w:top w:val="single" w:sz="4" w:space="0" w:color="auto"/>
          </w:tcBorders>
          <w:noWrap/>
        </w:tcPr>
        <w:p w:rsidR="00DD1C6E" w:rsidRDefault="00DD1C6E" w:rsidP="00653640">
          <w:pPr>
            <w:pStyle w:val="Alatunniste"/>
          </w:pPr>
        </w:p>
      </w:tc>
      <w:tc>
        <w:tcPr>
          <w:tcW w:w="2551" w:type="dxa"/>
          <w:tcBorders>
            <w:top w:val="single" w:sz="4" w:space="0" w:color="auto"/>
          </w:tcBorders>
          <w:noWrap/>
        </w:tcPr>
        <w:p w:rsidR="00DD1C6E" w:rsidRDefault="00DD1C6E" w:rsidP="00653640">
          <w:pPr>
            <w:pStyle w:val="Alatunniste"/>
          </w:pPr>
        </w:p>
      </w:tc>
    </w:tr>
    <w:tr w:rsidR="00DD1C6E" w:rsidTr="00653640">
      <w:trPr>
        <w:cantSplit/>
        <w:trHeight w:hRule="exact" w:val="227"/>
      </w:trPr>
      <w:tc>
        <w:tcPr>
          <w:tcW w:w="2628" w:type="dxa"/>
          <w:noWrap/>
        </w:tcPr>
        <w:p w:rsidR="00DD1C6E" w:rsidRDefault="00DD1C6E" w:rsidP="00653640">
          <w:pPr>
            <w:pStyle w:val="Alatunniste"/>
          </w:pPr>
          <w:r>
            <w:t>Liikenne- ja viestintäministeriö</w:t>
          </w:r>
        </w:p>
      </w:tc>
      <w:tc>
        <w:tcPr>
          <w:tcW w:w="1796" w:type="dxa"/>
          <w:noWrap/>
        </w:tcPr>
        <w:p w:rsidR="00DD1C6E" w:rsidRDefault="00DD1C6E" w:rsidP="00653640">
          <w:pPr>
            <w:pStyle w:val="Alatunniste"/>
          </w:pPr>
          <w:r>
            <w:t>Käyntiosoite</w:t>
          </w:r>
        </w:p>
      </w:tc>
      <w:tc>
        <w:tcPr>
          <w:tcW w:w="2057" w:type="dxa"/>
          <w:noWrap/>
        </w:tcPr>
        <w:p w:rsidR="00DD1C6E" w:rsidRDefault="00DD1C6E" w:rsidP="00653640">
          <w:pPr>
            <w:pStyle w:val="Alatunniste"/>
          </w:pPr>
          <w:r>
            <w:t>Postiosoite</w:t>
          </w:r>
        </w:p>
      </w:tc>
      <w:tc>
        <w:tcPr>
          <w:tcW w:w="1316" w:type="dxa"/>
          <w:noWrap/>
        </w:tcPr>
        <w:p w:rsidR="00DD1C6E" w:rsidRDefault="00DD1C6E" w:rsidP="00653640">
          <w:pPr>
            <w:pStyle w:val="Alatunniste"/>
          </w:pPr>
          <w:r>
            <w:t>Puhelin</w:t>
          </w:r>
        </w:p>
      </w:tc>
      <w:tc>
        <w:tcPr>
          <w:tcW w:w="2551" w:type="dxa"/>
          <w:noWrap/>
        </w:tcPr>
        <w:p w:rsidR="00DD1C6E" w:rsidRDefault="00DD1C6E" w:rsidP="00653640">
          <w:pPr>
            <w:pStyle w:val="Alatunniste"/>
          </w:pPr>
          <w:r>
            <w:t>www.lvm.fi</w:t>
          </w:r>
        </w:p>
      </w:tc>
    </w:tr>
    <w:tr w:rsidR="00DD1C6E" w:rsidTr="00653640">
      <w:trPr>
        <w:cantSplit/>
        <w:trHeight w:hRule="exact" w:val="227"/>
      </w:trPr>
      <w:tc>
        <w:tcPr>
          <w:tcW w:w="2628" w:type="dxa"/>
        </w:tcPr>
        <w:p w:rsidR="00DD1C6E" w:rsidRDefault="00DD1C6E" w:rsidP="00653640">
          <w:pPr>
            <w:pStyle w:val="Alatunniste"/>
          </w:pPr>
        </w:p>
      </w:tc>
      <w:tc>
        <w:tcPr>
          <w:tcW w:w="1796" w:type="dxa"/>
        </w:tcPr>
        <w:p w:rsidR="00DD1C6E" w:rsidRDefault="00DD1C6E" w:rsidP="00653640">
          <w:pPr>
            <w:pStyle w:val="Alatunniste"/>
          </w:pPr>
          <w:r>
            <w:t xml:space="preserve">Eteläesplanadi 16 </w:t>
          </w:r>
        </w:p>
      </w:tc>
      <w:tc>
        <w:tcPr>
          <w:tcW w:w="2057" w:type="dxa"/>
        </w:tcPr>
        <w:p w:rsidR="00DD1C6E" w:rsidRDefault="00DD1C6E" w:rsidP="00653640">
          <w:pPr>
            <w:pStyle w:val="Alatunniste"/>
          </w:pPr>
          <w:r>
            <w:t>PL 31</w:t>
          </w:r>
        </w:p>
      </w:tc>
      <w:tc>
        <w:tcPr>
          <w:tcW w:w="1316" w:type="dxa"/>
        </w:tcPr>
        <w:p w:rsidR="00DD1C6E" w:rsidRDefault="00DD1C6E" w:rsidP="00653640">
          <w:pPr>
            <w:pStyle w:val="Alatunniste"/>
          </w:pPr>
          <w:r>
            <w:t>029516001</w:t>
          </w:r>
        </w:p>
      </w:tc>
      <w:tc>
        <w:tcPr>
          <w:tcW w:w="2551" w:type="dxa"/>
        </w:tcPr>
        <w:p w:rsidR="00DD1C6E" w:rsidRDefault="00DD1C6E" w:rsidP="00653640">
          <w:pPr>
            <w:pStyle w:val="Alatunniste"/>
          </w:pPr>
          <w:r>
            <w:t>etunimi.sukunimi@lvm.fi</w:t>
          </w:r>
        </w:p>
      </w:tc>
    </w:tr>
    <w:tr w:rsidR="00DD1C6E" w:rsidTr="00653640">
      <w:trPr>
        <w:cantSplit/>
        <w:trHeight w:hRule="exact" w:val="227"/>
      </w:trPr>
      <w:tc>
        <w:tcPr>
          <w:tcW w:w="2628" w:type="dxa"/>
        </w:tcPr>
        <w:p w:rsidR="00DD1C6E" w:rsidRDefault="00DD1C6E" w:rsidP="00653640">
          <w:pPr>
            <w:pStyle w:val="Alatunniste"/>
          </w:pPr>
        </w:p>
      </w:tc>
      <w:tc>
        <w:tcPr>
          <w:tcW w:w="1796" w:type="dxa"/>
        </w:tcPr>
        <w:p w:rsidR="00DD1C6E" w:rsidRDefault="00DD1C6E" w:rsidP="00653640">
          <w:pPr>
            <w:pStyle w:val="Alatunniste"/>
          </w:pPr>
          <w:r>
            <w:t>(kirjaamo)</w:t>
          </w:r>
        </w:p>
      </w:tc>
      <w:tc>
        <w:tcPr>
          <w:tcW w:w="2057" w:type="dxa"/>
        </w:tcPr>
        <w:p w:rsidR="00DD1C6E" w:rsidRDefault="00DD1C6E" w:rsidP="002E15BD">
          <w:pPr>
            <w:pStyle w:val="Alatunniste"/>
          </w:pPr>
          <w:r>
            <w:t>00023 Valtioneuvosto</w:t>
          </w:r>
        </w:p>
      </w:tc>
      <w:tc>
        <w:tcPr>
          <w:tcW w:w="1316" w:type="dxa"/>
        </w:tcPr>
        <w:p w:rsidR="00DD1C6E" w:rsidRDefault="00DD1C6E" w:rsidP="002E15BD">
          <w:pPr>
            <w:pStyle w:val="Alatunniste"/>
          </w:pPr>
        </w:p>
      </w:tc>
      <w:tc>
        <w:tcPr>
          <w:tcW w:w="2551" w:type="dxa"/>
        </w:tcPr>
        <w:p w:rsidR="00DD1C6E" w:rsidRDefault="00DD1C6E" w:rsidP="002E15BD">
          <w:pPr>
            <w:pStyle w:val="Alatunniste"/>
          </w:pPr>
          <w:r>
            <w:t>kirjaamo@lvm.fi</w:t>
          </w:r>
        </w:p>
      </w:tc>
    </w:tr>
    <w:tr w:rsidR="00DD1C6E" w:rsidTr="00653640">
      <w:trPr>
        <w:cantSplit/>
        <w:trHeight w:hRule="exact" w:val="227"/>
      </w:trPr>
      <w:tc>
        <w:tcPr>
          <w:tcW w:w="2628" w:type="dxa"/>
        </w:tcPr>
        <w:p w:rsidR="00DD1C6E" w:rsidRDefault="00DD1C6E" w:rsidP="00653640">
          <w:pPr>
            <w:pStyle w:val="Alatunniste"/>
          </w:pPr>
        </w:p>
      </w:tc>
      <w:tc>
        <w:tcPr>
          <w:tcW w:w="1796" w:type="dxa"/>
        </w:tcPr>
        <w:p w:rsidR="00DD1C6E" w:rsidRDefault="00DD1C6E" w:rsidP="002E15BD">
          <w:pPr>
            <w:pStyle w:val="Alatunniste"/>
          </w:pPr>
          <w:r>
            <w:t>Helsinki</w:t>
          </w:r>
        </w:p>
      </w:tc>
      <w:tc>
        <w:tcPr>
          <w:tcW w:w="2057" w:type="dxa"/>
        </w:tcPr>
        <w:p w:rsidR="00DD1C6E" w:rsidRDefault="00DD1C6E" w:rsidP="002E15BD">
          <w:pPr>
            <w:pStyle w:val="Alatunniste"/>
          </w:pPr>
        </w:p>
      </w:tc>
      <w:tc>
        <w:tcPr>
          <w:tcW w:w="1316" w:type="dxa"/>
        </w:tcPr>
        <w:p w:rsidR="00DD1C6E" w:rsidRDefault="00DD1C6E" w:rsidP="002E15BD">
          <w:pPr>
            <w:pStyle w:val="Alatunniste"/>
          </w:pPr>
        </w:p>
      </w:tc>
      <w:tc>
        <w:tcPr>
          <w:tcW w:w="2551" w:type="dxa"/>
        </w:tcPr>
        <w:p w:rsidR="00DD1C6E" w:rsidRDefault="00DD1C6E" w:rsidP="002E15BD">
          <w:pPr>
            <w:pStyle w:val="Alatunniste"/>
          </w:pPr>
        </w:p>
      </w:tc>
    </w:tr>
  </w:tbl>
  <w:p w:rsidR="00DD1C6E" w:rsidRDefault="00DD1C6E" w:rsidP="0048048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31" w:rsidRDefault="000C1931">
      <w:r>
        <w:separator/>
      </w:r>
    </w:p>
  </w:footnote>
  <w:footnote w:type="continuationSeparator" w:id="0">
    <w:p w:rsidR="000C1931" w:rsidRDefault="000C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6E" w:rsidRDefault="00DD1C6E">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A93B16">
      <w:rPr>
        <w:rStyle w:val="Sivunumero"/>
        <w:noProof/>
      </w:rPr>
      <w:t>2</w:t>
    </w:r>
    <w:r>
      <w:rPr>
        <w:rStyle w:val="Sivunumer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6E" w:rsidRPr="00EB5F36" w:rsidRDefault="00DD1C6E"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A93B16">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A93B16">
      <w:rPr>
        <w:rStyle w:val="Sivunumero"/>
        <w:noProof/>
      </w:rPr>
      <w:t>2</w:t>
    </w:r>
    <w:r w:rsidRPr="00EB5F36">
      <w:rPr>
        <w:rStyle w:val="Sivunumero"/>
      </w:rPr>
      <w:fldChar w:fldCharType="end"/>
    </w:r>
    <w:r w:rsidRPr="00EB5F36">
      <w:rPr>
        <w:rStyle w:val="Sivunumero"/>
      </w:rPr>
      <w:t>)</w:t>
    </w:r>
  </w:p>
  <w:p w:rsidR="00DD1C6E" w:rsidRDefault="00DD1C6E">
    <w:pPr>
      <w:pStyle w:val="Yltunniste"/>
    </w:pPr>
    <w:r>
      <w:rPr>
        <w:noProof/>
      </w:rPr>
      <w:drawing>
        <wp:anchor distT="0" distB="0" distL="114300" distR="114300" simplePos="0" relativeHeight="251660288" behindDoc="1" locked="1" layoutInCell="0" allowOverlap="1" wp14:anchorId="426FFEFC" wp14:editId="5D95D453">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6E" w:rsidRPr="00EB5F36" w:rsidRDefault="00DD1C6E"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A93B16">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A93B16">
      <w:rPr>
        <w:rStyle w:val="Sivunumero"/>
        <w:noProof/>
      </w:rPr>
      <w:t>2</w:t>
    </w:r>
    <w:r w:rsidRPr="00EB5F36">
      <w:rPr>
        <w:rStyle w:val="Sivunumero"/>
      </w:rPr>
      <w:fldChar w:fldCharType="end"/>
    </w:r>
    <w:r w:rsidRPr="00EB5F36">
      <w:rPr>
        <w:rStyle w:val="Sivunumero"/>
      </w:rPr>
      <w:t>)</w:t>
    </w:r>
  </w:p>
  <w:p w:rsidR="00DD1C6E" w:rsidRDefault="00DD1C6E" w:rsidP="00EB5F36">
    <w:pPr>
      <w:pStyle w:val="Yltunniste"/>
    </w:pPr>
  </w:p>
  <w:p w:rsidR="00DD1C6E" w:rsidRPr="00EB5F36" w:rsidRDefault="00DD1C6E" w:rsidP="00EB5F3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096B5B"/>
    <w:multiLevelType w:val="singleLevel"/>
    <w:tmpl w:val="C65C4BCA"/>
    <w:lvl w:ilvl="0">
      <w:start w:val="1"/>
      <w:numFmt w:val="decimal"/>
      <w:lvlText w:val="%1"/>
      <w:lvlJc w:val="left"/>
      <w:pPr>
        <w:tabs>
          <w:tab w:val="num" w:pos="360"/>
        </w:tabs>
        <w:ind w:left="0" w:firstLine="0"/>
      </w:pPr>
    </w:lvl>
  </w:abstractNum>
  <w:abstractNum w:abstractNumId="15">
    <w:nsid w:val="27E71311"/>
    <w:multiLevelType w:val="singleLevel"/>
    <w:tmpl w:val="DB8C19F2"/>
    <w:lvl w:ilvl="0">
      <w:start w:val="1"/>
      <w:numFmt w:val="decimal"/>
      <w:lvlText w:val="%1"/>
      <w:lvlJc w:val="left"/>
      <w:pPr>
        <w:tabs>
          <w:tab w:val="num" w:pos="360"/>
        </w:tabs>
        <w:ind w:left="0" w:firstLine="0"/>
      </w:pPr>
    </w:lvl>
  </w:abstractNum>
  <w:abstractNum w:abstractNumId="16">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995B75"/>
    <w:multiLevelType w:val="singleLevel"/>
    <w:tmpl w:val="C032AE32"/>
    <w:lvl w:ilvl="0">
      <w:start w:val="1"/>
      <w:numFmt w:val="decimal"/>
      <w:lvlText w:val="%1"/>
      <w:lvlJc w:val="left"/>
      <w:pPr>
        <w:tabs>
          <w:tab w:val="num" w:pos="360"/>
        </w:tabs>
        <w:ind w:left="340" w:hanging="340"/>
      </w:pPr>
    </w:lvl>
  </w:abstractNum>
  <w:abstractNum w:abstractNumId="18">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nsid w:val="4B331A12"/>
    <w:multiLevelType w:val="singleLevel"/>
    <w:tmpl w:val="B4BC27BA"/>
    <w:lvl w:ilvl="0">
      <w:start w:val="1"/>
      <w:numFmt w:val="decimal"/>
      <w:lvlText w:val="%1"/>
      <w:lvlJc w:val="left"/>
      <w:pPr>
        <w:tabs>
          <w:tab w:val="num" w:pos="360"/>
        </w:tabs>
        <w:ind w:left="340" w:hanging="340"/>
      </w:pPr>
    </w:lvl>
  </w:abstractNum>
  <w:abstractNum w:abstractNumId="27">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511475"/>
    <w:multiLevelType w:val="singleLevel"/>
    <w:tmpl w:val="62001FD0"/>
    <w:lvl w:ilvl="0">
      <w:start w:val="1"/>
      <w:numFmt w:val="decimal"/>
      <w:lvlText w:val="%1."/>
      <w:lvlJc w:val="left"/>
      <w:pPr>
        <w:tabs>
          <w:tab w:val="num" w:pos="360"/>
        </w:tabs>
        <w:ind w:left="340" w:hanging="340"/>
      </w:pPr>
    </w:lvl>
  </w:abstractNum>
  <w:abstractNum w:abstractNumId="29">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8"/>
    <w:rsid w:val="00005269"/>
    <w:rsid w:val="0000769F"/>
    <w:rsid w:val="00020CAD"/>
    <w:rsid w:val="00037954"/>
    <w:rsid w:val="00056325"/>
    <w:rsid w:val="00062C15"/>
    <w:rsid w:val="000660CE"/>
    <w:rsid w:val="00083F94"/>
    <w:rsid w:val="00084321"/>
    <w:rsid w:val="00085BCA"/>
    <w:rsid w:val="000959E2"/>
    <w:rsid w:val="000B20ED"/>
    <w:rsid w:val="000C1931"/>
    <w:rsid w:val="000C39EC"/>
    <w:rsid w:val="000D096F"/>
    <w:rsid w:val="000D5166"/>
    <w:rsid w:val="000E505E"/>
    <w:rsid w:val="000E60B6"/>
    <w:rsid w:val="000F2157"/>
    <w:rsid w:val="000F46DB"/>
    <w:rsid w:val="000F4FB8"/>
    <w:rsid w:val="00140EF8"/>
    <w:rsid w:val="00146B2A"/>
    <w:rsid w:val="00150D84"/>
    <w:rsid w:val="001710DD"/>
    <w:rsid w:val="00172577"/>
    <w:rsid w:val="00186449"/>
    <w:rsid w:val="00187BD8"/>
    <w:rsid w:val="001911B3"/>
    <w:rsid w:val="001A132E"/>
    <w:rsid w:val="001A33A8"/>
    <w:rsid w:val="001D0C86"/>
    <w:rsid w:val="00210627"/>
    <w:rsid w:val="00256C44"/>
    <w:rsid w:val="002600B3"/>
    <w:rsid w:val="00280749"/>
    <w:rsid w:val="00280CFF"/>
    <w:rsid w:val="002B0420"/>
    <w:rsid w:val="002C1927"/>
    <w:rsid w:val="002C4227"/>
    <w:rsid w:val="002D334D"/>
    <w:rsid w:val="002D352C"/>
    <w:rsid w:val="002D7A71"/>
    <w:rsid w:val="002E15BD"/>
    <w:rsid w:val="002E635F"/>
    <w:rsid w:val="002F34C4"/>
    <w:rsid w:val="002F3DF4"/>
    <w:rsid w:val="002F5C73"/>
    <w:rsid w:val="00314F61"/>
    <w:rsid w:val="003221EF"/>
    <w:rsid w:val="00323503"/>
    <w:rsid w:val="003241A6"/>
    <w:rsid w:val="003323E0"/>
    <w:rsid w:val="003564B3"/>
    <w:rsid w:val="00364127"/>
    <w:rsid w:val="00374779"/>
    <w:rsid w:val="00385A23"/>
    <w:rsid w:val="00391CB6"/>
    <w:rsid w:val="003B0583"/>
    <w:rsid w:val="003B7A8E"/>
    <w:rsid w:val="003C2F72"/>
    <w:rsid w:val="003C7039"/>
    <w:rsid w:val="003D18C3"/>
    <w:rsid w:val="003E6477"/>
    <w:rsid w:val="003F3EC5"/>
    <w:rsid w:val="00414CA1"/>
    <w:rsid w:val="0041565A"/>
    <w:rsid w:val="00423292"/>
    <w:rsid w:val="00425825"/>
    <w:rsid w:val="00432AC3"/>
    <w:rsid w:val="00445E5E"/>
    <w:rsid w:val="00470941"/>
    <w:rsid w:val="004740E7"/>
    <w:rsid w:val="00480485"/>
    <w:rsid w:val="00494FD4"/>
    <w:rsid w:val="004B2020"/>
    <w:rsid w:val="004B6034"/>
    <w:rsid w:val="004C72E8"/>
    <w:rsid w:val="004D0F99"/>
    <w:rsid w:val="004D63CE"/>
    <w:rsid w:val="004E5453"/>
    <w:rsid w:val="004E756B"/>
    <w:rsid w:val="00500AA6"/>
    <w:rsid w:val="0051004F"/>
    <w:rsid w:val="00512645"/>
    <w:rsid w:val="005305BA"/>
    <w:rsid w:val="005308DE"/>
    <w:rsid w:val="00541595"/>
    <w:rsid w:val="00571215"/>
    <w:rsid w:val="0059215F"/>
    <w:rsid w:val="0059738C"/>
    <w:rsid w:val="005A559B"/>
    <w:rsid w:val="005B4E1B"/>
    <w:rsid w:val="005B71D7"/>
    <w:rsid w:val="005C4A69"/>
    <w:rsid w:val="005C7446"/>
    <w:rsid w:val="0063146D"/>
    <w:rsid w:val="00653640"/>
    <w:rsid w:val="006565EA"/>
    <w:rsid w:val="00657F29"/>
    <w:rsid w:val="0066014C"/>
    <w:rsid w:val="006765B8"/>
    <w:rsid w:val="00677470"/>
    <w:rsid w:val="00684BB4"/>
    <w:rsid w:val="006C59A7"/>
    <w:rsid w:val="006C7FE9"/>
    <w:rsid w:val="006E4F2E"/>
    <w:rsid w:val="006F1C67"/>
    <w:rsid w:val="006F4ECD"/>
    <w:rsid w:val="00701471"/>
    <w:rsid w:val="007177C2"/>
    <w:rsid w:val="00732D08"/>
    <w:rsid w:val="0074332B"/>
    <w:rsid w:val="00744876"/>
    <w:rsid w:val="007713F2"/>
    <w:rsid w:val="0077386C"/>
    <w:rsid w:val="00786285"/>
    <w:rsid w:val="007863D8"/>
    <w:rsid w:val="007A4F32"/>
    <w:rsid w:val="007A598C"/>
    <w:rsid w:val="007B3232"/>
    <w:rsid w:val="007D053C"/>
    <w:rsid w:val="007D631B"/>
    <w:rsid w:val="008079B0"/>
    <w:rsid w:val="00815DDF"/>
    <w:rsid w:val="00817C85"/>
    <w:rsid w:val="00826BF0"/>
    <w:rsid w:val="008423BA"/>
    <w:rsid w:val="0087522E"/>
    <w:rsid w:val="008907ED"/>
    <w:rsid w:val="00891E12"/>
    <w:rsid w:val="00893189"/>
    <w:rsid w:val="008B2352"/>
    <w:rsid w:val="008B73C6"/>
    <w:rsid w:val="008C20D8"/>
    <w:rsid w:val="008C7F50"/>
    <w:rsid w:val="008D59A2"/>
    <w:rsid w:val="008E25B4"/>
    <w:rsid w:val="008F0CB0"/>
    <w:rsid w:val="008F3A17"/>
    <w:rsid w:val="008F3A2A"/>
    <w:rsid w:val="009044E9"/>
    <w:rsid w:val="009067C7"/>
    <w:rsid w:val="00916620"/>
    <w:rsid w:val="00931E23"/>
    <w:rsid w:val="00937017"/>
    <w:rsid w:val="009506EF"/>
    <w:rsid w:val="0095637A"/>
    <w:rsid w:val="00956FCF"/>
    <w:rsid w:val="00966B06"/>
    <w:rsid w:val="00977309"/>
    <w:rsid w:val="009840D5"/>
    <w:rsid w:val="009A2A64"/>
    <w:rsid w:val="009B3467"/>
    <w:rsid w:val="009D0681"/>
    <w:rsid w:val="009D1FDC"/>
    <w:rsid w:val="009D2134"/>
    <w:rsid w:val="009F18EF"/>
    <w:rsid w:val="009F7F40"/>
    <w:rsid w:val="00A3353E"/>
    <w:rsid w:val="00A377EB"/>
    <w:rsid w:val="00A514B8"/>
    <w:rsid w:val="00A7748B"/>
    <w:rsid w:val="00A93B16"/>
    <w:rsid w:val="00A96DD0"/>
    <w:rsid w:val="00AB09F0"/>
    <w:rsid w:val="00AD0375"/>
    <w:rsid w:val="00AD59BE"/>
    <w:rsid w:val="00AE1BB8"/>
    <w:rsid w:val="00AF01F5"/>
    <w:rsid w:val="00B06D66"/>
    <w:rsid w:val="00B45F0E"/>
    <w:rsid w:val="00B53AA1"/>
    <w:rsid w:val="00B72A80"/>
    <w:rsid w:val="00B80601"/>
    <w:rsid w:val="00B9693E"/>
    <w:rsid w:val="00BA18F6"/>
    <w:rsid w:val="00BA40D7"/>
    <w:rsid w:val="00C0067E"/>
    <w:rsid w:val="00C00CBE"/>
    <w:rsid w:val="00C0562A"/>
    <w:rsid w:val="00C12430"/>
    <w:rsid w:val="00C17399"/>
    <w:rsid w:val="00C31976"/>
    <w:rsid w:val="00C31C77"/>
    <w:rsid w:val="00C31FE2"/>
    <w:rsid w:val="00C47B5A"/>
    <w:rsid w:val="00C5102E"/>
    <w:rsid w:val="00C52C82"/>
    <w:rsid w:val="00C560E6"/>
    <w:rsid w:val="00C8246F"/>
    <w:rsid w:val="00C831FA"/>
    <w:rsid w:val="00C87EF0"/>
    <w:rsid w:val="00CC05F7"/>
    <w:rsid w:val="00CC0BA5"/>
    <w:rsid w:val="00CC46FE"/>
    <w:rsid w:val="00CC4C7A"/>
    <w:rsid w:val="00CD2384"/>
    <w:rsid w:val="00CD23F4"/>
    <w:rsid w:val="00CD249F"/>
    <w:rsid w:val="00CF779F"/>
    <w:rsid w:val="00D021B1"/>
    <w:rsid w:val="00D0671F"/>
    <w:rsid w:val="00D20185"/>
    <w:rsid w:val="00D22A93"/>
    <w:rsid w:val="00D32FC1"/>
    <w:rsid w:val="00D429A7"/>
    <w:rsid w:val="00D4724A"/>
    <w:rsid w:val="00D70D30"/>
    <w:rsid w:val="00D8152F"/>
    <w:rsid w:val="00D81DB7"/>
    <w:rsid w:val="00DA12E1"/>
    <w:rsid w:val="00DA3D6E"/>
    <w:rsid w:val="00DB3905"/>
    <w:rsid w:val="00DC47EC"/>
    <w:rsid w:val="00DD0E5A"/>
    <w:rsid w:val="00DD1C6E"/>
    <w:rsid w:val="00DD756D"/>
    <w:rsid w:val="00DF29AA"/>
    <w:rsid w:val="00E02400"/>
    <w:rsid w:val="00E067F2"/>
    <w:rsid w:val="00E433F6"/>
    <w:rsid w:val="00E56509"/>
    <w:rsid w:val="00E61C8E"/>
    <w:rsid w:val="00E6398E"/>
    <w:rsid w:val="00E63DB5"/>
    <w:rsid w:val="00E6594D"/>
    <w:rsid w:val="00E65E18"/>
    <w:rsid w:val="00E805AA"/>
    <w:rsid w:val="00E84F18"/>
    <w:rsid w:val="00E86C00"/>
    <w:rsid w:val="00EA1E6E"/>
    <w:rsid w:val="00EB5F36"/>
    <w:rsid w:val="00EC0DA3"/>
    <w:rsid w:val="00EC3253"/>
    <w:rsid w:val="00ED7099"/>
    <w:rsid w:val="00ED752B"/>
    <w:rsid w:val="00EE1539"/>
    <w:rsid w:val="00F0076F"/>
    <w:rsid w:val="00F12AA5"/>
    <w:rsid w:val="00F134EA"/>
    <w:rsid w:val="00F20007"/>
    <w:rsid w:val="00F377E5"/>
    <w:rsid w:val="00F42114"/>
    <w:rsid w:val="00F46EBC"/>
    <w:rsid w:val="00F52E07"/>
    <w:rsid w:val="00F72E1A"/>
    <w:rsid w:val="00F83734"/>
    <w:rsid w:val="00F943E1"/>
    <w:rsid w:val="00F96954"/>
    <w:rsid w:val="00FC03FF"/>
    <w:rsid w:val="00FC3B1A"/>
    <w:rsid w:val="00FC45AC"/>
    <w:rsid w:val="00FD0590"/>
    <w:rsid w:val="00FE355C"/>
    <w:rsid w:val="00FF6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w:qFormat="1"/>
    <w:lsdException w:name="Title"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character" w:styleId="Hyperlinkki">
    <w:name w:val="Hyperlink"/>
    <w:basedOn w:val="Kappaleenoletusfontti"/>
    <w:rsid w:val="002D352C"/>
    <w:rPr>
      <w:color w:val="0000FF" w:themeColor="hyperlink"/>
      <w:u w:val="single"/>
    </w:rPr>
  </w:style>
  <w:style w:type="character" w:styleId="AvattuHyperlinkki">
    <w:name w:val="FollowedHyperlink"/>
    <w:basedOn w:val="Kappaleenoletusfontti"/>
    <w:rsid w:val="006C5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w:qFormat="1"/>
    <w:lsdException w:name="Title"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character" w:styleId="Hyperlinkki">
    <w:name w:val="Hyperlink"/>
    <w:basedOn w:val="Kappaleenoletusfontti"/>
    <w:rsid w:val="002D352C"/>
    <w:rPr>
      <w:color w:val="0000FF" w:themeColor="hyperlink"/>
      <w:u w:val="single"/>
    </w:rPr>
  </w:style>
  <w:style w:type="character" w:styleId="AvattuHyperlinkki">
    <w:name w:val="FollowedHyperlink"/>
    <w:basedOn w:val="Kappaleenoletusfontti"/>
    <w:rsid w:val="006C5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390">
      <w:bodyDiv w:val="1"/>
      <w:marLeft w:val="0"/>
      <w:marRight w:val="0"/>
      <w:marTop w:val="0"/>
      <w:marBottom w:val="0"/>
      <w:divBdr>
        <w:top w:val="none" w:sz="0" w:space="0" w:color="auto"/>
        <w:left w:val="none" w:sz="0" w:space="0" w:color="auto"/>
        <w:bottom w:val="none" w:sz="0" w:space="0" w:color="auto"/>
        <w:right w:val="none" w:sz="0" w:space="0" w:color="auto"/>
      </w:divBdr>
    </w:div>
    <w:div w:id="434979403">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1D97-6D90-40EB-AE94-5E362F9E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2986</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Lakka Mari</cp:lastModifiedBy>
  <cp:revision>2</cp:revision>
  <cp:lastPrinted>2017-08-21T07:26:00Z</cp:lastPrinted>
  <dcterms:created xsi:type="dcterms:W3CDTF">2017-08-21T07:27:00Z</dcterms:created>
  <dcterms:modified xsi:type="dcterms:W3CDTF">2017-08-21T07:27:00Z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