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D9" w:rsidRPr="004501EA" w:rsidRDefault="005B70D9" w:rsidP="005B70D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8F343F" w:rsidRPr="008F343F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Perustiedot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41668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</w:t>
            </w:r>
            <w:r w:rsidR="00DC0386">
              <w:rPr>
                <w:rFonts w:ascii="Arial" w:eastAsia="Times New Roman" w:hAnsi="Arial" w:cs="Arial"/>
                <w:bCs/>
                <w:lang w:eastAsia="fi-FI"/>
              </w:rPr>
              <w:t>/toimielimen/strategian</w:t>
            </w: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nimi</w:t>
            </w:r>
          </w:p>
        </w:tc>
        <w:tc>
          <w:tcPr>
            <w:tcW w:w="5812" w:type="dxa"/>
          </w:tcPr>
          <w:p w:rsidR="004012C2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Vahvasta sähköisestä</w:t>
            </w:r>
            <w:r w:rsidR="00961030">
              <w:rPr>
                <w:rFonts w:ascii="Arial" w:eastAsia="Times New Roman" w:hAnsi="Arial" w:cs="Arial"/>
                <w:lang w:eastAsia="fi-FI"/>
              </w:rPr>
              <w:t xml:space="preserve"> tunnistamisesta ja sähköisistä luottamuspalveluista annetun lain muuttaminen</w:t>
            </w:r>
          </w:p>
        </w:tc>
      </w:tr>
      <w:tr w:rsidR="00DC0386" w:rsidRPr="00194147" w:rsidTr="004012C2">
        <w:trPr>
          <w:trHeight w:val="283"/>
        </w:trPr>
        <w:tc>
          <w:tcPr>
            <w:tcW w:w="3472" w:type="dxa"/>
          </w:tcPr>
          <w:p w:rsidR="00DC0386" w:rsidRPr="00194147" w:rsidRDefault="00DC0386" w:rsidP="00DC03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Toimielimen/strategian tyyppi</w:t>
            </w:r>
          </w:p>
        </w:tc>
        <w:tc>
          <w:tcPr>
            <w:tcW w:w="5812" w:type="dxa"/>
          </w:tcPr>
          <w:p w:rsidR="00DC0386" w:rsidRPr="00194147" w:rsidRDefault="00DC038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Mahti-numero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6686" w:rsidRPr="00E17722" w:rsidRDefault="00E1772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LVM/1684/03/2018</w:t>
            </w:r>
          </w:p>
        </w:tc>
      </w:tr>
      <w:tr w:rsidR="000A2D3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Hankeikkuna-tunniste</w:t>
            </w:r>
          </w:p>
        </w:tc>
        <w:tc>
          <w:tcPr>
            <w:tcW w:w="5812" w:type="dxa"/>
          </w:tcPr>
          <w:p w:rsidR="000A2D36" w:rsidRPr="00E17722" w:rsidRDefault="00E1772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E17722">
              <w:rPr>
                <w:rFonts w:ascii="Arial" w:eastAsia="Times New Roman" w:hAnsi="Arial" w:cs="Arial"/>
                <w:lang w:eastAsia="fi-FI"/>
              </w:rPr>
              <w:t>LVM069:00/2018</w:t>
            </w: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3402"/>
        <w:gridCol w:w="2410"/>
      </w:tblGrid>
      <w:tr w:rsidR="00A47A4B" w:rsidRPr="00194147" w:rsidTr="004012C2">
        <w:trPr>
          <w:trHeight w:val="283"/>
        </w:trPr>
        <w:tc>
          <w:tcPr>
            <w:tcW w:w="9284" w:type="dxa"/>
            <w:gridSpan w:val="3"/>
          </w:tcPr>
          <w:p w:rsidR="008F343F" w:rsidRPr="004012C2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Aikataulu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CA2068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 asettamispäivä</w:t>
            </w:r>
          </w:p>
        </w:tc>
        <w:tc>
          <w:tcPr>
            <w:tcW w:w="5812" w:type="dxa"/>
            <w:gridSpan w:val="2"/>
          </w:tcPr>
          <w:p w:rsidR="00416686" w:rsidRPr="00194147" w:rsidRDefault="00C85B3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</w:t>
            </w:r>
            <w:r w:rsidR="005E6C52">
              <w:rPr>
                <w:rFonts w:ascii="Arial" w:eastAsia="Times New Roman" w:hAnsi="Arial" w:cs="Arial"/>
                <w:lang w:eastAsia="fi-FI"/>
              </w:rPr>
              <w:t>.9.2018</w:t>
            </w:r>
          </w:p>
        </w:tc>
      </w:tr>
      <w:tr w:rsidR="00CA2068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Hankkeen toimikausi</w:t>
            </w:r>
          </w:p>
        </w:tc>
        <w:tc>
          <w:tcPr>
            <w:tcW w:w="5812" w:type="dxa"/>
            <w:gridSpan w:val="2"/>
          </w:tcPr>
          <w:p w:rsidR="00CA2068" w:rsidRPr="00194147" w:rsidRDefault="00C85B3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14.9.2018–31.1</w:t>
            </w:r>
            <w:bookmarkStart w:id="0" w:name="_GoBack"/>
            <w:bookmarkEnd w:id="0"/>
            <w:r w:rsidR="005E6C52">
              <w:rPr>
                <w:rFonts w:ascii="Arial" w:eastAsia="Times New Roman" w:hAnsi="Arial" w:cs="Arial"/>
                <w:lang w:eastAsia="fi-FI"/>
              </w:rPr>
              <w:t>.2019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bottom w:val="nil"/>
            </w:tcBorders>
          </w:tcPr>
          <w:p w:rsidR="00C87577" w:rsidRP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Etapit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Toimenpide</w:t>
            </w:r>
          </w:p>
        </w:tc>
        <w:tc>
          <w:tcPr>
            <w:tcW w:w="2410" w:type="dxa"/>
          </w:tcPr>
          <w:p w:rsidR="00C87577" w:rsidRPr="0019414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Arvio aikataulusta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suunnitteilla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Hanke alkaa</w:t>
            </w:r>
          </w:p>
        </w:tc>
        <w:tc>
          <w:tcPr>
            <w:tcW w:w="2410" w:type="dxa"/>
          </w:tcPr>
          <w:p w:rsidR="00C87577" w:rsidRPr="00194147" w:rsidRDefault="00D859B3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heti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Arviomuistio mahdollisista säädösvalmistelutarpeista</w:t>
            </w:r>
          </w:p>
        </w:tc>
        <w:tc>
          <w:tcPr>
            <w:tcW w:w="2410" w:type="dxa"/>
          </w:tcPr>
          <w:p w:rsidR="00C87577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Johtopäätökset esivalmistelusta</w:t>
            </w:r>
          </w:p>
        </w:tc>
        <w:tc>
          <w:tcPr>
            <w:tcW w:w="2410" w:type="dxa"/>
          </w:tcPr>
          <w:p w:rsidR="00C87577" w:rsidRPr="00194147" w:rsidRDefault="00DA322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28.9.2018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Kuulemistilaisuus</w:t>
            </w:r>
          </w:p>
        </w:tc>
        <w:tc>
          <w:tcPr>
            <w:tcW w:w="2410" w:type="dxa"/>
          </w:tcPr>
          <w:p w:rsidR="00C87577" w:rsidRPr="00194147" w:rsidRDefault="009D212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Dispositio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HE:stä</w:t>
            </w:r>
            <w:proofErr w:type="spellEnd"/>
          </w:p>
        </w:tc>
        <w:tc>
          <w:tcPr>
            <w:tcW w:w="2410" w:type="dxa"/>
          </w:tcPr>
          <w:p w:rsidR="00C87577" w:rsidRPr="00194147" w:rsidRDefault="00DA322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28.9.2018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yleisperusteluista</w:t>
            </w:r>
          </w:p>
        </w:tc>
        <w:tc>
          <w:tcPr>
            <w:tcW w:w="2410" w:type="dxa"/>
          </w:tcPr>
          <w:p w:rsidR="00C87577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28.9.-</w:t>
            </w:r>
            <w:r w:rsidR="00DF676B">
              <w:rPr>
                <w:rFonts w:ascii="Arial" w:eastAsia="Times New Roman" w:hAnsi="Arial" w:cs="Arial"/>
                <w:lang w:eastAsia="fi-FI"/>
              </w:rPr>
              <w:t>16</w:t>
            </w:r>
            <w:r>
              <w:rPr>
                <w:rFonts w:ascii="Arial" w:eastAsia="Times New Roman" w:hAnsi="Arial" w:cs="Arial"/>
                <w:lang w:eastAsia="fi-FI"/>
              </w:rPr>
              <w:t>.10.2018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Pykäläluonnokset</w:t>
            </w:r>
          </w:p>
        </w:tc>
        <w:tc>
          <w:tcPr>
            <w:tcW w:w="2410" w:type="dxa"/>
          </w:tcPr>
          <w:p w:rsidR="00C87577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28.9.-</w:t>
            </w:r>
            <w:r w:rsidR="00DF676B">
              <w:rPr>
                <w:rFonts w:ascii="Arial" w:eastAsia="Times New Roman" w:hAnsi="Arial" w:cs="Arial"/>
                <w:lang w:eastAsia="fi-FI"/>
              </w:rPr>
              <w:t>16</w:t>
            </w:r>
            <w:r>
              <w:rPr>
                <w:rFonts w:ascii="Arial" w:eastAsia="Times New Roman" w:hAnsi="Arial" w:cs="Arial"/>
                <w:lang w:eastAsia="fi-FI"/>
              </w:rPr>
              <w:t>.10.2018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yksityiskohtaisista perusteluista</w:t>
            </w:r>
          </w:p>
        </w:tc>
        <w:tc>
          <w:tcPr>
            <w:tcW w:w="2410" w:type="dxa"/>
          </w:tcPr>
          <w:p w:rsidR="00C87577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28.9.-</w:t>
            </w:r>
            <w:r w:rsidR="00DF676B">
              <w:rPr>
                <w:rFonts w:ascii="Arial" w:eastAsia="Times New Roman" w:hAnsi="Arial" w:cs="Arial"/>
                <w:lang w:eastAsia="fi-FI"/>
              </w:rPr>
              <w:t>16</w:t>
            </w:r>
            <w:r>
              <w:rPr>
                <w:rFonts w:ascii="Arial" w:eastAsia="Times New Roman" w:hAnsi="Arial" w:cs="Arial"/>
                <w:lang w:eastAsia="fi-FI"/>
              </w:rPr>
              <w:t>.10.2018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käynnissä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HE-luonnos lausuntokierroksella</w:t>
            </w:r>
          </w:p>
        </w:tc>
        <w:tc>
          <w:tcPr>
            <w:tcW w:w="2410" w:type="dxa"/>
          </w:tcPr>
          <w:p w:rsidR="00C87577" w:rsidRPr="00194147" w:rsidRDefault="00CA1C5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17</w:t>
            </w:r>
            <w:r w:rsidR="0042284A">
              <w:rPr>
                <w:rFonts w:ascii="Arial" w:eastAsia="Times New Roman" w:hAnsi="Arial" w:cs="Arial"/>
                <w:lang w:eastAsia="fi-FI"/>
              </w:rPr>
              <w:t>.10.-</w:t>
            </w:r>
            <w:r>
              <w:rPr>
                <w:rFonts w:ascii="Arial" w:eastAsia="Times New Roman" w:hAnsi="Arial" w:cs="Arial"/>
                <w:lang w:eastAsia="fi-FI"/>
              </w:rPr>
              <w:t>31</w:t>
            </w:r>
            <w:r w:rsidR="0042284A">
              <w:rPr>
                <w:rFonts w:ascii="Arial" w:eastAsia="Times New Roman" w:hAnsi="Arial" w:cs="Arial"/>
                <w:lang w:eastAsia="fi-FI"/>
              </w:rPr>
              <w:t>.10.2018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Lausuntotiivistelmä</w:t>
            </w:r>
          </w:p>
        </w:tc>
        <w:tc>
          <w:tcPr>
            <w:tcW w:w="2410" w:type="dxa"/>
          </w:tcPr>
          <w:p w:rsidR="002B5BDB" w:rsidRPr="00194147" w:rsidRDefault="00DF676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1.-2.11</w:t>
            </w:r>
            <w:r w:rsidR="000815EB">
              <w:rPr>
                <w:rFonts w:ascii="Arial" w:eastAsia="Times New Roman" w:hAnsi="Arial" w:cs="Arial"/>
                <w:lang w:eastAsia="fi-FI"/>
              </w:rPr>
              <w:t>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Osaston johtoryhmän puolto</w:t>
            </w:r>
          </w:p>
        </w:tc>
        <w:tc>
          <w:tcPr>
            <w:tcW w:w="2410" w:type="dxa"/>
          </w:tcPr>
          <w:p w:rsidR="002B5BDB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16.11.2018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Virkamiesjohtoryhmä</w:t>
            </w:r>
          </w:p>
        </w:tc>
        <w:tc>
          <w:tcPr>
            <w:tcW w:w="2410" w:type="dxa"/>
          </w:tcPr>
          <w:p w:rsidR="002B5BDB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22.11.2018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Ministerin hyväksyntä</w:t>
            </w:r>
          </w:p>
        </w:tc>
        <w:tc>
          <w:tcPr>
            <w:tcW w:w="2410" w:type="dxa"/>
          </w:tcPr>
          <w:p w:rsidR="002B5BDB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22.11.2018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Ministerityöryhmä</w:t>
            </w:r>
          </w:p>
        </w:tc>
        <w:tc>
          <w:tcPr>
            <w:tcW w:w="2410" w:type="dxa"/>
          </w:tcPr>
          <w:p w:rsidR="002B5BDB" w:rsidRPr="00194147" w:rsidRDefault="002D3ED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Laintarkastus</w:t>
            </w:r>
          </w:p>
        </w:tc>
        <w:tc>
          <w:tcPr>
            <w:tcW w:w="2410" w:type="dxa"/>
          </w:tcPr>
          <w:p w:rsidR="002B5BDB" w:rsidRPr="00194147" w:rsidRDefault="00DF676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5</w:t>
            </w:r>
            <w:r w:rsidR="0042284A">
              <w:rPr>
                <w:rFonts w:ascii="Arial" w:eastAsia="Times New Roman" w:hAnsi="Arial" w:cs="Arial"/>
                <w:lang w:eastAsia="fi-FI"/>
              </w:rPr>
              <w:t>.</w:t>
            </w:r>
            <w:r>
              <w:rPr>
                <w:rFonts w:ascii="Arial" w:eastAsia="Times New Roman" w:hAnsi="Arial" w:cs="Arial"/>
                <w:lang w:eastAsia="fi-FI"/>
              </w:rPr>
              <w:t>11</w:t>
            </w:r>
            <w:r w:rsidR="0042284A">
              <w:rPr>
                <w:rFonts w:ascii="Arial" w:eastAsia="Times New Roman" w:hAnsi="Arial" w:cs="Arial"/>
                <w:lang w:eastAsia="fi-FI"/>
              </w:rPr>
              <w:t>.</w:t>
            </w:r>
            <w:r>
              <w:rPr>
                <w:rFonts w:ascii="Arial" w:eastAsia="Times New Roman" w:hAnsi="Arial" w:cs="Arial"/>
                <w:lang w:eastAsia="fi-FI"/>
              </w:rPr>
              <w:t>-</w:t>
            </w:r>
            <w:r w:rsidR="0042284A">
              <w:rPr>
                <w:rFonts w:ascii="Arial" w:eastAsia="Times New Roman" w:hAnsi="Arial" w:cs="Arial"/>
                <w:lang w:eastAsia="fi-FI"/>
              </w:rPr>
              <w:t>9.11.2018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Laintarkastuksen aiheuttamat muutokset tehty</w:t>
            </w:r>
          </w:p>
        </w:tc>
        <w:tc>
          <w:tcPr>
            <w:tcW w:w="2410" w:type="dxa"/>
          </w:tcPr>
          <w:p w:rsidR="002B5BDB" w:rsidRPr="00194147" w:rsidRDefault="0042284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15.11.2018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Rahakuntakäsittely</w:t>
            </w:r>
          </w:p>
        </w:tc>
        <w:tc>
          <w:tcPr>
            <w:tcW w:w="2410" w:type="dxa"/>
          </w:tcPr>
          <w:p w:rsidR="002B5BDB" w:rsidRPr="00194147" w:rsidRDefault="002D3ED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Valtioneuvostokäsittely</w:t>
            </w:r>
          </w:p>
        </w:tc>
        <w:tc>
          <w:tcPr>
            <w:tcW w:w="2410" w:type="dxa"/>
          </w:tcPr>
          <w:p w:rsidR="002B5BDB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29.11.2018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Eduskuntakäsittely alkaa</w:t>
            </w:r>
          </w:p>
        </w:tc>
        <w:tc>
          <w:tcPr>
            <w:tcW w:w="2410" w:type="dxa"/>
          </w:tcPr>
          <w:p w:rsidR="002B5BDB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30.11.2018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TP vahvistaa lain</w:t>
            </w:r>
          </w:p>
        </w:tc>
        <w:tc>
          <w:tcPr>
            <w:tcW w:w="2410" w:type="dxa"/>
          </w:tcPr>
          <w:p w:rsidR="002B5BDB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tammikuu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>
              <w:rPr>
                <w:rFonts w:ascii="Arial" w:eastAsia="Times New Roman" w:hAnsi="Arial" w:cs="Arial"/>
                <w:bCs/>
                <w:i/>
                <w:lang w:eastAsia="fi-FI"/>
              </w:rPr>
              <w:t>p</w:t>
            </w: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äättynyt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 voimaantulo</w:t>
            </w:r>
          </w:p>
        </w:tc>
        <w:tc>
          <w:tcPr>
            <w:tcW w:w="2410" w:type="dxa"/>
          </w:tcPr>
          <w:p w:rsidR="00C87577" w:rsidRPr="00194147" w:rsidRDefault="00606C0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1.2.2019</w:t>
            </w:r>
          </w:p>
        </w:tc>
      </w:tr>
    </w:tbl>
    <w:p w:rsidR="00CA2068" w:rsidRDefault="00CA2068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4012C2" w:rsidRPr="00C87577" w:rsidRDefault="00DA4BF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Kuvaus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lastRenderedPageBreak/>
              <w:t>Asiasanat</w:t>
            </w:r>
          </w:p>
        </w:tc>
        <w:tc>
          <w:tcPr>
            <w:tcW w:w="5812" w:type="dxa"/>
          </w:tcPr>
          <w:p w:rsidR="001475E9" w:rsidRPr="00194147" w:rsidRDefault="00476E87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digitalisaatio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>, tietoturva</w:t>
            </w:r>
            <w:r w:rsidR="00BF4284">
              <w:rPr>
                <w:rFonts w:ascii="Arial" w:eastAsia="Times New Roman" w:hAnsi="Arial" w:cs="Arial"/>
                <w:lang w:eastAsia="fi-FI"/>
              </w:rPr>
              <w:t>, sähköinen tunnistaminen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Tavoitteet ja tuotokset</w:t>
            </w:r>
          </w:p>
        </w:tc>
        <w:tc>
          <w:tcPr>
            <w:tcW w:w="5812" w:type="dxa"/>
          </w:tcPr>
          <w:p w:rsidR="00934A68" w:rsidRPr="00194147" w:rsidRDefault="00A701F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</w:t>
            </w:r>
            <w:r w:rsidR="00C667E2">
              <w:rPr>
                <w:rFonts w:ascii="Arial" w:eastAsia="Times New Roman" w:hAnsi="Arial" w:cs="Arial"/>
                <w:lang w:eastAsia="fi-FI"/>
              </w:rPr>
              <w:t>all</w:t>
            </w:r>
            <w:r w:rsidR="00CE748A">
              <w:rPr>
                <w:rFonts w:ascii="Arial" w:eastAsia="Times New Roman" w:hAnsi="Arial" w:cs="Arial"/>
                <w:lang w:eastAsia="fi-FI"/>
              </w:rPr>
              <w:t xml:space="preserve">ituksen esitys </w:t>
            </w:r>
            <w:r w:rsidR="00EF119E">
              <w:rPr>
                <w:rFonts w:ascii="Arial" w:eastAsia="Times New Roman" w:hAnsi="Arial" w:cs="Arial"/>
                <w:lang w:eastAsia="fi-FI"/>
              </w:rPr>
              <w:t>v</w:t>
            </w:r>
            <w:r w:rsidR="00EF119E" w:rsidRPr="00EF119E">
              <w:rPr>
                <w:rFonts w:ascii="Arial" w:eastAsia="Times New Roman" w:hAnsi="Arial" w:cs="Arial"/>
                <w:lang w:eastAsia="fi-FI"/>
              </w:rPr>
              <w:t>ahvasta sähköisestä tunnistamisesta ja sähköisistä luottamuspalveluista annetun lain mu</w:t>
            </w:r>
            <w:r w:rsidR="00EF119E">
              <w:rPr>
                <w:rFonts w:ascii="Arial" w:eastAsia="Times New Roman" w:hAnsi="Arial" w:cs="Arial"/>
                <w:lang w:eastAsia="fi-FI"/>
              </w:rPr>
              <w:t>uttamisesta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Nykytilanne tai lähtökohdat – miksi hanke on käynnistetty?</w:t>
            </w:r>
          </w:p>
        </w:tc>
        <w:tc>
          <w:tcPr>
            <w:tcW w:w="5812" w:type="dxa"/>
          </w:tcPr>
          <w:p w:rsidR="00C10123" w:rsidRDefault="00C10123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</w:t>
            </w:r>
            <w:r w:rsidRPr="00C10123">
              <w:rPr>
                <w:rFonts w:ascii="Arial" w:eastAsia="Times New Roman" w:hAnsi="Arial" w:cs="Arial"/>
                <w:lang w:eastAsia="fi-FI"/>
              </w:rPr>
              <w:t>ahvasta sähköisestä tunnistamisesta ja s</w:t>
            </w:r>
            <w:r>
              <w:rPr>
                <w:rFonts w:ascii="Arial" w:eastAsia="Times New Roman" w:hAnsi="Arial" w:cs="Arial"/>
                <w:lang w:eastAsia="fi-FI"/>
              </w:rPr>
              <w:t>ähköisistä luottamuspalveluista annettua lakia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 (617/2009</w:t>
            </w:r>
            <w:r>
              <w:rPr>
                <w:rFonts w:ascii="Arial" w:eastAsia="Times New Roman" w:hAnsi="Arial" w:cs="Arial"/>
                <w:lang w:eastAsia="fi-FI"/>
              </w:rPr>
              <w:t xml:space="preserve">) 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on muutettu </w:t>
            </w:r>
            <w:r>
              <w:rPr>
                <w:rFonts w:ascii="Arial" w:eastAsia="Times New Roman" w:hAnsi="Arial" w:cs="Arial"/>
                <w:lang w:eastAsia="fi-FI"/>
              </w:rPr>
              <w:t>viime vuosien aikana muutamaan otteeseen,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 ja muutoksilla on järjestelmällisesti tavoiteltu sähköisen tunnist</w:t>
            </w:r>
            <w:r>
              <w:rPr>
                <w:rFonts w:ascii="Arial" w:eastAsia="Times New Roman" w:hAnsi="Arial" w:cs="Arial"/>
                <w:lang w:eastAsia="fi-FI"/>
              </w:rPr>
              <w:t>amisen markkinoiden edistämistä.</w:t>
            </w:r>
          </w:p>
          <w:p w:rsidR="00C10123" w:rsidRDefault="00C10123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C10123" w:rsidRDefault="00C10123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Eduskunta hyväksyi vuonna 2016 lausuman, jonka mukaan se 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edellyttää, että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 xml:space="preserve">valtioneuvosto seuraa sähköisen 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ensitunnistamisen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to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imivuutta ja kohtuuhintaisuutta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erityisesti tu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nnistuspalveluiden markkinoiden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liikkeellelähdön varmistam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iseksi sekä tarvittaessa ryhtyy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tu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nnistuspalveluiden markkinoiden liikkeellelähdön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edellyttämiin toimenpit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eisiin ennen luottamusverkoston </w:t>
            </w:r>
            <w:r w:rsidRPr="00C10123">
              <w:rPr>
                <w:rFonts w:ascii="Arial" w:eastAsia="Times New Roman" w:hAnsi="Arial" w:cs="Arial"/>
                <w:i/>
                <w:lang w:eastAsia="fi-FI"/>
              </w:rPr>
              <w:t>käyttöönottoa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 (HE</w:t>
            </w:r>
            <w:r>
              <w:rPr>
                <w:rFonts w:ascii="Arial" w:eastAsia="Times New Roman" w:hAnsi="Arial" w:cs="Arial"/>
                <w:i/>
                <w:lang w:eastAsia="fi-FI"/>
              </w:rPr>
              <w:t xml:space="preserve"> </w:t>
            </w:r>
            <w:r w:rsidRPr="00C10123">
              <w:rPr>
                <w:rFonts w:ascii="Arial" w:eastAsia="Times New Roman" w:hAnsi="Arial" w:cs="Arial"/>
                <w:lang w:eastAsia="fi-FI"/>
              </w:rPr>
              <w:t>74/2016 vp; EV 103/2016 vp).</w:t>
            </w:r>
          </w:p>
          <w:p w:rsidR="00FA4237" w:rsidRDefault="00FA4237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FA4237" w:rsidRDefault="00FA4237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Liikenne- ja viestintäministeriö on seurannut kehitystä ja ryhtynyt toimenpiteisiin, joiden johdosta lakia muutettiin vuonna 2017 (816/2017). Ministeriö seuraa kehitystä edelleen.</w:t>
            </w:r>
          </w:p>
          <w:p w:rsidR="00C10123" w:rsidRDefault="00C10123" w:rsidP="00C1012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D46C7D" w:rsidRPr="00194147" w:rsidRDefault="00C10123" w:rsidP="00411E5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C10123">
              <w:rPr>
                <w:rFonts w:ascii="Arial" w:eastAsia="Times New Roman" w:hAnsi="Arial" w:cs="Arial"/>
                <w:lang w:eastAsia="fi-FI"/>
              </w:rPr>
              <w:t xml:space="preserve">Kilpailu- ja kuluttajavirasto on kiinnittänyt huomiota siihen, </w:t>
            </w:r>
            <w:r>
              <w:rPr>
                <w:rFonts w:ascii="Arial" w:eastAsia="Times New Roman" w:hAnsi="Arial" w:cs="Arial"/>
                <w:lang w:eastAsia="fi-FI"/>
              </w:rPr>
              <w:t>etteivät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lang w:eastAsia="fi-FI"/>
              </w:rPr>
              <w:t xml:space="preserve">tunnistusmarkkinat </w:t>
            </w:r>
            <w:r w:rsidR="00FA4237">
              <w:rPr>
                <w:rFonts w:ascii="Arial" w:eastAsia="Times New Roman" w:hAnsi="Arial" w:cs="Arial"/>
                <w:lang w:eastAsia="fi-FI"/>
              </w:rPr>
              <w:t>ole viel</w:t>
            </w:r>
            <w:r w:rsidR="00562214">
              <w:rPr>
                <w:rFonts w:ascii="Arial" w:eastAsia="Times New Roman" w:hAnsi="Arial" w:cs="Arial"/>
                <w:lang w:eastAsia="fi-FI"/>
              </w:rPr>
              <w:t>ä</w:t>
            </w:r>
            <w:r w:rsidR="00FA4237">
              <w:rPr>
                <w:rFonts w:ascii="Arial" w:eastAsia="Times New Roman" w:hAnsi="Arial" w:cs="Arial"/>
                <w:lang w:eastAsia="fi-FI"/>
              </w:rPr>
              <w:t xml:space="preserve">kään </w:t>
            </w:r>
            <w:r w:rsidR="00562214">
              <w:rPr>
                <w:rFonts w:ascii="Arial" w:eastAsia="Times New Roman" w:hAnsi="Arial" w:cs="Arial"/>
                <w:lang w:eastAsia="fi-FI"/>
              </w:rPr>
              <w:t>l</w:t>
            </w:r>
            <w:r w:rsidR="00411E57">
              <w:rPr>
                <w:rFonts w:ascii="Arial" w:eastAsia="Times New Roman" w:hAnsi="Arial" w:cs="Arial"/>
                <w:lang w:eastAsia="fi-FI"/>
              </w:rPr>
              <w:t>ähteneet kehittymään tavoitellusti.</w:t>
            </w:r>
            <w:r w:rsidRPr="00C10123">
              <w:rPr>
                <w:rFonts w:ascii="Arial" w:eastAsia="Times New Roman" w:hAnsi="Arial" w:cs="Arial"/>
                <w:lang w:eastAsia="fi-FI"/>
              </w:rPr>
              <w:t xml:space="preserve"> 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Vaikutukset ja hyödyt</w:t>
            </w:r>
          </w:p>
        </w:tc>
        <w:tc>
          <w:tcPr>
            <w:tcW w:w="5812" w:type="dxa"/>
          </w:tcPr>
          <w:p w:rsidR="00416686" w:rsidRPr="00194147" w:rsidRDefault="00E13EB3" w:rsidP="00F94CB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Hankkeen t</w:t>
            </w:r>
            <w:r w:rsidRPr="00E13EB3">
              <w:rPr>
                <w:rFonts w:ascii="Arial" w:eastAsia="Times New Roman" w:hAnsi="Arial" w:cs="Arial"/>
                <w:lang w:eastAsia="fi-FI"/>
              </w:rPr>
              <w:t>arkoituksena on edistää sähköisen tunnistamisen markkinoiden kehittymistä</w:t>
            </w:r>
            <w:r>
              <w:rPr>
                <w:rFonts w:ascii="Arial" w:eastAsia="Times New Roman" w:hAnsi="Arial" w:cs="Arial"/>
                <w:lang w:eastAsia="fi-FI"/>
              </w:rPr>
              <w:t xml:space="preserve"> ja </w:t>
            </w:r>
            <w:r w:rsidRPr="00E13EB3">
              <w:rPr>
                <w:rFonts w:ascii="Arial" w:eastAsia="Times New Roman" w:hAnsi="Arial" w:cs="Arial"/>
                <w:lang w:eastAsia="fi-FI"/>
              </w:rPr>
              <w:t>kilpailuedellyt</w:t>
            </w:r>
            <w:r w:rsidR="00D42974">
              <w:rPr>
                <w:rFonts w:ascii="Arial" w:eastAsia="Times New Roman" w:hAnsi="Arial" w:cs="Arial"/>
                <w:lang w:eastAsia="fi-FI"/>
              </w:rPr>
              <w:t>yksiä. Säädösmuutoksilla vahvistettaisiin edellytyksiä</w:t>
            </w:r>
            <w:r w:rsidRPr="00E13EB3">
              <w:rPr>
                <w:rFonts w:ascii="Arial" w:eastAsia="Times New Roman" w:hAnsi="Arial" w:cs="Arial"/>
                <w:lang w:eastAsia="fi-FI"/>
              </w:rPr>
              <w:t xml:space="preserve"> luottaa ihmisten ja esineiden internetiin sekä sen päälle rakennettavien palvelujen ja liiketoiminnan malleihin.</w:t>
            </w:r>
            <w:r w:rsidR="00F94CBE">
              <w:rPr>
                <w:rFonts w:ascii="Arial" w:eastAsia="Times New Roman" w:hAnsi="Arial" w:cs="Arial"/>
                <w:lang w:eastAsia="fi-FI"/>
              </w:rPr>
              <w:t xml:space="preserve"> Tavoitteena on toimiva sähköisen tunnistamisen luottamusverkosto, jotta mahdollistetaan uudet innovaatiot ja sähköisten palvelujen kehittäminen.</w:t>
            </w:r>
          </w:p>
        </w:tc>
      </w:tr>
      <w:tr w:rsidR="00DA4BF4" w:rsidRPr="00194147" w:rsidTr="004012C2">
        <w:trPr>
          <w:trHeight w:val="283"/>
        </w:trPr>
        <w:tc>
          <w:tcPr>
            <w:tcW w:w="3472" w:type="dxa"/>
          </w:tcPr>
          <w:p w:rsidR="00DA4BF4" w:rsidRPr="005B70D9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Tiivistelmä 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>(</w:t>
            </w:r>
            <w:r w:rsidR="005B70D9">
              <w:rPr>
                <w:rFonts w:ascii="Arial" w:eastAsia="Times New Roman" w:hAnsi="Arial" w:cs="Arial"/>
                <w:bCs/>
                <w:i/>
                <w:lang w:eastAsia="fi-FI"/>
              </w:rPr>
              <w:t>enint.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 xml:space="preserve"> 350 merkkiä)</w:t>
            </w:r>
          </w:p>
        </w:tc>
        <w:tc>
          <w:tcPr>
            <w:tcW w:w="5812" w:type="dxa"/>
          </w:tcPr>
          <w:p w:rsidR="00AD3CC1" w:rsidRPr="00194147" w:rsidRDefault="00ED7425" w:rsidP="00D46C7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ED7425">
              <w:rPr>
                <w:rFonts w:ascii="Arial" w:eastAsia="Times New Roman" w:hAnsi="Arial" w:cs="Arial"/>
                <w:lang w:eastAsia="fi-FI"/>
              </w:rPr>
              <w:t>Hankkeessa laaditaan esitys laiksi vahvasta sähköisestä tunnistamisesta ja sähköisistä luott</w:t>
            </w:r>
            <w:r>
              <w:rPr>
                <w:rFonts w:ascii="Arial" w:eastAsia="Times New Roman" w:hAnsi="Arial" w:cs="Arial"/>
                <w:lang w:eastAsia="fi-FI"/>
              </w:rPr>
              <w:t>amuspalve</w:t>
            </w:r>
            <w:r w:rsidRPr="00ED7425">
              <w:rPr>
                <w:rFonts w:ascii="Arial" w:eastAsia="Times New Roman" w:hAnsi="Arial" w:cs="Arial"/>
                <w:lang w:eastAsia="fi-FI"/>
              </w:rPr>
              <w:t xml:space="preserve">luista annetun lain (617/2009) muuttamiseksi. Tarkoituksena on tarkastella </w:t>
            </w:r>
            <w:r w:rsidR="002F18E7">
              <w:rPr>
                <w:rFonts w:ascii="Arial" w:eastAsia="Times New Roman" w:hAnsi="Arial" w:cs="Arial"/>
                <w:lang w:eastAsia="fi-FI"/>
              </w:rPr>
              <w:t xml:space="preserve">vahvan sähköisen tunnistamisen </w:t>
            </w:r>
            <w:r w:rsidRPr="00ED7425">
              <w:rPr>
                <w:rFonts w:ascii="Arial" w:eastAsia="Times New Roman" w:hAnsi="Arial" w:cs="Arial"/>
                <w:lang w:eastAsia="fi-FI"/>
              </w:rPr>
              <w:t xml:space="preserve">luottamusverkoston </w:t>
            </w:r>
            <w:r w:rsidR="00D46C7D">
              <w:rPr>
                <w:rFonts w:ascii="Arial" w:eastAsia="Times New Roman" w:hAnsi="Arial" w:cs="Arial"/>
                <w:lang w:eastAsia="fi-FI"/>
              </w:rPr>
              <w:t xml:space="preserve">toimintaa ja sopimusmallia siitä näkökulmasta, </w:t>
            </w:r>
            <w:r w:rsidRPr="00ED7425">
              <w:rPr>
                <w:rFonts w:ascii="Arial" w:eastAsia="Times New Roman" w:hAnsi="Arial" w:cs="Arial"/>
                <w:lang w:eastAsia="fi-FI"/>
              </w:rPr>
              <w:t>tu</w:t>
            </w:r>
            <w:r>
              <w:rPr>
                <w:rFonts w:ascii="Arial" w:eastAsia="Times New Roman" w:hAnsi="Arial" w:cs="Arial"/>
                <w:lang w:eastAsia="fi-FI"/>
              </w:rPr>
              <w:t>lisiko</w:t>
            </w:r>
            <w:r w:rsidR="00D46C7D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2F18E7">
              <w:rPr>
                <w:rFonts w:ascii="Arial" w:eastAsia="Times New Roman" w:hAnsi="Arial" w:cs="Arial"/>
                <w:lang w:eastAsia="fi-FI"/>
              </w:rPr>
              <w:t>tietyistä perustavanlaatuisista asioista</w:t>
            </w:r>
            <w:r w:rsidR="008C2640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ED7425">
              <w:rPr>
                <w:rFonts w:ascii="Arial" w:eastAsia="Times New Roman" w:hAnsi="Arial" w:cs="Arial"/>
                <w:lang w:eastAsia="fi-FI"/>
              </w:rPr>
              <w:t>säädellä lain tasolla. Tarkastelun kohteena olisi myös voimassa ol</w:t>
            </w:r>
            <w:r>
              <w:rPr>
                <w:rFonts w:ascii="Arial" w:eastAsia="Times New Roman" w:hAnsi="Arial" w:cs="Arial"/>
                <w:lang w:eastAsia="fi-FI"/>
              </w:rPr>
              <w:t>evat enimmäishintasääntelyt</w:t>
            </w:r>
            <w:r w:rsidR="00D46C7D">
              <w:rPr>
                <w:rFonts w:ascii="Arial" w:eastAsia="Times New Roman" w:hAnsi="Arial" w:cs="Arial"/>
                <w:lang w:eastAsia="fi-FI"/>
              </w:rPr>
              <w:t xml:space="preserve"> sekä tunnistustapahtuman välittämisen että ensitunnistamisen enimmäishinnan osalta</w:t>
            </w:r>
            <w:r>
              <w:rPr>
                <w:rFonts w:ascii="Arial" w:eastAsia="Times New Roman" w:hAnsi="Arial" w:cs="Arial"/>
                <w:lang w:eastAsia="fi-FI"/>
              </w:rPr>
              <w:t xml:space="preserve">, koska korkea hintataso hidastaa </w:t>
            </w:r>
            <w:r w:rsidR="008C2640">
              <w:rPr>
                <w:rFonts w:ascii="Arial" w:eastAsia="Times New Roman" w:hAnsi="Arial" w:cs="Arial"/>
                <w:lang w:eastAsia="fi-FI"/>
              </w:rPr>
              <w:t xml:space="preserve">tällä hetkellä </w:t>
            </w:r>
            <w:r>
              <w:rPr>
                <w:rFonts w:ascii="Arial" w:eastAsia="Times New Roman" w:hAnsi="Arial" w:cs="Arial"/>
                <w:lang w:eastAsia="fi-FI"/>
              </w:rPr>
              <w:t>tu</w:t>
            </w:r>
            <w:r w:rsidR="008C2640">
              <w:rPr>
                <w:rFonts w:ascii="Arial" w:eastAsia="Times New Roman" w:hAnsi="Arial" w:cs="Arial"/>
                <w:lang w:eastAsia="fi-FI"/>
              </w:rPr>
              <w:t>nnistuspalvelujen kehittämistä.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Tilannekuvaus</w:t>
            </w:r>
          </w:p>
        </w:tc>
        <w:tc>
          <w:tcPr>
            <w:tcW w:w="5812" w:type="dxa"/>
          </w:tcPr>
          <w:p w:rsidR="001475E9" w:rsidRPr="00194147" w:rsidRDefault="009F1B88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Hanke käynnistetään</w:t>
            </w:r>
            <w:r w:rsidR="00B5220A">
              <w:rPr>
                <w:rFonts w:ascii="Arial" w:eastAsia="Times New Roman" w:hAnsi="Arial" w:cs="Arial"/>
                <w:lang w:eastAsia="fi-FI"/>
              </w:rPr>
              <w:t>.</w:t>
            </w:r>
          </w:p>
        </w:tc>
      </w:tr>
    </w:tbl>
    <w:p w:rsidR="00E110F7" w:rsidRDefault="00E110F7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3969"/>
      </w:tblGrid>
      <w:tr w:rsidR="00E110F7" w:rsidRPr="00194147" w:rsidTr="004012C2">
        <w:tc>
          <w:tcPr>
            <w:tcW w:w="9284" w:type="dxa"/>
            <w:gridSpan w:val="3"/>
          </w:tcPr>
          <w:p w:rsidR="004012C2" w:rsidRPr="004012C2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lastRenderedPageBreak/>
              <w:t>Yhteydet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 w:val="restart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Suhde hallitusohjelmaan</w:t>
            </w: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iCs/>
                <w:lang w:eastAsia="fi-FI"/>
              </w:rPr>
              <w:t>Painopistealue</w:t>
            </w:r>
          </w:p>
        </w:tc>
        <w:tc>
          <w:tcPr>
            <w:tcW w:w="3969" w:type="dxa"/>
          </w:tcPr>
          <w:p w:rsidR="00E110F7" w:rsidRPr="00D51087" w:rsidRDefault="003262C0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lang w:eastAsia="fi-FI"/>
              </w:rPr>
              <w:t>Digitalisaatio</w:t>
            </w:r>
            <w:proofErr w:type="spellEnd"/>
            <w:r>
              <w:rPr>
                <w:rFonts w:ascii="Arial" w:eastAsia="Times New Roman" w:hAnsi="Arial" w:cs="Arial"/>
                <w:iCs/>
                <w:lang w:eastAsia="fi-FI"/>
              </w:rPr>
              <w:t>, kokeilut ja normien purkaminen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Kärkihanke</w:t>
            </w:r>
          </w:p>
        </w:tc>
        <w:tc>
          <w:tcPr>
            <w:tcW w:w="3969" w:type="dxa"/>
          </w:tcPr>
          <w:p w:rsidR="00E110F7" w:rsidRPr="00194147" w:rsidRDefault="003262C0" w:rsidP="00EF119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Rakennetaan digitaalisen</w:t>
            </w:r>
            <w:r w:rsidR="00EF119E">
              <w:rPr>
                <w:rFonts w:ascii="Arial" w:eastAsia="Times New Roman" w:hAnsi="Arial" w:cs="Arial"/>
                <w:lang w:eastAsia="fi-FI"/>
              </w:rPr>
              <w:t xml:space="preserve"> liiketoiminnan kasvuympäristö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Toimenpide</w:t>
            </w:r>
          </w:p>
        </w:tc>
        <w:tc>
          <w:tcPr>
            <w:tcW w:w="3969" w:type="dxa"/>
          </w:tcPr>
          <w:p w:rsidR="001A02AC" w:rsidRPr="00194147" w:rsidRDefault="00EF119E" w:rsidP="00EF119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EF119E">
              <w:rPr>
                <w:rFonts w:ascii="Arial" w:eastAsia="Times New Roman" w:hAnsi="Arial" w:cs="Arial"/>
                <w:lang w:eastAsia="fi-FI"/>
              </w:rPr>
              <w:t>Laaditaan tietoturvastrategia, jolla lisä</w:t>
            </w:r>
            <w:r>
              <w:rPr>
                <w:rFonts w:ascii="Arial" w:eastAsia="Times New Roman" w:hAnsi="Arial" w:cs="Arial"/>
                <w:lang w:eastAsia="fi-FI"/>
              </w:rPr>
              <w:t xml:space="preserve">tään luottamusta internetiin ja digitaalisiin </w:t>
            </w:r>
            <w:r w:rsidRPr="00EF119E">
              <w:rPr>
                <w:rFonts w:ascii="Arial" w:eastAsia="Times New Roman" w:hAnsi="Arial" w:cs="Arial"/>
                <w:lang w:eastAsia="fi-FI"/>
              </w:rPr>
              <w:t>toimintatapoihin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406A2A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Ylätason hanke (Hankeikkuna-tunnus)</w:t>
            </w:r>
          </w:p>
        </w:tc>
        <w:tc>
          <w:tcPr>
            <w:tcW w:w="5812" w:type="dxa"/>
            <w:gridSpan w:val="2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 liittyy lainsäädäntöön</w:t>
            </w:r>
          </w:p>
        </w:tc>
        <w:tc>
          <w:tcPr>
            <w:tcW w:w="5812" w:type="dxa"/>
            <w:gridSpan w:val="2"/>
          </w:tcPr>
          <w:p w:rsidR="00E110F7" w:rsidRPr="00194147" w:rsidRDefault="00D5108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kyllä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Hanke</w:t>
            </w:r>
            <w:r w:rsidR="00E110F7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liittyy talousarvioon</w:t>
            </w:r>
          </w:p>
        </w:tc>
        <w:tc>
          <w:tcPr>
            <w:tcW w:w="5812" w:type="dxa"/>
            <w:gridSpan w:val="2"/>
          </w:tcPr>
          <w:p w:rsidR="00E110F7" w:rsidRPr="00194147" w:rsidRDefault="00D5108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Käsittely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Kiireellinen</w:t>
            </w:r>
          </w:p>
        </w:tc>
        <w:tc>
          <w:tcPr>
            <w:tcW w:w="5812" w:type="dxa"/>
          </w:tcPr>
          <w:p w:rsidR="001A0AD9" w:rsidRPr="00194147" w:rsidRDefault="00DA039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Budjettilaki</w:t>
            </w:r>
          </w:p>
        </w:tc>
        <w:tc>
          <w:tcPr>
            <w:tcW w:w="5812" w:type="dxa"/>
          </w:tcPr>
          <w:p w:rsidR="001A0AD9" w:rsidRPr="00194147" w:rsidRDefault="00DA039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KUTHANEK</w:t>
            </w:r>
          </w:p>
        </w:tc>
        <w:tc>
          <w:tcPr>
            <w:tcW w:w="5812" w:type="dxa"/>
          </w:tcPr>
          <w:p w:rsidR="001A0AD9" w:rsidRPr="00194147" w:rsidRDefault="00DA039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Lainsäädännön arviointineuvosto</w:t>
            </w:r>
          </w:p>
        </w:tc>
        <w:tc>
          <w:tcPr>
            <w:tcW w:w="5812" w:type="dxa"/>
          </w:tcPr>
          <w:p w:rsidR="001A0AD9" w:rsidRPr="00194147" w:rsidRDefault="00DA039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Hallituksen esityksen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Eduskunnan vastauksen</w:t>
            </w:r>
            <w:r w:rsidR="001A0AD9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Säädösnumero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1532"/>
        <w:gridCol w:w="1530"/>
        <w:gridCol w:w="2646"/>
      </w:tblGrid>
      <w:tr w:rsidR="00A8265A" w:rsidRPr="00194147" w:rsidTr="004012C2">
        <w:trPr>
          <w:cantSplit/>
        </w:trPr>
        <w:tc>
          <w:tcPr>
            <w:tcW w:w="5000" w:type="pct"/>
            <w:gridSpan w:val="4"/>
          </w:tcPr>
          <w:p w:rsidR="00A8265A" w:rsidRPr="00A8265A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8265A">
              <w:rPr>
                <w:rFonts w:ascii="Arial" w:eastAsia="Times New Roman" w:hAnsi="Arial" w:cs="Arial"/>
                <w:b/>
                <w:bCs/>
                <w:lang w:eastAsia="fi-FI"/>
              </w:rPr>
              <w:t>Henkilöt ja työryhmät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Vastuuhenkilö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C343DE" w:rsidRDefault="00EF119E" w:rsidP="00EF119E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>
              <w:rPr>
                <w:rFonts w:ascii="Arial" w:eastAsia="Times New Roman" w:hAnsi="Arial" w:cs="Arial"/>
                <w:iCs/>
                <w:lang w:eastAsia="fi-FI"/>
              </w:rPr>
              <w:t>Jenni Rantio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Yhteyshenkilö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C343DE" w:rsidRDefault="00C343DE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>
              <w:rPr>
                <w:rFonts w:ascii="Arial" w:eastAsia="Times New Roman" w:hAnsi="Arial" w:cs="Arial"/>
                <w:iCs/>
                <w:lang w:eastAsia="fi-FI"/>
              </w:rPr>
              <w:t>Jenni Rantio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 w:val="restar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Työryhmät</w:t>
            </w: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Nimi</w:t>
            </w: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Toimikausi</w:t>
            </w: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831E70">
              <w:rPr>
                <w:rFonts w:ascii="Arial" w:eastAsia="Times New Roman" w:hAnsi="Arial" w:cs="Arial"/>
                <w:i/>
                <w:iCs/>
                <w:lang w:eastAsia="fi-FI"/>
              </w:rPr>
              <w:t>Jäsenet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DB0851" w:rsidRPr="00194147" w:rsidRDefault="00DB0851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1A0AD9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Taloustiedot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 (€)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Työmääräarvio (</w:t>
            </w:r>
            <w:proofErr w:type="spellStart"/>
            <w:r w:rsidRPr="00194147">
              <w:rPr>
                <w:rFonts w:ascii="Arial" w:eastAsia="Times New Roman" w:hAnsi="Arial" w:cs="Arial"/>
                <w:bCs/>
                <w:lang w:eastAsia="fi-FI"/>
              </w:rPr>
              <w:t>htp</w:t>
            </w:r>
            <w:proofErr w:type="spellEnd"/>
            <w:r w:rsidRPr="00194147">
              <w:rPr>
                <w:rFonts w:ascii="Arial" w:eastAsia="Times New Roman" w:hAnsi="Arial" w:cs="Arial"/>
                <w:bCs/>
                <w:lang w:eastAsia="fi-FI"/>
              </w:rPr>
              <w:t>)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Rahoitusmomentti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8D06D5" w:rsidRPr="00194147" w:rsidTr="004012C2">
        <w:trPr>
          <w:cantSplit/>
        </w:trPr>
        <w:tc>
          <w:tcPr>
            <w:tcW w:w="9284" w:type="dxa"/>
            <w:gridSpan w:val="2"/>
          </w:tcPr>
          <w:p w:rsidR="008D06D5" w:rsidRPr="00C87577" w:rsidRDefault="008D06D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Linkit</w:t>
            </w: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 w:val="restart"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Linkin nimi ja www-osoite</w:t>
            </w:r>
          </w:p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5B70D9" w:rsidRDefault="005B70D9" w:rsidP="005B70D9">
      <w:pPr>
        <w:spacing w:after="0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5B70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012C2">
              <w:rPr>
                <w:rFonts w:ascii="Arial" w:eastAsia="Times New Roman" w:hAnsi="Arial" w:cs="Arial"/>
                <w:b/>
                <w:lang w:eastAsia="fi-FI"/>
              </w:rPr>
              <w:t>Vastuuvirkamiehet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Vastuuyksikkö</w:t>
            </w:r>
          </w:p>
        </w:tc>
        <w:tc>
          <w:tcPr>
            <w:tcW w:w="5812" w:type="dxa"/>
          </w:tcPr>
          <w:p w:rsidR="005B70D9" w:rsidRPr="00194147" w:rsidRDefault="004703C8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TIO / Turvallisuusyksikkö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Vastuullinen yksikön päällikkö</w:t>
            </w:r>
          </w:p>
        </w:tc>
        <w:tc>
          <w:tcPr>
            <w:tcW w:w="5812" w:type="dxa"/>
          </w:tcPr>
          <w:p w:rsidR="005B70D9" w:rsidRPr="00194147" w:rsidRDefault="002537D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Elina Thorström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 virkamies</w:t>
            </w:r>
          </w:p>
        </w:tc>
        <w:tc>
          <w:tcPr>
            <w:tcW w:w="5812" w:type="dxa"/>
          </w:tcPr>
          <w:p w:rsidR="005B70D9" w:rsidRPr="00194147" w:rsidRDefault="006C0E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Jenni Rantio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Tukivirkamies</w:t>
            </w:r>
          </w:p>
        </w:tc>
        <w:tc>
          <w:tcPr>
            <w:tcW w:w="5812" w:type="dxa"/>
          </w:tcPr>
          <w:p w:rsidR="005B70D9" w:rsidRPr="0091145C" w:rsidRDefault="009114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Alma Wahrmann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lastRenderedPageBreak/>
              <w:t>Säädöksen tekninen valmistelija</w:t>
            </w:r>
          </w:p>
        </w:tc>
        <w:tc>
          <w:tcPr>
            <w:tcW w:w="5812" w:type="dxa"/>
          </w:tcPr>
          <w:p w:rsidR="005B70D9" w:rsidRPr="00194147" w:rsidRDefault="00707A2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Merja Roikola,</w:t>
            </w:r>
            <w:r w:rsidR="006C0E8C">
              <w:rPr>
                <w:rFonts w:ascii="Arial" w:eastAsia="Times New Roman" w:hAnsi="Arial" w:cs="Arial"/>
                <w:lang w:eastAsia="fi-FI"/>
              </w:rPr>
              <w:t xml:space="preserve"> Kirsi Leino Hidalgo</w:t>
            </w:r>
          </w:p>
        </w:tc>
      </w:tr>
    </w:tbl>
    <w:p w:rsidR="00323715" w:rsidRDefault="00323715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323715" w:rsidRPr="00194147" w:rsidTr="00B33B1E">
        <w:trPr>
          <w:cantSplit/>
        </w:trPr>
        <w:tc>
          <w:tcPr>
            <w:tcW w:w="9284" w:type="dxa"/>
            <w:gridSpan w:val="2"/>
          </w:tcPr>
          <w:p w:rsidR="00323715" w:rsidRP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323715">
              <w:rPr>
                <w:rFonts w:ascii="Arial" w:eastAsia="Times New Roman" w:hAnsi="Arial" w:cs="Arial"/>
                <w:b/>
                <w:lang w:eastAsia="fi-FI"/>
              </w:rPr>
              <w:t>Viestintä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Viestintä ja vuorovaikutus</w:t>
            </w:r>
          </w:p>
        </w:tc>
        <w:tc>
          <w:tcPr>
            <w:tcW w:w="5812" w:type="dxa"/>
          </w:tcPr>
          <w:p w:rsidR="00323715" w:rsidRPr="00194147" w:rsidRDefault="001A02A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A02AC">
              <w:rPr>
                <w:rFonts w:ascii="Arial" w:eastAsia="Times New Roman" w:hAnsi="Arial" w:cs="Arial"/>
                <w:lang w:eastAsia="fi-FI"/>
              </w:rPr>
              <w:t>Hankkeen etenemisestä tiedottaminen ja viestinnän suunnittelu tehdään yhteistyössä ministeriön viestinnän kanssa.</w:t>
            </w:r>
          </w:p>
        </w:tc>
      </w:tr>
    </w:tbl>
    <w:p w:rsidR="004012C2" w:rsidRDefault="004012C2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Sidosryhmätoiminta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Asianosaisten kuuleminen</w:t>
            </w:r>
          </w:p>
        </w:tc>
        <w:tc>
          <w:tcPr>
            <w:tcW w:w="5812" w:type="dxa"/>
          </w:tcPr>
          <w:p w:rsidR="004012C2" w:rsidRPr="00194147" w:rsidRDefault="001A02A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A02AC">
              <w:rPr>
                <w:rFonts w:ascii="Arial" w:eastAsia="Times New Roman" w:hAnsi="Arial" w:cs="Arial"/>
                <w:lang w:eastAsia="fi-FI"/>
              </w:rPr>
              <w:t>Hanke valmistellaan avoimesti ja vuorovaikutuksessa sidosryhmien kanssa. Tahoja, joihin velvoitteet kohdistuisivat, kuullaan valmistelun yhteydessä.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Muu vuorovaikutus</w:t>
            </w:r>
          </w:p>
        </w:tc>
        <w:tc>
          <w:tcPr>
            <w:tcW w:w="5812" w:type="dxa"/>
          </w:tcPr>
          <w:p w:rsidR="00323715" w:rsidRPr="00194147" w:rsidRDefault="00CB7A3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</w:tbl>
    <w:p w:rsidR="00D929C7" w:rsidRDefault="00D929C7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D929C7" w:rsidRPr="00194147" w:rsidTr="000C4097">
        <w:trPr>
          <w:cantSplit/>
        </w:trPr>
        <w:tc>
          <w:tcPr>
            <w:tcW w:w="9284" w:type="dxa"/>
            <w:gridSpan w:val="2"/>
          </w:tcPr>
          <w:p w:rsidR="00D929C7" w:rsidRPr="00D929C7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D929C7">
              <w:rPr>
                <w:rFonts w:ascii="Arial" w:eastAsia="Times New Roman" w:hAnsi="Arial" w:cs="Arial"/>
                <w:b/>
                <w:bCs/>
                <w:lang w:eastAsia="fi-FI"/>
              </w:rPr>
              <w:t>Muuta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Raportointi</w:t>
            </w:r>
          </w:p>
        </w:tc>
        <w:tc>
          <w:tcPr>
            <w:tcW w:w="5812" w:type="dxa"/>
          </w:tcPr>
          <w:p w:rsidR="00323715" w:rsidRPr="00194147" w:rsidRDefault="001A02AC" w:rsidP="00640D0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Yksikön päällikkö </w:t>
            </w:r>
            <w:r w:rsidRPr="001A02AC">
              <w:rPr>
                <w:rFonts w:ascii="Arial" w:eastAsia="Times New Roman" w:hAnsi="Arial" w:cs="Arial"/>
                <w:lang w:eastAsia="fi-FI"/>
              </w:rPr>
              <w:t>raportoi säännöllisesti hankkeen etenemisestä osaston johtoryhmässä. Osastopäällikkö raportoi hankkeen etenemisestä</w:t>
            </w:r>
            <w:r w:rsidR="00640D01">
              <w:rPr>
                <w:rFonts w:ascii="Arial" w:eastAsia="Times New Roman" w:hAnsi="Arial" w:cs="Arial"/>
                <w:lang w:eastAsia="fi-FI"/>
              </w:rPr>
              <w:t xml:space="preserve"> tarvittaessa</w:t>
            </w:r>
            <w:r w:rsidRPr="001A02AC">
              <w:rPr>
                <w:rFonts w:ascii="Arial" w:eastAsia="Times New Roman" w:hAnsi="Arial" w:cs="Arial"/>
                <w:lang w:eastAsia="fi-FI"/>
              </w:rPr>
              <w:t xml:space="preserve"> virkamiesjohtoryhmässä.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Huomautuksia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Päivämäärä</w:t>
            </w:r>
          </w:p>
        </w:tc>
        <w:tc>
          <w:tcPr>
            <w:tcW w:w="5812" w:type="dxa"/>
          </w:tcPr>
          <w:p w:rsidR="004012C2" w:rsidRPr="00194147" w:rsidRDefault="00CB7A3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14.9.2018</w:t>
            </w: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4012C2" w:rsidRDefault="004012C2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Säädöshankepäätöksen käsittely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Osaston johtoryhmän puolto</w:t>
            </w:r>
          </w:p>
        </w:tc>
        <w:tc>
          <w:tcPr>
            <w:tcW w:w="5812" w:type="dxa"/>
          </w:tcPr>
          <w:p w:rsidR="004012C2" w:rsidRPr="00194147" w:rsidRDefault="00347A3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14.9.2018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Virkamiesjohtoryhmän puolto</w:t>
            </w:r>
          </w:p>
        </w:tc>
        <w:tc>
          <w:tcPr>
            <w:tcW w:w="5812" w:type="dxa"/>
          </w:tcPr>
          <w:p w:rsidR="004012C2" w:rsidRPr="00194147" w:rsidRDefault="00347A3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14.9.2018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Ministerin johtoryhmän tai ministerin hyväksyntä</w:t>
            </w:r>
          </w:p>
        </w:tc>
        <w:tc>
          <w:tcPr>
            <w:tcW w:w="5812" w:type="dxa"/>
          </w:tcPr>
          <w:p w:rsidR="004012C2" w:rsidRPr="00194147" w:rsidRDefault="00347A3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14.9.2018</w:t>
            </w:r>
          </w:p>
        </w:tc>
      </w:tr>
    </w:tbl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sectPr w:rsidR="004012C2" w:rsidSect="009F0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2F" w:rsidRDefault="0062572F" w:rsidP="001C7555">
      <w:pPr>
        <w:spacing w:after="0" w:line="240" w:lineRule="auto"/>
      </w:pPr>
      <w:r>
        <w:separator/>
      </w:r>
    </w:p>
  </w:endnote>
  <w:endnote w:type="continuationSeparator" w:id="0">
    <w:p w:rsidR="0062572F" w:rsidRDefault="0062572F" w:rsidP="001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74" w:rsidRPr="00D929C7" w:rsidRDefault="009F0E74" w:rsidP="00D929C7">
    <w:pPr>
      <w:tabs>
        <w:tab w:val="left" w:pos="2310"/>
      </w:tabs>
      <w:spacing w:after="0"/>
      <w:rPr>
        <w:rFonts w:ascii="Arial" w:hAnsi="Arial" w:cs="Arial"/>
      </w:rPr>
    </w:pPr>
  </w:p>
  <w:p w:rsidR="00D929C7" w:rsidRPr="00D929C7" w:rsidRDefault="00D929C7" w:rsidP="00D929C7">
    <w:pPr>
      <w:tabs>
        <w:tab w:val="left" w:pos="2310"/>
      </w:tabs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F0E74" w:rsidRPr="00D929C7" w:rsidTr="009F0E74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F0E74" w:rsidRPr="00D929C7" w:rsidTr="009F0E74">
      <w:trPr>
        <w:cantSplit/>
        <w:trHeight w:val="80"/>
      </w:trPr>
      <w:tc>
        <w:tcPr>
          <w:tcW w:w="1309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7B134B" w:rsidRPr="00D929C7" w:rsidRDefault="007B134B" w:rsidP="007B134B">
    <w:pPr>
      <w:pStyle w:val="Alatunniste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spacing w:after="0"/>
      <w:rPr>
        <w:rFonts w:ascii="Arial" w:hAnsi="Arial" w:cs="Arial"/>
      </w:rPr>
    </w:pPr>
  </w:p>
  <w:p w:rsidR="00D929C7" w:rsidRPr="00D929C7" w:rsidRDefault="00D929C7" w:rsidP="00972A9A">
    <w:pPr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72A9A" w:rsidRPr="00D929C7" w:rsidTr="00C0623F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72A9A" w:rsidRPr="00D929C7" w:rsidTr="00C0623F">
      <w:trPr>
        <w:cantSplit/>
        <w:trHeight w:val="80"/>
      </w:trPr>
      <w:tc>
        <w:tcPr>
          <w:tcW w:w="1309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9F0E74" w:rsidRPr="00D929C7" w:rsidRDefault="009F0E74">
    <w:pPr>
      <w:pStyle w:val="Alatunnist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2F" w:rsidRDefault="0062572F" w:rsidP="001C7555">
      <w:pPr>
        <w:spacing w:after="0" w:line="240" w:lineRule="auto"/>
      </w:pPr>
      <w:r>
        <w:separator/>
      </w:r>
    </w:p>
  </w:footnote>
  <w:footnote w:type="continuationSeparator" w:id="0">
    <w:p w:rsidR="0062572F" w:rsidRDefault="0062572F" w:rsidP="001C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C85B3B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C85B3B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0" wp14:anchorId="6724890B" wp14:editId="7FAA5158">
          <wp:simplePos x="0" y="0"/>
          <wp:positionH relativeFrom="column">
            <wp:posOffset>16510</wp:posOffset>
          </wp:positionH>
          <wp:positionV relativeFrom="paragraph">
            <wp:posOffset>-78105</wp:posOffset>
          </wp:positionV>
          <wp:extent cx="2291080" cy="481965"/>
          <wp:effectExtent l="0" t="0" r="0" b="0"/>
          <wp:wrapSquare wrapText="right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b/>
        <w:sz w:val="22"/>
      </w:rPr>
      <w:t>Säädöshankepäätös</w:t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C85B3B">
      <w:rPr>
        <w:rFonts w:ascii="Arial" w:hAnsi="Arial" w:cs="Arial"/>
        <w:noProof/>
        <w:sz w:val="22"/>
      </w:rPr>
      <w:t>1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C85B3B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72A9A" w:rsidRPr="00D929C7" w:rsidRDefault="00DE2B51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A64893">
      <w:rPr>
        <w:rFonts w:ascii="Arial" w:hAnsi="Arial" w:cs="Arial"/>
        <w:sz w:val="22"/>
      </w:rPr>
      <w:t>14</w:t>
    </w:r>
    <w:r w:rsidR="009732C8">
      <w:rPr>
        <w:rFonts w:ascii="Arial" w:hAnsi="Arial" w:cs="Arial"/>
        <w:sz w:val="22"/>
      </w:rPr>
      <w:t>.9.2018</w:t>
    </w:r>
  </w:p>
  <w:p w:rsidR="009F0E74" w:rsidRPr="00D929C7" w:rsidRDefault="009F0E74">
    <w:pPr>
      <w:pStyle w:val="Yltunniste"/>
      <w:rPr>
        <w:rFonts w:ascii="Arial" w:hAnsi="Arial" w:cs="Arial"/>
      </w:rPr>
    </w:pPr>
  </w:p>
  <w:p w:rsidR="00972A9A" w:rsidRPr="00D929C7" w:rsidRDefault="00972A9A">
    <w:pPr>
      <w:pStyle w:val="Yltunniste"/>
      <w:rPr>
        <w:rFonts w:ascii="Arial" w:hAnsi="Arial" w:cs="Arial"/>
      </w:rPr>
    </w:pPr>
  </w:p>
  <w:p w:rsidR="00972A9A" w:rsidRPr="00D929C7" w:rsidRDefault="00972A9A">
    <w:pPr>
      <w:pStyle w:val="Yltunniste"/>
      <w:rPr>
        <w:rFonts w:ascii="Arial" w:hAnsi="Arial" w:cs="Arial"/>
      </w:rPr>
    </w:pPr>
  </w:p>
  <w:p w:rsidR="00657774" w:rsidRPr="00D929C7" w:rsidRDefault="00657774">
    <w:pPr>
      <w:pStyle w:val="Yltunniste"/>
      <w:rPr>
        <w:rFonts w:ascii="Arial" w:hAnsi="Arial" w:cs="Arial"/>
      </w:rPr>
    </w:pPr>
  </w:p>
  <w:p w:rsidR="00657774" w:rsidRPr="00D929C7" w:rsidRDefault="00657774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541"/>
    <w:multiLevelType w:val="hybridMultilevel"/>
    <w:tmpl w:val="558E79BE"/>
    <w:lvl w:ilvl="0" w:tplc="9DDC9B0A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7C03107"/>
    <w:multiLevelType w:val="hybridMultilevel"/>
    <w:tmpl w:val="9A3EB35A"/>
    <w:lvl w:ilvl="0" w:tplc="E3F00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4B5"/>
    <w:multiLevelType w:val="hybridMultilevel"/>
    <w:tmpl w:val="424CE06A"/>
    <w:lvl w:ilvl="0" w:tplc="451EE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2D11"/>
    <w:multiLevelType w:val="hybridMultilevel"/>
    <w:tmpl w:val="B79C6C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77E76"/>
    <w:multiLevelType w:val="hybridMultilevel"/>
    <w:tmpl w:val="EC24B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2F5"/>
    <w:multiLevelType w:val="hybridMultilevel"/>
    <w:tmpl w:val="BA4202FA"/>
    <w:lvl w:ilvl="0" w:tplc="88F46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6"/>
    <w:rsid w:val="00016CF2"/>
    <w:rsid w:val="000212CB"/>
    <w:rsid w:val="000215B5"/>
    <w:rsid w:val="00042B43"/>
    <w:rsid w:val="000815EB"/>
    <w:rsid w:val="00092352"/>
    <w:rsid w:val="000A2D36"/>
    <w:rsid w:val="000B4D9F"/>
    <w:rsid w:val="000B6E68"/>
    <w:rsid w:val="00106415"/>
    <w:rsid w:val="00124B55"/>
    <w:rsid w:val="00147089"/>
    <w:rsid w:val="001475E9"/>
    <w:rsid w:val="0016073A"/>
    <w:rsid w:val="001670F3"/>
    <w:rsid w:val="001776B6"/>
    <w:rsid w:val="0019216E"/>
    <w:rsid w:val="00194147"/>
    <w:rsid w:val="00197FCD"/>
    <w:rsid w:val="001A02AC"/>
    <w:rsid w:val="001A0AD9"/>
    <w:rsid w:val="001A530E"/>
    <w:rsid w:val="001C7555"/>
    <w:rsid w:val="001D3DFE"/>
    <w:rsid w:val="00210214"/>
    <w:rsid w:val="00212265"/>
    <w:rsid w:val="00217292"/>
    <w:rsid w:val="0023053A"/>
    <w:rsid w:val="00236DD3"/>
    <w:rsid w:val="00243216"/>
    <w:rsid w:val="002443A2"/>
    <w:rsid w:val="0024442D"/>
    <w:rsid w:val="00250A49"/>
    <w:rsid w:val="0025101F"/>
    <w:rsid w:val="002537DC"/>
    <w:rsid w:val="00254319"/>
    <w:rsid w:val="00266ACF"/>
    <w:rsid w:val="00272575"/>
    <w:rsid w:val="00296C3A"/>
    <w:rsid w:val="002A270F"/>
    <w:rsid w:val="002A58E4"/>
    <w:rsid w:val="002A5D1B"/>
    <w:rsid w:val="002B2A32"/>
    <w:rsid w:val="002B4CAC"/>
    <w:rsid w:val="002B5BDB"/>
    <w:rsid w:val="002B748A"/>
    <w:rsid w:val="002C6FAD"/>
    <w:rsid w:val="002D3ED6"/>
    <w:rsid w:val="002D4B2E"/>
    <w:rsid w:val="002E3044"/>
    <w:rsid w:val="002F18E7"/>
    <w:rsid w:val="002F2D95"/>
    <w:rsid w:val="00311886"/>
    <w:rsid w:val="0032260A"/>
    <w:rsid w:val="00323715"/>
    <w:rsid w:val="003250D9"/>
    <w:rsid w:val="003262C0"/>
    <w:rsid w:val="003358CE"/>
    <w:rsid w:val="003422C2"/>
    <w:rsid w:val="00347705"/>
    <w:rsid w:val="00347A35"/>
    <w:rsid w:val="00367619"/>
    <w:rsid w:val="003751C7"/>
    <w:rsid w:val="00375E9B"/>
    <w:rsid w:val="003A64B0"/>
    <w:rsid w:val="003B1163"/>
    <w:rsid w:val="003E2807"/>
    <w:rsid w:val="003E6E8E"/>
    <w:rsid w:val="004012C2"/>
    <w:rsid w:val="00406A2A"/>
    <w:rsid w:val="00411E57"/>
    <w:rsid w:val="00416686"/>
    <w:rsid w:val="00421EB3"/>
    <w:rsid w:val="0042284A"/>
    <w:rsid w:val="00426D13"/>
    <w:rsid w:val="004415D2"/>
    <w:rsid w:val="00443437"/>
    <w:rsid w:val="004501EA"/>
    <w:rsid w:val="004703C8"/>
    <w:rsid w:val="00476E87"/>
    <w:rsid w:val="00487777"/>
    <w:rsid w:val="00487DDB"/>
    <w:rsid w:val="004936C0"/>
    <w:rsid w:val="004A1C25"/>
    <w:rsid w:val="004B5571"/>
    <w:rsid w:val="004C4F86"/>
    <w:rsid w:val="004E3CA4"/>
    <w:rsid w:val="004E5B63"/>
    <w:rsid w:val="00511E18"/>
    <w:rsid w:val="005226DF"/>
    <w:rsid w:val="00557F17"/>
    <w:rsid w:val="00562214"/>
    <w:rsid w:val="00562A1E"/>
    <w:rsid w:val="005672DD"/>
    <w:rsid w:val="00571271"/>
    <w:rsid w:val="00591959"/>
    <w:rsid w:val="00593BC1"/>
    <w:rsid w:val="00596B7F"/>
    <w:rsid w:val="00596E7C"/>
    <w:rsid w:val="005B3532"/>
    <w:rsid w:val="005B70D9"/>
    <w:rsid w:val="005C5581"/>
    <w:rsid w:val="005E0355"/>
    <w:rsid w:val="005E6C52"/>
    <w:rsid w:val="00602CFF"/>
    <w:rsid w:val="00606C06"/>
    <w:rsid w:val="00615C5A"/>
    <w:rsid w:val="0062572F"/>
    <w:rsid w:val="00627787"/>
    <w:rsid w:val="006314AA"/>
    <w:rsid w:val="00637BFB"/>
    <w:rsid w:val="00640D01"/>
    <w:rsid w:val="00643FA1"/>
    <w:rsid w:val="00652EA8"/>
    <w:rsid w:val="00652F6B"/>
    <w:rsid w:val="00657774"/>
    <w:rsid w:val="006635F7"/>
    <w:rsid w:val="00663957"/>
    <w:rsid w:val="00671E21"/>
    <w:rsid w:val="006836B8"/>
    <w:rsid w:val="00685725"/>
    <w:rsid w:val="00692764"/>
    <w:rsid w:val="006B6BE9"/>
    <w:rsid w:val="006C0E8C"/>
    <w:rsid w:val="006C1688"/>
    <w:rsid w:val="006E0A5C"/>
    <w:rsid w:val="006E3E39"/>
    <w:rsid w:val="006E6B0A"/>
    <w:rsid w:val="0070419E"/>
    <w:rsid w:val="00704603"/>
    <w:rsid w:val="00705CE3"/>
    <w:rsid w:val="00705DCA"/>
    <w:rsid w:val="00707A20"/>
    <w:rsid w:val="0071149D"/>
    <w:rsid w:val="0071229D"/>
    <w:rsid w:val="007172D9"/>
    <w:rsid w:val="00724B1F"/>
    <w:rsid w:val="00725A56"/>
    <w:rsid w:val="00726A3C"/>
    <w:rsid w:val="00735C68"/>
    <w:rsid w:val="0074656E"/>
    <w:rsid w:val="00760F50"/>
    <w:rsid w:val="0076474A"/>
    <w:rsid w:val="007722B3"/>
    <w:rsid w:val="00786E13"/>
    <w:rsid w:val="007A461C"/>
    <w:rsid w:val="007B0536"/>
    <w:rsid w:val="007B134B"/>
    <w:rsid w:val="007B5418"/>
    <w:rsid w:val="007C153E"/>
    <w:rsid w:val="007C2EFD"/>
    <w:rsid w:val="007C78E6"/>
    <w:rsid w:val="007D49B8"/>
    <w:rsid w:val="007E4DFA"/>
    <w:rsid w:val="008249E6"/>
    <w:rsid w:val="008316E0"/>
    <w:rsid w:val="00831868"/>
    <w:rsid w:val="00831E70"/>
    <w:rsid w:val="008404CF"/>
    <w:rsid w:val="00845D61"/>
    <w:rsid w:val="008501EA"/>
    <w:rsid w:val="0086095F"/>
    <w:rsid w:val="00861354"/>
    <w:rsid w:val="00882644"/>
    <w:rsid w:val="00890592"/>
    <w:rsid w:val="00890656"/>
    <w:rsid w:val="00893104"/>
    <w:rsid w:val="0089466D"/>
    <w:rsid w:val="00894ED5"/>
    <w:rsid w:val="008A6008"/>
    <w:rsid w:val="008B2914"/>
    <w:rsid w:val="008B5BCC"/>
    <w:rsid w:val="008B60BF"/>
    <w:rsid w:val="008C2640"/>
    <w:rsid w:val="008C43C3"/>
    <w:rsid w:val="008D06D5"/>
    <w:rsid w:val="008D502E"/>
    <w:rsid w:val="008D57E9"/>
    <w:rsid w:val="008D59F3"/>
    <w:rsid w:val="008F343F"/>
    <w:rsid w:val="008F4892"/>
    <w:rsid w:val="00901AEF"/>
    <w:rsid w:val="00901BDB"/>
    <w:rsid w:val="00904DA5"/>
    <w:rsid w:val="00906705"/>
    <w:rsid w:val="00907055"/>
    <w:rsid w:val="00910174"/>
    <w:rsid w:val="0091145C"/>
    <w:rsid w:val="009164BC"/>
    <w:rsid w:val="0093022E"/>
    <w:rsid w:val="00934A68"/>
    <w:rsid w:val="00945FBF"/>
    <w:rsid w:val="00951ED4"/>
    <w:rsid w:val="00961030"/>
    <w:rsid w:val="0096298D"/>
    <w:rsid w:val="009655B9"/>
    <w:rsid w:val="0096594D"/>
    <w:rsid w:val="0096745E"/>
    <w:rsid w:val="00972A9A"/>
    <w:rsid w:val="009732C8"/>
    <w:rsid w:val="0097432D"/>
    <w:rsid w:val="00981C04"/>
    <w:rsid w:val="00996BEA"/>
    <w:rsid w:val="009A09C9"/>
    <w:rsid w:val="009A3E88"/>
    <w:rsid w:val="009A62AC"/>
    <w:rsid w:val="009C4A27"/>
    <w:rsid w:val="009D2129"/>
    <w:rsid w:val="009D23C3"/>
    <w:rsid w:val="009E0F35"/>
    <w:rsid w:val="009E1673"/>
    <w:rsid w:val="009F0E74"/>
    <w:rsid w:val="009F1B88"/>
    <w:rsid w:val="009F7F5A"/>
    <w:rsid w:val="00A00558"/>
    <w:rsid w:val="00A07726"/>
    <w:rsid w:val="00A10F53"/>
    <w:rsid w:val="00A148FC"/>
    <w:rsid w:val="00A14CAE"/>
    <w:rsid w:val="00A259F4"/>
    <w:rsid w:val="00A27586"/>
    <w:rsid w:val="00A37A1F"/>
    <w:rsid w:val="00A41350"/>
    <w:rsid w:val="00A42FC6"/>
    <w:rsid w:val="00A4359A"/>
    <w:rsid w:val="00A47A4B"/>
    <w:rsid w:val="00A53120"/>
    <w:rsid w:val="00A569B1"/>
    <w:rsid w:val="00A64893"/>
    <w:rsid w:val="00A701F4"/>
    <w:rsid w:val="00A74CCC"/>
    <w:rsid w:val="00A8265A"/>
    <w:rsid w:val="00A82E3F"/>
    <w:rsid w:val="00A8382E"/>
    <w:rsid w:val="00A93714"/>
    <w:rsid w:val="00A93952"/>
    <w:rsid w:val="00AC5DEB"/>
    <w:rsid w:val="00AD29A8"/>
    <w:rsid w:val="00AD3CC1"/>
    <w:rsid w:val="00AE0117"/>
    <w:rsid w:val="00AE27B1"/>
    <w:rsid w:val="00AF1013"/>
    <w:rsid w:val="00AF2DE6"/>
    <w:rsid w:val="00B172C3"/>
    <w:rsid w:val="00B31244"/>
    <w:rsid w:val="00B32652"/>
    <w:rsid w:val="00B51C3B"/>
    <w:rsid w:val="00B5220A"/>
    <w:rsid w:val="00B8674E"/>
    <w:rsid w:val="00BA60BD"/>
    <w:rsid w:val="00BB68EE"/>
    <w:rsid w:val="00BC6716"/>
    <w:rsid w:val="00BD2244"/>
    <w:rsid w:val="00BE34C0"/>
    <w:rsid w:val="00BE6109"/>
    <w:rsid w:val="00BF3AF6"/>
    <w:rsid w:val="00BF4284"/>
    <w:rsid w:val="00BF6191"/>
    <w:rsid w:val="00C10123"/>
    <w:rsid w:val="00C3237E"/>
    <w:rsid w:val="00C343DE"/>
    <w:rsid w:val="00C45977"/>
    <w:rsid w:val="00C53573"/>
    <w:rsid w:val="00C6155E"/>
    <w:rsid w:val="00C65FE1"/>
    <w:rsid w:val="00C667E2"/>
    <w:rsid w:val="00C74008"/>
    <w:rsid w:val="00C82F2F"/>
    <w:rsid w:val="00C83C8C"/>
    <w:rsid w:val="00C84038"/>
    <w:rsid w:val="00C85B3B"/>
    <w:rsid w:val="00C87577"/>
    <w:rsid w:val="00C93FD9"/>
    <w:rsid w:val="00C97A3D"/>
    <w:rsid w:val="00CA1C51"/>
    <w:rsid w:val="00CA2068"/>
    <w:rsid w:val="00CB7A30"/>
    <w:rsid w:val="00CD4C30"/>
    <w:rsid w:val="00CD7DB4"/>
    <w:rsid w:val="00CE2EFA"/>
    <w:rsid w:val="00CE748A"/>
    <w:rsid w:val="00CF6A04"/>
    <w:rsid w:val="00CF6CF9"/>
    <w:rsid w:val="00D027D3"/>
    <w:rsid w:val="00D07F0F"/>
    <w:rsid w:val="00D25E13"/>
    <w:rsid w:val="00D42974"/>
    <w:rsid w:val="00D4440D"/>
    <w:rsid w:val="00D4505D"/>
    <w:rsid w:val="00D46C7D"/>
    <w:rsid w:val="00D46E68"/>
    <w:rsid w:val="00D50FF6"/>
    <w:rsid w:val="00D51087"/>
    <w:rsid w:val="00D578AD"/>
    <w:rsid w:val="00D61B58"/>
    <w:rsid w:val="00D859B3"/>
    <w:rsid w:val="00D8608A"/>
    <w:rsid w:val="00D929C7"/>
    <w:rsid w:val="00D95A7C"/>
    <w:rsid w:val="00DA0395"/>
    <w:rsid w:val="00DA322C"/>
    <w:rsid w:val="00DA4BF4"/>
    <w:rsid w:val="00DA6187"/>
    <w:rsid w:val="00DB0851"/>
    <w:rsid w:val="00DB3B0A"/>
    <w:rsid w:val="00DC0386"/>
    <w:rsid w:val="00DD202A"/>
    <w:rsid w:val="00DD5501"/>
    <w:rsid w:val="00DE07D7"/>
    <w:rsid w:val="00DE1C26"/>
    <w:rsid w:val="00DE2B51"/>
    <w:rsid w:val="00DF676B"/>
    <w:rsid w:val="00DF67FC"/>
    <w:rsid w:val="00E03746"/>
    <w:rsid w:val="00E110F7"/>
    <w:rsid w:val="00E13EB3"/>
    <w:rsid w:val="00E143B5"/>
    <w:rsid w:val="00E15E3B"/>
    <w:rsid w:val="00E17722"/>
    <w:rsid w:val="00E22B78"/>
    <w:rsid w:val="00E36276"/>
    <w:rsid w:val="00E54062"/>
    <w:rsid w:val="00E724EC"/>
    <w:rsid w:val="00E755C3"/>
    <w:rsid w:val="00E83F98"/>
    <w:rsid w:val="00E8742F"/>
    <w:rsid w:val="00E87A17"/>
    <w:rsid w:val="00E92151"/>
    <w:rsid w:val="00E94089"/>
    <w:rsid w:val="00E96D54"/>
    <w:rsid w:val="00EA248C"/>
    <w:rsid w:val="00EA2AF0"/>
    <w:rsid w:val="00EB6949"/>
    <w:rsid w:val="00EC0769"/>
    <w:rsid w:val="00EC4435"/>
    <w:rsid w:val="00EC641D"/>
    <w:rsid w:val="00EC7CB1"/>
    <w:rsid w:val="00ED1F64"/>
    <w:rsid w:val="00ED6BF2"/>
    <w:rsid w:val="00ED7425"/>
    <w:rsid w:val="00EF0D86"/>
    <w:rsid w:val="00EF119E"/>
    <w:rsid w:val="00EF31AF"/>
    <w:rsid w:val="00EF55A8"/>
    <w:rsid w:val="00F05C64"/>
    <w:rsid w:val="00F64E00"/>
    <w:rsid w:val="00F64FCF"/>
    <w:rsid w:val="00F71F43"/>
    <w:rsid w:val="00F82203"/>
    <w:rsid w:val="00F915DB"/>
    <w:rsid w:val="00F94CBE"/>
    <w:rsid w:val="00F96392"/>
    <w:rsid w:val="00FA4237"/>
    <w:rsid w:val="00FD69B8"/>
    <w:rsid w:val="00FE01E6"/>
    <w:rsid w:val="00FE3BE2"/>
    <w:rsid w:val="00FE7D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8C562"/>
  <w15:docId w15:val="{7838F056-13E1-44F0-9071-8217B7E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10F7"/>
  </w:style>
  <w:style w:type="paragraph" w:styleId="Otsikko1">
    <w:name w:val="heading 1"/>
    <w:basedOn w:val="Normaali"/>
    <w:next w:val="Normaali"/>
    <w:link w:val="Otsikko1Char"/>
    <w:uiPriority w:val="9"/>
    <w:qFormat/>
    <w:rsid w:val="005B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Yltunniste">
    <w:name w:val="header"/>
    <w:basedOn w:val="Normaali"/>
    <w:link w:val="Yl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72D9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10F5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9C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7B134B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B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F7A3-8C66-4788-8BB4-F1E8E373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4879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Rainiala Miikka</dc:creator>
  <cp:lastModifiedBy>Uusoksa-Mandell Ira</cp:lastModifiedBy>
  <cp:revision>3</cp:revision>
  <cp:lastPrinted>2018-09-14T08:00:00Z</cp:lastPrinted>
  <dcterms:created xsi:type="dcterms:W3CDTF">2018-09-17T11:43:00Z</dcterms:created>
  <dcterms:modified xsi:type="dcterms:W3CDTF">2018-09-18T10:05:00Z</dcterms:modified>
</cp:coreProperties>
</file>