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25" w:rsidRPr="00554E25" w:rsidRDefault="00554E25" w:rsidP="00554E25">
      <w:pPr>
        <w:tabs>
          <w:tab w:val="left" w:pos="5194"/>
          <w:tab w:val="left" w:pos="7783"/>
          <w:tab w:val="left" w:pos="9085"/>
        </w:tabs>
        <w:spacing w:line="228" w:lineRule="auto"/>
        <w:rPr>
          <w:sz w:val="2"/>
          <w:szCs w:val="2"/>
        </w:rPr>
        <w:sectPr w:rsidR="00554E25" w:rsidRPr="00554E25">
          <w:headerReference w:type="default" r:id="rId7"/>
          <w:footerReference w:type="first" r:id="rId8"/>
          <w:pgSz w:w="11906" w:h="16838" w:code="9"/>
          <w:pgMar w:top="539" w:right="386" w:bottom="2211" w:left="1134" w:header="0" w:footer="28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5197"/>
      </w:tblGrid>
      <w:tr w:rsidR="00554E25" w:rsidRPr="00554E25" w:rsidTr="00B4556C">
        <w:trPr>
          <w:trHeight w:val="124"/>
        </w:trPr>
        <w:tc>
          <w:tcPr>
            <w:tcW w:w="5148" w:type="dxa"/>
            <w:tcBorders>
              <w:top w:val="nil"/>
              <w:left w:val="nil"/>
            </w:tcBorders>
          </w:tcPr>
          <w:p w:rsidR="00554E25" w:rsidRDefault="00554E25" w:rsidP="00BB65F3">
            <w:r w:rsidRPr="00BB65F3">
              <w:lastRenderedPageBreak/>
              <w:t xml:space="preserve">VALTIOKONTTORI </w:t>
            </w:r>
          </w:p>
          <w:p w:rsidR="00C04A0D" w:rsidRPr="00C04A0D" w:rsidRDefault="00C04A0D" w:rsidP="00BB65F3"/>
        </w:tc>
        <w:tc>
          <w:tcPr>
            <w:tcW w:w="5197" w:type="dxa"/>
          </w:tcPr>
          <w:p w:rsidR="00977CC3" w:rsidRPr="00977CC3" w:rsidRDefault="00641719" w:rsidP="00977CC3">
            <w:pPr>
              <w:tabs>
                <w:tab w:val="left" w:pos="5194"/>
                <w:tab w:val="left" w:pos="7783"/>
                <w:tab w:val="left" w:pos="9085"/>
              </w:tabs>
              <w:spacing w:before="240" w:line="228" w:lineRule="auto"/>
              <w:rPr>
                <w:b/>
                <w:bCs/>
                <w:sz w:val="24"/>
                <w:szCs w:val="24"/>
              </w:rPr>
            </w:pPr>
            <w:r w:rsidRPr="00B4556C">
              <w:rPr>
                <w:b/>
                <w:bCs/>
                <w:sz w:val="24"/>
                <w:szCs w:val="24"/>
              </w:rPr>
              <w:t>K</w:t>
            </w:r>
            <w:r w:rsidR="009E5364" w:rsidRPr="00B4556C">
              <w:rPr>
                <w:b/>
                <w:bCs/>
                <w:sz w:val="24"/>
                <w:szCs w:val="24"/>
              </w:rPr>
              <w:t>AIKU-</w:t>
            </w:r>
            <w:r w:rsidR="005B0E5A">
              <w:rPr>
                <w:b/>
                <w:bCs/>
                <w:sz w:val="24"/>
                <w:szCs w:val="24"/>
              </w:rPr>
              <w:t>TYÖELÄMÄN KEHITTÄMIS</w:t>
            </w:r>
            <w:r w:rsidR="009E5364" w:rsidRPr="00B4556C">
              <w:rPr>
                <w:b/>
                <w:bCs/>
                <w:sz w:val="24"/>
                <w:szCs w:val="24"/>
              </w:rPr>
              <w:t>RAHAN HAK</w:t>
            </w:r>
            <w:r w:rsidR="00C04A0D">
              <w:rPr>
                <w:b/>
                <w:bCs/>
                <w:sz w:val="24"/>
                <w:szCs w:val="24"/>
              </w:rPr>
              <w:t>EMUS</w:t>
            </w:r>
            <w:r w:rsidR="009E5364" w:rsidRPr="00B4556C">
              <w:rPr>
                <w:b/>
                <w:bCs/>
                <w:sz w:val="24"/>
                <w:szCs w:val="24"/>
              </w:rPr>
              <w:t>LOMAKE</w:t>
            </w:r>
            <w:r w:rsidR="00977CC3">
              <w:rPr>
                <w:b/>
                <w:bCs/>
                <w:sz w:val="24"/>
                <w:szCs w:val="24"/>
              </w:rPr>
              <w:br/>
            </w:r>
          </w:p>
        </w:tc>
      </w:tr>
    </w:tbl>
    <w:p w:rsidR="00554E25" w:rsidRDefault="00554E25">
      <w:pPr>
        <w:tabs>
          <w:tab w:val="left" w:pos="5194"/>
          <w:tab w:val="left" w:pos="7783"/>
          <w:tab w:val="left" w:pos="9085"/>
        </w:tabs>
        <w:spacing w:line="228" w:lineRule="auto"/>
      </w:pPr>
    </w:p>
    <w:p w:rsidR="00A77C0D" w:rsidRPr="00977CC3" w:rsidRDefault="00A77C0D" w:rsidP="00977CC3">
      <w:pPr>
        <w:tabs>
          <w:tab w:val="left" w:pos="5194"/>
          <w:tab w:val="left" w:pos="7783"/>
          <w:tab w:val="left" w:pos="9085"/>
        </w:tabs>
        <w:spacing w:line="228" w:lineRule="auto"/>
        <w:rPr>
          <w:sz w:val="20"/>
          <w:szCs w:val="20"/>
        </w:rPr>
      </w:pPr>
      <w:r w:rsidRPr="00977CC3">
        <w:rPr>
          <w:sz w:val="20"/>
          <w:szCs w:val="20"/>
        </w:rPr>
        <w:t xml:space="preserve">Hakemuksen voi täyttää Word-ohjelmalla ja lähettää sähköpostin liitteenä osoitteeseen </w:t>
      </w:r>
      <w:hyperlink r:id="rId9" w:history="1">
        <w:r w:rsidR="000A2027" w:rsidRPr="00977CC3">
          <w:rPr>
            <w:rStyle w:val="Hyperlinkki"/>
            <w:color w:val="auto"/>
            <w:sz w:val="20"/>
            <w:szCs w:val="20"/>
          </w:rPr>
          <w:t>kaikuhanke@valtiokonttori.fi</w:t>
        </w:r>
      </w:hyperlink>
      <w:r w:rsidRPr="00977CC3">
        <w:rPr>
          <w:sz w:val="20"/>
          <w:szCs w:val="20"/>
        </w:rPr>
        <w:t>.</w:t>
      </w:r>
    </w:p>
    <w:p w:rsidR="00BB65F3" w:rsidRDefault="00BB65F3" w:rsidP="00AA0BE0">
      <w:pPr>
        <w:tabs>
          <w:tab w:val="left" w:pos="5194"/>
          <w:tab w:val="left" w:pos="7783"/>
          <w:tab w:val="left" w:pos="9085"/>
        </w:tabs>
        <w:spacing w:line="228" w:lineRule="auto"/>
        <w:rPr>
          <w:sz w:val="18"/>
          <w:szCs w:val="18"/>
        </w:rPr>
      </w:pPr>
    </w:p>
    <w:p w:rsidR="00BB4403" w:rsidRPr="00BB65F3" w:rsidRDefault="00E3472D" w:rsidP="00AA0BE0">
      <w:pPr>
        <w:tabs>
          <w:tab w:val="left" w:pos="5194"/>
          <w:tab w:val="left" w:pos="7783"/>
          <w:tab w:val="left" w:pos="9085"/>
        </w:tabs>
        <w:spacing w:line="228" w:lineRule="auto"/>
        <w:rPr>
          <w:sz w:val="16"/>
          <w:szCs w:val="16"/>
        </w:rPr>
      </w:pPr>
      <w:r>
        <w:tab/>
      </w:r>
      <w:r w:rsidR="00BB65F3">
        <w:tab/>
      </w:r>
      <w:r w:rsidR="00BB65F3">
        <w:tab/>
      </w:r>
      <w:r w:rsidR="00BB65F3" w:rsidRPr="00BB65F3">
        <w:rPr>
          <w:sz w:val="16"/>
          <w:szCs w:val="16"/>
        </w:rPr>
        <w:t>(V</w:t>
      </w:r>
      <w:r w:rsidR="00977CC3">
        <w:rPr>
          <w:sz w:val="16"/>
          <w:szCs w:val="16"/>
        </w:rPr>
        <w:t>altiokonttori</w:t>
      </w:r>
      <w:r w:rsidR="00BB65F3" w:rsidRPr="00BB65F3">
        <w:rPr>
          <w:sz w:val="16"/>
          <w:szCs w:val="16"/>
        </w:rPr>
        <w:t xml:space="preserve"> täyttää</w:t>
      </w:r>
      <w:r w:rsidR="00BB65F3">
        <w:rPr>
          <w:sz w:val="16"/>
          <w:szCs w:val="16"/>
        </w:rPr>
        <w:t>)</w:t>
      </w:r>
    </w:p>
    <w:tbl>
      <w:tblPr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604"/>
        <w:gridCol w:w="2881"/>
        <w:gridCol w:w="89"/>
        <w:gridCol w:w="1818"/>
        <w:gridCol w:w="2686"/>
      </w:tblGrid>
      <w:tr w:rsidR="00A77C0D" w:rsidRPr="00B4556C" w:rsidTr="00315AA3">
        <w:tc>
          <w:tcPr>
            <w:tcW w:w="2988" w:type="dxa"/>
            <w:gridSpan w:val="2"/>
            <w:tcBorders>
              <w:top w:val="single" w:sz="12" w:space="0" w:color="auto"/>
            </w:tcBorders>
          </w:tcPr>
          <w:p w:rsidR="00A77C0D" w:rsidRPr="00B4556C" w:rsidRDefault="00A77C0D" w:rsidP="00B4556C">
            <w:pPr>
              <w:spacing w:line="228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t>Saapumispäivämäärä</w:t>
            </w:r>
          </w:p>
          <w:p w:rsidR="00977CC3" w:rsidRPr="00B4556C" w:rsidRDefault="0090512E" w:rsidP="007D4A6A">
            <w:pPr>
              <w:spacing w:before="60" w:after="60" w:line="300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7CC3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7D4A6A">
              <w:rPr>
                <w:sz w:val="20"/>
                <w:szCs w:val="20"/>
              </w:rPr>
              <w:t> </w:t>
            </w:r>
            <w:r w:rsidR="007D4A6A">
              <w:rPr>
                <w:sz w:val="20"/>
                <w:szCs w:val="20"/>
              </w:rPr>
              <w:t> </w:t>
            </w:r>
            <w:r w:rsidR="007D4A6A">
              <w:rPr>
                <w:sz w:val="20"/>
                <w:szCs w:val="20"/>
              </w:rPr>
              <w:t> </w:t>
            </w:r>
            <w:r w:rsidR="007D4A6A">
              <w:rPr>
                <w:sz w:val="20"/>
                <w:szCs w:val="20"/>
              </w:rPr>
              <w:t> </w:t>
            </w:r>
            <w:r w:rsidR="007D4A6A">
              <w:rPr>
                <w:sz w:val="20"/>
                <w:szCs w:val="20"/>
              </w:rPr>
              <w:t> </w:t>
            </w:r>
            <w:r w:rsidRPr="00B4556C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8" w:type="dxa"/>
            <w:gridSpan w:val="3"/>
            <w:tcBorders>
              <w:top w:val="single" w:sz="12" w:space="0" w:color="auto"/>
              <w:bottom w:val="nil"/>
            </w:tcBorders>
          </w:tcPr>
          <w:p w:rsidR="00A77C0D" w:rsidRPr="00B4556C" w:rsidRDefault="00A77C0D" w:rsidP="00B4556C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12" w:space="0" w:color="auto"/>
            </w:tcBorders>
          </w:tcPr>
          <w:p w:rsidR="00A77C0D" w:rsidRDefault="00A77C0D" w:rsidP="00B4556C">
            <w:pPr>
              <w:spacing w:line="228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t>Diaarinumero</w:t>
            </w:r>
          </w:p>
          <w:p w:rsidR="00977CC3" w:rsidRPr="00B4556C" w:rsidRDefault="0090512E" w:rsidP="00977CC3">
            <w:pPr>
              <w:spacing w:before="60" w:after="60" w:line="300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7CC3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977CC3" w:rsidRPr="00B4556C">
              <w:rPr>
                <w:sz w:val="20"/>
                <w:szCs w:val="20"/>
              </w:rPr>
              <w:t> </w:t>
            </w:r>
            <w:r w:rsidR="00977CC3" w:rsidRPr="00B4556C">
              <w:rPr>
                <w:sz w:val="20"/>
                <w:szCs w:val="20"/>
              </w:rPr>
              <w:t> </w:t>
            </w:r>
            <w:r w:rsidR="00977CC3" w:rsidRPr="00B4556C">
              <w:rPr>
                <w:sz w:val="20"/>
                <w:szCs w:val="20"/>
              </w:rPr>
              <w:t> </w:t>
            </w:r>
            <w:r w:rsidR="00977CC3" w:rsidRPr="00B4556C">
              <w:rPr>
                <w:sz w:val="20"/>
                <w:szCs w:val="20"/>
              </w:rPr>
              <w:t> </w:t>
            </w:r>
            <w:r w:rsidR="00977CC3" w:rsidRPr="00B4556C">
              <w:rPr>
                <w:sz w:val="20"/>
                <w:szCs w:val="20"/>
              </w:rPr>
              <w:t> </w:t>
            </w:r>
            <w:r w:rsidRPr="00B4556C">
              <w:rPr>
                <w:sz w:val="20"/>
                <w:szCs w:val="20"/>
              </w:rPr>
              <w:fldChar w:fldCharType="end"/>
            </w:r>
          </w:p>
        </w:tc>
      </w:tr>
      <w:tr w:rsidR="00A77C0D" w:rsidRPr="00B4556C" w:rsidTr="00E1148E">
        <w:tc>
          <w:tcPr>
            <w:tcW w:w="104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7C0D" w:rsidRPr="00B4556C" w:rsidRDefault="00A77C0D" w:rsidP="00B4556C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9E5364" w:rsidRPr="00B4556C" w:rsidTr="00E1148E">
        <w:tc>
          <w:tcPr>
            <w:tcW w:w="1384" w:type="dxa"/>
            <w:vMerge w:val="restart"/>
          </w:tcPr>
          <w:p w:rsidR="00C8122C" w:rsidRDefault="00C8122C" w:rsidP="00C8122C">
            <w:pPr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  <w:p w:rsidR="009E5364" w:rsidRPr="00B4556C" w:rsidRDefault="009E5364" w:rsidP="00C8122C">
            <w:pPr>
              <w:spacing w:line="228" w:lineRule="auto"/>
              <w:rPr>
                <w:b/>
                <w:bCs/>
                <w:sz w:val="20"/>
                <w:szCs w:val="20"/>
              </w:rPr>
            </w:pPr>
            <w:r w:rsidRPr="00B4556C">
              <w:rPr>
                <w:b/>
                <w:bCs/>
                <w:sz w:val="20"/>
                <w:szCs w:val="20"/>
              </w:rPr>
              <w:t>Tausta</w:t>
            </w:r>
            <w:r w:rsidR="00023362" w:rsidRPr="00B4556C">
              <w:rPr>
                <w:b/>
                <w:bCs/>
                <w:sz w:val="20"/>
                <w:szCs w:val="20"/>
              </w:rPr>
              <w:softHyphen/>
            </w:r>
            <w:r w:rsidRPr="00B4556C">
              <w:rPr>
                <w:b/>
                <w:bCs/>
                <w:sz w:val="20"/>
                <w:szCs w:val="20"/>
              </w:rPr>
              <w:t>tiedot</w:t>
            </w:r>
          </w:p>
        </w:tc>
        <w:tc>
          <w:tcPr>
            <w:tcW w:w="9078" w:type="dxa"/>
            <w:gridSpan w:val="5"/>
          </w:tcPr>
          <w:p w:rsidR="009E5364" w:rsidRPr="00B4556C" w:rsidRDefault="009E5364" w:rsidP="00271936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t>Hakijavirasto tai -laitos</w:t>
            </w:r>
          </w:p>
          <w:bookmarkStart w:id="1" w:name="Text1"/>
          <w:p w:rsidR="00977CC3" w:rsidRPr="00B4556C" w:rsidRDefault="0090512E" w:rsidP="00040105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3362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040105">
              <w:rPr>
                <w:sz w:val="20"/>
                <w:szCs w:val="20"/>
              </w:rPr>
              <w:t>Aluehallintovirastot (Etelä-Suomen AVI, Lounais-Suomen AVI, Länsi- ja Sisä-Suomen AVI, Itä-Suomen AVI, Pohjois-Suomen AVI, Lapin AVI)</w:t>
            </w:r>
            <w:r w:rsidRPr="00B4556C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E5364" w:rsidRPr="00B4556C" w:rsidTr="00E1148E">
        <w:tc>
          <w:tcPr>
            <w:tcW w:w="1384" w:type="dxa"/>
            <w:vMerge/>
          </w:tcPr>
          <w:p w:rsidR="009E5364" w:rsidRPr="00B4556C" w:rsidRDefault="009E5364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8" w:type="dxa"/>
            <w:gridSpan w:val="5"/>
          </w:tcPr>
          <w:p w:rsidR="009E5364" w:rsidRPr="00B4556C" w:rsidRDefault="009E5364" w:rsidP="00271936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t>Osoite</w:t>
            </w:r>
          </w:p>
          <w:bookmarkStart w:id="2" w:name="Text2"/>
          <w:p w:rsidR="00977CC3" w:rsidRPr="00B4556C" w:rsidRDefault="0090512E" w:rsidP="0030103B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3362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30103B">
              <w:rPr>
                <w:sz w:val="20"/>
                <w:szCs w:val="20"/>
              </w:rPr>
              <w:t>Itä-Suomen aluehallintovirasto, työnantaja- ja henkilöstöpolitiikkayksikkö, PL 50, 50101 Mikkeli</w:t>
            </w:r>
            <w:r w:rsidRPr="00B4556C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9E5364" w:rsidRPr="00B4556C" w:rsidTr="00E1148E">
        <w:tc>
          <w:tcPr>
            <w:tcW w:w="1384" w:type="dxa"/>
            <w:vMerge/>
          </w:tcPr>
          <w:p w:rsidR="009E5364" w:rsidRPr="00B4556C" w:rsidRDefault="009E5364" w:rsidP="00B4556C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2"/>
          </w:tcPr>
          <w:p w:rsidR="009E5364" w:rsidRPr="00B4556C" w:rsidRDefault="009E5364" w:rsidP="00271936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t>Puhelinvaihde</w:t>
            </w:r>
          </w:p>
          <w:bookmarkStart w:id="3" w:name="Text3"/>
          <w:p w:rsidR="00977CC3" w:rsidRPr="00B4556C" w:rsidRDefault="0090512E" w:rsidP="0030103B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23362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30103B">
              <w:rPr>
                <w:noProof/>
                <w:sz w:val="20"/>
                <w:szCs w:val="20"/>
              </w:rPr>
              <w:t>029 501 6800</w:t>
            </w:r>
            <w:r w:rsidRPr="00B4556C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593" w:type="dxa"/>
            <w:gridSpan w:val="3"/>
          </w:tcPr>
          <w:p w:rsidR="009E5364" w:rsidRPr="00B4556C" w:rsidRDefault="009E5364" w:rsidP="00271936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t>H</w:t>
            </w:r>
            <w:r w:rsidR="00BB65F3" w:rsidRPr="00B4556C">
              <w:rPr>
                <w:sz w:val="20"/>
                <w:szCs w:val="20"/>
              </w:rPr>
              <w:t>a</w:t>
            </w:r>
            <w:r w:rsidR="00C34D76">
              <w:rPr>
                <w:sz w:val="20"/>
                <w:szCs w:val="20"/>
              </w:rPr>
              <w:t>nkkeen / ha</w:t>
            </w:r>
            <w:r w:rsidR="00BB65F3" w:rsidRPr="00B4556C">
              <w:rPr>
                <w:sz w:val="20"/>
                <w:szCs w:val="20"/>
              </w:rPr>
              <w:t>kijaviraston h</w:t>
            </w:r>
            <w:r w:rsidRPr="00B4556C">
              <w:rPr>
                <w:sz w:val="20"/>
                <w:szCs w:val="20"/>
              </w:rPr>
              <w:t>enkilöstömäärä</w:t>
            </w:r>
          </w:p>
          <w:bookmarkStart w:id="4" w:name="Text4"/>
          <w:p w:rsidR="00977CC3" w:rsidRPr="00B4556C" w:rsidRDefault="0090512E" w:rsidP="00040105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3362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040105">
              <w:rPr>
                <w:sz w:val="20"/>
                <w:szCs w:val="20"/>
              </w:rPr>
              <w:t>166/1204</w:t>
            </w:r>
            <w:r w:rsidRPr="00B4556C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BA62FC" w:rsidRPr="00B4556C" w:rsidTr="00E1148E">
        <w:trPr>
          <w:trHeight w:val="591"/>
        </w:trPr>
        <w:tc>
          <w:tcPr>
            <w:tcW w:w="1384" w:type="dxa"/>
            <w:vMerge w:val="restart"/>
          </w:tcPr>
          <w:p w:rsidR="00C8122C" w:rsidRDefault="00BA62FC" w:rsidP="00C8122C">
            <w:pPr>
              <w:spacing w:line="228" w:lineRule="auto"/>
              <w:rPr>
                <w:b/>
                <w:bCs/>
                <w:sz w:val="20"/>
                <w:szCs w:val="20"/>
              </w:rPr>
            </w:pPr>
            <w:r w:rsidRPr="00B4556C">
              <w:rPr>
                <w:b/>
                <w:bCs/>
                <w:sz w:val="20"/>
                <w:szCs w:val="20"/>
              </w:rPr>
              <w:t>2.</w:t>
            </w:r>
          </w:p>
          <w:p w:rsidR="00BA62FC" w:rsidRPr="00B4556C" w:rsidRDefault="00BA62FC" w:rsidP="00C8122C">
            <w:pPr>
              <w:spacing w:line="228" w:lineRule="auto"/>
              <w:rPr>
                <w:b/>
                <w:bCs/>
                <w:sz w:val="20"/>
                <w:szCs w:val="20"/>
              </w:rPr>
            </w:pPr>
            <w:r w:rsidRPr="00B4556C">
              <w:rPr>
                <w:b/>
                <w:bCs/>
                <w:sz w:val="20"/>
                <w:szCs w:val="20"/>
              </w:rPr>
              <w:t>Hankkeen yhteys</w:t>
            </w:r>
            <w:r w:rsidRPr="00B4556C">
              <w:rPr>
                <w:b/>
                <w:bCs/>
                <w:sz w:val="20"/>
                <w:szCs w:val="20"/>
              </w:rPr>
              <w:softHyphen/>
              <w:t>tiedot</w:t>
            </w:r>
          </w:p>
        </w:tc>
        <w:tc>
          <w:tcPr>
            <w:tcW w:w="9078" w:type="dxa"/>
            <w:gridSpan w:val="5"/>
          </w:tcPr>
          <w:p w:rsidR="00BA62FC" w:rsidRDefault="00BA62FC" w:rsidP="002719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Hankkeen nimi</w:t>
            </w:r>
          </w:p>
          <w:p w:rsidR="00BA62FC" w:rsidRPr="00B4556C" w:rsidRDefault="0090512E" w:rsidP="002F1B82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A62FC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2F1B82">
              <w:rPr>
                <w:sz w:val="20"/>
                <w:szCs w:val="20"/>
              </w:rPr>
              <w:t>Hallinto haltuun</w:t>
            </w:r>
            <w:r w:rsidRPr="00B4556C">
              <w:rPr>
                <w:sz w:val="20"/>
                <w:szCs w:val="20"/>
              </w:rPr>
              <w:fldChar w:fldCharType="end"/>
            </w:r>
          </w:p>
        </w:tc>
      </w:tr>
      <w:tr w:rsidR="00BA62FC" w:rsidRPr="00B4556C" w:rsidTr="00E1148E">
        <w:trPr>
          <w:trHeight w:val="685"/>
        </w:trPr>
        <w:tc>
          <w:tcPr>
            <w:tcW w:w="1384" w:type="dxa"/>
            <w:vMerge/>
          </w:tcPr>
          <w:p w:rsidR="00BA62FC" w:rsidRPr="00B4556C" w:rsidRDefault="00BA62FC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8" w:type="dxa"/>
            <w:gridSpan w:val="5"/>
          </w:tcPr>
          <w:p w:rsidR="00BA62FC" w:rsidRDefault="00BA62FC" w:rsidP="00271936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t xml:space="preserve">Hankkeen </w:t>
            </w:r>
            <w:r>
              <w:rPr>
                <w:sz w:val="20"/>
                <w:szCs w:val="20"/>
              </w:rPr>
              <w:t>vastuuhenkilö</w:t>
            </w:r>
          </w:p>
          <w:p w:rsidR="00BA62FC" w:rsidRPr="00B4556C" w:rsidRDefault="0090512E" w:rsidP="0030103B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A62FC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040105">
              <w:rPr>
                <w:sz w:val="20"/>
                <w:szCs w:val="20"/>
              </w:rPr>
              <w:t>Anne Kuvaja</w:t>
            </w:r>
            <w:r w:rsidR="0030103B">
              <w:rPr>
                <w:sz w:val="20"/>
                <w:szCs w:val="20"/>
              </w:rPr>
              <w:t>, aluehallintovirastojen työhyvinvointivastaavat</w:t>
            </w:r>
            <w:r w:rsidR="002A3E22">
              <w:rPr>
                <w:sz w:val="20"/>
                <w:szCs w:val="20"/>
              </w:rPr>
              <w:t xml:space="preserve"> </w:t>
            </w:r>
            <w:r w:rsidR="000705D4">
              <w:rPr>
                <w:sz w:val="20"/>
                <w:szCs w:val="20"/>
              </w:rPr>
              <w:t xml:space="preserve"> </w:t>
            </w:r>
            <w:r w:rsidRPr="00B4556C">
              <w:rPr>
                <w:sz w:val="20"/>
                <w:szCs w:val="20"/>
              </w:rPr>
              <w:fldChar w:fldCharType="end"/>
            </w:r>
          </w:p>
        </w:tc>
      </w:tr>
      <w:tr w:rsidR="00BA62FC" w:rsidRPr="00B4556C" w:rsidTr="00E1148E">
        <w:trPr>
          <w:trHeight w:val="709"/>
        </w:trPr>
        <w:tc>
          <w:tcPr>
            <w:tcW w:w="1384" w:type="dxa"/>
            <w:vMerge/>
          </w:tcPr>
          <w:p w:rsidR="00BA62FC" w:rsidRPr="00B4556C" w:rsidRDefault="00BA62FC" w:rsidP="00B4556C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2"/>
          </w:tcPr>
          <w:p w:rsidR="00BA62FC" w:rsidRDefault="00BA62FC" w:rsidP="00271936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t>Vastuuhenkilö</w:t>
            </w:r>
            <w:r>
              <w:rPr>
                <w:sz w:val="20"/>
                <w:szCs w:val="20"/>
              </w:rPr>
              <w:t>n sähköpostiosoite</w:t>
            </w:r>
          </w:p>
          <w:p w:rsidR="00BA62FC" w:rsidRPr="00B4556C" w:rsidRDefault="0090512E" w:rsidP="00040105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A62FC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040105">
              <w:rPr>
                <w:sz w:val="20"/>
                <w:szCs w:val="20"/>
              </w:rPr>
              <w:t>anne.kuvaja@avi.fi</w:t>
            </w:r>
            <w:r w:rsidRPr="00B4556C">
              <w:rPr>
                <w:sz w:val="20"/>
                <w:szCs w:val="20"/>
              </w:rPr>
              <w:fldChar w:fldCharType="end"/>
            </w:r>
          </w:p>
        </w:tc>
        <w:tc>
          <w:tcPr>
            <w:tcW w:w="4593" w:type="dxa"/>
            <w:gridSpan w:val="3"/>
          </w:tcPr>
          <w:p w:rsidR="00BA62FC" w:rsidRDefault="00BA62FC" w:rsidP="00271936">
            <w:pPr>
              <w:spacing w:line="276" w:lineRule="auto"/>
              <w:rPr>
                <w:sz w:val="20"/>
                <w:szCs w:val="20"/>
              </w:rPr>
            </w:pPr>
            <w:bookmarkStart w:id="5" w:name="Text8"/>
            <w:r>
              <w:rPr>
                <w:sz w:val="20"/>
                <w:szCs w:val="20"/>
              </w:rPr>
              <w:t>Vastuuhenkilön puhelinnumero</w:t>
            </w:r>
          </w:p>
          <w:p w:rsidR="00BA62FC" w:rsidRPr="00B4556C" w:rsidRDefault="0090512E" w:rsidP="00040105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A62FC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040105">
              <w:rPr>
                <w:noProof/>
                <w:sz w:val="20"/>
                <w:szCs w:val="20"/>
              </w:rPr>
              <w:t>029 501 6955</w:t>
            </w:r>
            <w:r w:rsidRPr="00B4556C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BA62FC" w:rsidRPr="00B4556C" w:rsidTr="00E1148E">
        <w:trPr>
          <w:trHeight w:val="691"/>
        </w:trPr>
        <w:tc>
          <w:tcPr>
            <w:tcW w:w="1384" w:type="dxa"/>
            <w:vMerge/>
          </w:tcPr>
          <w:p w:rsidR="00BA62FC" w:rsidRPr="00B4556C" w:rsidRDefault="00BA62FC" w:rsidP="00B4556C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2"/>
          </w:tcPr>
          <w:p w:rsidR="00BA62FC" w:rsidRPr="00B4556C" w:rsidRDefault="00BA62FC" w:rsidP="002719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Hanke alkaa</w:t>
            </w:r>
          </w:p>
          <w:bookmarkStart w:id="6" w:name="Text9"/>
          <w:p w:rsidR="00BA62FC" w:rsidRPr="00B4556C" w:rsidRDefault="0090512E" w:rsidP="0030103B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A62FC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30103B">
              <w:rPr>
                <w:sz w:val="20"/>
                <w:szCs w:val="20"/>
              </w:rPr>
              <w:t>1.9.2014</w:t>
            </w:r>
            <w:r w:rsidRPr="00B4556C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593" w:type="dxa"/>
            <w:gridSpan w:val="3"/>
          </w:tcPr>
          <w:p w:rsidR="00BA62FC" w:rsidRPr="00B4556C" w:rsidRDefault="00BA62FC" w:rsidP="002719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Hanke päättyy</w:t>
            </w:r>
          </w:p>
          <w:bookmarkStart w:id="7" w:name="Text10"/>
          <w:p w:rsidR="00BA62FC" w:rsidRPr="00B4556C" w:rsidRDefault="0090512E" w:rsidP="00644B82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A62FC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30103B">
              <w:rPr>
                <w:sz w:val="20"/>
                <w:szCs w:val="20"/>
              </w:rPr>
              <w:t>31.</w:t>
            </w:r>
            <w:r w:rsidR="00644B82">
              <w:rPr>
                <w:sz w:val="20"/>
                <w:szCs w:val="20"/>
              </w:rPr>
              <w:t>5</w:t>
            </w:r>
            <w:r w:rsidR="0030103B">
              <w:rPr>
                <w:sz w:val="20"/>
                <w:szCs w:val="20"/>
              </w:rPr>
              <w:t>.2015</w:t>
            </w:r>
            <w:r w:rsidRPr="00B4556C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C34D76" w:rsidRPr="00B4556C" w:rsidTr="00E1148E">
        <w:trPr>
          <w:trHeight w:val="707"/>
        </w:trPr>
        <w:tc>
          <w:tcPr>
            <w:tcW w:w="1384" w:type="dxa"/>
            <w:vMerge w:val="restart"/>
          </w:tcPr>
          <w:p w:rsidR="00C34D76" w:rsidRPr="00B4556C" w:rsidRDefault="00C34D76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  <w:r w:rsidRPr="00B4556C">
              <w:rPr>
                <w:b/>
                <w:bCs/>
                <w:sz w:val="20"/>
                <w:szCs w:val="20"/>
              </w:rPr>
              <w:t xml:space="preserve">3. </w:t>
            </w:r>
          </w:p>
          <w:p w:rsidR="00C34D76" w:rsidRPr="00B4556C" w:rsidRDefault="005B0E5A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="00C34D76">
              <w:rPr>
                <w:b/>
                <w:bCs/>
                <w:sz w:val="20"/>
                <w:szCs w:val="20"/>
              </w:rPr>
              <w:t>ankkeen valinta</w:t>
            </w:r>
          </w:p>
        </w:tc>
        <w:tc>
          <w:tcPr>
            <w:tcW w:w="9078" w:type="dxa"/>
            <w:gridSpan w:val="5"/>
          </w:tcPr>
          <w:p w:rsidR="00C34D76" w:rsidRPr="00B4556C" w:rsidRDefault="00C34D76" w:rsidP="002719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Miksi valitsitte toteutettavaksi juuri tämän hankkeen?</w:t>
            </w:r>
          </w:p>
          <w:bookmarkStart w:id="8" w:name="Text13"/>
          <w:p w:rsidR="00C34D76" w:rsidRPr="00B4556C" w:rsidRDefault="0090512E" w:rsidP="007A3E48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34D76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040105">
              <w:rPr>
                <w:sz w:val="20"/>
                <w:szCs w:val="20"/>
              </w:rPr>
              <w:t>Kuuden itsenäisen aluehallintoviraston hallintopalvelut yhdistetään yhteiseen hallintoon vuoden 2015 alussa</w:t>
            </w:r>
            <w:r w:rsidR="007A3E48">
              <w:rPr>
                <w:sz w:val="20"/>
                <w:szCs w:val="20"/>
              </w:rPr>
              <w:t xml:space="preserve"> (</w:t>
            </w:r>
            <w:r w:rsidR="007A3E48" w:rsidRPr="007A3E48">
              <w:rPr>
                <w:sz w:val="20"/>
                <w:szCs w:val="20"/>
              </w:rPr>
              <w:t>Aluehallintovirastojen hallinnollisten tehtävien kokoamisprojekti HALKO</w:t>
            </w:r>
            <w:r w:rsidR="007A3E48">
              <w:rPr>
                <w:sz w:val="20"/>
                <w:szCs w:val="20"/>
              </w:rPr>
              <w:t>)</w:t>
            </w:r>
            <w:r w:rsidR="00040105">
              <w:rPr>
                <w:sz w:val="20"/>
                <w:szCs w:val="20"/>
              </w:rPr>
              <w:t>. Uudistuksen myötä</w:t>
            </w:r>
            <w:r w:rsidR="007A3E48">
              <w:rPr>
                <w:sz w:val="20"/>
                <w:szCs w:val="20"/>
              </w:rPr>
              <w:t xml:space="preserve"> virastojen</w:t>
            </w:r>
            <w:r w:rsidR="00040105">
              <w:rPr>
                <w:sz w:val="20"/>
                <w:szCs w:val="20"/>
              </w:rPr>
              <w:t xml:space="preserve"> hallintopalvelujen organisaatio, toimintatavat, tehtävien organisointi sekä henkilöiden tehtävänkuvat tulevat muuttumaan.</w:t>
            </w:r>
            <w:r w:rsidRPr="00B4556C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34D76" w:rsidRPr="00B4556C" w:rsidTr="00E1148E">
        <w:trPr>
          <w:trHeight w:val="705"/>
        </w:trPr>
        <w:tc>
          <w:tcPr>
            <w:tcW w:w="1384" w:type="dxa"/>
            <w:vMerge/>
          </w:tcPr>
          <w:p w:rsidR="00C34D76" w:rsidRPr="00B4556C" w:rsidRDefault="00C34D76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8" w:type="dxa"/>
            <w:gridSpan w:val="5"/>
          </w:tcPr>
          <w:p w:rsidR="00C34D76" w:rsidRPr="00B4556C" w:rsidRDefault="00C34D76" w:rsidP="002719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Miten tämä hanke kytkeytyy muuhun kehittämistoimintaanne?</w:t>
            </w:r>
          </w:p>
          <w:p w:rsidR="00C34D76" w:rsidRPr="00B4556C" w:rsidRDefault="0090512E" w:rsidP="00E80C6C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71936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30103B">
              <w:rPr>
                <w:sz w:val="20"/>
                <w:szCs w:val="20"/>
              </w:rPr>
              <w:t>Aluehallintovirasto</w:t>
            </w:r>
            <w:r w:rsidR="00D97B4A">
              <w:rPr>
                <w:sz w:val="20"/>
                <w:szCs w:val="20"/>
              </w:rPr>
              <w:t>jen</w:t>
            </w:r>
            <w:r w:rsidR="0030103B">
              <w:rPr>
                <w:sz w:val="20"/>
                <w:szCs w:val="20"/>
              </w:rPr>
              <w:t xml:space="preserve"> perustamista on tuettu Kaiku-hankkeilla.</w:t>
            </w:r>
            <w:r w:rsidR="00E80C6C">
              <w:rPr>
                <w:sz w:val="20"/>
                <w:szCs w:val="20"/>
              </w:rPr>
              <w:t xml:space="preserve"> Tässä hankkeessa on kuitenkin kysymys uudesta laajasta organisaatiomuutoksesta. </w:t>
            </w:r>
            <w:r w:rsidRPr="00B4556C">
              <w:rPr>
                <w:sz w:val="20"/>
                <w:szCs w:val="20"/>
              </w:rPr>
              <w:fldChar w:fldCharType="end"/>
            </w:r>
          </w:p>
        </w:tc>
      </w:tr>
      <w:tr w:rsidR="00C34D76" w:rsidRPr="00B4556C" w:rsidTr="00E1148E">
        <w:trPr>
          <w:trHeight w:val="687"/>
        </w:trPr>
        <w:tc>
          <w:tcPr>
            <w:tcW w:w="1384" w:type="dxa"/>
            <w:vMerge/>
          </w:tcPr>
          <w:p w:rsidR="00C34D76" w:rsidRPr="00B4556C" w:rsidRDefault="00C34D76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8" w:type="dxa"/>
            <w:gridSpan w:val="5"/>
          </w:tcPr>
          <w:p w:rsidR="00C34D76" w:rsidRPr="00B4556C" w:rsidRDefault="00C34D76" w:rsidP="002719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Mikä on kehittämiskohteenne konkreettinen nykytila?</w:t>
            </w:r>
          </w:p>
          <w:bookmarkStart w:id="9" w:name="Text38"/>
          <w:p w:rsidR="00977CC3" w:rsidRPr="00B4556C" w:rsidRDefault="0090512E" w:rsidP="00D97B4A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C34D76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F3334A">
              <w:rPr>
                <w:sz w:val="20"/>
                <w:szCs w:val="20"/>
              </w:rPr>
              <w:t>Kullakin aluehallintovirasto</w:t>
            </w:r>
            <w:r w:rsidR="0030103B">
              <w:rPr>
                <w:sz w:val="20"/>
                <w:szCs w:val="20"/>
              </w:rPr>
              <w:t>lla</w:t>
            </w:r>
            <w:r w:rsidR="00F3334A">
              <w:rPr>
                <w:sz w:val="20"/>
                <w:szCs w:val="20"/>
              </w:rPr>
              <w:t xml:space="preserve"> on ollut oma hallintopalvelut -vastuuyksikkö. Lisäksi on ollut muutamia valtakunnallisia erikoistumisyksiköitä.</w:t>
            </w:r>
            <w:r w:rsidR="00D97B4A">
              <w:rPr>
                <w:sz w:val="20"/>
                <w:szCs w:val="20"/>
              </w:rPr>
              <w:t xml:space="preserve"> Hallintopalveluyksiköt ja erikoi</w:t>
            </w:r>
            <w:r w:rsidR="00E80C6C">
              <w:rPr>
                <w:sz w:val="20"/>
                <w:szCs w:val="20"/>
              </w:rPr>
              <w:t>s</w:t>
            </w:r>
            <w:r w:rsidR="00D97B4A">
              <w:rPr>
                <w:sz w:val="20"/>
                <w:szCs w:val="20"/>
              </w:rPr>
              <w:t>tumisyksiköt ovat tehneet yhteistyötä, mutta toimineet kuitenkin itsenäisesti.</w:t>
            </w:r>
            <w:r w:rsidRPr="00B4556C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C34D76" w:rsidRPr="00B4556C" w:rsidTr="00E1148E">
        <w:trPr>
          <w:trHeight w:val="978"/>
        </w:trPr>
        <w:tc>
          <w:tcPr>
            <w:tcW w:w="1384" w:type="dxa"/>
            <w:vMerge/>
          </w:tcPr>
          <w:p w:rsidR="00C34D76" w:rsidRPr="00B4556C" w:rsidRDefault="00C34D76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8" w:type="dxa"/>
            <w:gridSpan w:val="5"/>
          </w:tcPr>
          <w:p w:rsidR="00C34D76" w:rsidRDefault="00C34D76" w:rsidP="002719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Mikäli hankkeenne saavuttaa sille asetetut tavoitteet, mikä muuttuu paremmaksi ja missä tämä asia näkyy käytännössä?</w:t>
            </w:r>
          </w:p>
          <w:p w:rsidR="00977CC3" w:rsidRDefault="0090512E" w:rsidP="00D97B4A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C34D76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2A3E22">
              <w:rPr>
                <w:sz w:val="20"/>
                <w:szCs w:val="20"/>
              </w:rPr>
              <w:t xml:space="preserve">Hallintopalvelut pystytään organisoimaan tehokkaasti </w:t>
            </w:r>
            <w:r w:rsidR="00D97B4A">
              <w:rPr>
                <w:sz w:val="20"/>
                <w:szCs w:val="20"/>
              </w:rPr>
              <w:t xml:space="preserve">ja tuottavasti </w:t>
            </w:r>
            <w:r w:rsidR="002A3E22">
              <w:rPr>
                <w:sz w:val="20"/>
                <w:szCs w:val="20"/>
              </w:rPr>
              <w:t>niin, että päällekkäisen työn määrä vähenee.</w:t>
            </w:r>
            <w:r w:rsidR="0030103B">
              <w:rPr>
                <w:sz w:val="20"/>
                <w:szCs w:val="20"/>
              </w:rPr>
              <w:t xml:space="preserve"> Varmistetaan muutostilanteessa henkilöstön jaksaminen ja motivaatio. </w:t>
            </w:r>
            <w:r w:rsidR="002A3E22">
              <w:rPr>
                <w:sz w:val="20"/>
                <w:szCs w:val="20"/>
              </w:rPr>
              <w:t xml:space="preserve">Uuden monipaikkaisesti toimivan organisaation johtaminen </w:t>
            </w:r>
            <w:r w:rsidR="0030103B">
              <w:rPr>
                <w:sz w:val="20"/>
                <w:szCs w:val="20"/>
              </w:rPr>
              <w:t xml:space="preserve">ja organisointi </w:t>
            </w:r>
            <w:r w:rsidR="002A3E22">
              <w:rPr>
                <w:sz w:val="20"/>
                <w:szCs w:val="20"/>
              </w:rPr>
              <w:t>tukee henkilöstön työhyv</w:t>
            </w:r>
            <w:r w:rsidR="0030103B">
              <w:rPr>
                <w:sz w:val="20"/>
                <w:szCs w:val="20"/>
              </w:rPr>
              <w:t>invointia</w:t>
            </w:r>
            <w:r w:rsidR="00D97B4A">
              <w:rPr>
                <w:sz w:val="20"/>
                <w:szCs w:val="20"/>
              </w:rPr>
              <w:t xml:space="preserve"> ja työmotivaatiota</w:t>
            </w:r>
            <w:r w:rsidR="0030103B">
              <w:rPr>
                <w:sz w:val="20"/>
                <w:szCs w:val="20"/>
              </w:rPr>
              <w:t xml:space="preserve">. </w:t>
            </w:r>
            <w:r w:rsidR="002A3E22">
              <w:rPr>
                <w:sz w:val="20"/>
                <w:szCs w:val="20"/>
              </w:rPr>
              <w:t>Henkilöiden tehtävänkuvat</w:t>
            </w:r>
            <w:r w:rsidR="007A3E48">
              <w:rPr>
                <w:sz w:val="20"/>
                <w:szCs w:val="20"/>
              </w:rPr>
              <w:t xml:space="preserve"> luodaan</w:t>
            </w:r>
            <w:r w:rsidR="002A3E22">
              <w:rPr>
                <w:sz w:val="20"/>
                <w:szCs w:val="20"/>
              </w:rPr>
              <w:t xml:space="preserve"> mielekkäiksi. </w:t>
            </w:r>
            <w:r w:rsidRPr="00B4556C">
              <w:rPr>
                <w:sz w:val="20"/>
                <w:szCs w:val="20"/>
              </w:rPr>
              <w:fldChar w:fldCharType="end"/>
            </w:r>
          </w:p>
        </w:tc>
      </w:tr>
      <w:tr w:rsidR="00C34D76" w:rsidRPr="00B4556C" w:rsidTr="00E1148E">
        <w:trPr>
          <w:trHeight w:val="709"/>
        </w:trPr>
        <w:tc>
          <w:tcPr>
            <w:tcW w:w="1384" w:type="dxa"/>
            <w:vMerge/>
          </w:tcPr>
          <w:p w:rsidR="00C34D76" w:rsidRPr="00B4556C" w:rsidRDefault="00C34D76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8" w:type="dxa"/>
            <w:gridSpan w:val="5"/>
          </w:tcPr>
          <w:p w:rsidR="00C34D76" w:rsidRDefault="00C34D76" w:rsidP="002719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Mitä hyötyä hankkeesta on asiakkaillenne ja tulosyksikö</w:t>
            </w:r>
            <w:r w:rsidR="008B4E3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lle?</w:t>
            </w:r>
          </w:p>
          <w:p w:rsidR="00977CC3" w:rsidRDefault="0090512E" w:rsidP="002A3E22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C34D76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2A3E22">
              <w:rPr>
                <w:sz w:val="20"/>
                <w:szCs w:val="20"/>
              </w:rPr>
              <w:t xml:space="preserve">Hallintopalvelujen saatavuus pystytään varmistamaan muutoksesta huolimatta. Palvelujen laatu pystytään pitämään hyvällä tasolla siitä huolimatta, että tulevina vuosina palveluja tuotetaan todennäköisesti pienemmillä henkilöresursseilla. </w:t>
            </w:r>
            <w:r w:rsidRPr="00B4556C">
              <w:rPr>
                <w:sz w:val="20"/>
                <w:szCs w:val="20"/>
              </w:rPr>
              <w:fldChar w:fldCharType="end"/>
            </w:r>
          </w:p>
        </w:tc>
      </w:tr>
      <w:tr w:rsidR="00C34D76" w:rsidRPr="00B4556C" w:rsidTr="00E1148E">
        <w:trPr>
          <w:trHeight w:val="691"/>
        </w:trPr>
        <w:tc>
          <w:tcPr>
            <w:tcW w:w="1384" w:type="dxa"/>
            <w:vMerge/>
          </w:tcPr>
          <w:p w:rsidR="00C34D76" w:rsidRPr="00B4556C" w:rsidRDefault="00C34D76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8" w:type="dxa"/>
            <w:gridSpan w:val="5"/>
          </w:tcPr>
          <w:p w:rsidR="00C34D76" w:rsidRDefault="00977CC3" w:rsidP="002719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Miten varmistatte hankkeeseen osallistumisen sekä hankeviestinnän onnistumisen?</w:t>
            </w:r>
          </w:p>
          <w:p w:rsidR="00977CC3" w:rsidRDefault="0090512E" w:rsidP="008D65E2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977CC3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1B659B">
              <w:rPr>
                <w:sz w:val="20"/>
                <w:szCs w:val="20"/>
              </w:rPr>
              <w:t>Hanke tukee a</w:t>
            </w:r>
            <w:r w:rsidR="001B659B" w:rsidRPr="001B659B">
              <w:rPr>
                <w:sz w:val="20"/>
                <w:szCs w:val="20"/>
              </w:rPr>
              <w:t>luehallintovirastojen hallinnollisten tehtävien kokoamisprojekti</w:t>
            </w:r>
            <w:r w:rsidR="001B659B">
              <w:rPr>
                <w:sz w:val="20"/>
                <w:szCs w:val="20"/>
              </w:rPr>
              <w:t>n</w:t>
            </w:r>
            <w:r w:rsidR="001B659B" w:rsidRPr="001B659B">
              <w:rPr>
                <w:sz w:val="20"/>
                <w:szCs w:val="20"/>
              </w:rPr>
              <w:t xml:space="preserve"> (HALKO)</w:t>
            </w:r>
            <w:r w:rsidR="001B659B">
              <w:rPr>
                <w:sz w:val="20"/>
                <w:szCs w:val="20"/>
              </w:rPr>
              <w:t xml:space="preserve"> tavoitteita ja se </w:t>
            </w:r>
            <w:r w:rsidR="00D97B4A">
              <w:rPr>
                <w:sz w:val="20"/>
                <w:szCs w:val="20"/>
              </w:rPr>
              <w:t>on</w:t>
            </w:r>
            <w:r w:rsidR="001B659B">
              <w:rPr>
                <w:sz w:val="20"/>
                <w:szCs w:val="20"/>
              </w:rPr>
              <w:t xml:space="preserve"> </w:t>
            </w:r>
            <w:r w:rsidR="00A461E4">
              <w:rPr>
                <w:sz w:val="20"/>
                <w:szCs w:val="20"/>
              </w:rPr>
              <w:t xml:space="preserve">kiinteä </w:t>
            </w:r>
            <w:r w:rsidR="001B659B">
              <w:rPr>
                <w:sz w:val="20"/>
                <w:szCs w:val="20"/>
              </w:rPr>
              <w:t>os</w:t>
            </w:r>
            <w:r w:rsidR="00D97B4A">
              <w:rPr>
                <w:sz w:val="20"/>
                <w:szCs w:val="20"/>
              </w:rPr>
              <w:t>a</w:t>
            </w:r>
            <w:r w:rsidR="001B659B">
              <w:rPr>
                <w:sz w:val="20"/>
                <w:szCs w:val="20"/>
              </w:rPr>
              <w:t xml:space="preserve"> hankkeen jatkovalmistelua</w:t>
            </w:r>
            <w:r w:rsidR="00A461E4">
              <w:rPr>
                <w:sz w:val="20"/>
                <w:szCs w:val="20"/>
              </w:rPr>
              <w:t xml:space="preserve"> ja toimeenpanoa. Hank</w:t>
            </w:r>
            <w:r w:rsidR="008D65E2">
              <w:rPr>
                <w:sz w:val="20"/>
                <w:szCs w:val="20"/>
              </w:rPr>
              <w:t xml:space="preserve">keesta viestitään osana HALKO-hankkeen sekä viestintää että </w:t>
            </w:r>
            <w:r w:rsidR="007F24FA">
              <w:rPr>
                <w:sz w:val="20"/>
                <w:szCs w:val="20"/>
              </w:rPr>
              <w:t>itsenäisesti.</w:t>
            </w:r>
            <w:r w:rsidR="001B659B">
              <w:rPr>
                <w:sz w:val="20"/>
                <w:szCs w:val="20"/>
              </w:rPr>
              <w:t xml:space="preserve"> </w:t>
            </w:r>
            <w:r w:rsidRPr="00B4556C">
              <w:rPr>
                <w:sz w:val="20"/>
                <w:szCs w:val="20"/>
              </w:rPr>
              <w:fldChar w:fldCharType="end"/>
            </w:r>
          </w:p>
        </w:tc>
      </w:tr>
      <w:tr w:rsidR="00977CC3" w:rsidRPr="00B4556C" w:rsidTr="00E1148E">
        <w:trPr>
          <w:trHeight w:val="701"/>
        </w:trPr>
        <w:tc>
          <w:tcPr>
            <w:tcW w:w="1384" w:type="dxa"/>
            <w:vMerge w:val="restart"/>
          </w:tcPr>
          <w:p w:rsidR="00977CC3" w:rsidRPr="00B4556C" w:rsidRDefault="00977CC3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  <w:r w:rsidRPr="00B4556C">
              <w:rPr>
                <w:b/>
                <w:bCs/>
                <w:sz w:val="20"/>
                <w:szCs w:val="20"/>
              </w:rPr>
              <w:t>4.</w:t>
            </w:r>
          </w:p>
          <w:p w:rsidR="00977CC3" w:rsidRPr="00B4556C" w:rsidRDefault="005B0E5A" w:rsidP="005B0E5A">
            <w:pPr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="00977CC3">
              <w:rPr>
                <w:b/>
                <w:bCs/>
                <w:sz w:val="20"/>
                <w:szCs w:val="20"/>
              </w:rPr>
              <w:t>ankkeen toteutus</w:t>
            </w:r>
          </w:p>
        </w:tc>
        <w:tc>
          <w:tcPr>
            <w:tcW w:w="9078" w:type="dxa"/>
            <w:gridSpan w:val="5"/>
          </w:tcPr>
          <w:p w:rsidR="00977CC3" w:rsidRDefault="00977CC3" w:rsidP="00271936">
            <w:pPr>
              <w:spacing w:line="276" w:lineRule="auto"/>
              <w:rPr>
                <w:sz w:val="20"/>
                <w:szCs w:val="20"/>
              </w:rPr>
            </w:pPr>
            <w:bookmarkStart w:id="10" w:name="Text16"/>
            <w:r>
              <w:rPr>
                <w:sz w:val="20"/>
                <w:szCs w:val="20"/>
              </w:rPr>
              <w:t>Mitkä ovat konkreettiset toimenpiteet, joihin ryhdytte?</w:t>
            </w:r>
          </w:p>
          <w:p w:rsidR="008B0CC5" w:rsidRDefault="0090512E" w:rsidP="007A3E48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7CC3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8B0CC5">
              <w:rPr>
                <w:sz w:val="20"/>
                <w:szCs w:val="20"/>
              </w:rPr>
              <w:t>Hankkeen painopisteitä ovat:</w:t>
            </w:r>
          </w:p>
          <w:p w:rsidR="00545A02" w:rsidRDefault="007A3E48" w:rsidP="007A3E4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</w:t>
            </w:r>
            <w:r w:rsidR="00545A02">
              <w:rPr>
                <w:sz w:val="20"/>
                <w:szCs w:val="20"/>
              </w:rPr>
              <w:t>paikkaisen työn ja hajautetun työn johtaminen</w:t>
            </w:r>
            <w:r w:rsidR="008D65E2">
              <w:rPr>
                <w:sz w:val="20"/>
                <w:szCs w:val="20"/>
              </w:rPr>
              <w:t xml:space="preserve"> ja esimiestyö</w:t>
            </w:r>
            <w:r w:rsidR="00545A02">
              <w:rPr>
                <w:sz w:val="20"/>
                <w:szCs w:val="20"/>
              </w:rPr>
              <w:t>/työskentely monipaikkaisessa organisaatiossa</w:t>
            </w:r>
            <w:r w:rsidR="002F1B82">
              <w:rPr>
                <w:sz w:val="20"/>
                <w:szCs w:val="20"/>
              </w:rPr>
              <w:t xml:space="preserve"> (itsensä johtaminen)</w:t>
            </w:r>
          </w:p>
          <w:p w:rsidR="001B659B" w:rsidRDefault="00545A02" w:rsidP="007A3E4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Vuorovaikutustaitojen kehittäminen</w:t>
            </w:r>
          </w:p>
          <w:p w:rsidR="001B2EBA" w:rsidRDefault="001B2EBA" w:rsidP="007A3E4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Yhteiset toimintatavat ja prosessit tutuiksi</w:t>
            </w:r>
          </w:p>
          <w:p w:rsidR="001B2EBA" w:rsidRDefault="001B2EBA" w:rsidP="008B0CC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26472C">
              <w:rPr>
                <w:sz w:val="20"/>
                <w:szCs w:val="20"/>
              </w:rPr>
              <w:t>simiehestä alaiseksi</w:t>
            </w:r>
            <w:r w:rsidR="008E3920">
              <w:rPr>
                <w:sz w:val="20"/>
                <w:szCs w:val="20"/>
              </w:rPr>
              <w:t xml:space="preserve"> -muutostuki</w:t>
            </w:r>
          </w:p>
          <w:p w:rsidR="00977CC3" w:rsidRPr="00B4556C" w:rsidRDefault="0090512E" w:rsidP="008B0CC5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977CC3" w:rsidRPr="00B4556C" w:rsidTr="00E1148E">
        <w:trPr>
          <w:trHeight w:val="697"/>
        </w:trPr>
        <w:tc>
          <w:tcPr>
            <w:tcW w:w="1384" w:type="dxa"/>
            <w:vMerge/>
          </w:tcPr>
          <w:p w:rsidR="00977CC3" w:rsidRPr="00B4556C" w:rsidRDefault="00977CC3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8" w:type="dxa"/>
            <w:gridSpan w:val="5"/>
          </w:tcPr>
          <w:p w:rsidR="00977CC3" w:rsidRDefault="00977CC3" w:rsidP="002719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Mitä menetelmiä käytätte?</w:t>
            </w:r>
          </w:p>
          <w:p w:rsidR="00977CC3" w:rsidRDefault="0090512E" w:rsidP="0097368F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7CC3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1B659B">
              <w:rPr>
                <w:noProof/>
                <w:sz w:val="20"/>
                <w:szCs w:val="20"/>
              </w:rPr>
              <w:t>Työpajoja</w:t>
            </w:r>
            <w:r w:rsidR="007F24FA">
              <w:rPr>
                <w:noProof/>
                <w:sz w:val="20"/>
                <w:szCs w:val="20"/>
              </w:rPr>
              <w:t xml:space="preserve"> (läsnätyöpajat ja virtuaalityöpajat)</w:t>
            </w:r>
            <w:r w:rsidR="0097368F">
              <w:rPr>
                <w:noProof/>
                <w:sz w:val="20"/>
                <w:szCs w:val="20"/>
              </w:rPr>
              <w:t xml:space="preserve"> sekä </w:t>
            </w:r>
            <w:r w:rsidR="001B659B">
              <w:rPr>
                <w:noProof/>
                <w:sz w:val="20"/>
                <w:szCs w:val="20"/>
              </w:rPr>
              <w:t>koulutusta</w:t>
            </w:r>
            <w:r w:rsidR="0097368F">
              <w:rPr>
                <w:noProof/>
                <w:sz w:val="20"/>
                <w:szCs w:val="20"/>
              </w:rPr>
              <w:t xml:space="preserve"> ja valmennusta.</w:t>
            </w:r>
            <w:r w:rsidR="001B659B">
              <w:rPr>
                <w:noProof/>
                <w:sz w:val="20"/>
                <w:szCs w:val="20"/>
              </w:rPr>
              <w:t xml:space="preserve"> </w:t>
            </w:r>
            <w:r w:rsidRPr="00B4556C">
              <w:rPr>
                <w:sz w:val="20"/>
                <w:szCs w:val="20"/>
              </w:rPr>
              <w:fldChar w:fldCharType="end"/>
            </w:r>
          </w:p>
        </w:tc>
      </w:tr>
      <w:tr w:rsidR="00977CC3" w:rsidRPr="00B4556C" w:rsidTr="00E1148E">
        <w:trPr>
          <w:trHeight w:val="707"/>
        </w:trPr>
        <w:tc>
          <w:tcPr>
            <w:tcW w:w="1384" w:type="dxa"/>
            <w:vMerge/>
          </w:tcPr>
          <w:p w:rsidR="00977CC3" w:rsidRPr="00B4556C" w:rsidRDefault="00977CC3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8" w:type="dxa"/>
            <w:gridSpan w:val="5"/>
          </w:tcPr>
          <w:p w:rsidR="00977CC3" w:rsidRDefault="00977CC3" w:rsidP="002719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Kuka vastaa toimenpiteistä?</w:t>
            </w:r>
          </w:p>
          <w:p w:rsidR="00977CC3" w:rsidRDefault="0090512E" w:rsidP="008D65E2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7CC3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A461E4">
              <w:rPr>
                <w:sz w:val="20"/>
                <w:szCs w:val="20"/>
              </w:rPr>
              <w:t>AVIen työhyvinvointivastaavat</w:t>
            </w:r>
            <w:r w:rsidR="00545A02">
              <w:rPr>
                <w:sz w:val="20"/>
                <w:szCs w:val="20"/>
              </w:rPr>
              <w:t>/</w:t>
            </w:r>
            <w:r w:rsidR="00A461E4">
              <w:rPr>
                <w:sz w:val="20"/>
                <w:szCs w:val="20"/>
              </w:rPr>
              <w:t>h</w:t>
            </w:r>
            <w:r w:rsidR="00545A02">
              <w:rPr>
                <w:sz w:val="20"/>
                <w:szCs w:val="20"/>
              </w:rPr>
              <w:t>ankkeen projektihenkilöt</w:t>
            </w:r>
            <w:r w:rsidR="008D65E2">
              <w:rPr>
                <w:sz w:val="20"/>
                <w:szCs w:val="20"/>
              </w:rPr>
              <w:t xml:space="preserve"> suunnittelevat toteutuksen yhteistyössä ulkopuolisen palveluntuottajan (konsultin) kanssa.</w:t>
            </w:r>
            <w:r w:rsidRPr="00B4556C">
              <w:rPr>
                <w:sz w:val="20"/>
                <w:szCs w:val="20"/>
              </w:rPr>
              <w:fldChar w:fldCharType="end"/>
            </w:r>
          </w:p>
        </w:tc>
      </w:tr>
      <w:tr w:rsidR="00977CC3" w:rsidRPr="00B4556C" w:rsidTr="00E1148E">
        <w:trPr>
          <w:trHeight w:val="688"/>
        </w:trPr>
        <w:tc>
          <w:tcPr>
            <w:tcW w:w="1384" w:type="dxa"/>
            <w:vMerge/>
          </w:tcPr>
          <w:p w:rsidR="00977CC3" w:rsidRPr="00B4556C" w:rsidRDefault="00977CC3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8" w:type="dxa"/>
            <w:gridSpan w:val="5"/>
          </w:tcPr>
          <w:p w:rsidR="00977CC3" w:rsidRDefault="00977CC3" w:rsidP="002719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Milloin ja miten etenemistä seurataan?</w:t>
            </w:r>
          </w:p>
          <w:p w:rsidR="00977CC3" w:rsidRDefault="0090512E" w:rsidP="00644B82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7CC3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8D65E2">
              <w:rPr>
                <w:sz w:val="20"/>
                <w:szCs w:val="20"/>
              </w:rPr>
              <w:t>Toteutuksesta vastaavat seuraavat</w:t>
            </w:r>
            <w:r w:rsidR="0097368F">
              <w:rPr>
                <w:sz w:val="20"/>
                <w:szCs w:val="20"/>
              </w:rPr>
              <w:t xml:space="preserve"> hankkeen etenemis</w:t>
            </w:r>
            <w:r w:rsidR="00644B82">
              <w:rPr>
                <w:sz w:val="20"/>
                <w:szCs w:val="20"/>
              </w:rPr>
              <w:t>tä keräten palautetta hankkeen toteutuksen onnistumisesta.</w:t>
            </w:r>
            <w:r w:rsidR="00940E7B">
              <w:rPr>
                <w:noProof/>
                <w:sz w:val="20"/>
                <w:szCs w:val="20"/>
              </w:rPr>
              <w:t xml:space="preserve">  </w:t>
            </w:r>
            <w:r w:rsidRPr="00B4556C">
              <w:rPr>
                <w:sz w:val="20"/>
                <w:szCs w:val="20"/>
              </w:rPr>
              <w:fldChar w:fldCharType="end"/>
            </w:r>
          </w:p>
        </w:tc>
      </w:tr>
      <w:tr w:rsidR="00977CC3" w:rsidRPr="00B4556C" w:rsidTr="00E1148E">
        <w:trPr>
          <w:trHeight w:val="714"/>
        </w:trPr>
        <w:tc>
          <w:tcPr>
            <w:tcW w:w="1384" w:type="dxa"/>
            <w:vMerge/>
          </w:tcPr>
          <w:p w:rsidR="00977CC3" w:rsidRPr="00B4556C" w:rsidRDefault="00977CC3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8" w:type="dxa"/>
            <w:gridSpan w:val="5"/>
          </w:tcPr>
          <w:p w:rsidR="00977CC3" w:rsidRDefault="00977CC3" w:rsidP="002719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Mitkä tekijät voivat haitata hankkeen toteuttamista?</w:t>
            </w:r>
          </w:p>
          <w:p w:rsidR="00524F65" w:rsidRDefault="0090512E" w:rsidP="00E80C6C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7CC3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1B659B">
              <w:rPr>
                <w:sz w:val="20"/>
                <w:szCs w:val="20"/>
              </w:rPr>
              <w:t>HALKO-hankkeen toteutusaikataulu</w:t>
            </w:r>
            <w:r w:rsidR="006031A8">
              <w:rPr>
                <w:sz w:val="20"/>
                <w:szCs w:val="20"/>
              </w:rPr>
              <w:t>n vuoksi hanke on käynnistettävä nopeasti.</w:t>
            </w:r>
            <w:r w:rsidR="008D65E2">
              <w:rPr>
                <w:sz w:val="20"/>
                <w:szCs w:val="20"/>
              </w:rPr>
              <w:t xml:space="preserve"> Tuleva organisaatio ei ole kuitenkaan </w:t>
            </w:r>
            <w:r w:rsidR="00E80C6C">
              <w:rPr>
                <w:sz w:val="20"/>
                <w:szCs w:val="20"/>
              </w:rPr>
              <w:t>ole vielä tiedossa.</w:t>
            </w:r>
            <w:r w:rsidRPr="00B4556C">
              <w:rPr>
                <w:sz w:val="20"/>
                <w:szCs w:val="20"/>
              </w:rPr>
              <w:fldChar w:fldCharType="end"/>
            </w:r>
          </w:p>
        </w:tc>
      </w:tr>
      <w:tr w:rsidR="00977CC3" w:rsidRPr="00B4556C" w:rsidTr="00E1148E">
        <w:trPr>
          <w:trHeight w:val="695"/>
        </w:trPr>
        <w:tc>
          <w:tcPr>
            <w:tcW w:w="1384" w:type="dxa"/>
            <w:vMerge/>
          </w:tcPr>
          <w:p w:rsidR="00977CC3" w:rsidRPr="00B4556C" w:rsidRDefault="00977CC3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8" w:type="dxa"/>
            <w:gridSpan w:val="5"/>
          </w:tcPr>
          <w:p w:rsidR="00977CC3" w:rsidRDefault="00977CC3" w:rsidP="002719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Miten varaudutte niihin ja lievennätte näitä vaikutuksia?</w:t>
            </w:r>
          </w:p>
          <w:p w:rsidR="00977CC3" w:rsidRDefault="0090512E" w:rsidP="00E80C6C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7CC3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940E7B">
              <w:rPr>
                <w:sz w:val="20"/>
                <w:szCs w:val="20"/>
              </w:rPr>
              <w:t>Hanke</w:t>
            </w:r>
            <w:r w:rsidR="00E80C6C">
              <w:rPr>
                <w:sz w:val="20"/>
                <w:szCs w:val="20"/>
              </w:rPr>
              <w:t>tta suunnitellaan yhteistyössä HALKO-hankkeen ohjausryhmän kanssa.</w:t>
            </w:r>
            <w:r w:rsidR="00940E7B">
              <w:rPr>
                <w:sz w:val="20"/>
                <w:szCs w:val="20"/>
              </w:rPr>
              <w:t xml:space="preserve"> </w:t>
            </w:r>
            <w:r w:rsidRPr="00B4556C">
              <w:rPr>
                <w:sz w:val="20"/>
                <w:szCs w:val="20"/>
              </w:rPr>
              <w:fldChar w:fldCharType="end"/>
            </w:r>
          </w:p>
        </w:tc>
      </w:tr>
      <w:tr w:rsidR="00977CC3" w:rsidRPr="00B4556C" w:rsidTr="00E1148E">
        <w:trPr>
          <w:trHeight w:val="705"/>
        </w:trPr>
        <w:tc>
          <w:tcPr>
            <w:tcW w:w="1384" w:type="dxa"/>
            <w:vMerge/>
            <w:tcBorders>
              <w:bottom w:val="single" w:sz="12" w:space="0" w:color="auto"/>
            </w:tcBorders>
          </w:tcPr>
          <w:p w:rsidR="00977CC3" w:rsidRPr="00B4556C" w:rsidRDefault="00977CC3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8" w:type="dxa"/>
            <w:gridSpan w:val="5"/>
            <w:tcBorders>
              <w:bottom w:val="single" w:sz="12" w:space="0" w:color="auto"/>
            </w:tcBorders>
          </w:tcPr>
          <w:p w:rsidR="00977CC3" w:rsidRDefault="00977CC3" w:rsidP="002719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Mitä organisaation omia ja ulkopuolisia resursseja aiotte käyttää?</w:t>
            </w:r>
          </w:p>
          <w:p w:rsidR="00524F65" w:rsidRDefault="0090512E" w:rsidP="00E80C6C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7CC3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E80C6C">
              <w:rPr>
                <w:sz w:val="20"/>
                <w:szCs w:val="20"/>
              </w:rPr>
              <w:t>Suunnitteluun osallistuu AVIen työhyvinvointiverskosto. Ulkopuolinen palveluntuottaja varmistuu</w:t>
            </w:r>
            <w:r w:rsidR="00644B82">
              <w:rPr>
                <w:sz w:val="20"/>
                <w:szCs w:val="20"/>
              </w:rPr>
              <w:t xml:space="preserve"> myöhemmin.</w:t>
            </w:r>
            <w:r w:rsidR="00E80C6C">
              <w:rPr>
                <w:sz w:val="20"/>
                <w:szCs w:val="20"/>
              </w:rPr>
              <w:t xml:space="preserve"> </w:t>
            </w:r>
            <w:r w:rsidRPr="00B4556C">
              <w:rPr>
                <w:sz w:val="20"/>
                <w:szCs w:val="20"/>
              </w:rPr>
              <w:fldChar w:fldCharType="end"/>
            </w:r>
          </w:p>
        </w:tc>
      </w:tr>
      <w:tr w:rsidR="00E1148E" w:rsidRPr="00B4556C" w:rsidTr="007551D0">
        <w:trPr>
          <w:trHeight w:val="667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6" w:space="0" w:color="auto"/>
            </w:tcBorders>
          </w:tcPr>
          <w:p w:rsidR="00E1148E" w:rsidRDefault="00E1148E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  <w:p w:rsidR="00E1148E" w:rsidRPr="00E1148E" w:rsidRDefault="00E1148E" w:rsidP="00D80D88">
            <w:pPr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Rahoitus</w:t>
            </w:r>
          </w:p>
        </w:tc>
        <w:tc>
          <w:tcPr>
            <w:tcW w:w="44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1148E" w:rsidRPr="00C8122C" w:rsidRDefault="00E1148E" w:rsidP="0027193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Viraston osuus kustannuksista</w:t>
            </w:r>
          </w:p>
        </w:tc>
        <w:tc>
          <w:tcPr>
            <w:tcW w:w="459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E1148E" w:rsidRPr="00C8122C" w:rsidRDefault="00E1148E" w:rsidP="00E1148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Valtiokonttorilta haettava osuus</w:t>
            </w:r>
            <w:r w:rsidR="00366327">
              <w:rPr>
                <w:b/>
                <w:sz w:val="20"/>
                <w:szCs w:val="20"/>
              </w:rPr>
              <w:t xml:space="preserve"> kustannuksista</w:t>
            </w:r>
          </w:p>
        </w:tc>
      </w:tr>
      <w:tr w:rsidR="00E1148E" w:rsidRPr="00B4556C" w:rsidTr="007551D0">
        <w:trPr>
          <w:trHeight w:val="960"/>
        </w:trPr>
        <w:tc>
          <w:tcPr>
            <w:tcW w:w="1384" w:type="dxa"/>
            <w:vMerge/>
            <w:tcBorders>
              <w:left w:val="single" w:sz="6" w:space="0" w:color="auto"/>
            </w:tcBorders>
          </w:tcPr>
          <w:p w:rsidR="00E1148E" w:rsidRPr="00B4556C" w:rsidRDefault="00E1148E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E1148E" w:rsidRDefault="00E1148E" w:rsidP="00E114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Ulkopuolisten palveluntuottajien kustannukset</w:t>
            </w:r>
          </w:p>
          <w:p w:rsidR="00E1148E" w:rsidRDefault="00E1148E" w:rsidP="00E114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(esim. konsulttipäivät ja päivähinta)</w:t>
            </w:r>
          </w:p>
          <w:p w:rsidR="00E1148E" w:rsidRDefault="0090512E" w:rsidP="00301D23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1148E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301D23">
              <w:rPr>
                <w:noProof/>
                <w:sz w:val="20"/>
                <w:szCs w:val="20"/>
              </w:rPr>
              <w:t>-</w:t>
            </w:r>
            <w:r w:rsidRPr="00B4556C">
              <w:rPr>
                <w:sz w:val="20"/>
                <w:szCs w:val="20"/>
              </w:rPr>
              <w:fldChar w:fldCharType="end"/>
            </w:r>
          </w:p>
        </w:tc>
        <w:tc>
          <w:tcPr>
            <w:tcW w:w="4593" w:type="dxa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:rsidR="00366327" w:rsidRDefault="00366327" w:rsidP="0036632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Ulkopuolisten palveluntuottajien kustannukset</w:t>
            </w:r>
          </w:p>
          <w:p w:rsidR="00366327" w:rsidRDefault="00366327" w:rsidP="0036632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(esim. konsulttipäivät ja päivähinta)</w:t>
            </w:r>
          </w:p>
          <w:p w:rsidR="00E1148E" w:rsidRPr="00650F1A" w:rsidRDefault="0090512E" w:rsidP="0097368F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1148E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D159E3">
              <w:rPr>
                <w:sz w:val="20"/>
                <w:szCs w:val="20"/>
              </w:rPr>
              <w:t xml:space="preserve">Konsulttipäiviä </w:t>
            </w:r>
            <w:r w:rsidR="0097368F">
              <w:rPr>
                <w:sz w:val="20"/>
                <w:szCs w:val="20"/>
              </w:rPr>
              <w:t xml:space="preserve">14 </w:t>
            </w:r>
            <w:r w:rsidR="00D159E3">
              <w:rPr>
                <w:sz w:val="20"/>
                <w:szCs w:val="20"/>
              </w:rPr>
              <w:t xml:space="preserve"> á  2000 €</w:t>
            </w:r>
            <w:r w:rsidRPr="00B4556C">
              <w:rPr>
                <w:sz w:val="20"/>
                <w:szCs w:val="20"/>
              </w:rPr>
              <w:fldChar w:fldCharType="end"/>
            </w:r>
          </w:p>
        </w:tc>
      </w:tr>
      <w:tr w:rsidR="00E1148E" w:rsidRPr="00B4556C" w:rsidTr="00315AA3">
        <w:trPr>
          <w:trHeight w:val="1001"/>
        </w:trPr>
        <w:tc>
          <w:tcPr>
            <w:tcW w:w="1384" w:type="dxa"/>
            <w:vMerge/>
            <w:tcBorders>
              <w:left w:val="single" w:sz="6" w:space="0" w:color="auto"/>
            </w:tcBorders>
          </w:tcPr>
          <w:p w:rsidR="00E1148E" w:rsidRPr="00B4556C" w:rsidRDefault="00E1148E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:rsidR="00E1148E" w:rsidRDefault="00E1148E" w:rsidP="002719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Virastolle hankkeen toteutuksesta aiheutuvat kustannukset</w:t>
            </w:r>
            <w:r w:rsidR="003663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(esim. työaikakulut)</w:t>
            </w:r>
          </w:p>
          <w:p w:rsidR="0097368F" w:rsidRDefault="0090512E" w:rsidP="0097368F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1148E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97368F">
              <w:rPr>
                <w:sz w:val="20"/>
                <w:szCs w:val="20"/>
              </w:rPr>
              <w:t xml:space="preserve">Hankkeen suunnitteluun ja organisointiin  käytetty työaika </w:t>
            </w:r>
            <w:r w:rsidR="00644B82">
              <w:rPr>
                <w:sz w:val="20"/>
                <w:szCs w:val="20"/>
              </w:rPr>
              <w:t>noin 1 kk</w:t>
            </w:r>
          </w:p>
          <w:p w:rsidR="00E1148E" w:rsidRDefault="0097368F" w:rsidP="009736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Osallistujien työaika noin 2 pv/hlö</w:t>
            </w:r>
            <w:r w:rsidR="0090512E" w:rsidRPr="00B4556C">
              <w:rPr>
                <w:sz w:val="20"/>
                <w:szCs w:val="20"/>
              </w:rPr>
              <w:fldChar w:fldCharType="end"/>
            </w:r>
          </w:p>
        </w:tc>
        <w:tc>
          <w:tcPr>
            <w:tcW w:w="4593" w:type="dxa"/>
            <w:gridSpan w:val="3"/>
            <w:tcBorders>
              <w:top w:val="single" w:sz="6" w:space="0" w:color="auto"/>
              <w:left w:val="single" w:sz="12" w:space="0" w:color="auto"/>
            </w:tcBorders>
          </w:tcPr>
          <w:p w:rsidR="0033721B" w:rsidRDefault="00E1148E" w:rsidP="002719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F615B">
              <w:rPr>
                <w:sz w:val="20"/>
                <w:szCs w:val="20"/>
              </w:rPr>
              <w:t>uu</w:t>
            </w:r>
            <w:r w:rsidR="0033721B">
              <w:rPr>
                <w:sz w:val="20"/>
                <w:szCs w:val="20"/>
              </w:rPr>
              <w:t>t</w:t>
            </w:r>
            <w:r w:rsidR="00AF615B">
              <w:rPr>
                <w:sz w:val="20"/>
                <w:szCs w:val="20"/>
              </w:rPr>
              <w:t xml:space="preserve"> mahdolliset</w:t>
            </w:r>
            <w:r>
              <w:rPr>
                <w:sz w:val="20"/>
                <w:szCs w:val="20"/>
              </w:rPr>
              <w:t xml:space="preserve"> </w:t>
            </w:r>
            <w:r w:rsidR="00AF615B">
              <w:rPr>
                <w:sz w:val="20"/>
                <w:szCs w:val="20"/>
              </w:rPr>
              <w:t>kustannukset</w:t>
            </w:r>
          </w:p>
          <w:p w:rsidR="00D159E3" w:rsidRDefault="0090512E" w:rsidP="00ED2DD3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1148E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D159E3">
              <w:rPr>
                <w:sz w:val="20"/>
                <w:szCs w:val="20"/>
              </w:rPr>
              <w:t>Konsultin matkakustannukset</w:t>
            </w:r>
            <w:r w:rsidR="0097368F">
              <w:rPr>
                <w:sz w:val="20"/>
                <w:szCs w:val="20"/>
              </w:rPr>
              <w:t xml:space="preserve"> 2000 €</w:t>
            </w:r>
          </w:p>
          <w:p w:rsidR="00E1148E" w:rsidRDefault="0090512E" w:rsidP="0097368F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end"/>
            </w:r>
          </w:p>
        </w:tc>
      </w:tr>
      <w:tr w:rsidR="00E1148E" w:rsidRPr="00B4556C" w:rsidTr="00315AA3">
        <w:trPr>
          <w:trHeight w:val="697"/>
        </w:trPr>
        <w:tc>
          <w:tcPr>
            <w:tcW w:w="1384" w:type="dxa"/>
            <w:vMerge/>
            <w:tcBorders>
              <w:left w:val="single" w:sz="6" w:space="0" w:color="auto"/>
            </w:tcBorders>
          </w:tcPr>
          <w:p w:rsidR="00E1148E" w:rsidRPr="00B4556C" w:rsidRDefault="00E1148E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right w:val="single" w:sz="12" w:space="0" w:color="auto"/>
            </w:tcBorders>
          </w:tcPr>
          <w:p w:rsidR="00E1148E" w:rsidRDefault="00E1148E" w:rsidP="002719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Muut mahdolliset kulut</w:t>
            </w:r>
          </w:p>
          <w:p w:rsidR="00ED2DD3" w:rsidRDefault="0090512E" w:rsidP="00E80C6C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1148E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E80C6C">
              <w:rPr>
                <w:sz w:val="20"/>
                <w:szCs w:val="20"/>
              </w:rPr>
              <w:t>Osallistujien matkakulut</w:t>
            </w:r>
          </w:p>
          <w:p w:rsidR="00E1148E" w:rsidRDefault="00ED2DD3" w:rsidP="009736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Tilakustannukset</w:t>
            </w:r>
            <w:r w:rsidR="0090512E" w:rsidRPr="00B4556C">
              <w:rPr>
                <w:sz w:val="20"/>
                <w:szCs w:val="20"/>
              </w:rPr>
              <w:fldChar w:fldCharType="end"/>
            </w:r>
          </w:p>
        </w:tc>
        <w:tc>
          <w:tcPr>
            <w:tcW w:w="4593" w:type="dxa"/>
            <w:gridSpan w:val="3"/>
            <w:tcBorders>
              <w:left w:val="single" w:sz="12" w:space="0" w:color="auto"/>
            </w:tcBorders>
          </w:tcPr>
          <w:p w:rsidR="00E1148E" w:rsidRDefault="00E1148E" w:rsidP="00AF615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F615B" w:rsidRPr="00B4556C" w:rsidTr="00880629">
        <w:trPr>
          <w:trHeight w:val="957"/>
        </w:trPr>
        <w:tc>
          <w:tcPr>
            <w:tcW w:w="1384" w:type="dxa"/>
            <w:vMerge/>
            <w:tcBorders>
              <w:left w:val="single" w:sz="6" w:space="0" w:color="auto"/>
            </w:tcBorders>
          </w:tcPr>
          <w:p w:rsidR="00AF615B" w:rsidRPr="00B4556C" w:rsidRDefault="00AF615B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F615B" w:rsidRDefault="00AF615B" w:rsidP="002719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Viraston kulut yhteensä</w:t>
            </w:r>
          </w:p>
          <w:p w:rsidR="00AF615B" w:rsidRDefault="0090512E" w:rsidP="00271936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721B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33721B" w:rsidRPr="00B4556C">
              <w:rPr>
                <w:sz w:val="20"/>
                <w:szCs w:val="20"/>
              </w:rPr>
              <w:t> </w:t>
            </w:r>
            <w:r w:rsidR="0033721B" w:rsidRPr="00B4556C">
              <w:rPr>
                <w:sz w:val="20"/>
                <w:szCs w:val="20"/>
              </w:rPr>
              <w:t> </w:t>
            </w:r>
            <w:r w:rsidR="0033721B" w:rsidRPr="00B4556C">
              <w:rPr>
                <w:sz w:val="20"/>
                <w:szCs w:val="20"/>
              </w:rPr>
              <w:t> </w:t>
            </w:r>
            <w:r w:rsidR="0033721B" w:rsidRPr="00B4556C">
              <w:rPr>
                <w:sz w:val="20"/>
                <w:szCs w:val="20"/>
              </w:rPr>
              <w:t> </w:t>
            </w:r>
            <w:r w:rsidR="0033721B" w:rsidRPr="00B4556C">
              <w:rPr>
                <w:sz w:val="20"/>
                <w:szCs w:val="20"/>
              </w:rPr>
              <w:t> </w:t>
            </w:r>
            <w:r w:rsidRPr="00B4556C">
              <w:rPr>
                <w:sz w:val="20"/>
                <w:szCs w:val="20"/>
              </w:rPr>
              <w:fldChar w:fldCharType="end"/>
            </w:r>
          </w:p>
        </w:tc>
        <w:tc>
          <w:tcPr>
            <w:tcW w:w="459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AF615B" w:rsidRDefault="00AF615B" w:rsidP="00AF615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Kaiku-työelämän kehittämisrahaa haetaan yhteensä</w:t>
            </w:r>
          </w:p>
          <w:p w:rsidR="00AF615B" w:rsidRDefault="0090512E" w:rsidP="00AA713A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615B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D159E3">
              <w:rPr>
                <w:sz w:val="20"/>
                <w:szCs w:val="20"/>
              </w:rPr>
              <w:t>30 000</w:t>
            </w:r>
            <w:r w:rsidR="00AA713A">
              <w:rPr>
                <w:sz w:val="20"/>
                <w:szCs w:val="20"/>
              </w:rPr>
              <w:t xml:space="preserve"> €</w:t>
            </w:r>
            <w:r w:rsidRPr="00B4556C">
              <w:rPr>
                <w:sz w:val="20"/>
                <w:szCs w:val="20"/>
              </w:rPr>
              <w:fldChar w:fldCharType="end"/>
            </w:r>
          </w:p>
        </w:tc>
      </w:tr>
      <w:tr w:rsidR="00AF615B" w:rsidRPr="00B4556C" w:rsidTr="00880629">
        <w:trPr>
          <w:trHeight w:val="873"/>
        </w:trPr>
        <w:tc>
          <w:tcPr>
            <w:tcW w:w="1384" w:type="dxa"/>
            <w:vMerge/>
            <w:tcBorders>
              <w:left w:val="single" w:sz="6" w:space="0" w:color="auto"/>
            </w:tcBorders>
          </w:tcPr>
          <w:p w:rsidR="00AF615B" w:rsidRPr="00B4556C" w:rsidRDefault="00AF615B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15B" w:rsidRDefault="00AF615B" w:rsidP="0027193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F615B" w:rsidRDefault="00AF615B" w:rsidP="00AF615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Muu mahdollinen ulkopuolinen rahoitus</w:t>
            </w:r>
          </w:p>
          <w:p w:rsidR="00AF615B" w:rsidRDefault="00AF615B" w:rsidP="00AF615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(mistä haetaan, rahasumma)</w:t>
            </w:r>
          </w:p>
          <w:p w:rsidR="00AF615B" w:rsidRDefault="0090512E" w:rsidP="00301D23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F615B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301D23">
              <w:rPr>
                <w:sz w:val="20"/>
                <w:szCs w:val="20"/>
              </w:rPr>
              <w:t>-</w:t>
            </w:r>
            <w:r w:rsidRPr="00B4556C">
              <w:rPr>
                <w:sz w:val="20"/>
                <w:szCs w:val="20"/>
              </w:rPr>
              <w:fldChar w:fldCharType="end"/>
            </w:r>
          </w:p>
        </w:tc>
      </w:tr>
      <w:tr w:rsidR="00207F4B" w:rsidRPr="00B4556C" w:rsidTr="00E1148E">
        <w:trPr>
          <w:trHeight w:val="695"/>
        </w:trPr>
        <w:tc>
          <w:tcPr>
            <w:tcW w:w="1384" w:type="dxa"/>
            <w:vMerge w:val="restart"/>
            <w:tcBorders>
              <w:top w:val="single" w:sz="12" w:space="0" w:color="auto"/>
            </w:tcBorders>
          </w:tcPr>
          <w:p w:rsidR="00207F4B" w:rsidRDefault="00207F4B" w:rsidP="00C8122C">
            <w:pPr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</w:t>
            </w:r>
            <w:r w:rsidRPr="00B4556C">
              <w:rPr>
                <w:b/>
                <w:bCs/>
                <w:sz w:val="20"/>
                <w:szCs w:val="20"/>
              </w:rPr>
              <w:t>.</w:t>
            </w:r>
          </w:p>
          <w:p w:rsidR="00207F4B" w:rsidRPr="00B4556C" w:rsidRDefault="00207F4B" w:rsidP="00C8122C">
            <w:pPr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Kehittämis-hankkeen arviointi</w:t>
            </w:r>
          </w:p>
          <w:p w:rsidR="00207F4B" w:rsidRPr="00B4556C" w:rsidRDefault="00207F4B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78" w:type="dxa"/>
            <w:gridSpan w:val="5"/>
            <w:tcBorders>
              <w:top w:val="single" w:sz="12" w:space="0" w:color="auto"/>
            </w:tcBorders>
          </w:tcPr>
          <w:p w:rsidR="00207F4B" w:rsidRPr="00AF615B" w:rsidRDefault="00207F4B" w:rsidP="00271936">
            <w:pPr>
              <w:spacing w:line="276" w:lineRule="auto"/>
              <w:rPr>
                <w:sz w:val="20"/>
                <w:szCs w:val="20"/>
              </w:rPr>
            </w:pPr>
            <w:r w:rsidRPr="00AF615B">
              <w:rPr>
                <w:sz w:val="20"/>
                <w:szCs w:val="20"/>
              </w:rPr>
              <w:t>Miten todennatte hankkeen päättymisen?</w:t>
            </w:r>
          </w:p>
          <w:p w:rsidR="00207F4B" w:rsidRPr="00524F65" w:rsidRDefault="0090512E" w:rsidP="00301D23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207F4B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301D23">
              <w:rPr>
                <w:noProof/>
                <w:sz w:val="20"/>
                <w:szCs w:val="20"/>
              </w:rPr>
              <w:t>Hankkeen päättymisestä laaditaan loppuraportti, jossa arvioidaan hankkeelle asetettujen tavoitteiden toteutumista.</w:t>
            </w:r>
            <w:r w:rsidRPr="00B4556C">
              <w:rPr>
                <w:sz w:val="20"/>
                <w:szCs w:val="20"/>
              </w:rPr>
              <w:fldChar w:fldCharType="end"/>
            </w:r>
          </w:p>
        </w:tc>
      </w:tr>
      <w:tr w:rsidR="00207F4B" w:rsidRPr="00B4556C" w:rsidTr="00E1148E">
        <w:trPr>
          <w:trHeight w:val="685"/>
        </w:trPr>
        <w:tc>
          <w:tcPr>
            <w:tcW w:w="1384" w:type="dxa"/>
            <w:vMerge/>
          </w:tcPr>
          <w:p w:rsidR="00207F4B" w:rsidRPr="00B4556C" w:rsidRDefault="00207F4B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8" w:type="dxa"/>
            <w:gridSpan w:val="5"/>
          </w:tcPr>
          <w:p w:rsidR="00207F4B" w:rsidRDefault="00207F4B" w:rsidP="002719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Miten seuraatte hankkeen toteutusprosessia?</w:t>
            </w:r>
          </w:p>
          <w:p w:rsidR="00207F4B" w:rsidRPr="00B4556C" w:rsidRDefault="0090512E" w:rsidP="00644B82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207F4B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940E7B" w:rsidRPr="00940E7B">
              <w:rPr>
                <w:noProof/>
                <w:sz w:val="20"/>
                <w:szCs w:val="20"/>
              </w:rPr>
              <w:t>H</w:t>
            </w:r>
            <w:r w:rsidR="00A461E4">
              <w:rPr>
                <w:noProof/>
                <w:sz w:val="20"/>
                <w:szCs w:val="20"/>
              </w:rPr>
              <w:t>ALKO-hankkeen ohjausryhmä</w:t>
            </w:r>
            <w:r w:rsidR="00644B82">
              <w:rPr>
                <w:noProof/>
                <w:sz w:val="20"/>
                <w:szCs w:val="20"/>
              </w:rPr>
              <w:t xml:space="preserve"> seuraa toteutusprosessia.</w:t>
            </w:r>
            <w:r w:rsidRPr="00B4556C">
              <w:rPr>
                <w:sz w:val="20"/>
                <w:szCs w:val="20"/>
              </w:rPr>
              <w:fldChar w:fldCharType="end"/>
            </w:r>
          </w:p>
        </w:tc>
      </w:tr>
      <w:tr w:rsidR="00207F4B" w:rsidRPr="00B4556C" w:rsidTr="00E1148E">
        <w:trPr>
          <w:trHeight w:val="709"/>
        </w:trPr>
        <w:tc>
          <w:tcPr>
            <w:tcW w:w="1384" w:type="dxa"/>
            <w:vMerge/>
          </w:tcPr>
          <w:p w:rsidR="00207F4B" w:rsidRPr="00B4556C" w:rsidRDefault="00207F4B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8" w:type="dxa"/>
            <w:gridSpan w:val="5"/>
          </w:tcPr>
          <w:p w:rsidR="00207F4B" w:rsidRDefault="00207F4B" w:rsidP="002719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Millä tavoin mittaatte hankkeen tuomia hyötyjä?</w:t>
            </w:r>
          </w:p>
          <w:p w:rsidR="00207F4B" w:rsidRPr="00271936" w:rsidRDefault="0090512E" w:rsidP="00644B82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207F4B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8E3920">
              <w:rPr>
                <w:sz w:val="20"/>
                <w:szCs w:val="20"/>
              </w:rPr>
              <w:t xml:space="preserve">Hankkeesta kerätään palautetta. </w:t>
            </w:r>
            <w:r w:rsidR="00301D23">
              <w:rPr>
                <w:sz w:val="20"/>
                <w:szCs w:val="20"/>
              </w:rPr>
              <w:t>Työhyvinvointia seurataan</w:t>
            </w:r>
            <w:r w:rsidR="008E3920">
              <w:rPr>
                <w:sz w:val="20"/>
                <w:szCs w:val="20"/>
              </w:rPr>
              <w:t xml:space="preserve"> VMBaron tulosten avulla.</w:t>
            </w:r>
            <w:r w:rsidR="00644B82">
              <w:rPr>
                <w:sz w:val="20"/>
                <w:szCs w:val="20"/>
              </w:rPr>
              <w:t xml:space="preserve"> VM ja </w:t>
            </w:r>
            <w:r w:rsidR="008E3920">
              <w:rPr>
                <w:sz w:val="20"/>
                <w:szCs w:val="20"/>
              </w:rPr>
              <w:t xml:space="preserve">HALKO-hankkeen ohjausryhmä </w:t>
            </w:r>
            <w:r w:rsidR="0097368F">
              <w:rPr>
                <w:sz w:val="20"/>
                <w:szCs w:val="20"/>
              </w:rPr>
              <w:t>seuraa</w:t>
            </w:r>
            <w:r w:rsidR="00644B82">
              <w:rPr>
                <w:sz w:val="20"/>
                <w:szCs w:val="20"/>
              </w:rPr>
              <w:t>vat</w:t>
            </w:r>
            <w:r w:rsidR="0097368F">
              <w:rPr>
                <w:sz w:val="20"/>
                <w:szCs w:val="20"/>
              </w:rPr>
              <w:t xml:space="preserve"> hankkeen kokonaistavoitteiden toteutumista.</w:t>
            </w:r>
            <w:r w:rsidR="008E3920">
              <w:rPr>
                <w:sz w:val="20"/>
                <w:szCs w:val="20"/>
              </w:rPr>
              <w:t xml:space="preserve"> </w:t>
            </w:r>
            <w:r w:rsidRPr="00B4556C">
              <w:rPr>
                <w:sz w:val="20"/>
                <w:szCs w:val="20"/>
              </w:rPr>
              <w:fldChar w:fldCharType="end"/>
            </w:r>
          </w:p>
        </w:tc>
      </w:tr>
      <w:tr w:rsidR="00207F4B" w:rsidRPr="00B4556C" w:rsidTr="00E1148E">
        <w:trPr>
          <w:trHeight w:val="833"/>
        </w:trPr>
        <w:tc>
          <w:tcPr>
            <w:tcW w:w="1384" w:type="dxa"/>
          </w:tcPr>
          <w:p w:rsidR="00207F4B" w:rsidRPr="00B4556C" w:rsidRDefault="00207F4B" w:rsidP="00B4556C">
            <w:pPr>
              <w:spacing w:line="228" w:lineRule="auto"/>
              <w:rPr>
                <w:b/>
                <w:bCs/>
                <w:sz w:val="20"/>
                <w:szCs w:val="20"/>
              </w:rPr>
            </w:pPr>
            <w:r w:rsidRPr="00B4556C">
              <w:rPr>
                <w:b/>
                <w:bCs/>
                <w:sz w:val="20"/>
                <w:szCs w:val="20"/>
              </w:rPr>
              <w:t>Vahvistus</w:t>
            </w:r>
          </w:p>
        </w:tc>
        <w:tc>
          <w:tcPr>
            <w:tcW w:w="4574" w:type="dxa"/>
            <w:gridSpan w:val="3"/>
          </w:tcPr>
          <w:p w:rsidR="00207F4B" w:rsidRPr="00B4556C" w:rsidRDefault="00207F4B" w:rsidP="00271936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t>Paikka ja päiväys</w:t>
            </w:r>
          </w:p>
          <w:p w:rsidR="00207F4B" w:rsidRPr="00B4556C" w:rsidRDefault="00207F4B" w:rsidP="00271936">
            <w:pPr>
              <w:spacing w:line="276" w:lineRule="auto"/>
              <w:rPr>
                <w:sz w:val="20"/>
                <w:szCs w:val="20"/>
              </w:rPr>
            </w:pPr>
          </w:p>
          <w:bookmarkStart w:id="11" w:name="Text34"/>
          <w:p w:rsidR="00207F4B" w:rsidRPr="00B4556C" w:rsidRDefault="0090512E" w:rsidP="00271936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207F4B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207F4B" w:rsidRPr="00B4556C">
              <w:rPr>
                <w:sz w:val="20"/>
                <w:szCs w:val="20"/>
              </w:rPr>
              <w:t> </w:t>
            </w:r>
            <w:r w:rsidR="00207F4B" w:rsidRPr="00B4556C">
              <w:rPr>
                <w:sz w:val="20"/>
                <w:szCs w:val="20"/>
              </w:rPr>
              <w:t> </w:t>
            </w:r>
            <w:r w:rsidR="00207F4B" w:rsidRPr="00B4556C">
              <w:rPr>
                <w:sz w:val="20"/>
                <w:szCs w:val="20"/>
              </w:rPr>
              <w:t> </w:t>
            </w:r>
            <w:r w:rsidR="00207F4B" w:rsidRPr="00B4556C">
              <w:rPr>
                <w:sz w:val="20"/>
                <w:szCs w:val="20"/>
              </w:rPr>
              <w:t> </w:t>
            </w:r>
            <w:r w:rsidR="00207F4B" w:rsidRPr="00B4556C">
              <w:rPr>
                <w:sz w:val="20"/>
                <w:szCs w:val="20"/>
              </w:rPr>
              <w:t> </w:t>
            </w:r>
            <w:r w:rsidRPr="00B4556C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504" w:type="dxa"/>
            <w:gridSpan w:val="2"/>
          </w:tcPr>
          <w:p w:rsidR="00207F4B" w:rsidRPr="00B4556C" w:rsidRDefault="00207F4B" w:rsidP="00271936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t>Vastuuhenkilön nimi</w:t>
            </w:r>
          </w:p>
          <w:p w:rsidR="00207F4B" w:rsidRPr="00B4556C" w:rsidRDefault="00207F4B" w:rsidP="00271936">
            <w:pPr>
              <w:spacing w:line="276" w:lineRule="auto"/>
              <w:rPr>
                <w:sz w:val="20"/>
                <w:szCs w:val="20"/>
              </w:rPr>
            </w:pPr>
          </w:p>
          <w:bookmarkStart w:id="12" w:name="Text35"/>
          <w:p w:rsidR="00207F4B" w:rsidRPr="00B4556C" w:rsidRDefault="0090512E" w:rsidP="00271936">
            <w:pPr>
              <w:spacing w:line="276" w:lineRule="auto"/>
              <w:rPr>
                <w:sz w:val="20"/>
                <w:szCs w:val="20"/>
              </w:rPr>
            </w:pPr>
            <w:r w:rsidRPr="00B4556C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207F4B" w:rsidRPr="00B4556C">
              <w:rPr>
                <w:sz w:val="20"/>
                <w:szCs w:val="20"/>
              </w:rPr>
              <w:instrText xml:space="preserve"> FORMTEXT </w:instrText>
            </w:r>
            <w:r w:rsidRPr="00B4556C">
              <w:rPr>
                <w:sz w:val="20"/>
                <w:szCs w:val="20"/>
              </w:rPr>
            </w:r>
            <w:r w:rsidRPr="00B4556C">
              <w:rPr>
                <w:sz w:val="20"/>
                <w:szCs w:val="20"/>
              </w:rPr>
              <w:fldChar w:fldCharType="separate"/>
            </w:r>
            <w:r w:rsidR="00207F4B" w:rsidRPr="00B4556C">
              <w:rPr>
                <w:sz w:val="20"/>
                <w:szCs w:val="20"/>
              </w:rPr>
              <w:t> </w:t>
            </w:r>
            <w:r w:rsidR="00207F4B" w:rsidRPr="00B4556C">
              <w:rPr>
                <w:sz w:val="20"/>
                <w:szCs w:val="20"/>
              </w:rPr>
              <w:t> </w:t>
            </w:r>
            <w:r w:rsidR="00207F4B" w:rsidRPr="00B4556C">
              <w:rPr>
                <w:sz w:val="20"/>
                <w:szCs w:val="20"/>
              </w:rPr>
              <w:t> </w:t>
            </w:r>
            <w:r w:rsidR="00207F4B" w:rsidRPr="00B4556C">
              <w:rPr>
                <w:sz w:val="20"/>
                <w:szCs w:val="20"/>
              </w:rPr>
              <w:t> </w:t>
            </w:r>
            <w:r w:rsidR="00207F4B" w:rsidRPr="00B4556C">
              <w:rPr>
                <w:sz w:val="20"/>
                <w:szCs w:val="20"/>
              </w:rPr>
              <w:t> </w:t>
            </w:r>
            <w:r w:rsidRPr="00B4556C"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554E25" w:rsidRDefault="00554E25" w:rsidP="00271936">
      <w:pPr>
        <w:spacing w:line="228" w:lineRule="auto"/>
      </w:pPr>
    </w:p>
    <w:sectPr w:rsidR="00554E25" w:rsidSect="00793FAC">
      <w:headerReference w:type="default" r:id="rId10"/>
      <w:footerReference w:type="default" r:id="rId11"/>
      <w:type w:val="continuous"/>
      <w:pgSz w:w="11906" w:h="16838" w:code="9"/>
      <w:pgMar w:top="1058" w:right="567" w:bottom="2211" w:left="1134" w:header="0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68F" w:rsidRDefault="0097368F">
      <w:r>
        <w:separator/>
      </w:r>
    </w:p>
  </w:endnote>
  <w:endnote w:type="continuationSeparator" w:id="0">
    <w:p w:rsidR="0097368F" w:rsidRDefault="00973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Eireunaviivaa"/>
      <w:tblW w:w="10206" w:type="dxa"/>
      <w:tblInd w:w="-28" w:type="dxa"/>
      <w:tblLayout w:type="fixed"/>
      <w:tblLook w:val="04A0"/>
    </w:tblPr>
    <w:tblGrid>
      <w:gridCol w:w="3906"/>
      <w:gridCol w:w="6300"/>
    </w:tblGrid>
    <w:tr w:rsidR="0097368F" w:rsidTr="00F1358B">
      <w:tc>
        <w:tcPr>
          <w:tcW w:w="3906" w:type="dxa"/>
          <w:vAlign w:val="bottom"/>
        </w:tcPr>
        <w:p w:rsidR="0097368F" w:rsidRDefault="0097368F" w:rsidP="00F1358B">
          <w:pPr>
            <w:pStyle w:val="Alatunniste"/>
            <w:rPr>
              <w:lang w:eastAsia="fi-FI"/>
            </w:rPr>
          </w:pPr>
          <w:r>
            <w:rPr>
              <w:noProof/>
            </w:rPr>
            <w:drawing>
              <wp:inline distT="0" distB="0" distL="0" distR="0">
                <wp:extent cx="2042160" cy="822960"/>
                <wp:effectExtent l="0" t="0" r="0" b="0"/>
                <wp:docPr id="2" name="Kuva 4" descr="word_logo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4" descr="word_logo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21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bottom"/>
        </w:tcPr>
        <w:p w:rsidR="0097368F" w:rsidRPr="00340DA8" w:rsidRDefault="0097368F" w:rsidP="00F1358B">
          <w:pPr>
            <w:pStyle w:val="Alatunniste"/>
            <w:rPr>
              <w:sz w:val="16"/>
              <w:szCs w:val="16"/>
              <w:lang w:eastAsia="fi-FI"/>
            </w:rPr>
          </w:pPr>
          <w:r w:rsidRPr="00340DA8">
            <w:rPr>
              <w:sz w:val="16"/>
              <w:szCs w:val="16"/>
              <w:lang w:eastAsia="fi-FI"/>
            </w:rPr>
            <w:t>Sörnäisten rantatie 13, Helsinki  |  PL 14, 00054 VALTIOKONTTORI</w:t>
          </w:r>
        </w:p>
        <w:p w:rsidR="0097368F" w:rsidRDefault="0097368F" w:rsidP="00F1358B">
          <w:pPr>
            <w:pStyle w:val="Alatunniste"/>
            <w:rPr>
              <w:lang w:eastAsia="fi-FI"/>
            </w:rPr>
          </w:pPr>
          <w:r w:rsidRPr="00340DA8">
            <w:rPr>
              <w:sz w:val="16"/>
              <w:szCs w:val="16"/>
              <w:lang w:eastAsia="fi-FI"/>
            </w:rPr>
            <w:t>Puh. 0295 50 2000, Faksi 0295 50 3333, www.valtiokonttori.fi</w:t>
          </w:r>
        </w:p>
      </w:tc>
    </w:tr>
  </w:tbl>
  <w:p w:rsidR="0097368F" w:rsidRPr="00443662" w:rsidRDefault="0097368F" w:rsidP="00443662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Eireunaviivaa"/>
      <w:tblW w:w="10206" w:type="dxa"/>
      <w:tblInd w:w="-28" w:type="dxa"/>
      <w:tblLayout w:type="fixed"/>
      <w:tblLook w:val="04A0"/>
    </w:tblPr>
    <w:tblGrid>
      <w:gridCol w:w="3906"/>
      <w:gridCol w:w="6300"/>
    </w:tblGrid>
    <w:tr w:rsidR="0097368F" w:rsidTr="00F1358B">
      <w:tc>
        <w:tcPr>
          <w:tcW w:w="3906" w:type="dxa"/>
          <w:vAlign w:val="bottom"/>
        </w:tcPr>
        <w:p w:rsidR="0097368F" w:rsidRDefault="0097368F" w:rsidP="00F1358B">
          <w:pPr>
            <w:pStyle w:val="Alatunniste"/>
            <w:rPr>
              <w:lang w:eastAsia="fi-FI"/>
            </w:rPr>
          </w:pPr>
          <w:r>
            <w:rPr>
              <w:noProof/>
            </w:rPr>
            <w:drawing>
              <wp:inline distT="0" distB="0" distL="0" distR="0">
                <wp:extent cx="2042160" cy="822960"/>
                <wp:effectExtent l="0" t="0" r="0" b="0"/>
                <wp:docPr id="4" name="Kuva 4" descr="word_logo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4" descr="word_logo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21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bottom"/>
        </w:tcPr>
        <w:p w:rsidR="0097368F" w:rsidRPr="00340DA8" w:rsidRDefault="0097368F" w:rsidP="00F1358B">
          <w:pPr>
            <w:pStyle w:val="Alatunniste"/>
            <w:rPr>
              <w:sz w:val="16"/>
              <w:szCs w:val="16"/>
              <w:lang w:eastAsia="fi-FI"/>
            </w:rPr>
          </w:pPr>
          <w:r w:rsidRPr="00340DA8">
            <w:rPr>
              <w:sz w:val="16"/>
              <w:szCs w:val="16"/>
              <w:lang w:eastAsia="fi-FI"/>
            </w:rPr>
            <w:t>Sörnäisten rantatie 13, Helsinki  |  PL 14, 00054 VALTIOKONTTORI</w:t>
          </w:r>
        </w:p>
        <w:p w:rsidR="0097368F" w:rsidRDefault="0097368F" w:rsidP="00F1358B">
          <w:pPr>
            <w:pStyle w:val="Alatunniste"/>
            <w:rPr>
              <w:lang w:eastAsia="fi-FI"/>
            </w:rPr>
          </w:pPr>
          <w:r w:rsidRPr="00340DA8">
            <w:rPr>
              <w:sz w:val="16"/>
              <w:szCs w:val="16"/>
              <w:lang w:eastAsia="fi-FI"/>
            </w:rPr>
            <w:t>Puh. 0295 50 2000, Faksi 0295 50 3333, www.valtiokonttori.fi</w:t>
          </w:r>
        </w:p>
      </w:tc>
    </w:tr>
  </w:tbl>
  <w:p w:rsidR="0097368F" w:rsidRDefault="009736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68F" w:rsidRDefault="0097368F">
      <w:r>
        <w:separator/>
      </w:r>
    </w:p>
  </w:footnote>
  <w:footnote w:type="continuationSeparator" w:id="0">
    <w:p w:rsidR="0097368F" w:rsidRDefault="00973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8F" w:rsidRDefault="0090512E">
    <w:pPr>
      <w:framePr w:w="868" w:wrap="auto" w:vAnchor="page" w:hAnchor="page" w:x="10495" w:y="540"/>
      <w:jc w:val="right"/>
    </w:pPr>
    <w:fldSimple w:instr=" PAGE  \* MERGEFORMAT ">
      <w:r w:rsidR="0097368F">
        <w:rPr>
          <w:noProof/>
        </w:rPr>
        <w:t>1</w:t>
      </w:r>
    </w:fldSimple>
    <w:r w:rsidR="0097368F">
      <w:t>(</w:t>
    </w:r>
    <w:fldSimple w:instr=" NUMPAGES  \* MERGEFORMAT ">
      <w:r w:rsidR="0097368F">
        <w:rPr>
          <w:noProof/>
        </w:rPr>
        <w:t>2</w:t>
      </w:r>
    </w:fldSimple>
    <w:r w:rsidR="0097368F">
      <w:t>)</w:t>
    </w:r>
  </w:p>
  <w:p w:rsidR="0097368F" w:rsidRDefault="0097368F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8F" w:rsidRDefault="0090512E">
    <w:pPr>
      <w:framePr w:w="865" w:wrap="auto" w:vAnchor="text" w:hAnchor="page" w:x="10495" w:y="518"/>
      <w:jc w:val="right"/>
    </w:pPr>
    <w:fldSimple w:instr=" PAGE  \* MERGEFORMAT ">
      <w:r w:rsidR="00712C2F">
        <w:rPr>
          <w:noProof/>
        </w:rPr>
        <w:t>2</w:t>
      </w:r>
    </w:fldSimple>
    <w:r w:rsidR="0097368F">
      <w:t>(</w:t>
    </w:r>
    <w:fldSimple w:instr=" NUMPAGES  \* MERGEFORMAT ">
      <w:r w:rsidR="00712C2F">
        <w:rPr>
          <w:noProof/>
        </w:rPr>
        <w:t>3</w:t>
      </w:r>
    </w:fldSimple>
    <w:r w:rsidR="0097368F">
      <w:t>)</w:t>
    </w:r>
  </w:p>
  <w:p w:rsidR="0097368F" w:rsidRDefault="0097368F">
    <w:pPr>
      <w:ind w:right="360"/>
    </w:pPr>
  </w:p>
  <w:p w:rsidR="0097368F" w:rsidRDefault="0097368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B0E4F"/>
    <w:multiLevelType w:val="hybridMultilevel"/>
    <w:tmpl w:val="3AB2498A"/>
    <w:lvl w:ilvl="0" w:tplc="E5A0C95C">
      <w:start w:val="1"/>
      <w:numFmt w:val="bullet"/>
      <w:lvlText w:val="–"/>
      <w:lvlJc w:val="left"/>
      <w:pPr>
        <w:tabs>
          <w:tab w:val="num" w:pos="3277"/>
        </w:tabs>
        <w:ind w:left="3277" w:hanging="397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>
    <w:nsid w:val="74A36217"/>
    <w:multiLevelType w:val="hybridMultilevel"/>
    <w:tmpl w:val="99EEED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W4bRrft8IRRNtablZSUOfuutMxU=" w:salt="OHdJu4WWjkOa+1q1w+FNvQ==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54E25"/>
    <w:rsid w:val="00023362"/>
    <w:rsid w:val="00027C56"/>
    <w:rsid w:val="00040105"/>
    <w:rsid w:val="000705D4"/>
    <w:rsid w:val="00071F10"/>
    <w:rsid w:val="00073F23"/>
    <w:rsid w:val="000A02B2"/>
    <w:rsid w:val="000A2027"/>
    <w:rsid w:val="000A530D"/>
    <w:rsid w:val="00161C57"/>
    <w:rsid w:val="00173C7F"/>
    <w:rsid w:val="0019097F"/>
    <w:rsid w:val="001B2EBA"/>
    <w:rsid w:val="001B659B"/>
    <w:rsid w:val="001C1B26"/>
    <w:rsid w:val="001D5CEE"/>
    <w:rsid w:val="001D70B3"/>
    <w:rsid w:val="001E4DAA"/>
    <w:rsid w:val="001E54C9"/>
    <w:rsid w:val="002022AE"/>
    <w:rsid w:val="00207F4B"/>
    <w:rsid w:val="00213CE9"/>
    <w:rsid w:val="00222E79"/>
    <w:rsid w:val="00226C42"/>
    <w:rsid w:val="00233618"/>
    <w:rsid w:val="002453FC"/>
    <w:rsid w:val="0026472C"/>
    <w:rsid w:val="00271936"/>
    <w:rsid w:val="002735DB"/>
    <w:rsid w:val="00296258"/>
    <w:rsid w:val="002A3E22"/>
    <w:rsid w:val="002C61EB"/>
    <w:rsid w:val="002F1B82"/>
    <w:rsid w:val="00300AB1"/>
    <w:rsid w:val="0030103B"/>
    <w:rsid w:val="00301D23"/>
    <w:rsid w:val="00315AA3"/>
    <w:rsid w:val="0033721B"/>
    <w:rsid w:val="00340DA8"/>
    <w:rsid w:val="00366327"/>
    <w:rsid w:val="003D0146"/>
    <w:rsid w:val="003F09D7"/>
    <w:rsid w:val="00402BC7"/>
    <w:rsid w:val="0040407A"/>
    <w:rsid w:val="00443662"/>
    <w:rsid w:val="00455328"/>
    <w:rsid w:val="004605D8"/>
    <w:rsid w:val="004702B5"/>
    <w:rsid w:val="0049587D"/>
    <w:rsid w:val="00495F13"/>
    <w:rsid w:val="004D32FF"/>
    <w:rsid w:val="00524F65"/>
    <w:rsid w:val="0053093B"/>
    <w:rsid w:val="00536C6F"/>
    <w:rsid w:val="00543EB5"/>
    <w:rsid w:val="00545A02"/>
    <w:rsid w:val="00554E25"/>
    <w:rsid w:val="0056027D"/>
    <w:rsid w:val="00572473"/>
    <w:rsid w:val="005B0E5A"/>
    <w:rsid w:val="005F209C"/>
    <w:rsid w:val="006031A8"/>
    <w:rsid w:val="00641719"/>
    <w:rsid w:val="00644B82"/>
    <w:rsid w:val="00650F1A"/>
    <w:rsid w:val="006973FC"/>
    <w:rsid w:val="006F3616"/>
    <w:rsid w:val="00712C2F"/>
    <w:rsid w:val="007461D8"/>
    <w:rsid w:val="007551D0"/>
    <w:rsid w:val="007617DC"/>
    <w:rsid w:val="00762165"/>
    <w:rsid w:val="00793FAC"/>
    <w:rsid w:val="0079732B"/>
    <w:rsid w:val="007A3E48"/>
    <w:rsid w:val="007C1B99"/>
    <w:rsid w:val="007D0EA6"/>
    <w:rsid w:val="007D4A6A"/>
    <w:rsid w:val="007E7601"/>
    <w:rsid w:val="007F24FA"/>
    <w:rsid w:val="007F4419"/>
    <w:rsid w:val="00837375"/>
    <w:rsid w:val="008469F5"/>
    <w:rsid w:val="00876CFC"/>
    <w:rsid w:val="00880629"/>
    <w:rsid w:val="008B0CC5"/>
    <w:rsid w:val="008B4E37"/>
    <w:rsid w:val="008D52C3"/>
    <w:rsid w:val="008D65E2"/>
    <w:rsid w:val="008E3920"/>
    <w:rsid w:val="008F337B"/>
    <w:rsid w:val="0090512E"/>
    <w:rsid w:val="00912FF2"/>
    <w:rsid w:val="00923182"/>
    <w:rsid w:val="00940E7B"/>
    <w:rsid w:val="0097368F"/>
    <w:rsid w:val="00977CC3"/>
    <w:rsid w:val="009974C7"/>
    <w:rsid w:val="009A37EF"/>
    <w:rsid w:val="009B020E"/>
    <w:rsid w:val="009E5364"/>
    <w:rsid w:val="009F6770"/>
    <w:rsid w:val="00A00A49"/>
    <w:rsid w:val="00A0424C"/>
    <w:rsid w:val="00A210A5"/>
    <w:rsid w:val="00A461E4"/>
    <w:rsid w:val="00A6397F"/>
    <w:rsid w:val="00A75F27"/>
    <w:rsid w:val="00A77C0D"/>
    <w:rsid w:val="00AA0BE0"/>
    <w:rsid w:val="00AA713A"/>
    <w:rsid w:val="00AB37E6"/>
    <w:rsid w:val="00AC259F"/>
    <w:rsid w:val="00AD456E"/>
    <w:rsid w:val="00AF615B"/>
    <w:rsid w:val="00B03818"/>
    <w:rsid w:val="00B4556C"/>
    <w:rsid w:val="00B7256B"/>
    <w:rsid w:val="00BA5442"/>
    <w:rsid w:val="00BA62FC"/>
    <w:rsid w:val="00BB4403"/>
    <w:rsid w:val="00BB65F3"/>
    <w:rsid w:val="00C04A0D"/>
    <w:rsid w:val="00C11F1C"/>
    <w:rsid w:val="00C34D76"/>
    <w:rsid w:val="00C547D2"/>
    <w:rsid w:val="00C5639A"/>
    <w:rsid w:val="00C8122C"/>
    <w:rsid w:val="00C81A07"/>
    <w:rsid w:val="00CA30A7"/>
    <w:rsid w:val="00CD2996"/>
    <w:rsid w:val="00D159E3"/>
    <w:rsid w:val="00D20A1B"/>
    <w:rsid w:val="00D36C72"/>
    <w:rsid w:val="00D555C3"/>
    <w:rsid w:val="00D80D88"/>
    <w:rsid w:val="00D97B4A"/>
    <w:rsid w:val="00DE24E2"/>
    <w:rsid w:val="00E05E9A"/>
    <w:rsid w:val="00E1148E"/>
    <w:rsid w:val="00E240AD"/>
    <w:rsid w:val="00E31B8C"/>
    <w:rsid w:val="00E3472D"/>
    <w:rsid w:val="00E80C6C"/>
    <w:rsid w:val="00E912F4"/>
    <w:rsid w:val="00EC1562"/>
    <w:rsid w:val="00ED2DD3"/>
    <w:rsid w:val="00EE5558"/>
    <w:rsid w:val="00F01EB6"/>
    <w:rsid w:val="00F1358B"/>
    <w:rsid w:val="00F3334A"/>
    <w:rsid w:val="00F64AB4"/>
    <w:rsid w:val="00F6742A"/>
    <w:rsid w:val="00FA2395"/>
    <w:rsid w:val="00FB72B3"/>
    <w:rsid w:val="00FE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93FAC"/>
    <w:pPr>
      <w:widowControl w:val="0"/>
      <w:tabs>
        <w:tab w:val="left" w:pos="2563"/>
      </w:tabs>
    </w:pPr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Leipteksti"/>
    <w:link w:val="Otsikko1Char"/>
    <w:uiPriority w:val="99"/>
    <w:qFormat/>
    <w:rsid w:val="00793FAC"/>
    <w:pPr>
      <w:keepNext/>
      <w:outlineLvl w:val="0"/>
    </w:pPr>
    <w:rPr>
      <w:b/>
      <w:bCs/>
      <w:kern w:val="32"/>
      <w:sz w:val="26"/>
      <w:szCs w:val="26"/>
    </w:rPr>
  </w:style>
  <w:style w:type="paragraph" w:styleId="Otsikko2">
    <w:name w:val="heading 2"/>
    <w:basedOn w:val="Normaali"/>
    <w:next w:val="Leipteksti"/>
    <w:link w:val="Otsikko2Char"/>
    <w:uiPriority w:val="99"/>
    <w:qFormat/>
    <w:rsid w:val="00793FAC"/>
    <w:pPr>
      <w:keepNext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sid w:val="00793FAC"/>
    <w:rPr>
      <w:rFonts w:ascii="Cambria" w:hAnsi="Cambria"/>
      <w:b/>
      <w:kern w:val="32"/>
      <w:sz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locked/>
    <w:rsid w:val="00793FAC"/>
    <w:rPr>
      <w:rFonts w:ascii="Cambria" w:hAnsi="Cambria"/>
      <w:b/>
      <w:i/>
      <w:sz w:val="28"/>
    </w:rPr>
  </w:style>
  <w:style w:type="paragraph" w:styleId="Alatunniste">
    <w:name w:val="footer"/>
    <w:basedOn w:val="Normaali"/>
    <w:link w:val="AlatunnisteChar"/>
    <w:uiPriority w:val="99"/>
    <w:rsid w:val="00793FAC"/>
    <w:pPr>
      <w:tabs>
        <w:tab w:val="clear" w:pos="2563"/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793FAC"/>
    <w:rPr>
      <w:rFonts w:ascii="Arial" w:hAnsi="Arial"/>
    </w:rPr>
  </w:style>
  <w:style w:type="paragraph" w:styleId="Leipteksti">
    <w:name w:val="Body Text"/>
    <w:basedOn w:val="Normaali"/>
    <w:link w:val="LeiptekstiChar"/>
    <w:uiPriority w:val="99"/>
    <w:rsid w:val="00793FAC"/>
    <w:pPr>
      <w:ind w:left="2563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sid w:val="00793FAC"/>
    <w:rPr>
      <w:rFonts w:ascii="Arial" w:hAnsi="Arial"/>
    </w:rPr>
  </w:style>
  <w:style w:type="paragraph" w:customStyle="1" w:styleId="Asiakirjanotsikko">
    <w:name w:val="Asiakirjan otsikko"/>
    <w:basedOn w:val="Normaali"/>
    <w:next w:val="Normaali"/>
    <w:uiPriority w:val="99"/>
    <w:rsid w:val="00793FAC"/>
    <w:rPr>
      <w:b/>
      <w:bCs/>
      <w:caps/>
    </w:rPr>
  </w:style>
  <w:style w:type="paragraph" w:styleId="Yltunniste">
    <w:name w:val="header"/>
    <w:basedOn w:val="Normaali"/>
    <w:link w:val="YltunnisteChar"/>
    <w:uiPriority w:val="99"/>
    <w:rsid w:val="00793FAC"/>
    <w:pPr>
      <w:tabs>
        <w:tab w:val="clear" w:pos="2563"/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793FAC"/>
    <w:rPr>
      <w:rFonts w:ascii="Arial" w:hAnsi="Arial"/>
    </w:rPr>
  </w:style>
  <w:style w:type="table" w:styleId="TaulukkoRuudukko">
    <w:name w:val="Table Grid"/>
    <w:basedOn w:val="Normaalitaulukko"/>
    <w:uiPriority w:val="99"/>
    <w:rsid w:val="00554E25"/>
    <w:pPr>
      <w:widowControl w:val="0"/>
      <w:tabs>
        <w:tab w:val="left" w:pos="2563"/>
      </w:tabs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ki">
    <w:name w:val="Hyperlink"/>
    <w:basedOn w:val="Kappaleenoletusfontti"/>
    <w:uiPriority w:val="99"/>
    <w:rsid w:val="00AA0BE0"/>
    <w:rPr>
      <w:color w:val="0000FF"/>
      <w:u w:val="single"/>
    </w:rPr>
  </w:style>
  <w:style w:type="table" w:customStyle="1" w:styleId="Eireunaviivaa">
    <w:name w:val="Ei reunaviivaa"/>
    <w:basedOn w:val="Normaalitaulukko"/>
    <w:uiPriority w:val="99"/>
    <w:qFormat/>
    <w:rsid w:val="00340DA8"/>
    <w:rPr>
      <w:rFonts w:ascii="Arial" w:hAnsi="Arial" w:cs="Arial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04010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40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  <w:tabs>
        <w:tab w:val="left" w:pos="2563"/>
      </w:tabs>
    </w:pPr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Leipteksti"/>
    <w:link w:val="Otsikko1Char"/>
    <w:uiPriority w:val="99"/>
    <w:qFormat/>
    <w:pPr>
      <w:keepNext/>
      <w:outlineLvl w:val="0"/>
    </w:pPr>
    <w:rPr>
      <w:b/>
      <w:bCs/>
      <w:kern w:val="32"/>
      <w:sz w:val="26"/>
      <w:szCs w:val="26"/>
    </w:rPr>
  </w:style>
  <w:style w:type="paragraph" w:styleId="Otsikko2">
    <w:name w:val="heading 2"/>
    <w:basedOn w:val="Normaali"/>
    <w:next w:val="Leipteksti"/>
    <w:link w:val="Otsikko2Char"/>
    <w:uiPriority w:val="99"/>
    <w:qFormat/>
    <w:pPr>
      <w:keepNext/>
      <w:outlineLvl w:val="1"/>
    </w:pPr>
    <w:rPr>
      <w:b/>
      <w:bCs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Pr>
      <w:rFonts w:ascii="Cambria" w:hAnsi="Cambria"/>
      <w:b/>
      <w:kern w:val="32"/>
      <w:sz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locked/>
    <w:rPr>
      <w:rFonts w:ascii="Cambria" w:hAnsi="Cambria"/>
      <w:b/>
      <w:i/>
      <w:sz w:val="28"/>
    </w:rPr>
  </w:style>
  <w:style w:type="paragraph" w:styleId="Alatunniste">
    <w:name w:val="footer"/>
    <w:basedOn w:val="Normaali"/>
    <w:link w:val="AlatunnisteChar"/>
    <w:uiPriority w:val="99"/>
    <w:pPr>
      <w:tabs>
        <w:tab w:val="clear" w:pos="2563"/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Pr>
      <w:rFonts w:ascii="Arial" w:hAnsi="Arial"/>
    </w:rPr>
  </w:style>
  <w:style w:type="paragraph" w:styleId="Leipteksti">
    <w:name w:val="Body Text"/>
    <w:basedOn w:val="Normaali"/>
    <w:link w:val="LeiptekstiChar"/>
    <w:uiPriority w:val="99"/>
    <w:pPr>
      <w:ind w:left="2563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Pr>
      <w:rFonts w:ascii="Arial" w:hAnsi="Arial"/>
    </w:rPr>
  </w:style>
  <w:style w:type="paragraph" w:customStyle="1" w:styleId="Asiakirjanotsikko">
    <w:name w:val="Asiakirjan otsikko"/>
    <w:basedOn w:val="Normaali"/>
    <w:next w:val="Normaali"/>
    <w:uiPriority w:val="99"/>
    <w:rPr>
      <w:b/>
      <w:bCs/>
      <w:caps/>
    </w:rPr>
  </w:style>
  <w:style w:type="paragraph" w:styleId="Yltunniste">
    <w:name w:val="header"/>
    <w:basedOn w:val="Normaali"/>
    <w:link w:val="YltunnisteChar"/>
    <w:uiPriority w:val="99"/>
    <w:pPr>
      <w:tabs>
        <w:tab w:val="clear" w:pos="2563"/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ascii="Arial" w:hAnsi="Arial"/>
    </w:rPr>
  </w:style>
  <w:style w:type="table" w:styleId="TaulukkoRuudukko">
    <w:name w:val="Table Grid"/>
    <w:basedOn w:val="Normaalitaulukko"/>
    <w:uiPriority w:val="99"/>
    <w:rsid w:val="00554E25"/>
    <w:pPr>
      <w:widowControl w:val="0"/>
      <w:tabs>
        <w:tab w:val="left" w:pos="2563"/>
      </w:tabs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ki">
    <w:name w:val="Hyperlink"/>
    <w:basedOn w:val="Kappaleenoletusfontti"/>
    <w:uiPriority w:val="99"/>
    <w:rsid w:val="00AA0BE0"/>
    <w:rPr>
      <w:color w:val="0000FF"/>
      <w:u w:val="single"/>
    </w:rPr>
  </w:style>
  <w:style w:type="table" w:customStyle="1" w:styleId="Eireunaviivaa">
    <w:name w:val="Ei reunaviivaa"/>
    <w:basedOn w:val="Normaalitaulukko"/>
    <w:uiPriority w:val="99"/>
    <w:qFormat/>
    <w:rsid w:val="00340DA8"/>
    <w:rPr>
      <w:rFonts w:ascii="Arial" w:hAnsi="Arial" w:cs="Arial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1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kaikuhanke@valtiokonttori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2014-05-26T09:35:00Z</dcterms:created>
  <dcterms:modified xsi:type="dcterms:W3CDTF">2014-05-26T09:35:00Z</dcterms:modified>
</cp:coreProperties>
</file>