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C0" w:rsidRDefault="005A60C0" w:rsidP="005A60C0">
      <w:pPr>
        <w:pStyle w:val="Vaintekstin"/>
        <w:rPr>
          <w:rFonts w:ascii="Arial" w:hAnsi="Arial" w:cs="Arial"/>
        </w:rPr>
      </w:pPr>
    </w:p>
    <w:p w:rsidR="005A60C0" w:rsidRDefault="005A60C0" w:rsidP="005A60C0">
      <w:pPr>
        <w:pStyle w:val="Vaintekstin"/>
        <w:rPr>
          <w:rFonts w:ascii="Arial" w:hAnsi="Arial" w:cs="Arial"/>
        </w:rPr>
      </w:pPr>
    </w:p>
    <w:p w:rsidR="005A60C0" w:rsidRDefault="005A60C0" w:rsidP="005A60C0">
      <w:pPr>
        <w:pStyle w:val="Vaintekstin"/>
        <w:rPr>
          <w:rFonts w:ascii="Arial" w:hAnsi="Arial" w:cs="Arial"/>
        </w:rPr>
      </w:pPr>
    </w:p>
    <w:p w:rsidR="005A60C0" w:rsidRDefault="005A60C0" w:rsidP="005A60C0">
      <w:pPr>
        <w:pStyle w:val="Vaintekstin"/>
        <w:rPr>
          <w:rFonts w:ascii="Arial" w:hAnsi="Arial" w:cs="Arial"/>
        </w:rPr>
      </w:pPr>
    </w:p>
    <w:p w:rsidR="005A60C0" w:rsidRDefault="005A60C0" w:rsidP="005A60C0">
      <w:pPr>
        <w:pStyle w:val="Vaintekstin"/>
        <w:rPr>
          <w:rFonts w:ascii="Arial" w:hAnsi="Arial" w:cs="Arial"/>
        </w:rPr>
      </w:pPr>
    </w:p>
    <w:p w:rsidR="005A60C0" w:rsidRPr="005A60C0" w:rsidRDefault="005A60C0" w:rsidP="005A60C0">
      <w:pPr>
        <w:rPr>
          <w:rFonts w:ascii="Arial" w:hAnsi="Arial" w:cs="Arial"/>
        </w:rPr>
      </w:pPr>
      <w:proofErr w:type="gramStart"/>
      <w:r w:rsidRPr="005A60C0">
        <w:rPr>
          <w:rFonts w:ascii="Arial" w:hAnsi="Arial" w:cs="Arial"/>
        </w:rPr>
        <w:t>Asiakirjahallinnon keskitetyt tehtävät</w:t>
      </w:r>
      <w:proofErr w:type="gramEnd"/>
    </w:p>
    <w:p w:rsidR="005A60C0" w:rsidRPr="005A60C0" w:rsidRDefault="005A60C0" w:rsidP="005A60C0">
      <w:pPr>
        <w:rPr>
          <w:rFonts w:ascii="Arial" w:hAnsi="Arial" w:cs="Arial"/>
        </w:rPr>
      </w:pPr>
      <w:r w:rsidRPr="005A60C0">
        <w:rPr>
          <w:rFonts w:ascii="Arial" w:hAnsi="Arial" w:cs="Arial"/>
        </w:rPr>
        <w:t>(Muistion koonnut Lauri Päivärinta)</w:t>
      </w:r>
    </w:p>
    <w:p w:rsidR="005A60C0" w:rsidRPr="005A60C0" w:rsidRDefault="005A60C0" w:rsidP="005A60C0">
      <w:pPr>
        <w:rPr>
          <w:rFonts w:ascii="Arial" w:hAnsi="Arial" w:cs="Arial"/>
        </w:rPr>
      </w:pPr>
    </w:p>
    <w:p w:rsidR="005A60C0" w:rsidRPr="005A60C0" w:rsidRDefault="005A60C0" w:rsidP="005A60C0">
      <w:pPr>
        <w:rPr>
          <w:rFonts w:ascii="Arial" w:hAnsi="Arial" w:cs="Arial"/>
        </w:rPr>
      </w:pPr>
    </w:p>
    <w:p w:rsidR="005A60C0" w:rsidRPr="005A60C0" w:rsidRDefault="005A60C0" w:rsidP="005A60C0">
      <w:pPr>
        <w:rPr>
          <w:rFonts w:ascii="Arial" w:hAnsi="Arial" w:cs="Arial"/>
        </w:rPr>
      </w:pPr>
      <w:r w:rsidRPr="005A60C0">
        <w:rPr>
          <w:rFonts w:ascii="Arial" w:hAnsi="Arial" w:cs="Arial"/>
        </w:rPr>
        <w:t xml:space="preserve">Listaus perustuu </w:t>
      </w:r>
      <w:proofErr w:type="spellStart"/>
      <w:r w:rsidRPr="005A60C0">
        <w:rPr>
          <w:rFonts w:ascii="Arial" w:hAnsi="Arial" w:cs="Arial"/>
        </w:rPr>
        <w:t>ALKU-hankkeen</w:t>
      </w:r>
      <w:proofErr w:type="spellEnd"/>
      <w:r w:rsidRPr="005A60C0">
        <w:rPr>
          <w:rFonts w:ascii="Arial" w:hAnsi="Arial" w:cs="Arial"/>
        </w:rPr>
        <w:t xml:space="preserve"> asiakirjahallinnon loppuraporttiin. </w:t>
      </w:r>
    </w:p>
    <w:p w:rsidR="005A60C0" w:rsidRPr="005A60C0" w:rsidRDefault="005A60C0" w:rsidP="005A60C0">
      <w:pPr>
        <w:rPr>
          <w:rFonts w:ascii="Arial" w:hAnsi="Arial" w:cs="Arial"/>
        </w:rPr>
      </w:pPr>
    </w:p>
    <w:p w:rsidR="005A60C0" w:rsidRPr="005A60C0" w:rsidRDefault="005A60C0" w:rsidP="005A60C0">
      <w:pPr>
        <w:rPr>
          <w:rFonts w:ascii="Arial" w:hAnsi="Arial" w:cs="Arial"/>
        </w:rPr>
      </w:pPr>
      <w:r w:rsidRPr="005A60C0">
        <w:rPr>
          <w:rFonts w:ascii="Arial" w:hAnsi="Arial" w:cs="Arial"/>
        </w:rPr>
        <w:t>Tietohallintoyksiköille kuuluvat mm. seuraavat asiakirjahallinnon tehtävät tai niiden</w:t>
      </w:r>
    </w:p>
    <w:p w:rsidR="005A60C0" w:rsidRPr="005A60C0" w:rsidRDefault="005A60C0" w:rsidP="005A60C0">
      <w:pPr>
        <w:rPr>
          <w:rFonts w:ascii="Arial" w:hAnsi="Arial" w:cs="Arial"/>
        </w:rPr>
      </w:pPr>
      <w:r w:rsidRPr="005A60C0">
        <w:rPr>
          <w:rFonts w:ascii="Arial" w:hAnsi="Arial" w:cs="Arial"/>
        </w:rPr>
        <w:t>toteuttamisen koordinointi</w:t>
      </w:r>
      <w:r>
        <w:rPr>
          <w:rFonts w:ascii="Arial" w:hAnsi="Arial" w:cs="Arial"/>
        </w:rPr>
        <w:t>:</w:t>
      </w:r>
    </w:p>
    <w:p w:rsidR="005A60C0" w:rsidRPr="005A60C0" w:rsidRDefault="005A60C0" w:rsidP="005A60C0">
      <w:pPr>
        <w:rPr>
          <w:rFonts w:ascii="Arial" w:hAnsi="Arial" w:cs="Arial"/>
        </w:rPr>
      </w:pP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Asiakirjahallinnon suunnittelu- ja kehittämistehtävät(asianhallintajärjestelmät)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Tietorakenteiden ja metatietojen yhtenäisyyden varmistaminen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Arkistonmuodostussuunnitelma/tiedonohjaussuunnitelma(AMS/eAMS/TOS) ja</w:t>
      </w:r>
    </w:p>
    <w:p w:rsidR="005A60C0" w:rsidRPr="005A60C0" w:rsidRDefault="005A60C0" w:rsidP="005A60C0">
      <w:pPr>
        <w:pStyle w:val="Luettelokappale"/>
        <w:rPr>
          <w:rFonts w:ascii="Arial" w:hAnsi="Arial" w:cs="Arial"/>
        </w:rPr>
      </w:pPr>
      <w:r w:rsidRPr="005A60C0">
        <w:rPr>
          <w:rFonts w:ascii="Arial" w:hAnsi="Arial" w:cs="Arial"/>
        </w:rPr>
        <w:t>tehtäväluokitus – työn koordinointi ja toteuttaminen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Asiakirjahallinnon yhteisten käytäntöjen ja menettelytapojen ohjaus</w:t>
      </w:r>
      <w:proofErr w:type="gramStart"/>
      <w:r w:rsidRPr="005A60C0">
        <w:rPr>
          <w:rFonts w:ascii="Arial" w:hAnsi="Arial" w:cs="Arial"/>
        </w:rPr>
        <w:t xml:space="preserve"> (ml.</w:t>
      </w:r>
      <w:proofErr w:type="gramEnd"/>
      <w:r w:rsidRPr="005A60C0">
        <w:rPr>
          <w:rFonts w:ascii="Arial" w:hAnsi="Arial" w:cs="Arial"/>
        </w:rPr>
        <w:t xml:space="preserve"> </w:t>
      </w:r>
      <w:proofErr w:type="spellStart"/>
      <w:r w:rsidRPr="005A60C0">
        <w:rPr>
          <w:rFonts w:ascii="Arial" w:hAnsi="Arial" w:cs="Arial"/>
        </w:rPr>
        <w:t>AVI/ELYasiak</w:t>
      </w:r>
      <w:r>
        <w:rPr>
          <w:rFonts w:ascii="Arial" w:hAnsi="Arial" w:cs="Arial"/>
        </w:rPr>
        <w:t>irjahallinnon</w:t>
      </w:r>
      <w:proofErr w:type="spellEnd"/>
      <w:r>
        <w:rPr>
          <w:rFonts w:ascii="Arial" w:hAnsi="Arial" w:cs="Arial"/>
        </w:rPr>
        <w:t xml:space="preserve"> käsikirja </w:t>
      </w:r>
      <w:r w:rsidRPr="005A60C0">
        <w:rPr>
          <w:rFonts w:ascii="Arial" w:hAnsi="Arial" w:cs="Arial"/>
        </w:rPr>
        <w:t>ja muu ohjeistus)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Asiakirjaprosessien ja asiakirjahallinnonprosessien kehittäminen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proofErr w:type="gramStart"/>
      <w:r w:rsidRPr="005A60C0">
        <w:rPr>
          <w:rFonts w:ascii="Arial" w:hAnsi="Arial" w:cs="Arial"/>
        </w:rPr>
        <w:t>Arkistotoimen yhteiset käytännöt (ml. lakkautettujen virastojen vanhat aineistot)</w:t>
      </w:r>
      <w:proofErr w:type="gramEnd"/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Yhteisen asiakirjahallinnon koulutuksen suunnittelu virastoille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Rajapinta arkistolaitokseen mm. seulontaesitykset pysyvästi säilytettävien</w:t>
      </w:r>
      <w:r>
        <w:rPr>
          <w:rFonts w:ascii="Arial" w:hAnsi="Arial" w:cs="Arial"/>
        </w:rPr>
        <w:t xml:space="preserve"> </w:t>
      </w:r>
      <w:r w:rsidRPr="005A60C0">
        <w:rPr>
          <w:rFonts w:ascii="Arial" w:hAnsi="Arial" w:cs="Arial"/>
        </w:rPr>
        <w:t>asiakirj</w:t>
      </w:r>
      <w:r w:rsidRPr="005A60C0">
        <w:rPr>
          <w:rFonts w:ascii="Arial" w:hAnsi="Arial" w:cs="Arial"/>
        </w:rPr>
        <w:t>o</w:t>
      </w:r>
      <w:r w:rsidRPr="005A60C0">
        <w:rPr>
          <w:rFonts w:ascii="Arial" w:hAnsi="Arial" w:cs="Arial"/>
        </w:rPr>
        <w:t>jen määrittämiseksi,</w:t>
      </w:r>
    </w:p>
    <w:p w:rsidR="005A60C0" w:rsidRPr="005A60C0" w:rsidRDefault="005A60C0" w:rsidP="005A60C0">
      <w:pPr>
        <w:pStyle w:val="Luettelokappale"/>
        <w:numPr>
          <w:ilvl w:val="0"/>
          <w:numId w:val="11"/>
        </w:numPr>
        <w:rPr>
          <w:rFonts w:ascii="Arial" w:hAnsi="Arial" w:cs="Arial"/>
        </w:rPr>
      </w:pPr>
      <w:r w:rsidRPr="005A60C0">
        <w:rPr>
          <w:rFonts w:ascii="Arial" w:hAnsi="Arial" w:cs="Arial"/>
        </w:rPr>
        <w:t>Asiakirjahallinnon yhteisten verkostojen muodostaminen ja työskentelyn koo</w:t>
      </w:r>
      <w:r w:rsidRPr="005A60C0">
        <w:rPr>
          <w:rFonts w:ascii="Arial" w:hAnsi="Arial" w:cs="Arial"/>
        </w:rPr>
        <w:t>r</w:t>
      </w:r>
      <w:r w:rsidRPr="005A60C0">
        <w:rPr>
          <w:rFonts w:ascii="Arial" w:hAnsi="Arial" w:cs="Arial"/>
        </w:rPr>
        <w:t>dinointi</w:t>
      </w:r>
    </w:p>
    <w:p w:rsidR="005A60C0" w:rsidRPr="005A60C0" w:rsidRDefault="005A60C0" w:rsidP="005A60C0">
      <w:pPr>
        <w:rPr>
          <w:rFonts w:ascii="Arial" w:hAnsi="Arial" w:cs="Arial"/>
        </w:rPr>
      </w:pPr>
    </w:p>
    <w:p w:rsidR="009B230C" w:rsidRPr="005A60C0" w:rsidRDefault="009B230C" w:rsidP="00A64BD2">
      <w:pPr>
        <w:rPr>
          <w:rFonts w:ascii="Arial" w:hAnsi="Arial" w:cs="Arial"/>
        </w:rPr>
      </w:pPr>
    </w:p>
    <w:sectPr w:rsidR="009B230C" w:rsidRPr="005A60C0" w:rsidSect="00FA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C0" w:rsidRDefault="005A60C0" w:rsidP="008E0F4A">
      <w:r>
        <w:separator/>
      </w:r>
    </w:p>
  </w:endnote>
  <w:endnote w:type="continuationSeparator" w:id="0">
    <w:p w:rsidR="005A60C0" w:rsidRDefault="005A60C0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CE" w:rsidRDefault="00FA6ACE" w:rsidP="00FA6ACE">
    <w:pPr>
      <w:pStyle w:val="Alatunniste"/>
      <w:ind w:right="28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C0" w:rsidRDefault="005A60C0" w:rsidP="008E0F4A">
      <w:r>
        <w:separator/>
      </w:r>
    </w:p>
  </w:footnote>
  <w:footnote w:type="continuationSeparator" w:id="0">
    <w:p w:rsidR="005A60C0" w:rsidRDefault="005A60C0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E0F4A" w:rsidRDefault="00A83CCB" w:rsidP="00FA6ACE">
        <w:pPr>
          <w:ind w:left="4253" w:firstLine="4819"/>
          <w:jc w:val="center"/>
        </w:pPr>
        <w:fldSimple w:instr=" PAGE   \* MERGEFORMAT ">
          <w:r w:rsidR="009B230C">
            <w:rPr>
              <w:noProof/>
            </w:rPr>
            <w:t>2</w:t>
          </w:r>
        </w:fldSimple>
        <w:r w:rsidR="008E0F4A">
          <w:t>(</w:t>
        </w:r>
        <w:fldSimple w:instr=" NUMPAGES   \* MERGEFORMAT ">
          <w:r w:rsidR="009B230C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1F70AF">
        <w:pPr>
          <w:tabs>
            <w:tab w:val="left" w:pos="5245"/>
          </w:tabs>
        </w:pPr>
        <w:r>
          <w:tab/>
        </w:r>
      </w:p>
      <w:p w:rsidR="00FA6ACE" w:rsidRDefault="00FA6ACE" w:rsidP="00FA6ACE">
        <w:pPr>
          <w:tabs>
            <w:tab w:val="left" w:pos="5245"/>
          </w:tabs>
        </w:pPr>
      </w:p>
      <w:p w:rsidR="008E0F4A" w:rsidRDefault="00A83CCB" w:rsidP="008E0F4A">
        <w:pPr>
          <w:tabs>
            <w:tab w:val="left" w:pos="5245"/>
          </w:tabs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A6ACE" w:rsidRDefault="00A83CCB" w:rsidP="00CB4C78">
        <w:pPr>
          <w:jc w:val="right"/>
        </w:pPr>
        <w:fldSimple w:instr=" PAGE   \* MERGEFORMAT ">
          <w:r w:rsidR="005A60C0">
            <w:rPr>
              <w:noProof/>
            </w:rPr>
            <w:t>1</w:t>
          </w:r>
        </w:fldSimple>
        <w:r w:rsidR="00FA6ACE">
          <w:t>(</w:t>
        </w:r>
        <w:fldSimple w:instr=" NUMPAGES   \* MERGEFORMAT ">
          <w:r w:rsidR="005A60C0">
            <w:rPr>
              <w:noProof/>
            </w:rPr>
            <w:t>1</w:t>
          </w:r>
        </w:fldSimple>
        <w:r w:rsidR="00FA6ACE">
          <w:t>)</w:t>
        </w:r>
      </w:p>
      <w:p w:rsidR="00FA6ACE" w:rsidRDefault="00A83CCB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216B50C1"/>
    <w:multiLevelType w:val="hybridMultilevel"/>
    <w:tmpl w:val="90884E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1E7B"/>
    <w:multiLevelType w:val="hybridMultilevel"/>
    <w:tmpl w:val="4E628784"/>
    <w:lvl w:ilvl="0" w:tplc="6C2651FA">
      <w:numFmt w:val="bullet"/>
      <w:lvlText w:val="•"/>
      <w:lvlJc w:val="left"/>
      <w:pPr>
        <w:ind w:left="1095" w:hanging="735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B09ED"/>
    <w:multiLevelType w:val="hybridMultilevel"/>
    <w:tmpl w:val="D808558C"/>
    <w:lvl w:ilvl="0" w:tplc="2396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B3024"/>
    <w:rsid w:val="000C272A"/>
    <w:rsid w:val="000D3235"/>
    <w:rsid w:val="001431B7"/>
    <w:rsid w:val="00147111"/>
    <w:rsid w:val="001776E9"/>
    <w:rsid w:val="001B078B"/>
    <w:rsid w:val="001F70AF"/>
    <w:rsid w:val="002A13C4"/>
    <w:rsid w:val="002D31CC"/>
    <w:rsid w:val="00346B03"/>
    <w:rsid w:val="00367C90"/>
    <w:rsid w:val="004C5212"/>
    <w:rsid w:val="004C6B33"/>
    <w:rsid w:val="0051596E"/>
    <w:rsid w:val="0059671F"/>
    <w:rsid w:val="005A60C0"/>
    <w:rsid w:val="00722420"/>
    <w:rsid w:val="0076257D"/>
    <w:rsid w:val="007729CF"/>
    <w:rsid w:val="008200A9"/>
    <w:rsid w:val="008559F2"/>
    <w:rsid w:val="008E0F4A"/>
    <w:rsid w:val="009B230C"/>
    <w:rsid w:val="009B6311"/>
    <w:rsid w:val="009D222E"/>
    <w:rsid w:val="00A135F7"/>
    <w:rsid w:val="00A24604"/>
    <w:rsid w:val="00A64BD2"/>
    <w:rsid w:val="00A75231"/>
    <w:rsid w:val="00A83CCB"/>
    <w:rsid w:val="00A90735"/>
    <w:rsid w:val="00AF3346"/>
    <w:rsid w:val="00B42986"/>
    <w:rsid w:val="00BE4CA3"/>
    <w:rsid w:val="00CB4C78"/>
    <w:rsid w:val="00CD4A95"/>
    <w:rsid w:val="00D60C53"/>
    <w:rsid w:val="00D87C57"/>
    <w:rsid w:val="00E2160A"/>
    <w:rsid w:val="00F63379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5A60C0"/>
    <w:rPr>
      <w:rFonts w:ascii="Consolas" w:eastAsiaTheme="minorHAnsi" w:hAnsi="Consolas" w:cs="Consolas"/>
      <w:sz w:val="21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A60C0"/>
    <w:rPr>
      <w:rFonts w:ascii="Consolas" w:eastAsiaTheme="minorHAnsi" w:hAnsi="Consolas" w:cs="Consolas"/>
      <w:sz w:val="21"/>
      <w:szCs w:val="21"/>
    </w:rPr>
  </w:style>
  <w:style w:type="paragraph" w:styleId="Luettelokappale">
    <w:name w:val="List Paragraph"/>
    <w:basedOn w:val="Normaali"/>
    <w:uiPriority w:val="34"/>
    <w:rsid w:val="005A6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969</Characters>
  <Application>Microsoft Office Word</Application>
  <DocSecurity>0</DocSecurity>
  <Lines>8</Lines>
  <Paragraphs>2</Paragraphs>
  <ScaleCrop>false</ScaleCrop>
  <Company>VIP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vmnousia</dc:creator>
  <cp:lastModifiedBy>vmnousia</cp:lastModifiedBy>
  <cp:revision>1</cp:revision>
  <dcterms:created xsi:type="dcterms:W3CDTF">2014-01-31T10:42:00Z</dcterms:created>
  <dcterms:modified xsi:type="dcterms:W3CDTF">2014-01-31T10:45:00Z</dcterms:modified>
</cp:coreProperties>
</file>