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FA4" w:rsidRDefault="00547FA4" w:rsidP="00547FA4">
      <w:pPr>
        <w:pStyle w:val="Otsikko1"/>
      </w:pPr>
      <w:bookmarkStart w:id="0" w:name="_GoBack"/>
      <w:bookmarkEnd w:id="0"/>
      <w:r>
        <w:t>LVM</w:t>
      </w:r>
      <w:r w:rsidR="008F66DA">
        <w:t xml:space="preserve"> / </w:t>
      </w:r>
      <w:r>
        <w:t>Erik Asplund</w:t>
      </w:r>
    </w:p>
    <w:p w:rsidR="00296BB7" w:rsidRDefault="00547FA4" w:rsidP="00547FA4">
      <w:pPr>
        <w:pStyle w:val="Otsikko1"/>
        <w:ind w:left="2608" w:firstLine="1304"/>
      </w:pPr>
      <w:r>
        <w:t>Lausunto</w:t>
      </w:r>
    </w:p>
    <w:p w:rsidR="00547FA4" w:rsidRDefault="00547FA4" w:rsidP="00547FA4"/>
    <w:p w:rsidR="00547FA4" w:rsidRDefault="00547FA4" w:rsidP="00547FA4">
      <w:pPr>
        <w:rPr>
          <w:rFonts w:ascii="Times New Roman" w:hAnsi="Times New Roman" w:cs="Times New Roman"/>
          <w:sz w:val="24"/>
          <w:szCs w:val="24"/>
        </w:rPr>
      </w:pPr>
      <w:r w:rsidRPr="00547FA4">
        <w:rPr>
          <w:rFonts w:ascii="Times New Roman" w:hAnsi="Times New Roman" w:cs="Times New Roman"/>
          <w:sz w:val="24"/>
          <w:szCs w:val="24"/>
        </w:rPr>
        <w:t xml:space="preserve">Lausumme </w:t>
      </w:r>
      <w:r>
        <w:rPr>
          <w:rFonts w:ascii="Times New Roman" w:hAnsi="Times New Roman" w:cs="Times New Roman"/>
          <w:sz w:val="24"/>
          <w:szCs w:val="24"/>
        </w:rPr>
        <w:t>Raskaan kaluston mitta- ja massamuutos ehdotukseen seuraavaa:</w:t>
      </w:r>
    </w:p>
    <w:p w:rsidR="00547FA4" w:rsidRDefault="00547FA4" w:rsidP="00547FA4">
      <w:pPr>
        <w:rPr>
          <w:rFonts w:ascii="Times New Roman" w:hAnsi="Times New Roman" w:cs="Times New Roman"/>
          <w:sz w:val="24"/>
          <w:szCs w:val="24"/>
        </w:rPr>
      </w:pPr>
      <w:r>
        <w:rPr>
          <w:rFonts w:ascii="Times New Roman" w:hAnsi="Times New Roman" w:cs="Times New Roman"/>
          <w:sz w:val="24"/>
          <w:szCs w:val="24"/>
        </w:rPr>
        <w:t xml:space="preserve">Kuljettajilta </w:t>
      </w:r>
      <w:r w:rsidR="00C30A0B">
        <w:rPr>
          <w:rFonts w:ascii="Times New Roman" w:hAnsi="Times New Roman" w:cs="Times New Roman"/>
          <w:sz w:val="24"/>
          <w:szCs w:val="24"/>
        </w:rPr>
        <w:t>ja kuljetusyrittäjiltä saamieni</w:t>
      </w:r>
      <w:r>
        <w:rPr>
          <w:rFonts w:ascii="Times New Roman" w:hAnsi="Times New Roman" w:cs="Times New Roman"/>
          <w:sz w:val="24"/>
          <w:szCs w:val="24"/>
        </w:rPr>
        <w:t xml:space="preserve"> kommenttien mukaan, edellä mainitut tahot eivät näe </w:t>
      </w:r>
      <w:r w:rsidR="00FD4D9F">
        <w:rPr>
          <w:rFonts w:ascii="Times New Roman" w:hAnsi="Times New Roman" w:cs="Times New Roman"/>
          <w:sz w:val="24"/>
          <w:szCs w:val="24"/>
        </w:rPr>
        <w:t xml:space="preserve">juurikaan </w:t>
      </w:r>
      <w:r>
        <w:rPr>
          <w:rFonts w:ascii="Times New Roman" w:hAnsi="Times New Roman" w:cs="Times New Roman"/>
          <w:sz w:val="24"/>
          <w:szCs w:val="24"/>
        </w:rPr>
        <w:t xml:space="preserve">tarpeellisena kasvattaa kuljetusyksiköiden kokoja. Maksajaksi tämän kaltaisissa uudistuksissa joutuu aina kuljetusyrittäjät ja taloudellisen hyödyn kerää kauppa ja teollisuus. </w:t>
      </w:r>
      <w:r w:rsidR="00406CCA">
        <w:rPr>
          <w:rFonts w:ascii="Times New Roman" w:hAnsi="Times New Roman" w:cs="Times New Roman"/>
          <w:sz w:val="24"/>
          <w:szCs w:val="24"/>
        </w:rPr>
        <w:t xml:space="preserve">Ainoastaan merikontteja kuljettavan yrityksen näkemyksenä oli, että he pystyisivät muutamien asiakkaiden kohdalla hyödyntämään kasvanutta yhdistelmä kokoa taloudellisesti järkevästi. </w:t>
      </w:r>
      <w:r>
        <w:rPr>
          <w:rFonts w:ascii="Times New Roman" w:hAnsi="Times New Roman" w:cs="Times New Roman"/>
          <w:sz w:val="24"/>
          <w:szCs w:val="24"/>
        </w:rPr>
        <w:t xml:space="preserve">Kuljettajien työtaakka ja vastuu kasvaa suorassa suhteessa kasvaneiden yksikkökokojen kanssa. </w:t>
      </w:r>
      <w:r w:rsidR="00FD4D9F">
        <w:rPr>
          <w:rFonts w:ascii="Times New Roman" w:hAnsi="Times New Roman" w:cs="Times New Roman"/>
          <w:sz w:val="24"/>
          <w:szCs w:val="24"/>
        </w:rPr>
        <w:t>Juuri k</w:t>
      </w:r>
      <w:r>
        <w:rPr>
          <w:rFonts w:ascii="Times New Roman" w:hAnsi="Times New Roman" w:cs="Times New Roman"/>
          <w:sz w:val="24"/>
          <w:szCs w:val="24"/>
        </w:rPr>
        <w:t xml:space="preserve">ukaan haastattelemistani </w:t>
      </w:r>
      <w:r w:rsidR="00406CCA">
        <w:rPr>
          <w:rFonts w:ascii="Times New Roman" w:hAnsi="Times New Roman" w:cs="Times New Roman"/>
          <w:sz w:val="24"/>
          <w:szCs w:val="24"/>
        </w:rPr>
        <w:t xml:space="preserve">kuljettajista </w:t>
      </w:r>
      <w:r>
        <w:rPr>
          <w:rFonts w:ascii="Times New Roman" w:hAnsi="Times New Roman" w:cs="Times New Roman"/>
          <w:sz w:val="24"/>
          <w:szCs w:val="24"/>
        </w:rPr>
        <w:t xml:space="preserve">ei ollut varauksetta uudistuksen kannalla, vaan katsottiin, että kasvaneet yhdistelmäkoot tulisivat tuottamaan vain vaikeuksia </w:t>
      </w:r>
      <w:r w:rsidR="00C30A0B">
        <w:rPr>
          <w:rFonts w:ascii="Times New Roman" w:hAnsi="Times New Roman" w:cs="Times New Roman"/>
          <w:sz w:val="24"/>
          <w:szCs w:val="24"/>
        </w:rPr>
        <w:t xml:space="preserve">liikkumisessa </w:t>
      </w:r>
      <w:r>
        <w:rPr>
          <w:rFonts w:ascii="Times New Roman" w:hAnsi="Times New Roman" w:cs="Times New Roman"/>
          <w:sz w:val="24"/>
          <w:szCs w:val="24"/>
        </w:rPr>
        <w:t xml:space="preserve">aina vain tiivistyvässä </w:t>
      </w:r>
      <w:r w:rsidR="00C30A0B">
        <w:rPr>
          <w:rFonts w:ascii="Times New Roman" w:hAnsi="Times New Roman" w:cs="Times New Roman"/>
          <w:sz w:val="24"/>
          <w:szCs w:val="24"/>
        </w:rPr>
        <w:t>kaupunki-infrassa. Useampien perävaunujen kanssa operointi vaatisi kuntien ja kaupunkien alueille lukuisan määrän</w:t>
      </w:r>
      <w:r w:rsidR="00913C9E">
        <w:rPr>
          <w:rFonts w:ascii="Times New Roman" w:hAnsi="Times New Roman" w:cs="Times New Roman"/>
          <w:sz w:val="24"/>
          <w:szCs w:val="24"/>
        </w:rPr>
        <w:t xml:space="preserve"> uusia</w:t>
      </w:r>
      <w:r w:rsidR="00C30A0B">
        <w:rPr>
          <w:rFonts w:ascii="Times New Roman" w:hAnsi="Times New Roman" w:cs="Times New Roman"/>
          <w:sz w:val="24"/>
          <w:szCs w:val="24"/>
        </w:rPr>
        <w:t xml:space="preserve"> pysäköintipaikkoja, joihin osa perävaunuista voitaisiin jättää kuormien purkauksie</w:t>
      </w:r>
      <w:r w:rsidR="00913C9E">
        <w:rPr>
          <w:rFonts w:ascii="Times New Roman" w:hAnsi="Times New Roman" w:cs="Times New Roman"/>
          <w:sz w:val="24"/>
          <w:szCs w:val="24"/>
        </w:rPr>
        <w:t>n ja lastauksien ajaksi. Nykymittaisille</w:t>
      </w:r>
      <w:r w:rsidR="00C30A0B">
        <w:rPr>
          <w:rFonts w:ascii="Times New Roman" w:hAnsi="Times New Roman" w:cs="Times New Roman"/>
          <w:sz w:val="24"/>
          <w:szCs w:val="24"/>
        </w:rPr>
        <w:t xml:space="preserve"> yhdistelmille ei </w:t>
      </w:r>
      <w:r w:rsidR="00913C9E">
        <w:rPr>
          <w:rFonts w:ascii="Times New Roman" w:hAnsi="Times New Roman" w:cs="Times New Roman"/>
          <w:sz w:val="24"/>
          <w:szCs w:val="24"/>
        </w:rPr>
        <w:t>tahdo löyt</w:t>
      </w:r>
      <w:r w:rsidR="00C30A0B">
        <w:rPr>
          <w:rFonts w:ascii="Times New Roman" w:hAnsi="Times New Roman" w:cs="Times New Roman"/>
          <w:sz w:val="24"/>
          <w:szCs w:val="24"/>
        </w:rPr>
        <w:t>y</w:t>
      </w:r>
      <w:r w:rsidR="00913C9E">
        <w:rPr>
          <w:rFonts w:ascii="Times New Roman" w:hAnsi="Times New Roman" w:cs="Times New Roman"/>
          <w:sz w:val="24"/>
          <w:szCs w:val="24"/>
        </w:rPr>
        <w:t>ä</w:t>
      </w:r>
      <w:r w:rsidR="00C30A0B">
        <w:rPr>
          <w:rFonts w:ascii="Times New Roman" w:hAnsi="Times New Roman" w:cs="Times New Roman"/>
          <w:sz w:val="24"/>
          <w:szCs w:val="24"/>
        </w:rPr>
        <w:t xml:space="preserve"> </w:t>
      </w:r>
      <w:r w:rsidR="00913C9E">
        <w:rPr>
          <w:rFonts w:ascii="Times New Roman" w:hAnsi="Times New Roman" w:cs="Times New Roman"/>
          <w:sz w:val="24"/>
          <w:szCs w:val="24"/>
        </w:rPr>
        <w:t>nytkään pysäköinti</w:t>
      </w:r>
      <w:r w:rsidR="00C30A0B">
        <w:rPr>
          <w:rFonts w:ascii="Times New Roman" w:hAnsi="Times New Roman" w:cs="Times New Roman"/>
          <w:sz w:val="24"/>
          <w:szCs w:val="24"/>
        </w:rPr>
        <w:t xml:space="preserve">paikkoja taajamista ja </w:t>
      </w:r>
      <w:r w:rsidR="00406CCA">
        <w:rPr>
          <w:rFonts w:ascii="Times New Roman" w:hAnsi="Times New Roman" w:cs="Times New Roman"/>
          <w:sz w:val="24"/>
          <w:szCs w:val="24"/>
        </w:rPr>
        <w:t>kaupungeista. Niiden</w:t>
      </w:r>
      <w:r w:rsidR="00913C9E">
        <w:rPr>
          <w:rFonts w:ascii="Times New Roman" w:hAnsi="Times New Roman" w:cs="Times New Roman"/>
          <w:sz w:val="24"/>
          <w:szCs w:val="24"/>
        </w:rPr>
        <w:t xml:space="preserve"> liikennesuunnittelijat ovat mieluimmin halukkaita rajoittamaan raskaan liikenteen liikkumista alueillaan. </w:t>
      </w:r>
      <w:r w:rsidR="00C30A0B">
        <w:rPr>
          <w:rFonts w:ascii="Times New Roman" w:hAnsi="Times New Roman" w:cs="Times New Roman"/>
          <w:sz w:val="24"/>
          <w:szCs w:val="24"/>
        </w:rPr>
        <w:t xml:space="preserve">Silloin kun HTC kokeilut alkoivat, annettiin ymmärtää, että kasvaneilla yhdistelmillä tullaan operoimaan vain terminaalien ja satamien välistä liikennettä, mutta jo kokeilujen aikana reittejä on kulkenut jo marketteihinkin. Nyt ehdotetut tekniset vaatimukset ajoneuvoille tarkoittaa sitä, että yksiköistä tulee räätälöityjä vain kansallisiin kuljetuksiin </w:t>
      </w:r>
      <w:r w:rsidR="00913C9E">
        <w:rPr>
          <w:rFonts w:ascii="Times New Roman" w:hAnsi="Times New Roman" w:cs="Times New Roman"/>
          <w:sz w:val="24"/>
          <w:szCs w:val="24"/>
        </w:rPr>
        <w:t>soveltuvia ja pienerä</w:t>
      </w:r>
      <w:r w:rsidR="00C30A0B">
        <w:rPr>
          <w:rFonts w:ascii="Times New Roman" w:hAnsi="Times New Roman" w:cs="Times New Roman"/>
          <w:sz w:val="24"/>
          <w:szCs w:val="24"/>
        </w:rPr>
        <w:t>tuotantona valmistetut yksiköt ovat kalliita</w:t>
      </w:r>
      <w:r w:rsidR="00913C9E">
        <w:rPr>
          <w:rFonts w:ascii="Times New Roman" w:hAnsi="Times New Roman" w:cs="Times New Roman"/>
          <w:sz w:val="24"/>
          <w:szCs w:val="24"/>
        </w:rPr>
        <w:t>.</w:t>
      </w:r>
      <w:r w:rsidR="00C30A0B">
        <w:rPr>
          <w:rFonts w:ascii="Times New Roman" w:hAnsi="Times New Roman" w:cs="Times New Roman"/>
          <w:sz w:val="24"/>
          <w:szCs w:val="24"/>
        </w:rPr>
        <w:t xml:space="preserve"> </w:t>
      </w:r>
      <w:r w:rsidR="00913C9E">
        <w:rPr>
          <w:rFonts w:ascii="Times New Roman" w:hAnsi="Times New Roman" w:cs="Times New Roman"/>
          <w:sz w:val="24"/>
          <w:szCs w:val="24"/>
        </w:rPr>
        <w:t>K</w:t>
      </w:r>
      <w:r w:rsidR="00C30A0B">
        <w:rPr>
          <w:rFonts w:ascii="Times New Roman" w:hAnsi="Times New Roman" w:cs="Times New Roman"/>
          <w:sz w:val="24"/>
          <w:szCs w:val="24"/>
        </w:rPr>
        <w:t>ääntyvien akseleiden huoltotarve on</w:t>
      </w:r>
      <w:r w:rsidR="00913C9E">
        <w:rPr>
          <w:rFonts w:ascii="Times New Roman" w:hAnsi="Times New Roman" w:cs="Times New Roman"/>
          <w:sz w:val="24"/>
          <w:szCs w:val="24"/>
        </w:rPr>
        <w:t xml:space="preserve"> kiinteitä akseleita suurempaa.</w:t>
      </w:r>
      <w:r w:rsidR="00406CCA">
        <w:rPr>
          <w:rFonts w:ascii="Times New Roman" w:hAnsi="Times New Roman" w:cs="Times New Roman"/>
          <w:sz w:val="24"/>
          <w:szCs w:val="24"/>
        </w:rPr>
        <w:t xml:space="preserve"> Myös epäsuoran näkemisen, eli kameralaitteistojen asentaminen merikontteja kuljettaviin yksiköihin on haastavaa. Toimiva kamera pitäisi asentaa riittävän korkealle, että se saadaan pysymään puhtaana ja näkemä riittävän laajana. </w:t>
      </w:r>
    </w:p>
    <w:p w:rsidR="004C4440" w:rsidRDefault="004C4440" w:rsidP="00547FA4">
      <w:pPr>
        <w:rPr>
          <w:rFonts w:ascii="Times New Roman" w:hAnsi="Times New Roman" w:cs="Times New Roman"/>
          <w:sz w:val="24"/>
          <w:szCs w:val="24"/>
        </w:rPr>
      </w:pPr>
    </w:p>
    <w:p w:rsidR="004C4440" w:rsidRDefault="004C4440" w:rsidP="00547FA4">
      <w:pPr>
        <w:rPr>
          <w:rFonts w:ascii="Times New Roman" w:hAnsi="Times New Roman" w:cs="Times New Roman"/>
          <w:sz w:val="24"/>
          <w:szCs w:val="24"/>
        </w:rPr>
      </w:pPr>
      <w:r>
        <w:rPr>
          <w:rFonts w:ascii="Times New Roman" w:hAnsi="Times New Roman" w:cs="Times New Roman"/>
          <w:sz w:val="24"/>
          <w:szCs w:val="24"/>
        </w:rPr>
        <w:t>13 § Ehdotettu alempi nopeus on parempi liikenneturvallisuuden kannalta, kun akselit pysyvät kiinteinä esimerkiksi ajoneuvon alkaessa heittelehtimään liukkaalla tiellä.</w:t>
      </w:r>
    </w:p>
    <w:p w:rsidR="004C4440" w:rsidRDefault="004C4440" w:rsidP="00547FA4">
      <w:pPr>
        <w:rPr>
          <w:rFonts w:ascii="Times New Roman" w:hAnsi="Times New Roman" w:cs="Times New Roman"/>
          <w:sz w:val="24"/>
          <w:szCs w:val="24"/>
        </w:rPr>
      </w:pPr>
      <w:r>
        <w:rPr>
          <w:rFonts w:ascii="Times New Roman" w:hAnsi="Times New Roman" w:cs="Times New Roman"/>
          <w:sz w:val="24"/>
          <w:szCs w:val="24"/>
        </w:rPr>
        <w:t>17 § Pitäisikö erilaiset etuvetoratkaisut huomioida tässä kohdassa, useammalla automerkillä on tarjolla hydraulisia etuvetoja, joiden yleistymisellä olisi positiivinen vaikutus liikkumiseen hitailla nopeuksilla sekä liikkeelle lähdettäessä, unohtamatta parantunutta ohjattavuutta, vetävä käännetty etupyörä ei puske niin helposti.</w:t>
      </w:r>
    </w:p>
    <w:p w:rsidR="00FB1F35" w:rsidRDefault="00FB1F35" w:rsidP="00547FA4">
      <w:pPr>
        <w:rPr>
          <w:rFonts w:ascii="Times New Roman" w:hAnsi="Times New Roman" w:cs="Times New Roman"/>
          <w:sz w:val="24"/>
          <w:szCs w:val="24"/>
        </w:rPr>
      </w:pPr>
      <w:r>
        <w:rPr>
          <w:rFonts w:ascii="Times New Roman" w:hAnsi="Times New Roman" w:cs="Times New Roman"/>
          <w:sz w:val="24"/>
          <w:szCs w:val="24"/>
        </w:rPr>
        <w:t xml:space="preserve">19 a § </w:t>
      </w:r>
      <w:r w:rsidR="00B73B70">
        <w:rPr>
          <w:rFonts w:ascii="Times New Roman" w:hAnsi="Times New Roman" w:cs="Times New Roman"/>
          <w:sz w:val="24"/>
          <w:szCs w:val="24"/>
        </w:rPr>
        <w:t>Kohdassa 3 tarkoitettu kääntymistä parantava akseleiden kevennys</w:t>
      </w:r>
      <w:r w:rsidR="008D5855">
        <w:rPr>
          <w:rFonts w:ascii="Times New Roman" w:hAnsi="Times New Roman" w:cs="Times New Roman"/>
          <w:sz w:val="24"/>
          <w:szCs w:val="24"/>
        </w:rPr>
        <w:t xml:space="preserve"> olisi ilmaistava selkeämmin, ettei sitä sekoiteta aiemmissa kohdissa oleviin asioihin.</w:t>
      </w:r>
    </w:p>
    <w:p w:rsidR="00BF6948" w:rsidRDefault="00B42171" w:rsidP="00BF6948">
      <w:pPr>
        <w:rPr>
          <w:rFonts w:ascii="Times New Roman" w:hAnsi="Times New Roman" w:cs="Times New Roman"/>
          <w:sz w:val="24"/>
          <w:szCs w:val="24"/>
        </w:rPr>
      </w:pPr>
      <w:r>
        <w:rPr>
          <w:rFonts w:ascii="Times New Roman" w:hAnsi="Times New Roman" w:cs="Times New Roman"/>
          <w:sz w:val="24"/>
          <w:szCs w:val="24"/>
        </w:rPr>
        <w:t>20 g § Onko 2,6 metriä tarkoitettu mitta, tuntuu oudon lyhyeltä mitalta, onkohan edes mahdollinen.</w:t>
      </w:r>
    </w:p>
    <w:p w:rsidR="0063744D" w:rsidRDefault="0063744D" w:rsidP="0063744D">
      <w:pPr>
        <w:rPr>
          <w:rFonts w:ascii="Times New Roman" w:hAnsi="Times New Roman" w:cs="Times New Roman"/>
          <w:sz w:val="24"/>
          <w:szCs w:val="24"/>
        </w:rPr>
      </w:pPr>
      <w:r>
        <w:rPr>
          <w:rFonts w:ascii="Times New Roman" w:hAnsi="Times New Roman" w:cs="Times New Roman"/>
          <w:sz w:val="24"/>
          <w:szCs w:val="24"/>
        </w:rPr>
        <w:t>23 § 1b Seitsemän akseliset jo rekisteröidyt (siirtymäsäännöllä 5 v, entinen kohta 3) pitäisi antaa olla 64 tn, koska yhdenkään akselin yksittäine</w:t>
      </w:r>
      <w:r w:rsidR="002E4548">
        <w:rPr>
          <w:rFonts w:ascii="Times New Roman" w:hAnsi="Times New Roman" w:cs="Times New Roman"/>
          <w:sz w:val="24"/>
          <w:szCs w:val="24"/>
        </w:rPr>
        <w:t>n- tai teli massa ylitä normaaleja massoja.</w:t>
      </w:r>
    </w:p>
    <w:p w:rsidR="0063744D" w:rsidRDefault="0063744D" w:rsidP="0063744D">
      <w:pPr>
        <w:rPr>
          <w:rFonts w:ascii="Times New Roman" w:hAnsi="Times New Roman" w:cs="Times New Roman"/>
          <w:sz w:val="24"/>
          <w:szCs w:val="24"/>
        </w:rPr>
      </w:pPr>
      <w:r>
        <w:rPr>
          <w:rFonts w:ascii="Times New Roman" w:hAnsi="Times New Roman" w:cs="Times New Roman"/>
          <w:sz w:val="24"/>
          <w:szCs w:val="24"/>
        </w:rPr>
        <w:t xml:space="preserve">         7 Kuorman lastaus- ja purkausajossa tulisi saada poiketa kohdan vaatimuksista.</w:t>
      </w:r>
    </w:p>
    <w:p w:rsidR="00BF6948" w:rsidRDefault="00BF6948" w:rsidP="00BF6948">
      <w:pPr>
        <w:rPr>
          <w:rFonts w:ascii="Times New Roman" w:hAnsi="Times New Roman" w:cs="Times New Roman"/>
          <w:sz w:val="24"/>
          <w:szCs w:val="24"/>
        </w:rPr>
      </w:pPr>
      <w:r>
        <w:rPr>
          <w:rFonts w:ascii="Times New Roman" w:hAnsi="Times New Roman" w:cs="Times New Roman"/>
          <w:sz w:val="24"/>
          <w:szCs w:val="24"/>
        </w:rPr>
        <w:lastRenderedPageBreak/>
        <w:t>23 § 3 c</w:t>
      </w:r>
      <w:r w:rsidRPr="00BF6948">
        <w:rPr>
          <w:rFonts w:ascii="Times New Roman" w:hAnsi="Times New Roman" w:cs="Times New Roman"/>
          <w:sz w:val="24"/>
          <w:szCs w:val="24"/>
        </w:rPr>
        <w:t xml:space="preserve"> </w:t>
      </w:r>
      <w:r>
        <w:rPr>
          <w:rFonts w:ascii="Times New Roman" w:hAnsi="Times New Roman" w:cs="Times New Roman"/>
          <w:sz w:val="24"/>
          <w:szCs w:val="24"/>
        </w:rPr>
        <w:t xml:space="preserve">Puoliperävaunuyhdistelmän pituutta ollaan kasvattamassa nykyisetä 22,25 metriin. En löytänyt perustetta tuolle ehdotetulle pituudelle ja ehdotankin, että pituudeksi tuli määrätä 24,0 metriä naapurimaan Ruotsin tapaan, jolloin rajanylittävä liikenne pystyisi käyttämään samaa kalustoa. Ehdottamani pituus antaisi myös mahdollisuuden kasvattaa vetoautojen perusakseliväliä, mikä rauhoittaisi vetoauton käytöstä sekä antaisi väljyyttä vetoauton ja perävaunun väliin. </w:t>
      </w:r>
      <w:r w:rsidR="0063744D">
        <w:rPr>
          <w:rFonts w:ascii="Times New Roman" w:hAnsi="Times New Roman" w:cs="Times New Roman"/>
          <w:sz w:val="24"/>
          <w:szCs w:val="24"/>
        </w:rPr>
        <w:t>Nykyinen mitoitus on aivan liian ahdas, kuljettajilla on vaikeuksia mahtua auton ja perävaunun väliin kytkemään johtoja sekä letkuja. Useita kuljettajia on pudonnut poistuessaan ahtaasta rakosesta.</w:t>
      </w:r>
      <w:r w:rsidR="002E4548">
        <w:rPr>
          <w:rFonts w:ascii="Times New Roman" w:hAnsi="Times New Roman" w:cs="Times New Roman"/>
          <w:sz w:val="24"/>
          <w:szCs w:val="24"/>
        </w:rPr>
        <w:t xml:space="preserve"> Myös autojen rakenteet, tankit, kasvaneet äänenvaimentimet, työkaulaatikoista puhumattakaan ei tahdo mahtua lyhyisiin autoihin.</w:t>
      </w:r>
      <w:r w:rsidR="0063744D">
        <w:rPr>
          <w:rFonts w:ascii="Times New Roman" w:hAnsi="Times New Roman" w:cs="Times New Roman"/>
          <w:sz w:val="24"/>
          <w:szCs w:val="24"/>
        </w:rPr>
        <w:t xml:space="preserve"> </w:t>
      </w:r>
      <w:r>
        <w:rPr>
          <w:rFonts w:ascii="Times New Roman" w:hAnsi="Times New Roman" w:cs="Times New Roman"/>
          <w:sz w:val="24"/>
          <w:szCs w:val="24"/>
        </w:rPr>
        <w:t xml:space="preserve">Kuormatilan </w:t>
      </w:r>
      <w:r w:rsidR="0063744D">
        <w:rPr>
          <w:rFonts w:ascii="Times New Roman" w:hAnsi="Times New Roman" w:cs="Times New Roman"/>
          <w:sz w:val="24"/>
          <w:szCs w:val="24"/>
        </w:rPr>
        <w:t>sisä</w:t>
      </w:r>
      <w:r>
        <w:rPr>
          <w:rFonts w:ascii="Times New Roman" w:hAnsi="Times New Roman" w:cs="Times New Roman"/>
          <w:sz w:val="24"/>
          <w:szCs w:val="24"/>
        </w:rPr>
        <w:t>pituus voidaan rajata, jos sille katsotaan olevan tarvetta.</w:t>
      </w:r>
    </w:p>
    <w:p w:rsidR="005F0DDF" w:rsidRDefault="005F0DDF" w:rsidP="00BF6948">
      <w:pPr>
        <w:rPr>
          <w:rFonts w:ascii="Times New Roman" w:hAnsi="Times New Roman" w:cs="Times New Roman"/>
          <w:sz w:val="24"/>
          <w:szCs w:val="24"/>
        </w:rPr>
      </w:pPr>
      <w:r>
        <w:rPr>
          <w:rFonts w:ascii="Times New Roman" w:hAnsi="Times New Roman" w:cs="Times New Roman"/>
          <w:sz w:val="24"/>
          <w:szCs w:val="24"/>
        </w:rPr>
        <w:t>26 § 4 Jos oikein ymmärsin kääntyvyyden aikaan saamiseksi voi olla osa akseleista mahdollista nostaa / keventää kääntyvyyden saavuttamiseksi. Vaatii kuljettajilta aikamoista katkaisijoiden käyttöä ajon aikana kääntymistilanteissa.</w:t>
      </w:r>
    </w:p>
    <w:p w:rsidR="009B06C4" w:rsidRDefault="009B06C4" w:rsidP="00BF6948">
      <w:pPr>
        <w:rPr>
          <w:rFonts w:ascii="Times New Roman" w:hAnsi="Times New Roman" w:cs="Times New Roman"/>
          <w:sz w:val="24"/>
          <w:szCs w:val="24"/>
        </w:rPr>
      </w:pPr>
      <w:r>
        <w:rPr>
          <w:rFonts w:ascii="Times New Roman" w:hAnsi="Times New Roman" w:cs="Times New Roman"/>
          <w:sz w:val="24"/>
          <w:szCs w:val="24"/>
        </w:rPr>
        <w:t xml:space="preserve">33 § 2 c Ymmärtääkseni mikään valmistaja ei vielä tarjoa elektronista ajovakauden hallintaa muihin kuin pelkkään autoon tai auton ja puoliperävaunun yhdistelmään, ei usean perävaunun yhdistelmiin. Sähköohjatut jarrut toki löytyvät.  </w:t>
      </w:r>
    </w:p>
    <w:p w:rsidR="004018F8" w:rsidRDefault="004018F8" w:rsidP="00BF6948">
      <w:pPr>
        <w:rPr>
          <w:rFonts w:ascii="Times New Roman" w:hAnsi="Times New Roman" w:cs="Times New Roman"/>
          <w:sz w:val="24"/>
          <w:szCs w:val="24"/>
        </w:rPr>
      </w:pPr>
      <w:r>
        <w:rPr>
          <w:rFonts w:ascii="Times New Roman" w:hAnsi="Times New Roman" w:cs="Times New Roman"/>
          <w:sz w:val="24"/>
          <w:szCs w:val="24"/>
        </w:rPr>
        <w:t>46 § 1 Lyhyet siirrot lastauksen ja purkauksen yhteydessä pitäisi sallia myös ilman vaatimusta kuorman sijoittamiseen yhdistelmän etuosaan.</w:t>
      </w:r>
    </w:p>
    <w:p w:rsidR="005F0DDF" w:rsidRDefault="005F0DDF" w:rsidP="00BF6948">
      <w:pPr>
        <w:rPr>
          <w:rFonts w:ascii="Times New Roman" w:hAnsi="Times New Roman" w:cs="Times New Roman"/>
          <w:sz w:val="24"/>
          <w:szCs w:val="24"/>
        </w:rPr>
      </w:pPr>
      <w:r>
        <w:rPr>
          <w:rFonts w:ascii="Times New Roman" w:hAnsi="Times New Roman" w:cs="Times New Roman"/>
          <w:sz w:val="24"/>
          <w:szCs w:val="24"/>
        </w:rPr>
        <w:t xml:space="preserve">51 § b 2 Ääreismerkintävaatimukset </w:t>
      </w:r>
      <w:r w:rsidR="00F37F2E">
        <w:rPr>
          <w:rFonts w:ascii="Times New Roman" w:hAnsi="Times New Roman" w:cs="Times New Roman"/>
          <w:sz w:val="24"/>
          <w:szCs w:val="24"/>
        </w:rPr>
        <w:t>poistavat mahdollisuuden käyttää yhdistelmän viimeisenä perävaununa ns. irtoperää, koska kansainvälisen liikenteen perävaunuissa niitä ei vaadita.</w:t>
      </w:r>
    </w:p>
    <w:p w:rsidR="00B42171" w:rsidRDefault="00B42171" w:rsidP="00547FA4">
      <w:pPr>
        <w:rPr>
          <w:rFonts w:ascii="Times New Roman" w:hAnsi="Times New Roman" w:cs="Times New Roman"/>
          <w:sz w:val="24"/>
          <w:szCs w:val="24"/>
        </w:rPr>
      </w:pPr>
    </w:p>
    <w:p w:rsidR="0063744D" w:rsidRDefault="0063744D" w:rsidP="00547FA4">
      <w:pPr>
        <w:rPr>
          <w:rFonts w:ascii="Times New Roman" w:hAnsi="Times New Roman" w:cs="Times New Roman"/>
          <w:sz w:val="24"/>
          <w:szCs w:val="24"/>
        </w:rPr>
      </w:pPr>
    </w:p>
    <w:p w:rsidR="0063744D" w:rsidRDefault="0063744D" w:rsidP="00547FA4">
      <w:pPr>
        <w:rPr>
          <w:rFonts w:ascii="Times New Roman" w:hAnsi="Times New Roman" w:cs="Times New Roman"/>
          <w:sz w:val="24"/>
          <w:szCs w:val="24"/>
        </w:rPr>
      </w:pPr>
      <w:r>
        <w:rPr>
          <w:rFonts w:ascii="Times New Roman" w:hAnsi="Times New Roman" w:cs="Times New Roman"/>
          <w:sz w:val="24"/>
          <w:szCs w:val="24"/>
        </w:rPr>
        <w:t xml:space="preserve">Massojen tarkastelussa pitäisi ottaa huomioon myös työkoneiksi rekisteröidyt </w:t>
      </w:r>
      <w:r w:rsidR="008F66DA">
        <w:rPr>
          <w:rFonts w:ascii="Times New Roman" w:hAnsi="Times New Roman" w:cs="Times New Roman"/>
          <w:sz w:val="24"/>
          <w:szCs w:val="24"/>
        </w:rPr>
        <w:t xml:space="preserve">autonalustalle rakennetut </w:t>
      </w:r>
      <w:r>
        <w:rPr>
          <w:rFonts w:ascii="Times New Roman" w:hAnsi="Times New Roman" w:cs="Times New Roman"/>
          <w:sz w:val="24"/>
          <w:szCs w:val="24"/>
        </w:rPr>
        <w:t>laitteet, kuten erilaiset nosturit, hakkurit, jne. Nykyisin kolmiakselisen työkoneen suurin sallittu kokonaismassa on 26 tn, kun vastaavan kuorma-autoksi rekisteröidyn auton on 28 tn. Samalle työmaalle menevät hakkuri ja kuorma-auto, hakkuri (27,5 tn) tarvitsee erikoiskuljetusluvan ja auto (28 tn) ei tarvitse.</w:t>
      </w:r>
    </w:p>
    <w:p w:rsidR="00FD4D9F" w:rsidRDefault="00FD4D9F" w:rsidP="00547FA4">
      <w:pPr>
        <w:rPr>
          <w:rFonts w:ascii="Times New Roman" w:hAnsi="Times New Roman" w:cs="Times New Roman"/>
          <w:sz w:val="24"/>
          <w:szCs w:val="24"/>
        </w:rPr>
      </w:pPr>
      <w:r>
        <w:rPr>
          <w:rFonts w:ascii="Times New Roman" w:hAnsi="Times New Roman" w:cs="Times New Roman"/>
          <w:sz w:val="24"/>
          <w:szCs w:val="24"/>
        </w:rPr>
        <w:t>Toinen massa asia on kaksiakselisen kuorma-auton kokonaismassan korottaminen linja-auton kanssa samalle tasolle, eli 19,5 tn. On vaikea löytää mitään järjellistä perustetta, miksi ne pitäisi olla erisuuruiset. Korotettu kokonaismassa mahtuisi hyvin nykyisiin akselimassoihin ja sitä pystyisi hyödyntämään useat esim. kuormausnosturilla varustetut ajoneuvot sekä nelivetoiset autot, joita on paljon pelastuspuolella raivausautojen alustoina.</w:t>
      </w:r>
      <w:r w:rsidR="002E4548">
        <w:rPr>
          <w:rFonts w:ascii="Times New Roman" w:hAnsi="Times New Roman" w:cs="Times New Roman"/>
          <w:sz w:val="24"/>
          <w:szCs w:val="24"/>
        </w:rPr>
        <w:t xml:space="preserve"> Se, että näistä autoista ei ole tullut monia lausuntoja, johtuu siitä, että niitä ei ole ollut juurikaan vanhassa kalustossa, mutta jos suurempi massa olisi pysyvä, niin käyttäjät kyllä osaavat tilata uudet autot korkeammille massoille.</w:t>
      </w:r>
    </w:p>
    <w:p w:rsidR="002C06A9" w:rsidRDefault="002C06A9" w:rsidP="00547FA4">
      <w:pPr>
        <w:rPr>
          <w:rFonts w:ascii="Times New Roman" w:hAnsi="Times New Roman" w:cs="Times New Roman"/>
          <w:sz w:val="24"/>
          <w:szCs w:val="24"/>
        </w:rPr>
      </w:pPr>
    </w:p>
    <w:p w:rsidR="002C06A9" w:rsidRDefault="002C06A9" w:rsidP="00547FA4">
      <w:pPr>
        <w:rPr>
          <w:rFonts w:ascii="Times New Roman" w:hAnsi="Times New Roman" w:cs="Times New Roman"/>
          <w:sz w:val="24"/>
          <w:szCs w:val="24"/>
        </w:rPr>
      </w:pPr>
      <w:r>
        <w:rPr>
          <w:rFonts w:ascii="Times New Roman" w:hAnsi="Times New Roman" w:cs="Times New Roman"/>
          <w:sz w:val="24"/>
          <w:szCs w:val="24"/>
        </w:rPr>
        <w:t>Siirtymäsäännöksissä mainitaan kohdassa 1</w:t>
      </w:r>
      <w:r w:rsidR="0084712C">
        <w:rPr>
          <w:rFonts w:ascii="Times New Roman" w:hAnsi="Times New Roman" w:cs="Times New Roman"/>
          <w:sz w:val="24"/>
          <w:szCs w:val="24"/>
        </w:rPr>
        <w:t xml:space="preserve"> viittaus nykyisin voimassaolevaan pykälään 23 § 3 kohtaan, mutta siinä ei puhuta mitään puoliperävaunuyhdistelmistä, vaan auton ja varsinaisenperävaunun yhdistelmistä, vai olenko ymmärtänyt jotain väärin?</w:t>
      </w:r>
    </w:p>
    <w:p w:rsidR="00BF6948" w:rsidRPr="00547FA4" w:rsidRDefault="008F66DA" w:rsidP="00547FA4">
      <w:pPr>
        <w:rPr>
          <w:rFonts w:ascii="Times New Roman" w:hAnsi="Times New Roman" w:cs="Times New Roman"/>
          <w:sz w:val="24"/>
          <w:szCs w:val="24"/>
        </w:rPr>
      </w:pPr>
      <w:r>
        <w:rPr>
          <w:rFonts w:ascii="Times New Roman" w:hAnsi="Times New Roman" w:cs="Times New Roman"/>
          <w:sz w:val="24"/>
          <w:szCs w:val="24"/>
        </w:rPr>
        <w:t>Terveisin Rahtarit ry Puheenjohtaja Timo Kima. Lisätietoja p. 0400500900</w:t>
      </w:r>
    </w:p>
    <w:sectPr w:rsidR="00BF6948" w:rsidRPr="00547FA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A4"/>
    <w:rsid w:val="00177FEC"/>
    <w:rsid w:val="00296BB7"/>
    <w:rsid w:val="002C06A9"/>
    <w:rsid w:val="002E4548"/>
    <w:rsid w:val="004018F8"/>
    <w:rsid w:val="00406CCA"/>
    <w:rsid w:val="00432687"/>
    <w:rsid w:val="004C4440"/>
    <w:rsid w:val="00547FA4"/>
    <w:rsid w:val="005F0DDF"/>
    <w:rsid w:val="0063744D"/>
    <w:rsid w:val="00821CF6"/>
    <w:rsid w:val="0084712C"/>
    <w:rsid w:val="008D5855"/>
    <w:rsid w:val="008F66DA"/>
    <w:rsid w:val="00913C9E"/>
    <w:rsid w:val="009B06C4"/>
    <w:rsid w:val="00B42171"/>
    <w:rsid w:val="00B73B70"/>
    <w:rsid w:val="00B95C56"/>
    <w:rsid w:val="00BF6948"/>
    <w:rsid w:val="00C30A0B"/>
    <w:rsid w:val="00F37F2E"/>
    <w:rsid w:val="00F7006D"/>
    <w:rsid w:val="00FB1F35"/>
    <w:rsid w:val="00FD4D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3DEE1-4173-4642-A011-41F3E3E6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547F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47FA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5472</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Kima</dc:creator>
  <cp:keywords/>
  <dc:description/>
  <cp:lastModifiedBy>Syrjäkari Essi (VNK)</cp:lastModifiedBy>
  <cp:revision>2</cp:revision>
  <dcterms:created xsi:type="dcterms:W3CDTF">2018-04-17T10:15:00Z</dcterms:created>
  <dcterms:modified xsi:type="dcterms:W3CDTF">2018-04-17T10:15:00Z</dcterms:modified>
</cp:coreProperties>
</file>