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0A87" w14:textId="77777777" w:rsidR="003C4DCC" w:rsidRDefault="003C4DCC" w:rsidP="000A06A9"/>
    <w:p w14:paraId="7F84E5C9" w14:textId="6B45954B" w:rsidR="00EF3AF3" w:rsidRDefault="00EF3AF3" w:rsidP="00536F30">
      <w:pPr>
        <w:pStyle w:val="LLEsityksennimi"/>
      </w:pPr>
      <w:r>
        <w:t>Regeringens proposition till riksdagen med förslag till lag om ändring av jaktlagen och av 4 § i lagen om förebyggande och ersättning av skador orsakade av fridlysta djur</w:t>
      </w:r>
    </w:p>
    <w:bookmarkStart w:id="0" w:name="_Toc224816759" w:displacedByCustomXml="next"/>
    <w:sdt>
      <w:sdtPr>
        <w:alias w:val="Rubrik"/>
        <w:tag w:val="CCOtsikko"/>
        <w:id w:val="-717274869"/>
        <w:lock w:val="sdtLocked"/>
        <w:placeholder>
          <w:docPart w:val="6C2E313FFB7E4D479007A4C43D61C5D4"/>
        </w:placeholder>
        <w15:color w:val="00CCFF"/>
      </w:sdtPr>
      <w:sdtContent>
        <w:p w14:paraId="28703CE4" w14:textId="77777777" w:rsidR="005A0584" w:rsidRDefault="005A0584" w:rsidP="005A0584">
          <w:pPr>
            <w:pStyle w:val="LLPasiallinensislt"/>
          </w:pPr>
          <w:r>
            <w:rPr>
              <w:bCs/>
            </w:rPr>
            <w:t>Propositionens huvudsakliga innehåll</w:t>
          </w:r>
        </w:p>
      </w:sdtContent>
    </w:sdt>
    <w:bookmarkEnd w:id="0" w:displacedByCustomXml="prev"/>
    <w:sdt>
      <w:sdtPr>
        <w:alias w:val="Huvudsakligt innehåll"/>
        <w:tag w:val="CCPaaasiallinensisalto"/>
        <w:id w:val="773754789"/>
        <w:lock w:val="sdtLocked"/>
        <w:placeholder>
          <w:docPart w:val="9780C404D79B44C9A806978A0150EA56"/>
        </w:placeholder>
        <w15:color w:val="00CCFF"/>
      </w:sdtPr>
      <w:sdtContent>
        <w:p w14:paraId="6C7F0A06" w14:textId="2319EF33" w:rsidR="007C0EC1" w:rsidRDefault="00CA2A32" w:rsidP="007C0EC1">
          <w:pPr>
            <w:pStyle w:val="LLPerustelujenkappalejako"/>
          </w:pPr>
          <w:r>
            <w:t xml:space="preserve">I denna proposition föreslås det att jaktlagen och lagen om förebyggande och ersättning av skador orsakade av fridlysta djur ändras. I denna proposition föreslås det i enlighet med regeringsprogrammet för statsminister Petteri </w:t>
          </w:r>
          <w:proofErr w:type="spellStart"/>
          <w:r>
            <w:t>Orpos</w:t>
          </w:r>
          <w:proofErr w:type="spellEnd"/>
          <w:r>
            <w:t xml:space="preserve"> regering att jaktlagen ändras så att </w:t>
          </w:r>
          <w:proofErr w:type="spellStart"/>
          <w:r>
            <w:t>vitkindad</w:t>
          </w:r>
          <w:proofErr w:type="spellEnd"/>
          <w:r>
            <w:t xml:space="preserve"> gås och skarv fogas till viltarterna och till de helt fridlysta viltarterna. Samtidigt föreslås det att det tas in bestämmelser på </w:t>
          </w:r>
          <w:proofErr w:type="spellStart"/>
          <w:r>
            <w:t>lagnivå</w:t>
          </w:r>
          <w:proofErr w:type="spellEnd"/>
          <w:r>
            <w:t xml:space="preserve"> om de situationer där man kan avvika från fredningen för att förhindra skador eller trygga flygsäkerheten direkt med stöd av lag. Enligt förslaget ska det vara tillåtet att under vissa förutsättningar jaga </w:t>
          </w:r>
          <w:proofErr w:type="spellStart"/>
          <w:r>
            <w:t>vitkindad</w:t>
          </w:r>
          <w:proofErr w:type="spellEnd"/>
          <w:r>
            <w:t xml:space="preserve"> gås på flygplatser och på obärgade åkrar. Jakt på skarv föreslås däremot vara tillåten inom föreskrivna avstånds- och tidsgränser i närheten av fiskodlingsanläggningar, platser för utplantering av fisk och förökningsområden som är viktiga för fiskar. Det föreslås vara tillåtet att utnyttja viltet, men försäljning ska förbjudas. I fråga om båda arterna föreslås bestämmelser om skyldigheten att göra fångstanmälan. Ersättandet av skador orsakade av </w:t>
          </w:r>
          <w:proofErr w:type="spellStart"/>
          <w:r>
            <w:t>vitkindad</w:t>
          </w:r>
          <w:proofErr w:type="spellEnd"/>
          <w:r>
            <w:t xml:space="preserve"> gås och förebyggandet av skador orsakade av båda arterna föreslås fortsätta liksom tidigare enligt lagen om förebyggande och ersättning av skador orsakade av fridlysta djur.</w:t>
          </w:r>
        </w:p>
        <w:p w14:paraId="061F1ED7" w14:textId="205C9316" w:rsidR="00CA2A32" w:rsidRDefault="00CA2A32" w:rsidP="007C0EC1">
          <w:pPr>
            <w:pStyle w:val="LLPerustelujenkappalejako"/>
          </w:pPr>
          <w:r>
            <w:t>Målet är att minska upprepade och omfattande skador på jordbruket och fiskerihushållningen samt att förbättra flygsäkerheten i situationer där förfarandet med tillstånd till undantag inte möjliggör ett tillräckligt snabbt eller omfattande ingripande i skadesituationer. Samtidigt är målet att sörja för att näringsidkare får rättvis ersättning för skador.</w:t>
          </w:r>
        </w:p>
        <w:p w14:paraId="4299663E" w14:textId="6C12C711" w:rsidR="00CA2A32" w:rsidRDefault="00CA2A32" w:rsidP="007C0EC1">
          <w:pPr>
            <w:pStyle w:val="LLPerustelujenkappalejako"/>
          </w:pPr>
          <w:r>
            <w:t>De ekonomiska konsekvenserna gäller särskilt minskade skadekostnader inom jordbruket och fiskerihushållningen. Konsekvenserna för myndigheternas uppgifter gäller närmast överföringen av uppföljningen av arter till Naturresursinstitutet och överföringen av beviljandet av tillstånd till undantag och förvaltningen av systemet för fångstanmälan till Finlands viltcentral.</w:t>
          </w:r>
        </w:p>
        <w:p w14:paraId="60B07E7D" w14:textId="77777777" w:rsidR="007C0EC1" w:rsidRDefault="007C0EC1" w:rsidP="007C0EC1">
          <w:pPr>
            <w:pStyle w:val="LLPerustelujenkappalejako"/>
          </w:pPr>
          <w:r>
            <w:t>(Propositionen hänför sig till budgetpropositionen för 202X och avses bli behandlad i samband med den).</w:t>
          </w:r>
        </w:p>
        <w:p w14:paraId="5FA32BA6" w14:textId="17342382" w:rsidR="00E31940" w:rsidRDefault="007C0EC1">
          <w:pPr>
            <w:pStyle w:val="LLPerustelujenkappalejako"/>
          </w:pPr>
          <w:r>
            <w:t>De föreslagna lagarna avses träda i kraft hösten 2026.</w:t>
          </w:r>
        </w:p>
      </w:sdtContent>
    </w:sdt>
    <w:p w14:paraId="362FFBBE" w14:textId="38AC37AC" w:rsidR="008E51F1" w:rsidRPr="00A17195" w:rsidRDefault="0076114C" w:rsidP="008E51F1">
      <w:pPr>
        <w:pStyle w:val="LLNormaali"/>
        <w:jc w:val="center"/>
      </w:pPr>
      <w:r>
        <w:t xml:space="preserve">————— </w:t>
      </w:r>
    </w:p>
    <w:p w14:paraId="0B7BB4ED" w14:textId="43AEFA1E" w:rsidR="00A17195" w:rsidRPr="00A17195" w:rsidRDefault="00A17195" w:rsidP="00A17195"/>
    <w:p w14:paraId="23D8A10C" w14:textId="77777777" w:rsidR="006E6F46" w:rsidRDefault="005A0584" w:rsidP="00EB0A9A">
      <w:pPr>
        <w:pStyle w:val="LLNormaali"/>
      </w:pPr>
      <w:r>
        <w:br w:type="page"/>
      </w:r>
    </w:p>
    <w:bookmarkStart w:id="1" w:name="_Toc224816760" w:displacedByCustomXml="next"/>
    <w:sdt>
      <w:sdtPr>
        <w:rPr>
          <w:rFonts w:eastAsia="Calibri"/>
          <w:b w:val="0"/>
          <w:caps w:val="0"/>
          <w:sz w:val="22"/>
          <w:szCs w:val="22"/>
        </w:rPr>
        <w:alias w:val="Motivering"/>
        <w:tag w:val="CCPerustelut"/>
        <w:id w:val="2058971695"/>
        <w:lock w:val="sdtLocked"/>
        <w:placeholder>
          <w:docPart w:val="BB4001C9279642059ACB44AF2304ECFB"/>
        </w:placeholder>
        <w15:color w:val="33CCCC"/>
      </w:sdtPr>
      <w:sdtEndPr>
        <w:rPr>
          <w:rFonts w:eastAsia="Times New Roman"/>
          <w:szCs w:val="24"/>
        </w:rPr>
      </w:sdtEndPr>
      <w:sdtContent>
        <w:p w14:paraId="48A6FEA2" w14:textId="77777777" w:rsidR="008414FE" w:rsidRPr="007C0EC1" w:rsidRDefault="004D2778" w:rsidP="008414FE">
          <w:pPr>
            <w:pStyle w:val="LLperustelut"/>
          </w:pPr>
          <w:r>
            <w:t>MOTIVERING</w:t>
          </w:r>
          <w:bookmarkEnd w:id="1"/>
        </w:p>
        <w:p w14:paraId="32F0368F" w14:textId="14690533" w:rsidR="00E31940" w:rsidRPr="007C0EC1" w:rsidRDefault="00000000" w:rsidP="007C0EC1">
          <w:pPr>
            <w:pStyle w:val="LLPerustelujenkappalejako"/>
          </w:pPr>
        </w:p>
      </w:sdtContent>
    </w:sdt>
    <w:p w14:paraId="4469CE43" w14:textId="77777777" w:rsidR="004A648F" w:rsidRDefault="004A648F" w:rsidP="004A648F">
      <w:pPr>
        <w:pStyle w:val="LLNormaali"/>
      </w:pPr>
    </w:p>
    <w:p w14:paraId="2A1AB0AA" w14:textId="77777777" w:rsidR="00E31940" w:rsidRDefault="00E31940">
      <w:pPr>
        <w:pStyle w:val="LLNormaali"/>
      </w:pPr>
    </w:p>
    <w:p w14:paraId="5CF838CE" w14:textId="77777777" w:rsidR="00E31940" w:rsidRDefault="00E31940">
      <w:pPr>
        <w:pStyle w:val="LLNormaali"/>
      </w:pPr>
    </w:p>
    <w:p w14:paraId="39A828E1" w14:textId="4A17E10E" w:rsidR="00E31940" w:rsidRDefault="00184C66">
      <w:pPr>
        <w:pStyle w:val="LLPonsi"/>
      </w:pPr>
      <w:r>
        <w:t>Med stöd av vad som anförts ovan föreläggs riksdagen följande lagförslag:</w:t>
      </w:r>
    </w:p>
    <w:p w14:paraId="033504C0" w14:textId="77777777" w:rsidR="004A648F" w:rsidRDefault="004A648F" w:rsidP="00370114">
      <w:pPr>
        <w:pStyle w:val="LLNormaali"/>
      </w:pPr>
    </w:p>
    <w:p w14:paraId="2403F864" w14:textId="77777777" w:rsidR="00393B53" w:rsidRPr="009C4545" w:rsidRDefault="00EA5FF7" w:rsidP="00370114">
      <w:pPr>
        <w:pStyle w:val="LLNormaali"/>
      </w:pPr>
      <w:r>
        <w:br w:type="page"/>
      </w:r>
    </w:p>
    <w:bookmarkStart w:id="2" w:name="_Toc224816786"/>
    <w:p w14:paraId="475CE87A" w14:textId="30449297" w:rsidR="00646DE3" w:rsidRDefault="00000000" w:rsidP="00646DE3">
      <w:pPr>
        <w:pStyle w:val="LLLakiehdotukset"/>
      </w:pPr>
      <w:sdt>
        <w:sdtPr>
          <w:alias w:val="Lagförslag"/>
          <w:tag w:val="CCLakiehdotukset"/>
          <w:id w:val="1834638829"/>
          <w:placeholder>
            <w:docPart w:val="127EB744526847998605D1D681112DBA"/>
          </w:placeholder>
          <w15:color w:val="00FFFF"/>
          <w:dropDownList>
            <w:listItem w:value="Valitse kohde."/>
            <w:listItem w:displayText="Lagförslag" w:value="Lakiehdotus"/>
            <w:listItem w:displayText="Lakiehdotukset" w:value="Lakiehdotukset"/>
          </w:dropDownList>
        </w:sdtPr>
        <w:sdtContent>
          <w:r w:rsidR="00184C66">
            <w:t>Lagförslag</w:t>
          </w:r>
        </w:sdtContent>
      </w:sdt>
      <w:bookmarkEnd w:id="2"/>
    </w:p>
    <w:sdt>
      <w:sdtPr>
        <w:rPr>
          <w:rFonts w:eastAsia="Calibri"/>
          <w:b w:val="0"/>
          <w:sz w:val="22"/>
          <w:szCs w:val="22"/>
          <w:lang w:eastAsia="en-US"/>
        </w:rPr>
        <w:alias w:val="Lagförslag"/>
        <w:tag w:val="CCLakiehdotus"/>
        <w:id w:val="1695884352"/>
        <w:placeholder>
          <w:docPart w:val="37B98DAB933049CBA92739F14AEE9EDB"/>
        </w:placeholder>
        <w15:color w:val="00FFFF"/>
      </w:sdtPr>
      <w:sdtContent>
        <w:p w14:paraId="524F5A20" w14:textId="08BB606B" w:rsidR="009167E1" w:rsidRPr="009167E1" w:rsidRDefault="00117895" w:rsidP="00117895">
          <w:pPr>
            <w:pStyle w:val="LLLainNumero"/>
          </w:pPr>
          <w:r>
            <w:t>1.</w:t>
          </w:r>
        </w:p>
        <w:p w14:paraId="4941543E" w14:textId="77777777" w:rsidR="009167E1" w:rsidRPr="00F36633" w:rsidRDefault="009167E1" w:rsidP="009732F5">
          <w:pPr>
            <w:pStyle w:val="LLLaki"/>
          </w:pPr>
          <w:r>
            <w:rPr>
              <w:bCs/>
            </w:rPr>
            <w:t>Lag</w:t>
          </w:r>
        </w:p>
        <w:p w14:paraId="6A49A776" w14:textId="341F5D23" w:rsidR="009167E1" w:rsidRPr="009167E1" w:rsidRDefault="009663F5" w:rsidP="0082264A">
          <w:pPr>
            <w:pStyle w:val="LLSaadoksenNimi"/>
          </w:pPr>
          <w:bookmarkStart w:id="3" w:name="_Toc224816787"/>
          <w:r>
            <w:t>om ändring av jaktlagen</w:t>
          </w:r>
          <w:bookmarkEnd w:id="3"/>
        </w:p>
        <w:p w14:paraId="4C31610C" w14:textId="77777777" w:rsidR="009663F5" w:rsidRPr="009663F5" w:rsidRDefault="009663F5" w:rsidP="009663F5">
          <w:pPr>
            <w:pStyle w:val="LLJohtolauseKappaleet"/>
          </w:pPr>
          <w:r>
            <w:t xml:space="preserve">I enlighet med riksdagens beslut </w:t>
          </w:r>
        </w:p>
        <w:p w14:paraId="1D64F3E9" w14:textId="47DFE205" w:rsidR="009663F5" w:rsidRPr="009663F5" w:rsidRDefault="009663F5" w:rsidP="009663F5">
          <w:pPr>
            <w:pStyle w:val="LLJohtolauseKappaleet"/>
          </w:pPr>
          <w:r>
            <w:rPr>
              <w:i/>
            </w:rPr>
            <w:t xml:space="preserve">ändras </w:t>
          </w:r>
          <w:r>
            <w:t>i jaktlagen (615/1993) 5 § 1 mom. 2 punkten, 37 §, 74 § 1 mom. 1 punkten och 2 mom. 14 punkten samt 75 § 1 mom. 4 punkten, av dem 5 § 1 mom. 2 punkten sådan den lyder i lag 555/2018, 37 § sådan den lyder delvis ändrad i lagarna 159/2011 och 1292/2025, 74 § 1 mom. 1 punkten sådan den lyder i lag 1422/2011, 74 § 2 mom. 14 punkten sådan den lyder i lag 504/2017 och 75 § 1 mom. 4 punkten sådan den lyder i lag 516/2022, samt</w:t>
          </w:r>
        </w:p>
        <w:p w14:paraId="352AE759" w14:textId="62A619E8" w:rsidR="0000497A" w:rsidRDefault="009663F5" w:rsidP="009663F5">
          <w:pPr>
            <w:pStyle w:val="LLJohtolauseKappaleet"/>
          </w:pPr>
          <w:r>
            <w:rPr>
              <w:i/>
            </w:rPr>
            <w:t xml:space="preserve">fogas </w:t>
          </w:r>
          <w:r>
            <w:t>till lagen en ny 41 f § som följer:</w:t>
          </w:r>
        </w:p>
        <w:p w14:paraId="61156E22" w14:textId="77777777" w:rsidR="009663F5" w:rsidRDefault="009663F5" w:rsidP="009663F5">
          <w:pPr>
            <w:pStyle w:val="LLNormaali"/>
          </w:pPr>
        </w:p>
        <w:p w14:paraId="37E5889D" w14:textId="77777777" w:rsidR="009663F5" w:rsidRDefault="009663F5" w:rsidP="009663F5">
          <w:pPr>
            <w:pStyle w:val="LLPykala"/>
          </w:pPr>
          <w:r>
            <w:t>5 §</w:t>
          </w:r>
        </w:p>
        <w:p w14:paraId="7BB6BDC8" w14:textId="77777777" w:rsidR="009663F5" w:rsidRDefault="009663F5" w:rsidP="009663F5">
          <w:pPr>
            <w:pStyle w:val="LLPykalanOtsikko"/>
          </w:pPr>
          <w:r>
            <w:t>Vilt och icke fredade djur</w:t>
          </w:r>
        </w:p>
        <w:p w14:paraId="34A1E4DB" w14:textId="08D18C0A" w:rsidR="00D02D8B" w:rsidRDefault="00D02D8B" w:rsidP="00D02D8B">
          <w:pPr>
            <w:pStyle w:val="LLMomentinJohdantoKappale"/>
          </w:pPr>
          <w:r>
            <w:t>Till vilt räknas</w:t>
          </w:r>
        </w:p>
        <w:p w14:paraId="4907BA2B" w14:textId="6E39A5FE" w:rsidR="009663F5" w:rsidRPr="009167E1" w:rsidRDefault="009663F5" w:rsidP="00BA71BD">
          <w:pPr>
            <w:pStyle w:val="LLNormaali"/>
          </w:pPr>
          <w:r>
            <w:t>— — — — — — — — — — — — — — — — — — — — — — — — — — — — — —</w:t>
          </w:r>
        </w:p>
        <w:p w14:paraId="69106D14" w14:textId="77777777" w:rsidR="009663F5" w:rsidRDefault="009663F5" w:rsidP="009663F5">
          <w:pPr>
            <w:pStyle w:val="LLMomentinKohta"/>
          </w:pPr>
          <w:r>
            <w:t xml:space="preserve">2) kanadagås, grågås, sädgås, </w:t>
          </w:r>
          <w:proofErr w:type="spellStart"/>
          <w:r>
            <w:t>vitkindad</w:t>
          </w:r>
          <w:proofErr w:type="spellEnd"/>
          <w:r>
            <w:t xml:space="preserve"> gås, gräsand, kricka, bläsand, stjärtand, årta, skedand, brunand, vigg, ejder, alfågel, knipa, småskrake, storskrake, skarv, dalripa, fjällripa, järpe, orre, tjäder, rapphöna, fasan, sothöna, morkulla och ringduva.</w:t>
          </w:r>
        </w:p>
        <w:p w14:paraId="3E148527" w14:textId="77777777" w:rsidR="009663F5" w:rsidRPr="009167E1" w:rsidRDefault="009663F5" w:rsidP="00BA71BD">
          <w:pPr>
            <w:pStyle w:val="LLNormaali"/>
          </w:pPr>
          <w:r>
            <w:t>— — — — — — — — — — — — — — — — — — — — — — — — — — — — — —</w:t>
          </w:r>
        </w:p>
        <w:p w14:paraId="3EF0BEBE" w14:textId="77777777" w:rsidR="009663F5" w:rsidRDefault="009663F5" w:rsidP="009663F5">
          <w:pPr>
            <w:pStyle w:val="LLNormaali"/>
          </w:pPr>
        </w:p>
        <w:p w14:paraId="34D25EA2" w14:textId="77777777" w:rsidR="009663F5" w:rsidRDefault="009663F5" w:rsidP="009663F5">
          <w:pPr>
            <w:pStyle w:val="LLPykala"/>
          </w:pPr>
          <w:r>
            <w:t>37 §</w:t>
          </w:r>
        </w:p>
        <w:p w14:paraId="05853E01" w14:textId="77777777" w:rsidR="009663F5" w:rsidRDefault="009663F5" w:rsidP="009663F5">
          <w:pPr>
            <w:pStyle w:val="LLPykalanOtsikko"/>
          </w:pPr>
          <w:r>
            <w:t>Fredning av viltart</w:t>
          </w:r>
        </w:p>
        <w:p w14:paraId="63A854F9" w14:textId="77777777" w:rsidR="009663F5" w:rsidRDefault="009663F5" w:rsidP="009663F5">
          <w:pPr>
            <w:pStyle w:val="LLKappalejako"/>
          </w:pPr>
          <w:r>
            <w:t>Om det behövs för att bevara ett viltbestånd eller trygga en störningsfri fortplantning inom ett viltbestånd, ska viltarten i fråga fredas för en bestämd tid eller tills vidare. Bestämmelser om vilka viltarter som ska fredas och om fredningstiderna utfärdas genom förordning av statsrådet. Under fredningstiden får vilt inte jagas eller skadas, inte heller spel, häckning eller ungar störas.</w:t>
          </w:r>
        </w:p>
        <w:p w14:paraId="4BD0BF87" w14:textId="77777777" w:rsidR="009663F5" w:rsidRDefault="009663F5" w:rsidP="009663F5">
          <w:pPr>
            <w:pStyle w:val="LLKappalejako"/>
          </w:pPr>
          <w:r>
            <w:t xml:space="preserve">Inom viltskyddsområden som avses i 39 § kan avvikelser från de allmänna fredningstiderna göras genom jord- och skogsbruksministeriets beslut. Bestämmelser anordnande av </w:t>
          </w:r>
          <w:proofErr w:type="spellStart"/>
          <w:r>
            <w:t>hundprov</w:t>
          </w:r>
          <w:proofErr w:type="spellEnd"/>
          <w:r>
            <w:t xml:space="preserve"> och om skolning av hundar under fredningstiden finns i 52 §.</w:t>
          </w:r>
        </w:p>
        <w:p w14:paraId="22508D8A" w14:textId="77777777" w:rsidR="009663F5" w:rsidRDefault="009663F5" w:rsidP="009663F5">
          <w:pPr>
            <w:pStyle w:val="LLKappalejako"/>
          </w:pPr>
          <w:r>
            <w:t xml:space="preserve">Brunbjörn, utter, järv, lodjur, knubbsäl, </w:t>
          </w:r>
          <w:proofErr w:type="spellStart"/>
          <w:r>
            <w:t>vitkindad</w:t>
          </w:r>
          <w:proofErr w:type="spellEnd"/>
          <w:r>
            <w:t xml:space="preserve"> gås och skarv är alltid fridlysta.</w:t>
          </w:r>
        </w:p>
        <w:p w14:paraId="0752A567" w14:textId="77777777" w:rsidR="009663F5" w:rsidRDefault="009663F5" w:rsidP="009663F5">
          <w:pPr>
            <w:pStyle w:val="LLNormaali"/>
          </w:pPr>
        </w:p>
        <w:p w14:paraId="08A011B9" w14:textId="77777777" w:rsidR="009663F5" w:rsidRDefault="009663F5" w:rsidP="009663F5">
          <w:pPr>
            <w:pStyle w:val="LLPykala"/>
          </w:pPr>
          <w:r>
            <w:t>41 f §</w:t>
          </w:r>
        </w:p>
        <w:p w14:paraId="7FD4AD9C" w14:textId="77777777" w:rsidR="009663F5" w:rsidRDefault="009663F5" w:rsidP="009663F5">
          <w:pPr>
            <w:pStyle w:val="LLPykalanOtsikko"/>
          </w:pPr>
          <w:r>
            <w:t xml:space="preserve">Allmänt undantag från fredning av </w:t>
          </w:r>
          <w:proofErr w:type="spellStart"/>
          <w:r>
            <w:t>vitkindad</w:t>
          </w:r>
          <w:proofErr w:type="spellEnd"/>
          <w:r>
            <w:t xml:space="preserve"> gås och skarv</w:t>
          </w:r>
        </w:p>
        <w:p w14:paraId="1D153DD9" w14:textId="77777777" w:rsidR="009663F5" w:rsidRDefault="009663F5" w:rsidP="009663F5">
          <w:pPr>
            <w:pStyle w:val="LLMomentinJohdantoKappale"/>
          </w:pPr>
          <w:r>
            <w:t>Trots vad som föreskrivs i 37 mom. 1 och 3 punkten får</w:t>
          </w:r>
        </w:p>
        <w:p w14:paraId="52F27131" w14:textId="77777777" w:rsidR="009663F5" w:rsidRDefault="009663F5" w:rsidP="009663F5">
          <w:pPr>
            <w:pStyle w:val="LLMomentinKohta"/>
          </w:pPr>
          <w:r>
            <w:t xml:space="preserve">1) </w:t>
          </w:r>
          <w:proofErr w:type="spellStart"/>
          <w:r>
            <w:t>vitkindad</w:t>
          </w:r>
          <w:proofErr w:type="spellEnd"/>
          <w:r>
            <w:t xml:space="preserve"> gås och skarv jagas året runt på de flygplatser som avses i 75 § 1 punkten i luftfartslagen (864/2014) för att trygga flygsäkerheten,</w:t>
          </w:r>
        </w:p>
        <w:p w14:paraId="39ED49F4" w14:textId="77777777" w:rsidR="009663F5" w:rsidRDefault="009663F5" w:rsidP="009663F5">
          <w:pPr>
            <w:pStyle w:val="LLMomentinKohta"/>
          </w:pPr>
        </w:p>
        <w:p w14:paraId="5F3AF7B8" w14:textId="77777777" w:rsidR="009663F5" w:rsidRDefault="009663F5" w:rsidP="009663F5">
          <w:pPr>
            <w:pStyle w:val="LLMomentinKohta"/>
          </w:pPr>
          <w:r>
            <w:t xml:space="preserve">2) </w:t>
          </w:r>
          <w:proofErr w:type="spellStart"/>
          <w:r>
            <w:t>vitkindad</w:t>
          </w:r>
          <w:proofErr w:type="spellEnd"/>
          <w:r>
            <w:t xml:space="preserve"> gås som förekommer i flockar på minst fem individer jagas året runt på en åker där skörden är obärgad,</w:t>
          </w:r>
        </w:p>
        <w:p w14:paraId="743E4520" w14:textId="77777777" w:rsidR="009663F5" w:rsidRDefault="009663F5" w:rsidP="009663F5">
          <w:pPr>
            <w:pStyle w:val="LLMomentinKohta"/>
          </w:pPr>
          <w:r>
            <w:lastRenderedPageBreak/>
            <w:t>3) skarv jagas på ett avstånd av högst 300 meter från de redskap som avses i 4 § 15 och 16 punkten i lagen om fiske (379/2015) från och med den 1 augusti till och med den 28 februari, på ett avstånd av högst 300 meter från fiskodlingsanläggningar året runt, på ett avstånd av högst 300 meter på platser för utplantering av fisk sju dagar före utplanteringen och sju dagar efter utplanteringen samt på av livskraftscentralen fastställda förökningsområden som är viktiga för fiskar</w:t>
          </w:r>
          <w:r>
            <w:rPr>
              <w:b/>
              <w:bCs/>
            </w:rPr>
            <w:t xml:space="preserve"> </w:t>
          </w:r>
          <w:r>
            <w:t xml:space="preserve">från och med den 1 augusti till och med den 28 februari. </w:t>
          </w:r>
        </w:p>
        <w:p w14:paraId="13EEE36D" w14:textId="77777777" w:rsidR="009663F5" w:rsidRDefault="009663F5" w:rsidP="009663F5">
          <w:pPr>
            <w:pStyle w:val="LLKappalejako"/>
          </w:pPr>
          <w:r>
            <w:t>I de situationer som avses i 1 mom. får jakt inte bedrivas närmare än 300 meter från häckningsplatsen för skarv, havsörn eller fiskgjuse.</w:t>
          </w:r>
        </w:p>
        <w:p w14:paraId="4E977762" w14:textId="77777777" w:rsidR="009663F5" w:rsidRDefault="009663F5" w:rsidP="009663F5">
          <w:pPr>
            <w:pStyle w:val="LLMomentinJohdantoKappale"/>
          </w:pPr>
          <w:r>
            <w:t xml:space="preserve">I fråga om varje </w:t>
          </w:r>
          <w:proofErr w:type="spellStart"/>
          <w:r>
            <w:t>vitkindad</w:t>
          </w:r>
          <w:proofErr w:type="spellEnd"/>
          <w:r>
            <w:t xml:space="preserve"> gås och skarv som erhållits som byte ska det göras en fångstanmälan till Finlands viltcentral. Fångstanmälan ska lämnas in inom sju dygn efter det att djuret har fångats. Följande uppgifter ska ingå i fångstanmälan:</w:t>
          </w:r>
        </w:p>
        <w:p w14:paraId="23CBB994" w14:textId="77777777" w:rsidR="009663F5" w:rsidRDefault="009663F5" w:rsidP="009663F5">
          <w:pPr>
            <w:pStyle w:val="LLMomentinKohta"/>
          </w:pPr>
          <w:r>
            <w:t>1) jägarens namn och jägarnummer,</w:t>
          </w:r>
        </w:p>
        <w:p w14:paraId="599B2779" w14:textId="77777777" w:rsidR="009663F5" w:rsidRDefault="009663F5" w:rsidP="009663F5">
          <w:pPr>
            <w:pStyle w:val="LLMomentinKohta"/>
          </w:pPr>
          <w:r>
            <w:t>2) antalet fångade fåglar och deras art,</w:t>
          </w:r>
        </w:p>
        <w:p w14:paraId="30463C74" w14:textId="77777777" w:rsidR="009663F5" w:rsidRDefault="009663F5" w:rsidP="009663F5">
          <w:pPr>
            <w:pStyle w:val="LLMomentinKohta"/>
          </w:pPr>
          <w:r>
            <w:t xml:space="preserve">3) datum då individen fångades, </w:t>
          </w:r>
        </w:p>
        <w:p w14:paraId="1189EC69" w14:textId="77777777" w:rsidR="009663F5" w:rsidRDefault="009663F5" w:rsidP="009663F5">
          <w:pPr>
            <w:pStyle w:val="LLMomentinKohta"/>
          </w:pPr>
          <w:r>
            <w:t>4) den grund för undantag som avses i 1 mom. 1–3 punkten,</w:t>
          </w:r>
        </w:p>
        <w:p w14:paraId="733F2972" w14:textId="77777777" w:rsidR="009663F5" w:rsidRDefault="009663F5" w:rsidP="009663F5">
          <w:pPr>
            <w:pStyle w:val="LLMomentinKohta"/>
          </w:pPr>
          <w:r>
            <w:t>5) den kommun där individen fångades.</w:t>
          </w:r>
        </w:p>
        <w:p w14:paraId="19B70883" w14:textId="77777777" w:rsidR="00187B56" w:rsidRDefault="009663F5" w:rsidP="009663F5">
          <w:pPr>
            <w:pStyle w:val="LLKappalejako"/>
          </w:pPr>
          <w:r>
            <w:t xml:space="preserve">Om byte som erhållits inom Finlands ekonomiska zon ska anmälas de uppgifter som avses i 3 mom. 1–4 punkten. </w:t>
          </w:r>
        </w:p>
        <w:p w14:paraId="5925E82F" w14:textId="1CD2F320" w:rsidR="009663F5" w:rsidRDefault="00187B56" w:rsidP="009663F5">
          <w:pPr>
            <w:pStyle w:val="LLKappalejako"/>
          </w:pPr>
          <w:r>
            <w:t xml:space="preserve">Försäljning, transport och förvaring för försäljning av </w:t>
          </w:r>
          <w:proofErr w:type="spellStart"/>
          <w:r>
            <w:t>vitkindad</w:t>
          </w:r>
          <w:proofErr w:type="spellEnd"/>
          <w:r>
            <w:t xml:space="preserve"> gås och skarv som erhållits som byte är förbjuden, liksom också saluföring av alla lätt identifierbara delar av dem eller av produkter som tillverkats av fåglarna. </w:t>
          </w:r>
        </w:p>
        <w:p w14:paraId="4AFBCD88" w14:textId="77777777" w:rsidR="009663F5" w:rsidRDefault="009663F5" w:rsidP="009663F5">
          <w:pPr>
            <w:pStyle w:val="LLNormaali"/>
          </w:pPr>
        </w:p>
        <w:p w14:paraId="3908B405" w14:textId="77777777" w:rsidR="009663F5" w:rsidRDefault="009663F5" w:rsidP="009663F5">
          <w:pPr>
            <w:pStyle w:val="LLPykala"/>
          </w:pPr>
          <w:r>
            <w:t>74 §</w:t>
          </w:r>
        </w:p>
        <w:p w14:paraId="1DEF06F3" w14:textId="77777777" w:rsidR="009663F5" w:rsidRDefault="009663F5" w:rsidP="009663F5">
          <w:pPr>
            <w:pStyle w:val="LLPykalanOtsikko"/>
          </w:pPr>
          <w:r>
            <w:t>Jaktförseelse</w:t>
          </w:r>
        </w:p>
        <w:p w14:paraId="75EA57AA" w14:textId="77777777" w:rsidR="009663F5" w:rsidRDefault="009663F5" w:rsidP="009663F5">
          <w:pPr>
            <w:pStyle w:val="LLMomentinJohdantoKappale"/>
          </w:pPr>
          <w:r>
            <w:t>Den som uppsåtligen eller av oaktsamhet jagar</w:t>
          </w:r>
        </w:p>
        <w:p w14:paraId="3A320839" w14:textId="77777777" w:rsidR="009663F5" w:rsidRDefault="009663F5" w:rsidP="009663F5">
          <w:pPr>
            <w:pStyle w:val="LLMomentinKohta"/>
          </w:pPr>
          <w:r>
            <w:t xml:space="preserve">1) i strid med ett förbud eller en begränsning som gäller enligt eller som har meddelats med stöd av 20 § 3 mom., 23 § 1 mom., 32 §, 33 § 1 eller 2 mom., 38 § 1 mom. eller 41 f § 1 eller 2 mom., eller </w:t>
          </w:r>
        </w:p>
        <w:p w14:paraId="5EEFCF10" w14:textId="77777777" w:rsidR="009663F5" w:rsidRDefault="009663F5" w:rsidP="00BA71BD">
          <w:pPr>
            <w:pStyle w:val="LLNormaali"/>
          </w:pPr>
          <w:r>
            <w:t>— — — — — — — — — — — — — — — — — — — — — — — — — — — — — —</w:t>
          </w:r>
        </w:p>
        <w:p w14:paraId="15E0E1DE" w14:textId="6769DAE9" w:rsidR="00805C98" w:rsidRDefault="00805C98" w:rsidP="00805C98">
          <w:pPr>
            <w:pStyle w:val="LLNormaali"/>
          </w:pPr>
          <w:r>
            <w:t>ska, om inte gärningen utgör brott enligt 48 a kap. 1 eller 1 a § i strafflagen eller om inte strängare straff för gärningen bestäms någon annanstans i lag, för jaktförseelse dömas till böter.</w:t>
          </w:r>
        </w:p>
        <w:p w14:paraId="7837760B" w14:textId="445CB456" w:rsidR="00A3348F" w:rsidRDefault="00A3348F" w:rsidP="00BA71BD">
          <w:pPr>
            <w:pStyle w:val="LLNormaali"/>
          </w:pPr>
          <w:r>
            <w:t>För jaktförseelse döms också den som uppsåtligen eller av oaktsamhet</w:t>
          </w:r>
        </w:p>
        <w:p w14:paraId="31BFD64C" w14:textId="6E151C21" w:rsidR="00A3348F" w:rsidRPr="009167E1" w:rsidRDefault="00A3348F" w:rsidP="00BA71BD">
          <w:pPr>
            <w:pStyle w:val="LLNormaali"/>
          </w:pPr>
          <w:r>
            <w:t>— — — — — — — — — — — — — — — — — — — — — — — — — — — — — —</w:t>
          </w:r>
        </w:p>
        <w:p w14:paraId="376B2E7B" w14:textId="62000817" w:rsidR="009663F5" w:rsidRDefault="009663F5" w:rsidP="00805C98">
          <w:pPr>
            <w:pStyle w:val="LLMomentinKohta"/>
          </w:pPr>
          <w:r>
            <w:t>14) låter bli att anmäla byte och därigenom bryter mot anmälningsskyldigheten enligt en förordning som utfärdats med stöd av 41 f § 3 eller 4 mom. eller 38 a § 2 mom.</w:t>
          </w:r>
        </w:p>
        <w:p w14:paraId="2429008D" w14:textId="77777777" w:rsidR="00E8529C" w:rsidRDefault="00E8529C" w:rsidP="009663F5">
          <w:pPr>
            <w:pStyle w:val="LLMomentinKohta"/>
          </w:pPr>
        </w:p>
        <w:p w14:paraId="045205EF" w14:textId="77777777" w:rsidR="00E8529C" w:rsidRPr="009167E1" w:rsidRDefault="00E8529C" w:rsidP="00E8529C">
          <w:pPr>
            <w:pStyle w:val="LLPykala"/>
          </w:pPr>
          <w:r>
            <w:t>75 §</w:t>
          </w:r>
        </w:p>
        <w:p w14:paraId="59BA456A" w14:textId="77777777" w:rsidR="00E8529C" w:rsidRPr="00A4663A" w:rsidRDefault="00E8529C" w:rsidP="00E8529C">
          <w:pPr>
            <w:pStyle w:val="LLPykalanOtsikko"/>
          </w:pPr>
          <w:r>
            <w:t>Brott mot bestämmelserna i jaktlagen</w:t>
          </w:r>
        </w:p>
        <w:p w14:paraId="5A05D80F" w14:textId="77777777" w:rsidR="00E8529C" w:rsidRDefault="00E8529C" w:rsidP="00E8529C">
          <w:pPr>
            <w:pStyle w:val="LLKappalejako"/>
          </w:pPr>
          <w:r>
            <w:t>Den som uppsåtligen eller av oaktsamhet</w:t>
          </w:r>
        </w:p>
        <w:p w14:paraId="2D3EAE83" w14:textId="77777777" w:rsidR="00E8529C" w:rsidRPr="009167E1" w:rsidRDefault="00E8529C" w:rsidP="00E8529C">
          <w:pPr>
            <w:pStyle w:val="LLNormaali"/>
          </w:pPr>
          <w:r>
            <w:t>— — — — — — — — — — — — — — — — — — — — — — — — — — — — — —</w:t>
          </w:r>
        </w:p>
        <w:p w14:paraId="58B9A31E" w14:textId="315B8060" w:rsidR="00E8529C" w:rsidRDefault="00E8529C" w:rsidP="00E8529C">
          <w:pPr>
            <w:pStyle w:val="LLMomentinKohta"/>
          </w:pPr>
          <w:r>
            <w:t>4) underlåter att iaktta ett förbud enligt 41 f § 5 mom. eller en begränsning som gäller handel med vilt och som meddelats genom en förordning som utfärdats med stöd av 43 §,</w:t>
          </w:r>
        </w:p>
        <w:p w14:paraId="64B39355" w14:textId="77777777" w:rsidR="00E8529C" w:rsidRDefault="00E8529C" w:rsidP="00E8529C">
          <w:pPr>
            <w:pStyle w:val="LLNormaali"/>
          </w:pPr>
          <w:r>
            <w:t>— — — — — — — — — — — — — — — — — — — — — — — — — — — — — —</w:t>
          </w:r>
        </w:p>
        <w:p w14:paraId="3E2091C8" w14:textId="6D624AFB" w:rsidR="0020162D" w:rsidRDefault="0020162D" w:rsidP="00E8529C">
          <w:pPr>
            <w:pStyle w:val="LLNormaali"/>
          </w:pPr>
          <w:r>
            <w:t>ska, om inte strängare straff för gärningen bestäms någon annanstans i lag, för brott mot bestämmelserna i jaktlagen dömas till böter.</w:t>
          </w:r>
        </w:p>
        <w:p w14:paraId="3ACD1408" w14:textId="77777777" w:rsidR="0020162D" w:rsidRPr="009167E1" w:rsidRDefault="0020162D" w:rsidP="00BA71BD">
          <w:pPr>
            <w:pStyle w:val="LLNormaali"/>
          </w:pPr>
          <w:r>
            <w:t>— — — — — — — — — — — — — — — — — — — — — — — — — — — — — —</w:t>
          </w:r>
        </w:p>
        <w:p w14:paraId="3879FC33" w14:textId="77777777" w:rsidR="0020162D" w:rsidRPr="009167E1" w:rsidRDefault="0020162D" w:rsidP="00E8529C">
          <w:pPr>
            <w:pStyle w:val="LLNormaali"/>
          </w:pPr>
        </w:p>
        <w:p w14:paraId="264E3ADD" w14:textId="77777777" w:rsidR="00E8529C" w:rsidRDefault="00E8529C" w:rsidP="009663F5">
          <w:pPr>
            <w:pStyle w:val="LLMomentinKohta"/>
          </w:pPr>
        </w:p>
        <w:p w14:paraId="43CA43CB" w14:textId="77777777" w:rsidR="00E31940" w:rsidRDefault="00E31940" w:rsidP="00D02D8B">
          <w:pPr>
            <w:pStyle w:val="LLKappalejako"/>
            <w:ind w:firstLine="0"/>
          </w:pPr>
        </w:p>
        <w:p w14:paraId="4197ABF2" w14:textId="77777777" w:rsidR="00BA71BD" w:rsidRPr="009167E1" w:rsidRDefault="00BA71BD" w:rsidP="00BA71BD">
          <w:pPr>
            <w:pStyle w:val="LLNormaali"/>
            <w:jc w:val="center"/>
          </w:pPr>
          <w:r>
            <w:t>———</w:t>
          </w:r>
        </w:p>
        <w:p w14:paraId="1F04C575" w14:textId="77777777" w:rsidR="009663F5" w:rsidRDefault="009663F5" w:rsidP="009663F5">
          <w:pPr>
            <w:pStyle w:val="LLVoimaantulokappale"/>
          </w:pPr>
          <w:r>
            <w:t xml:space="preserve">Denna lag träder i kraft den    </w:t>
          </w:r>
          <w:proofErr w:type="gramStart"/>
          <w:r>
            <w:t>20  .</w:t>
          </w:r>
          <w:proofErr w:type="gramEnd"/>
          <w:r>
            <w:t xml:space="preserve"> </w:t>
          </w:r>
        </w:p>
        <w:p w14:paraId="72AC3DA6" w14:textId="1517E4A9" w:rsidR="00BA71BD" w:rsidRDefault="009663F5" w:rsidP="009663F5">
          <w:pPr>
            <w:pStyle w:val="LLVoimaantulokappale"/>
          </w:pPr>
          <w:r>
            <w:t>Behandlingen av ett ärende som är anhängigt vid Tillstånds- och tillsynsverket vid ikraftträdandet av denna lag slutförs med iakttagande av de bestämmelser som gällde vid ikraftträdandet. De tillstånd av Tillstånds- och tillsynsverket som beviljats med stöd av den lag som gällde vid ikraftträdandet av denna lag förblir i kraft och på dem tillämpas de bestämmelser som gällde vid ikraftträdandet.</w:t>
          </w:r>
        </w:p>
        <w:p w14:paraId="54C6083B" w14:textId="77777777" w:rsidR="003E4E0F" w:rsidRDefault="00BA71BD" w:rsidP="00BA71BD">
          <w:pPr>
            <w:pStyle w:val="LLNormaali"/>
            <w:jc w:val="center"/>
          </w:pPr>
          <w:r>
            <w:t>—————</w:t>
          </w:r>
        </w:p>
        <w:p w14:paraId="392BC33C" w14:textId="77777777" w:rsidR="00117895" w:rsidRDefault="00000000" w:rsidP="00117895">
          <w:pPr>
            <w:pStyle w:val="LLNormaali"/>
          </w:pPr>
        </w:p>
      </w:sdtContent>
    </w:sdt>
    <w:p w14:paraId="3D7047A0" w14:textId="53BE84BC" w:rsidR="00117895" w:rsidRDefault="00117895" w:rsidP="00117895">
      <w:pPr>
        <w:pStyle w:val="LLNormaali"/>
        <w:rPr>
          <w:b/>
        </w:rPr>
      </w:pPr>
      <w:r>
        <w:br/>
      </w:r>
    </w:p>
    <w:p w14:paraId="4EF6FA0F" w14:textId="77777777" w:rsidR="00117895" w:rsidRDefault="00117895">
      <w:pPr>
        <w:spacing w:line="240" w:lineRule="auto"/>
        <w:rPr>
          <w:b/>
        </w:rPr>
      </w:pPr>
      <w:r>
        <w:br w:type="page"/>
      </w:r>
    </w:p>
    <w:p w14:paraId="6A86E2FA" w14:textId="77777777" w:rsidR="00117895" w:rsidRPr="00117895" w:rsidRDefault="00117895" w:rsidP="00117895">
      <w:pPr>
        <w:pStyle w:val="LLNormaali"/>
        <w:rPr>
          <w:b/>
        </w:rPr>
      </w:pPr>
    </w:p>
    <w:sdt>
      <w:sdtPr>
        <w:rPr>
          <w:rFonts w:eastAsia="Calibri"/>
          <w:b w:val="0"/>
          <w:sz w:val="22"/>
          <w:szCs w:val="22"/>
          <w:lang w:eastAsia="en-US"/>
        </w:rPr>
        <w:alias w:val="Lagförslag"/>
        <w:tag w:val="CCLakiehdotus"/>
        <w:id w:val="344606020"/>
        <w15:color w:val="00FFFF"/>
      </w:sdtPr>
      <w:sdtContent>
        <w:p w14:paraId="76CE8564" w14:textId="70627037" w:rsidR="00117895" w:rsidRPr="00117895" w:rsidRDefault="00117895">
          <w:pPr>
            <w:pStyle w:val="LLLainNumero"/>
          </w:pPr>
          <w:r>
            <w:t>2.</w:t>
          </w:r>
        </w:p>
        <w:p w14:paraId="6BE044D6" w14:textId="77777777" w:rsidR="00117895" w:rsidRPr="00117895" w:rsidRDefault="00117895">
          <w:pPr>
            <w:pStyle w:val="LLLaki"/>
          </w:pPr>
          <w:r>
            <w:rPr>
              <w:bCs/>
            </w:rPr>
            <w:t>Lag</w:t>
          </w:r>
        </w:p>
        <w:p w14:paraId="15BDBB28" w14:textId="41647A95" w:rsidR="00117895" w:rsidRPr="00117895" w:rsidRDefault="00117895">
          <w:pPr>
            <w:pStyle w:val="LLSaadoksenNimi"/>
          </w:pPr>
          <w:bookmarkStart w:id="4" w:name="_Toc224816788"/>
          <w:r>
            <w:t>om ändring av 4 § i lagen om förebyggande och ersättning av skador orsakade av fridlysta djur</w:t>
          </w:r>
          <w:bookmarkEnd w:id="4"/>
        </w:p>
        <w:p w14:paraId="64EDF17F" w14:textId="77777777" w:rsidR="00117895" w:rsidRPr="00117895" w:rsidRDefault="00117895">
          <w:pPr>
            <w:pStyle w:val="LLJohtolauseKappaleet"/>
          </w:pPr>
          <w:r>
            <w:t xml:space="preserve">I enlighet med riksdagens beslut </w:t>
          </w:r>
        </w:p>
        <w:p w14:paraId="37A4299E" w14:textId="3FE9B752" w:rsidR="00117895" w:rsidRDefault="00117895" w:rsidP="00117895">
          <w:pPr>
            <w:pStyle w:val="LLJohtolauseKappaleet"/>
          </w:pPr>
          <w:r>
            <w:rPr>
              <w:i/>
              <w:iCs/>
            </w:rPr>
            <w:t>ändras</w:t>
          </w:r>
          <w:r>
            <w:t xml:space="preserve"> i lagen om förebyggande och ersättning av skador orsakade av fridlysta djur (15/2022) 4 § 1 punkten, sådan den lyder i lag 669/2024, som följer:</w:t>
          </w:r>
        </w:p>
        <w:p w14:paraId="17095336" w14:textId="77777777" w:rsidR="00117895" w:rsidRDefault="00117895">
          <w:pPr>
            <w:pStyle w:val="LLNormaali"/>
          </w:pPr>
        </w:p>
        <w:p w14:paraId="39714716" w14:textId="77777777" w:rsidR="00117895" w:rsidRDefault="00117895" w:rsidP="00117895">
          <w:pPr>
            <w:pStyle w:val="LLPykala"/>
          </w:pPr>
          <w:r>
            <w:t>4 §</w:t>
          </w:r>
        </w:p>
        <w:p w14:paraId="49C0F88C" w14:textId="77777777" w:rsidR="00117895" w:rsidRDefault="00117895" w:rsidP="00117895">
          <w:pPr>
            <w:pStyle w:val="LLPykalanOtsikko"/>
          </w:pPr>
          <w:r>
            <w:rPr>
              <w:iCs/>
            </w:rPr>
            <w:t>Definitioner</w:t>
          </w:r>
        </w:p>
        <w:p w14:paraId="0B0BFFBC" w14:textId="77777777" w:rsidR="00117895" w:rsidRDefault="00117895" w:rsidP="00117895">
          <w:pPr>
            <w:pStyle w:val="LLMomentinJohdantoKappale"/>
          </w:pPr>
          <w:r>
            <w:t>I denna lag avses med</w:t>
          </w:r>
        </w:p>
        <w:p w14:paraId="665E7FD9" w14:textId="36D3FC95" w:rsidR="00117895" w:rsidRDefault="00117895" w:rsidP="00117895">
          <w:pPr>
            <w:pStyle w:val="LLMomentinKohta"/>
          </w:pPr>
          <w:r>
            <w:t xml:space="preserve">1) fridlysta djur vilda fåglar och däggdjur som är fridlysta med stöd av naturvårdslagen (9/2023) samt </w:t>
          </w:r>
          <w:proofErr w:type="spellStart"/>
          <w:r>
            <w:t>vitkindad</w:t>
          </w:r>
          <w:proofErr w:type="spellEnd"/>
          <w:r>
            <w:t xml:space="preserve"> gås som är fridlyst med stöd av 37 § i jaktlagen (615/1993),</w:t>
          </w:r>
        </w:p>
        <w:p w14:paraId="0787C669" w14:textId="77777777" w:rsidR="00117895" w:rsidRPr="009167E1" w:rsidRDefault="00117895" w:rsidP="00BA71BD">
          <w:pPr>
            <w:pStyle w:val="LLNormaali"/>
          </w:pPr>
          <w:r>
            <w:t>— — — — — — — — — — — — — — — — — — — — — — — — — — — — — —</w:t>
          </w:r>
        </w:p>
        <w:p w14:paraId="2F01B29A" w14:textId="77777777" w:rsidR="00117895" w:rsidRDefault="00117895">
          <w:pPr>
            <w:pStyle w:val="LLNormaali"/>
          </w:pPr>
        </w:p>
        <w:p w14:paraId="0DA8C40F" w14:textId="77777777" w:rsidR="00117895" w:rsidRPr="00117895" w:rsidRDefault="00117895">
          <w:pPr>
            <w:pStyle w:val="LLNormaali"/>
            <w:jc w:val="center"/>
          </w:pPr>
          <w:r>
            <w:t>———</w:t>
          </w:r>
        </w:p>
        <w:p w14:paraId="1E76238E" w14:textId="77777777" w:rsidR="00117895" w:rsidRPr="00117895" w:rsidRDefault="00117895">
          <w:pPr>
            <w:pStyle w:val="LLVoimaantulokappale"/>
          </w:pPr>
          <w:r>
            <w:t xml:space="preserve">Denna lag träder i kraft den      </w:t>
          </w:r>
          <w:proofErr w:type="gramStart"/>
          <w:r>
            <w:t>20  .</w:t>
          </w:r>
          <w:proofErr w:type="gramEnd"/>
        </w:p>
        <w:p w14:paraId="353EC997" w14:textId="77777777" w:rsidR="00117895" w:rsidRPr="00117895" w:rsidRDefault="00117895">
          <w:pPr>
            <w:pStyle w:val="LLNormaali"/>
            <w:jc w:val="center"/>
          </w:pPr>
          <w:r>
            <w:t>—————</w:t>
          </w:r>
        </w:p>
        <w:p w14:paraId="44C878E0" w14:textId="77777777" w:rsidR="00117895" w:rsidRPr="00117895" w:rsidRDefault="00000000">
          <w:pPr>
            <w:pStyle w:val="LLNormaali"/>
          </w:pPr>
        </w:p>
      </w:sdtContent>
    </w:sdt>
    <w:p w14:paraId="69ADB58B" w14:textId="59D20D1A" w:rsidR="00B0425D" w:rsidRDefault="00B0425D" w:rsidP="004A648F">
      <w:pPr>
        <w:pStyle w:val="LLNormaali"/>
      </w:pPr>
    </w:p>
    <w:p w14:paraId="481A7B79" w14:textId="77777777" w:rsidR="00196A1D" w:rsidRPr="00302A46" w:rsidRDefault="00196A1D" w:rsidP="004A648F">
      <w:pPr>
        <w:pStyle w:val="LLNormaali"/>
      </w:pPr>
    </w:p>
    <w:p w14:paraId="3AFFB2F7" w14:textId="77777777" w:rsidR="004A648F" w:rsidRPr="00302A46" w:rsidRDefault="004A648F" w:rsidP="007435F3">
      <w:pPr>
        <w:pStyle w:val="LLNormaali"/>
      </w:pPr>
    </w:p>
    <w:p w14:paraId="7E8177AE" w14:textId="77777777" w:rsidR="00137260" w:rsidRPr="00302A46" w:rsidRDefault="00137260" w:rsidP="007435F3">
      <w:pPr>
        <w:pStyle w:val="LLNormaali"/>
      </w:pPr>
    </w:p>
    <w:sdt>
      <w:sdtPr>
        <w:alias w:val="Päiväys"/>
        <w:tag w:val="CCPaivays"/>
        <w:id w:val="-857742363"/>
        <w:lock w:val="sdtLocked"/>
        <w:placeholder>
          <w:docPart w:val="6C2E313FFB7E4D479007A4C43D61C5D4"/>
        </w:placeholder>
        <w15:color w:val="33CCCC"/>
        <w:text/>
      </w:sdtPr>
      <w:sdtContent>
        <w:p w14:paraId="47D95921" w14:textId="77777777" w:rsidR="005F6E65" w:rsidRPr="00302A46" w:rsidRDefault="001401B3" w:rsidP="005F6E65">
          <w:pPr>
            <w:pStyle w:val="LLPaivays"/>
          </w:pPr>
          <w:r>
            <w:t>Helsingfors den   20</w:t>
          </w:r>
        </w:p>
      </w:sdtContent>
    </w:sdt>
    <w:p w14:paraId="783D17D5" w14:textId="77777777" w:rsidR="005F6E65" w:rsidRPr="00030BA9" w:rsidRDefault="005F6E65" w:rsidP="00267E16">
      <w:pPr>
        <w:pStyle w:val="LLNormaali"/>
      </w:pPr>
    </w:p>
    <w:sdt>
      <w:sdtPr>
        <w:alias w:val="Undertecknarens ställning"/>
        <w:tag w:val="CCAllekirjoitus"/>
        <w:id w:val="1565067034"/>
        <w:lock w:val="sdtLocked"/>
        <w:placeholder>
          <w:docPart w:val="6C2E313FFB7E4D479007A4C43D61C5D4"/>
        </w:placeholder>
        <w15:color w:val="00FFFF"/>
      </w:sdtPr>
      <w:sdtContent>
        <w:p w14:paraId="5AC84635" w14:textId="77777777" w:rsidR="005F6E65" w:rsidRPr="008D7BC7" w:rsidRDefault="0087446D" w:rsidP="005F6E65">
          <w:pPr>
            <w:pStyle w:val="LLAllekirjoitus"/>
          </w:pPr>
          <w:r>
            <w:rPr>
              <w:bCs/>
            </w:rPr>
            <w:t>Statsminister</w:t>
          </w:r>
        </w:p>
      </w:sdtContent>
    </w:sdt>
    <w:p w14:paraId="503A3499" w14:textId="413AD524" w:rsidR="005F6E65" w:rsidRPr="00385A06" w:rsidRDefault="008328C4" w:rsidP="00385A06">
      <w:pPr>
        <w:pStyle w:val="LLNimenselvennys"/>
      </w:pPr>
      <w:r>
        <w:t xml:space="preserve">Petteri </w:t>
      </w:r>
      <w:proofErr w:type="spellStart"/>
      <w:r>
        <w:t>Orpo</w:t>
      </w:r>
      <w:proofErr w:type="spellEnd"/>
    </w:p>
    <w:p w14:paraId="6400A726" w14:textId="77777777" w:rsidR="005F6E65" w:rsidRPr="00385A06" w:rsidRDefault="005F6E65" w:rsidP="00267E16">
      <w:pPr>
        <w:pStyle w:val="LLNormaali"/>
      </w:pPr>
    </w:p>
    <w:p w14:paraId="08194748" w14:textId="77777777" w:rsidR="005F6E65" w:rsidRPr="00385A06" w:rsidRDefault="005F6E65" w:rsidP="00267E16">
      <w:pPr>
        <w:pStyle w:val="LLNormaali"/>
      </w:pPr>
    </w:p>
    <w:p w14:paraId="4CD04CE7" w14:textId="77777777" w:rsidR="005F6E65" w:rsidRPr="00385A06" w:rsidRDefault="005F6E65" w:rsidP="00267E16">
      <w:pPr>
        <w:pStyle w:val="LLNormaali"/>
      </w:pPr>
    </w:p>
    <w:p w14:paraId="6E231926" w14:textId="77777777" w:rsidR="005F6E65" w:rsidRPr="00385A06" w:rsidRDefault="005F6E65" w:rsidP="00267E16">
      <w:pPr>
        <w:pStyle w:val="LLNormaali"/>
      </w:pPr>
    </w:p>
    <w:p w14:paraId="5388C1D6" w14:textId="76910015" w:rsidR="005F6E65" w:rsidRPr="002C1B6D" w:rsidRDefault="008328C4" w:rsidP="005F6E65">
      <w:pPr>
        <w:pStyle w:val="LLVarmennus"/>
      </w:pPr>
      <w:r>
        <w:t>Jord- och skogsbruksminister Sari Essayah</w:t>
      </w:r>
    </w:p>
    <w:p w14:paraId="40811279" w14:textId="77777777" w:rsidR="004B1827" w:rsidRDefault="000A334A" w:rsidP="003920F1">
      <w:pPr>
        <w:pStyle w:val="LLNormaali"/>
        <w:sectPr w:rsidR="004B1827" w:rsidSect="00C85EB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80" w:bottom="2155" w:left="1780" w:header="1701" w:footer="1911" w:gutter="0"/>
          <w:cols w:space="720"/>
          <w:formProt w:val="0"/>
          <w:titlePg/>
          <w:docGrid w:linePitch="360"/>
        </w:sectPr>
      </w:pPr>
      <w:r>
        <w:br w:type="page"/>
      </w:r>
    </w:p>
    <w:p w14:paraId="13093CDA" w14:textId="097F32B3" w:rsidR="00247DAA" w:rsidRDefault="00247DAA" w:rsidP="00FF1AAF">
      <w:pPr>
        <w:pStyle w:val="LLLiite"/>
      </w:pPr>
      <w:bookmarkStart w:id="5" w:name="_Toc224816789"/>
      <w:bookmarkEnd w:id="5"/>
    </w:p>
    <w:sectPr w:rsidR="00247DAA" w:rsidSect="00746B85">
      <w:type w:val="continuous"/>
      <w:pgSz w:w="11906" w:h="16838" w:code="9"/>
      <w:pgMar w:top="1701" w:right="1780" w:bottom="2155" w:left="1780" w:header="1701" w:footer="19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2938" w14:textId="77777777" w:rsidR="00B24705" w:rsidRDefault="00B24705">
      <w:r>
        <w:separator/>
      </w:r>
    </w:p>
  </w:endnote>
  <w:endnote w:type="continuationSeparator" w:id="0">
    <w:p w14:paraId="30F9C680" w14:textId="77777777" w:rsidR="00B24705" w:rsidRDefault="00B2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0030" w14:textId="77777777"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039D20DC" w14:textId="77777777" w:rsidR="000E61DF" w:rsidRDefault="000E61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2E54CEDE" w14:textId="77777777" w:rsidTr="000C5020">
      <w:trPr>
        <w:trHeight w:hRule="exact" w:val="356"/>
      </w:trPr>
      <w:tc>
        <w:tcPr>
          <w:tcW w:w="2828" w:type="dxa"/>
          <w:shd w:val="clear" w:color="auto" w:fill="auto"/>
          <w:vAlign w:val="bottom"/>
        </w:tcPr>
        <w:p w14:paraId="79A5F321" w14:textId="77777777" w:rsidR="000E61DF" w:rsidRPr="000C5020" w:rsidRDefault="000E61DF" w:rsidP="001310B9">
          <w:pPr>
            <w:pStyle w:val="Alatunniste"/>
            <w:rPr>
              <w:sz w:val="18"/>
              <w:szCs w:val="18"/>
            </w:rPr>
          </w:pPr>
        </w:p>
      </w:tc>
      <w:tc>
        <w:tcPr>
          <w:tcW w:w="2829" w:type="dxa"/>
          <w:shd w:val="clear" w:color="auto" w:fill="auto"/>
          <w:vAlign w:val="bottom"/>
        </w:tcPr>
        <w:p w14:paraId="6E6D2662" w14:textId="77777777"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746B85">
            <w:rPr>
              <w:rStyle w:val="Sivunumero"/>
              <w:sz w:val="22"/>
            </w:rPr>
            <w:t>6</w:t>
          </w:r>
          <w:r w:rsidRPr="000C5020">
            <w:rPr>
              <w:rStyle w:val="Sivunumero"/>
              <w:sz w:val="22"/>
            </w:rPr>
            <w:fldChar w:fldCharType="end"/>
          </w:r>
        </w:p>
      </w:tc>
      <w:tc>
        <w:tcPr>
          <w:tcW w:w="2829" w:type="dxa"/>
          <w:shd w:val="clear" w:color="auto" w:fill="auto"/>
          <w:vAlign w:val="bottom"/>
        </w:tcPr>
        <w:p w14:paraId="6C665EEE" w14:textId="77777777" w:rsidR="000E61DF" w:rsidRPr="000C5020" w:rsidRDefault="000E61DF" w:rsidP="001310B9">
          <w:pPr>
            <w:pStyle w:val="Alatunniste"/>
            <w:rPr>
              <w:sz w:val="18"/>
              <w:szCs w:val="18"/>
            </w:rPr>
          </w:pPr>
        </w:p>
      </w:tc>
    </w:tr>
  </w:tbl>
  <w:p w14:paraId="0690DE9D" w14:textId="77777777" w:rsidR="000E61DF" w:rsidRDefault="000E61DF" w:rsidP="001310B9">
    <w:pPr>
      <w:pStyle w:val="Alatunniste"/>
    </w:pPr>
  </w:p>
  <w:p w14:paraId="7EB8D6D7" w14:textId="77777777" w:rsidR="000E61DF" w:rsidRDefault="000E61DF" w:rsidP="001310B9">
    <w:pPr>
      <w:pStyle w:val="Alatunniste"/>
      <w:framePr w:wrap="around" w:vAnchor="text" w:hAnchor="page" w:x="5921" w:y="729"/>
      <w:rPr>
        <w:rStyle w:val="Sivunumero"/>
      </w:rPr>
    </w:pPr>
  </w:p>
  <w:p w14:paraId="141703F3" w14:textId="77777777" w:rsidR="000E61DF" w:rsidRDefault="000E61DF"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6F0507A8" w14:textId="77777777" w:rsidTr="000C5020">
      <w:trPr>
        <w:trHeight w:val="841"/>
      </w:trPr>
      <w:tc>
        <w:tcPr>
          <w:tcW w:w="2829" w:type="dxa"/>
          <w:shd w:val="clear" w:color="auto" w:fill="auto"/>
        </w:tcPr>
        <w:p w14:paraId="18A252B9" w14:textId="77777777" w:rsidR="000E61DF" w:rsidRPr="000C5020" w:rsidRDefault="000E61DF" w:rsidP="005224A0">
          <w:pPr>
            <w:pStyle w:val="Alatunniste"/>
            <w:rPr>
              <w:sz w:val="17"/>
              <w:szCs w:val="18"/>
            </w:rPr>
          </w:pPr>
        </w:p>
      </w:tc>
      <w:tc>
        <w:tcPr>
          <w:tcW w:w="2829" w:type="dxa"/>
          <w:shd w:val="clear" w:color="auto" w:fill="auto"/>
          <w:vAlign w:val="bottom"/>
        </w:tcPr>
        <w:p w14:paraId="264C46DF" w14:textId="77777777" w:rsidR="000E61DF" w:rsidRPr="000C5020" w:rsidRDefault="000E61DF" w:rsidP="000C5020">
          <w:pPr>
            <w:pStyle w:val="Alatunniste"/>
            <w:jc w:val="center"/>
            <w:rPr>
              <w:sz w:val="22"/>
              <w:szCs w:val="22"/>
            </w:rPr>
          </w:pPr>
        </w:p>
      </w:tc>
      <w:tc>
        <w:tcPr>
          <w:tcW w:w="2829" w:type="dxa"/>
          <w:shd w:val="clear" w:color="auto" w:fill="auto"/>
        </w:tcPr>
        <w:p w14:paraId="57478D50" w14:textId="77777777" w:rsidR="000E61DF" w:rsidRPr="000C5020" w:rsidRDefault="000E61DF" w:rsidP="005224A0">
          <w:pPr>
            <w:pStyle w:val="Alatunniste"/>
            <w:rPr>
              <w:sz w:val="17"/>
              <w:szCs w:val="18"/>
            </w:rPr>
          </w:pPr>
        </w:p>
      </w:tc>
    </w:tr>
  </w:tbl>
  <w:p w14:paraId="2F03B0D1" w14:textId="77777777" w:rsidR="000E61DF" w:rsidRPr="001310B9" w:rsidRDefault="000E61DF">
    <w:pPr>
      <w:pStyle w:val="Alatunniste"/>
      <w:rPr>
        <w:sz w:val="22"/>
        <w:szCs w:val="22"/>
      </w:rPr>
    </w:pPr>
  </w:p>
  <w:p w14:paraId="3BA31446" w14:textId="77777777"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2ACC" w14:textId="77777777" w:rsidR="00B24705" w:rsidRDefault="00B24705">
      <w:r>
        <w:separator/>
      </w:r>
    </w:p>
  </w:footnote>
  <w:footnote w:type="continuationSeparator" w:id="0">
    <w:p w14:paraId="23E78C37" w14:textId="77777777" w:rsidR="00B24705" w:rsidRDefault="00B2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43A3" w14:textId="77777777" w:rsidR="00746B85" w:rsidRDefault="00746B8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1B53F46A" w14:textId="77777777" w:rsidTr="00C95716">
      <w:tc>
        <w:tcPr>
          <w:tcW w:w="2140" w:type="dxa"/>
        </w:tcPr>
        <w:p w14:paraId="14414756" w14:textId="77777777" w:rsidR="000E61DF" w:rsidRDefault="000E61DF" w:rsidP="00C95716">
          <w:pPr>
            <w:rPr>
              <w:lang w:val="en-US"/>
            </w:rPr>
          </w:pPr>
        </w:p>
      </w:tc>
      <w:tc>
        <w:tcPr>
          <w:tcW w:w="4281" w:type="dxa"/>
          <w:gridSpan w:val="2"/>
        </w:tcPr>
        <w:p w14:paraId="275A6E02" w14:textId="77777777" w:rsidR="000E61DF" w:rsidRDefault="000E61DF" w:rsidP="00C95716">
          <w:pPr>
            <w:jc w:val="center"/>
          </w:pPr>
        </w:p>
      </w:tc>
      <w:tc>
        <w:tcPr>
          <w:tcW w:w="2141" w:type="dxa"/>
        </w:tcPr>
        <w:p w14:paraId="533B0C4E" w14:textId="77777777" w:rsidR="000E61DF" w:rsidRDefault="000E61DF" w:rsidP="00C95716">
          <w:pPr>
            <w:rPr>
              <w:lang w:val="en-US"/>
            </w:rPr>
          </w:pPr>
        </w:p>
      </w:tc>
    </w:tr>
    <w:tr w:rsidR="000E61DF" w14:paraId="305E6915" w14:textId="77777777" w:rsidTr="00C95716">
      <w:tc>
        <w:tcPr>
          <w:tcW w:w="4281" w:type="dxa"/>
          <w:gridSpan w:val="2"/>
        </w:tcPr>
        <w:p w14:paraId="7ED44572" w14:textId="77777777" w:rsidR="000E61DF" w:rsidRPr="00AC3BA6" w:rsidRDefault="000E61DF" w:rsidP="00C95716">
          <w:pPr>
            <w:rPr>
              <w:i/>
            </w:rPr>
          </w:pPr>
        </w:p>
      </w:tc>
      <w:tc>
        <w:tcPr>
          <w:tcW w:w="4281" w:type="dxa"/>
          <w:gridSpan w:val="2"/>
        </w:tcPr>
        <w:p w14:paraId="3079166F" w14:textId="77777777" w:rsidR="000E61DF" w:rsidRPr="00AC3BA6" w:rsidRDefault="000E61DF" w:rsidP="00C95716">
          <w:pPr>
            <w:rPr>
              <w:i/>
            </w:rPr>
          </w:pPr>
        </w:p>
      </w:tc>
    </w:tr>
  </w:tbl>
  <w:p w14:paraId="30F20C6B" w14:textId="77777777" w:rsidR="000E61DF" w:rsidRDefault="000E61DF" w:rsidP="00007EA2">
    <w:pPr>
      <w:pStyle w:val="Yltunnist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4B86687B" w14:textId="77777777" w:rsidTr="00F674CC">
      <w:tc>
        <w:tcPr>
          <w:tcW w:w="2140" w:type="dxa"/>
        </w:tcPr>
        <w:p w14:paraId="45B76BDF" w14:textId="77777777" w:rsidR="000E61DF" w:rsidRPr="00A34F4E" w:rsidRDefault="000E61DF" w:rsidP="00F674CC"/>
      </w:tc>
      <w:tc>
        <w:tcPr>
          <w:tcW w:w="4281" w:type="dxa"/>
          <w:gridSpan w:val="2"/>
        </w:tcPr>
        <w:p w14:paraId="28B231F0" w14:textId="77777777" w:rsidR="000E61DF" w:rsidRDefault="000E61DF" w:rsidP="00F674CC">
          <w:pPr>
            <w:jc w:val="center"/>
          </w:pPr>
        </w:p>
      </w:tc>
      <w:tc>
        <w:tcPr>
          <w:tcW w:w="2141" w:type="dxa"/>
        </w:tcPr>
        <w:p w14:paraId="57329B8E" w14:textId="77777777" w:rsidR="000E61DF" w:rsidRPr="00A34F4E" w:rsidRDefault="000E61DF" w:rsidP="00F674CC"/>
      </w:tc>
    </w:tr>
    <w:tr w:rsidR="000E61DF" w14:paraId="3FE06050" w14:textId="77777777" w:rsidTr="00F674CC">
      <w:tc>
        <w:tcPr>
          <w:tcW w:w="4281" w:type="dxa"/>
          <w:gridSpan w:val="2"/>
        </w:tcPr>
        <w:p w14:paraId="7E6324F9" w14:textId="77777777" w:rsidR="000E61DF" w:rsidRPr="00AC3BA6" w:rsidRDefault="000E61DF" w:rsidP="00F674CC">
          <w:pPr>
            <w:rPr>
              <w:i/>
            </w:rPr>
          </w:pPr>
        </w:p>
      </w:tc>
      <w:tc>
        <w:tcPr>
          <w:tcW w:w="4281" w:type="dxa"/>
          <w:gridSpan w:val="2"/>
        </w:tcPr>
        <w:p w14:paraId="3C8E730C" w14:textId="77777777" w:rsidR="000E61DF" w:rsidRPr="00AC3BA6" w:rsidRDefault="000E61DF" w:rsidP="00F674CC">
          <w:pPr>
            <w:rPr>
              <w:i/>
            </w:rPr>
          </w:pPr>
        </w:p>
      </w:tc>
    </w:tr>
  </w:tbl>
  <w:p w14:paraId="1DDBA572" w14:textId="77777777"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 w15:restartNumberingAfterBreak="0">
    <w:nsid w:val="3096324B"/>
    <w:multiLevelType w:val="hybridMultilevel"/>
    <w:tmpl w:val="2AFEB810"/>
    <w:lvl w:ilvl="0" w:tplc="D592F03C">
      <w:numFmt w:val="bullet"/>
      <w:lvlText w:val="-"/>
      <w:lvlJc w:val="left"/>
      <w:pPr>
        <w:ind w:left="720" w:hanging="360"/>
      </w:pPr>
      <w:rPr>
        <w:rFonts w:ascii="Times New Roman" w:eastAsia="Times New Roman" w:hAnsi="Times New Roman" w:cs="Times New Roman" w:hint="default"/>
      </w:rPr>
    </w:lvl>
    <w:lvl w:ilvl="1" w:tplc="E7D4345E">
      <w:start w:val="1"/>
      <w:numFmt w:val="bullet"/>
      <w:lvlText w:val="o"/>
      <w:lvlJc w:val="left"/>
      <w:pPr>
        <w:ind w:left="1440" w:hanging="360"/>
      </w:pPr>
      <w:rPr>
        <w:rFonts w:ascii="Courier New" w:hAnsi="Courier New" w:cs="Courier New" w:hint="default"/>
      </w:rPr>
    </w:lvl>
    <w:lvl w:ilvl="2" w:tplc="544C7C4E">
      <w:numFmt w:val="decimal"/>
      <w:lvlText w:val=""/>
      <w:lvlJc w:val="left"/>
    </w:lvl>
    <w:lvl w:ilvl="3" w:tplc="51C0C828">
      <w:numFmt w:val="decimal"/>
      <w:lvlText w:val=""/>
      <w:lvlJc w:val="left"/>
    </w:lvl>
    <w:lvl w:ilvl="4" w:tplc="558AE02A">
      <w:numFmt w:val="decimal"/>
      <w:lvlText w:val=""/>
      <w:lvlJc w:val="left"/>
    </w:lvl>
    <w:lvl w:ilvl="5" w:tplc="54B2BE04">
      <w:numFmt w:val="decimal"/>
      <w:lvlText w:val=""/>
      <w:lvlJc w:val="left"/>
    </w:lvl>
    <w:lvl w:ilvl="6" w:tplc="4B0C58CA">
      <w:numFmt w:val="decimal"/>
      <w:lvlText w:val=""/>
      <w:lvlJc w:val="left"/>
    </w:lvl>
    <w:lvl w:ilvl="7" w:tplc="AAAC3570">
      <w:numFmt w:val="decimal"/>
      <w:lvlText w:val=""/>
      <w:lvlJc w:val="left"/>
    </w:lvl>
    <w:lvl w:ilvl="8" w:tplc="96BAD422">
      <w:numFmt w:val="decimal"/>
      <w:lvlText w:val=""/>
      <w:lvlJc w:val="left"/>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6"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7" w15:restartNumberingAfterBreak="0">
    <w:nsid w:val="4D2B3DEF"/>
    <w:multiLevelType w:val="hybridMultilevel"/>
    <w:tmpl w:val="85D001C8"/>
    <w:lvl w:ilvl="0" w:tplc="A502F1A6">
      <w:numFmt w:val="bullet"/>
      <w:lvlText w:val="-"/>
      <w:lvlJc w:val="left"/>
      <w:pPr>
        <w:ind w:left="1080" w:hanging="360"/>
      </w:pPr>
      <w:rPr>
        <w:rFonts w:ascii="Times New Roman" w:eastAsia="Times New Roman" w:hAnsi="Times New Roman" w:cs="Times New Roman" w:hint="default"/>
      </w:rPr>
    </w:lvl>
    <w:lvl w:ilvl="1" w:tplc="28EEB53A">
      <w:start w:val="1"/>
      <w:numFmt w:val="bullet"/>
      <w:lvlText w:val="o"/>
      <w:lvlJc w:val="left"/>
      <w:pPr>
        <w:ind w:left="1800" w:hanging="360"/>
      </w:pPr>
      <w:rPr>
        <w:rFonts w:ascii="Courier New" w:hAnsi="Courier New" w:cs="Courier New" w:hint="default"/>
      </w:rPr>
    </w:lvl>
    <w:lvl w:ilvl="2" w:tplc="ED684D78">
      <w:numFmt w:val="decimal"/>
      <w:lvlText w:val=""/>
      <w:lvlJc w:val="left"/>
    </w:lvl>
    <w:lvl w:ilvl="3" w:tplc="59D82EDC">
      <w:numFmt w:val="decimal"/>
      <w:lvlText w:val=""/>
      <w:lvlJc w:val="left"/>
    </w:lvl>
    <w:lvl w:ilvl="4" w:tplc="046E453C">
      <w:numFmt w:val="decimal"/>
      <w:lvlText w:val=""/>
      <w:lvlJc w:val="left"/>
    </w:lvl>
    <w:lvl w:ilvl="5" w:tplc="904E9BB6">
      <w:numFmt w:val="decimal"/>
      <w:lvlText w:val=""/>
      <w:lvlJc w:val="left"/>
    </w:lvl>
    <w:lvl w:ilvl="6" w:tplc="3424B2FA">
      <w:numFmt w:val="decimal"/>
      <w:lvlText w:val=""/>
      <w:lvlJc w:val="left"/>
    </w:lvl>
    <w:lvl w:ilvl="7" w:tplc="C6949EBE">
      <w:numFmt w:val="decimal"/>
      <w:lvlText w:val=""/>
      <w:lvlJc w:val="left"/>
    </w:lvl>
    <w:lvl w:ilvl="8" w:tplc="55109A1C">
      <w:numFmt w:val="decimal"/>
      <w:lvlText w:val=""/>
      <w:lvlJc w:val="left"/>
    </w:lvl>
  </w:abstractNum>
  <w:abstractNum w:abstractNumId="8"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num w:numId="1" w16cid:durableId="696465881">
    <w:abstractNumId w:val="1"/>
  </w:num>
  <w:num w:numId="2" w16cid:durableId="361707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739562">
    <w:abstractNumId w:val="10"/>
  </w:num>
  <w:num w:numId="4" w16cid:durableId="339770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882563">
    <w:abstractNumId w:val="9"/>
  </w:num>
  <w:num w:numId="6" w16cid:durableId="1386756712">
    <w:abstractNumId w:val="5"/>
  </w:num>
  <w:num w:numId="7" w16cid:durableId="616377105">
    <w:abstractNumId w:val="0"/>
  </w:num>
  <w:num w:numId="8" w16cid:durableId="961039690">
    <w:abstractNumId w:val="5"/>
    <w:lvlOverride w:ilvl="0">
      <w:startOverride w:val="1"/>
    </w:lvlOverride>
  </w:num>
  <w:num w:numId="9" w16cid:durableId="1850367520">
    <w:abstractNumId w:val="5"/>
    <w:lvlOverride w:ilvl="0">
      <w:startOverride w:val="1"/>
    </w:lvlOverride>
  </w:num>
  <w:num w:numId="10" w16cid:durableId="5013276">
    <w:abstractNumId w:val="5"/>
    <w:lvlOverride w:ilvl="0">
      <w:startOverride w:val="1"/>
    </w:lvlOverride>
  </w:num>
  <w:num w:numId="11" w16cid:durableId="854995466">
    <w:abstractNumId w:val="5"/>
    <w:lvlOverride w:ilvl="0">
      <w:startOverride w:val="1"/>
    </w:lvlOverride>
  </w:num>
  <w:num w:numId="12" w16cid:durableId="852181597">
    <w:abstractNumId w:val="8"/>
  </w:num>
  <w:num w:numId="13" w16cid:durableId="85814065">
    <w:abstractNumId w:val="5"/>
    <w:lvlOverride w:ilvl="0">
      <w:startOverride w:val="1"/>
    </w:lvlOverride>
  </w:num>
  <w:num w:numId="14" w16cid:durableId="2020738844">
    <w:abstractNumId w:val="5"/>
    <w:lvlOverride w:ilvl="0">
      <w:startOverride w:val="1"/>
    </w:lvlOverride>
  </w:num>
  <w:num w:numId="15" w16cid:durableId="1141538632">
    <w:abstractNumId w:val="3"/>
  </w:num>
  <w:num w:numId="16" w16cid:durableId="1439906032">
    <w:abstractNumId w:val="3"/>
    <w:lvlOverride w:ilvl="0">
      <w:startOverride w:val="1"/>
    </w:lvlOverride>
  </w:num>
  <w:num w:numId="17" w16cid:durableId="278493323">
    <w:abstractNumId w:val="5"/>
    <w:lvlOverride w:ilvl="0">
      <w:startOverride w:val="1"/>
    </w:lvlOverride>
  </w:num>
  <w:num w:numId="18" w16cid:durableId="1056008671">
    <w:abstractNumId w:val="4"/>
  </w:num>
  <w:num w:numId="19" w16cid:durableId="1246723916">
    <w:abstractNumId w:val="6"/>
  </w:num>
  <w:num w:numId="20" w16cid:durableId="1602028383">
    <w:abstractNumId w:val="12"/>
  </w:num>
  <w:num w:numId="21" w16cid:durableId="1399791955">
    <w:abstractNumId w:val="1"/>
  </w:num>
  <w:num w:numId="22" w16cid:durableId="1404983337">
    <w:abstractNumId w:val="11"/>
  </w:num>
  <w:num w:numId="23" w16cid:durableId="350231210">
    <w:abstractNumId w:val="2"/>
  </w:num>
  <w:num w:numId="24" w16cid:durableId="54637645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72"/>
    <w:rsid w:val="00000B13"/>
    <w:rsid w:val="00000D79"/>
    <w:rsid w:val="00001BF7"/>
    <w:rsid w:val="00001C65"/>
    <w:rsid w:val="000026A6"/>
    <w:rsid w:val="00002765"/>
    <w:rsid w:val="00003D02"/>
    <w:rsid w:val="000046E8"/>
    <w:rsid w:val="0000497A"/>
    <w:rsid w:val="00005736"/>
    <w:rsid w:val="00007C03"/>
    <w:rsid w:val="00007EA2"/>
    <w:rsid w:val="00012145"/>
    <w:rsid w:val="000131D0"/>
    <w:rsid w:val="0001433B"/>
    <w:rsid w:val="0001582F"/>
    <w:rsid w:val="00015D45"/>
    <w:rsid w:val="000166D0"/>
    <w:rsid w:val="00017270"/>
    <w:rsid w:val="000202BC"/>
    <w:rsid w:val="000208A6"/>
    <w:rsid w:val="0002194F"/>
    <w:rsid w:val="00023201"/>
    <w:rsid w:val="00024344"/>
    <w:rsid w:val="00024B6D"/>
    <w:rsid w:val="000269DC"/>
    <w:rsid w:val="000278A9"/>
    <w:rsid w:val="00027992"/>
    <w:rsid w:val="00030044"/>
    <w:rsid w:val="00030BA9"/>
    <w:rsid w:val="00031114"/>
    <w:rsid w:val="0003265F"/>
    <w:rsid w:val="000331C9"/>
    <w:rsid w:val="0003331C"/>
    <w:rsid w:val="0003393F"/>
    <w:rsid w:val="00034B95"/>
    <w:rsid w:val="0003652F"/>
    <w:rsid w:val="000370C8"/>
    <w:rsid w:val="00040D23"/>
    <w:rsid w:val="0004360C"/>
    <w:rsid w:val="00043723"/>
    <w:rsid w:val="00043F6F"/>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11EC"/>
    <w:rsid w:val="00081D3F"/>
    <w:rsid w:val="00082609"/>
    <w:rsid w:val="00083E71"/>
    <w:rsid w:val="00084034"/>
    <w:rsid w:val="000852C2"/>
    <w:rsid w:val="000863E1"/>
    <w:rsid w:val="00086D51"/>
    <w:rsid w:val="00086E44"/>
    <w:rsid w:val="00086F52"/>
    <w:rsid w:val="00090BAD"/>
    <w:rsid w:val="00090F33"/>
    <w:rsid w:val="000919F0"/>
    <w:rsid w:val="0009275E"/>
    <w:rsid w:val="00094938"/>
    <w:rsid w:val="00095306"/>
    <w:rsid w:val="00095BC2"/>
    <w:rsid w:val="000968AF"/>
    <w:rsid w:val="00096F94"/>
    <w:rsid w:val="000973BA"/>
    <w:rsid w:val="00097836"/>
    <w:rsid w:val="000A06A9"/>
    <w:rsid w:val="000A11C9"/>
    <w:rsid w:val="000A1602"/>
    <w:rsid w:val="000A232A"/>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43F5"/>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DF9"/>
    <w:rsid w:val="000D701B"/>
    <w:rsid w:val="000D7B48"/>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38E2"/>
    <w:rsid w:val="00113CCD"/>
    <w:rsid w:val="00113D42"/>
    <w:rsid w:val="00113FEF"/>
    <w:rsid w:val="00114D89"/>
    <w:rsid w:val="0011571F"/>
    <w:rsid w:val="0011693E"/>
    <w:rsid w:val="00116A7E"/>
    <w:rsid w:val="00117895"/>
    <w:rsid w:val="00117C3F"/>
    <w:rsid w:val="00120A6F"/>
    <w:rsid w:val="00121E3B"/>
    <w:rsid w:val="0012475C"/>
    <w:rsid w:val="00125ABB"/>
    <w:rsid w:val="00127D8D"/>
    <w:rsid w:val="001305A0"/>
    <w:rsid w:val="001310B9"/>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4C66"/>
    <w:rsid w:val="00185F2E"/>
    <w:rsid w:val="00186610"/>
    <w:rsid w:val="00187B56"/>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E89"/>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6C94"/>
    <w:rsid w:val="001C77EA"/>
    <w:rsid w:val="001D0443"/>
    <w:rsid w:val="001D07D2"/>
    <w:rsid w:val="001D0B90"/>
    <w:rsid w:val="001D2A4E"/>
    <w:rsid w:val="001D2CCF"/>
    <w:rsid w:val="001D2F6E"/>
    <w:rsid w:val="001D333D"/>
    <w:rsid w:val="001D36E0"/>
    <w:rsid w:val="001D41B9"/>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2163"/>
    <w:rsid w:val="001F5DBC"/>
    <w:rsid w:val="001F6E1A"/>
    <w:rsid w:val="001F7A9D"/>
    <w:rsid w:val="002013EA"/>
    <w:rsid w:val="0020162D"/>
    <w:rsid w:val="00203617"/>
    <w:rsid w:val="002042DB"/>
    <w:rsid w:val="002049A0"/>
    <w:rsid w:val="00205F1C"/>
    <w:rsid w:val="002070FC"/>
    <w:rsid w:val="00207E96"/>
    <w:rsid w:val="002113C3"/>
    <w:rsid w:val="00213078"/>
    <w:rsid w:val="002133C2"/>
    <w:rsid w:val="002141FA"/>
    <w:rsid w:val="00214F6B"/>
    <w:rsid w:val="0021664F"/>
    <w:rsid w:val="002168F9"/>
    <w:rsid w:val="00216F59"/>
    <w:rsid w:val="0021781C"/>
    <w:rsid w:val="00220C7D"/>
    <w:rsid w:val="002233F1"/>
    <w:rsid w:val="00223FC3"/>
    <w:rsid w:val="0022764C"/>
    <w:rsid w:val="002305CB"/>
    <w:rsid w:val="00232CF3"/>
    <w:rsid w:val="00232E8B"/>
    <w:rsid w:val="00233151"/>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18B"/>
    <w:rsid w:val="0025236F"/>
    <w:rsid w:val="002523B2"/>
    <w:rsid w:val="00252A04"/>
    <w:rsid w:val="00252C30"/>
    <w:rsid w:val="00252C37"/>
    <w:rsid w:val="00252CD6"/>
    <w:rsid w:val="00253030"/>
    <w:rsid w:val="002530B0"/>
    <w:rsid w:val="002531E7"/>
    <w:rsid w:val="00253ED4"/>
    <w:rsid w:val="00254B1E"/>
    <w:rsid w:val="00255C8C"/>
    <w:rsid w:val="002568F3"/>
    <w:rsid w:val="00257518"/>
    <w:rsid w:val="002600EF"/>
    <w:rsid w:val="00260ED8"/>
    <w:rsid w:val="00261B3D"/>
    <w:rsid w:val="00263506"/>
    <w:rsid w:val="002637F9"/>
    <w:rsid w:val="002640C3"/>
    <w:rsid w:val="002644A7"/>
    <w:rsid w:val="002647EB"/>
    <w:rsid w:val="00264939"/>
    <w:rsid w:val="0026522E"/>
    <w:rsid w:val="00266690"/>
    <w:rsid w:val="00267E16"/>
    <w:rsid w:val="00272D80"/>
    <w:rsid w:val="002733B9"/>
    <w:rsid w:val="00273F65"/>
    <w:rsid w:val="0027666C"/>
    <w:rsid w:val="002767A8"/>
    <w:rsid w:val="0027698E"/>
    <w:rsid w:val="00276C0A"/>
    <w:rsid w:val="00280153"/>
    <w:rsid w:val="00280A74"/>
    <w:rsid w:val="00283256"/>
    <w:rsid w:val="0028520A"/>
    <w:rsid w:val="00285F21"/>
    <w:rsid w:val="00292DB8"/>
    <w:rsid w:val="002931AD"/>
    <w:rsid w:val="0029367C"/>
    <w:rsid w:val="00293DCE"/>
    <w:rsid w:val="00294145"/>
    <w:rsid w:val="0029486C"/>
    <w:rsid w:val="00295268"/>
    <w:rsid w:val="002953B9"/>
    <w:rsid w:val="00296B68"/>
    <w:rsid w:val="00296CB8"/>
    <w:rsid w:val="002A0577"/>
    <w:rsid w:val="002A0B5D"/>
    <w:rsid w:val="002A2066"/>
    <w:rsid w:val="002A2FB5"/>
    <w:rsid w:val="002A431F"/>
    <w:rsid w:val="002A4575"/>
    <w:rsid w:val="002A5827"/>
    <w:rsid w:val="002A630E"/>
    <w:rsid w:val="002A6D63"/>
    <w:rsid w:val="002B0120"/>
    <w:rsid w:val="002B1508"/>
    <w:rsid w:val="002B2FD8"/>
    <w:rsid w:val="002B3891"/>
    <w:rsid w:val="002B4A7F"/>
    <w:rsid w:val="002B712B"/>
    <w:rsid w:val="002B788A"/>
    <w:rsid w:val="002C0CBA"/>
    <w:rsid w:val="002C1572"/>
    <w:rsid w:val="002C17C2"/>
    <w:rsid w:val="002C19FF"/>
    <w:rsid w:val="002C1B6D"/>
    <w:rsid w:val="002C25AD"/>
    <w:rsid w:val="002C588D"/>
    <w:rsid w:val="002C5AF9"/>
    <w:rsid w:val="002C694B"/>
    <w:rsid w:val="002C6C7F"/>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58B2"/>
    <w:rsid w:val="002E6BE3"/>
    <w:rsid w:val="002E73F2"/>
    <w:rsid w:val="002F036A"/>
    <w:rsid w:val="002F0DA6"/>
    <w:rsid w:val="002F3ECD"/>
    <w:rsid w:val="002F47BF"/>
    <w:rsid w:val="002F486D"/>
    <w:rsid w:val="002F5A3F"/>
    <w:rsid w:val="002F690F"/>
    <w:rsid w:val="0030010F"/>
    <w:rsid w:val="0030046B"/>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2547"/>
    <w:rsid w:val="00343148"/>
    <w:rsid w:val="003433C2"/>
    <w:rsid w:val="00343EC6"/>
    <w:rsid w:val="0035308D"/>
    <w:rsid w:val="00353702"/>
    <w:rsid w:val="003540B1"/>
    <w:rsid w:val="003545B7"/>
    <w:rsid w:val="003569FE"/>
    <w:rsid w:val="00360341"/>
    <w:rsid w:val="00360460"/>
    <w:rsid w:val="00360578"/>
    <w:rsid w:val="00360E69"/>
    <w:rsid w:val="00362079"/>
    <w:rsid w:val="0036367F"/>
    <w:rsid w:val="00365E6E"/>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5A06"/>
    <w:rsid w:val="0039043F"/>
    <w:rsid w:val="00390BBF"/>
    <w:rsid w:val="003920F1"/>
    <w:rsid w:val="00392B9C"/>
    <w:rsid w:val="00392BB4"/>
    <w:rsid w:val="0039392F"/>
    <w:rsid w:val="00393B53"/>
    <w:rsid w:val="00394176"/>
    <w:rsid w:val="00394211"/>
    <w:rsid w:val="00396469"/>
    <w:rsid w:val="003972A4"/>
    <w:rsid w:val="003A124E"/>
    <w:rsid w:val="003A14A2"/>
    <w:rsid w:val="003A3881"/>
    <w:rsid w:val="003A533F"/>
    <w:rsid w:val="003A58B2"/>
    <w:rsid w:val="003A6829"/>
    <w:rsid w:val="003A7AF7"/>
    <w:rsid w:val="003B0771"/>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34F"/>
    <w:rsid w:val="003C47C4"/>
    <w:rsid w:val="003C4DCC"/>
    <w:rsid w:val="003C5C12"/>
    <w:rsid w:val="003C65E6"/>
    <w:rsid w:val="003D038A"/>
    <w:rsid w:val="003D1C5B"/>
    <w:rsid w:val="003D6403"/>
    <w:rsid w:val="003D729C"/>
    <w:rsid w:val="003D7447"/>
    <w:rsid w:val="003E10C5"/>
    <w:rsid w:val="003E1A35"/>
    <w:rsid w:val="003E2774"/>
    <w:rsid w:val="003E3AA4"/>
    <w:rsid w:val="003E46C0"/>
    <w:rsid w:val="003E4E0F"/>
    <w:rsid w:val="003E4F2F"/>
    <w:rsid w:val="003E5F2C"/>
    <w:rsid w:val="003F0137"/>
    <w:rsid w:val="003F1444"/>
    <w:rsid w:val="003F1C96"/>
    <w:rsid w:val="003F30E4"/>
    <w:rsid w:val="003F350F"/>
    <w:rsid w:val="003F3890"/>
    <w:rsid w:val="003F4E7F"/>
    <w:rsid w:val="003F591E"/>
    <w:rsid w:val="003F672A"/>
    <w:rsid w:val="003F7948"/>
    <w:rsid w:val="003F7A17"/>
    <w:rsid w:val="00400C9A"/>
    <w:rsid w:val="004015A2"/>
    <w:rsid w:val="0040234E"/>
    <w:rsid w:val="00402460"/>
    <w:rsid w:val="004025AA"/>
    <w:rsid w:val="0040537C"/>
    <w:rsid w:val="00407254"/>
    <w:rsid w:val="00407335"/>
    <w:rsid w:val="00407AE9"/>
    <w:rsid w:val="00407D15"/>
    <w:rsid w:val="00407DE4"/>
    <w:rsid w:val="00407EDE"/>
    <w:rsid w:val="00411E77"/>
    <w:rsid w:val="00412B76"/>
    <w:rsid w:val="00412DDA"/>
    <w:rsid w:val="00412F15"/>
    <w:rsid w:val="00413287"/>
    <w:rsid w:val="00413E31"/>
    <w:rsid w:val="00414DB5"/>
    <w:rsid w:val="00420AF8"/>
    <w:rsid w:val="00420D6E"/>
    <w:rsid w:val="00421B61"/>
    <w:rsid w:val="00421C3C"/>
    <w:rsid w:val="004232D2"/>
    <w:rsid w:val="00424DB0"/>
    <w:rsid w:val="00424EDF"/>
    <w:rsid w:val="0042598D"/>
    <w:rsid w:val="00426EAE"/>
    <w:rsid w:val="00427F43"/>
    <w:rsid w:val="004300A4"/>
    <w:rsid w:val="0043081A"/>
    <w:rsid w:val="00431A47"/>
    <w:rsid w:val="004340A9"/>
    <w:rsid w:val="004341D8"/>
    <w:rsid w:val="004348C9"/>
    <w:rsid w:val="004357BA"/>
    <w:rsid w:val="00436A88"/>
    <w:rsid w:val="00436DE1"/>
    <w:rsid w:val="00437F5E"/>
    <w:rsid w:val="00440C37"/>
    <w:rsid w:val="004417F1"/>
    <w:rsid w:val="00442197"/>
    <w:rsid w:val="00442C18"/>
    <w:rsid w:val="0044376A"/>
    <w:rsid w:val="00443949"/>
    <w:rsid w:val="00445534"/>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3249"/>
    <w:rsid w:val="00463FD2"/>
    <w:rsid w:val="0047100A"/>
    <w:rsid w:val="004752BA"/>
    <w:rsid w:val="004752C5"/>
    <w:rsid w:val="004753A3"/>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7AF"/>
    <w:rsid w:val="004A089D"/>
    <w:rsid w:val="004A09D9"/>
    <w:rsid w:val="004A0D39"/>
    <w:rsid w:val="004A1C19"/>
    <w:rsid w:val="004A20F3"/>
    <w:rsid w:val="004A2472"/>
    <w:rsid w:val="004A2A42"/>
    <w:rsid w:val="004A58F9"/>
    <w:rsid w:val="004A5CEA"/>
    <w:rsid w:val="004A648F"/>
    <w:rsid w:val="004A6E42"/>
    <w:rsid w:val="004B1827"/>
    <w:rsid w:val="004B2C46"/>
    <w:rsid w:val="004B472D"/>
    <w:rsid w:val="004B4B00"/>
    <w:rsid w:val="004B5A50"/>
    <w:rsid w:val="004B7136"/>
    <w:rsid w:val="004B741F"/>
    <w:rsid w:val="004C0EF7"/>
    <w:rsid w:val="004C0F0E"/>
    <w:rsid w:val="004C2447"/>
    <w:rsid w:val="004C56B7"/>
    <w:rsid w:val="004C5949"/>
    <w:rsid w:val="004C6006"/>
    <w:rsid w:val="004C6D41"/>
    <w:rsid w:val="004C7C3F"/>
    <w:rsid w:val="004D0421"/>
    <w:rsid w:val="004D1C90"/>
    <w:rsid w:val="004D2778"/>
    <w:rsid w:val="004D30BE"/>
    <w:rsid w:val="004D328B"/>
    <w:rsid w:val="004D35CD"/>
    <w:rsid w:val="004D3E0C"/>
    <w:rsid w:val="004D4146"/>
    <w:rsid w:val="004D5330"/>
    <w:rsid w:val="004D6E15"/>
    <w:rsid w:val="004E0F73"/>
    <w:rsid w:val="004E1AC4"/>
    <w:rsid w:val="004E2153"/>
    <w:rsid w:val="004E232B"/>
    <w:rsid w:val="004E5CEA"/>
    <w:rsid w:val="004E6355"/>
    <w:rsid w:val="004F0FC8"/>
    <w:rsid w:val="004F1386"/>
    <w:rsid w:val="004F3408"/>
    <w:rsid w:val="004F37CF"/>
    <w:rsid w:val="004F4065"/>
    <w:rsid w:val="004F45F5"/>
    <w:rsid w:val="004F6D83"/>
    <w:rsid w:val="0050389C"/>
    <w:rsid w:val="005045AC"/>
    <w:rsid w:val="00505460"/>
    <w:rsid w:val="00507067"/>
    <w:rsid w:val="005078C4"/>
    <w:rsid w:val="00507AB7"/>
    <w:rsid w:val="00510785"/>
    <w:rsid w:val="005112AE"/>
    <w:rsid w:val="005121CA"/>
    <w:rsid w:val="00512DBE"/>
    <w:rsid w:val="00513B2F"/>
    <w:rsid w:val="00513BE7"/>
    <w:rsid w:val="00515ED7"/>
    <w:rsid w:val="00516C58"/>
    <w:rsid w:val="0051737D"/>
    <w:rsid w:val="0051743C"/>
    <w:rsid w:val="00517AA6"/>
    <w:rsid w:val="00521077"/>
    <w:rsid w:val="005224A0"/>
    <w:rsid w:val="0052352A"/>
    <w:rsid w:val="005248DC"/>
    <w:rsid w:val="00524CDE"/>
    <w:rsid w:val="00524D91"/>
    <w:rsid w:val="00525752"/>
    <w:rsid w:val="00526862"/>
    <w:rsid w:val="00530AE7"/>
    <w:rsid w:val="00533274"/>
    <w:rsid w:val="00533D08"/>
    <w:rsid w:val="00534002"/>
    <w:rsid w:val="00534B1F"/>
    <w:rsid w:val="005359A7"/>
    <w:rsid w:val="00535DA6"/>
    <w:rsid w:val="00536E21"/>
    <w:rsid w:val="00536F30"/>
    <w:rsid w:val="00537322"/>
    <w:rsid w:val="00540668"/>
    <w:rsid w:val="00540C5D"/>
    <w:rsid w:val="00540E92"/>
    <w:rsid w:val="00540FE5"/>
    <w:rsid w:val="00541E6B"/>
    <w:rsid w:val="00541F5E"/>
    <w:rsid w:val="00543113"/>
    <w:rsid w:val="00545F55"/>
    <w:rsid w:val="00546C4C"/>
    <w:rsid w:val="0055031B"/>
    <w:rsid w:val="00550702"/>
    <w:rsid w:val="00551096"/>
    <w:rsid w:val="00553833"/>
    <w:rsid w:val="00553E1A"/>
    <w:rsid w:val="0055413D"/>
    <w:rsid w:val="005546EC"/>
    <w:rsid w:val="00554D30"/>
    <w:rsid w:val="00555017"/>
    <w:rsid w:val="00555E54"/>
    <w:rsid w:val="00556BBA"/>
    <w:rsid w:val="00564047"/>
    <w:rsid w:val="00564DEC"/>
    <w:rsid w:val="005662AC"/>
    <w:rsid w:val="00567228"/>
    <w:rsid w:val="005747C4"/>
    <w:rsid w:val="00574A50"/>
    <w:rsid w:val="005771EA"/>
    <w:rsid w:val="005815B1"/>
    <w:rsid w:val="005815CB"/>
    <w:rsid w:val="00581CED"/>
    <w:rsid w:val="0058313D"/>
    <w:rsid w:val="005853E6"/>
    <w:rsid w:val="0058679B"/>
    <w:rsid w:val="00587CD7"/>
    <w:rsid w:val="00590362"/>
    <w:rsid w:val="0059124A"/>
    <w:rsid w:val="00591464"/>
    <w:rsid w:val="00591743"/>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8B"/>
    <w:rsid w:val="005B7A21"/>
    <w:rsid w:val="005C021A"/>
    <w:rsid w:val="005C2199"/>
    <w:rsid w:val="005C28BF"/>
    <w:rsid w:val="005C349C"/>
    <w:rsid w:val="005C4FE0"/>
    <w:rsid w:val="005C5D46"/>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7444"/>
    <w:rsid w:val="005F35B9"/>
    <w:rsid w:val="005F428D"/>
    <w:rsid w:val="005F466A"/>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549F"/>
    <w:rsid w:val="006565C8"/>
    <w:rsid w:val="0066014E"/>
    <w:rsid w:val="00660696"/>
    <w:rsid w:val="00660FA6"/>
    <w:rsid w:val="00661C40"/>
    <w:rsid w:val="00661CDA"/>
    <w:rsid w:val="006639E8"/>
    <w:rsid w:val="00664184"/>
    <w:rsid w:val="006652DD"/>
    <w:rsid w:val="0066592E"/>
    <w:rsid w:val="0066688F"/>
    <w:rsid w:val="006669BF"/>
    <w:rsid w:val="00667417"/>
    <w:rsid w:val="00670496"/>
    <w:rsid w:val="00671503"/>
    <w:rsid w:val="006724B9"/>
    <w:rsid w:val="00672E0E"/>
    <w:rsid w:val="006747C5"/>
    <w:rsid w:val="00676463"/>
    <w:rsid w:val="006766B8"/>
    <w:rsid w:val="00677D3F"/>
    <w:rsid w:val="0068060D"/>
    <w:rsid w:val="00680CBB"/>
    <w:rsid w:val="00683309"/>
    <w:rsid w:val="006834AF"/>
    <w:rsid w:val="00683843"/>
    <w:rsid w:val="00683F3E"/>
    <w:rsid w:val="0068454F"/>
    <w:rsid w:val="0068492B"/>
    <w:rsid w:val="00685B6B"/>
    <w:rsid w:val="00690920"/>
    <w:rsid w:val="006922EC"/>
    <w:rsid w:val="00693643"/>
    <w:rsid w:val="00695838"/>
    <w:rsid w:val="00695D94"/>
    <w:rsid w:val="006960DA"/>
    <w:rsid w:val="006A0F0B"/>
    <w:rsid w:val="006A1E9E"/>
    <w:rsid w:val="006A21FC"/>
    <w:rsid w:val="006A2F36"/>
    <w:rsid w:val="006A5163"/>
    <w:rsid w:val="006A7BD4"/>
    <w:rsid w:val="006B0989"/>
    <w:rsid w:val="006B0E5E"/>
    <w:rsid w:val="006B1145"/>
    <w:rsid w:val="006B18AB"/>
    <w:rsid w:val="006B1EE3"/>
    <w:rsid w:val="006B2658"/>
    <w:rsid w:val="006B2F61"/>
    <w:rsid w:val="006B3128"/>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C55"/>
    <w:rsid w:val="006D642E"/>
    <w:rsid w:val="006D72D8"/>
    <w:rsid w:val="006E0967"/>
    <w:rsid w:val="006E0F42"/>
    <w:rsid w:val="006E17ED"/>
    <w:rsid w:val="006E45DD"/>
    <w:rsid w:val="006E498A"/>
    <w:rsid w:val="006E4E45"/>
    <w:rsid w:val="006E5405"/>
    <w:rsid w:val="006E56A2"/>
    <w:rsid w:val="006E640F"/>
    <w:rsid w:val="006E6C84"/>
    <w:rsid w:val="006E6F46"/>
    <w:rsid w:val="006E7E9F"/>
    <w:rsid w:val="006F0B1A"/>
    <w:rsid w:val="006F0FE3"/>
    <w:rsid w:val="006F1114"/>
    <w:rsid w:val="006F1A2F"/>
    <w:rsid w:val="006F20FD"/>
    <w:rsid w:val="006F2857"/>
    <w:rsid w:val="006F29B2"/>
    <w:rsid w:val="006F3115"/>
    <w:rsid w:val="006F3FB1"/>
    <w:rsid w:val="006F5F3F"/>
    <w:rsid w:val="0070038B"/>
    <w:rsid w:val="00700459"/>
    <w:rsid w:val="00700617"/>
    <w:rsid w:val="00701097"/>
    <w:rsid w:val="00701EDC"/>
    <w:rsid w:val="0070214C"/>
    <w:rsid w:val="00702977"/>
    <w:rsid w:val="00702F51"/>
    <w:rsid w:val="00703CD6"/>
    <w:rsid w:val="00704DA4"/>
    <w:rsid w:val="0070655B"/>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1608"/>
    <w:rsid w:val="007337ED"/>
    <w:rsid w:val="00734053"/>
    <w:rsid w:val="007341C4"/>
    <w:rsid w:val="00736DB4"/>
    <w:rsid w:val="0073710B"/>
    <w:rsid w:val="007374FE"/>
    <w:rsid w:val="0074053D"/>
    <w:rsid w:val="00740F02"/>
    <w:rsid w:val="007410C5"/>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2572"/>
    <w:rsid w:val="00753679"/>
    <w:rsid w:val="00753A38"/>
    <w:rsid w:val="007543E9"/>
    <w:rsid w:val="00755550"/>
    <w:rsid w:val="007560CA"/>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80BBD"/>
    <w:rsid w:val="00780FAA"/>
    <w:rsid w:val="0078170F"/>
    <w:rsid w:val="007845C1"/>
    <w:rsid w:val="00784F86"/>
    <w:rsid w:val="00785D7E"/>
    <w:rsid w:val="00786460"/>
    <w:rsid w:val="007914C8"/>
    <w:rsid w:val="00796058"/>
    <w:rsid w:val="007961ED"/>
    <w:rsid w:val="0079674C"/>
    <w:rsid w:val="00797CFD"/>
    <w:rsid w:val="007A1F5B"/>
    <w:rsid w:val="007A42C5"/>
    <w:rsid w:val="007A4A61"/>
    <w:rsid w:val="007A5B7D"/>
    <w:rsid w:val="007A5C1E"/>
    <w:rsid w:val="007A5C3B"/>
    <w:rsid w:val="007A5F41"/>
    <w:rsid w:val="007A669F"/>
    <w:rsid w:val="007A673B"/>
    <w:rsid w:val="007A6BD2"/>
    <w:rsid w:val="007A700B"/>
    <w:rsid w:val="007A7D26"/>
    <w:rsid w:val="007B0AD9"/>
    <w:rsid w:val="007B2660"/>
    <w:rsid w:val="007B29BB"/>
    <w:rsid w:val="007B2DFB"/>
    <w:rsid w:val="007B4171"/>
    <w:rsid w:val="007B47C4"/>
    <w:rsid w:val="007B52B9"/>
    <w:rsid w:val="007B5D24"/>
    <w:rsid w:val="007B6F03"/>
    <w:rsid w:val="007B6F82"/>
    <w:rsid w:val="007C05F6"/>
    <w:rsid w:val="007C0EC1"/>
    <w:rsid w:val="007C1B99"/>
    <w:rsid w:val="007C3721"/>
    <w:rsid w:val="007C4D61"/>
    <w:rsid w:val="007C5DA4"/>
    <w:rsid w:val="007C6E98"/>
    <w:rsid w:val="007C7399"/>
    <w:rsid w:val="007C7A83"/>
    <w:rsid w:val="007D151B"/>
    <w:rsid w:val="007D1BDD"/>
    <w:rsid w:val="007D277B"/>
    <w:rsid w:val="007D28F1"/>
    <w:rsid w:val="007D331F"/>
    <w:rsid w:val="007D3A96"/>
    <w:rsid w:val="007D3C45"/>
    <w:rsid w:val="007D46F9"/>
    <w:rsid w:val="007D4C94"/>
    <w:rsid w:val="007D4DF4"/>
    <w:rsid w:val="007D4E10"/>
    <w:rsid w:val="007D7028"/>
    <w:rsid w:val="007E0CB1"/>
    <w:rsid w:val="007E1D46"/>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60B"/>
    <w:rsid w:val="007F394E"/>
    <w:rsid w:val="007F46A7"/>
    <w:rsid w:val="007F6115"/>
    <w:rsid w:val="007F6E4D"/>
    <w:rsid w:val="00800ADC"/>
    <w:rsid w:val="00801EDC"/>
    <w:rsid w:val="00803E18"/>
    <w:rsid w:val="00805C98"/>
    <w:rsid w:val="00807643"/>
    <w:rsid w:val="008130D3"/>
    <w:rsid w:val="00814E3D"/>
    <w:rsid w:val="00815458"/>
    <w:rsid w:val="00815D87"/>
    <w:rsid w:val="00816AFB"/>
    <w:rsid w:val="008208B7"/>
    <w:rsid w:val="00820D4A"/>
    <w:rsid w:val="00821567"/>
    <w:rsid w:val="00822509"/>
    <w:rsid w:val="0082264A"/>
    <w:rsid w:val="00825DF1"/>
    <w:rsid w:val="00826432"/>
    <w:rsid w:val="0083016B"/>
    <w:rsid w:val="00831EC7"/>
    <w:rsid w:val="008328C4"/>
    <w:rsid w:val="00832A4D"/>
    <w:rsid w:val="008333A5"/>
    <w:rsid w:val="008335B6"/>
    <w:rsid w:val="00833E01"/>
    <w:rsid w:val="008357B3"/>
    <w:rsid w:val="00835ED2"/>
    <w:rsid w:val="0084002E"/>
    <w:rsid w:val="00841169"/>
    <w:rsid w:val="008414FB"/>
    <w:rsid w:val="008414FE"/>
    <w:rsid w:val="0084150F"/>
    <w:rsid w:val="00842B89"/>
    <w:rsid w:val="008434DE"/>
    <w:rsid w:val="0084362A"/>
    <w:rsid w:val="00844808"/>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A2E"/>
    <w:rsid w:val="00862C1C"/>
    <w:rsid w:val="00862CEB"/>
    <w:rsid w:val="00863AA4"/>
    <w:rsid w:val="00863DDF"/>
    <w:rsid w:val="00864859"/>
    <w:rsid w:val="00864CEC"/>
    <w:rsid w:val="00865DA7"/>
    <w:rsid w:val="00866185"/>
    <w:rsid w:val="00866475"/>
    <w:rsid w:val="0086797D"/>
    <w:rsid w:val="0087128B"/>
    <w:rsid w:val="00872E1F"/>
    <w:rsid w:val="008731A2"/>
    <w:rsid w:val="0087370F"/>
    <w:rsid w:val="0087446D"/>
    <w:rsid w:val="00876A7C"/>
    <w:rsid w:val="00876B11"/>
    <w:rsid w:val="00876D9E"/>
    <w:rsid w:val="00877003"/>
    <w:rsid w:val="00877266"/>
    <w:rsid w:val="00882309"/>
    <w:rsid w:val="008826AF"/>
    <w:rsid w:val="00883638"/>
    <w:rsid w:val="0088386A"/>
    <w:rsid w:val="00884F03"/>
    <w:rsid w:val="0088593E"/>
    <w:rsid w:val="00885DD6"/>
    <w:rsid w:val="0088642E"/>
    <w:rsid w:val="008867C6"/>
    <w:rsid w:val="00886C85"/>
    <w:rsid w:val="008903A6"/>
    <w:rsid w:val="008906AD"/>
    <w:rsid w:val="008907B4"/>
    <w:rsid w:val="00890B76"/>
    <w:rsid w:val="00890C18"/>
    <w:rsid w:val="008922B0"/>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465"/>
    <w:rsid w:val="008B1700"/>
    <w:rsid w:val="008B2208"/>
    <w:rsid w:val="008B26BA"/>
    <w:rsid w:val="008B26DF"/>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D10"/>
    <w:rsid w:val="008E51F1"/>
    <w:rsid w:val="008E5DE8"/>
    <w:rsid w:val="008E64B5"/>
    <w:rsid w:val="008E6701"/>
    <w:rsid w:val="008F01C4"/>
    <w:rsid w:val="008F030F"/>
    <w:rsid w:val="008F0AB8"/>
    <w:rsid w:val="008F1F22"/>
    <w:rsid w:val="008F3926"/>
    <w:rsid w:val="008F471B"/>
    <w:rsid w:val="008F545A"/>
    <w:rsid w:val="008F57CF"/>
    <w:rsid w:val="008F6A51"/>
    <w:rsid w:val="008F6AC8"/>
    <w:rsid w:val="0090165C"/>
    <w:rsid w:val="009033B5"/>
    <w:rsid w:val="00903A8C"/>
    <w:rsid w:val="009066F7"/>
    <w:rsid w:val="0090789F"/>
    <w:rsid w:val="00907CDB"/>
    <w:rsid w:val="00907D0D"/>
    <w:rsid w:val="0091070F"/>
    <w:rsid w:val="00911005"/>
    <w:rsid w:val="00911180"/>
    <w:rsid w:val="009115E3"/>
    <w:rsid w:val="009126FE"/>
    <w:rsid w:val="00912A46"/>
    <w:rsid w:val="0091383C"/>
    <w:rsid w:val="009142F6"/>
    <w:rsid w:val="0091470C"/>
    <w:rsid w:val="00915E94"/>
    <w:rsid w:val="009167E1"/>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830"/>
    <w:rsid w:val="00934358"/>
    <w:rsid w:val="00934693"/>
    <w:rsid w:val="009346BC"/>
    <w:rsid w:val="00936049"/>
    <w:rsid w:val="00936812"/>
    <w:rsid w:val="0093694A"/>
    <w:rsid w:val="00936D9D"/>
    <w:rsid w:val="00936E0C"/>
    <w:rsid w:val="00937EDD"/>
    <w:rsid w:val="009404EC"/>
    <w:rsid w:val="00940C37"/>
    <w:rsid w:val="00940EE2"/>
    <w:rsid w:val="00941007"/>
    <w:rsid w:val="00941491"/>
    <w:rsid w:val="00941D51"/>
    <w:rsid w:val="00942708"/>
    <w:rsid w:val="00943D06"/>
    <w:rsid w:val="00944981"/>
    <w:rsid w:val="00946CA5"/>
    <w:rsid w:val="00947D8C"/>
    <w:rsid w:val="009500E7"/>
    <w:rsid w:val="0095031F"/>
    <w:rsid w:val="00951B10"/>
    <w:rsid w:val="009524A4"/>
    <w:rsid w:val="0095254D"/>
    <w:rsid w:val="00952BB2"/>
    <w:rsid w:val="00953EC3"/>
    <w:rsid w:val="00954A27"/>
    <w:rsid w:val="00955368"/>
    <w:rsid w:val="0095612A"/>
    <w:rsid w:val="00956EB7"/>
    <w:rsid w:val="009577A3"/>
    <w:rsid w:val="00957B58"/>
    <w:rsid w:val="00957F10"/>
    <w:rsid w:val="00960AD0"/>
    <w:rsid w:val="00964660"/>
    <w:rsid w:val="00964667"/>
    <w:rsid w:val="009663F5"/>
    <w:rsid w:val="00970EFC"/>
    <w:rsid w:val="009732A8"/>
    <w:rsid w:val="009732F5"/>
    <w:rsid w:val="00974E8C"/>
    <w:rsid w:val="00975C65"/>
    <w:rsid w:val="00976D40"/>
    <w:rsid w:val="0098169D"/>
    <w:rsid w:val="0098337C"/>
    <w:rsid w:val="0098383B"/>
    <w:rsid w:val="00983C8A"/>
    <w:rsid w:val="00987062"/>
    <w:rsid w:val="00990555"/>
    <w:rsid w:val="00991863"/>
    <w:rsid w:val="009918A7"/>
    <w:rsid w:val="00992911"/>
    <w:rsid w:val="00994366"/>
    <w:rsid w:val="009947F3"/>
    <w:rsid w:val="00994A79"/>
    <w:rsid w:val="00995170"/>
    <w:rsid w:val="00995C60"/>
    <w:rsid w:val="009961B1"/>
    <w:rsid w:val="009977DD"/>
    <w:rsid w:val="00997C0F"/>
    <w:rsid w:val="009A1494"/>
    <w:rsid w:val="009B0B47"/>
    <w:rsid w:val="009B0E3F"/>
    <w:rsid w:val="009B0F48"/>
    <w:rsid w:val="009B1141"/>
    <w:rsid w:val="009B3382"/>
    <w:rsid w:val="009B3478"/>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7B40"/>
    <w:rsid w:val="009D7D94"/>
    <w:rsid w:val="009E0EB6"/>
    <w:rsid w:val="009E102C"/>
    <w:rsid w:val="009E166A"/>
    <w:rsid w:val="009E232B"/>
    <w:rsid w:val="009E29E1"/>
    <w:rsid w:val="009E3EA6"/>
    <w:rsid w:val="009E455B"/>
    <w:rsid w:val="009E481E"/>
    <w:rsid w:val="009E4F6F"/>
    <w:rsid w:val="009E519A"/>
    <w:rsid w:val="009E5515"/>
    <w:rsid w:val="009E5F6A"/>
    <w:rsid w:val="009E765A"/>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F8"/>
    <w:rsid w:val="00A10E1E"/>
    <w:rsid w:val="00A12B86"/>
    <w:rsid w:val="00A14CBE"/>
    <w:rsid w:val="00A17195"/>
    <w:rsid w:val="00A172DE"/>
    <w:rsid w:val="00A173AE"/>
    <w:rsid w:val="00A204F7"/>
    <w:rsid w:val="00A2052F"/>
    <w:rsid w:val="00A20A78"/>
    <w:rsid w:val="00A20C41"/>
    <w:rsid w:val="00A210D4"/>
    <w:rsid w:val="00A2129B"/>
    <w:rsid w:val="00A21ADC"/>
    <w:rsid w:val="00A2544B"/>
    <w:rsid w:val="00A25833"/>
    <w:rsid w:val="00A25C2F"/>
    <w:rsid w:val="00A27BCC"/>
    <w:rsid w:val="00A3091D"/>
    <w:rsid w:val="00A30F19"/>
    <w:rsid w:val="00A3348F"/>
    <w:rsid w:val="00A33806"/>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209C"/>
    <w:rsid w:val="00A52586"/>
    <w:rsid w:val="00A52894"/>
    <w:rsid w:val="00A54615"/>
    <w:rsid w:val="00A54B91"/>
    <w:rsid w:val="00A5603C"/>
    <w:rsid w:val="00A5645A"/>
    <w:rsid w:val="00A60C26"/>
    <w:rsid w:val="00A62BF1"/>
    <w:rsid w:val="00A62C64"/>
    <w:rsid w:val="00A62E7A"/>
    <w:rsid w:val="00A6367D"/>
    <w:rsid w:val="00A64122"/>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A1334"/>
    <w:rsid w:val="00AA28B3"/>
    <w:rsid w:val="00AA30CA"/>
    <w:rsid w:val="00AA34DE"/>
    <w:rsid w:val="00AA4121"/>
    <w:rsid w:val="00AA5644"/>
    <w:rsid w:val="00AA6E8E"/>
    <w:rsid w:val="00AB1F2E"/>
    <w:rsid w:val="00AB3E0E"/>
    <w:rsid w:val="00AB445E"/>
    <w:rsid w:val="00AB4A50"/>
    <w:rsid w:val="00AB5CB0"/>
    <w:rsid w:val="00AB6042"/>
    <w:rsid w:val="00AB7499"/>
    <w:rsid w:val="00AC14B9"/>
    <w:rsid w:val="00AC2BF0"/>
    <w:rsid w:val="00AC2F49"/>
    <w:rsid w:val="00AC3BA6"/>
    <w:rsid w:val="00AC44C1"/>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FF9"/>
    <w:rsid w:val="00AE3490"/>
    <w:rsid w:val="00AE3D34"/>
    <w:rsid w:val="00AE46AD"/>
    <w:rsid w:val="00AE4750"/>
    <w:rsid w:val="00AE4FD7"/>
    <w:rsid w:val="00AE580E"/>
    <w:rsid w:val="00AE728D"/>
    <w:rsid w:val="00AF04EA"/>
    <w:rsid w:val="00AF0995"/>
    <w:rsid w:val="00AF19A1"/>
    <w:rsid w:val="00AF3245"/>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2C6"/>
    <w:rsid w:val="00B055DB"/>
    <w:rsid w:val="00B10593"/>
    <w:rsid w:val="00B11D1A"/>
    <w:rsid w:val="00B1236E"/>
    <w:rsid w:val="00B12E8B"/>
    <w:rsid w:val="00B131FB"/>
    <w:rsid w:val="00B14081"/>
    <w:rsid w:val="00B140DF"/>
    <w:rsid w:val="00B146BB"/>
    <w:rsid w:val="00B16728"/>
    <w:rsid w:val="00B20077"/>
    <w:rsid w:val="00B206FB"/>
    <w:rsid w:val="00B207DD"/>
    <w:rsid w:val="00B20B4D"/>
    <w:rsid w:val="00B20FDD"/>
    <w:rsid w:val="00B215F5"/>
    <w:rsid w:val="00B21AB5"/>
    <w:rsid w:val="00B220CC"/>
    <w:rsid w:val="00B233CE"/>
    <w:rsid w:val="00B236F7"/>
    <w:rsid w:val="00B23E78"/>
    <w:rsid w:val="00B24705"/>
    <w:rsid w:val="00B24747"/>
    <w:rsid w:val="00B25B2C"/>
    <w:rsid w:val="00B26DDF"/>
    <w:rsid w:val="00B27533"/>
    <w:rsid w:val="00B305CC"/>
    <w:rsid w:val="00B30909"/>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1FF"/>
    <w:rsid w:val="00B416B5"/>
    <w:rsid w:val="00B42D9C"/>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1C66"/>
    <w:rsid w:val="00B6486A"/>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3603"/>
    <w:rsid w:val="00B93F5E"/>
    <w:rsid w:val="00B9420D"/>
    <w:rsid w:val="00B9434E"/>
    <w:rsid w:val="00B94AB5"/>
    <w:rsid w:val="00B95FAB"/>
    <w:rsid w:val="00B966B4"/>
    <w:rsid w:val="00B96D33"/>
    <w:rsid w:val="00B9791C"/>
    <w:rsid w:val="00BA2B10"/>
    <w:rsid w:val="00BA564D"/>
    <w:rsid w:val="00BA71BD"/>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C29"/>
    <w:rsid w:val="00BD18B1"/>
    <w:rsid w:val="00BD39D7"/>
    <w:rsid w:val="00BD465D"/>
    <w:rsid w:val="00BD469E"/>
    <w:rsid w:val="00BD55AF"/>
    <w:rsid w:val="00BE009D"/>
    <w:rsid w:val="00BE014A"/>
    <w:rsid w:val="00BE03B1"/>
    <w:rsid w:val="00BE0BC3"/>
    <w:rsid w:val="00BE0FDC"/>
    <w:rsid w:val="00BE3F31"/>
    <w:rsid w:val="00BE415C"/>
    <w:rsid w:val="00BE60DA"/>
    <w:rsid w:val="00BE6FA0"/>
    <w:rsid w:val="00BF1E83"/>
    <w:rsid w:val="00BF28A9"/>
    <w:rsid w:val="00BF29D9"/>
    <w:rsid w:val="00BF42DA"/>
    <w:rsid w:val="00BF51C5"/>
    <w:rsid w:val="00BF7B61"/>
    <w:rsid w:val="00C00C97"/>
    <w:rsid w:val="00C01DCD"/>
    <w:rsid w:val="00C02835"/>
    <w:rsid w:val="00C033FF"/>
    <w:rsid w:val="00C03B8E"/>
    <w:rsid w:val="00C0479F"/>
    <w:rsid w:val="00C059CE"/>
    <w:rsid w:val="00C10016"/>
    <w:rsid w:val="00C1045B"/>
    <w:rsid w:val="00C113FC"/>
    <w:rsid w:val="00C11A03"/>
    <w:rsid w:val="00C1237C"/>
    <w:rsid w:val="00C12FFC"/>
    <w:rsid w:val="00C131FF"/>
    <w:rsid w:val="00C13E48"/>
    <w:rsid w:val="00C17116"/>
    <w:rsid w:val="00C20617"/>
    <w:rsid w:val="00C21082"/>
    <w:rsid w:val="00C227C1"/>
    <w:rsid w:val="00C22CBF"/>
    <w:rsid w:val="00C26932"/>
    <w:rsid w:val="00C31695"/>
    <w:rsid w:val="00C31A7D"/>
    <w:rsid w:val="00C32B61"/>
    <w:rsid w:val="00C33176"/>
    <w:rsid w:val="00C341C0"/>
    <w:rsid w:val="00C36E9A"/>
    <w:rsid w:val="00C3764E"/>
    <w:rsid w:val="00C41F5B"/>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57B7B"/>
    <w:rsid w:val="00C6092A"/>
    <w:rsid w:val="00C60BD5"/>
    <w:rsid w:val="00C613F2"/>
    <w:rsid w:val="00C643D4"/>
    <w:rsid w:val="00C66974"/>
    <w:rsid w:val="00C67B43"/>
    <w:rsid w:val="00C73D6A"/>
    <w:rsid w:val="00C74E0A"/>
    <w:rsid w:val="00C752A5"/>
    <w:rsid w:val="00C76363"/>
    <w:rsid w:val="00C76996"/>
    <w:rsid w:val="00C802FF"/>
    <w:rsid w:val="00C80B0A"/>
    <w:rsid w:val="00C81733"/>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1159"/>
    <w:rsid w:val="00CA1932"/>
    <w:rsid w:val="00CA21C9"/>
    <w:rsid w:val="00CA2A32"/>
    <w:rsid w:val="00CA3714"/>
    <w:rsid w:val="00CA3F71"/>
    <w:rsid w:val="00CA5970"/>
    <w:rsid w:val="00CA77FB"/>
    <w:rsid w:val="00CB0314"/>
    <w:rsid w:val="00CB06D2"/>
    <w:rsid w:val="00CB16B7"/>
    <w:rsid w:val="00CB2440"/>
    <w:rsid w:val="00CB2B32"/>
    <w:rsid w:val="00CB4A03"/>
    <w:rsid w:val="00CB6579"/>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909"/>
    <w:rsid w:val="00CD4BCE"/>
    <w:rsid w:val="00CD52D3"/>
    <w:rsid w:val="00CD5667"/>
    <w:rsid w:val="00CD661D"/>
    <w:rsid w:val="00CD733F"/>
    <w:rsid w:val="00CD7A90"/>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289E"/>
    <w:rsid w:val="00D02BFB"/>
    <w:rsid w:val="00D02D8B"/>
    <w:rsid w:val="00D03754"/>
    <w:rsid w:val="00D04186"/>
    <w:rsid w:val="00D045AC"/>
    <w:rsid w:val="00D04F06"/>
    <w:rsid w:val="00D06F99"/>
    <w:rsid w:val="00D07BF0"/>
    <w:rsid w:val="00D115D2"/>
    <w:rsid w:val="00D123EF"/>
    <w:rsid w:val="00D1327D"/>
    <w:rsid w:val="00D13544"/>
    <w:rsid w:val="00D13C8D"/>
    <w:rsid w:val="00D148A8"/>
    <w:rsid w:val="00D151B8"/>
    <w:rsid w:val="00D15630"/>
    <w:rsid w:val="00D15803"/>
    <w:rsid w:val="00D161B6"/>
    <w:rsid w:val="00D1660D"/>
    <w:rsid w:val="00D17641"/>
    <w:rsid w:val="00D17FE3"/>
    <w:rsid w:val="00D207E4"/>
    <w:rsid w:val="00D20E3A"/>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708F9"/>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40F4"/>
    <w:rsid w:val="00D8452E"/>
    <w:rsid w:val="00D84B29"/>
    <w:rsid w:val="00D85324"/>
    <w:rsid w:val="00D85ED8"/>
    <w:rsid w:val="00D87C47"/>
    <w:rsid w:val="00D92136"/>
    <w:rsid w:val="00D943D2"/>
    <w:rsid w:val="00D95FAF"/>
    <w:rsid w:val="00D95FE3"/>
    <w:rsid w:val="00DA0D8E"/>
    <w:rsid w:val="00DA122D"/>
    <w:rsid w:val="00DA2D5A"/>
    <w:rsid w:val="00DA35B5"/>
    <w:rsid w:val="00DA3F48"/>
    <w:rsid w:val="00DA6196"/>
    <w:rsid w:val="00DA6FE4"/>
    <w:rsid w:val="00DA77AE"/>
    <w:rsid w:val="00DB1223"/>
    <w:rsid w:val="00DB2956"/>
    <w:rsid w:val="00DB487F"/>
    <w:rsid w:val="00DB6247"/>
    <w:rsid w:val="00DB7FAE"/>
    <w:rsid w:val="00DC1FC8"/>
    <w:rsid w:val="00DC2CAB"/>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E5E52"/>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21A95"/>
    <w:rsid w:val="00E232A3"/>
    <w:rsid w:val="00E2369D"/>
    <w:rsid w:val="00E24146"/>
    <w:rsid w:val="00E25A1B"/>
    <w:rsid w:val="00E261DA"/>
    <w:rsid w:val="00E26380"/>
    <w:rsid w:val="00E26CB0"/>
    <w:rsid w:val="00E27C6D"/>
    <w:rsid w:val="00E31481"/>
    <w:rsid w:val="00E314F3"/>
    <w:rsid w:val="00E31940"/>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2237"/>
    <w:rsid w:val="00E53FCD"/>
    <w:rsid w:val="00E54355"/>
    <w:rsid w:val="00E562BB"/>
    <w:rsid w:val="00E565CE"/>
    <w:rsid w:val="00E56A47"/>
    <w:rsid w:val="00E574F2"/>
    <w:rsid w:val="00E61EED"/>
    <w:rsid w:val="00E61F6B"/>
    <w:rsid w:val="00E63A86"/>
    <w:rsid w:val="00E63CDA"/>
    <w:rsid w:val="00E6442F"/>
    <w:rsid w:val="00E649AC"/>
    <w:rsid w:val="00E66659"/>
    <w:rsid w:val="00E70B03"/>
    <w:rsid w:val="00E70EDE"/>
    <w:rsid w:val="00E7135D"/>
    <w:rsid w:val="00E72CE4"/>
    <w:rsid w:val="00E72ED5"/>
    <w:rsid w:val="00E735EF"/>
    <w:rsid w:val="00E745DA"/>
    <w:rsid w:val="00E7545F"/>
    <w:rsid w:val="00E7689F"/>
    <w:rsid w:val="00E8048E"/>
    <w:rsid w:val="00E81D6E"/>
    <w:rsid w:val="00E82D11"/>
    <w:rsid w:val="00E8300F"/>
    <w:rsid w:val="00E846FF"/>
    <w:rsid w:val="00E8529C"/>
    <w:rsid w:val="00E87B37"/>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1F80"/>
    <w:rsid w:val="00EA2351"/>
    <w:rsid w:val="00EA2B73"/>
    <w:rsid w:val="00EA4139"/>
    <w:rsid w:val="00EA5FF7"/>
    <w:rsid w:val="00EA6D0E"/>
    <w:rsid w:val="00EB0A9A"/>
    <w:rsid w:val="00EB1101"/>
    <w:rsid w:val="00EB124A"/>
    <w:rsid w:val="00EB1616"/>
    <w:rsid w:val="00EB1630"/>
    <w:rsid w:val="00EB2B72"/>
    <w:rsid w:val="00EB2CA5"/>
    <w:rsid w:val="00EB3ACE"/>
    <w:rsid w:val="00EB4CF7"/>
    <w:rsid w:val="00EB5118"/>
    <w:rsid w:val="00EB6C57"/>
    <w:rsid w:val="00EB7B5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1256"/>
    <w:rsid w:val="00EE203E"/>
    <w:rsid w:val="00EE2276"/>
    <w:rsid w:val="00EE3469"/>
    <w:rsid w:val="00EE4232"/>
    <w:rsid w:val="00EE4362"/>
    <w:rsid w:val="00EE56E6"/>
    <w:rsid w:val="00EE6422"/>
    <w:rsid w:val="00EE6EBE"/>
    <w:rsid w:val="00EE75D5"/>
    <w:rsid w:val="00EF0861"/>
    <w:rsid w:val="00EF0CF0"/>
    <w:rsid w:val="00EF3837"/>
    <w:rsid w:val="00EF3AF3"/>
    <w:rsid w:val="00EF3FC2"/>
    <w:rsid w:val="00EF4747"/>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2434"/>
    <w:rsid w:val="00F15900"/>
    <w:rsid w:val="00F1713A"/>
    <w:rsid w:val="00F175B6"/>
    <w:rsid w:val="00F17A72"/>
    <w:rsid w:val="00F20720"/>
    <w:rsid w:val="00F208B1"/>
    <w:rsid w:val="00F21707"/>
    <w:rsid w:val="00F2300D"/>
    <w:rsid w:val="00F23A79"/>
    <w:rsid w:val="00F268D9"/>
    <w:rsid w:val="00F302C0"/>
    <w:rsid w:val="00F33148"/>
    <w:rsid w:val="00F33CB8"/>
    <w:rsid w:val="00F34CBB"/>
    <w:rsid w:val="00F352E3"/>
    <w:rsid w:val="00F36633"/>
    <w:rsid w:val="00F36AFD"/>
    <w:rsid w:val="00F36C8E"/>
    <w:rsid w:val="00F3745E"/>
    <w:rsid w:val="00F37C8E"/>
    <w:rsid w:val="00F40066"/>
    <w:rsid w:val="00F41E98"/>
    <w:rsid w:val="00F4286A"/>
    <w:rsid w:val="00F428FC"/>
    <w:rsid w:val="00F43A27"/>
    <w:rsid w:val="00F443A3"/>
    <w:rsid w:val="00F44F7B"/>
    <w:rsid w:val="00F45931"/>
    <w:rsid w:val="00F45AE3"/>
    <w:rsid w:val="00F47DD7"/>
    <w:rsid w:val="00F47FEA"/>
    <w:rsid w:val="00F50A15"/>
    <w:rsid w:val="00F523BA"/>
    <w:rsid w:val="00F5399B"/>
    <w:rsid w:val="00F53B09"/>
    <w:rsid w:val="00F57621"/>
    <w:rsid w:val="00F57C9D"/>
    <w:rsid w:val="00F57DCF"/>
    <w:rsid w:val="00F60243"/>
    <w:rsid w:val="00F607FB"/>
    <w:rsid w:val="00F60D0A"/>
    <w:rsid w:val="00F61261"/>
    <w:rsid w:val="00F612FD"/>
    <w:rsid w:val="00F61379"/>
    <w:rsid w:val="00F651F0"/>
    <w:rsid w:val="00F674CC"/>
    <w:rsid w:val="00F7032E"/>
    <w:rsid w:val="00F7047E"/>
    <w:rsid w:val="00F76660"/>
    <w:rsid w:val="00F770B4"/>
    <w:rsid w:val="00F77563"/>
    <w:rsid w:val="00F77ECC"/>
    <w:rsid w:val="00F80067"/>
    <w:rsid w:val="00F830A8"/>
    <w:rsid w:val="00F83C56"/>
    <w:rsid w:val="00F86862"/>
    <w:rsid w:val="00F86B93"/>
    <w:rsid w:val="00F87108"/>
    <w:rsid w:val="00F90715"/>
    <w:rsid w:val="00F9097C"/>
    <w:rsid w:val="00F9114B"/>
    <w:rsid w:val="00F93111"/>
    <w:rsid w:val="00F9318B"/>
    <w:rsid w:val="00F93578"/>
    <w:rsid w:val="00F95229"/>
    <w:rsid w:val="00F9534B"/>
    <w:rsid w:val="00F95645"/>
    <w:rsid w:val="00F9586C"/>
    <w:rsid w:val="00F95AD1"/>
    <w:rsid w:val="00F973F8"/>
    <w:rsid w:val="00F9744E"/>
    <w:rsid w:val="00F97695"/>
    <w:rsid w:val="00FA0014"/>
    <w:rsid w:val="00FA015D"/>
    <w:rsid w:val="00FA1026"/>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42FC"/>
    <w:rsid w:val="00FB5B7D"/>
    <w:rsid w:val="00FB6269"/>
    <w:rsid w:val="00FB7AA4"/>
    <w:rsid w:val="00FB7BE7"/>
    <w:rsid w:val="00FC051D"/>
    <w:rsid w:val="00FC0B4B"/>
    <w:rsid w:val="00FC0F79"/>
    <w:rsid w:val="00FC1777"/>
    <w:rsid w:val="00FC19DC"/>
    <w:rsid w:val="00FC3AED"/>
    <w:rsid w:val="00FC3D40"/>
    <w:rsid w:val="00FC51DF"/>
    <w:rsid w:val="00FC6AD6"/>
    <w:rsid w:val="00FC7546"/>
    <w:rsid w:val="00FD036D"/>
    <w:rsid w:val="00FD06D9"/>
    <w:rsid w:val="00FD1158"/>
    <w:rsid w:val="00FD1658"/>
    <w:rsid w:val="00FD20BE"/>
    <w:rsid w:val="00FD2918"/>
    <w:rsid w:val="00FD47D6"/>
    <w:rsid w:val="00FD49DA"/>
    <w:rsid w:val="00FD77B2"/>
    <w:rsid w:val="00FE0AEA"/>
    <w:rsid w:val="00FE1AFF"/>
    <w:rsid w:val="00FE2325"/>
    <w:rsid w:val="00FE37EF"/>
    <w:rsid w:val="00FE5139"/>
    <w:rsid w:val="00FE54AF"/>
    <w:rsid w:val="00FE5627"/>
    <w:rsid w:val="00FE64B9"/>
    <w:rsid w:val="00FE7770"/>
    <w:rsid w:val="00FF053C"/>
    <w:rsid w:val="00FF1AAF"/>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5894B0"/>
  <w15:docId w15:val="{221AC54C-FA63-4887-9423-EF7D6D28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1"/>
    </w:pPr>
    <w:rPr>
      <w:b/>
      <w:spacing w:val="22"/>
      <w:sz w:val="30"/>
      <w:szCs w:val="24"/>
    </w:rPr>
  </w:style>
  <w:style w:type="paragraph" w:customStyle="1" w:styleId="LLSaadoksenNimi">
    <w:name w:val="LLSaadoksenNimi"/>
    <w:next w:val="Normaali"/>
    <w:rsid w:val="00B26DDF"/>
    <w:pPr>
      <w:spacing w:after="220" w:line="220" w:lineRule="exact"/>
      <w:jc w:val="center"/>
      <w:outlineLvl w:val="2"/>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1"/>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1"/>
    </w:pPr>
    <w:rPr>
      <w:rFonts w:eastAsia="Calibri"/>
      <w:b/>
      <w:sz w:val="30"/>
      <w:szCs w:val="22"/>
    </w:rPr>
  </w:style>
  <w:style w:type="paragraph" w:customStyle="1" w:styleId="LLPValiotsikko">
    <w:name w:val="LLPValiotsikko"/>
    <w:next w:val="LLPerustelujenkappalejako"/>
    <w:qFormat/>
    <w:rsid w:val="00593173"/>
    <w:pPr>
      <w:spacing w:after="220"/>
      <w:outlineLvl w:val="4"/>
    </w:pPr>
    <w:rPr>
      <w:sz w:val="22"/>
      <w:szCs w:val="24"/>
    </w:rPr>
  </w:style>
  <w:style w:type="character" w:styleId="Ratkaisematonmaininta">
    <w:name w:val="Unresolved Mention"/>
    <w:basedOn w:val="Kappaleenoletusfontti"/>
    <w:uiPriority w:val="99"/>
    <w:semiHidden/>
    <w:unhideWhenUsed/>
    <w:rsid w:val="0039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7465\AppData\Roaming\Microsoft\Mallit\HEper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2E313FFB7E4D479007A4C43D61C5D4"/>
        <w:category>
          <w:name w:val="Yleiset"/>
          <w:gallery w:val="placeholder"/>
        </w:category>
        <w:types>
          <w:type w:val="bbPlcHdr"/>
        </w:types>
        <w:behaviors>
          <w:behavior w:val="content"/>
        </w:behaviors>
        <w:guid w:val="{AC0900E9-E139-444E-8593-A780ADCA7B0A}"/>
      </w:docPartPr>
      <w:docPartBody>
        <w:p w:rsidR="009F78F1" w:rsidRDefault="00564021">
          <w:pPr>
            <w:pStyle w:val="6C2E313FFB7E4D479007A4C43D61C5D4"/>
          </w:pPr>
          <w:r w:rsidRPr="005D3E42">
            <w:rPr>
              <w:rStyle w:val="Paikkamerkkiteksti"/>
            </w:rPr>
            <w:t>Click or tap here to enter text.</w:t>
          </w:r>
        </w:p>
      </w:docPartBody>
    </w:docPart>
    <w:docPart>
      <w:docPartPr>
        <w:name w:val="9780C404D79B44C9A806978A0150EA56"/>
        <w:category>
          <w:name w:val="Yleiset"/>
          <w:gallery w:val="placeholder"/>
        </w:category>
        <w:types>
          <w:type w:val="bbPlcHdr"/>
        </w:types>
        <w:behaviors>
          <w:behavior w:val="content"/>
        </w:behaviors>
        <w:guid w:val="{BCCD2D9C-27FE-409B-ADE1-AA8C1A98D0DA}"/>
      </w:docPartPr>
      <w:docPartBody>
        <w:p w:rsidR="009F78F1" w:rsidRDefault="00564021">
          <w:pPr>
            <w:pStyle w:val="9780C404D79B44C9A806978A0150EA56"/>
          </w:pPr>
          <w:r w:rsidRPr="005D3E42">
            <w:rPr>
              <w:rStyle w:val="Paikkamerkkiteksti"/>
            </w:rPr>
            <w:t>Click or tap here to enter text.</w:t>
          </w:r>
        </w:p>
      </w:docPartBody>
    </w:docPart>
    <w:docPart>
      <w:docPartPr>
        <w:name w:val="BB4001C9279642059ACB44AF2304ECFB"/>
        <w:category>
          <w:name w:val="Yleiset"/>
          <w:gallery w:val="placeholder"/>
        </w:category>
        <w:types>
          <w:type w:val="bbPlcHdr"/>
        </w:types>
        <w:behaviors>
          <w:behavior w:val="content"/>
        </w:behaviors>
        <w:guid w:val="{3767F7AC-F005-4E0F-B67F-4982A523259D}"/>
      </w:docPartPr>
      <w:docPartBody>
        <w:p w:rsidR="009F78F1" w:rsidRDefault="00564021">
          <w:pPr>
            <w:pStyle w:val="BB4001C9279642059ACB44AF2304ECFB"/>
          </w:pPr>
          <w:r w:rsidRPr="002B458A">
            <w:rPr>
              <w:rStyle w:val="Paikkamerkkiteksti"/>
            </w:rPr>
            <w:t>Kirjoita tekstiä napsauttamalla tai napauttamalla tätä.</w:t>
          </w:r>
        </w:p>
      </w:docPartBody>
    </w:docPart>
    <w:docPart>
      <w:docPartPr>
        <w:name w:val="127EB744526847998605D1D681112DBA"/>
        <w:category>
          <w:name w:val="Yleiset"/>
          <w:gallery w:val="placeholder"/>
        </w:category>
        <w:types>
          <w:type w:val="bbPlcHdr"/>
        </w:types>
        <w:behaviors>
          <w:behavior w:val="content"/>
        </w:behaviors>
        <w:guid w:val="{DE81A89D-7EB9-4E3C-8F25-08C4CA92A65A}"/>
      </w:docPartPr>
      <w:docPartBody>
        <w:p w:rsidR="009F78F1" w:rsidRDefault="00564021">
          <w:pPr>
            <w:pStyle w:val="127EB744526847998605D1D681112DBA"/>
          </w:pPr>
          <w:r w:rsidRPr="00E27C6D">
            <w:t>Valitse kohde.</w:t>
          </w:r>
        </w:p>
      </w:docPartBody>
    </w:docPart>
    <w:docPart>
      <w:docPartPr>
        <w:name w:val="37B98DAB933049CBA92739F14AEE9EDB"/>
        <w:category>
          <w:name w:val="Yleiset"/>
          <w:gallery w:val="placeholder"/>
        </w:category>
        <w:types>
          <w:type w:val="bbPlcHdr"/>
        </w:types>
        <w:behaviors>
          <w:behavior w:val="content"/>
        </w:behaviors>
        <w:guid w:val="{3B2DB7FC-8B22-4426-8684-0747B10089A3}"/>
      </w:docPartPr>
      <w:docPartBody>
        <w:p w:rsidR="009F78F1" w:rsidRDefault="00564021">
          <w:pPr>
            <w:pStyle w:val="37B98DAB933049CBA92739F14AEE9EDB"/>
          </w:pPr>
          <w:r w:rsidRPr="005D3E42">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CF"/>
    <w:rsid w:val="00230805"/>
    <w:rsid w:val="003775CF"/>
    <w:rsid w:val="004C528C"/>
    <w:rsid w:val="0055031B"/>
    <w:rsid w:val="00564021"/>
    <w:rsid w:val="00653647"/>
    <w:rsid w:val="00753A38"/>
    <w:rsid w:val="007A42C5"/>
    <w:rsid w:val="007C53C4"/>
    <w:rsid w:val="008333A5"/>
    <w:rsid w:val="00887548"/>
    <w:rsid w:val="009F78F1"/>
    <w:rsid w:val="00B052C6"/>
    <w:rsid w:val="00B242D0"/>
    <w:rsid w:val="00D94A0A"/>
    <w:rsid w:val="00DE5E52"/>
    <w:rsid w:val="00EB2CA5"/>
    <w:rsid w:val="00F124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C2E313FFB7E4D479007A4C43D61C5D4">
    <w:name w:val="6C2E313FFB7E4D479007A4C43D61C5D4"/>
  </w:style>
  <w:style w:type="paragraph" w:customStyle="1" w:styleId="9780C404D79B44C9A806978A0150EA56">
    <w:name w:val="9780C404D79B44C9A806978A0150EA56"/>
  </w:style>
  <w:style w:type="paragraph" w:customStyle="1" w:styleId="BB4001C9279642059ACB44AF2304ECFB">
    <w:name w:val="BB4001C9279642059ACB44AF2304ECFB"/>
  </w:style>
  <w:style w:type="paragraph" w:customStyle="1" w:styleId="127EB744526847998605D1D681112DBA">
    <w:name w:val="127EB744526847998605D1D681112DBA"/>
  </w:style>
  <w:style w:type="paragraph" w:customStyle="1" w:styleId="37B98DAB933049CBA92739F14AEE9EDB">
    <w:name w:val="37B98DAB933049CBA92739F14AEE9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9144-CDA2-4E12-BDCD-A214D724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HEperus.dotx</Template>
  <TotalTime>1</TotalTime>
  <Pages>7</Pages>
  <Words>945</Words>
  <Characters>7662</Characters>
  <Application>Microsoft Office Word</Application>
  <DocSecurity>0</DocSecurity>
  <Lines>63</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Hallituksen esitys eduskunnalle</vt:lpstr>
      <vt:lpstr>1</vt:lpstr>
    </vt:vector>
  </TitlesOfParts>
  <Company>VM</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Hallituksen esitys eduskunnalle</dc:title>
  <dc:subject/>
  <dc:creator>Laaksonen Maija (MMM)</dc:creator>
  <cp:keywords/>
  <dc:description/>
  <cp:lastModifiedBy>Laanikari Jussi (MMM)</cp:lastModifiedBy>
  <cp:revision>2</cp:revision>
  <cp:lastPrinted>2017-12-04T10:02:00Z</cp:lastPrinted>
  <dcterms:created xsi:type="dcterms:W3CDTF">2026-04-13T11:52:00Z</dcterms:created>
  <dcterms:modified xsi:type="dcterms:W3CDTF">2026-04-13T11:52:00Z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
    <vt:lpwstr>HEperus</vt:lpwstr>
  </property>
  <property fmtid="{D5CDD505-2E9C-101B-9397-08002B2CF9AE}" pid="3" name="RakAsUseCCTags">
    <vt:bool>true</vt:bool>
  </property>
</Properties>
</file>