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B1" w:rsidRDefault="00CC30B1" w:rsidP="00CC30B1">
      <w:r>
        <w:t>Lausuntopyyntökysely</w:t>
      </w:r>
      <w:r w:rsidR="00095378">
        <w:tab/>
      </w:r>
      <w:r w:rsidR="00095378">
        <w:tab/>
      </w:r>
      <w:r w:rsidR="00D10905">
        <w:t>31</w:t>
      </w:r>
      <w:bookmarkStart w:id="0" w:name="_GoBack"/>
      <w:bookmarkEnd w:id="0"/>
      <w:r w:rsidR="00F26A1E">
        <w:t>.01.2017</w:t>
      </w:r>
      <w:r w:rsidR="00095378">
        <w:t xml:space="preserve"> </w:t>
      </w:r>
    </w:p>
    <w:p w:rsidR="00CC30B1" w:rsidRDefault="00CC30B1" w:rsidP="00CC30B1"/>
    <w:p w:rsidR="00CC30B1" w:rsidRDefault="00CC30B1" w:rsidP="00CC30B1"/>
    <w:p w:rsidR="00CC30B1" w:rsidRDefault="00CC30B1" w:rsidP="00CC30B1"/>
    <w:p w:rsidR="00CC30B1" w:rsidRDefault="00CC30B1" w:rsidP="00CC30B1">
      <w:r>
        <w:t>Ohjeet:</w:t>
      </w:r>
    </w:p>
    <w:p w:rsidR="00CC30B1" w:rsidRDefault="00CC30B1" w:rsidP="00CC30B1"/>
    <w:p w:rsidR="00CC30B1" w:rsidRDefault="00CC30B1" w:rsidP="00CC30B1">
      <w:r>
        <w:t xml:space="preserve">Sähköisessä kyselylomakkeessa voi liikkua edestakaisin painamalla </w:t>
      </w:r>
      <w:proofErr w:type="spellStart"/>
      <w:r>
        <w:t>Edellinen-</w:t>
      </w:r>
      <w:proofErr w:type="spellEnd"/>
      <w:r>
        <w:t xml:space="preserve"> tai Seuraava -painikkeita. Kysely on mahdollista lähettää vastaamatta kaikkiin kysymyksiin, mutta osa kysymyksistä on merkitty pakollisiksi. Mahdolliset kysymyksiin annetut perustelut huomioidaan vastauksia analysoitaessa. Kyselyssä on runsaasti vastaustilaa lausujien vapaamuotoisille kommenteille. Vastauksia on mahdollista muokata ennen kyselylomakkeen lähettämistä. Kyselyn voi tarvittaessa keskeyttää painamalla Keskeytä-painiketta ja jatkaa vastaamista myöhemmin. Keskeytä-painikkeesta kysely vie automaattisesti sivulle, jossa on linkki jatkettavaan kyselyyn. Sivulla voi myös lähettää linkin sähköpostiisi. Viimeisen kysymyksen lopussa on Yhteenveto-painike, josta pääset tarkastelemaan laatimiasi vastauksia. Yhteenvetosivulta pääset muokkaamaan (Muokkaa vastauksia -painike) ja tulostamaan (Tulosta-painike) kyselyn. Tämän jälkeen kysely pitää vielä lähettää.</w:t>
      </w:r>
    </w:p>
    <w:p w:rsidR="00CC30B1" w:rsidRDefault="00CC30B1" w:rsidP="00CC30B1"/>
    <w:p w:rsidR="00CC30B1" w:rsidRDefault="00CC30B1" w:rsidP="00CC30B1">
      <w:r>
        <w:t>Vastauksien lähetys: Kun kyselyyn vastaaminen on valmis, paina kyselylomakkeen yhteenvetosivun lopussa olevaa Valmis-painiketta. Lähettämisen jälkeen kyselyvastausta ei ole enää mahdollista täydentää tai muokata.</w:t>
      </w:r>
    </w:p>
    <w:p w:rsidR="00CC30B1" w:rsidRDefault="00CC30B1" w:rsidP="00CC30B1">
      <w:r>
        <w:t xml:space="preserve"> </w:t>
      </w:r>
    </w:p>
    <w:p w:rsidR="00CC30B1" w:rsidRDefault="00CC30B1" w:rsidP="00CC30B1">
      <w:r>
        <w:t xml:space="preserve">Tämä on kyselyn tekstitiedostoversio, jota voi käyttää lausuntopyynnön käsittelyn helpottamiseksi. Toimielimen käsittelyssä voidaan noudattaa esimerkiksi menettelyä, jossa lausuntoa työstetään tekstitiedostomuotoisena ja käsittelyn lopuksi tekstitiedostoon laaditut vastaukset syötetään kyselyyn. </w:t>
      </w:r>
    </w:p>
    <w:p w:rsidR="00CC30B1" w:rsidRDefault="00CC30B1" w:rsidP="00CC30B1"/>
    <w:p w:rsidR="00CC30B1" w:rsidRDefault="00CC30B1" w:rsidP="00CC30B1">
      <w:r>
        <w:t xml:space="preserve">Sähköisen kyselyn Internet-osoite: </w:t>
      </w:r>
      <w:hyperlink r:id="rId8" w:history="1">
        <w:r w:rsidR="00A50BA4" w:rsidRPr="00335BA0">
          <w:rPr>
            <w:rStyle w:val="Hyperlinkki"/>
          </w:rPr>
          <w:t>https://www.webropolsurveys.com/S/392351745CE21196.par</w:t>
        </w:r>
      </w:hyperlink>
    </w:p>
    <w:p w:rsidR="00A50BA4" w:rsidRDefault="00A50BA4" w:rsidP="00CC30B1"/>
    <w:p w:rsidR="00CC30B1" w:rsidRDefault="00CC30B1" w:rsidP="00CC30B1"/>
    <w:p w:rsidR="00CC30B1" w:rsidRDefault="00CC30B1" w:rsidP="00CC30B1">
      <w:r>
        <w:t>Lisätietoja lausuntopyynnöstä antavat:</w:t>
      </w:r>
    </w:p>
    <w:p w:rsidR="002B28A1" w:rsidRDefault="002B28A1"/>
    <w:p w:rsidR="00CC30B1" w:rsidRDefault="00CD34E8">
      <w:r>
        <w:rPr>
          <w:color w:val="000000"/>
        </w:rPr>
        <w:t>Projektijohtaja, alivaltiosihteeri Tuomas Pöysti, p.</w:t>
      </w:r>
      <w:r>
        <w:t xml:space="preserve">0295163012, s-posti </w:t>
      </w:r>
      <w:hyperlink r:id="rId9" w:history="1">
        <w:r w:rsidRPr="00562110">
          <w:rPr>
            <w:rStyle w:val="Hyperlinkki"/>
          </w:rPr>
          <w:t>tuomas.poysti@stm.fi</w:t>
        </w:r>
      </w:hyperlink>
      <w:r>
        <w:br/>
        <w:t xml:space="preserve">Osastopäällikkö, ylijohtaja, Outi Antila, p. 02951 63164, s-posti </w:t>
      </w:r>
      <w:hyperlink r:id="rId10" w:history="1">
        <w:r w:rsidRPr="00562110">
          <w:rPr>
            <w:rStyle w:val="Hyperlinkki"/>
          </w:rPr>
          <w:t>outi.antila@stm.fi</w:t>
        </w:r>
      </w:hyperlink>
      <w:r>
        <w:br/>
        <w:t xml:space="preserve">Osastopäällikkö, ylijohtaja Kirsi Varhila, p. 02951 63338, s-posti </w:t>
      </w:r>
      <w:hyperlink r:id="rId11" w:history="1">
        <w:r w:rsidRPr="00562110">
          <w:rPr>
            <w:rStyle w:val="Hyperlinkki"/>
          </w:rPr>
          <w:t>kirsi.varhila@stm.fi</w:t>
        </w:r>
      </w:hyperlink>
      <w:r>
        <w:br/>
        <w:t xml:space="preserve">Hallitusneuvos Pirjo Kainulainen, p. 0295163092, s- posti </w:t>
      </w:r>
      <w:hyperlink r:id="rId12" w:history="1">
        <w:r w:rsidRPr="00562110">
          <w:rPr>
            <w:rStyle w:val="Hyperlinkki"/>
          </w:rPr>
          <w:t>pirjo.kainulainen@stm.fi</w:t>
        </w:r>
      </w:hyperlink>
    </w:p>
    <w:p w:rsidR="00CD34E8" w:rsidRDefault="00CD34E8"/>
    <w:p w:rsidR="00CC30B1" w:rsidRDefault="00CC30B1" w:rsidP="00CC30B1">
      <w:r>
        <w:t>Kyselyn tekniseen toteutukseen liittyvät kysymykset:</w:t>
      </w:r>
      <w:r w:rsidR="000E2709" w:rsidRPr="000E2709">
        <w:t xml:space="preserve"> </w:t>
      </w:r>
      <w:r w:rsidR="003F7564">
        <w:tab/>
      </w:r>
    </w:p>
    <w:p w:rsidR="00CC30B1" w:rsidRDefault="00CC30B1" w:rsidP="00CC30B1"/>
    <w:p w:rsidR="00CC30B1" w:rsidRDefault="00DF1FA0" w:rsidP="00CC30B1">
      <w:r>
        <w:t>Osastosihteeri Jenni Rantalainen</w:t>
      </w:r>
      <w:r w:rsidR="00CC30B1">
        <w:t>, p. 029</w:t>
      </w:r>
      <w:r>
        <w:t xml:space="preserve">51 63003, s-posti </w:t>
      </w:r>
      <w:hyperlink r:id="rId13" w:history="1">
        <w:r w:rsidRPr="00562110">
          <w:rPr>
            <w:rStyle w:val="Hyperlinkki"/>
          </w:rPr>
          <w:t>jenni.rantalainen</w:t>
        </w:r>
        <w:r w:rsidR="00CC30B1" w:rsidRPr="00562110">
          <w:rPr>
            <w:rStyle w:val="Hyperlinkki"/>
          </w:rPr>
          <w:t>@stm.fi</w:t>
        </w:r>
      </w:hyperlink>
    </w:p>
    <w:p w:rsidR="00CC30B1" w:rsidRDefault="006A1218">
      <w:r>
        <w:t xml:space="preserve">Projektisihteeri Jaana Aho, p. 02951 63395, s-posti </w:t>
      </w:r>
      <w:hyperlink r:id="rId14" w:history="1">
        <w:r w:rsidRPr="00562110">
          <w:rPr>
            <w:rStyle w:val="Hyperlinkki"/>
          </w:rPr>
          <w:t>jaana.aho@stm.fi</w:t>
        </w:r>
      </w:hyperlink>
    </w:p>
    <w:p w:rsidR="00CE383B" w:rsidRPr="00CE383B" w:rsidRDefault="00CE383B" w:rsidP="00CC30B1">
      <w:pPr>
        <w:rPr>
          <w:color w:val="FF0000"/>
        </w:rPr>
      </w:pPr>
    </w:p>
    <w:p w:rsidR="00CC30B1" w:rsidRDefault="00CC30B1" w:rsidP="00CC30B1">
      <w:r>
        <w:t>TAUSTATIEDOT</w:t>
      </w:r>
    </w:p>
    <w:p w:rsidR="00CC30B1" w:rsidRDefault="00CC30B1" w:rsidP="00CC30B1"/>
    <w:p w:rsidR="00CC30B1" w:rsidRDefault="00CC30B1" w:rsidP="00CC30B1">
      <w:r>
        <w:t>Vastaajatahon virallinen nimi</w:t>
      </w:r>
    </w:p>
    <w:p w:rsidR="00CC30B1" w:rsidRDefault="00CC30B1" w:rsidP="00CC30B1">
      <w:r>
        <w:tab/>
      </w:r>
      <w:r>
        <w:tab/>
      </w:r>
    </w:p>
    <w:p w:rsidR="00CC30B1" w:rsidRDefault="00CC30B1" w:rsidP="00CC30B1">
      <w:proofErr w:type="gramStart"/>
      <w:r>
        <w:t>Vastauksen kirjanneen henkilön nimi</w:t>
      </w:r>
      <w:proofErr w:type="gramEnd"/>
    </w:p>
    <w:p w:rsidR="00CC30B1" w:rsidRDefault="00CC30B1" w:rsidP="00CC30B1"/>
    <w:p w:rsidR="00CC30B1" w:rsidRDefault="00CC30B1" w:rsidP="00CC30B1">
      <w:r>
        <w:t>Vastauksen vastuuhenkilön yhteystiedot</w:t>
      </w:r>
    </w:p>
    <w:p w:rsidR="00CC30B1" w:rsidRDefault="00CC30B1" w:rsidP="00CC30B1"/>
    <w:p w:rsidR="00CC30B1" w:rsidRDefault="00CC30B1" w:rsidP="00CC30B1">
      <w:r>
        <w:lastRenderedPageBreak/>
        <w:t>Lausuntopyynnön käsittelypäivämäärä toimielimessä</w:t>
      </w:r>
    </w:p>
    <w:p w:rsidR="00CC30B1" w:rsidRDefault="00CC30B1" w:rsidP="00CC30B1"/>
    <w:p w:rsidR="00CC30B1" w:rsidRDefault="00CC30B1" w:rsidP="00CC30B1">
      <w:r>
        <w:t>Toimielimen nimi</w:t>
      </w:r>
    </w:p>
    <w:p w:rsidR="00CC30B1" w:rsidRDefault="00CC30B1" w:rsidP="00CC30B1"/>
    <w:p w:rsidR="00CC30B1" w:rsidRDefault="00CC30B1" w:rsidP="00CC30B1">
      <w:r>
        <w:t>Onko vastaaja*</w:t>
      </w:r>
    </w:p>
    <w:p w:rsidR="00CC30B1" w:rsidRDefault="00CC30B1" w:rsidP="00CC30B1"/>
    <w:p w:rsidR="00CC30B1" w:rsidRDefault="00CC30B1" w:rsidP="00CC30B1">
      <w:r>
        <w:tab/>
        <w:t>kunta</w:t>
      </w:r>
    </w:p>
    <w:p w:rsidR="00CC30B1" w:rsidRDefault="00CC30B1" w:rsidP="00CC30B1">
      <w:r>
        <w:tab/>
        <w:t>sosiaali- ja terveydenhuollon kuntayhtymä tai yhteistoiminta-alue</w:t>
      </w:r>
      <w:r>
        <w:tab/>
      </w:r>
    </w:p>
    <w:p w:rsidR="00CC30B1" w:rsidRDefault="00CC30B1" w:rsidP="00CC30B1">
      <w:r>
        <w:tab/>
        <w:t>maakunnan liitto</w:t>
      </w:r>
    </w:p>
    <w:p w:rsidR="00CC30B1" w:rsidRDefault="00CC30B1" w:rsidP="00CC30B1">
      <w:r>
        <w:tab/>
        <w:t>muu kuntayhtymä tai kuntien yhteistoimintaelin</w:t>
      </w:r>
    </w:p>
    <w:p w:rsidR="00CC30B1" w:rsidRDefault="00CC30B1" w:rsidP="00CC30B1">
      <w:r>
        <w:tab/>
        <w:t>valtion viranomainen</w:t>
      </w:r>
    </w:p>
    <w:p w:rsidR="00CC30B1" w:rsidRDefault="00CC30B1" w:rsidP="00CC30B1">
      <w:r>
        <w:tab/>
        <w:t>järjestö</w:t>
      </w:r>
    </w:p>
    <w:p w:rsidR="00FB0ADD" w:rsidRDefault="00CC30B1" w:rsidP="00CC30B1">
      <w:r>
        <w:tab/>
      </w:r>
      <w:r w:rsidR="00FB0ADD">
        <w:t>yksityinen palveluntuottaja</w:t>
      </w:r>
    </w:p>
    <w:p w:rsidR="00CC30B1" w:rsidRDefault="0003073D" w:rsidP="00CC30B1">
      <w:r>
        <w:tab/>
        <w:t>joku muu</w:t>
      </w:r>
    </w:p>
    <w:p w:rsidR="0003073D" w:rsidRDefault="0003073D" w:rsidP="00CC30B1"/>
    <w:p w:rsidR="0017148A" w:rsidRPr="0017148A" w:rsidRDefault="0017148A" w:rsidP="00CC30B1">
      <w:pPr>
        <w:rPr>
          <w:color w:val="FF0000"/>
        </w:rPr>
      </w:pPr>
    </w:p>
    <w:p w:rsidR="00CC30B1" w:rsidRPr="00CC30B1" w:rsidRDefault="00CC30B1" w:rsidP="00CC30B1">
      <w:pPr>
        <w:rPr>
          <w:b/>
        </w:rPr>
      </w:pPr>
      <w:r w:rsidRPr="00CC30B1">
        <w:rPr>
          <w:b/>
        </w:rPr>
        <w:t xml:space="preserve">Kysymykset </w:t>
      </w:r>
    </w:p>
    <w:p w:rsidR="00CC30B1" w:rsidRDefault="00CC30B1" w:rsidP="00CC30B1"/>
    <w:p w:rsidR="00CC30B1" w:rsidRPr="00583720" w:rsidRDefault="00CC30B1" w:rsidP="00CC30B1">
      <w:pPr>
        <w:rPr>
          <w:u w:val="single"/>
        </w:rPr>
      </w:pPr>
      <w:r w:rsidRPr="00583720">
        <w:rPr>
          <w:u w:val="single"/>
        </w:rPr>
        <w:t>Kysymyksiä uudistuksen tavoitteista</w:t>
      </w:r>
    </w:p>
    <w:p w:rsidR="00F125D4" w:rsidRDefault="00F125D4" w:rsidP="00F125D4"/>
    <w:p w:rsidR="00F125D4" w:rsidRDefault="00F125D4" w:rsidP="00F125D4">
      <w:r>
        <w:t xml:space="preserve">Sosiaali- ja terveydenhuollon uudistamisen tavoitteena on kaventaa väestön terveys- ja hyvinvointieroja sekä hillitä palveluista aiheutuvia kustannuksia 3 miljardilla eurolla vuoteen 2029 mennessä.  </w:t>
      </w:r>
    </w:p>
    <w:p w:rsidR="00F125D4" w:rsidRDefault="00F125D4" w:rsidP="00F125D4"/>
    <w:p w:rsidR="00F125D4" w:rsidRDefault="00F125D4" w:rsidP="00F125D4">
      <w:r>
        <w:t xml:space="preserve">1. Voidaanko </w:t>
      </w:r>
      <w:r w:rsidR="006B4B39">
        <w:t xml:space="preserve">uudistuksella </w:t>
      </w:r>
      <w:r>
        <w:t>kaventaa väestön terveys- ja hyvinvointieroja sekä parantaa palvelujen yhdenvertaista saatavuutta</w:t>
      </w:r>
      <w:r w:rsidR="000F43F2" w:rsidRPr="000F43F2">
        <w:t>?</w:t>
      </w:r>
      <w:r>
        <w:t xml:space="preserve"> </w:t>
      </w:r>
    </w:p>
    <w:p w:rsidR="00F125D4" w:rsidRDefault="00F125D4" w:rsidP="00F125D4"/>
    <w:p w:rsidR="00F125D4" w:rsidRDefault="00F125D4" w:rsidP="00F125D4">
      <w:pPr>
        <w:ind w:left="1665"/>
      </w:pPr>
    </w:p>
    <w:p w:rsidR="00F125D4" w:rsidRDefault="00F125D4" w:rsidP="00F125D4">
      <w:pPr>
        <w:ind w:left="2608"/>
      </w:pPr>
      <w:r>
        <w:t>a.</w:t>
      </w:r>
      <w:r>
        <w:tab/>
        <w:t xml:space="preserve">kyllä </w:t>
      </w:r>
    </w:p>
    <w:p w:rsidR="00F125D4" w:rsidRDefault="00F125D4" w:rsidP="00F125D4">
      <w:pPr>
        <w:ind w:left="2608"/>
      </w:pPr>
      <w:r>
        <w:t>b.</w:t>
      </w:r>
      <w:r>
        <w:tab/>
        <w:t>kyllä pääosin</w:t>
      </w:r>
    </w:p>
    <w:p w:rsidR="00F125D4" w:rsidRDefault="00F125D4" w:rsidP="00F125D4">
      <w:pPr>
        <w:ind w:left="2608"/>
      </w:pPr>
      <w:r>
        <w:t>c.</w:t>
      </w:r>
      <w:r>
        <w:tab/>
        <w:t xml:space="preserve">ei pääosin </w:t>
      </w:r>
    </w:p>
    <w:p w:rsidR="00F125D4" w:rsidRDefault="00F125D4" w:rsidP="00F125D4">
      <w:pPr>
        <w:ind w:left="2608"/>
      </w:pPr>
      <w:r>
        <w:t>d.</w:t>
      </w:r>
      <w:r>
        <w:tab/>
        <w:t xml:space="preserve">ei </w:t>
      </w:r>
    </w:p>
    <w:p w:rsidR="00F125D4" w:rsidRDefault="00F125D4" w:rsidP="00F125D4">
      <w:pPr>
        <w:ind w:left="2608"/>
      </w:pPr>
      <w:r>
        <w:t>e.</w:t>
      </w:r>
      <w:r>
        <w:tab/>
        <w:t>ei kantaa</w:t>
      </w:r>
    </w:p>
    <w:p w:rsidR="006F50E2" w:rsidRDefault="006F50E2" w:rsidP="00F125D4">
      <w:pPr>
        <w:ind w:left="2608"/>
      </w:pPr>
    </w:p>
    <w:p w:rsidR="006F50E2" w:rsidRDefault="006F50E2" w:rsidP="00095378">
      <w:r>
        <w:t>Vapaamuotoiset huomiot</w:t>
      </w:r>
    </w:p>
    <w:p w:rsidR="00F125D4" w:rsidRDefault="00F125D4" w:rsidP="00F125D4"/>
    <w:p w:rsidR="003769BF" w:rsidRPr="003769BF" w:rsidRDefault="003769BF" w:rsidP="003769BF">
      <w:r w:rsidRPr="003769BF">
        <w:t>2. Edistääkö uudistus tarkoituksenmukaisella tavalla asiakkaan vaikutusmahdollisuuksia</w:t>
      </w:r>
      <w:r w:rsidR="00A478F6">
        <w:t xml:space="preserve"> omiin palveluihin</w:t>
      </w:r>
      <w:r w:rsidR="000B5EA3">
        <w:t>?</w:t>
      </w:r>
    </w:p>
    <w:p w:rsidR="003769BF" w:rsidRPr="003769BF" w:rsidRDefault="003769BF" w:rsidP="003769BF"/>
    <w:p w:rsidR="003769BF" w:rsidRPr="003769BF" w:rsidRDefault="003769BF" w:rsidP="003769BF">
      <w:pPr>
        <w:ind w:left="2608"/>
      </w:pPr>
      <w:r w:rsidRPr="003769BF">
        <w:t xml:space="preserve">a. </w:t>
      </w:r>
      <w:r w:rsidRPr="003769BF">
        <w:tab/>
        <w:t xml:space="preserve">kyllä </w:t>
      </w:r>
    </w:p>
    <w:p w:rsidR="003769BF" w:rsidRPr="003769BF" w:rsidRDefault="003769BF" w:rsidP="003769BF">
      <w:pPr>
        <w:ind w:left="2608"/>
      </w:pPr>
      <w:r w:rsidRPr="003769BF">
        <w:t>b.</w:t>
      </w:r>
      <w:r w:rsidRPr="003769BF">
        <w:tab/>
        <w:t>kyllä pääosin</w:t>
      </w:r>
    </w:p>
    <w:p w:rsidR="003769BF" w:rsidRPr="003769BF" w:rsidRDefault="003769BF" w:rsidP="003769BF">
      <w:pPr>
        <w:ind w:left="2608"/>
      </w:pPr>
      <w:r w:rsidRPr="003769BF">
        <w:t>c.</w:t>
      </w:r>
      <w:r w:rsidRPr="003769BF">
        <w:tab/>
        <w:t xml:space="preserve">ei pääosin </w:t>
      </w:r>
    </w:p>
    <w:p w:rsidR="003769BF" w:rsidRPr="003769BF" w:rsidRDefault="003769BF" w:rsidP="003769BF">
      <w:pPr>
        <w:ind w:left="2608"/>
      </w:pPr>
      <w:r w:rsidRPr="003769BF">
        <w:t>d.</w:t>
      </w:r>
      <w:r w:rsidRPr="003769BF">
        <w:tab/>
        <w:t xml:space="preserve">ei </w:t>
      </w:r>
    </w:p>
    <w:p w:rsidR="003769BF" w:rsidRDefault="003769BF" w:rsidP="003769BF">
      <w:pPr>
        <w:ind w:left="2608"/>
      </w:pPr>
      <w:r w:rsidRPr="003769BF">
        <w:t>e.</w:t>
      </w:r>
      <w:r w:rsidRPr="003769BF">
        <w:tab/>
        <w:t>ei kantaa</w:t>
      </w:r>
    </w:p>
    <w:p w:rsidR="00114CC0" w:rsidRDefault="00114CC0" w:rsidP="00F125D4"/>
    <w:p w:rsidR="00114CC0" w:rsidRDefault="00114CC0" w:rsidP="00114CC0">
      <w:r>
        <w:t>Vapaamuotoiset huomiot</w:t>
      </w:r>
    </w:p>
    <w:p w:rsidR="003769BF" w:rsidRDefault="00F125D4" w:rsidP="00F125D4">
      <w:r>
        <w:t xml:space="preserve"> </w:t>
      </w:r>
    </w:p>
    <w:p w:rsidR="001F44AD" w:rsidRDefault="001F44AD"/>
    <w:p w:rsidR="001F44AD" w:rsidRDefault="001F44AD">
      <w:r w:rsidRPr="008148B3">
        <w:t xml:space="preserve">3. Antaako uudistus </w:t>
      </w:r>
      <w:r w:rsidR="00A478F6" w:rsidRPr="008148B3">
        <w:t xml:space="preserve">asiakkaalle riittävät mahdollisuudet </w:t>
      </w:r>
      <w:r w:rsidRPr="008148B3">
        <w:t xml:space="preserve">hakeutua asiakkaan omaan </w:t>
      </w:r>
      <w:r w:rsidR="001653B1" w:rsidRPr="008148B3">
        <w:t>tilanteeseen sopivaan palveluun</w:t>
      </w:r>
      <w:r w:rsidRPr="008148B3">
        <w:t>?</w:t>
      </w:r>
    </w:p>
    <w:p w:rsidR="001F44AD" w:rsidRDefault="001F44AD"/>
    <w:p w:rsidR="001653B1" w:rsidRPr="003769BF" w:rsidRDefault="001653B1" w:rsidP="001653B1">
      <w:pPr>
        <w:ind w:left="2608"/>
      </w:pPr>
      <w:r w:rsidRPr="003769BF">
        <w:t xml:space="preserve">a. </w:t>
      </w:r>
      <w:r w:rsidRPr="003769BF">
        <w:tab/>
        <w:t xml:space="preserve">kyllä </w:t>
      </w:r>
    </w:p>
    <w:p w:rsidR="001653B1" w:rsidRPr="003769BF" w:rsidRDefault="001653B1" w:rsidP="001653B1">
      <w:pPr>
        <w:ind w:left="2608"/>
      </w:pPr>
      <w:r w:rsidRPr="003769BF">
        <w:t>b.</w:t>
      </w:r>
      <w:r w:rsidRPr="003769BF">
        <w:tab/>
        <w:t>kyllä pääosin</w:t>
      </w:r>
    </w:p>
    <w:p w:rsidR="001653B1" w:rsidRPr="003769BF" w:rsidRDefault="001653B1" w:rsidP="001653B1">
      <w:pPr>
        <w:ind w:left="2608"/>
      </w:pPr>
      <w:r w:rsidRPr="003769BF">
        <w:t>c.</w:t>
      </w:r>
      <w:r w:rsidRPr="003769BF">
        <w:tab/>
        <w:t xml:space="preserve">ei pääosin </w:t>
      </w:r>
    </w:p>
    <w:p w:rsidR="001653B1" w:rsidRPr="003769BF" w:rsidRDefault="001653B1" w:rsidP="001653B1">
      <w:pPr>
        <w:ind w:left="2608"/>
      </w:pPr>
      <w:r w:rsidRPr="003769BF">
        <w:t>d.</w:t>
      </w:r>
      <w:r w:rsidRPr="003769BF">
        <w:tab/>
        <w:t xml:space="preserve">ei </w:t>
      </w:r>
    </w:p>
    <w:p w:rsidR="001653B1" w:rsidRDefault="001653B1" w:rsidP="001653B1">
      <w:pPr>
        <w:ind w:left="2608"/>
      </w:pPr>
      <w:r w:rsidRPr="003769BF">
        <w:t>e.</w:t>
      </w:r>
      <w:r w:rsidRPr="003769BF">
        <w:tab/>
        <w:t>ei kantaa</w:t>
      </w:r>
    </w:p>
    <w:p w:rsidR="001653B1" w:rsidRDefault="001653B1" w:rsidP="001653B1"/>
    <w:p w:rsidR="001653B1" w:rsidRDefault="001653B1" w:rsidP="001653B1">
      <w:r>
        <w:t>Vapaamuotoiset huomiot</w:t>
      </w:r>
    </w:p>
    <w:p w:rsidR="001653B1" w:rsidRDefault="001653B1"/>
    <w:p w:rsidR="00095378" w:rsidRDefault="00095378"/>
    <w:p w:rsidR="001F44AD" w:rsidRPr="008148B3" w:rsidRDefault="001F44AD">
      <w:r w:rsidRPr="008148B3">
        <w:t>4</w:t>
      </w:r>
      <w:r w:rsidR="000C479E" w:rsidRPr="008148B3">
        <w:t xml:space="preserve">. </w:t>
      </w:r>
      <w:r w:rsidR="001A66A3" w:rsidRPr="008148B3">
        <w:t>Jos asiakkaalla on laaja-alaisia palveluntarpeita, t</w:t>
      </w:r>
      <w:r w:rsidR="000C479E" w:rsidRPr="008148B3">
        <w:t xml:space="preserve">oteutuuko </w:t>
      </w:r>
      <w:r w:rsidR="00A478F6" w:rsidRPr="008148B3">
        <w:t>uudistuksessa asiakkaan</w:t>
      </w:r>
      <w:r w:rsidR="003C020F" w:rsidRPr="008148B3">
        <w:t xml:space="preserve"> </w:t>
      </w:r>
      <w:r w:rsidR="00A478F6" w:rsidRPr="008148B3">
        <w:t xml:space="preserve">mahdollisuus saada </w:t>
      </w:r>
      <w:r w:rsidR="001A66A3" w:rsidRPr="008148B3">
        <w:t xml:space="preserve">tarpeen mukaisella tavalla </w:t>
      </w:r>
      <w:proofErr w:type="spellStart"/>
      <w:r w:rsidR="001A66A3" w:rsidRPr="008148B3">
        <w:t>yhteensovitettuja</w:t>
      </w:r>
      <w:proofErr w:type="spellEnd"/>
      <w:r w:rsidR="003C020F" w:rsidRPr="008148B3">
        <w:t xml:space="preserve"> palveluita?</w:t>
      </w:r>
    </w:p>
    <w:p w:rsidR="001F44AD" w:rsidRPr="008148B3" w:rsidRDefault="001F44AD"/>
    <w:p w:rsidR="00BA5B06" w:rsidRDefault="001F44AD" w:rsidP="00BA5B06">
      <w:r w:rsidRPr="008148B3">
        <w:tab/>
      </w:r>
      <w:r w:rsidRPr="008148B3">
        <w:tab/>
      </w:r>
      <w:r w:rsidR="00BA5B06" w:rsidRPr="008148B3">
        <w:t>a.</w:t>
      </w:r>
      <w:r w:rsidR="00BA5B06" w:rsidRPr="008148B3">
        <w:tab/>
        <w:t>kyllä</w:t>
      </w:r>
      <w:r w:rsidR="00BA5B06">
        <w:t xml:space="preserve"> </w:t>
      </w:r>
    </w:p>
    <w:p w:rsidR="00BA5B06" w:rsidRDefault="00BA5B06" w:rsidP="00BA5B06">
      <w:pPr>
        <w:ind w:left="2608"/>
      </w:pPr>
      <w:r>
        <w:t>b.</w:t>
      </w:r>
      <w:r>
        <w:tab/>
        <w:t>kyllä pääosin</w:t>
      </w:r>
    </w:p>
    <w:p w:rsidR="00BA5B06" w:rsidRDefault="00BA5B06" w:rsidP="00BA5B06">
      <w:pPr>
        <w:ind w:left="2608"/>
      </w:pPr>
      <w:r>
        <w:t>c.</w:t>
      </w:r>
      <w:r>
        <w:tab/>
        <w:t xml:space="preserve">ei pääosin </w:t>
      </w:r>
    </w:p>
    <w:p w:rsidR="00BA5B06" w:rsidRDefault="00BA5B06" w:rsidP="00BA5B06">
      <w:pPr>
        <w:ind w:left="2608"/>
      </w:pPr>
      <w:r>
        <w:t>d.</w:t>
      </w:r>
      <w:r>
        <w:tab/>
        <w:t xml:space="preserve">ei </w:t>
      </w:r>
    </w:p>
    <w:p w:rsidR="00BA5B06" w:rsidRDefault="00BA5B06" w:rsidP="00BA5B06">
      <w:pPr>
        <w:ind w:left="2608"/>
      </w:pPr>
      <w:r>
        <w:t>e.</w:t>
      </w:r>
      <w:r>
        <w:tab/>
        <w:t>ei kantaa</w:t>
      </w:r>
    </w:p>
    <w:p w:rsidR="00BA5B06" w:rsidRDefault="00BA5B06" w:rsidP="00BA5B06">
      <w:pPr>
        <w:ind w:left="2608"/>
      </w:pPr>
    </w:p>
    <w:p w:rsidR="00BA5B06" w:rsidRDefault="00BA5B06" w:rsidP="00BA5B06">
      <w:r>
        <w:t>Vapaamuotoiset huomiot</w:t>
      </w:r>
    </w:p>
    <w:p w:rsidR="001F44AD" w:rsidRDefault="001F44AD"/>
    <w:p w:rsidR="001F44AD" w:rsidRDefault="001F44AD"/>
    <w:p w:rsidR="003769BF" w:rsidRDefault="003769BF" w:rsidP="00F125D4"/>
    <w:p w:rsidR="00F125D4" w:rsidRDefault="000B5EA3" w:rsidP="00F125D4">
      <w:r>
        <w:t>5</w:t>
      </w:r>
      <w:r w:rsidR="003769BF">
        <w:t>.</w:t>
      </w:r>
      <w:r w:rsidR="00095378">
        <w:t xml:space="preserve"> </w:t>
      </w:r>
      <w:r w:rsidR="00F125D4">
        <w:t xml:space="preserve">Antaako </w:t>
      </w:r>
      <w:r w:rsidR="006B4B39">
        <w:t xml:space="preserve">uudistus </w:t>
      </w:r>
      <w:r w:rsidR="00F125D4">
        <w:t xml:space="preserve">riittävät edellytykset saavuttaa 3 miljardin euron kustannusten kasvun hillinnän tavoite? </w:t>
      </w:r>
    </w:p>
    <w:p w:rsidR="00CC30B1" w:rsidRDefault="00CC30B1" w:rsidP="00CC30B1"/>
    <w:p w:rsidR="001A2503" w:rsidRDefault="00CC30B1" w:rsidP="00F125D4">
      <w:pPr>
        <w:ind w:left="2608"/>
      </w:pPr>
      <w:r>
        <w:t>a.</w:t>
      </w:r>
      <w:r>
        <w:tab/>
        <w:t xml:space="preserve">kyllä </w:t>
      </w:r>
    </w:p>
    <w:p w:rsidR="00CC30B1" w:rsidRDefault="00CC30B1" w:rsidP="00F125D4">
      <w:pPr>
        <w:ind w:left="2608"/>
      </w:pPr>
      <w:r>
        <w:t>b.</w:t>
      </w:r>
      <w:r>
        <w:tab/>
        <w:t>kyllä pääosin</w:t>
      </w:r>
    </w:p>
    <w:p w:rsidR="00CC30B1" w:rsidRDefault="00CC30B1" w:rsidP="00F125D4">
      <w:pPr>
        <w:ind w:left="2608"/>
      </w:pPr>
      <w:r>
        <w:t>c.</w:t>
      </w:r>
      <w:r>
        <w:tab/>
        <w:t xml:space="preserve">ei pääosin </w:t>
      </w:r>
    </w:p>
    <w:p w:rsidR="00CC30B1" w:rsidRDefault="00CC30B1" w:rsidP="00F125D4">
      <w:pPr>
        <w:ind w:left="2608"/>
      </w:pPr>
      <w:r>
        <w:t>d.</w:t>
      </w:r>
      <w:r>
        <w:tab/>
        <w:t xml:space="preserve">ei </w:t>
      </w:r>
    </w:p>
    <w:p w:rsidR="00CC30B1" w:rsidRDefault="00CC30B1" w:rsidP="00F125D4">
      <w:pPr>
        <w:ind w:left="2608"/>
      </w:pPr>
      <w:r>
        <w:t>e.</w:t>
      </w:r>
      <w:r>
        <w:tab/>
        <w:t>ei kantaa</w:t>
      </w:r>
    </w:p>
    <w:p w:rsidR="00114CC0" w:rsidRDefault="00114CC0" w:rsidP="00F125D4">
      <w:pPr>
        <w:ind w:left="2608"/>
      </w:pPr>
    </w:p>
    <w:p w:rsidR="00114CC0" w:rsidRDefault="00114CC0" w:rsidP="00114CC0">
      <w:r>
        <w:t>Vapaamuotoiset huomiot</w:t>
      </w:r>
    </w:p>
    <w:p w:rsidR="00114CC0" w:rsidRDefault="00114CC0" w:rsidP="00F125D4">
      <w:pPr>
        <w:ind w:left="2608"/>
      </w:pPr>
    </w:p>
    <w:p w:rsidR="00F125D4" w:rsidRDefault="00F125D4" w:rsidP="00F125D4">
      <w:pPr>
        <w:ind w:left="2608"/>
      </w:pPr>
    </w:p>
    <w:p w:rsidR="00006429" w:rsidRDefault="000B5EA3" w:rsidP="00006429">
      <w:r>
        <w:t>6</w:t>
      </w:r>
      <w:r w:rsidR="00006429" w:rsidRPr="00A63BA3">
        <w:t>. Toteutuuko demokratia esityksessä riittävällä tavalla? Jos ei, miten esityksen kansanvaltaisuutta voisi vahvistaa?</w:t>
      </w:r>
    </w:p>
    <w:p w:rsidR="00A63BA3" w:rsidRDefault="00A63BA3" w:rsidP="00006429"/>
    <w:p w:rsidR="00A63BA3" w:rsidRDefault="00A63BA3" w:rsidP="00A63BA3">
      <w:pPr>
        <w:ind w:left="2608"/>
      </w:pPr>
      <w:r>
        <w:t>a.</w:t>
      </w:r>
      <w:r>
        <w:tab/>
        <w:t xml:space="preserve">kyllä </w:t>
      </w:r>
    </w:p>
    <w:p w:rsidR="00A63BA3" w:rsidRDefault="00A63BA3" w:rsidP="00A63BA3">
      <w:pPr>
        <w:ind w:left="2608"/>
      </w:pPr>
      <w:r>
        <w:t>b.</w:t>
      </w:r>
      <w:r>
        <w:tab/>
        <w:t>kyllä pääosin</w:t>
      </w:r>
    </w:p>
    <w:p w:rsidR="00A63BA3" w:rsidRDefault="00A63BA3" w:rsidP="00A63BA3">
      <w:pPr>
        <w:ind w:left="2608"/>
      </w:pPr>
      <w:r>
        <w:t>c.</w:t>
      </w:r>
      <w:r>
        <w:tab/>
        <w:t xml:space="preserve">ei pääosin </w:t>
      </w:r>
    </w:p>
    <w:p w:rsidR="00A63BA3" w:rsidRDefault="00A63BA3" w:rsidP="00A63BA3">
      <w:pPr>
        <w:ind w:left="2608"/>
      </w:pPr>
      <w:r>
        <w:t>d.</w:t>
      </w:r>
      <w:r>
        <w:tab/>
        <w:t xml:space="preserve">ei </w:t>
      </w:r>
    </w:p>
    <w:p w:rsidR="00A63BA3" w:rsidRDefault="00A63BA3" w:rsidP="00A63BA3">
      <w:pPr>
        <w:ind w:left="2608"/>
      </w:pPr>
      <w:r>
        <w:t>e.</w:t>
      </w:r>
      <w:r>
        <w:tab/>
        <w:t>ei kantaa</w:t>
      </w:r>
    </w:p>
    <w:p w:rsidR="00114CC0" w:rsidRDefault="00114CC0" w:rsidP="00114CC0">
      <w:r>
        <w:t>Vapaamuotoiset huomiot</w:t>
      </w:r>
    </w:p>
    <w:p w:rsidR="00A63BA3" w:rsidRPr="00A63BA3" w:rsidRDefault="00A63BA3" w:rsidP="00006429"/>
    <w:p w:rsidR="0017148A" w:rsidRDefault="0017148A">
      <w:pPr>
        <w:rPr>
          <w:u w:val="single"/>
        </w:rPr>
      </w:pPr>
    </w:p>
    <w:p w:rsidR="008148B3" w:rsidRDefault="008148B3">
      <w:r>
        <w:br w:type="page"/>
      </w:r>
    </w:p>
    <w:p w:rsidR="00CE1E8D" w:rsidRDefault="000B5EA3" w:rsidP="00CE1E8D">
      <w:r>
        <w:lastRenderedPageBreak/>
        <w:t>7</w:t>
      </w:r>
      <w:r w:rsidR="00492E0D" w:rsidRPr="008148B3">
        <w:t xml:space="preserve">. </w:t>
      </w:r>
      <w:r w:rsidR="00CE1E8D" w:rsidRPr="008148B3">
        <w:t>Edistääkö</w:t>
      </w:r>
      <w:r w:rsidR="00492E0D" w:rsidRPr="008148B3">
        <w:t xml:space="preserve"> uudistus</w:t>
      </w:r>
      <w:r w:rsidR="00CE1E8D" w:rsidRPr="008148B3">
        <w:t xml:space="preserve"> toimintatapojen muutosta ja uusien palveluinnovaatioiden käyttöön</w:t>
      </w:r>
      <w:r w:rsidR="00492E0D" w:rsidRPr="008148B3">
        <w:t xml:space="preserve">ottoa, millä voidaan varautua </w:t>
      </w:r>
      <w:r w:rsidR="00CE1E8D" w:rsidRPr="008148B3">
        <w:t>tulevaisuuden haasteisiin?</w:t>
      </w:r>
    </w:p>
    <w:p w:rsidR="008148B3" w:rsidRPr="00F26A1E" w:rsidRDefault="008148B3" w:rsidP="00CE1E8D"/>
    <w:p w:rsidR="00492E0D" w:rsidRDefault="00492E0D" w:rsidP="00492E0D">
      <w:pPr>
        <w:ind w:left="2608"/>
      </w:pPr>
      <w:r>
        <w:t>a.</w:t>
      </w:r>
      <w:r>
        <w:tab/>
        <w:t xml:space="preserve">kyllä </w:t>
      </w:r>
    </w:p>
    <w:p w:rsidR="00492E0D" w:rsidRDefault="00492E0D" w:rsidP="00492E0D">
      <w:pPr>
        <w:ind w:left="2608"/>
      </w:pPr>
      <w:r>
        <w:t>b.</w:t>
      </w:r>
      <w:r>
        <w:tab/>
        <w:t>kyllä pääosin</w:t>
      </w:r>
    </w:p>
    <w:p w:rsidR="00492E0D" w:rsidRDefault="00492E0D" w:rsidP="00492E0D">
      <w:pPr>
        <w:ind w:left="2608"/>
      </w:pPr>
      <w:r>
        <w:t>c.</w:t>
      </w:r>
      <w:r>
        <w:tab/>
        <w:t xml:space="preserve">ei pääosin </w:t>
      </w:r>
    </w:p>
    <w:p w:rsidR="00492E0D" w:rsidRDefault="00492E0D" w:rsidP="00492E0D">
      <w:pPr>
        <w:ind w:left="2608"/>
      </w:pPr>
      <w:r>
        <w:t>d.</w:t>
      </w:r>
      <w:r>
        <w:tab/>
        <w:t xml:space="preserve">ei </w:t>
      </w:r>
    </w:p>
    <w:p w:rsidR="00492E0D" w:rsidRDefault="00492E0D" w:rsidP="00492E0D">
      <w:pPr>
        <w:ind w:left="2608"/>
      </w:pPr>
      <w:r>
        <w:t>e.</w:t>
      </w:r>
      <w:r>
        <w:tab/>
        <w:t>ei kantaa</w:t>
      </w:r>
    </w:p>
    <w:p w:rsidR="00492E0D" w:rsidRDefault="00492E0D" w:rsidP="00492E0D">
      <w:r>
        <w:t>Vapaamuotoiset huomiot</w:t>
      </w:r>
    </w:p>
    <w:p w:rsidR="00492E0D" w:rsidRPr="00A63BA3" w:rsidRDefault="00492E0D" w:rsidP="00492E0D"/>
    <w:p w:rsidR="00CE1E8D" w:rsidRDefault="00CE1E8D">
      <w:pPr>
        <w:rPr>
          <w:u w:val="single"/>
        </w:rPr>
      </w:pPr>
    </w:p>
    <w:p w:rsidR="00492E0D" w:rsidRDefault="00492E0D">
      <w:pPr>
        <w:rPr>
          <w:u w:val="single"/>
        </w:rPr>
      </w:pPr>
    </w:p>
    <w:p w:rsidR="00F125D4" w:rsidRPr="00583720" w:rsidRDefault="00583720" w:rsidP="00583720">
      <w:pPr>
        <w:rPr>
          <w:u w:val="single"/>
        </w:rPr>
      </w:pPr>
      <w:r w:rsidRPr="00583720">
        <w:rPr>
          <w:u w:val="single"/>
        </w:rPr>
        <w:t xml:space="preserve">Kysymyksiä lakiluonnoksen yksityiskohdista </w:t>
      </w:r>
    </w:p>
    <w:p w:rsidR="00583720" w:rsidRDefault="00583720" w:rsidP="00583720"/>
    <w:p w:rsidR="00DF11C7" w:rsidRDefault="000B5EA3" w:rsidP="00F125D4">
      <w:r>
        <w:t>8</w:t>
      </w:r>
      <w:r w:rsidR="00F125D4">
        <w:t xml:space="preserve">. </w:t>
      </w:r>
      <w:r w:rsidR="006F1A65" w:rsidRPr="00690FEE">
        <w:rPr>
          <w:b/>
        </w:rPr>
        <w:t>Sosiaali- ja terveydenhuollon valinnanvapauslakiluonnoksen</w:t>
      </w:r>
      <w:r w:rsidR="00583720" w:rsidRPr="00690FEE">
        <w:rPr>
          <w:b/>
        </w:rPr>
        <w:t xml:space="preserve"> </w:t>
      </w:r>
      <w:r w:rsidR="00EF02FE">
        <w:rPr>
          <w:b/>
        </w:rPr>
        <w:t>3 luvussa</w:t>
      </w:r>
      <w:r w:rsidR="006F1A65">
        <w:t xml:space="preserve"> säädettäisi</w:t>
      </w:r>
      <w:r w:rsidR="002318CC">
        <w:t>in</w:t>
      </w:r>
      <w:r w:rsidR="00583720">
        <w:t xml:space="preserve"> asiakkaan suoran valinnan sosiaali- ja terveyspalvelu</w:t>
      </w:r>
      <w:r w:rsidR="006F1A65">
        <w:t>is</w:t>
      </w:r>
      <w:r w:rsidR="00583720">
        <w:t>t</w:t>
      </w:r>
      <w:r w:rsidR="006F1A65">
        <w:t>a</w:t>
      </w:r>
      <w:r w:rsidR="00583720">
        <w:t xml:space="preserve">. </w:t>
      </w:r>
    </w:p>
    <w:p w:rsidR="00DF11C7" w:rsidRDefault="00DF11C7" w:rsidP="00F125D4"/>
    <w:p w:rsidR="00F125D4" w:rsidRDefault="000B5EA3" w:rsidP="00F125D4">
      <w:r>
        <w:t>8</w:t>
      </w:r>
      <w:r w:rsidR="00DF11C7">
        <w:t>a</w:t>
      </w:r>
      <w:r w:rsidR="00306E84">
        <w:t>.</w:t>
      </w:r>
      <w:r w:rsidR="00DF11C7">
        <w:t xml:space="preserve"> </w:t>
      </w:r>
      <w:r w:rsidR="00583720">
        <w:t>O</w:t>
      </w:r>
      <w:r w:rsidR="00EF0BA6">
        <w:t xml:space="preserve">vatko säännökset suoran valinnan palveluista riittävän selkeitä </w:t>
      </w:r>
      <w:r w:rsidR="0045403B">
        <w:t>siltä osin</w:t>
      </w:r>
      <w:r w:rsidR="008F7AD5">
        <w:t>,</w:t>
      </w:r>
      <w:r w:rsidR="00EF0BA6">
        <w:t xml:space="preserve"> mitkä palvelut kuuluvat yhtiöitettävien valinnanvapauspalveluiden piiriin ja mitkä kuuluvat maakunnan liikelaitoksen tuottamiin palveluihin</w:t>
      </w:r>
      <w:r w:rsidR="00583720">
        <w:t xml:space="preserve">? </w:t>
      </w:r>
    </w:p>
    <w:p w:rsidR="00583720" w:rsidRDefault="00583720" w:rsidP="00F125D4"/>
    <w:p w:rsidR="00583720" w:rsidRDefault="00583720" w:rsidP="00583720">
      <w:pPr>
        <w:ind w:left="2608"/>
      </w:pPr>
      <w:r>
        <w:t>a.</w:t>
      </w:r>
      <w:r>
        <w:tab/>
        <w:t xml:space="preserve">kyllä </w:t>
      </w:r>
    </w:p>
    <w:p w:rsidR="00583720" w:rsidRDefault="00583720" w:rsidP="00583720">
      <w:pPr>
        <w:ind w:left="2608"/>
      </w:pPr>
      <w:r>
        <w:t>b.</w:t>
      </w:r>
      <w:r>
        <w:tab/>
        <w:t>kyllä pääosin</w:t>
      </w:r>
    </w:p>
    <w:p w:rsidR="00583720" w:rsidRDefault="00583720" w:rsidP="00583720">
      <w:pPr>
        <w:ind w:left="2608"/>
      </w:pPr>
      <w:r>
        <w:t>c.</w:t>
      </w:r>
      <w:r>
        <w:tab/>
        <w:t xml:space="preserve">ei pääosin </w:t>
      </w:r>
    </w:p>
    <w:p w:rsidR="00583720" w:rsidRDefault="00583720" w:rsidP="00583720">
      <w:pPr>
        <w:ind w:left="2608"/>
      </w:pPr>
      <w:r>
        <w:t>d.</w:t>
      </w:r>
      <w:r>
        <w:tab/>
        <w:t xml:space="preserve">ei </w:t>
      </w:r>
    </w:p>
    <w:p w:rsidR="00583720" w:rsidRPr="008148B3" w:rsidRDefault="00583720" w:rsidP="00583720">
      <w:pPr>
        <w:ind w:left="2608"/>
      </w:pPr>
      <w:r w:rsidRPr="008148B3">
        <w:t>e.</w:t>
      </w:r>
      <w:r w:rsidRPr="008148B3">
        <w:tab/>
        <w:t>ei kantaa</w:t>
      </w:r>
    </w:p>
    <w:p w:rsidR="00DF11C7" w:rsidRPr="008148B3" w:rsidRDefault="00DF11C7" w:rsidP="00E274DD"/>
    <w:p w:rsidR="00095378" w:rsidRPr="008148B3" w:rsidRDefault="00095378" w:rsidP="00114CC0"/>
    <w:p w:rsidR="00692AE2" w:rsidRPr="008148B3" w:rsidRDefault="00692AE2" w:rsidP="00692AE2">
      <w:r w:rsidRPr="008148B3">
        <w:t>Jos ei, miten olisi tarkoituksenmukaista määritellä ne</w:t>
      </w:r>
      <w:r w:rsidR="008F34DF" w:rsidRPr="008148B3">
        <w:t xml:space="preserve"> perusteet, joilla</w:t>
      </w:r>
      <w:r w:rsidRPr="008148B3">
        <w:t xml:space="preserve"> maakunnat määrittelevät tarkemmin </w:t>
      </w:r>
      <w:proofErr w:type="spellStart"/>
      <w:r w:rsidRPr="008148B3">
        <w:t>sote-keskuksissa</w:t>
      </w:r>
      <w:proofErr w:type="spellEnd"/>
      <w:r w:rsidRPr="008148B3">
        <w:t xml:space="preserve"> tuotettavat perustason ja laajennetun perustason palvelut?</w:t>
      </w:r>
    </w:p>
    <w:p w:rsidR="00095378" w:rsidRPr="008148B3" w:rsidRDefault="00095378" w:rsidP="00114CC0"/>
    <w:p w:rsidR="00CD6CE8" w:rsidRDefault="00114CC0">
      <w:r w:rsidRPr="008148B3">
        <w:t>Vapaamuotoiset huomiot</w:t>
      </w:r>
    </w:p>
    <w:p w:rsidR="00CD6CE8" w:rsidRDefault="00CD6CE8"/>
    <w:p w:rsidR="00095378" w:rsidRDefault="00095378" w:rsidP="00CD6CE8"/>
    <w:p w:rsidR="00006429" w:rsidRPr="00006429" w:rsidRDefault="000B5EA3" w:rsidP="00006429">
      <w:r>
        <w:t>8</w:t>
      </w:r>
      <w:r w:rsidR="00DF11C7">
        <w:t>b</w:t>
      </w:r>
      <w:r w:rsidR="00306E84">
        <w:t>.</w:t>
      </w:r>
      <w:r w:rsidR="00DF11C7">
        <w:t xml:space="preserve"> </w:t>
      </w:r>
      <w:r w:rsidR="00006429" w:rsidRPr="00006429">
        <w:t>Turvaako maksu</w:t>
      </w:r>
      <w:r w:rsidR="00006429">
        <w:t>seteli</w:t>
      </w:r>
      <w:r w:rsidR="00006429" w:rsidRPr="00006429">
        <w:t>järjestelmä maakunnalle riittävät ohjaus- ja vaikutusmahdollisuudet järjestämisvastuun kannon näkökulmasta?</w:t>
      </w:r>
    </w:p>
    <w:p w:rsidR="00EF02FE" w:rsidRDefault="00EF02FE" w:rsidP="00F125D4"/>
    <w:p w:rsidR="00DF11C7" w:rsidRDefault="00DF11C7" w:rsidP="00DF11C7">
      <w:pPr>
        <w:ind w:left="2608"/>
      </w:pPr>
      <w:r>
        <w:t>a.</w:t>
      </w:r>
      <w:r>
        <w:tab/>
        <w:t xml:space="preserve">kyllä </w:t>
      </w:r>
    </w:p>
    <w:p w:rsidR="00DF11C7" w:rsidRDefault="00DF11C7" w:rsidP="00DF11C7">
      <w:pPr>
        <w:ind w:left="2608"/>
      </w:pPr>
      <w:r>
        <w:t>b.</w:t>
      </w:r>
      <w:r>
        <w:tab/>
        <w:t>kyllä pääosin</w:t>
      </w:r>
    </w:p>
    <w:p w:rsidR="00DF11C7" w:rsidRDefault="00DF11C7" w:rsidP="00DF11C7">
      <w:pPr>
        <w:ind w:left="2608"/>
      </w:pPr>
      <w:r>
        <w:t>c.</w:t>
      </w:r>
      <w:r>
        <w:tab/>
        <w:t xml:space="preserve">ei pääosin </w:t>
      </w:r>
    </w:p>
    <w:p w:rsidR="00DF11C7" w:rsidRDefault="00DF11C7" w:rsidP="00DF11C7">
      <w:pPr>
        <w:ind w:left="2608"/>
      </w:pPr>
      <w:r>
        <w:t>d.</w:t>
      </w:r>
      <w:r>
        <w:tab/>
        <w:t xml:space="preserve">ei </w:t>
      </w:r>
    </w:p>
    <w:p w:rsidR="00DF11C7" w:rsidRDefault="00DF11C7" w:rsidP="00DF11C7">
      <w:pPr>
        <w:ind w:left="2608"/>
      </w:pPr>
      <w:r>
        <w:t>e.</w:t>
      </w:r>
      <w:r>
        <w:tab/>
        <w:t>ei kantaa</w:t>
      </w:r>
    </w:p>
    <w:p w:rsidR="00114CC0" w:rsidRDefault="00114CC0" w:rsidP="00DF11C7">
      <w:pPr>
        <w:ind w:left="2608"/>
      </w:pPr>
    </w:p>
    <w:p w:rsidR="00114CC0" w:rsidRDefault="00114CC0" w:rsidP="00114CC0">
      <w:r>
        <w:t>Vapaamuotoiset huomiot</w:t>
      </w:r>
    </w:p>
    <w:p w:rsidR="00006429" w:rsidRDefault="00006429" w:rsidP="00006429"/>
    <w:p w:rsidR="00006429" w:rsidRPr="00006429" w:rsidRDefault="00006429" w:rsidP="00006429"/>
    <w:p w:rsidR="00497636" w:rsidRPr="008B3609" w:rsidRDefault="000B5EA3" w:rsidP="00497636">
      <w:r>
        <w:t>8</w:t>
      </w:r>
      <w:r w:rsidR="00497636" w:rsidRPr="008B3609">
        <w:t>c</w:t>
      </w:r>
      <w:r w:rsidR="00306E84">
        <w:t>.</w:t>
      </w:r>
      <w:r w:rsidR="00497636" w:rsidRPr="008B3609">
        <w:t xml:space="preserve"> Onko maksusetelijärjestelmässä </w:t>
      </w:r>
      <w:proofErr w:type="spellStart"/>
      <w:r w:rsidR="00497636" w:rsidRPr="008B3609">
        <w:t>sote-keskuksen</w:t>
      </w:r>
      <w:proofErr w:type="spellEnd"/>
      <w:r w:rsidR="00497636" w:rsidRPr="008B3609">
        <w:t xml:space="preserve"> oikeu</w:t>
      </w:r>
      <w:r w:rsidR="00095378">
        <w:t>k</w:t>
      </w:r>
      <w:r w:rsidR="00CE61E7">
        <w:t>sista</w:t>
      </w:r>
      <w:r w:rsidR="00497636" w:rsidRPr="008B3609">
        <w:t xml:space="preserve"> ja velvollisuu</w:t>
      </w:r>
      <w:r w:rsidR="00CE61E7">
        <w:t>ksista</w:t>
      </w:r>
      <w:r w:rsidR="00497636" w:rsidRPr="008B3609">
        <w:t xml:space="preserve"> säädetty tarkoituksenmukaisesti? </w:t>
      </w:r>
    </w:p>
    <w:p w:rsidR="00497636" w:rsidRDefault="00497636" w:rsidP="00497636"/>
    <w:p w:rsidR="00497636" w:rsidRDefault="00497636" w:rsidP="00497636">
      <w:pPr>
        <w:ind w:left="2608"/>
      </w:pPr>
      <w:r>
        <w:t>a.</w:t>
      </w:r>
      <w:r>
        <w:tab/>
        <w:t xml:space="preserve">kyllä </w:t>
      </w:r>
    </w:p>
    <w:p w:rsidR="00497636" w:rsidRDefault="00497636" w:rsidP="00497636">
      <w:pPr>
        <w:ind w:left="2608"/>
      </w:pPr>
      <w:r>
        <w:lastRenderedPageBreak/>
        <w:t>b.</w:t>
      </w:r>
      <w:r>
        <w:tab/>
        <w:t>kyllä pääosin</w:t>
      </w:r>
    </w:p>
    <w:p w:rsidR="00497636" w:rsidRDefault="00497636" w:rsidP="00497636">
      <w:pPr>
        <w:ind w:left="2608"/>
      </w:pPr>
      <w:r>
        <w:t>c.</w:t>
      </w:r>
      <w:r>
        <w:tab/>
        <w:t xml:space="preserve">ei pääosin </w:t>
      </w:r>
    </w:p>
    <w:p w:rsidR="00497636" w:rsidRDefault="00497636" w:rsidP="00497636">
      <w:pPr>
        <w:ind w:left="2608"/>
      </w:pPr>
      <w:r>
        <w:t>d.</w:t>
      </w:r>
      <w:r>
        <w:tab/>
        <w:t xml:space="preserve">ei </w:t>
      </w:r>
    </w:p>
    <w:p w:rsidR="00497636" w:rsidRDefault="00497636" w:rsidP="00497636">
      <w:pPr>
        <w:ind w:left="2608"/>
      </w:pPr>
      <w:r>
        <w:t>e.</w:t>
      </w:r>
      <w:r>
        <w:tab/>
        <w:t>ei kantaa</w:t>
      </w:r>
    </w:p>
    <w:p w:rsidR="00114CC0" w:rsidRDefault="00114CC0" w:rsidP="00497636">
      <w:pPr>
        <w:ind w:left="2608"/>
      </w:pPr>
    </w:p>
    <w:p w:rsidR="00114CC0" w:rsidRDefault="00114CC0" w:rsidP="00114CC0">
      <w:r>
        <w:t>Vapaamuotoiset huomiot</w:t>
      </w:r>
    </w:p>
    <w:p w:rsidR="00114CC0" w:rsidRDefault="00114CC0" w:rsidP="00497636">
      <w:pPr>
        <w:ind w:left="2608"/>
      </w:pPr>
    </w:p>
    <w:p w:rsidR="00CD6CE8" w:rsidRDefault="00CD6CE8" w:rsidP="00497636">
      <w:pPr>
        <w:ind w:left="2608"/>
      </w:pPr>
    </w:p>
    <w:p w:rsidR="00CD6CE8" w:rsidRPr="008148B3" w:rsidRDefault="000B5EA3" w:rsidP="00F26A1E">
      <w:r>
        <w:t>8</w:t>
      </w:r>
      <w:r w:rsidR="00CD6CE8" w:rsidRPr="008148B3">
        <w:t>d</w:t>
      </w:r>
      <w:r w:rsidR="00306E84">
        <w:t>.</w:t>
      </w:r>
      <w:r w:rsidR="00CD6CE8" w:rsidRPr="008148B3">
        <w:t xml:space="preserve"> Mahdollistaako maksusetelijärjestelmä asiakkaalle riittävät mahdollisuudet vaikuttaa tarvitsemiensa palvelujen toteutukseen?</w:t>
      </w:r>
    </w:p>
    <w:p w:rsidR="00EF02FE" w:rsidRPr="008148B3" w:rsidRDefault="00EF02FE" w:rsidP="00F125D4"/>
    <w:p w:rsidR="00CD6CE8" w:rsidRPr="008148B3" w:rsidRDefault="00CD6CE8" w:rsidP="00CD6CE8">
      <w:pPr>
        <w:ind w:left="2608"/>
      </w:pPr>
      <w:r w:rsidRPr="008148B3">
        <w:t>a.</w:t>
      </w:r>
      <w:r w:rsidRPr="008148B3">
        <w:tab/>
        <w:t xml:space="preserve">kyllä </w:t>
      </w:r>
    </w:p>
    <w:p w:rsidR="00CD6CE8" w:rsidRPr="008148B3" w:rsidRDefault="00CD6CE8" w:rsidP="00CD6CE8">
      <w:pPr>
        <w:ind w:left="2608"/>
      </w:pPr>
      <w:r w:rsidRPr="008148B3">
        <w:t>b.</w:t>
      </w:r>
      <w:r w:rsidRPr="008148B3">
        <w:tab/>
        <w:t>kyllä pääosin</w:t>
      </w:r>
    </w:p>
    <w:p w:rsidR="00CD6CE8" w:rsidRPr="008148B3" w:rsidRDefault="00CD6CE8" w:rsidP="00CD6CE8">
      <w:pPr>
        <w:ind w:left="2608"/>
      </w:pPr>
      <w:r w:rsidRPr="008148B3">
        <w:t>c.</w:t>
      </w:r>
      <w:r w:rsidRPr="008148B3">
        <w:tab/>
        <w:t xml:space="preserve">ei pääosin </w:t>
      </w:r>
    </w:p>
    <w:p w:rsidR="00CD6CE8" w:rsidRPr="008148B3" w:rsidRDefault="00CD6CE8" w:rsidP="00CD6CE8">
      <w:pPr>
        <w:ind w:left="2608"/>
      </w:pPr>
      <w:r w:rsidRPr="008148B3">
        <w:t>d.</w:t>
      </w:r>
      <w:r w:rsidRPr="008148B3">
        <w:tab/>
        <w:t xml:space="preserve">ei </w:t>
      </w:r>
    </w:p>
    <w:p w:rsidR="00CD6CE8" w:rsidRPr="008148B3" w:rsidRDefault="00CD6CE8" w:rsidP="00CD6CE8">
      <w:pPr>
        <w:ind w:left="2608"/>
      </w:pPr>
      <w:r w:rsidRPr="008148B3">
        <w:t>e.</w:t>
      </w:r>
      <w:r w:rsidRPr="008148B3">
        <w:tab/>
        <w:t>ei kantaa</w:t>
      </w:r>
    </w:p>
    <w:p w:rsidR="00CD6CE8" w:rsidRPr="008148B3" w:rsidRDefault="00CD6CE8" w:rsidP="00CD6CE8">
      <w:pPr>
        <w:ind w:left="2608"/>
      </w:pPr>
    </w:p>
    <w:p w:rsidR="00CD6CE8" w:rsidRPr="008148B3" w:rsidRDefault="00CD6CE8" w:rsidP="00CD6CE8">
      <w:r w:rsidRPr="008148B3">
        <w:t>Vapaamuotoiset huomiot</w:t>
      </w:r>
    </w:p>
    <w:p w:rsidR="00CD6CE8" w:rsidRPr="008148B3" w:rsidRDefault="00CD6CE8" w:rsidP="00F125D4"/>
    <w:p w:rsidR="00CD6CE8" w:rsidRPr="008148B3" w:rsidRDefault="00CD6CE8" w:rsidP="00F125D4"/>
    <w:p w:rsidR="009A4438" w:rsidRDefault="000B5EA3" w:rsidP="00F125D4">
      <w:r>
        <w:t>9</w:t>
      </w:r>
      <w:r w:rsidR="00583720" w:rsidRPr="008148B3">
        <w:t xml:space="preserve">. </w:t>
      </w:r>
      <w:r w:rsidR="00583720" w:rsidRPr="008148B3">
        <w:rPr>
          <w:b/>
        </w:rPr>
        <w:t>Lakiluonnoksen 4 lu</w:t>
      </w:r>
      <w:r w:rsidR="006F1A65" w:rsidRPr="008148B3">
        <w:rPr>
          <w:b/>
        </w:rPr>
        <w:t>vussa</w:t>
      </w:r>
      <w:r w:rsidR="006F1A65" w:rsidRPr="008148B3">
        <w:t xml:space="preserve"> säädettäisi</w:t>
      </w:r>
      <w:r w:rsidR="002318CC" w:rsidRPr="008148B3">
        <w:t>in</w:t>
      </w:r>
      <w:r w:rsidR="00583720" w:rsidRPr="008148B3">
        <w:t xml:space="preserve"> asiakkaan mahdollisuuksi</w:t>
      </w:r>
      <w:r w:rsidR="006F1A65" w:rsidRPr="008148B3">
        <w:t>st</w:t>
      </w:r>
      <w:r w:rsidR="00583720" w:rsidRPr="008148B3">
        <w:t xml:space="preserve">a valita maakunnan </w:t>
      </w:r>
      <w:r w:rsidR="009A4438" w:rsidRPr="008148B3">
        <w:t>liikelaitos</w:t>
      </w:r>
      <w:r w:rsidR="00497636" w:rsidRPr="008148B3">
        <w:t xml:space="preserve"> ja sen toimipiste</w:t>
      </w:r>
      <w:r w:rsidR="00583720" w:rsidRPr="008148B3">
        <w:t xml:space="preserve">. </w:t>
      </w:r>
      <w:r w:rsidR="00497636" w:rsidRPr="008148B3">
        <w:t xml:space="preserve">Antavatko </w:t>
      </w:r>
      <w:r w:rsidR="004635BB" w:rsidRPr="008148B3">
        <w:t xml:space="preserve">säännökset </w:t>
      </w:r>
      <w:r w:rsidR="00497636" w:rsidRPr="008148B3">
        <w:t xml:space="preserve">asiakkaalle </w:t>
      </w:r>
      <w:r w:rsidR="004635BB" w:rsidRPr="008148B3">
        <w:t>tarkoituksenmukais</w:t>
      </w:r>
      <w:r w:rsidR="00497636" w:rsidRPr="008148B3">
        <w:t>et mahdollisuudet valita palvelujen tuottaja</w:t>
      </w:r>
      <w:r w:rsidR="00583720" w:rsidRPr="008148B3">
        <w:t>?</w:t>
      </w:r>
    </w:p>
    <w:p w:rsidR="00583720" w:rsidRDefault="00583720" w:rsidP="00583720"/>
    <w:p w:rsidR="00583720" w:rsidRDefault="00583720" w:rsidP="00583720">
      <w:pPr>
        <w:ind w:left="2608"/>
      </w:pPr>
      <w:r>
        <w:t>a.</w:t>
      </w:r>
      <w:r>
        <w:tab/>
        <w:t xml:space="preserve">kyllä </w:t>
      </w:r>
    </w:p>
    <w:p w:rsidR="00583720" w:rsidRDefault="00583720" w:rsidP="00583720">
      <w:pPr>
        <w:ind w:left="2608"/>
      </w:pPr>
      <w:r>
        <w:t>b.</w:t>
      </w:r>
      <w:r>
        <w:tab/>
        <w:t>kyllä pääosin</w:t>
      </w:r>
    </w:p>
    <w:p w:rsidR="00583720" w:rsidRDefault="00583720" w:rsidP="00583720">
      <w:pPr>
        <w:ind w:left="2608"/>
      </w:pPr>
      <w:r>
        <w:t>c.</w:t>
      </w:r>
      <w:r>
        <w:tab/>
        <w:t xml:space="preserve">ei pääosin </w:t>
      </w:r>
    </w:p>
    <w:p w:rsidR="00583720" w:rsidRDefault="00583720" w:rsidP="00583720">
      <w:pPr>
        <w:ind w:left="2608"/>
      </w:pPr>
      <w:r>
        <w:t>d.</w:t>
      </w:r>
      <w:r>
        <w:tab/>
        <w:t xml:space="preserve">ei </w:t>
      </w:r>
    </w:p>
    <w:p w:rsidR="00583720" w:rsidRDefault="00583720" w:rsidP="00583720">
      <w:pPr>
        <w:ind w:left="2608"/>
      </w:pPr>
      <w:r>
        <w:t>e.</w:t>
      </w:r>
      <w:r>
        <w:tab/>
        <w:t>ei kantaa</w:t>
      </w:r>
    </w:p>
    <w:p w:rsidR="00114CC0" w:rsidRDefault="00114CC0" w:rsidP="00583720">
      <w:pPr>
        <w:ind w:left="2608"/>
      </w:pPr>
    </w:p>
    <w:p w:rsidR="00114CC0" w:rsidRDefault="00114CC0" w:rsidP="00114CC0">
      <w:r>
        <w:t>Vapaamuotoiset huomiot</w:t>
      </w:r>
    </w:p>
    <w:p w:rsidR="00114CC0" w:rsidRDefault="00114CC0" w:rsidP="00583720">
      <w:pPr>
        <w:ind w:left="2608"/>
      </w:pPr>
    </w:p>
    <w:p w:rsidR="00583720" w:rsidRDefault="00583720" w:rsidP="00F125D4"/>
    <w:p w:rsidR="00EF0BA6" w:rsidRDefault="000B5EA3" w:rsidP="00583720">
      <w:r>
        <w:t>10</w:t>
      </w:r>
      <w:r w:rsidR="00583720">
        <w:t xml:space="preserve">. </w:t>
      </w:r>
      <w:r w:rsidR="00583720" w:rsidRPr="006F1A65">
        <w:rPr>
          <w:b/>
        </w:rPr>
        <w:t>Lakiluonnoksen 5 lu</w:t>
      </w:r>
      <w:r w:rsidR="002318CC">
        <w:rPr>
          <w:b/>
        </w:rPr>
        <w:t xml:space="preserve">vussa </w:t>
      </w:r>
      <w:r w:rsidR="002318CC" w:rsidRPr="00B60B3A">
        <w:t>säädettäisi</w:t>
      </w:r>
      <w:r w:rsidR="00B07E3F" w:rsidRPr="00B60B3A">
        <w:t>in</w:t>
      </w:r>
      <w:r w:rsidR="00583720">
        <w:t xml:space="preserve"> asiakassetelin käytö</w:t>
      </w:r>
      <w:r w:rsidR="00B07E3F">
        <w:t>st</w:t>
      </w:r>
      <w:r w:rsidR="00583720">
        <w:t xml:space="preserve">ä asiakkaan valinnanvapauden lisäämisessä. </w:t>
      </w:r>
    </w:p>
    <w:p w:rsidR="00EF0BA6" w:rsidRDefault="00EF0BA6" w:rsidP="00583720"/>
    <w:p w:rsidR="00583720" w:rsidRDefault="000B5EA3" w:rsidP="00583720">
      <w:r>
        <w:t>10</w:t>
      </w:r>
      <w:r w:rsidR="00EF0BA6">
        <w:t xml:space="preserve">a. </w:t>
      </w:r>
      <w:r w:rsidR="004635BB" w:rsidRPr="004635BB">
        <w:t xml:space="preserve">Ovatko säännökset </w:t>
      </w:r>
      <w:r w:rsidR="00497636">
        <w:t xml:space="preserve">asiakkaan aseman ja oikeuksien näkökulmasta </w:t>
      </w:r>
      <w:r w:rsidR="004635BB" w:rsidRPr="004635BB">
        <w:t>tarkoituksenmukaisia?</w:t>
      </w:r>
    </w:p>
    <w:p w:rsidR="00583720" w:rsidRDefault="00583720" w:rsidP="00583720">
      <w:pPr>
        <w:ind w:left="2608"/>
      </w:pPr>
    </w:p>
    <w:p w:rsidR="00583720" w:rsidRDefault="00583720" w:rsidP="00583720">
      <w:pPr>
        <w:ind w:left="2608"/>
      </w:pPr>
      <w:r>
        <w:t>a.</w:t>
      </w:r>
      <w:r>
        <w:tab/>
        <w:t xml:space="preserve">kyllä </w:t>
      </w:r>
    </w:p>
    <w:p w:rsidR="00583720" w:rsidRDefault="00583720" w:rsidP="00583720">
      <w:pPr>
        <w:ind w:left="2608"/>
      </w:pPr>
      <w:r>
        <w:t>b.</w:t>
      </w:r>
      <w:r>
        <w:tab/>
        <w:t>kyllä pääosin</w:t>
      </w:r>
    </w:p>
    <w:p w:rsidR="00583720" w:rsidRDefault="00583720" w:rsidP="00583720">
      <w:pPr>
        <w:ind w:left="2608"/>
      </w:pPr>
      <w:r>
        <w:t>c.</w:t>
      </w:r>
      <w:r>
        <w:tab/>
        <w:t xml:space="preserve">ei pääosin </w:t>
      </w:r>
    </w:p>
    <w:p w:rsidR="00583720" w:rsidRDefault="00583720" w:rsidP="00583720">
      <w:pPr>
        <w:ind w:left="2608"/>
      </w:pPr>
      <w:r>
        <w:t>d.</w:t>
      </w:r>
      <w:r>
        <w:tab/>
        <w:t xml:space="preserve">ei </w:t>
      </w:r>
    </w:p>
    <w:p w:rsidR="00583720" w:rsidRDefault="00583720" w:rsidP="00583720">
      <w:pPr>
        <w:ind w:left="2608"/>
      </w:pPr>
      <w:r>
        <w:t>e.</w:t>
      </w:r>
      <w:r>
        <w:tab/>
        <w:t>ei kantaa</w:t>
      </w:r>
    </w:p>
    <w:p w:rsidR="00114CC0" w:rsidRDefault="00114CC0" w:rsidP="00583720">
      <w:pPr>
        <w:ind w:left="2608"/>
      </w:pPr>
    </w:p>
    <w:p w:rsidR="00CD6CE8" w:rsidRDefault="00114CC0">
      <w:r>
        <w:t>Vapaamuotoiset huomiot</w:t>
      </w:r>
    </w:p>
    <w:p w:rsidR="00CD6CE8" w:rsidRDefault="00CD6CE8"/>
    <w:p w:rsidR="00095378" w:rsidRDefault="00095378"/>
    <w:p w:rsidR="00006429" w:rsidRDefault="000B5EA3" w:rsidP="00006429">
      <w:r>
        <w:t>10</w:t>
      </w:r>
      <w:r w:rsidR="00EF0BA6">
        <w:t xml:space="preserve">b. </w:t>
      </w:r>
      <w:proofErr w:type="gramStart"/>
      <w:r w:rsidR="00006429" w:rsidRPr="00006429">
        <w:t>Turv</w:t>
      </w:r>
      <w:r w:rsidR="00EF0BA6">
        <w:t>aako</w:t>
      </w:r>
      <w:proofErr w:type="gramEnd"/>
      <w:r w:rsidR="00006429" w:rsidRPr="00006429">
        <w:t xml:space="preserve"> asiakassetelijärjestelmä maakunnalle riittävät ohjaus- ja vaikutusmahdollisuudet järjestämisvastuun kannon näkökulmasta?</w:t>
      </w:r>
    </w:p>
    <w:p w:rsidR="00B32F80" w:rsidRDefault="00B32F80" w:rsidP="00006429"/>
    <w:p w:rsidR="00EF0BA6" w:rsidRDefault="00EF0BA6" w:rsidP="00EF0BA6">
      <w:pPr>
        <w:ind w:left="2608"/>
      </w:pPr>
      <w:r>
        <w:lastRenderedPageBreak/>
        <w:t>a.</w:t>
      </w:r>
      <w:r>
        <w:tab/>
        <w:t xml:space="preserve">kyllä </w:t>
      </w:r>
    </w:p>
    <w:p w:rsidR="00EF0BA6" w:rsidRDefault="00EF0BA6" w:rsidP="00EF0BA6">
      <w:pPr>
        <w:ind w:left="2608"/>
      </w:pPr>
      <w:r>
        <w:t>b.</w:t>
      </w:r>
      <w:r>
        <w:tab/>
        <w:t>kyllä pääosin</w:t>
      </w:r>
    </w:p>
    <w:p w:rsidR="00EF0BA6" w:rsidRDefault="00EF0BA6" w:rsidP="00EF0BA6">
      <w:pPr>
        <w:ind w:left="2608"/>
      </w:pPr>
      <w:r>
        <w:t>c.</w:t>
      </w:r>
      <w:r>
        <w:tab/>
        <w:t xml:space="preserve">ei pääosin </w:t>
      </w:r>
    </w:p>
    <w:p w:rsidR="00EF0BA6" w:rsidRDefault="00EF0BA6" w:rsidP="00EF0BA6">
      <w:pPr>
        <w:ind w:left="2608"/>
      </w:pPr>
      <w:r>
        <w:t>d.</w:t>
      </w:r>
      <w:r>
        <w:tab/>
        <w:t xml:space="preserve">ei </w:t>
      </w:r>
    </w:p>
    <w:p w:rsidR="00EF0BA6" w:rsidRDefault="00EF0BA6" w:rsidP="00EF0BA6">
      <w:pPr>
        <w:ind w:left="2608"/>
      </w:pPr>
      <w:r>
        <w:t>e.</w:t>
      </w:r>
      <w:r>
        <w:tab/>
        <w:t>ei kantaa</w:t>
      </w:r>
    </w:p>
    <w:p w:rsidR="00114CC0" w:rsidRDefault="00114CC0" w:rsidP="00EF0BA6">
      <w:pPr>
        <w:ind w:left="2608"/>
      </w:pPr>
    </w:p>
    <w:p w:rsidR="00114CC0" w:rsidRDefault="00114CC0" w:rsidP="00114CC0">
      <w:r>
        <w:t>Vapaamuotoiset huomiot</w:t>
      </w:r>
    </w:p>
    <w:p w:rsidR="00114CC0" w:rsidRDefault="00114CC0" w:rsidP="00EF0BA6">
      <w:pPr>
        <w:ind w:left="2608"/>
      </w:pPr>
    </w:p>
    <w:p w:rsidR="00EF0BA6" w:rsidRPr="00006429" w:rsidRDefault="00EF0BA6" w:rsidP="00006429"/>
    <w:p w:rsidR="00497636" w:rsidRPr="008B3609" w:rsidRDefault="000B5EA3" w:rsidP="00497636">
      <w:r>
        <w:t>10</w:t>
      </w:r>
      <w:r w:rsidR="00497636" w:rsidRPr="008B3609">
        <w:t>c</w:t>
      </w:r>
      <w:r w:rsidR="00306E84">
        <w:t>.</w:t>
      </w:r>
      <w:r w:rsidR="00497636">
        <w:t xml:space="preserve"> </w:t>
      </w:r>
      <w:r w:rsidR="00497636" w:rsidRPr="008B3609">
        <w:t>Ovatko asiakassetelijärjestelmän käyttöönottoa koskevat maakunnan päätöksentekoa koskevat rajaukset riittäviä ja turvaavatko ne asiakkaan valinnanvapauden toteutumisen?</w:t>
      </w:r>
    </w:p>
    <w:p w:rsidR="00497636" w:rsidRDefault="00497636" w:rsidP="00497636"/>
    <w:p w:rsidR="00497636" w:rsidRDefault="00497636" w:rsidP="00497636">
      <w:pPr>
        <w:ind w:left="2608"/>
      </w:pPr>
      <w:r>
        <w:t>a.</w:t>
      </w:r>
      <w:r>
        <w:tab/>
        <w:t xml:space="preserve">kyllä </w:t>
      </w:r>
    </w:p>
    <w:p w:rsidR="00497636" w:rsidRDefault="00497636" w:rsidP="00497636">
      <w:pPr>
        <w:ind w:left="2608"/>
      </w:pPr>
      <w:r>
        <w:t>b.</w:t>
      </w:r>
      <w:r>
        <w:tab/>
        <w:t>kyllä pääosin</w:t>
      </w:r>
    </w:p>
    <w:p w:rsidR="00497636" w:rsidRDefault="00497636" w:rsidP="00497636">
      <w:pPr>
        <w:ind w:left="2608"/>
      </w:pPr>
      <w:r>
        <w:t>c.</w:t>
      </w:r>
      <w:r>
        <w:tab/>
        <w:t xml:space="preserve">ei pääosin </w:t>
      </w:r>
    </w:p>
    <w:p w:rsidR="00497636" w:rsidRDefault="00497636" w:rsidP="00497636">
      <w:pPr>
        <w:ind w:left="2608"/>
      </w:pPr>
      <w:r>
        <w:t>d.</w:t>
      </w:r>
      <w:r>
        <w:tab/>
        <w:t xml:space="preserve">ei </w:t>
      </w:r>
    </w:p>
    <w:p w:rsidR="00497636" w:rsidRDefault="00497636" w:rsidP="00497636">
      <w:pPr>
        <w:ind w:left="2608"/>
      </w:pPr>
      <w:r>
        <w:t>e.</w:t>
      </w:r>
      <w:r>
        <w:tab/>
        <w:t>ei kantaa</w:t>
      </w:r>
    </w:p>
    <w:p w:rsidR="00114CC0" w:rsidRDefault="00114CC0" w:rsidP="00114CC0">
      <w:r>
        <w:t>Vapaamuotoiset huomiot</w:t>
      </w:r>
    </w:p>
    <w:p w:rsidR="00114CC0" w:rsidRDefault="00114CC0" w:rsidP="00497636">
      <w:pPr>
        <w:ind w:left="2608"/>
      </w:pPr>
    </w:p>
    <w:p w:rsidR="00583720" w:rsidRDefault="00583720" w:rsidP="00583720"/>
    <w:p w:rsidR="00583720" w:rsidRDefault="000B5EA3" w:rsidP="00583720">
      <w:r>
        <w:t>11</w:t>
      </w:r>
      <w:r w:rsidR="00583720">
        <w:t xml:space="preserve">. </w:t>
      </w:r>
      <w:r w:rsidR="00583720" w:rsidRPr="006F1A65">
        <w:rPr>
          <w:b/>
        </w:rPr>
        <w:t>Lakiluonnoksen 6 lu</w:t>
      </w:r>
      <w:r w:rsidR="00B07E3F">
        <w:rPr>
          <w:b/>
        </w:rPr>
        <w:t>vussa säädettäisiin</w:t>
      </w:r>
      <w:r w:rsidR="00583720">
        <w:t xml:space="preserve"> henkilökohtaisen budjetin käyt</w:t>
      </w:r>
      <w:r w:rsidR="00B07E3F">
        <w:t>östä</w:t>
      </w:r>
      <w:r w:rsidR="00583720">
        <w:t xml:space="preserve"> asiakkaan valinnanvapauden lisäämisessä. </w:t>
      </w:r>
      <w:r w:rsidR="00497636">
        <w:t>Mahdollistavatko</w:t>
      </w:r>
      <w:r w:rsidR="00497636" w:rsidRPr="004635BB">
        <w:t xml:space="preserve"> </w:t>
      </w:r>
      <w:r w:rsidR="004635BB" w:rsidRPr="004635BB">
        <w:t xml:space="preserve">säännökset </w:t>
      </w:r>
      <w:r w:rsidR="00497636">
        <w:t xml:space="preserve">asiakkaalle riittävät mahdollisuudet vaikuttaa tarvitsemiensa palvelujen </w:t>
      </w:r>
      <w:r w:rsidR="00105D72">
        <w:t>toteutukseen</w:t>
      </w:r>
      <w:r w:rsidR="00497636">
        <w:t>?</w:t>
      </w:r>
    </w:p>
    <w:p w:rsidR="00583720" w:rsidRDefault="00583720" w:rsidP="00583720">
      <w:pPr>
        <w:ind w:left="2608"/>
      </w:pPr>
    </w:p>
    <w:p w:rsidR="00583720" w:rsidRDefault="00583720" w:rsidP="00583720">
      <w:pPr>
        <w:ind w:left="2608"/>
      </w:pPr>
      <w:r>
        <w:t>a.</w:t>
      </w:r>
      <w:r>
        <w:tab/>
        <w:t xml:space="preserve">kyllä </w:t>
      </w:r>
    </w:p>
    <w:p w:rsidR="00583720" w:rsidRDefault="00583720" w:rsidP="00583720">
      <w:pPr>
        <w:ind w:left="2608"/>
      </w:pPr>
      <w:r>
        <w:t>b.</w:t>
      </w:r>
      <w:r>
        <w:tab/>
        <w:t>kyllä pääosin</w:t>
      </w:r>
    </w:p>
    <w:p w:rsidR="00583720" w:rsidRDefault="00583720" w:rsidP="00583720">
      <w:pPr>
        <w:ind w:left="2608"/>
      </w:pPr>
      <w:r>
        <w:t>c.</w:t>
      </w:r>
      <w:r>
        <w:tab/>
        <w:t xml:space="preserve">ei pääosin </w:t>
      </w:r>
    </w:p>
    <w:p w:rsidR="00583720" w:rsidRDefault="00583720" w:rsidP="00583720">
      <w:pPr>
        <w:ind w:left="2608"/>
      </w:pPr>
      <w:r>
        <w:t>d.</w:t>
      </w:r>
      <w:r>
        <w:tab/>
        <w:t xml:space="preserve">ei </w:t>
      </w:r>
    </w:p>
    <w:p w:rsidR="00583720" w:rsidRDefault="00583720" w:rsidP="00583720">
      <w:pPr>
        <w:ind w:left="2608"/>
      </w:pPr>
      <w:r>
        <w:t>e.</w:t>
      </w:r>
      <w:r>
        <w:tab/>
        <w:t>ei kantaa</w:t>
      </w:r>
    </w:p>
    <w:p w:rsidR="00114CC0" w:rsidRDefault="00114CC0" w:rsidP="00114CC0">
      <w:r>
        <w:t>Vapaamuotoiset huomiot</w:t>
      </w:r>
    </w:p>
    <w:p w:rsidR="00114CC0" w:rsidRDefault="00114CC0" w:rsidP="00583720">
      <w:pPr>
        <w:ind w:left="2608"/>
      </w:pPr>
    </w:p>
    <w:p w:rsidR="00583720" w:rsidRDefault="00583720" w:rsidP="00F125D4"/>
    <w:p w:rsidR="00497636" w:rsidRPr="00497636" w:rsidRDefault="000B5EA3" w:rsidP="00497636">
      <w:pPr>
        <w:rPr>
          <w:bCs/>
        </w:rPr>
      </w:pPr>
      <w:r>
        <w:rPr>
          <w:bCs/>
        </w:rPr>
        <w:t>12</w:t>
      </w:r>
      <w:r w:rsidR="00497636" w:rsidRPr="00497636">
        <w:rPr>
          <w:bCs/>
        </w:rPr>
        <w:t>. Valinnanvapauslainsäädännön myötä esitetään potilaslakiin ja sosiaalihuollon asiakaslakiin lisättäväksi uusi luku päätöksenteo</w:t>
      </w:r>
      <w:r w:rsidR="00A65B29">
        <w:rPr>
          <w:bCs/>
        </w:rPr>
        <w:t>n</w:t>
      </w:r>
      <w:r w:rsidR="00497636" w:rsidRPr="00497636">
        <w:rPr>
          <w:bCs/>
        </w:rPr>
        <w:t xml:space="preserve"> tukemisesta (tuettu päätöksenteko). Valinnanvapauslainsäädäntöön sisältyisi potilaille ja asiakkaille erilaisia valinnanmahdollisuuksia </w:t>
      </w:r>
      <w:r w:rsidR="00A65B29">
        <w:rPr>
          <w:bCs/>
        </w:rPr>
        <w:t>(</w:t>
      </w:r>
      <w:r w:rsidR="00497636" w:rsidRPr="00497636">
        <w:rPr>
          <w:bCs/>
        </w:rPr>
        <w:t>muun muassa suoran valinnan palvelut, maksuseteli, asiakasseteli ja henkilökohtainen budjetti</w:t>
      </w:r>
      <w:r w:rsidR="00A65B29">
        <w:rPr>
          <w:bCs/>
        </w:rPr>
        <w:t>)</w:t>
      </w:r>
      <w:r w:rsidR="00497636" w:rsidRPr="00497636">
        <w:rPr>
          <w:bCs/>
        </w:rPr>
        <w:t>. Näissä erilaisissa valintatilanteissa asiakkaat voivat tarvita tukea valintoja tehtäessä. Onko</w:t>
      </w:r>
      <w:r w:rsidR="00AC6A8E">
        <w:rPr>
          <w:bCs/>
        </w:rPr>
        <w:t xml:space="preserve"> tuettua päätöksentekoa k</w:t>
      </w:r>
      <w:r w:rsidR="00AC6A8E" w:rsidRPr="008148B3">
        <w:rPr>
          <w:bCs/>
        </w:rPr>
        <w:t>oskevat</w:t>
      </w:r>
      <w:r w:rsidR="00497636" w:rsidRPr="008148B3">
        <w:rPr>
          <w:bCs/>
        </w:rPr>
        <w:t xml:space="preserve"> säännökset tarkoituksenmukaisia?</w:t>
      </w:r>
    </w:p>
    <w:p w:rsidR="00497636" w:rsidRPr="00497636" w:rsidRDefault="00497636" w:rsidP="00497636">
      <w:pPr>
        <w:rPr>
          <w:bCs/>
        </w:rPr>
      </w:pPr>
    </w:p>
    <w:p w:rsidR="00497636" w:rsidRPr="00497636" w:rsidRDefault="00497636" w:rsidP="00497636">
      <w:pPr>
        <w:numPr>
          <w:ilvl w:val="0"/>
          <w:numId w:val="5"/>
        </w:numPr>
      </w:pPr>
      <w:r w:rsidRPr="00497636">
        <w:t>kyllä</w:t>
      </w:r>
    </w:p>
    <w:p w:rsidR="00497636" w:rsidRPr="00497636" w:rsidRDefault="00497636" w:rsidP="00497636">
      <w:pPr>
        <w:numPr>
          <w:ilvl w:val="0"/>
          <w:numId w:val="5"/>
        </w:numPr>
      </w:pPr>
      <w:r w:rsidRPr="00497636">
        <w:t>kyllä pääosin</w:t>
      </w:r>
    </w:p>
    <w:p w:rsidR="00497636" w:rsidRPr="00497636" w:rsidRDefault="00497636" w:rsidP="00497636">
      <w:pPr>
        <w:numPr>
          <w:ilvl w:val="0"/>
          <w:numId w:val="5"/>
        </w:numPr>
      </w:pPr>
      <w:r w:rsidRPr="00497636">
        <w:t>ei pääosin</w:t>
      </w:r>
    </w:p>
    <w:p w:rsidR="00497636" w:rsidRPr="00497636" w:rsidRDefault="00497636" w:rsidP="00497636">
      <w:pPr>
        <w:numPr>
          <w:ilvl w:val="0"/>
          <w:numId w:val="5"/>
        </w:numPr>
      </w:pPr>
      <w:r w:rsidRPr="00497636">
        <w:t>ei</w:t>
      </w:r>
    </w:p>
    <w:p w:rsidR="00497636" w:rsidRPr="00497636" w:rsidRDefault="00497636" w:rsidP="00497636">
      <w:pPr>
        <w:numPr>
          <w:ilvl w:val="0"/>
          <w:numId w:val="5"/>
        </w:numPr>
      </w:pPr>
      <w:r w:rsidRPr="00497636">
        <w:t>ei kantaa</w:t>
      </w:r>
    </w:p>
    <w:p w:rsidR="00583720" w:rsidRDefault="00583720" w:rsidP="00583720"/>
    <w:p w:rsidR="00095378" w:rsidRDefault="00114CC0" w:rsidP="00114CC0">
      <w:r>
        <w:t>Vapaamuotoiset huomiot</w:t>
      </w:r>
    </w:p>
    <w:p w:rsidR="00095378" w:rsidRDefault="00095378">
      <w:r>
        <w:br w:type="page"/>
      </w:r>
    </w:p>
    <w:p w:rsidR="00DF11C7" w:rsidRDefault="003769BF" w:rsidP="00583720">
      <w:r>
        <w:lastRenderedPageBreak/>
        <w:t>1</w:t>
      </w:r>
      <w:r w:rsidR="000B5EA3">
        <w:t>3</w:t>
      </w:r>
      <w:r w:rsidR="00583720">
        <w:t xml:space="preserve">. </w:t>
      </w:r>
      <w:r w:rsidR="00583720" w:rsidRPr="006F1A65">
        <w:rPr>
          <w:b/>
        </w:rPr>
        <w:t>Lakiluonnoksen 7 lu</w:t>
      </w:r>
      <w:r w:rsidR="00B07E3F">
        <w:rPr>
          <w:b/>
        </w:rPr>
        <w:t xml:space="preserve">vussa </w:t>
      </w:r>
      <w:r w:rsidR="00B07E3F" w:rsidRPr="00B60B3A">
        <w:t>säädettäisiin</w:t>
      </w:r>
      <w:r w:rsidR="00583720" w:rsidRPr="00B60B3A">
        <w:t xml:space="preserve"> </w:t>
      </w:r>
      <w:r w:rsidR="00583720">
        <w:t>p</w:t>
      </w:r>
      <w:r w:rsidR="00583720" w:rsidRPr="00583720">
        <w:t>alvelun tuottajien hyväksymis- ja sopimusmenettely</w:t>
      </w:r>
      <w:r w:rsidR="00B07E3F">
        <w:t>istä</w:t>
      </w:r>
      <w:r w:rsidR="00583720">
        <w:t xml:space="preserve">. </w:t>
      </w:r>
    </w:p>
    <w:p w:rsidR="00DF11C7" w:rsidRDefault="00DF11C7" w:rsidP="00583720"/>
    <w:p w:rsidR="00583720" w:rsidRDefault="003769BF" w:rsidP="00583720">
      <w:r>
        <w:t>1</w:t>
      </w:r>
      <w:r w:rsidR="000B5EA3">
        <w:t>3</w:t>
      </w:r>
      <w:r w:rsidR="00DF11C7">
        <w:t>a</w:t>
      </w:r>
      <w:r w:rsidR="00306E84">
        <w:t>.</w:t>
      </w:r>
      <w:r w:rsidR="00DF11C7">
        <w:t xml:space="preserve"> </w:t>
      </w:r>
      <w:r w:rsidR="00583720">
        <w:t>O</w:t>
      </w:r>
      <w:r w:rsidR="004635BB">
        <w:t>vatko säännökset</w:t>
      </w:r>
      <w:r w:rsidR="00583720">
        <w:t xml:space="preserve"> </w:t>
      </w:r>
      <w:r w:rsidR="00DF11C7">
        <w:t>hyväksymis</w:t>
      </w:r>
      <w:r w:rsidR="00583720">
        <w:t>menettely</w:t>
      </w:r>
      <w:r w:rsidR="006B4B39">
        <w:t>istä</w:t>
      </w:r>
      <w:r w:rsidR="00583720">
        <w:t xml:space="preserve"> </w:t>
      </w:r>
      <w:r w:rsidR="004635BB">
        <w:t>uudistuksen tavoitteiden kannalta tarkoituksenmukaisia</w:t>
      </w:r>
      <w:r w:rsidR="00583720">
        <w:t>?</w:t>
      </w:r>
    </w:p>
    <w:p w:rsidR="00DF11C7" w:rsidRDefault="00DF11C7" w:rsidP="00583720"/>
    <w:p w:rsidR="00DF11C7" w:rsidRDefault="00DF11C7" w:rsidP="00DF11C7">
      <w:pPr>
        <w:ind w:left="2608"/>
      </w:pPr>
      <w:r>
        <w:t>a.</w:t>
      </w:r>
      <w:r>
        <w:tab/>
        <w:t xml:space="preserve">kyllä </w:t>
      </w:r>
    </w:p>
    <w:p w:rsidR="00DF11C7" w:rsidRDefault="00DF11C7" w:rsidP="00DF11C7">
      <w:pPr>
        <w:ind w:left="2608"/>
      </w:pPr>
      <w:r>
        <w:t>b.</w:t>
      </w:r>
      <w:r>
        <w:tab/>
        <w:t>kyllä pääosin</w:t>
      </w:r>
    </w:p>
    <w:p w:rsidR="00DF11C7" w:rsidRDefault="00DF11C7" w:rsidP="00DF11C7">
      <w:pPr>
        <w:ind w:left="2608"/>
      </w:pPr>
      <w:r>
        <w:t>c.</w:t>
      </w:r>
      <w:r>
        <w:tab/>
        <w:t xml:space="preserve">ei pääosin </w:t>
      </w:r>
    </w:p>
    <w:p w:rsidR="00DF11C7" w:rsidRDefault="00DF11C7" w:rsidP="00DF11C7">
      <w:pPr>
        <w:ind w:left="2608"/>
      </w:pPr>
      <w:r>
        <w:t>d.</w:t>
      </w:r>
      <w:r>
        <w:tab/>
        <w:t xml:space="preserve">ei </w:t>
      </w:r>
    </w:p>
    <w:p w:rsidR="00DF11C7" w:rsidRDefault="00DF11C7" w:rsidP="00E274DD">
      <w:pPr>
        <w:ind w:left="2608"/>
      </w:pPr>
      <w:r>
        <w:t>e.</w:t>
      </w:r>
      <w:r>
        <w:tab/>
        <w:t>ei kantaa</w:t>
      </w:r>
    </w:p>
    <w:p w:rsidR="00114CC0" w:rsidRDefault="00114CC0" w:rsidP="00114CC0">
      <w:r>
        <w:t>Vapaamuotoiset huomiot</w:t>
      </w:r>
    </w:p>
    <w:p w:rsidR="00114CC0" w:rsidRDefault="00114CC0" w:rsidP="00583720"/>
    <w:p w:rsidR="00DF11C7" w:rsidRDefault="00DF11C7" w:rsidP="00583720"/>
    <w:p w:rsidR="00DF11C7" w:rsidRDefault="000B5EA3" w:rsidP="00583720">
      <w:r>
        <w:t>13</w:t>
      </w:r>
      <w:r w:rsidR="00DF11C7">
        <w:t>b</w:t>
      </w:r>
      <w:r w:rsidR="00306E84">
        <w:t>.</w:t>
      </w:r>
      <w:r w:rsidR="00DF11C7">
        <w:t xml:space="preserve"> </w:t>
      </w:r>
      <w:r w:rsidR="00DF11C7" w:rsidRPr="00DF11C7">
        <w:t>O</w:t>
      </w:r>
      <w:r w:rsidR="004635BB">
        <w:t>vatko säännökset</w:t>
      </w:r>
      <w:r w:rsidR="00DF11C7" w:rsidRPr="00DF11C7">
        <w:t xml:space="preserve"> </w:t>
      </w:r>
      <w:r w:rsidR="00DF11C7">
        <w:t>sopimus</w:t>
      </w:r>
      <w:r w:rsidR="00DF11C7" w:rsidRPr="00DF11C7">
        <w:t xml:space="preserve">menettelyistä </w:t>
      </w:r>
      <w:r w:rsidR="004635BB">
        <w:t>uudistuksen tavoitteiden kannalta tarkoituksenmukaisia</w:t>
      </w:r>
      <w:r w:rsidR="00DF11C7" w:rsidRPr="00DF11C7">
        <w:t>?</w:t>
      </w:r>
    </w:p>
    <w:p w:rsidR="00583720" w:rsidRDefault="00583720" w:rsidP="00583720"/>
    <w:p w:rsidR="00583720" w:rsidRDefault="00583720" w:rsidP="00583720">
      <w:pPr>
        <w:ind w:left="2608"/>
      </w:pPr>
    </w:p>
    <w:p w:rsidR="00583720" w:rsidRDefault="00583720" w:rsidP="00583720">
      <w:pPr>
        <w:ind w:left="2608"/>
      </w:pPr>
      <w:r>
        <w:t>a.</w:t>
      </w:r>
      <w:r>
        <w:tab/>
        <w:t xml:space="preserve">kyllä </w:t>
      </w:r>
    </w:p>
    <w:p w:rsidR="00583720" w:rsidRDefault="00583720" w:rsidP="00583720">
      <w:pPr>
        <w:ind w:left="2608"/>
      </w:pPr>
      <w:r>
        <w:t>b.</w:t>
      </w:r>
      <w:r>
        <w:tab/>
        <w:t>kyllä pääosin</w:t>
      </w:r>
    </w:p>
    <w:p w:rsidR="00583720" w:rsidRDefault="00583720" w:rsidP="00583720">
      <w:pPr>
        <w:ind w:left="2608"/>
      </w:pPr>
      <w:r>
        <w:t>c.</w:t>
      </w:r>
      <w:r>
        <w:tab/>
        <w:t xml:space="preserve">ei pääosin </w:t>
      </w:r>
    </w:p>
    <w:p w:rsidR="00583720" w:rsidRDefault="00583720" w:rsidP="00583720">
      <w:pPr>
        <w:ind w:left="2608"/>
      </w:pPr>
      <w:r>
        <w:t>d.</w:t>
      </w:r>
      <w:r>
        <w:tab/>
        <w:t xml:space="preserve">ei </w:t>
      </w:r>
    </w:p>
    <w:p w:rsidR="00583720" w:rsidRDefault="00583720" w:rsidP="00583720">
      <w:pPr>
        <w:ind w:left="2608"/>
      </w:pPr>
      <w:r>
        <w:t>e.</w:t>
      </w:r>
      <w:r>
        <w:tab/>
        <w:t>ei kantaa</w:t>
      </w:r>
    </w:p>
    <w:p w:rsidR="00114CC0" w:rsidRDefault="00114CC0" w:rsidP="00114CC0">
      <w:r>
        <w:t>Vapaamuotoiset huomiot</w:t>
      </w:r>
    </w:p>
    <w:p w:rsidR="00583720" w:rsidRDefault="00583720" w:rsidP="00F125D4"/>
    <w:p w:rsidR="00583720" w:rsidRDefault="00583720" w:rsidP="00F125D4"/>
    <w:p w:rsidR="00583720" w:rsidRDefault="003769BF" w:rsidP="00583720">
      <w:r>
        <w:t>1</w:t>
      </w:r>
      <w:r w:rsidR="000B5EA3">
        <w:t>4</w:t>
      </w:r>
      <w:r w:rsidR="00583720">
        <w:t>.</w:t>
      </w:r>
      <w:r w:rsidR="00583720" w:rsidRPr="006F1A65">
        <w:rPr>
          <w:b/>
        </w:rPr>
        <w:t xml:space="preserve"> Lakiluonnoksen 8 lu</w:t>
      </w:r>
      <w:r w:rsidR="00B07E3F">
        <w:rPr>
          <w:b/>
        </w:rPr>
        <w:t xml:space="preserve">vussa </w:t>
      </w:r>
      <w:r w:rsidR="00B07E3F" w:rsidRPr="00B60B3A">
        <w:t>säädettäisiin</w:t>
      </w:r>
      <w:r w:rsidR="00B07E3F">
        <w:rPr>
          <w:b/>
        </w:rPr>
        <w:t xml:space="preserve"> </w:t>
      </w:r>
      <w:r w:rsidR="00583720">
        <w:t>p</w:t>
      </w:r>
      <w:r w:rsidR="00583720" w:rsidRPr="00583720">
        <w:t>alvelujen tuottami</w:t>
      </w:r>
      <w:r w:rsidR="00583720">
        <w:t>s</w:t>
      </w:r>
      <w:r w:rsidR="00B07E3F">
        <w:t>esta</w:t>
      </w:r>
      <w:r w:rsidR="00583720">
        <w:t xml:space="preserve"> </w:t>
      </w:r>
      <w:r w:rsidR="00583720" w:rsidRPr="00583720">
        <w:t>ja palvelun tuottajien velvoitte</w:t>
      </w:r>
      <w:r w:rsidR="00583720">
        <w:t>i</w:t>
      </w:r>
      <w:r w:rsidR="00B07E3F">
        <w:t>sta</w:t>
      </w:r>
      <w:r w:rsidR="00583720">
        <w:t>.</w:t>
      </w:r>
      <w:r w:rsidR="00583720" w:rsidRPr="00583720">
        <w:t xml:space="preserve"> </w:t>
      </w:r>
      <w:r w:rsidR="004635BB" w:rsidRPr="004635BB">
        <w:t>Ovatko säännökset uudistuksen tavoitteiden kannalta tarkoituksenmukaisia</w:t>
      </w:r>
      <w:r w:rsidR="004635BB" w:rsidRPr="00583720">
        <w:t>?</w:t>
      </w:r>
    </w:p>
    <w:p w:rsidR="00583720" w:rsidRDefault="00583720" w:rsidP="00F125D4"/>
    <w:p w:rsidR="00583720" w:rsidRDefault="00583720" w:rsidP="00583720"/>
    <w:p w:rsidR="00583720" w:rsidRDefault="00583720" w:rsidP="00583720">
      <w:pPr>
        <w:ind w:left="2608"/>
      </w:pPr>
      <w:r>
        <w:t>a.</w:t>
      </w:r>
      <w:r>
        <w:tab/>
        <w:t xml:space="preserve">kyllä </w:t>
      </w:r>
    </w:p>
    <w:p w:rsidR="00583720" w:rsidRDefault="00583720" w:rsidP="00583720">
      <w:pPr>
        <w:ind w:left="2608"/>
      </w:pPr>
      <w:r>
        <w:t>b.</w:t>
      </w:r>
      <w:r>
        <w:tab/>
        <w:t>kyllä pääosin</w:t>
      </w:r>
    </w:p>
    <w:p w:rsidR="00583720" w:rsidRDefault="00583720" w:rsidP="00583720">
      <w:pPr>
        <w:ind w:left="2608"/>
      </w:pPr>
      <w:r>
        <w:t>c.</w:t>
      </w:r>
      <w:r>
        <w:tab/>
        <w:t xml:space="preserve">ei pääosin </w:t>
      </w:r>
    </w:p>
    <w:p w:rsidR="00583720" w:rsidRDefault="00583720" w:rsidP="00583720">
      <w:pPr>
        <w:ind w:left="2608"/>
      </w:pPr>
      <w:r>
        <w:t>d.</w:t>
      </w:r>
      <w:r>
        <w:tab/>
        <w:t xml:space="preserve">ei </w:t>
      </w:r>
    </w:p>
    <w:p w:rsidR="00583720" w:rsidRDefault="00583720" w:rsidP="00E274DD">
      <w:pPr>
        <w:ind w:left="2608"/>
      </w:pPr>
      <w:r>
        <w:t>e.</w:t>
      </w:r>
      <w:r>
        <w:tab/>
        <w:t>ei kantaa</w:t>
      </w:r>
    </w:p>
    <w:p w:rsidR="00114CC0" w:rsidRDefault="00114CC0" w:rsidP="00114CC0">
      <w:r>
        <w:t>Vapaamuotoiset huomiot</w:t>
      </w:r>
    </w:p>
    <w:p w:rsidR="00583720" w:rsidRDefault="00583720" w:rsidP="00F125D4"/>
    <w:p w:rsidR="00BD0052" w:rsidRDefault="00EF0BA6" w:rsidP="00F125D4">
      <w:r>
        <w:t>1</w:t>
      </w:r>
      <w:r w:rsidR="000B5EA3">
        <w:t>5</w:t>
      </w:r>
      <w:r w:rsidR="00583720">
        <w:t xml:space="preserve">. </w:t>
      </w:r>
      <w:r w:rsidR="00583720" w:rsidRPr="00690FEE">
        <w:rPr>
          <w:b/>
        </w:rPr>
        <w:t xml:space="preserve">Lakiluonnoksen </w:t>
      </w:r>
      <w:r w:rsidR="00B07E3F">
        <w:rPr>
          <w:b/>
        </w:rPr>
        <w:t xml:space="preserve">9 </w:t>
      </w:r>
      <w:r w:rsidR="00583720" w:rsidRPr="00690FEE">
        <w:rPr>
          <w:b/>
        </w:rPr>
        <w:t>lu</w:t>
      </w:r>
      <w:r w:rsidR="00B07E3F">
        <w:rPr>
          <w:b/>
        </w:rPr>
        <w:t>vussa</w:t>
      </w:r>
      <w:r w:rsidR="00583720">
        <w:t xml:space="preserve"> </w:t>
      </w:r>
      <w:r w:rsidR="00B07E3F">
        <w:t xml:space="preserve">säädettäisiin </w:t>
      </w:r>
      <w:r w:rsidR="00583720">
        <w:t>p</w:t>
      </w:r>
      <w:r w:rsidR="00583720" w:rsidRPr="00583720">
        <w:t>alvelun tuottajalle suoritettav</w:t>
      </w:r>
      <w:r w:rsidR="00583720">
        <w:t>i</w:t>
      </w:r>
      <w:r w:rsidR="00B07E3F">
        <w:t>sta</w:t>
      </w:r>
      <w:r w:rsidR="00583720" w:rsidRPr="00583720">
        <w:t xml:space="preserve"> korvauks</w:t>
      </w:r>
      <w:r w:rsidR="00583720">
        <w:t>i</w:t>
      </w:r>
      <w:r w:rsidR="00B07E3F">
        <w:t>sta</w:t>
      </w:r>
      <w:r w:rsidR="00583720">
        <w:t xml:space="preserve">. </w:t>
      </w:r>
    </w:p>
    <w:p w:rsidR="00BD0052" w:rsidRDefault="00BD0052" w:rsidP="00F125D4"/>
    <w:p w:rsidR="00006429" w:rsidRPr="00006429" w:rsidRDefault="000B5EA3" w:rsidP="00006429">
      <w:r>
        <w:t>15</w:t>
      </w:r>
      <w:r w:rsidR="00F26A1E">
        <w:t>a</w:t>
      </w:r>
      <w:r w:rsidR="00306E84">
        <w:t>.</w:t>
      </w:r>
      <w:r w:rsidR="00F26A1E">
        <w:t xml:space="preserve"> </w:t>
      </w:r>
      <w:r w:rsidR="00006429" w:rsidRPr="00006429">
        <w:t>O</w:t>
      </w:r>
      <w:r w:rsidR="00EF0BA6">
        <w:t>vatko</w:t>
      </w:r>
      <w:r w:rsidR="00006429" w:rsidRPr="00006429">
        <w:t xml:space="preserve"> suoran valinnan palveluita koskevat kiinteän maksun osuus ja sen </w:t>
      </w:r>
      <w:r w:rsidR="00B32F80" w:rsidRPr="00006429">
        <w:t>määräytymistä koskevat</w:t>
      </w:r>
      <w:r w:rsidR="00006429" w:rsidRPr="00006429">
        <w:t xml:space="preserve"> edellytykset riittäviä turvaamaan palvelujen riittävä rahoitus?</w:t>
      </w:r>
    </w:p>
    <w:p w:rsidR="00583720" w:rsidRDefault="00583720" w:rsidP="00583720">
      <w:pPr>
        <w:ind w:left="2608"/>
      </w:pPr>
    </w:p>
    <w:p w:rsidR="00583720" w:rsidRDefault="00583720" w:rsidP="00583720">
      <w:pPr>
        <w:ind w:left="2608"/>
      </w:pPr>
      <w:r>
        <w:t>a.</w:t>
      </w:r>
      <w:r>
        <w:tab/>
        <w:t xml:space="preserve">kyllä </w:t>
      </w:r>
    </w:p>
    <w:p w:rsidR="00583720" w:rsidRDefault="00583720" w:rsidP="00583720">
      <w:pPr>
        <w:ind w:left="2608"/>
      </w:pPr>
      <w:r>
        <w:t>b.</w:t>
      </w:r>
      <w:r>
        <w:tab/>
        <w:t>kyllä pääosin</w:t>
      </w:r>
    </w:p>
    <w:p w:rsidR="00583720" w:rsidRDefault="00583720" w:rsidP="00583720">
      <w:pPr>
        <w:ind w:left="2608"/>
      </w:pPr>
      <w:r>
        <w:t>c.</w:t>
      </w:r>
      <w:r>
        <w:tab/>
        <w:t xml:space="preserve">ei pääosin </w:t>
      </w:r>
    </w:p>
    <w:p w:rsidR="00583720" w:rsidRDefault="00583720" w:rsidP="00583720">
      <w:pPr>
        <w:ind w:left="2608"/>
      </w:pPr>
      <w:r>
        <w:t>d.</w:t>
      </w:r>
      <w:r>
        <w:tab/>
        <w:t xml:space="preserve">ei </w:t>
      </w:r>
    </w:p>
    <w:p w:rsidR="00583720" w:rsidRDefault="00583720" w:rsidP="00583720">
      <w:pPr>
        <w:ind w:left="2608"/>
      </w:pPr>
      <w:r>
        <w:t>e.</w:t>
      </w:r>
      <w:r>
        <w:tab/>
        <w:t>ei kantaa</w:t>
      </w:r>
    </w:p>
    <w:p w:rsidR="00114CC0" w:rsidRDefault="00114CC0" w:rsidP="00114CC0">
      <w:r>
        <w:t>Vapaamuotoiset huomiot</w:t>
      </w:r>
    </w:p>
    <w:p w:rsidR="00095378" w:rsidRDefault="00095378">
      <w:r>
        <w:br w:type="page"/>
      </w:r>
    </w:p>
    <w:p w:rsidR="00BD0052" w:rsidRDefault="00DF31C7" w:rsidP="00BD0052">
      <w:r>
        <w:lastRenderedPageBreak/>
        <w:t>1</w:t>
      </w:r>
      <w:r w:rsidR="000B5EA3">
        <w:t>5</w:t>
      </w:r>
      <w:r w:rsidR="00BD0052">
        <w:t>b</w:t>
      </w:r>
      <w:r w:rsidR="00306E84">
        <w:t>.</w:t>
      </w:r>
      <w:r w:rsidR="00BD0052">
        <w:t xml:space="preserve"> O</w:t>
      </w:r>
      <w:r w:rsidR="004635BB">
        <w:t xml:space="preserve">vatko säännökset </w:t>
      </w:r>
      <w:r w:rsidR="00BD0052">
        <w:t xml:space="preserve">muista korvauksista </w:t>
      </w:r>
      <w:r w:rsidR="004635BB">
        <w:t>uudistuksen tavoitteiden ka</w:t>
      </w:r>
      <w:r w:rsidR="002F4641">
        <w:t>n</w:t>
      </w:r>
      <w:r w:rsidR="004635BB">
        <w:t>nalta tarkoituksenmukaisia</w:t>
      </w:r>
      <w:r w:rsidR="00BD0052">
        <w:t>?</w:t>
      </w:r>
    </w:p>
    <w:p w:rsidR="00BD0052" w:rsidRDefault="00BD0052" w:rsidP="00BD0052">
      <w:pPr>
        <w:ind w:left="2608"/>
      </w:pPr>
    </w:p>
    <w:p w:rsidR="00BD0052" w:rsidRDefault="00BD0052" w:rsidP="00BD0052">
      <w:pPr>
        <w:ind w:left="2608"/>
      </w:pPr>
      <w:r>
        <w:t>a.</w:t>
      </w:r>
      <w:r>
        <w:tab/>
        <w:t xml:space="preserve">kyllä </w:t>
      </w:r>
    </w:p>
    <w:p w:rsidR="00BD0052" w:rsidRDefault="00BD0052" w:rsidP="00BD0052">
      <w:pPr>
        <w:ind w:left="2608"/>
      </w:pPr>
      <w:r>
        <w:t>b.</w:t>
      </w:r>
      <w:r>
        <w:tab/>
        <w:t>kyllä pääosin</w:t>
      </w:r>
    </w:p>
    <w:p w:rsidR="00BD0052" w:rsidRDefault="00BD0052" w:rsidP="00BD0052">
      <w:pPr>
        <w:ind w:left="2608"/>
      </w:pPr>
      <w:r>
        <w:t>c.</w:t>
      </w:r>
      <w:r>
        <w:tab/>
        <w:t xml:space="preserve">ei pääosin </w:t>
      </w:r>
    </w:p>
    <w:p w:rsidR="00BD0052" w:rsidRDefault="00BD0052" w:rsidP="00BD0052">
      <w:pPr>
        <w:ind w:left="2608"/>
      </w:pPr>
      <w:r>
        <w:t>d.</w:t>
      </w:r>
      <w:r>
        <w:tab/>
        <w:t xml:space="preserve">ei </w:t>
      </w:r>
    </w:p>
    <w:p w:rsidR="00BD0052" w:rsidRDefault="00BD0052" w:rsidP="00BD0052">
      <w:pPr>
        <w:ind w:left="2608"/>
      </w:pPr>
      <w:r>
        <w:t>e.</w:t>
      </w:r>
      <w:r>
        <w:tab/>
        <w:t>ei kantaa</w:t>
      </w:r>
    </w:p>
    <w:p w:rsidR="00114CC0" w:rsidRDefault="00114CC0" w:rsidP="00114CC0">
      <w:r>
        <w:t>Vapaamuotoiset huomiot</w:t>
      </w:r>
    </w:p>
    <w:p w:rsidR="00BD0052" w:rsidRDefault="00BD0052" w:rsidP="00F125D4"/>
    <w:p w:rsidR="00583720" w:rsidRDefault="00583720" w:rsidP="00F125D4"/>
    <w:p w:rsidR="00B07E3F" w:rsidRPr="00B07E3F" w:rsidRDefault="005136B8" w:rsidP="00B07E3F">
      <w:pPr>
        <w:rPr>
          <w:b/>
          <w:lang w:eastAsia="en-US"/>
        </w:rPr>
      </w:pPr>
      <w:r>
        <w:t>1</w:t>
      </w:r>
      <w:r w:rsidR="000B5EA3">
        <w:t>6</w:t>
      </w:r>
      <w:r>
        <w:t xml:space="preserve">. </w:t>
      </w:r>
      <w:r w:rsidR="00B60B3A" w:rsidRPr="00B60B3A">
        <w:rPr>
          <w:b/>
        </w:rPr>
        <w:t>Lakiluonnoksen</w:t>
      </w:r>
      <w:r w:rsidR="00B07E3F" w:rsidRPr="00B60B3A">
        <w:rPr>
          <w:b/>
        </w:rPr>
        <w:t xml:space="preserve"> </w:t>
      </w:r>
      <w:r w:rsidR="00B07E3F" w:rsidRPr="00B60B3A">
        <w:rPr>
          <w:b/>
          <w:lang w:eastAsia="en-US"/>
        </w:rPr>
        <w:t>11 luvussa</w:t>
      </w:r>
      <w:r w:rsidR="00B07E3F">
        <w:rPr>
          <w:b/>
          <w:lang w:eastAsia="en-US"/>
        </w:rPr>
        <w:t xml:space="preserve"> </w:t>
      </w:r>
      <w:r w:rsidR="00B07E3F" w:rsidRPr="00B60B3A">
        <w:rPr>
          <w:lang w:eastAsia="en-US"/>
        </w:rPr>
        <w:t>säädettäisiin lain voimaantulosta. O</w:t>
      </w:r>
      <w:r w:rsidR="00EF0BA6">
        <w:rPr>
          <w:lang w:eastAsia="en-US"/>
        </w:rPr>
        <w:t>vatko</w:t>
      </w:r>
      <w:r w:rsidR="00B07E3F" w:rsidRPr="00B60B3A">
        <w:rPr>
          <w:lang w:eastAsia="en-US"/>
        </w:rPr>
        <w:t xml:space="preserve"> </w:t>
      </w:r>
      <w:r w:rsidR="00B60B3A">
        <w:rPr>
          <w:lang w:eastAsia="en-US"/>
        </w:rPr>
        <w:t>71 §</w:t>
      </w:r>
      <w:r w:rsidR="00A046CB">
        <w:rPr>
          <w:lang w:eastAsia="en-US"/>
        </w:rPr>
        <w:t>:n mukaiset</w:t>
      </w:r>
      <w:r w:rsidR="00B60B3A">
        <w:rPr>
          <w:lang w:eastAsia="en-US"/>
        </w:rPr>
        <w:t xml:space="preserve"> </w:t>
      </w:r>
      <w:r w:rsidR="00A046CB">
        <w:rPr>
          <w:lang w:eastAsia="en-US"/>
        </w:rPr>
        <w:t>s</w:t>
      </w:r>
      <w:r w:rsidR="00B60B3A" w:rsidRPr="00A95E1E">
        <w:rPr>
          <w:lang w:eastAsia="en-US"/>
        </w:rPr>
        <w:t xml:space="preserve">iirtymäsäännökset </w:t>
      </w:r>
      <w:r w:rsidR="00EF0BA6">
        <w:rPr>
          <w:lang w:eastAsia="en-US"/>
        </w:rPr>
        <w:t xml:space="preserve">uudistuksen tavoitteiden kannalta tarkoituksenmukaisia? </w:t>
      </w:r>
      <w:r w:rsidR="00B60B3A" w:rsidRPr="00B60B3A">
        <w:rPr>
          <w:lang w:eastAsia="en-US"/>
        </w:rPr>
        <w:t xml:space="preserve"> </w:t>
      </w:r>
    </w:p>
    <w:p w:rsidR="00583720" w:rsidRDefault="00583720" w:rsidP="00F125D4"/>
    <w:p w:rsidR="00EF0BA6" w:rsidRDefault="00EF0BA6" w:rsidP="00EF0BA6">
      <w:pPr>
        <w:ind w:left="2608"/>
      </w:pPr>
      <w:r>
        <w:t>a.</w:t>
      </w:r>
      <w:r>
        <w:tab/>
        <w:t xml:space="preserve">kyllä </w:t>
      </w:r>
    </w:p>
    <w:p w:rsidR="00EF0BA6" w:rsidRDefault="00EF0BA6" w:rsidP="00EF0BA6">
      <w:pPr>
        <w:ind w:left="2608"/>
      </w:pPr>
      <w:r>
        <w:t>b.</w:t>
      </w:r>
      <w:r>
        <w:tab/>
        <w:t>kyllä pääosin</w:t>
      </w:r>
    </w:p>
    <w:p w:rsidR="00EF0BA6" w:rsidRDefault="00EF0BA6" w:rsidP="00EF0BA6">
      <w:pPr>
        <w:ind w:left="2608"/>
      </w:pPr>
      <w:r>
        <w:t>c.</w:t>
      </w:r>
      <w:r>
        <w:tab/>
        <w:t xml:space="preserve">ei pääosin </w:t>
      </w:r>
    </w:p>
    <w:p w:rsidR="00EF0BA6" w:rsidRDefault="00EF0BA6" w:rsidP="00EF0BA6">
      <w:pPr>
        <w:ind w:left="2608"/>
      </w:pPr>
      <w:r>
        <w:t>d.</w:t>
      </w:r>
      <w:r>
        <w:tab/>
        <w:t xml:space="preserve">ei </w:t>
      </w:r>
    </w:p>
    <w:p w:rsidR="00EF0BA6" w:rsidRDefault="00EF0BA6" w:rsidP="00EF0BA6">
      <w:pPr>
        <w:ind w:left="2608"/>
      </w:pPr>
      <w:r>
        <w:t>e.</w:t>
      </w:r>
      <w:r>
        <w:tab/>
        <w:t>ei kantaa</w:t>
      </w:r>
    </w:p>
    <w:p w:rsidR="00114CC0" w:rsidRDefault="00114CC0" w:rsidP="00114CC0">
      <w:r>
        <w:t>Vapaamuotoiset huomiot</w:t>
      </w:r>
    </w:p>
    <w:p w:rsidR="00583720" w:rsidRDefault="00583720" w:rsidP="00583720"/>
    <w:p w:rsidR="00583720" w:rsidRDefault="00583720" w:rsidP="00583720"/>
    <w:p w:rsidR="009E5E80" w:rsidRDefault="00B07E3F" w:rsidP="00583720">
      <w:r>
        <w:t>1</w:t>
      </w:r>
      <w:r w:rsidR="000B5EA3">
        <w:t>7</w:t>
      </w:r>
      <w:r w:rsidR="00583720">
        <w:t xml:space="preserve">. </w:t>
      </w:r>
      <w:proofErr w:type="gramStart"/>
      <w:r w:rsidR="00576362" w:rsidRPr="00576362">
        <w:t>Antaako</w:t>
      </w:r>
      <w:proofErr w:type="gramEnd"/>
      <w:r w:rsidR="00576362" w:rsidRPr="00576362">
        <w:t xml:space="preserve"> esitys maakunnille riittävät edellytykset järjestämisvastuun toteuttamiseen?</w:t>
      </w:r>
    </w:p>
    <w:p w:rsidR="00576362" w:rsidRDefault="00576362" w:rsidP="00583720"/>
    <w:p w:rsidR="00576362" w:rsidRDefault="00576362" w:rsidP="00576362">
      <w:pPr>
        <w:ind w:left="2608"/>
      </w:pPr>
      <w:r>
        <w:t>a.</w:t>
      </w:r>
      <w:r>
        <w:tab/>
        <w:t xml:space="preserve">kyllä </w:t>
      </w:r>
    </w:p>
    <w:p w:rsidR="00576362" w:rsidRDefault="00576362" w:rsidP="00576362">
      <w:pPr>
        <w:ind w:left="2608"/>
      </w:pPr>
      <w:r>
        <w:t>b.</w:t>
      </w:r>
      <w:r>
        <w:tab/>
        <w:t>kyllä pääosin</w:t>
      </w:r>
    </w:p>
    <w:p w:rsidR="00576362" w:rsidRDefault="00576362" w:rsidP="00576362">
      <w:pPr>
        <w:ind w:left="2608"/>
      </w:pPr>
      <w:r>
        <w:t>c.</w:t>
      </w:r>
      <w:r>
        <w:tab/>
        <w:t xml:space="preserve">ei pääosin </w:t>
      </w:r>
    </w:p>
    <w:p w:rsidR="00576362" w:rsidRDefault="00576362" w:rsidP="00576362">
      <w:pPr>
        <w:ind w:left="2608"/>
      </w:pPr>
      <w:r>
        <w:t>d.</w:t>
      </w:r>
      <w:r>
        <w:tab/>
        <w:t xml:space="preserve">ei </w:t>
      </w:r>
    </w:p>
    <w:p w:rsidR="00576362" w:rsidRDefault="00576362" w:rsidP="00576362">
      <w:pPr>
        <w:ind w:left="2608"/>
      </w:pPr>
      <w:r>
        <w:t>e.</w:t>
      </w:r>
      <w:r>
        <w:tab/>
        <w:t>ei kantaa</w:t>
      </w:r>
    </w:p>
    <w:p w:rsidR="00114CC0" w:rsidRDefault="00114CC0" w:rsidP="00576362">
      <w:pPr>
        <w:ind w:left="2608"/>
      </w:pPr>
    </w:p>
    <w:p w:rsidR="00114CC0" w:rsidRDefault="00114CC0" w:rsidP="00114CC0">
      <w:r>
        <w:t>Vapaamuotoiset huomiot</w:t>
      </w:r>
    </w:p>
    <w:p w:rsidR="00114CC0" w:rsidRDefault="00114CC0" w:rsidP="00576362">
      <w:pPr>
        <w:ind w:left="2608"/>
      </w:pPr>
    </w:p>
    <w:p w:rsidR="00576362" w:rsidRDefault="00576362" w:rsidP="00583720"/>
    <w:p w:rsidR="009E5E80" w:rsidRDefault="003769BF" w:rsidP="00583720">
      <w:r>
        <w:t>1</w:t>
      </w:r>
      <w:r w:rsidR="000B5EA3">
        <w:t>8</w:t>
      </w:r>
      <w:r w:rsidR="00576362">
        <w:t xml:space="preserve">. </w:t>
      </w:r>
      <w:proofErr w:type="gramStart"/>
      <w:r w:rsidR="00576362" w:rsidRPr="00576362">
        <w:t>Antaako</w:t>
      </w:r>
      <w:proofErr w:type="gramEnd"/>
      <w:r w:rsidR="00576362" w:rsidRPr="00576362">
        <w:t xml:space="preserve"> esitys riittävät edellytykset sosiaali- ja terveydenhuollon markkinoiden syntymiseen?</w:t>
      </w:r>
    </w:p>
    <w:p w:rsidR="00576362" w:rsidRDefault="00576362" w:rsidP="00576362"/>
    <w:p w:rsidR="00576362" w:rsidRDefault="00576362" w:rsidP="00576362">
      <w:pPr>
        <w:ind w:left="2608"/>
      </w:pPr>
      <w:r>
        <w:t>a.</w:t>
      </w:r>
      <w:r>
        <w:tab/>
        <w:t xml:space="preserve">kyllä </w:t>
      </w:r>
    </w:p>
    <w:p w:rsidR="00576362" w:rsidRDefault="00576362" w:rsidP="00576362">
      <w:pPr>
        <w:ind w:left="2608"/>
      </w:pPr>
      <w:r>
        <w:t>b.</w:t>
      </w:r>
      <w:r>
        <w:tab/>
        <w:t>kyllä pääosin</w:t>
      </w:r>
    </w:p>
    <w:p w:rsidR="00576362" w:rsidRDefault="00576362" w:rsidP="00576362">
      <w:pPr>
        <w:ind w:left="2608"/>
      </w:pPr>
      <w:r>
        <w:t>c.</w:t>
      </w:r>
      <w:r>
        <w:tab/>
        <w:t xml:space="preserve">ei pääosin </w:t>
      </w:r>
    </w:p>
    <w:p w:rsidR="00576362" w:rsidRDefault="00576362" w:rsidP="00576362">
      <w:pPr>
        <w:ind w:left="2608"/>
      </w:pPr>
      <w:r>
        <w:t>d.</w:t>
      </w:r>
      <w:r>
        <w:tab/>
        <w:t xml:space="preserve">ei </w:t>
      </w:r>
    </w:p>
    <w:p w:rsidR="00576362" w:rsidRPr="008148B3" w:rsidRDefault="00576362" w:rsidP="00576362">
      <w:pPr>
        <w:ind w:left="2608"/>
      </w:pPr>
      <w:r w:rsidRPr="008148B3">
        <w:t>e.</w:t>
      </w:r>
      <w:r w:rsidRPr="008148B3">
        <w:tab/>
        <w:t>ei kantaa</w:t>
      </w:r>
    </w:p>
    <w:p w:rsidR="00576362" w:rsidRPr="008148B3" w:rsidRDefault="00576362" w:rsidP="00583720"/>
    <w:p w:rsidR="00114CC0" w:rsidRPr="008148B3" w:rsidRDefault="00114CC0" w:rsidP="00114CC0">
      <w:r w:rsidRPr="008148B3">
        <w:t>Vapaamuotoiset huomiot</w:t>
      </w:r>
    </w:p>
    <w:p w:rsidR="00CD6CE8" w:rsidRPr="008148B3" w:rsidRDefault="00CD6CE8" w:rsidP="00114CC0"/>
    <w:p w:rsidR="00CD6CE8" w:rsidRPr="008148B3" w:rsidRDefault="000B5EA3" w:rsidP="00114CC0">
      <w:r>
        <w:t>18</w:t>
      </w:r>
      <w:r w:rsidR="00CD6CE8" w:rsidRPr="008148B3">
        <w:t>b</w:t>
      </w:r>
      <w:r w:rsidR="00306E84">
        <w:t>.</w:t>
      </w:r>
      <w:r w:rsidR="00CD6CE8" w:rsidRPr="008148B3">
        <w:t xml:space="preserve"> Antaako esitys riittävät edellytykset pienten toimijoiden toimimiseen sosiaali- ja terveydenhuollon markkinoilla?</w:t>
      </w:r>
    </w:p>
    <w:p w:rsidR="00CD6CE8" w:rsidRPr="008148B3" w:rsidRDefault="00CD6CE8" w:rsidP="00114CC0"/>
    <w:p w:rsidR="00CD6CE8" w:rsidRDefault="00CD6CE8" w:rsidP="00CD6CE8">
      <w:pPr>
        <w:ind w:left="2608"/>
      </w:pPr>
      <w:r w:rsidRPr="008148B3">
        <w:t>a.</w:t>
      </w:r>
      <w:r>
        <w:tab/>
        <w:t xml:space="preserve">kyllä </w:t>
      </w:r>
    </w:p>
    <w:p w:rsidR="00CD6CE8" w:rsidRDefault="00CD6CE8" w:rsidP="00CD6CE8">
      <w:pPr>
        <w:ind w:left="2608"/>
      </w:pPr>
      <w:r>
        <w:t>b.</w:t>
      </w:r>
      <w:r>
        <w:tab/>
        <w:t>kyllä pääosin</w:t>
      </w:r>
    </w:p>
    <w:p w:rsidR="00CD6CE8" w:rsidRDefault="00CD6CE8" w:rsidP="00CD6CE8">
      <w:pPr>
        <w:ind w:left="2608"/>
      </w:pPr>
      <w:r>
        <w:t>c.</w:t>
      </w:r>
      <w:r>
        <w:tab/>
        <w:t xml:space="preserve">ei pääosin </w:t>
      </w:r>
    </w:p>
    <w:p w:rsidR="00CD6CE8" w:rsidRDefault="00CD6CE8" w:rsidP="00CD6CE8">
      <w:pPr>
        <w:ind w:left="2608"/>
      </w:pPr>
      <w:r>
        <w:t>d.</w:t>
      </w:r>
      <w:r>
        <w:tab/>
        <w:t xml:space="preserve">ei </w:t>
      </w:r>
    </w:p>
    <w:p w:rsidR="00CD6CE8" w:rsidRPr="008148B3" w:rsidRDefault="00CD6CE8" w:rsidP="00CD6CE8">
      <w:pPr>
        <w:ind w:left="2608"/>
      </w:pPr>
      <w:r w:rsidRPr="008148B3">
        <w:lastRenderedPageBreak/>
        <w:t>e.</w:t>
      </w:r>
      <w:r w:rsidRPr="008148B3">
        <w:tab/>
        <w:t>ei kantaa</w:t>
      </w:r>
    </w:p>
    <w:p w:rsidR="00CD6CE8" w:rsidRPr="008148B3" w:rsidRDefault="00CD6CE8" w:rsidP="00114CC0"/>
    <w:p w:rsidR="00032A5F" w:rsidRPr="008148B3" w:rsidRDefault="00032A5F" w:rsidP="00032A5F">
      <w:r w:rsidRPr="008148B3">
        <w:t>Jos ei, miten esitystä tulisi muuttaa?</w:t>
      </w:r>
    </w:p>
    <w:p w:rsidR="00032A5F" w:rsidRPr="008148B3" w:rsidRDefault="00032A5F" w:rsidP="00032A5F"/>
    <w:p w:rsidR="00032A5F" w:rsidRPr="008148B3" w:rsidRDefault="00032A5F" w:rsidP="00032A5F">
      <w:r w:rsidRPr="008148B3">
        <w:t>Vapaamuotoiset huomiot</w:t>
      </w:r>
    </w:p>
    <w:p w:rsidR="00032A5F" w:rsidRPr="008148B3" w:rsidRDefault="00032A5F" w:rsidP="00032A5F"/>
    <w:p w:rsidR="00F26A1E" w:rsidRPr="008148B3" w:rsidRDefault="000B5EA3" w:rsidP="00F26A1E">
      <w:r>
        <w:t>19</w:t>
      </w:r>
      <w:r w:rsidR="00F26A1E" w:rsidRPr="008148B3">
        <w:t>. Miten ihmisen lisääntyvä mahdollisuus valita palveluntuottaja ja vaikuttaa siten palveluihinsa vaikuttaa ihmisen hoitoon?</w:t>
      </w:r>
    </w:p>
    <w:p w:rsidR="00F26A1E" w:rsidRPr="008148B3" w:rsidRDefault="00F26A1E" w:rsidP="00F26A1E"/>
    <w:p w:rsidR="00F26A1E" w:rsidRPr="008148B3" w:rsidRDefault="00F26A1E" w:rsidP="00F26A1E"/>
    <w:p w:rsidR="00BC35FC" w:rsidRPr="008148B3" w:rsidRDefault="000B5EA3" w:rsidP="00BC35FC">
      <w:r>
        <w:t>20</w:t>
      </w:r>
      <w:r w:rsidR="00BC35FC" w:rsidRPr="008148B3">
        <w:t>. Onko laki tarkoituksenmukainen hammashoidon näkökulmasta?</w:t>
      </w:r>
    </w:p>
    <w:p w:rsidR="00576362" w:rsidRPr="008148B3" w:rsidRDefault="00576362" w:rsidP="00583720"/>
    <w:p w:rsidR="00BC35FC" w:rsidRPr="008148B3" w:rsidRDefault="00BC35FC" w:rsidP="00BC35FC">
      <w:pPr>
        <w:ind w:left="2608"/>
      </w:pPr>
      <w:r w:rsidRPr="008148B3">
        <w:t>a.</w:t>
      </w:r>
      <w:r w:rsidRPr="008148B3">
        <w:tab/>
        <w:t xml:space="preserve">kyllä </w:t>
      </w:r>
    </w:p>
    <w:p w:rsidR="00BC35FC" w:rsidRDefault="00BC35FC" w:rsidP="00BC35FC">
      <w:pPr>
        <w:ind w:left="2608"/>
      </w:pPr>
      <w:r w:rsidRPr="008148B3">
        <w:t>b.</w:t>
      </w:r>
      <w:r w:rsidRPr="008148B3">
        <w:tab/>
        <w:t>kyll</w:t>
      </w:r>
      <w:r>
        <w:t>ä pääosin</w:t>
      </w:r>
    </w:p>
    <w:p w:rsidR="00BC35FC" w:rsidRDefault="00BC35FC" w:rsidP="00BC35FC">
      <w:pPr>
        <w:ind w:left="2608"/>
      </w:pPr>
      <w:r>
        <w:t>c.</w:t>
      </w:r>
      <w:r>
        <w:tab/>
        <w:t xml:space="preserve">ei pääosin </w:t>
      </w:r>
    </w:p>
    <w:p w:rsidR="00BC35FC" w:rsidRDefault="00BC35FC" w:rsidP="00BC35FC">
      <w:pPr>
        <w:ind w:left="2608"/>
      </w:pPr>
      <w:r>
        <w:t>d.</w:t>
      </w:r>
      <w:r>
        <w:tab/>
        <w:t xml:space="preserve">ei </w:t>
      </w:r>
    </w:p>
    <w:p w:rsidR="00BC35FC" w:rsidRDefault="00BC35FC" w:rsidP="00BC35FC">
      <w:pPr>
        <w:ind w:left="2608"/>
      </w:pPr>
      <w:r>
        <w:t>e.</w:t>
      </w:r>
      <w:r>
        <w:tab/>
        <w:t>ei kantaa</w:t>
      </w:r>
    </w:p>
    <w:p w:rsidR="00BC35FC" w:rsidRDefault="00BC35FC" w:rsidP="00BC35FC">
      <w:r>
        <w:t>Vapaamuotoiset huomiot</w:t>
      </w:r>
    </w:p>
    <w:p w:rsidR="00F26A1E" w:rsidRDefault="00F26A1E" w:rsidP="00583720"/>
    <w:p w:rsidR="00DF31C7" w:rsidRDefault="000B5EA3" w:rsidP="00583720">
      <w:r>
        <w:t>21</w:t>
      </w:r>
      <w:r w:rsidR="00576362">
        <w:t xml:space="preserve">. </w:t>
      </w:r>
      <w:r w:rsidR="00DF31C7">
        <w:t xml:space="preserve">Onko uudistuksen vaikutukset arvioitu näkemyksenne mukaan oikein ja riittävästi? </w:t>
      </w:r>
    </w:p>
    <w:p w:rsidR="00DF31C7" w:rsidRDefault="00DF31C7" w:rsidP="00583720"/>
    <w:p w:rsidR="00DF31C7" w:rsidRDefault="00DF31C7" w:rsidP="00DF31C7">
      <w:pPr>
        <w:ind w:left="2608"/>
      </w:pPr>
      <w:r>
        <w:t>a.</w:t>
      </w:r>
      <w:r>
        <w:tab/>
        <w:t xml:space="preserve">kyllä </w:t>
      </w:r>
    </w:p>
    <w:p w:rsidR="00DF31C7" w:rsidRDefault="00DF31C7" w:rsidP="00DF31C7">
      <w:pPr>
        <w:ind w:left="2608"/>
      </w:pPr>
      <w:r>
        <w:t>b.</w:t>
      </w:r>
      <w:r>
        <w:tab/>
        <w:t>kyllä pääosin</w:t>
      </w:r>
    </w:p>
    <w:p w:rsidR="00DF31C7" w:rsidRDefault="00DF31C7" w:rsidP="00DF31C7">
      <w:pPr>
        <w:ind w:left="2608"/>
      </w:pPr>
      <w:r>
        <w:t>c.</w:t>
      </w:r>
      <w:r>
        <w:tab/>
        <w:t xml:space="preserve">ei pääosin </w:t>
      </w:r>
    </w:p>
    <w:p w:rsidR="00DF31C7" w:rsidRDefault="00DF31C7" w:rsidP="00DF31C7">
      <w:pPr>
        <w:ind w:left="2608"/>
      </w:pPr>
      <w:r>
        <w:t>d.</w:t>
      </w:r>
      <w:r>
        <w:tab/>
        <w:t xml:space="preserve">ei </w:t>
      </w:r>
    </w:p>
    <w:p w:rsidR="00DF31C7" w:rsidRDefault="00DF31C7" w:rsidP="00DF31C7">
      <w:pPr>
        <w:ind w:left="2608"/>
      </w:pPr>
      <w:r>
        <w:t>e.</w:t>
      </w:r>
      <w:r>
        <w:tab/>
        <w:t>ei kantaa</w:t>
      </w:r>
    </w:p>
    <w:p w:rsidR="00114CC0" w:rsidRDefault="00114CC0" w:rsidP="00114CC0">
      <w:r>
        <w:t>Vapaamuotoiset huomiot</w:t>
      </w:r>
    </w:p>
    <w:p w:rsidR="00DF31C7" w:rsidRDefault="00DF31C7" w:rsidP="00583720"/>
    <w:p w:rsidR="00DF31C7" w:rsidRDefault="00DF31C7" w:rsidP="00583720"/>
    <w:p w:rsidR="00583720" w:rsidRDefault="000B5EA3" w:rsidP="00583720">
      <w:r>
        <w:t>22</w:t>
      </w:r>
      <w:r w:rsidR="00DF31C7">
        <w:t xml:space="preserve">. </w:t>
      </w:r>
      <w:r w:rsidR="00583720">
        <w:t xml:space="preserve">Miten arvioitte uudistuksen vaikuttavan oman taustaorganisaationne </w:t>
      </w:r>
      <w:r w:rsidR="005136B8">
        <w:t xml:space="preserve">tai jäsenorganisaatioidenne </w:t>
      </w:r>
      <w:r w:rsidR="00583720">
        <w:t>asemaan?</w:t>
      </w:r>
    </w:p>
    <w:p w:rsidR="0017148A" w:rsidRDefault="0017148A" w:rsidP="00B47CA4"/>
    <w:p w:rsidR="00095378" w:rsidRDefault="00095378" w:rsidP="00B47CA4"/>
    <w:p w:rsidR="00B47CA4" w:rsidRDefault="00BC35FC" w:rsidP="00B47CA4">
      <w:r>
        <w:t>2</w:t>
      </w:r>
      <w:r w:rsidR="000B5EA3">
        <w:t>3</w:t>
      </w:r>
      <w:r w:rsidR="00B47CA4">
        <w:t>.</w:t>
      </w:r>
      <w:r w:rsidR="00B47CA4">
        <w:tab/>
      </w:r>
      <w:proofErr w:type="gramStart"/>
      <w:r w:rsidR="00B47CA4">
        <w:t>Muut vapaamuotoiset huomiot hallituksen esitysluonnoksesta.</w:t>
      </w:r>
      <w:proofErr w:type="gramEnd"/>
    </w:p>
    <w:p w:rsidR="00B47CA4" w:rsidRDefault="00B47CA4" w:rsidP="00B47CA4"/>
    <w:p w:rsidR="00095378" w:rsidRDefault="00095378" w:rsidP="00B47CA4"/>
    <w:p w:rsidR="00B47CA4" w:rsidRDefault="000B5EA3" w:rsidP="00B47CA4">
      <w:r>
        <w:t>24</w:t>
      </w:r>
      <w:r w:rsidR="00B47CA4">
        <w:t>.</w:t>
      </w:r>
      <w:r w:rsidR="00B47CA4">
        <w:tab/>
      </w:r>
      <w:proofErr w:type="gramStart"/>
      <w:r w:rsidR="00B47CA4">
        <w:t>Yksilöidyt säädösmuutosehdotukset.</w:t>
      </w:r>
      <w:proofErr w:type="gramEnd"/>
      <w:r w:rsidR="00B47CA4">
        <w:t xml:space="preserve"> </w:t>
      </w:r>
    </w:p>
    <w:p w:rsidR="00B47CA4" w:rsidRDefault="00B47CA4" w:rsidP="00583720"/>
    <w:p w:rsidR="00B651C9" w:rsidRDefault="00B651C9" w:rsidP="00583720"/>
    <w:sectPr w:rsidR="00B651C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B0" w:rsidRDefault="00DC38B0" w:rsidP="00E12766">
      <w:r>
        <w:separator/>
      </w:r>
    </w:p>
  </w:endnote>
  <w:endnote w:type="continuationSeparator" w:id="0">
    <w:p w:rsidR="00DC38B0" w:rsidRDefault="00DC38B0" w:rsidP="00E1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B0" w:rsidRDefault="00DC38B0" w:rsidP="00E12766">
      <w:r>
        <w:separator/>
      </w:r>
    </w:p>
  </w:footnote>
  <w:footnote w:type="continuationSeparator" w:id="0">
    <w:p w:rsidR="00DC38B0" w:rsidRDefault="00DC38B0" w:rsidP="00E12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46F3"/>
    <w:multiLevelType w:val="hybridMultilevel"/>
    <w:tmpl w:val="5E8E05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C1F4DA7"/>
    <w:multiLevelType w:val="hybridMultilevel"/>
    <w:tmpl w:val="A724A008"/>
    <w:lvl w:ilvl="0" w:tplc="DE867D4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nsid w:val="2E547CD1"/>
    <w:multiLevelType w:val="hybridMultilevel"/>
    <w:tmpl w:val="94002756"/>
    <w:lvl w:ilvl="0" w:tplc="103C1310">
      <w:start w:val="1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E1D713A"/>
    <w:multiLevelType w:val="hybridMultilevel"/>
    <w:tmpl w:val="61E85774"/>
    <w:lvl w:ilvl="0" w:tplc="602CD1E8">
      <w:start w:val="1"/>
      <w:numFmt w:val="lowerLetter"/>
      <w:lvlText w:val="%1."/>
      <w:lvlJc w:val="left"/>
      <w:pPr>
        <w:ind w:left="2970" w:hanging="360"/>
      </w:pPr>
      <w:rPr>
        <w:rFonts w:hint="default"/>
      </w:rPr>
    </w:lvl>
    <w:lvl w:ilvl="1" w:tplc="040B0019" w:tentative="1">
      <w:start w:val="1"/>
      <w:numFmt w:val="lowerLetter"/>
      <w:lvlText w:val="%2."/>
      <w:lvlJc w:val="left"/>
      <w:pPr>
        <w:ind w:left="3690" w:hanging="360"/>
      </w:pPr>
    </w:lvl>
    <w:lvl w:ilvl="2" w:tplc="040B001B" w:tentative="1">
      <w:start w:val="1"/>
      <w:numFmt w:val="lowerRoman"/>
      <w:lvlText w:val="%3."/>
      <w:lvlJc w:val="right"/>
      <w:pPr>
        <w:ind w:left="4410" w:hanging="180"/>
      </w:pPr>
    </w:lvl>
    <w:lvl w:ilvl="3" w:tplc="040B000F" w:tentative="1">
      <w:start w:val="1"/>
      <w:numFmt w:val="decimal"/>
      <w:lvlText w:val="%4."/>
      <w:lvlJc w:val="left"/>
      <w:pPr>
        <w:ind w:left="5130" w:hanging="360"/>
      </w:pPr>
    </w:lvl>
    <w:lvl w:ilvl="4" w:tplc="040B0019" w:tentative="1">
      <w:start w:val="1"/>
      <w:numFmt w:val="lowerLetter"/>
      <w:lvlText w:val="%5."/>
      <w:lvlJc w:val="left"/>
      <w:pPr>
        <w:ind w:left="5850" w:hanging="360"/>
      </w:pPr>
    </w:lvl>
    <w:lvl w:ilvl="5" w:tplc="040B001B" w:tentative="1">
      <w:start w:val="1"/>
      <w:numFmt w:val="lowerRoman"/>
      <w:lvlText w:val="%6."/>
      <w:lvlJc w:val="right"/>
      <w:pPr>
        <w:ind w:left="6570" w:hanging="180"/>
      </w:pPr>
    </w:lvl>
    <w:lvl w:ilvl="6" w:tplc="040B000F" w:tentative="1">
      <w:start w:val="1"/>
      <w:numFmt w:val="decimal"/>
      <w:lvlText w:val="%7."/>
      <w:lvlJc w:val="left"/>
      <w:pPr>
        <w:ind w:left="7290" w:hanging="360"/>
      </w:pPr>
    </w:lvl>
    <w:lvl w:ilvl="7" w:tplc="040B0019" w:tentative="1">
      <w:start w:val="1"/>
      <w:numFmt w:val="lowerLetter"/>
      <w:lvlText w:val="%8."/>
      <w:lvlJc w:val="left"/>
      <w:pPr>
        <w:ind w:left="8010" w:hanging="360"/>
      </w:pPr>
    </w:lvl>
    <w:lvl w:ilvl="8" w:tplc="040B001B" w:tentative="1">
      <w:start w:val="1"/>
      <w:numFmt w:val="lowerRoman"/>
      <w:lvlText w:val="%9."/>
      <w:lvlJc w:val="right"/>
      <w:pPr>
        <w:ind w:left="8730" w:hanging="180"/>
      </w:pPr>
    </w:lvl>
  </w:abstractNum>
  <w:abstractNum w:abstractNumId="4">
    <w:nsid w:val="65A24C40"/>
    <w:multiLevelType w:val="hybridMultilevel"/>
    <w:tmpl w:val="A670AB5C"/>
    <w:lvl w:ilvl="0" w:tplc="FC6A23EE">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B1"/>
    <w:rsid w:val="00006429"/>
    <w:rsid w:val="0003073D"/>
    <w:rsid w:val="00032A5F"/>
    <w:rsid w:val="00095378"/>
    <w:rsid w:val="000B5EA3"/>
    <w:rsid w:val="000C479E"/>
    <w:rsid w:val="000E2709"/>
    <w:rsid w:val="000F43F2"/>
    <w:rsid w:val="00105D72"/>
    <w:rsid w:val="00114CC0"/>
    <w:rsid w:val="001653B1"/>
    <w:rsid w:val="0017148A"/>
    <w:rsid w:val="001A2503"/>
    <w:rsid w:val="001A66A3"/>
    <w:rsid w:val="001F44AD"/>
    <w:rsid w:val="0020378B"/>
    <w:rsid w:val="002318CC"/>
    <w:rsid w:val="00264BAB"/>
    <w:rsid w:val="0026598A"/>
    <w:rsid w:val="00287472"/>
    <w:rsid w:val="002B28A1"/>
    <w:rsid w:val="002E08C6"/>
    <w:rsid w:val="002F4641"/>
    <w:rsid w:val="00306E84"/>
    <w:rsid w:val="00363D0F"/>
    <w:rsid w:val="003769BF"/>
    <w:rsid w:val="003C020F"/>
    <w:rsid w:val="003F7564"/>
    <w:rsid w:val="003F7792"/>
    <w:rsid w:val="00431E00"/>
    <w:rsid w:val="0045403B"/>
    <w:rsid w:val="004635BB"/>
    <w:rsid w:val="00492E0D"/>
    <w:rsid w:val="00497636"/>
    <w:rsid w:val="004A09CE"/>
    <w:rsid w:val="004B0E55"/>
    <w:rsid w:val="005136B8"/>
    <w:rsid w:val="005201F0"/>
    <w:rsid w:val="00525B78"/>
    <w:rsid w:val="00554FF3"/>
    <w:rsid w:val="00562110"/>
    <w:rsid w:val="00576362"/>
    <w:rsid w:val="0058248C"/>
    <w:rsid w:val="00583720"/>
    <w:rsid w:val="005873F7"/>
    <w:rsid w:val="005B552B"/>
    <w:rsid w:val="00605BD5"/>
    <w:rsid w:val="00641217"/>
    <w:rsid w:val="00690FEE"/>
    <w:rsid w:val="00692AE2"/>
    <w:rsid w:val="006A1218"/>
    <w:rsid w:val="006B4B39"/>
    <w:rsid w:val="006C4764"/>
    <w:rsid w:val="006F1A65"/>
    <w:rsid w:val="006F50E2"/>
    <w:rsid w:val="007D7B08"/>
    <w:rsid w:val="008148B3"/>
    <w:rsid w:val="0086001D"/>
    <w:rsid w:val="008F34DF"/>
    <w:rsid w:val="008F7AD5"/>
    <w:rsid w:val="0092777F"/>
    <w:rsid w:val="00972C02"/>
    <w:rsid w:val="009A4438"/>
    <w:rsid w:val="009E54B0"/>
    <w:rsid w:val="009E5E80"/>
    <w:rsid w:val="009F0D12"/>
    <w:rsid w:val="00A02E56"/>
    <w:rsid w:val="00A046CB"/>
    <w:rsid w:val="00A478F6"/>
    <w:rsid w:val="00A50BA4"/>
    <w:rsid w:val="00A63BA3"/>
    <w:rsid w:val="00A65B29"/>
    <w:rsid w:val="00A916A5"/>
    <w:rsid w:val="00A95E1E"/>
    <w:rsid w:val="00AA2D96"/>
    <w:rsid w:val="00AC6A8E"/>
    <w:rsid w:val="00B07E3F"/>
    <w:rsid w:val="00B31285"/>
    <w:rsid w:val="00B32F80"/>
    <w:rsid w:val="00B47CA4"/>
    <w:rsid w:val="00B60B3A"/>
    <w:rsid w:val="00B651C9"/>
    <w:rsid w:val="00B80333"/>
    <w:rsid w:val="00BA5B06"/>
    <w:rsid w:val="00BC32FE"/>
    <w:rsid w:val="00BC35FC"/>
    <w:rsid w:val="00BC3DD5"/>
    <w:rsid w:val="00BD0052"/>
    <w:rsid w:val="00C24ED8"/>
    <w:rsid w:val="00C35479"/>
    <w:rsid w:val="00C553F0"/>
    <w:rsid w:val="00C81E39"/>
    <w:rsid w:val="00CC30B1"/>
    <w:rsid w:val="00CD34E8"/>
    <w:rsid w:val="00CD6474"/>
    <w:rsid w:val="00CD6CE8"/>
    <w:rsid w:val="00CE1E8D"/>
    <w:rsid w:val="00CE383B"/>
    <w:rsid w:val="00CE61E7"/>
    <w:rsid w:val="00D10905"/>
    <w:rsid w:val="00DC38B0"/>
    <w:rsid w:val="00DF11C7"/>
    <w:rsid w:val="00DF1FA0"/>
    <w:rsid w:val="00DF31C7"/>
    <w:rsid w:val="00E12766"/>
    <w:rsid w:val="00E274DD"/>
    <w:rsid w:val="00EE7A78"/>
    <w:rsid w:val="00EF02FE"/>
    <w:rsid w:val="00EF0BA6"/>
    <w:rsid w:val="00EF1687"/>
    <w:rsid w:val="00F125D4"/>
    <w:rsid w:val="00F26A1E"/>
    <w:rsid w:val="00FA3BE2"/>
    <w:rsid w:val="00FB0A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F11C7"/>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125D4"/>
    <w:pPr>
      <w:ind w:left="720"/>
      <w:contextualSpacing/>
    </w:pPr>
  </w:style>
  <w:style w:type="paragraph" w:styleId="Seliteteksti">
    <w:name w:val="Balloon Text"/>
    <w:basedOn w:val="Normaali"/>
    <w:link w:val="SelitetekstiChar"/>
    <w:uiPriority w:val="99"/>
    <w:semiHidden/>
    <w:unhideWhenUsed/>
    <w:rsid w:val="0092777F"/>
    <w:rPr>
      <w:rFonts w:ascii="Tahoma" w:hAnsi="Tahoma" w:cs="Tahoma"/>
      <w:sz w:val="16"/>
      <w:szCs w:val="16"/>
    </w:rPr>
  </w:style>
  <w:style w:type="character" w:customStyle="1" w:styleId="SelitetekstiChar">
    <w:name w:val="Seliteteksti Char"/>
    <w:basedOn w:val="Kappaleenoletusfontti"/>
    <w:link w:val="Seliteteksti"/>
    <w:uiPriority w:val="99"/>
    <w:semiHidden/>
    <w:rsid w:val="0092777F"/>
    <w:rPr>
      <w:rFonts w:ascii="Tahoma" w:hAnsi="Tahoma" w:cs="Tahoma"/>
      <w:sz w:val="16"/>
      <w:szCs w:val="16"/>
    </w:rPr>
  </w:style>
  <w:style w:type="paragraph" w:styleId="Yltunniste">
    <w:name w:val="header"/>
    <w:basedOn w:val="Normaali"/>
    <w:link w:val="YltunnisteChar"/>
    <w:uiPriority w:val="99"/>
    <w:unhideWhenUsed/>
    <w:rsid w:val="00E12766"/>
    <w:pPr>
      <w:tabs>
        <w:tab w:val="center" w:pos="4819"/>
        <w:tab w:val="right" w:pos="9638"/>
      </w:tabs>
    </w:pPr>
  </w:style>
  <w:style w:type="character" w:customStyle="1" w:styleId="YltunnisteChar">
    <w:name w:val="Ylätunniste Char"/>
    <w:basedOn w:val="Kappaleenoletusfontti"/>
    <w:link w:val="Yltunniste"/>
    <w:uiPriority w:val="99"/>
    <w:rsid w:val="00E12766"/>
    <w:rPr>
      <w:sz w:val="24"/>
      <w:szCs w:val="24"/>
    </w:rPr>
  </w:style>
  <w:style w:type="paragraph" w:styleId="Alatunniste">
    <w:name w:val="footer"/>
    <w:basedOn w:val="Normaali"/>
    <w:link w:val="AlatunnisteChar"/>
    <w:uiPriority w:val="99"/>
    <w:unhideWhenUsed/>
    <w:rsid w:val="00E12766"/>
    <w:pPr>
      <w:tabs>
        <w:tab w:val="center" w:pos="4819"/>
        <w:tab w:val="right" w:pos="9638"/>
      </w:tabs>
    </w:pPr>
  </w:style>
  <w:style w:type="character" w:customStyle="1" w:styleId="AlatunnisteChar">
    <w:name w:val="Alatunniste Char"/>
    <w:basedOn w:val="Kappaleenoletusfontti"/>
    <w:link w:val="Alatunniste"/>
    <w:uiPriority w:val="99"/>
    <w:rsid w:val="00E12766"/>
    <w:rPr>
      <w:sz w:val="24"/>
      <w:szCs w:val="24"/>
    </w:rPr>
  </w:style>
  <w:style w:type="character" w:styleId="Kommentinviite">
    <w:name w:val="annotation reference"/>
    <w:basedOn w:val="Kappaleenoletusfontti"/>
    <w:uiPriority w:val="99"/>
    <w:semiHidden/>
    <w:unhideWhenUsed/>
    <w:rsid w:val="00363D0F"/>
    <w:rPr>
      <w:sz w:val="16"/>
      <w:szCs w:val="16"/>
    </w:rPr>
  </w:style>
  <w:style w:type="paragraph" w:styleId="Kommentinteksti">
    <w:name w:val="annotation text"/>
    <w:basedOn w:val="Normaali"/>
    <w:link w:val="KommentintekstiChar"/>
    <w:uiPriority w:val="99"/>
    <w:unhideWhenUsed/>
    <w:rsid w:val="00363D0F"/>
    <w:rPr>
      <w:sz w:val="20"/>
      <w:szCs w:val="20"/>
    </w:rPr>
  </w:style>
  <w:style w:type="character" w:customStyle="1" w:styleId="KommentintekstiChar">
    <w:name w:val="Kommentin teksti Char"/>
    <w:basedOn w:val="Kappaleenoletusfontti"/>
    <w:link w:val="Kommentinteksti"/>
    <w:uiPriority w:val="99"/>
    <w:semiHidden/>
    <w:rsid w:val="00363D0F"/>
  </w:style>
  <w:style w:type="paragraph" w:styleId="Kommentinotsikko">
    <w:name w:val="annotation subject"/>
    <w:basedOn w:val="Kommentinteksti"/>
    <w:next w:val="Kommentinteksti"/>
    <w:link w:val="KommentinotsikkoChar"/>
    <w:uiPriority w:val="99"/>
    <w:semiHidden/>
    <w:unhideWhenUsed/>
    <w:rsid w:val="00363D0F"/>
    <w:rPr>
      <w:b/>
      <w:bCs/>
    </w:rPr>
  </w:style>
  <w:style w:type="character" w:customStyle="1" w:styleId="KommentinotsikkoChar">
    <w:name w:val="Kommentin otsikko Char"/>
    <w:basedOn w:val="KommentintekstiChar"/>
    <w:link w:val="Kommentinotsikko"/>
    <w:uiPriority w:val="99"/>
    <w:semiHidden/>
    <w:rsid w:val="00363D0F"/>
    <w:rPr>
      <w:b/>
      <w:bCs/>
    </w:rPr>
  </w:style>
  <w:style w:type="character" w:styleId="Hyperlinkki">
    <w:name w:val="Hyperlink"/>
    <w:basedOn w:val="Kappaleenoletusfontti"/>
    <w:uiPriority w:val="99"/>
    <w:unhideWhenUsed/>
    <w:rsid w:val="00CD34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F11C7"/>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125D4"/>
    <w:pPr>
      <w:ind w:left="720"/>
      <w:contextualSpacing/>
    </w:pPr>
  </w:style>
  <w:style w:type="paragraph" w:styleId="Seliteteksti">
    <w:name w:val="Balloon Text"/>
    <w:basedOn w:val="Normaali"/>
    <w:link w:val="SelitetekstiChar"/>
    <w:uiPriority w:val="99"/>
    <w:semiHidden/>
    <w:unhideWhenUsed/>
    <w:rsid w:val="0092777F"/>
    <w:rPr>
      <w:rFonts w:ascii="Tahoma" w:hAnsi="Tahoma" w:cs="Tahoma"/>
      <w:sz w:val="16"/>
      <w:szCs w:val="16"/>
    </w:rPr>
  </w:style>
  <w:style w:type="character" w:customStyle="1" w:styleId="SelitetekstiChar">
    <w:name w:val="Seliteteksti Char"/>
    <w:basedOn w:val="Kappaleenoletusfontti"/>
    <w:link w:val="Seliteteksti"/>
    <w:uiPriority w:val="99"/>
    <w:semiHidden/>
    <w:rsid w:val="0092777F"/>
    <w:rPr>
      <w:rFonts w:ascii="Tahoma" w:hAnsi="Tahoma" w:cs="Tahoma"/>
      <w:sz w:val="16"/>
      <w:szCs w:val="16"/>
    </w:rPr>
  </w:style>
  <w:style w:type="paragraph" w:styleId="Yltunniste">
    <w:name w:val="header"/>
    <w:basedOn w:val="Normaali"/>
    <w:link w:val="YltunnisteChar"/>
    <w:uiPriority w:val="99"/>
    <w:unhideWhenUsed/>
    <w:rsid w:val="00E12766"/>
    <w:pPr>
      <w:tabs>
        <w:tab w:val="center" w:pos="4819"/>
        <w:tab w:val="right" w:pos="9638"/>
      </w:tabs>
    </w:pPr>
  </w:style>
  <w:style w:type="character" w:customStyle="1" w:styleId="YltunnisteChar">
    <w:name w:val="Ylätunniste Char"/>
    <w:basedOn w:val="Kappaleenoletusfontti"/>
    <w:link w:val="Yltunniste"/>
    <w:uiPriority w:val="99"/>
    <w:rsid w:val="00E12766"/>
    <w:rPr>
      <w:sz w:val="24"/>
      <w:szCs w:val="24"/>
    </w:rPr>
  </w:style>
  <w:style w:type="paragraph" w:styleId="Alatunniste">
    <w:name w:val="footer"/>
    <w:basedOn w:val="Normaali"/>
    <w:link w:val="AlatunnisteChar"/>
    <w:uiPriority w:val="99"/>
    <w:unhideWhenUsed/>
    <w:rsid w:val="00E12766"/>
    <w:pPr>
      <w:tabs>
        <w:tab w:val="center" w:pos="4819"/>
        <w:tab w:val="right" w:pos="9638"/>
      </w:tabs>
    </w:pPr>
  </w:style>
  <w:style w:type="character" w:customStyle="1" w:styleId="AlatunnisteChar">
    <w:name w:val="Alatunniste Char"/>
    <w:basedOn w:val="Kappaleenoletusfontti"/>
    <w:link w:val="Alatunniste"/>
    <w:uiPriority w:val="99"/>
    <w:rsid w:val="00E12766"/>
    <w:rPr>
      <w:sz w:val="24"/>
      <w:szCs w:val="24"/>
    </w:rPr>
  </w:style>
  <w:style w:type="character" w:styleId="Kommentinviite">
    <w:name w:val="annotation reference"/>
    <w:basedOn w:val="Kappaleenoletusfontti"/>
    <w:uiPriority w:val="99"/>
    <w:semiHidden/>
    <w:unhideWhenUsed/>
    <w:rsid w:val="00363D0F"/>
    <w:rPr>
      <w:sz w:val="16"/>
      <w:szCs w:val="16"/>
    </w:rPr>
  </w:style>
  <w:style w:type="paragraph" w:styleId="Kommentinteksti">
    <w:name w:val="annotation text"/>
    <w:basedOn w:val="Normaali"/>
    <w:link w:val="KommentintekstiChar"/>
    <w:uiPriority w:val="99"/>
    <w:unhideWhenUsed/>
    <w:rsid w:val="00363D0F"/>
    <w:rPr>
      <w:sz w:val="20"/>
      <w:szCs w:val="20"/>
    </w:rPr>
  </w:style>
  <w:style w:type="character" w:customStyle="1" w:styleId="KommentintekstiChar">
    <w:name w:val="Kommentin teksti Char"/>
    <w:basedOn w:val="Kappaleenoletusfontti"/>
    <w:link w:val="Kommentinteksti"/>
    <w:uiPriority w:val="99"/>
    <w:semiHidden/>
    <w:rsid w:val="00363D0F"/>
  </w:style>
  <w:style w:type="paragraph" w:styleId="Kommentinotsikko">
    <w:name w:val="annotation subject"/>
    <w:basedOn w:val="Kommentinteksti"/>
    <w:next w:val="Kommentinteksti"/>
    <w:link w:val="KommentinotsikkoChar"/>
    <w:uiPriority w:val="99"/>
    <w:semiHidden/>
    <w:unhideWhenUsed/>
    <w:rsid w:val="00363D0F"/>
    <w:rPr>
      <w:b/>
      <w:bCs/>
    </w:rPr>
  </w:style>
  <w:style w:type="character" w:customStyle="1" w:styleId="KommentinotsikkoChar">
    <w:name w:val="Kommentin otsikko Char"/>
    <w:basedOn w:val="KommentintekstiChar"/>
    <w:link w:val="Kommentinotsikko"/>
    <w:uiPriority w:val="99"/>
    <w:semiHidden/>
    <w:rsid w:val="00363D0F"/>
    <w:rPr>
      <w:b/>
      <w:bCs/>
    </w:rPr>
  </w:style>
  <w:style w:type="character" w:styleId="Hyperlinkki">
    <w:name w:val="Hyperlink"/>
    <w:basedOn w:val="Kappaleenoletusfontti"/>
    <w:uiPriority w:val="99"/>
    <w:unhideWhenUsed/>
    <w:rsid w:val="00CD3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762">
      <w:bodyDiv w:val="1"/>
      <w:marLeft w:val="0"/>
      <w:marRight w:val="0"/>
      <w:marTop w:val="0"/>
      <w:marBottom w:val="0"/>
      <w:divBdr>
        <w:top w:val="none" w:sz="0" w:space="0" w:color="auto"/>
        <w:left w:val="none" w:sz="0" w:space="0" w:color="auto"/>
        <w:bottom w:val="none" w:sz="0" w:space="0" w:color="auto"/>
        <w:right w:val="none" w:sz="0" w:space="0" w:color="auto"/>
      </w:divBdr>
    </w:div>
    <w:div w:id="1671180446">
      <w:bodyDiv w:val="1"/>
      <w:marLeft w:val="0"/>
      <w:marRight w:val="0"/>
      <w:marTop w:val="0"/>
      <w:marBottom w:val="0"/>
      <w:divBdr>
        <w:top w:val="none" w:sz="0" w:space="0" w:color="auto"/>
        <w:left w:val="none" w:sz="0" w:space="0" w:color="auto"/>
        <w:bottom w:val="none" w:sz="0" w:space="0" w:color="auto"/>
        <w:right w:val="none" w:sz="0" w:space="0" w:color="auto"/>
      </w:divBdr>
    </w:div>
    <w:div w:id="1686902158">
      <w:bodyDiv w:val="1"/>
      <w:marLeft w:val="0"/>
      <w:marRight w:val="0"/>
      <w:marTop w:val="0"/>
      <w:marBottom w:val="0"/>
      <w:divBdr>
        <w:top w:val="none" w:sz="0" w:space="0" w:color="auto"/>
        <w:left w:val="none" w:sz="0" w:space="0" w:color="auto"/>
        <w:bottom w:val="none" w:sz="0" w:space="0" w:color="auto"/>
        <w:right w:val="none" w:sz="0" w:space="0" w:color="auto"/>
      </w:divBdr>
    </w:div>
    <w:div w:id="18866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ropolsurveys.com/S/392351745CE21196.par" TargetMode="External"/><Relationship Id="rId13" Type="http://schemas.openxmlformats.org/officeDocument/2006/relationships/hyperlink" Target="jenni.rantalainen@stm.f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pirjo.kainulainen@stm.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kirsi.varhila@stm.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outi.antila@stm.fi" TargetMode="External"/><Relationship Id="rId4" Type="http://schemas.openxmlformats.org/officeDocument/2006/relationships/settings" Target="settings.xml"/><Relationship Id="rId9" Type="http://schemas.openxmlformats.org/officeDocument/2006/relationships/hyperlink" Target="tuomas.poysti@stm.fi" TargetMode="External"/><Relationship Id="rId14" Type="http://schemas.openxmlformats.org/officeDocument/2006/relationships/hyperlink" Target="jaana.aho@stm.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9</Pages>
  <Words>1190</Words>
  <Characters>9642</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Haavisto Kari STM</dc:creator>
  <cp:lastModifiedBy>Lahtinen Jenni STM</cp:lastModifiedBy>
  <cp:revision>18</cp:revision>
  <dcterms:created xsi:type="dcterms:W3CDTF">2017-01-27T11:47:00Z</dcterms:created>
  <dcterms:modified xsi:type="dcterms:W3CDTF">2017-02-01T07:11:00Z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474469991</vt:i4>
  </property>
  <property fmtid="{D5CDD505-2E9C-101B-9397-08002B2CF9AE}" pid="3" name="_NewReviewCycle">
    <vt:lpwstr/>
  </property>
  <property fmtid="{D5CDD505-2E9C-101B-9397-08002B2CF9AE}" pid="4" name="_EmailSubject">
    <vt:lpwstr>VV-laki, lausuntokierros ja perjantain aikana tehtävät asiat</vt:lpwstr>
  </property>
  <property fmtid="{D5CDD505-2E9C-101B-9397-08002B2CF9AE}" pid="5" name="_AuthorEmail">
    <vt:lpwstr>outi.antila@stm.fi</vt:lpwstr>
  </property>
  <property fmtid="{D5CDD505-2E9C-101B-9397-08002B2CF9AE}" pid="6" name="_AuthorEmailDisplayName">
    <vt:lpwstr>Antila Outi (STM)</vt:lpwstr>
  </property>
  <property fmtid="{D5CDD505-2E9C-101B-9397-08002B2CF9AE}" pid="7" name="_PreviousAdHocReviewCycleID">
    <vt:i4>302994416</vt:i4>
  </property>
  <property fmtid="{D5CDD505-2E9C-101B-9397-08002B2CF9AE}" pid="8" name="_ReviewingToolsShownOnce">
    <vt:lpwstr/>
  </property>
</Properties>
</file>