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3F8" w:rsidRDefault="00511093">
      <w:pPr>
        <w:spacing w:after="160" w:line="259" w:lineRule="auto"/>
        <w:rPr>
          <w:rFonts w:ascii="Calibri" w:eastAsia="Calibri" w:hAnsi="Calibri" w:cs="Calibri"/>
        </w:rPr>
      </w:pPr>
      <w:bookmarkStart w:id="0" w:name="_GoBack"/>
      <w:bookmarkEnd w:id="0"/>
      <w:r>
        <w:rPr>
          <w:rFonts w:ascii="Calibri" w:eastAsia="Calibri" w:hAnsi="Calibri" w:cs="Calibri"/>
        </w:rPr>
        <w:t>Kemi-Tornion Lintuharrastajat Xenus ry</w:t>
      </w:r>
    </w:p>
    <w:p w:rsidR="00DB33F8" w:rsidRDefault="00511093">
      <w:pPr>
        <w:spacing w:after="160" w:line="259" w:lineRule="auto"/>
        <w:rPr>
          <w:rFonts w:ascii="Calibri" w:eastAsia="Calibri" w:hAnsi="Calibri" w:cs="Calibri"/>
        </w:rPr>
      </w:pPr>
      <w:r>
        <w:rPr>
          <w:rFonts w:ascii="Calibri" w:eastAsia="Calibri" w:hAnsi="Calibri" w:cs="Calibri"/>
        </w:rPr>
        <w:t>PL 86</w:t>
      </w:r>
    </w:p>
    <w:p w:rsidR="00DB33F8" w:rsidRDefault="00511093">
      <w:pPr>
        <w:spacing w:after="160" w:line="259" w:lineRule="auto"/>
        <w:rPr>
          <w:rFonts w:ascii="Calibri" w:eastAsia="Calibri" w:hAnsi="Calibri" w:cs="Calibri"/>
        </w:rPr>
      </w:pPr>
      <w:r>
        <w:rPr>
          <w:rFonts w:ascii="Calibri" w:eastAsia="Calibri" w:hAnsi="Calibri" w:cs="Calibri"/>
        </w:rPr>
        <w:t xml:space="preserve">94101 </w:t>
      </w:r>
      <w:r>
        <w:rPr>
          <w:rFonts w:ascii="Calibri" w:eastAsia="Calibri" w:hAnsi="Calibri" w:cs="Calibri"/>
        </w:rPr>
        <w:tab/>
        <w:t>KEMI</w:t>
      </w:r>
    </w:p>
    <w:p w:rsidR="00DB33F8" w:rsidRDefault="00DB33F8">
      <w:pPr>
        <w:spacing w:after="160" w:line="259" w:lineRule="auto"/>
        <w:rPr>
          <w:rFonts w:ascii="Calibri" w:eastAsia="Calibri" w:hAnsi="Calibri" w:cs="Calibri"/>
        </w:rPr>
      </w:pPr>
    </w:p>
    <w:p w:rsidR="00DB33F8" w:rsidRDefault="00DB33F8">
      <w:pPr>
        <w:spacing w:after="160" w:line="259" w:lineRule="auto"/>
        <w:rPr>
          <w:rFonts w:ascii="Calibri" w:eastAsia="Calibri" w:hAnsi="Calibri" w:cs="Calibri"/>
        </w:rPr>
      </w:pPr>
    </w:p>
    <w:p w:rsidR="00DB33F8" w:rsidRDefault="00511093">
      <w:pPr>
        <w:spacing w:after="160" w:line="259" w:lineRule="auto"/>
        <w:rPr>
          <w:rFonts w:ascii="Calibri" w:eastAsia="Calibri" w:hAnsi="Calibri" w:cs="Calibri"/>
        </w:rPr>
      </w:pPr>
      <w:r>
        <w:rPr>
          <w:rFonts w:ascii="Calibri" w:eastAsia="Calibri" w:hAnsi="Calibri" w:cs="Calibri"/>
        </w:rPr>
        <w:t>Ympäristöministeriö</w:t>
      </w:r>
    </w:p>
    <w:p w:rsidR="00DB33F8" w:rsidRDefault="00511093">
      <w:pPr>
        <w:spacing w:after="160" w:line="259" w:lineRule="auto"/>
        <w:rPr>
          <w:rFonts w:ascii="Calibri" w:eastAsia="Calibri" w:hAnsi="Calibri" w:cs="Calibri"/>
        </w:rPr>
      </w:pPr>
      <w:hyperlink r:id="rId5">
        <w:r>
          <w:rPr>
            <w:rFonts w:ascii="Calibri" w:eastAsia="Calibri" w:hAnsi="Calibri" w:cs="Calibri"/>
            <w:color w:val="0563C1"/>
            <w:u w:val="single"/>
          </w:rPr>
          <w:t>kirjaamo@ym.fi</w:t>
        </w:r>
      </w:hyperlink>
    </w:p>
    <w:p w:rsidR="00DB33F8" w:rsidRDefault="00DB33F8">
      <w:pPr>
        <w:spacing w:after="160" w:line="259" w:lineRule="auto"/>
        <w:rPr>
          <w:rFonts w:ascii="Calibri" w:eastAsia="Calibri" w:hAnsi="Calibri" w:cs="Calibri"/>
        </w:rPr>
      </w:pPr>
    </w:p>
    <w:p w:rsidR="00DB33F8" w:rsidRDefault="00511093">
      <w:pPr>
        <w:spacing w:after="160" w:line="259" w:lineRule="auto"/>
        <w:rPr>
          <w:rFonts w:ascii="Calibri" w:eastAsia="Calibri" w:hAnsi="Calibri" w:cs="Calibri"/>
          <w:b/>
          <w:sz w:val="28"/>
        </w:rPr>
      </w:pPr>
      <w:r>
        <w:rPr>
          <w:rFonts w:ascii="Calibri" w:eastAsia="Calibri" w:hAnsi="Calibri" w:cs="Calibri"/>
          <w:b/>
          <w:sz w:val="28"/>
        </w:rPr>
        <w:t xml:space="preserve">ASIA: lausunto hallituksen esityksestä maankäyttö- ja rakennuslain muuttamiseksi (YM019:00/2015, 22.6.2016, </w:t>
      </w:r>
      <w:hyperlink r:id="rId6">
        <w:r>
          <w:rPr>
            <w:rFonts w:ascii="Calibri" w:eastAsia="Calibri" w:hAnsi="Calibri" w:cs="Calibri"/>
            <w:b/>
            <w:color w:val="0563C1"/>
            <w:sz w:val="28"/>
            <w:u w:val="single"/>
          </w:rPr>
          <w:t>www.ym.fi/lausuntopyynnot</w:t>
        </w:r>
      </w:hyperlink>
      <w:r>
        <w:rPr>
          <w:rFonts w:ascii="Calibri" w:eastAsia="Calibri" w:hAnsi="Calibri" w:cs="Calibri"/>
          <w:b/>
          <w:sz w:val="28"/>
        </w:rPr>
        <w:t>).</w:t>
      </w:r>
    </w:p>
    <w:p w:rsidR="00DB33F8" w:rsidRDefault="00DB33F8">
      <w:pPr>
        <w:spacing w:after="160" w:line="259" w:lineRule="auto"/>
        <w:rPr>
          <w:rFonts w:ascii="Calibri" w:eastAsia="Calibri" w:hAnsi="Calibri" w:cs="Calibri"/>
        </w:rPr>
      </w:pPr>
    </w:p>
    <w:p w:rsidR="00DB33F8" w:rsidRDefault="00511093">
      <w:pPr>
        <w:spacing w:after="160" w:line="259" w:lineRule="auto"/>
        <w:rPr>
          <w:rFonts w:ascii="Calibri" w:eastAsia="Calibri" w:hAnsi="Calibri" w:cs="Calibri"/>
        </w:rPr>
      </w:pPr>
      <w:r>
        <w:rPr>
          <w:rFonts w:ascii="Calibri" w:eastAsia="Calibri" w:hAnsi="Calibri" w:cs="Calibri"/>
        </w:rPr>
        <w:t>Kemi-Tornion Lintuharrastajat Xenus ry  kiittää ympäristöministeriötä mahdollisuudesta antaa lausunto hallituksen esityksestä maankäyttö- ja rakennuslain (MRL) muuttamisesta.</w:t>
      </w:r>
    </w:p>
    <w:p w:rsidR="00DB33F8" w:rsidRDefault="00511093">
      <w:pPr>
        <w:spacing w:after="160" w:line="259" w:lineRule="auto"/>
        <w:rPr>
          <w:rFonts w:ascii="Calibri" w:eastAsia="Calibri" w:hAnsi="Calibri" w:cs="Calibri"/>
        </w:rPr>
      </w:pPr>
      <w:r>
        <w:rPr>
          <w:rFonts w:ascii="Calibri" w:eastAsia="Calibri" w:hAnsi="Calibri" w:cs="Calibri"/>
        </w:rPr>
        <w:t>La</w:t>
      </w:r>
      <w:r>
        <w:rPr>
          <w:rFonts w:ascii="Calibri" w:eastAsia="Calibri" w:hAnsi="Calibri" w:cs="Calibri"/>
        </w:rPr>
        <w:t>usunnossamme keskitymme ehdotuksiin, joilla rajoitetaan Elinkeino-, liikenne- ja ympäristökeskusten (ELY) roolia yleisen edun edistäjänä ja valvojana kaavahankkeissa. Hallituksen esityksessä ollaan estämässä ELY:n mahdollisuuksia ohjata kaavoitusta ja valv</w:t>
      </w:r>
      <w:r>
        <w:rPr>
          <w:rFonts w:ascii="Calibri" w:eastAsia="Calibri" w:hAnsi="Calibri" w:cs="Calibri"/>
        </w:rPr>
        <w:t>oa lain noudattamista. ELY on asiantuntemuksellaan  tähän asti on parhaiten ja tehokkaimmin ohjannut ja valvonut MRL:n noudattamista, erityisesti   kaavoitukseen ohjauksen  ja  lain valvomisen  noudattamisen osalta.</w:t>
      </w:r>
    </w:p>
    <w:p w:rsidR="00DB33F8" w:rsidRDefault="00511093">
      <w:pPr>
        <w:spacing w:after="160" w:line="259" w:lineRule="auto"/>
        <w:rPr>
          <w:rFonts w:ascii="Calibri" w:eastAsia="Calibri" w:hAnsi="Calibri" w:cs="Calibri"/>
        </w:rPr>
      </w:pPr>
      <w:r>
        <w:rPr>
          <w:rFonts w:ascii="Calibri" w:eastAsia="Calibri" w:hAnsi="Calibri" w:cs="Calibri"/>
        </w:rPr>
        <w:t>Hallituksen esittämä muutos tulisi johta</w:t>
      </w:r>
      <w:r>
        <w:rPr>
          <w:rFonts w:ascii="Calibri" w:eastAsia="Calibri" w:hAnsi="Calibri" w:cs="Calibri"/>
        </w:rPr>
        <w:t>maan  nykyistä suurempaan määrään maankäyttö- ja rakennuslain vastaisia kaavoja, mikä on sekä yleisen edun, että yleisten yhteiskunnallisten tavoitteiden vastaista. Edelleen se johtaa  kasvavaan määrään valituksia, mikä aiheuttaa  kaavaprosessien pitkittym</w:t>
      </w:r>
      <w:r>
        <w:rPr>
          <w:rFonts w:ascii="Calibri" w:eastAsia="Calibri" w:hAnsi="Calibri" w:cs="Calibri"/>
        </w:rPr>
        <w:t xml:space="preserve">istä ja ruuhkauttaa hallinto-oikeuksien käsittelyitä. </w:t>
      </w:r>
    </w:p>
    <w:p w:rsidR="00DB33F8" w:rsidRDefault="00511093">
      <w:pPr>
        <w:spacing w:after="160" w:line="259" w:lineRule="auto"/>
        <w:rPr>
          <w:rFonts w:ascii="Calibri" w:eastAsia="Calibri" w:hAnsi="Calibri" w:cs="Calibri"/>
        </w:rPr>
      </w:pPr>
      <w:r>
        <w:rPr>
          <w:rFonts w:ascii="Calibri" w:eastAsia="Calibri" w:hAnsi="Calibri" w:cs="Calibri"/>
        </w:rPr>
        <w:t xml:space="preserve"> Vastustamme esitystä lain 18 ja 66 §:ien muuttamisen osalta.</w:t>
      </w:r>
    </w:p>
    <w:p w:rsidR="00DB33F8" w:rsidRDefault="00511093">
      <w:pPr>
        <w:spacing w:after="160" w:line="259" w:lineRule="auto"/>
        <w:rPr>
          <w:rFonts w:ascii="Calibri" w:eastAsia="Calibri" w:hAnsi="Calibri" w:cs="Calibri"/>
        </w:rPr>
      </w:pPr>
      <w:r>
        <w:rPr>
          <w:rFonts w:ascii="Calibri" w:eastAsia="Calibri" w:hAnsi="Calibri" w:cs="Calibri"/>
        </w:rPr>
        <w:t>Pidämme lakimuutosesitystä kokonaisuutena yhteiskunnan ja MRL:n yleisten tavoitteiden ja yleisen edun vastaisena, vaikka emme lausunnossa o</w:t>
      </w:r>
      <w:r>
        <w:rPr>
          <w:rFonts w:ascii="Calibri" w:eastAsia="Calibri" w:hAnsi="Calibri" w:cs="Calibri"/>
        </w:rPr>
        <w:t xml:space="preserve">ta kantaa muihin esitettyihin muutoksiin kuin ELY-keskuksen rooliin. </w:t>
      </w:r>
    </w:p>
    <w:p w:rsidR="00DB33F8" w:rsidRDefault="00DB33F8">
      <w:pPr>
        <w:spacing w:after="160" w:line="259" w:lineRule="auto"/>
        <w:rPr>
          <w:rFonts w:ascii="Calibri" w:eastAsia="Calibri" w:hAnsi="Calibri" w:cs="Calibri"/>
        </w:rPr>
      </w:pPr>
    </w:p>
    <w:p w:rsidR="00DB33F8" w:rsidRDefault="00511093">
      <w:pPr>
        <w:spacing w:after="160" w:line="259" w:lineRule="auto"/>
        <w:rPr>
          <w:rFonts w:ascii="Calibri" w:eastAsia="Calibri" w:hAnsi="Calibri" w:cs="Calibri"/>
          <w:b/>
          <w:sz w:val="24"/>
        </w:rPr>
      </w:pPr>
      <w:r>
        <w:rPr>
          <w:rFonts w:ascii="Calibri" w:eastAsia="Calibri" w:hAnsi="Calibri" w:cs="Calibri"/>
          <w:b/>
          <w:sz w:val="24"/>
        </w:rPr>
        <w:t>Perustelut</w:t>
      </w:r>
    </w:p>
    <w:p w:rsidR="00DB33F8" w:rsidRDefault="00511093">
      <w:pPr>
        <w:spacing w:after="160" w:line="259" w:lineRule="auto"/>
        <w:rPr>
          <w:rFonts w:ascii="Calibri" w:eastAsia="Calibri" w:hAnsi="Calibri" w:cs="Calibri"/>
        </w:rPr>
      </w:pPr>
      <w:r>
        <w:rPr>
          <w:rFonts w:ascii="Calibri" w:eastAsia="Calibri" w:hAnsi="Calibri" w:cs="Calibri"/>
        </w:rPr>
        <w:t>Nykyinen kaavoituskäytäntö on toiminut mielestämme hyvin. ELY-keskuksen neuvova viranomaisrooli on ohjannut kaavoitusta erityisesti yleisen edun, kuten ekologisten verkostojen ja luonnonarvojen säilymisen  kannalta kestävästi ja MRL:n tavoitteita tukevasti</w:t>
      </w:r>
      <w:r>
        <w:rPr>
          <w:rFonts w:ascii="Calibri" w:eastAsia="Calibri" w:hAnsi="Calibri" w:cs="Calibri"/>
        </w:rPr>
        <w:t xml:space="preserve">. ELY-keskuksen valitusoikeuden ansiosta kuntien on myös pitänyt ottaa huomioon ELY-keskuksen ohjeet, koska ELY-keskuksen ohjeiden huomioimatta jättäminen on voinut johtaa ELYn valitukseen. Tällä on ollut suuri  merkitys kaavojen laadulle. </w:t>
      </w:r>
    </w:p>
    <w:p w:rsidR="00DB33F8" w:rsidRDefault="00511093">
      <w:pPr>
        <w:spacing w:after="160" w:line="259" w:lineRule="auto"/>
        <w:rPr>
          <w:rFonts w:ascii="Calibri" w:eastAsia="Calibri" w:hAnsi="Calibri" w:cs="Calibri"/>
        </w:rPr>
      </w:pPr>
      <w:r>
        <w:rPr>
          <w:rFonts w:ascii="Calibri" w:eastAsia="Calibri" w:hAnsi="Calibri" w:cs="Calibri"/>
        </w:rPr>
        <w:t>Erityisesti pie</w:t>
      </w:r>
      <w:r>
        <w:rPr>
          <w:rFonts w:ascii="Calibri" w:eastAsia="Calibri" w:hAnsi="Calibri" w:cs="Calibri"/>
        </w:rPr>
        <w:t>nissä kunnissa poliittisessa päätöksenteossa sekä yleinen etu että maankäyttö- ja   rakennuslain tarkka noudattaminen ja  vallankin  luonnonarvoihin liittyvät asiat  jäävät  usein elinkeinoelämän ja maanomistajien vaikuttamisen vuoksi liian vähäiselle huom</w:t>
      </w:r>
      <w:r>
        <w:rPr>
          <w:rFonts w:ascii="Calibri" w:eastAsia="Calibri" w:hAnsi="Calibri" w:cs="Calibri"/>
        </w:rPr>
        <w:t xml:space="preserve">iolle. </w:t>
      </w:r>
    </w:p>
    <w:p w:rsidR="00DB33F8" w:rsidRDefault="00511093">
      <w:pPr>
        <w:spacing w:after="160" w:line="259" w:lineRule="auto"/>
        <w:rPr>
          <w:rFonts w:ascii="Calibri" w:eastAsia="Calibri" w:hAnsi="Calibri" w:cs="Calibri"/>
        </w:rPr>
      </w:pPr>
      <w:r>
        <w:rPr>
          <w:rFonts w:ascii="Calibri" w:eastAsia="Calibri" w:hAnsi="Calibri" w:cs="Calibri"/>
        </w:rPr>
        <w:lastRenderedPageBreak/>
        <w:t>Pienien ja keskisuurien kuntien  kaavoitus- ja rakennusasioissa ei useinkaan  ole  yhtään ekologin tai luonnontieteellisen  koulutuksen saanutta henkilöä töissä.  Jos nyt vielä ELY-keskusten roolia ohjaajana rajoitetaan, vähenee ekologinen ja luonn</w:t>
      </w:r>
      <w:r>
        <w:rPr>
          <w:rFonts w:ascii="Calibri" w:eastAsia="Calibri" w:hAnsi="Calibri" w:cs="Calibri"/>
        </w:rPr>
        <w:t>onsuojelullinen ymmärrys ja tietämys  useimmissa  kaavahankkeissa. Tieto, mikä yleisen edun kannalta on hyvä ratkaisu, ei siten uudessa tilanteessa välttämättä edes tavoittaisi kuntatason viranomaisia.  Ja vaikka tavoittaisikin,  kunnilla ei olisi enää nyk</w:t>
      </w:r>
      <w:r>
        <w:rPr>
          <w:rFonts w:ascii="Calibri" w:eastAsia="Calibri" w:hAnsi="Calibri" w:cs="Calibri"/>
        </w:rPr>
        <w:t>yisen kaltaista tarvetta ottaa ELY-keskuksen vaatimuksia huomioon, koska ELY ei voisi valittaa ristiriidasta lain ja kaavan välillä .  Todennäköisesti yleinen etu jäisi tällöin kuntatason päätöksenteossa (kaavoituksessa) toistuvasti  taloudellisen edun  ja</w:t>
      </w:r>
      <w:r>
        <w:rPr>
          <w:rFonts w:ascii="Calibri" w:eastAsia="Calibri" w:hAnsi="Calibri" w:cs="Calibri"/>
        </w:rPr>
        <w:t xml:space="preserve"> kuntapolitiikan jalkoihin. </w:t>
      </w:r>
    </w:p>
    <w:p w:rsidR="00DB33F8" w:rsidRDefault="00511093">
      <w:pPr>
        <w:spacing w:after="160" w:line="259" w:lineRule="auto"/>
        <w:rPr>
          <w:rFonts w:ascii="Calibri" w:eastAsia="Calibri" w:hAnsi="Calibri" w:cs="Calibri"/>
        </w:rPr>
      </w:pPr>
      <w:r>
        <w:rPr>
          <w:rFonts w:ascii="Calibri" w:eastAsia="Calibri" w:hAnsi="Calibri" w:cs="Calibri"/>
        </w:rPr>
        <w:t xml:space="preserve">ELY-keskuksen ohjaus ja valitusoikeiden rajoittaminen </w:t>
      </w:r>
      <w:r>
        <w:rPr>
          <w:rFonts w:ascii="Calibri" w:eastAsia="Calibri" w:hAnsi="Calibri" w:cs="Calibri"/>
          <w:b/>
        </w:rPr>
        <w:t>johtaisi todennäköisesti nykyistä suurempaan määrään maankäyttö- ja rakennuslain vastaisia kaavoja</w:t>
      </w:r>
      <w:r>
        <w:rPr>
          <w:rFonts w:ascii="Calibri" w:eastAsia="Calibri" w:hAnsi="Calibri" w:cs="Calibri"/>
        </w:rPr>
        <w:t>, kuten myös hallituksen esityksessä epäsuorasti tuodaan esiin.</w:t>
      </w:r>
    </w:p>
    <w:p w:rsidR="00DB33F8" w:rsidRDefault="00511093">
      <w:pPr>
        <w:spacing w:after="160" w:line="259" w:lineRule="auto"/>
        <w:rPr>
          <w:rFonts w:ascii="Calibri" w:eastAsia="Calibri" w:hAnsi="Calibri" w:cs="Calibri"/>
        </w:rPr>
      </w:pPr>
      <w:r>
        <w:rPr>
          <w:rFonts w:ascii="Calibri" w:eastAsia="Calibri" w:hAnsi="Calibri" w:cs="Calibri"/>
        </w:rPr>
        <w:t>ELY-keskust</w:t>
      </w:r>
      <w:r>
        <w:rPr>
          <w:rFonts w:ascii="Calibri" w:eastAsia="Calibri" w:hAnsi="Calibri" w:cs="Calibri"/>
        </w:rPr>
        <w:t>en valitusoikeuden rajoittaminen on sikälikin esityksenä  perusteeton, koska  ELY-keskukset tekivät selvityksen mukaan vuosina 2007-2011 vain 59 kaavavalitusta hallinto-oikeuksiin,  ja näistä 80 % hyväksyttiin. ELY-keskukset eivät siis ole olleet hanakoita</w:t>
      </w:r>
      <w:r>
        <w:rPr>
          <w:rFonts w:ascii="Calibri" w:eastAsia="Calibri" w:hAnsi="Calibri" w:cs="Calibri"/>
        </w:rPr>
        <w:t xml:space="preserve"> valittamaan, vaan ne ovat valittaneet vain aiheesta.  Ilman ELYjen valituksia Suomessa olisi voimassa kymmeniä maankäyttö- ja rakennuslain vastaisia kaavoja.</w:t>
      </w:r>
    </w:p>
    <w:p w:rsidR="00DB33F8" w:rsidRDefault="00511093">
      <w:pPr>
        <w:spacing w:after="160" w:line="259" w:lineRule="auto"/>
        <w:rPr>
          <w:rFonts w:ascii="Calibri" w:eastAsia="Calibri" w:hAnsi="Calibri" w:cs="Calibri"/>
        </w:rPr>
      </w:pPr>
      <w:r>
        <w:rPr>
          <w:rFonts w:ascii="Calibri" w:eastAsia="Calibri" w:hAnsi="Calibri" w:cs="Calibri"/>
        </w:rPr>
        <w:t>Yleisenä yhteiskunnallisena tavoitteena pitää olla lakien ja säädösten noudattaminen.</w:t>
      </w:r>
      <w:r>
        <w:rPr>
          <w:rFonts w:ascii="Calibri" w:eastAsia="Calibri" w:hAnsi="Calibri" w:cs="Calibri"/>
          <w:b/>
        </w:rPr>
        <w:t xml:space="preserve"> Hallituksen</w:t>
      </w:r>
      <w:r>
        <w:rPr>
          <w:rFonts w:ascii="Calibri" w:eastAsia="Calibri" w:hAnsi="Calibri" w:cs="Calibri"/>
          <w:b/>
        </w:rPr>
        <w:t xml:space="preserve"> esityksessä ollaan kuitenkin estämässä sen tahon toiminta, joka tähän asti on tehokkaimmin toteuttanut MRL:n noudattamista ja siten  mahdollisuuksia ohjata kaavoitusta.</w:t>
      </w:r>
      <w:r>
        <w:rPr>
          <w:rFonts w:ascii="Calibri" w:eastAsia="Calibri" w:hAnsi="Calibri" w:cs="Calibri"/>
        </w:rPr>
        <w:t xml:space="preserve"> Muutakaan uutta kaavoituksen ohjauskäytäntöä  suunnitelma  ei tuo. Pidämmekin siksi ko</w:t>
      </w:r>
      <w:r>
        <w:rPr>
          <w:rFonts w:ascii="Calibri" w:eastAsia="Calibri" w:hAnsi="Calibri" w:cs="Calibri"/>
        </w:rPr>
        <w:t>ko  ajatusta hyvin huolestuttavana ja  muutosehdotusta perusteettomana.</w:t>
      </w:r>
    </w:p>
    <w:p w:rsidR="00DB33F8" w:rsidRDefault="00511093">
      <w:pPr>
        <w:spacing w:after="160" w:line="259" w:lineRule="auto"/>
        <w:rPr>
          <w:rFonts w:ascii="Calibri" w:eastAsia="Calibri" w:hAnsi="Calibri" w:cs="Calibri"/>
        </w:rPr>
      </w:pPr>
      <w:r>
        <w:rPr>
          <w:rFonts w:ascii="Calibri" w:eastAsia="Calibri" w:hAnsi="Calibri" w:cs="Calibri"/>
        </w:rPr>
        <w:t>Edellä esitettyyn viitaten: ELY-keskuksen roolin pienentäminen johtaa  suurempaan määrään maankäyttö- ja rakennuslain vastaisia kaavoja. Samalla kaavojen oikeudellisuuden arviointivast</w:t>
      </w:r>
      <w:r>
        <w:rPr>
          <w:rFonts w:ascii="Calibri" w:eastAsia="Calibri" w:hAnsi="Calibri" w:cs="Calibri"/>
        </w:rPr>
        <w:t xml:space="preserve">uu siirtyy nykyistä vahvemmin kansalaisille ja yhdistyksille. Tämä tulee johtamaan </w:t>
      </w:r>
      <w:r>
        <w:rPr>
          <w:rFonts w:ascii="Calibri" w:eastAsia="Calibri" w:hAnsi="Calibri" w:cs="Calibri"/>
          <w:b/>
        </w:rPr>
        <w:t>nykyistä suurempaan määrään kaavamuistutuksia ja valituksia, mikä hidastaa kaavojen voimaantuloa ja kaavoitusprosesseja sekä lisää valitusruuhkaa hallinto-oikeuksissa</w:t>
      </w:r>
      <w:r>
        <w:rPr>
          <w:rFonts w:ascii="Calibri" w:eastAsia="Calibri" w:hAnsi="Calibri" w:cs="Calibri"/>
        </w:rPr>
        <w:t>.  Täte</w:t>
      </w:r>
      <w:r>
        <w:rPr>
          <w:rFonts w:ascii="Calibri" w:eastAsia="Calibri" w:hAnsi="Calibri" w:cs="Calibri"/>
        </w:rPr>
        <w:t>n lakimuutos tulee toimimaan sitä esittäneiden tahojen ja hallituksen tavoitteiden vastaisesti kaavoitusta hidastaen.</w:t>
      </w:r>
    </w:p>
    <w:p w:rsidR="00DB33F8" w:rsidRDefault="00511093">
      <w:pPr>
        <w:spacing w:after="160" w:line="259" w:lineRule="auto"/>
        <w:rPr>
          <w:rFonts w:ascii="Calibri" w:eastAsia="Calibri" w:hAnsi="Calibri" w:cs="Calibri"/>
        </w:rPr>
      </w:pPr>
      <w:r>
        <w:rPr>
          <w:rFonts w:ascii="Calibri" w:eastAsia="Calibri" w:hAnsi="Calibri" w:cs="Calibri"/>
        </w:rPr>
        <w:t>Toivomme, että ympäristöministeriö ja hallitus ottavat huomioon edellä esittämämme ja poistavat ehdotuksesta muutokset maankäyttö- ja rake</w:t>
      </w:r>
      <w:r>
        <w:rPr>
          <w:rFonts w:ascii="Calibri" w:eastAsia="Calibri" w:hAnsi="Calibri" w:cs="Calibri"/>
        </w:rPr>
        <w:t>nnuslain 18 ja 66 §:in sekä luopuvat myös muista yleisen edun kannalta haitallisista esityksistä lakimuutosehdotuksessa.</w:t>
      </w:r>
    </w:p>
    <w:p w:rsidR="00DB33F8" w:rsidRDefault="00DB33F8">
      <w:pPr>
        <w:spacing w:after="160" w:line="259" w:lineRule="auto"/>
        <w:rPr>
          <w:rFonts w:ascii="Calibri" w:eastAsia="Calibri" w:hAnsi="Calibri" w:cs="Calibri"/>
        </w:rPr>
      </w:pPr>
    </w:p>
    <w:p w:rsidR="00DB33F8" w:rsidRDefault="00511093">
      <w:pPr>
        <w:spacing w:after="160" w:line="259" w:lineRule="auto"/>
        <w:rPr>
          <w:rFonts w:ascii="Calibri" w:eastAsia="Calibri" w:hAnsi="Calibri" w:cs="Calibri"/>
        </w:rPr>
      </w:pPr>
      <w:r>
        <w:rPr>
          <w:rFonts w:ascii="Calibri" w:eastAsia="Calibri" w:hAnsi="Calibri" w:cs="Calibri"/>
        </w:rPr>
        <w:t xml:space="preserve">Kunnioittavasti </w:t>
      </w:r>
    </w:p>
    <w:p w:rsidR="00DB33F8" w:rsidRDefault="00511093">
      <w:pPr>
        <w:spacing w:after="160" w:line="259" w:lineRule="auto"/>
        <w:rPr>
          <w:rFonts w:ascii="Calibri" w:eastAsia="Calibri" w:hAnsi="Calibri" w:cs="Calibri"/>
        </w:rPr>
      </w:pPr>
      <w:r>
        <w:rPr>
          <w:rFonts w:ascii="Calibri" w:eastAsia="Calibri" w:hAnsi="Calibri" w:cs="Calibri"/>
        </w:rPr>
        <w:t>Kemi  24. päivänä elokuuta 2016</w:t>
      </w:r>
    </w:p>
    <w:p w:rsidR="00DB33F8" w:rsidRDefault="00DB33F8">
      <w:pPr>
        <w:spacing w:after="160" w:line="259" w:lineRule="auto"/>
        <w:rPr>
          <w:rFonts w:ascii="Calibri" w:eastAsia="Calibri" w:hAnsi="Calibri" w:cs="Calibri"/>
        </w:rPr>
      </w:pPr>
    </w:p>
    <w:p w:rsidR="00DB33F8" w:rsidRDefault="00511093">
      <w:pPr>
        <w:spacing w:after="160" w:line="259" w:lineRule="auto"/>
        <w:rPr>
          <w:rFonts w:ascii="Calibri" w:eastAsia="Calibri" w:hAnsi="Calibri" w:cs="Calibri"/>
        </w:rPr>
      </w:pPr>
      <w:r>
        <w:rPr>
          <w:rFonts w:ascii="Calibri" w:eastAsia="Calibri" w:hAnsi="Calibri" w:cs="Calibri"/>
        </w:rPr>
        <w:t>Kemi-Tornion Lintuharrastajat Xenus ry puolesta</w:t>
      </w:r>
    </w:p>
    <w:p w:rsidR="00DB33F8" w:rsidRDefault="00511093">
      <w:pPr>
        <w:spacing w:after="160" w:line="259" w:lineRule="auto"/>
        <w:rPr>
          <w:rFonts w:ascii="Calibri" w:eastAsia="Calibri" w:hAnsi="Calibri" w:cs="Calibri"/>
        </w:rPr>
      </w:pPr>
      <w:r>
        <w:rPr>
          <w:rFonts w:ascii="Calibri" w:eastAsia="Calibri" w:hAnsi="Calibri" w:cs="Calibri"/>
        </w:rPr>
        <w:t>Tuula Laasanen</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Kari Oittinen</w:t>
      </w:r>
    </w:p>
    <w:p w:rsidR="00DB33F8" w:rsidRDefault="00511093">
      <w:pPr>
        <w:spacing w:after="160" w:line="259" w:lineRule="auto"/>
        <w:rPr>
          <w:rFonts w:ascii="Calibri" w:eastAsia="Calibri" w:hAnsi="Calibri" w:cs="Calibri"/>
        </w:rPr>
      </w:pPr>
      <w:r>
        <w:rPr>
          <w:rFonts w:ascii="Calibri" w:eastAsia="Calibri" w:hAnsi="Calibri" w:cs="Calibri"/>
        </w:rPr>
        <w:t>puheenjohtaja</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sihteeri</w:t>
      </w:r>
    </w:p>
    <w:p w:rsidR="00DB33F8" w:rsidRDefault="00DB33F8">
      <w:pPr>
        <w:rPr>
          <w:rFonts w:ascii="Calibri" w:eastAsia="Calibri" w:hAnsi="Calibri" w:cs="Calibri"/>
        </w:rPr>
      </w:pPr>
    </w:p>
    <w:sectPr w:rsidR="00DB33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F8"/>
    <w:rsid w:val="00511093"/>
    <w:rsid w:val="00DB33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m.fi/lausuntopyynnot" TargetMode="External"/><Relationship Id="rId5" Type="http://schemas.openxmlformats.org/officeDocument/2006/relationships/hyperlink" Target="mailto:kirjaamo@ym.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573</Words>
  <Characters>4642</Characters>
  <Application>Microsoft Office Word</Application>
  <DocSecurity>4</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Ympäristöhallinto</Company>
  <LinksUpToDate>false</LinksUpToDate>
  <CharactersWithSpaces>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Hakkarainen Satu</dc:creator>
  <cp:lastModifiedBy>Hakkarainen Satu</cp:lastModifiedBy>
  <cp:revision>2</cp:revision>
  <dcterms:created xsi:type="dcterms:W3CDTF">2016-08-24T11:57:00Z</dcterms:created>
  <dcterms:modified xsi:type="dcterms:W3CDTF">2016-08-24T11:57:00Z</dcterms:modified>
</cp:coreProperties>
</file>