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CA" w:rsidRPr="00447153" w:rsidRDefault="00780454">
      <w:pPr>
        <w:rPr>
          <w:lang w:val="fi-FI"/>
        </w:rPr>
      </w:pPr>
      <w:bookmarkStart w:id="0" w:name="_GoBack"/>
      <w:bookmarkEnd w:id="0"/>
      <w:r w:rsidRPr="00447153">
        <w:rPr>
          <w:lang w:val="fi-FI"/>
        </w:rPr>
        <w:t>Ympäristöministeriölle</w:t>
      </w:r>
    </w:p>
    <w:p w:rsidR="00073DCA" w:rsidRPr="00447153" w:rsidRDefault="00073DCA">
      <w:pPr>
        <w:rPr>
          <w:lang w:val="fi-FI"/>
        </w:rPr>
      </w:pPr>
    </w:p>
    <w:p w:rsidR="00073DCA" w:rsidRPr="00447153" w:rsidRDefault="00780454">
      <w:pPr>
        <w:rPr>
          <w:lang w:val="fi-FI"/>
        </w:rPr>
      </w:pPr>
      <w:r w:rsidRPr="00447153">
        <w:rPr>
          <w:lang w:val="fi-FI"/>
        </w:rPr>
        <w:t xml:space="preserve">Luonnos 22.6.2016: Luonnos hallituksen esitykseksi eduskunnalle laiksi maankäyttö- ja rakennuslain muuttamisesta </w:t>
      </w:r>
    </w:p>
    <w:p w:rsidR="00073DCA" w:rsidRPr="00447153" w:rsidRDefault="00073DCA">
      <w:pPr>
        <w:rPr>
          <w:lang w:val="fi-FI"/>
        </w:rPr>
      </w:pPr>
    </w:p>
    <w:p w:rsidR="00073DCA" w:rsidRPr="00447153" w:rsidRDefault="00780454">
      <w:pPr>
        <w:rPr>
          <w:lang w:val="fi-FI"/>
        </w:rPr>
      </w:pPr>
      <w:r w:rsidRPr="00447153">
        <w:rPr>
          <w:lang w:val="fi-FI"/>
        </w:rPr>
        <w:t>Uudistusta pidämme tarpeettomana tässä vaiheessa, koska 1.1.2019 voimaan tuleva maakuntau</w:t>
      </w:r>
      <w:r w:rsidRPr="00447153">
        <w:rPr>
          <w:lang w:val="fi-FI"/>
        </w:rPr>
        <w:t>u</w:t>
      </w:r>
      <w:r w:rsidRPr="00447153">
        <w:rPr>
          <w:lang w:val="fi-FI"/>
        </w:rPr>
        <w:t xml:space="preserve">distus edellyttää maankäyttö- ja rakennuslain muutosta tulevan aluehallintoviraston, maakuntien ja kuntien tehtävien järjestämisessä. </w:t>
      </w:r>
    </w:p>
    <w:p w:rsidR="00073DCA" w:rsidRPr="00447153" w:rsidRDefault="00780454">
      <w:pPr>
        <w:rPr>
          <w:lang w:val="fi-FI"/>
        </w:rPr>
      </w:pPr>
      <w:r w:rsidRPr="00447153">
        <w:rPr>
          <w:lang w:val="fi-FI"/>
        </w:rPr>
        <w:t>Pidämme kielteisenä sitä, että maakuntakaavan ohjaava vaikutus poistettaisiin kaupan suuryksikö</w:t>
      </w:r>
      <w:r w:rsidRPr="00447153">
        <w:rPr>
          <w:lang w:val="fi-FI"/>
        </w:rPr>
        <w:t>i</w:t>
      </w:r>
      <w:r w:rsidRPr="00447153">
        <w:rPr>
          <w:lang w:val="fi-FI"/>
        </w:rPr>
        <w:t>den sijoittumisessa. Tämä johtaa kuntien väliseen kilpailuun ja suuryksiköiden sijoittumisessa ja t</w:t>
      </w:r>
      <w:r w:rsidRPr="00447153">
        <w:rPr>
          <w:lang w:val="fi-FI"/>
        </w:rPr>
        <w:t>ä</w:t>
      </w:r>
      <w:r w:rsidRPr="00447153">
        <w:rPr>
          <w:lang w:val="fi-FI"/>
        </w:rPr>
        <w:t xml:space="preserve">mä puolestaan välittömästi kuluttajien maksamiin hintoihin. On tunnettu tosiasia, että kuluttavat maksavat jo nyt esimerkiksi Päijät-Hämeessä tarpeeseen nähden moninkertaisen kaupan tilojen aiheuttamat kustannukset tuotteiden hinnoissa. </w:t>
      </w:r>
      <w:r w:rsidRPr="00447153">
        <w:rPr>
          <w:lang w:val="fi-FI"/>
        </w:rPr>
        <w:br/>
        <w:t>Olisi erikoista, että maakuntauudistuksessa, jolla pyritään parantamaan maamme taloudellista ke</w:t>
      </w:r>
      <w:r w:rsidRPr="00447153">
        <w:rPr>
          <w:lang w:val="fi-FI"/>
        </w:rPr>
        <w:t>s</w:t>
      </w:r>
      <w:r w:rsidRPr="00447153">
        <w:rPr>
          <w:lang w:val="fi-FI"/>
        </w:rPr>
        <w:t>tokykyä, mahdollistettaisiin rakenteellisen hajaantumisen jatkuminen kuntien itsekkäiden halujen toteuttamiseksi.</w:t>
      </w:r>
    </w:p>
    <w:p w:rsidR="00073DCA" w:rsidRPr="00447153" w:rsidRDefault="00780454">
      <w:pPr>
        <w:rPr>
          <w:lang w:val="fi-FI"/>
        </w:rPr>
      </w:pPr>
      <w:r w:rsidRPr="00447153">
        <w:rPr>
          <w:lang w:val="fi-FI"/>
        </w:rPr>
        <w:t>Maankäytössä tulee esimerkkiä ottaa Saksasta, jossa kunnat saavat päättää omaan asukaslukuunsa suhteutetuista kaupan tiloista (luonnoksen 22.6.2016 s. 10). Saksa ei ole aiheetta Euroopan veturi ja alhaisten kuluttajahintojen maa.</w:t>
      </w:r>
    </w:p>
    <w:p w:rsidR="00073DCA" w:rsidRPr="00447153" w:rsidRDefault="00780454">
      <w:pPr>
        <w:rPr>
          <w:lang w:val="fi-FI"/>
        </w:rPr>
      </w:pPr>
      <w:r w:rsidRPr="00447153">
        <w:rPr>
          <w:lang w:val="fi-FI"/>
        </w:rPr>
        <w:t>Yleiskaavataso on maassamme varsin kirjavaa ja esimerkiksi Heinolassa ei ole koskaan laadittu koko kunnan yleiskaavaa, vaikka sellainen olisi jo rakennuslain 1959 mukaan ollut pakollinen. Yleiskaav</w:t>
      </w:r>
      <w:r w:rsidRPr="00447153">
        <w:rPr>
          <w:lang w:val="fi-FI"/>
        </w:rPr>
        <w:t>a</w:t>
      </w:r>
      <w:r w:rsidRPr="00447153">
        <w:rPr>
          <w:lang w:val="fi-FI"/>
        </w:rPr>
        <w:t xml:space="preserve">työn merkitystä tulisi siten korostaa ja saattaa kuntien pakolliseksi kaavamuodoksi. </w:t>
      </w:r>
    </w:p>
    <w:p w:rsidR="00073DCA" w:rsidRPr="00447153" w:rsidRDefault="00780454">
      <w:pPr>
        <w:rPr>
          <w:lang w:val="fi-FI"/>
        </w:rPr>
      </w:pPr>
      <w:r w:rsidRPr="00447153">
        <w:rPr>
          <w:lang w:val="fi-FI"/>
        </w:rPr>
        <w:t>Ehdotuksessa on poistettu viittaukset valtakunnallisten alueidenkäytöntavoitteisiin eivätkä muuto</w:t>
      </w:r>
      <w:r w:rsidRPr="00447153">
        <w:rPr>
          <w:lang w:val="fi-FI"/>
        </w:rPr>
        <w:t>k</w:t>
      </w:r>
      <w:r w:rsidRPr="00447153">
        <w:rPr>
          <w:lang w:val="fi-FI"/>
        </w:rPr>
        <w:t>set toteuta maankäyttö- ja rakennuslain 1 §:ssä määrättyjä lain yleisiä tavoitteita kestävällä ja maamme kilpailukykyä parantavalla tavalla salliessaan kuntien välisen kilpailun naapurikuntien asu</w:t>
      </w:r>
      <w:r w:rsidRPr="00447153">
        <w:rPr>
          <w:lang w:val="fi-FI"/>
        </w:rPr>
        <w:t>k</w:t>
      </w:r>
      <w:r w:rsidRPr="00447153">
        <w:rPr>
          <w:lang w:val="fi-FI"/>
        </w:rPr>
        <w:t>kaista ja kaupan palveluista.</w:t>
      </w:r>
    </w:p>
    <w:p w:rsidR="00073DCA" w:rsidRPr="00447153" w:rsidRDefault="00073DCA">
      <w:pPr>
        <w:rPr>
          <w:lang w:val="fi-FI"/>
        </w:rPr>
      </w:pPr>
    </w:p>
    <w:p w:rsidR="00073DCA" w:rsidRPr="00447153" w:rsidRDefault="00780454">
      <w:pPr>
        <w:rPr>
          <w:lang w:val="fi-FI"/>
        </w:rPr>
      </w:pPr>
      <w:r w:rsidRPr="00447153">
        <w:rPr>
          <w:lang w:val="fi-FI"/>
        </w:rPr>
        <w:t xml:space="preserve">Maakuntakaavan merkitys. </w:t>
      </w:r>
    </w:p>
    <w:p w:rsidR="00073DCA" w:rsidRPr="00447153" w:rsidRDefault="00780454">
      <w:pPr>
        <w:rPr>
          <w:lang w:val="fi-FI"/>
        </w:rPr>
      </w:pPr>
      <w:r w:rsidRPr="00447153">
        <w:rPr>
          <w:lang w:val="fi-FI"/>
        </w:rPr>
        <w:t>Kun maakuntakaavassa osoitetaan rakentamisalueita ja lausutaan, että maankäyttö ja rakentaminen tapahtuvat yksityiskohtaisemman kaavoituksen perusteella, niin yksityiskohtaisemmassa kaavoitu</w:t>
      </w:r>
      <w:r w:rsidRPr="00447153">
        <w:rPr>
          <w:lang w:val="fi-FI"/>
        </w:rPr>
        <w:t>k</w:t>
      </w:r>
      <w:r w:rsidRPr="00447153">
        <w:rPr>
          <w:lang w:val="fi-FI"/>
        </w:rPr>
        <w:t>sessa vedotaan siihen, että alue on maakuntakaavassa osoitettu rakentamiseen, joten muutokse</w:t>
      </w:r>
      <w:r w:rsidRPr="00447153">
        <w:rPr>
          <w:lang w:val="fi-FI"/>
        </w:rPr>
        <w:t>n</w:t>
      </w:r>
      <w:r w:rsidRPr="00447153">
        <w:rPr>
          <w:lang w:val="fi-FI"/>
        </w:rPr>
        <w:t xml:space="preserve">haulle ei ole perusteita.  Näin kunnat toimivat ja hallinto-oikeudet </w:t>
      </w:r>
      <w:r w:rsidR="00447153" w:rsidRPr="00447153">
        <w:rPr>
          <w:lang w:val="fi-FI"/>
        </w:rPr>
        <w:t>päättävät.</w:t>
      </w:r>
      <w:r w:rsidRPr="00447153">
        <w:rPr>
          <w:lang w:val="fi-FI"/>
        </w:rPr>
        <w:t xml:space="preserve"> </w:t>
      </w:r>
      <w:r w:rsidRPr="00447153">
        <w:rPr>
          <w:lang w:val="fi-FI"/>
        </w:rPr>
        <w:br/>
      </w:r>
    </w:p>
    <w:p w:rsidR="00073DCA" w:rsidRPr="00447153" w:rsidRDefault="00780454">
      <w:pPr>
        <w:rPr>
          <w:lang w:val="fi-FI"/>
        </w:rPr>
      </w:pPr>
      <w:r w:rsidRPr="00447153">
        <w:rPr>
          <w:lang w:val="fi-FI"/>
        </w:rPr>
        <w:t>Päijät-Hämeessä on kaupan tilaa miljoonalle ihmiselle. Maakunnassa on 0,2 miljoonaa asukasta. Kuntien itsehallinto itsenäinen päätöksenteko maankäytössä on omiaan tekemään rakenteelliset uudistukset mitättömiksi. Maakuntakaavan ohjausvaikutus olisi siis ensiarvoisen tärkeä työkalu r</w:t>
      </w:r>
      <w:r w:rsidRPr="00447153">
        <w:rPr>
          <w:lang w:val="fi-FI"/>
        </w:rPr>
        <w:t>a</w:t>
      </w:r>
      <w:r w:rsidRPr="00447153">
        <w:rPr>
          <w:lang w:val="fi-FI"/>
        </w:rPr>
        <w:t>kenneuudistuksen läpiviemiseksi.</w:t>
      </w:r>
    </w:p>
    <w:p w:rsidR="00447153" w:rsidRDefault="00447153" w:rsidP="00447153">
      <w:pPr>
        <w:rPr>
          <w:lang w:val="fi-FI"/>
        </w:rPr>
      </w:pPr>
      <w:r>
        <w:rPr>
          <w:lang w:val="fi-FI"/>
        </w:rPr>
        <w:t>”</w:t>
      </w:r>
      <w:r w:rsidRPr="00447153">
        <w:rPr>
          <w:i/>
          <w:lang w:val="fi-FI"/>
        </w:rPr>
        <w:t>Lisäksi luovuttaisiin velvoitteesta ottaa maakunta- ja yleiskaavoituksessa huomioon kaupan laatu sijoitettaessa vähittäiskaupan suuryksikkö muualle kuin keskusta-alueelle</w:t>
      </w:r>
      <w:r w:rsidRPr="00447153">
        <w:rPr>
          <w:lang w:val="fi-FI"/>
        </w:rPr>
        <w:t>.</w:t>
      </w:r>
      <w:r>
        <w:rPr>
          <w:lang w:val="fi-FI"/>
        </w:rPr>
        <w:t>” Ehdotuksessa luovutaan aiemmin voimassa olleesta tavoitteesta vähentää kaupan suuryksiköiden aiheuttamia kielteisiä y</w:t>
      </w:r>
      <w:r>
        <w:rPr>
          <w:lang w:val="fi-FI"/>
        </w:rPr>
        <w:t>h</w:t>
      </w:r>
      <w:r>
        <w:rPr>
          <w:lang w:val="fi-FI"/>
        </w:rPr>
        <w:t>dyskunta- ja palvelurakenteeseen kohdistuvia vaikutuksia. Luonnos on vastoin valtioneuvoston t</w:t>
      </w:r>
      <w:r>
        <w:rPr>
          <w:lang w:val="fi-FI"/>
        </w:rPr>
        <w:t>a</w:t>
      </w:r>
      <w:r>
        <w:rPr>
          <w:lang w:val="fi-FI"/>
        </w:rPr>
        <w:t>voitteita yhdyskuntarakenteen kehittämisestä. MRL 71 b §, 2. mom.</w:t>
      </w:r>
    </w:p>
    <w:p w:rsidR="00447153" w:rsidRDefault="00447153" w:rsidP="00447153">
      <w:pPr>
        <w:rPr>
          <w:lang w:val="fi-FI"/>
        </w:rPr>
      </w:pPr>
    </w:p>
    <w:p w:rsidR="00447153" w:rsidRDefault="00447153" w:rsidP="00447153">
      <w:pPr>
        <w:rPr>
          <w:lang w:val="fi-FI"/>
        </w:rPr>
      </w:pPr>
    </w:p>
    <w:p w:rsidR="00447153" w:rsidRPr="00447153" w:rsidRDefault="00447153" w:rsidP="00447153">
      <w:pPr>
        <w:rPr>
          <w:lang w:val="fi-FI"/>
        </w:rPr>
      </w:pPr>
    </w:p>
    <w:p w:rsidR="00073DCA" w:rsidRPr="00447153" w:rsidRDefault="00780454">
      <w:pPr>
        <w:rPr>
          <w:lang w:val="fi-FI"/>
        </w:rPr>
      </w:pPr>
      <w:r w:rsidRPr="00447153">
        <w:rPr>
          <w:lang w:val="fi-FI"/>
        </w:rPr>
        <w:t>Suunnittelutarveratkaisujen helpottaminen on vaikutuksiltaan hyvin ristiriitainen. Ratkaisuja te</w:t>
      </w:r>
      <w:r w:rsidRPr="00447153">
        <w:rPr>
          <w:lang w:val="fi-FI"/>
        </w:rPr>
        <w:t>h</w:t>
      </w:r>
      <w:r w:rsidRPr="00447153">
        <w:rPr>
          <w:lang w:val="fi-FI"/>
        </w:rPr>
        <w:t>dään alle kaksituhatta vuosittain.</w:t>
      </w:r>
      <w:r w:rsidRPr="00447153">
        <w:rPr>
          <w:lang w:val="fi-FI"/>
        </w:rPr>
        <w:br/>
        <w:t>Onko ylipäätään tarpeen yllyttää ihmisiä hakemaan pysyvää asumista varten suunnittelutarveratka</w:t>
      </w:r>
      <w:r w:rsidRPr="00447153">
        <w:rPr>
          <w:lang w:val="fi-FI"/>
        </w:rPr>
        <w:t>i</w:t>
      </w:r>
      <w:r w:rsidRPr="00447153">
        <w:rPr>
          <w:lang w:val="fi-FI"/>
        </w:rPr>
        <w:t>suja, kun rakentaminen aiheuttaa poikkeuksetta kunnalle ylimääräisiä yhdyskuntataloudellisia ku</w:t>
      </w:r>
      <w:r w:rsidRPr="00447153">
        <w:rPr>
          <w:lang w:val="fi-FI"/>
        </w:rPr>
        <w:t>s</w:t>
      </w:r>
      <w:r w:rsidRPr="00447153">
        <w:rPr>
          <w:lang w:val="fi-FI"/>
        </w:rPr>
        <w:t xml:space="preserve">tannuksia, joita verotuloilla ei kateta kuntalaisten tasapuolisen kohtelun vaatimusten mukaisesti. </w:t>
      </w:r>
      <w:r w:rsidRPr="00447153">
        <w:rPr>
          <w:lang w:val="fi-FI"/>
        </w:rPr>
        <w:br/>
        <w:t>Suunnittelutarveratkaisujen myötä rakennetut pysyvät asunnot asemakaava-alueiden ulkopuolella johtavat ennemmin tai myöhemmin rakentajat taloudelliseen ahdinkoon ja totuttujen kunnan ydi</w:t>
      </w:r>
      <w:r w:rsidRPr="00447153">
        <w:rPr>
          <w:lang w:val="fi-FI"/>
        </w:rPr>
        <w:t>n</w:t>
      </w:r>
      <w:r w:rsidRPr="00447153">
        <w:rPr>
          <w:lang w:val="fi-FI"/>
        </w:rPr>
        <w:t>palvelujen rahoittamiseen asukkaan omin varoin. Tällä on suuri merkitys asukkaiden sosiaaliseen ja fyysiseen hyvinvointiin ja turvallisuuteen.</w:t>
      </w:r>
    </w:p>
    <w:p w:rsidR="00073DCA" w:rsidRPr="00447153" w:rsidRDefault="00780454">
      <w:pPr>
        <w:rPr>
          <w:lang w:val="fi-FI"/>
        </w:rPr>
      </w:pPr>
      <w:r w:rsidRPr="00447153">
        <w:rPr>
          <w:lang w:val="fi-FI"/>
        </w:rPr>
        <w:t>Asukkaiden ikääntymisen johdosta suunnittelutarvealueiden omakotirakennukset tyhjentyvät ja niiden kauppa- ja vakuusarvot käyvät olemattomiksi. Yhteiskunnan ei tule suosia tällaista kehitystä.</w:t>
      </w:r>
    </w:p>
    <w:p w:rsidR="00073DCA" w:rsidRPr="00447153" w:rsidRDefault="00780454">
      <w:pPr>
        <w:rPr>
          <w:lang w:val="fi-FI"/>
        </w:rPr>
      </w:pPr>
      <w:r w:rsidRPr="00447153">
        <w:rPr>
          <w:lang w:val="fi-FI"/>
        </w:rPr>
        <w:t xml:space="preserve"> </w:t>
      </w:r>
    </w:p>
    <w:p w:rsidR="00073DCA" w:rsidRPr="00447153" w:rsidRDefault="00780454">
      <w:pPr>
        <w:rPr>
          <w:lang w:val="fi-FI"/>
        </w:rPr>
      </w:pPr>
      <w:r w:rsidRPr="00447153">
        <w:rPr>
          <w:lang w:val="fi-FI"/>
        </w:rPr>
        <w:t>Toimenpiderajoitukset yleiskaavan metsä-alueilla</w:t>
      </w:r>
    </w:p>
    <w:p w:rsidR="00073DCA" w:rsidRPr="00447153" w:rsidRDefault="00780454">
      <w:pPr>
        <w:rPr>
          <w:lang w:val="fi-FI"/>
        </w:rPr>
      </w:pPr>
      <w:r w:rsidRPr="00447153">
        <w:rPr>
          <w:lang w:val="fi-FI"/>
        </w:rPr>
        <w:t>Toimenpiderajoitusten luvanvaraisuus on ehdotuksen mukaan tarpeen yleiskaavan mukaisella ra</w:t>
      </w:r>
      <w:r w:rsidRPr="00447153">
        <w:rPr>
          <w:lang w:val="fi-FI"/>
        </w:rPr>
        <w:t>n</w:t>
      </w:r>
      <w:r w:rsidRPr="00447153">
        <w:rPr>
          <w:lang w:val="fi-FI"/>
        </w:rPr>
        <w:t>tavyöhykkeellä. Toimenpiderajoitus tulee voida määrätä myös maakuntakaavassa virkistysalueiksi osoitetuille alueille esimerkiksi 5 vuoden määräajaksi. Erityiset suuret yhtiöt ovat hakanneet virki</w:t>
      </w:r>
      <w:r w:rsidRPr="00447153">
        <w:rPr>
          <w:lang w:val="fi-FI"/>
        </w:rPr>
        <w:t>s</w:t>
      </w:r>
      <w:r w:rsidRPr="00447153">
        <w:rPr>
          <w:lang w:val="fi-FI"/>
        </w:rPr>
        <w:t>tysalueeksi suunnitelluilta alueilta puuston ennakoivasti pois virkistysalueuhan alla (Esimerkiksi He</w:t>
      </w:r>
      <w:r w:rsidRPr="00447153">
        <w:rPr>
          <w:lang w:val="fi-FI"/>
        </w:rPr>
        <w:t>i</w:t>
      </w:r>
      <w:r w:rsidRPr="00447153">
        <w:rPr>
          <w:lang w:val="fi-FI"/>
        </w:rPr>
        <w:t>nolan Tähtiniemi). Metsänhoidollisten hakkuiden, päätehakkuun ja hoitohakkuun lisäksi yhtiöt ovat ottaneet aavistushakkuut käyttöön.</w:t>
      </w:r>
    </w:p>
    <w:p w:rsidR="00073DCA" w:rsidRPr="00447153" w:rsidRDefault="00073DCA">
      <w:pPr>
        <w:rPr>
          <w:lang w:val="fi-FI"/>
        </w:rPr>
      </w:pPr>
    </w:p>
    <w:p w:rsidR="00073DCA" w:rsidRPr="00447153" w:rsidRDefault="00780454">
      <w:pPr>
        <w:rPr>
          <w:lang w:val="fi-FI"/>
        </w:rPr>
      </w:pPr>
      <w:r w:rsidRPr="00447153">
        <w:rPr>
          <w:lang w:val="fi-FI"/>
        </w:rPr>
        <w:t xml:space="preserve">Rakentamisen ohjauksessa ja valvonnassa tulisi kuntien päätösvaltaa siirtää maakunnalle; nykyisin kunnan raja aiheuttaa esimerkiksi rantarakentamisen suhteen vääristymiä, joita kansalaiset eivät ymmärrä. Esimerkiksi kantatilojen rakennusoikeuden leikkausvuosi muuttuu kuntarajan ylittyessä. </w:t>
      </w:r>
      <w:proofErr w:type="gramStart"/>
      <w:r w:rsidRPr="00447153">
        <w:rPr>
          <w:lang w:val="fi-FI"/>
        </w:rPr>
        <w:t xml:space="preserve">Samoin rantarakentamisen mitoitus n. 4 </w:t>
      </w:r>
      <w:proofErr w:type="spellStart"/>
      <w:r w:rsidRPr="00447153">
        <w:rPr>
          <w:lang w:val="fi-FI"/>
        </w:rPr>
        <w:t>lay:sta</w:t>
      </w:r>
      <w:proofErr w:type="spellEnd"/>
      <w:r w:rsidRPr="00447153">
        <w:rPr>
          <w:lang w:val="fi-FI"/>
        </w:rPr>
        <w:t xml:space="preserve"> jopa 10 </w:t>
      </w:r>
      <w:proofErr w:type="spellStart"/>
      <w:r w:rsidRPr="00447153">
        <w:rPr>
          <w:lang w:val="fi-FI"/>
        </w:rPr>
        <w:t>lay:öön</w:t>
      </w:r>
      <w:proofErr w:type="spellEnd"/>
      <w:r w:rsidRPr="00447153">
        <w:rPr>
          <w:lang w:val="fi-FI"/>
        </w:rPr>
        <w:t xml:space="preserve"> per muunnettu rantakilometri.</w:t>
      </w:r>
      <w:proofErr w:type="gramEnd"/>
    </w:p>
    <w:p w:rsidR="00073DCA" w:rsidRPr="00447153" w:rsidRDefault="00780454">
      <w:pPr>
        <w:rPr>
          <w:lang w:val="fi-FI"/>
        </w:rPr>
      </w:pPr>
      <w:r w:rsidRPr="00447153">
        <w:rPr>
          <w:lang w:val="fi-FI"/>
        </w:rPr>
        <w:t>Kuntien tulisi maankäytön suunnittelussa osoittaa alueita vain omaa väestöään varte. Mikäli kaupan tilojen määrä kasvaa suuremmaksi kuin kunnan asukasmäärä edellyttää, on päätösvalta siirrettävä maakunnalle tai valtion viranomaisille. Maamme kestävyysvajeen korjaaminen edellyttää tätä. Vii</w:t>
      </w:r>
      <w:r w:rsidRPr="00447153">
        <w:rPr>
          <w:lang w:val="fi-FI"/>
        </w:rPr>
        <w:t>t</w:t>
      </w:r>
      <w:r w:rsidRPr="00447153">
        <w:rPr>
          <w:lang w:val="fi-FI"/>
        </w:rPr>
        <w:t>taamme tässä yhteydessä luonnoksen sivulla 10 mainittuun Saksan malliin.</w:t>
      </w:r>
    </w:p>
    <w:p w:rsidR="00073DCA" w:rsidRPr="00447153" w:rsidRDefault="00073DCA">
      <w:pPr>
        <w:rPr>
          <w:lang w:val="fi-FI"/>
        </w:rPr>
      </w:pPr>
    </w:p>
    <w:p w:rsidR="00073DCA" w:rsidRPr="00447153" w:rsidRDefault="00073DCA">
      <w:pPr>
        <w:rPr>
          <w:lang w:val="fi-FI"/>
        </w:rPr>
      </w:pPr>
    </w:p>
    <w:p w:rsidR="00073DCA" w:rsidRPr="00447153" w:rsidRDefault="00780454">
      <w:pPr>
        <w:rPr>
          <w:lang w:val="fi-FI"/>
        </w:rPr>
      </w:pPr>
      <w:r w:rsidRPr="00447153">
        <w:rPr>
          <w:lang w:val="fi-FI"/>
        </w:rPr>
        <w:t>Muutosehdotukset pykälittäin</w:t>
      </w:r>
    </w:p>
    <w:p w:rsidR="00073DCA" w:rsidRPr="00447153" w:rsidRDefault="00780454">
      <w:pPr>
        <w:rPr>
          <w:i/>
          <w:iCs/>
          <w:lang w:val="fi-FI"/>
        </w:rPr>
      </w:pPr>
      <w:r w:rsidRPr="00447153">
        <w:rPr>
          <w:i/>
          <w:iCs/>
          <w:lang w:val="fi-FI"/>
        </w:rPr>
        <w:t xml:space="preserve">18 § Elinkeino-, liikenne- ja ympäristökeskuksen tehtävät </w:t>
      </w:r>
    </w:p>
    <w:p w:rsidR="00073DCA" w:rsidRPr="00447153" w:rsidRDefault="00780454">
      <w:pPr>
        <w:rPr>
          <w:lang w:val="fi-FI"/>
        </w:rPr>
      </w:pPr>
      <w:r w:rsidRPr="00447153">
        <w:rPr>
          <w:lang w:val="fi-FI"/>
        </w:rPr>
        <w:t>§:ssä tulee olla maininta valtakunnallisten alueidenkäyttötavoitteiden toteutumisen valvonta</w:t>
      </w:r>
    </w:p>
    <w:p w:rsidR="00073DCA" w:rsidRPr="00447153" w:rsidRDefault="00073DCA">
      <w:pPr>
        <w:rPr>
          <w:lang w:val="fi-FI"/>
        </w:rPr>
      </w:pPr>
    </w:p>
    <w:p w:rsidR="00073DCA" w:rsidRPr="00447153" w:rsidRDefault="00780454">
      <w:pPr>
        <w:rPr>
          <w:i/>
          <w:iCs/>
          <w:lang w:val="fi-FI"/>
        </w:rPr>
      </w:pPr>
      <w:r w:rsidRPr="00447153">
        <w:rPr>
          <w:i/>
          <w:iCs/>
          <w:lang w:val="fi-FI"/>
        </w:rPr>
        <w:t xml:space="preserve">38 </w:t>
      </w:r>
      <w:proofErr w:type="gramStart"/>
      <w:r w:rsidRPr="00447153">
        <w:rPr>
          <w:i/>
          <w:iCs/>
          <w:lang w:val="fi-FI"/>
        </w:rPr>
        <w:t>§  Kiellot</w:t>
      </w:r>
      <w:proofErr w:type="gramEnd"/>
      <w:r w:rsidRPr="00447153">
        <w:rPr>
          <w:i/>
          <w:iCs/>
          <w:lang w:val="fi-FI"/>
        </w:rPr>
        <w:t xml:space="preserve"> yleiskaavaa laadittaessa </w:t>
      </w:r>
    </w:p>
    <w:p w:rsidR="00073DCA" w:rsidRPr="00447153" w:rsidRDefault="00780454">
      <w:pPr>
        <w:rPr>
          <w:lang w:val="fi-FI"/>
        </w:rPr>
      </w:pPr>
      <w:r w:rsidRPr="00447153">
        <w:rPr>
          <w:lang w:val="fi-FI"/>
        </w:rPr>
        <w:lastRenderedPageBreak/>
        <w:t xml:space="preserve">On kohtuutonta, että kunta voi pitää rakennuskieltoa voimassa jopa 15 vuotta. </w:t>
      </w:r>
      <w:r w:rsidRPr="00447153">
        <w:rPr>
          <w:lang w:val="fi-FI"/>
        </w:rPr>
        <w:br/>
        <w:t>Yleiskaavoja laaditaan jopa vain kymmenen vuoden tähtäyksellä, jolloin 15 vuoden rakennuskielto varsinkin pienissä kunnissa mahdollistaa yksityisten maanomistajien syrjivän kohtelun poliittisista syistä (pärstäkerroin).</w:t>
      </w:r>
    </w:p>
    <w:p w:rsidR="00073DCA" w:rsidRPr="00447153" w:rsidRDefault="00073DCA">
      <w:pPr>
        <w:rPr>
          <w:lang w:val="fi-FI"/>
        </w:rPr>
      </w:pPr>
    </w:p>
    <w:p w:rsidR="00073DCA" w:rsidRPr="00447153" w:rsidRDefault="00780454">
      <w:pPr>
        <w:rPr>
          <w:i/>
          <w:iCs/>
          <w:lang w:val="fi-FI"/>
        </w:rPr>
      </w:pPr>
      <w:r w:rsidRPr="00447153">
        <w:rPr>
          <w:i/>
          <w:iCs/>
          <w:lang w:val="fi-FI"/>
        </w:rPr>
        <w:t xml:space="preserve">42 § Yleiskaavan oikeusvaikutukset muuhun suunnitteluun ja viranomaistoimintaan </w:t>
      </w:r>
    </w:p>
    <w:p w:rsidR="00073DCA" w:rsidRPr="00447153" w:rsidRDefault="00780454">
      <w:pPr>
        <w:rPr>
          <w:lang w:val="fi-FI"/>
        </w:rPr>
      </w:pPr>
      <w:r w:rsidRPr="00447153">
        <w:rPr>
          <w:lang w:val="fi-FI"/>
        </w:rPr>
        <w:t>Uusi momentti on tarpeeton. Kunnan tulee pitää yleiskaavoitusta ajan tasalla, jolloin poikkeamista yleiskaavan tavoitteista ei tule sallia ilman yleiskaavan muuttamista.</w:t>
      </w:r>
    </w:p>
    <w:p w:rsidR="00073DCA" w:rsidRPr="00447153" w:rsidRDefault="00073DCA">
      <w:pPr>
        <w:rPr>
          <w:lang w:val="fi-FI"/>
        </w:rPr>
      </w:pPr>
    </w:p>
    <w:p w:rsidR="00073DCA" w:rsidRPr="00447153" w:rsidRDefault="00780454">
      <w:pPr>
        <w:rPr>
          <w:i/>
          <w:iCs/>
          <w:lang w:val="fi-FI"/>
        </w:rPr>
      </w:pPr>
      <w:r w:rsidRPr="00447153">
        <w:rPr>
          <w:i/>
          <w:iCs/>
          <w:lang w:val="fi-FI"/>
        </w:rPr>
        <w:t>44 § Yleiskaavan käyttö rakennusluvan perusteena</w:t>
      </w:r>
      <w:r w:rsidRPr="00447153">
        <w:rPr>
          <w:i/>
          <w:iCs/>
          <w:lang w:val="fi-FI"/>
        </w:rPr>
        <w:br/>
      </w:r>
      <w:r w:rsidRPr="00447153">
        <w:rPr>
          <w:i/>
          <w:iCs/>
          <w:lang w:val="fi-FI"/>
        </w:rPr>
        <w:tab/>
        <w:t>ok, mutta tämä edellyttää, että kunnalla on ajantasaiseen mitoitukseen perustuva yleiskaava (esimerkiksi Heinolassa tällaista ei ole)</w:t>
      </w:r>
    </w:p>
    <w:p w:rsidR="00073DCA" w:rsidRPr="00447153" w:rsidRDefault="00780454">
      <w:pPr>
        <w:rPr>
          <w:i/>
          <w:iCs/>
          <w:lang w:val="fi-FI"/>
        </w:rPr>
      </w:pPr>
      <w:r w:rsidRPr="00447153">
        <w:rPr>
          <w:i/>
          <w:iCs/>
          <w:lang w:val="fi-FI"/>
        </w:rPr>
        <w:t>50 § Asemakaavan tarkoitus</w:t>
      </w:r>
      <w:r w:rsidRPr="00447153">
        <w:rPr>
          <w:i/>
          <w:iCs/>
          <w:lang w:val="fi-FI"/>
        </w:rPr>
        <w:br/>
      </w:r>
      <w:r w:rsidRPr="00447153">
        <w:rPr>
          <w:i/>
          <w:iCs/>
          <w:lang w:val="fi-FI"/>
        </w:rPr>
        <w:tab/>
        <w:t>ok</w:t>
      </w:r>
    </w:p>
    <w:p w:rsidR="00073DCA" w:rsidRPr="00447153" w:rsidRDefault="00073DCA">
      <w:pPr>
        <w:rPr>
          <w:i/>
          <w:iCs/>
          <w:lang w:val="fi-FI"/>
        </w:rPr>
      </w:pPr>
    </w:p>
    <w:p w:rsidR="00073DCA" w:rsidRPr="00447153" w:rsidRDefault="00780454">
      <w:pPr>
        <w:rPr>
          <w:i/>
          <w:iCs/>
          <w:lang w:val="fi-FI"/>
        </w:rPr>
      </w:pPr>
      <w:r w:rsidRPr="00447153">
        <w:rPr>
          <w:i/>
          <w:iCs/>
          <w:lang w:val="fi-FI"/>
        </w:rPr>
        <w:t>52 § Asemakaavan hyväksyminen</w:t>
      </w:r>
    </w:p>
    <w:p w:rsidR="00073DCA" w:rsidRPr="00447153" w:rsidRDefault="00780454">
      <w:pPr>
        <w:ind w:left="708"/>
        <w:rPr>
          <w:lang w:val="fi-FI"/>
        </w:rPr>
      </w:pPr>
      <w:r w:rsidRPr="00447153">
        <w:rPr>
          <w:lang w:val="fi-FI"/>
        </w:rPr>
        <w:t>Kunnan tärkein vaikuttamiskeino kunnan rakenteeseen ja maa-omaisuuden hallintaa on asemakaavoissa ja niiden hyväksymismenettelyssä. Kunnanvaltuustojen tulee päättää kaiki</w:t>
      </w:r>
      <w:r w:rsidRPr="00447153">
        <w:rPr>
          <w:lang w:val="fi-FI"/>
        </w:rPr>
        <w:t>s</w:t>
      </w:r>
      <w:r w:rsidRPr="00447153">
        <w:rPr>
          <w:lang w:val="fi-FI"/>
        </w:rPr>
        <w:t xml:space="preserve">ta vaikutukseltaan merkittävien asemakaavojen hyväksymisestä. </w:t>
      </w:r>
      <w:r w:rsidRPr="00447153">
        <w:rPr>
          <w:lang w:val="fi-FI"/>
        </w:rPr>
        <w:br/>
        <w:t xml:space="preserve">Virkamiesvallan kasvu ja kunnanvaltuutettujen yleinen kokemattomuus ja suuri vaihtuvuus </w:t>
      </w:r>
      <w:proofErr w:type="gramStart"/>
      <w:r w:rsidRPr="00447153">
        <w:rPr>
          <w:lang w:val="fi-FI"/>
        </w:rPr>
        <w:t>johtaisi</w:t>
      </w:r>
      <w:proofErr w:type="gramEnd"/>
      <w:r w:rsidRPr="00447153">
        <w:rPr>
          <w:lang w:val="fi-FI"/>
        </w:rPr>
        <w:t xml:space="preserve"> siihen, että johtosäännöissä, joista keskivertovaltuutettu ei ymmärrä mitään, valta viedään jopa lautakuntatasolle, jossa päättäjinä ei ole ainuttakaan vaaleilla valittua jäsentä. </w:t>
      </w:r>
      <w:r w:rsidRPr="00447153">
        <w:rPr>
          <w:lang w:val="fi-FI"/>
        </w:rPr>
        <w:br/>
        <w:t>Tällainen kehitys johtaa korruptioon ja hyvä-veli järjestelmän leviämiseen, kun kehityksen p</w:t>
      </w:r>
      <w:r w:rsidRPr="00447153">
        <w:rPr>
          <w:lang w:val="fi-FI"/>
        </w:rPr>
        <w:t>i</w:t>
      </w:r>
      <w:r w:rsidRPr="00447153">
        <w:rPr>
          <w:lang w:val="fi-FI"/>
        </w:rPr>
        <w:t>täisi olla päinvastaista.</w:t>
      </w:r>
    </w:p>
    <w:p w:rsidR="00073DCA" w:rsidRPr="00447153" w:rsidRDefault="00780454">
      <w:pPr>
        <w:ind w:firstLine="708"/>
        <w:rPr>
          <w:lang w:val="fi-FI"/>
        </w:rPr>
      </w:pPr>
      <w:r w:rsidRPr="00447153">
        <w:rPr>
          <w:lang w:val="fi-FI"/>
        </w:rPr>
        <w:t>Muutosehdotus rapauttaa entisestään valtuuston arvovaltaa ja merkitystä.</w:t>
      </w:r>
    </w:p>
    <w:p w:rsidR="00073DCA" w:rsidRPr="00447153" w:rsidRDefault="00073DCA">
      <w:pPr>
        <w:rPr>
          <w:lang w:val="fi-FI"/>
        </w:rPr>
      </w:pPr>
    </w:p>
    <w:p w:rsidR="00073DCA" w:rsidRPr="00447153" w:rsidRDefault="00780454">
      <w:pPr>
        <w:rPr>
          <w:i/>
          <w:iCs/>
          <w:lang w:val="fi-FI"/>
        </w:rPr>
      </w:pPr>
      <w:r w:rsidRPr="00447153">
        <w:rPr>
          <w:i/>
          <w:iCs/>
          <w:lang w:val="fi-FI"/>
        </w:rPr>
        <w:t>55 § Asemakaavan esitystapa</w:t>
      </w:r>
      <w:r w:rsidRPr="00447153">
        <w:rPr>
          <w:i/>
          <w:iCs/>
          <w:lang w:val="fi-FI"/>
        </w:rPr>
        <w:br/>
      </w:r>
      <w:r w:rsidRPr="00447153">
        <w:rPr>
          <w:i/>
          <w:iCs/>
          <w:lang w:val="fi-FI"/>
        </w:rPr>
        <w:tab/>
        <w:t>ok</w:t>
      </w:r>
    </w:p>
    <w:p w:rsidR="00073DCA" w:rsidRPr="00447153" w:rsidRDefault="00073DCA">
      <w:pPr>
        <w:rPr>
          <w:i/>
          <w:iCs/>
          <w:lang w:val="fi-FI"/>
        </w:rPr>
      </w:pPr>
    </w:p>
    <w:p w:rsidR="00073DCA" w:rsidRPr="00447153" w:rsidRDefault="00780454">
      <w:pPr>
        <w:rPr>
          <w:i/>
          <w:iCs/>
          <w:lang w:val="fi-FI"/>
        </w:rPr>
      </w:pPr>
      <w:r w:rsidRPr="00447153">
        <w:rPr>
          <w:i/>
          <w:iCs/>
          <w:lang w:val="fi-FI"/>
        </w:rPr>
        <w:t>57 § Asemakaavamääräykset</w:t>
      </w:r>
      <w:r w:rsidRPr="00447153">
        <w:rPr>
          <w:i/>
          <w:iCs/>
          <w:lang w:val="fi-FI"/>
        </w:rPr>
        <w:br/>
      </w:r>
      <w:r w:rsidRPr="00447153">
        <w:rPr>
          <w:i/>
          <w:iCs/>
          <w:lang w:val="fi-FI"/>
        </w:rPr>
        <w:tab/>
        <w:t xml:space="preserve">ok </w:t>
      </w:r>
      <w:proofErr w:type="gramStart"/>
      <w:r w:rsidRPr="00447153">
        <w:rPr>
          <w:i/>
          <w:iCs/>
          <w:lang w:val="fi-FI"/>
        </w:rPr>
        <w:t>kts  kuitenkin</w:t>
      </w:r>
      <w:proofErr w:type="gramEnd"/>
      <w:r w:rsidRPr="00447153">
        <w:rPr>
          <w:i/>
          <w:iCs/>
          <w:lang w:val="fi-FI"/>
        </w:rPr>
        <w:t xml:space="preserve"> 71 e §, joka esitetään poistettavaksi</w:t>
      </w:r>
    </w:p>
    <w:p w:rsidR="00073DCA" w:rsidRPr="00447153" w:rsidRDefault="00073DCA">
      <w:pPr>
        <w:rPr>
          <w:i/>
          <w:iCs/>
          <w:lang w:val="fi-FI"/>
        </w:rPr>
      </w:pPr>
    </w:p>
    <w:p w:rsidR="00073DCA" w:rsidRPr="00447153" w:rsidRDefault="00780454">
      <w:pPr>
        <w:rPr>
          <w:i/>
          <w:iCs/>
          <w:lang w:val="fi-FI"/>
        </w:rPr>
      </w:pPr>
      <w:r w:rsidRPr="00447153">
        <w:rPr>
          <w:i/>
          <w:iCs/>
          <w:lang w:val="fi-FI"/>
        </w:rPr>
        <w:t>63 § Osallistumis- ja arviointisuunnitelma</w:t>
      </w:r>
      <w:r w:rsidRPr="00447153">
        <w:rPr>
          <w:i/>
          <w:iCs/>
          <w:lang w:val="fi-FI"/>
        </w:rPr>
        <w:br/>
      </w:r>
      <w:r w:rsidRPr="00447153">
        <w:rPr>
          <w:i/>
          <w:iCs/>
          <w:lang w:val="fi-FI"/>
        </w:rPr>
        <w:tab/>
        <w:t>…</w:t>
      </w:r>
      <w:r w:rsidRPr="00447153">
        <w:rPr>
          <w:lang w:val="fi-FI"/>
        </w:rPr>
        <w:t>vaikutukseltaan vähäinen asemakaavamuutos</w:t>
      </w:r>
      <w:proofErr w:type="gramStart"/>
      <w:r w:rsidRPr="00447153">
        <w:rPr>
          <w:lang w:val="fi-FI"/>
        </w:rPr>
        <w:t>….</w:t>
      </w:r>
      <w:proofErr w:type="gramEnd"/>
      <w:r w:rsidRPr="00447153">
        <w:rPr>
          <w:i/>
          <w:iCs/>
          <w:lang w:val="fi-FI"/>
        </w:rPr>
        <w:t xml:space="preserve"> </w:t>
      </w:r>
    </w:p>
    <w:p w:rsidR="00073DCA" w:rsidRPr="00447153" w:rsidRDefault="00780454">
      <w:pPr>
        <w:ind w:left="708"/>
        <w:rPr>
          <w:lang w:val="fi-FI"/>
        </w:rPr>
      </w:pPr>
      <w:r w:rsidRPr="00447153">
        <w:rPr>
          <w:lang w:val="fi-FI"/>
        </w:rPr>
        <w:t>Perusteluissa tulee ilmaista, minkä luonteiset asemakaavat ovat vaikutukseltaan tai merk</w:t>
      </w:r>
      <w:r w:rsidRPr="00447153">
        <w:rPr>
          <w:lang w:val="fi-FI"/>
        </w:rPr>
        <w:t>i</w:t>
      </w:r>
      <w:r w:rsidRPr="00447153">
        <w:rPr>
          <w:lang w:val="fi-FI"/>
        </w:rPr>
        <w:t>tykseltään vähäisiä. Kuntalaisten oikeussuojan ja hallinnon uskottavuuden kannalta tulee asetuksella määrittää olennaiset ja vähäiset kaavanmuutokset kumotun rakennusasetuksen 146 b §:n tavoin.</w:t>
      </w:r>
    </w:p>
    <w:p w:rsidR="00073DCA" w:rsidRPr="00447153" w:rsidRDefault="00073DCA">
      <w:pPr>
        <w:rPr>
          <w:lang w:val="fi-FI"/>
        </w:rPr>
      </w:pPr>
    </w:p>
    <w:p w:rsidR="00073DCA" w:rsidRPr="00447153" w:rsidRDefault="00780454">
      <w:pPr>
        <w:rPr>
          <w:i/>
          <w:iCs/>
          <w:lang w:val="fi-FI"/>
        </w:rPr>
      </w:pPr>
      <w:r w:rsidRPr="00447153">
        <w:rPr>
          <w:i/>
          <w:iCs/>
          <w:lang w:val="fi-FI"/>
        </w:rPr>
        <w:lastRenderedPageBreak/>
        <w:t>64 § Neuvottelu osallistumis- ja arviointisuunnitelmasta</w:t>
      </w:r>
      <w:r w:rsidRPr="00447153">
        <w:rPr>
          <w:i/>
          <w:iCs/>
          <w:lang w:val="fi-FI"/>
        </w:rPr>
        <w:br/>
      </w:r>
      <w:r w:rsidRPr="00447153">
        <w:rPr>
          <w:i/>
          <w:iCs/>
          <w:lang w:val="fi-FI"/>
        </w:rPr>
        <w:tab/>
        <w:t>ok</w:t>
      </w:r>
    </w:p>
    <w:p w:rsidR="00073DCA" w:rsidRPr="00447153" w:rsidRDefault="00073DCA">
      <w:pPr>
        <w:rPr>
          <w:i/>
          <w:iCs/>
          <w:lang w:val="fi-FI"/>
        </w:rPr>
      </w:pPr>
    </w:p>
    <w:p w:rsidR="00073DCA" w:rsidRPr="00447153" w:rsidRDefault="00780454">
      <w:pPr>
        <w:rPr>
          <w:i/>
          <w:iCs/>
          <w:lang w:val="fi-FI"/>
        </w:rPr>
      </w:pPr>
      <w:r w:rsidRPr="00447153">
        <w:rPr>
          <w:i/>
          <w:iCs/>
          <w:lang w:val="fi-FI"/>
        </w:rPr>
        <w:t xml:space="preserve">66 </w:t>
      </w:r>
      <w:proofErr w:type="gramStart"/>
      <w:r w:rsidRPr="00447153">
        <w:rPr>
          <w:i/>
          <w:iCs/>
          <w:lang w:val="fi-FI"/>
        </w:rPr>
        <w:t>§  Viranomaisneuvottelu</w:t>
      </w:r>
      <w:proofErr w:type="gramEnd"/>
      <w:r w:rsidRPr="00447153">
        <w:rPr>
          <w:i/>
          <w:iCs/>
          <w:lang w:val="fi-FI"/>
        </w:rPr>
        <w:t xml:space="preserve">  </w:t>
      </w:r>
    </w:p>
    <w:p w:rsidR="00073DCA" w:rsidRPr="00447153" w:rsidRDefault="00780454">
      <w:pPr>
        <w:ind w:firstLine="708"/>
        <w:rPr>
          <w:lang w:val="fi-FI"/>
        </w:rPr>
      </w:pPr>
      <w:r w:rsidRPr="00447153">
        <w:rPr>
          <w:lang w:val="fi-FI"/>
        </w:rPr>
        <w:t xml:space="preserve">Pykälässä on säilytettävä valtakunnallisten </w:t>
      </w:r>
      <w:r w:rsidRPr="00447153">
        <w:rPr>
          <w:b/>
          <w:bCs/>
          <w:lang w:val="fi-FI"/>
        </w:rPr>
        <w:t xml:space="preserve">alueidenkäytöntavoitteita </w:t>
      </w:r>
      <w:r w:rsidRPr="00447153">
        <w:rPr>
          <w:lang w:val="fi-FI"/>
        </w:rPr>
        <w:t>koskeva lausuma</w:t>
      </w:r>
    </w:p>
    <w:p w:rsidR="00073DCA" w:rsidRPr="00447153" w:rsidRDefault="00073DCA">
      <w:pPr>
        <w:rPr>
          <w:lang w:val="fi-FI"/>
        </w:rPr>
      </w:pPr>
    </w:p>
    <w:p w:rsidR="00073DCA" w:rsidRPr="00447153" w:rsidRDefault="00780454">
      <w:pPr>
        <w:rPr>
          <w:i/>
          <w:iCs/>
          <w:lang w:val="fi-FI"/>
        </w:rPr>
      </w:pPr>
      <w:r w:rsidRPr="00447153">
        <w:rPr>
          <w:i/>
          <w:iCs/>
          <w:lang w:val="fi-FI"/>
        </w:rPr>
        <w:t xml:space="preserve">71a </w:t>
      </w:r>
      <w:proofErr w:type="gramStart"/>
      <w:r w:rsidRPr="00447153">
        <w:rPr>
          <w:i/>
          <w:iCs/>
          <w:lang w:val="fi-FI"/>
        </w:rPr>
        <w:t>§  Vähittäiskaupan</w:t>
      </w:r>
      <w:proofErr w:type="gramEnd"/>
      <w:r w:rsidRPr="00447153">
        <w:rPr>
          <w:i/>
          <w:iCs/>
          <w:lang w:val="fi-FI"/>
        </w:rPr>
        <w:t xml:space="preserve"> suuryksikkö </w:t>
      </w:r>
    </w:p>
    <w:p w:rsidR="00073DCA" w:rsidRPr="00447153" w:rsidRDefault="00780454">
      <w:pPr>
        <w:ind w:left="708"/>
        <w:rPr>
          <w:lang w:val="fi-FI"/>
        </w:rPr>
      </w:pPr>
      <w:r w:rsidRPr="00447153">
        <w:rPr>
          <w:lang w:val="fi-FI"/>
        </w:rPr>
        <w:t>Pykälä on säilytettävä entisellään. Muutos johtaa vääjäämättä kuntien välisen kilpailuun v</w:t>
      </w:r>
      <w:r w:rsidRPr="00447153">
        <w:rPr>
          <w:lang w:val="fi-FI"/>
        </w:rPr>
        <w:t>ä</w:t>
      </w:r>
      <w:r w:rsidRPr="00447153">
        <w:rPr>
          <w:lang w:val="fi-FI"/>
        </w:rPr>
        <w:t>hittäiskaupan suuryksiköistä. Päijät-Hämeessä on jo kaupan toimitilaa noin miljoonaa as</w:t>
      </w:r>
      <w:r w:rsidRPr="00447153">
        <w:rPr>
          <w:lang w:val="fi-FI"/>
        </w:rPr>
        <w:t>u</w:t>
      </w:r>
      <w:r w:rsidRPr="00447153">
        <w:rPr>
          <w:lang w:val="fi-FI"/>
        </w:rPr>
        <w:t>kasta varten ja asukkaita on vain 200.000. Kilpailu lisää kaupan kustannuksia jotka sellais</w:t>
      </w:r>
      <w:r w:rsidRPr="00447153">
        <w:rPr>
          <w:lang w:val="fi-FI"/>
        </w:rPr>
        <w:t>e</w:t>
      </w:r>
      <w:r w:rsidRPr="00447153">
        <w:rPr>
          <w:lang w:val="fi-FI"/>
        </w:rPr>
        <w:t xml:space="preserve">naan siirtyvät kuluttajahintoihin. </w:t>
      </w:r>
      <w:r w:rsidRPr="00447153">
        <w:rPr>
          <w:lang w:val="fi-FI"/>
        </w:rPr>
        <w:br/>
        <w:t>Ulkomainen vertailuesimerkki olkoon Saksa, jossa kunnat päättävät sen omia asukastarpeita koskevista kaavoituksista.</w:t>
      </w:r>
    </w:p>
    <w:p w:rsidR="00073DCA" w:rsidRPr="00447153" w:rsidRDefault="00073DCA">
      <w:pPr>
        <w:rPr>
          <w:lang w:val="fi-FI"/>
        </w:rPr>
      </w:pPr>
    </w:p>
    <w:p w:rsidR="00073DCA" w:rsidRPr="00447153" w:rsidRDefault="00780454">
      <w:pPr>
        <w:rPr>
          <w:i/>
          <w:iCs/>
          <w:lang w:val="fi-FI"/>
        </w:rPr>
      </w:pPr>
      <w:r w:rsidRPr="00447153">
        <w:rPr>
          <w:i/>
          <w:iCs/>
          <w:lang w:val="fi-FI"/>
        </w:rPr>
        <w:t xml:space="preserve">71b </w:t>
      </w:r>
      <w:proofErr w:type="gramStart"/>
      <w:r w:rsidRPr="00447153">
        <w:rPr>
          <w:i/>
          <w:iCs/>
          <w:lang w:val="fi-FI"/>
        </w:rPr>
        <w:t>§  Vähittäiskaupan</w:t>
      </w:r>
      <w:proofErr w:type="gramEnd"/>
      <w:r w:rsidRPr="00447153">
        <w:rPr>
          <w:i/>
          <w:iCs/>
          <w:lang w:val="fi-FI"/>
        </w:rPr>
        <w:t xml:space="preserve"> suuryksiköitä koskevat erityiset sisältövaatimukset maakunta- ja yleiskaava</w:t>
      </w:r>
      <w:r w:rsidRPr="00447153">
        <w:rPr>
          <w:i/>
          <w:iCs/>
          <w:lang w:val="fi-FI"/>
        </w:rPr>
        <w:t>l</w:t>
      </w:r>
      <w:r w:rsidRPr="00447153">
        <w:rPr>
          <w:i/>
          <w:iCs/>
          <w:lang w:val="fi-FI"/>
        </w:rPr>
        <w:t>le</w:t>
      </w:r>
    </w:p>
    <w:p w:rsidR="00073DCA" w:rsidRPr="00447153" w:rsidRDefault="00780454">
      <w:pPr>
        <w:ind w:left="708"/>
        <w:rPr>
          <w:lang w:val="fi-FI"/>
        </w:rPr>
      </w:pPr>
      <w:r w:rsidRPr="00447153">
        <w:rPr>
          <w:lang w:val="fi-FI"/>
        </w:rPr>
        <w:t>Maakuntakaavoissa on viljelty runsaasti keskustatoimintojen aluemerkintöjä sellaisille aluei</w:t>
      </w:r>
      <w:r w:rsidRPr="00447153">
        <w:rPr>
          <w:lang w:val="fi-FI"/>
        </w:rPr>
        <w:t>l</w:t>
      </w:r>
      <w:r w:rsidRPr="00447153">
        <w:rPr>
          <w:lang w:val="fi-FI"/>
        </w:rPr>
        <w:t>le, joita ei mitenkään voida mieltää keskuksiksi. Tämän takia on maakuntakaavan ohjausva</w:t>
      </w:r>
      <w:r w:rsidRPr="00447153">
        <w:rPr>
          <w:lang w:val="fi-FI"/>
        </w:rPr>
        <w:t>i</w:t>
      </w:r>
      <w:r w:rsidRPr="00447153">
        <w:rPr>
          <w:lang w:val="fi-FI"/>
        </w:rPr>
        <w:t>kutus ulotettava keskustatoimintojen alueille.</w:t>
      </w:r>
    </w:p>
    <w:p w:rsidR="00073DCA" w:rsidRPr="00447153" w:rsidRDefault="00073DCA">
      <w:pPr>
        <w:rPr>
          <w:lang w:val="fi-FI"/>
        </w:rPr>
      </w:pPr>
    </w:p>
    <w:p w:rsidR="00073DCA" w:rsidRPr="00447153" w:rsidRDefault="00780454">
      <w:pPr>
        <w:rPr>
          <w:i/>
          <w:iCs/>
          <w:lang w:val="fi-FI"/>
        </w:rPr>
      </w:pPr>
      <w:r w:rsidRPr="00447153">
        <w:rPr>
          <w:i/>
          <w:iCs/>
          <w:lang w:val="fi-FI"/>
        </w:rPr>
        <w:t>71c § Vähittäiskaupan suuryksiköiden sijoittuminen</w:t>
      </w:r>
      <w:r w:rsidRPr="00447153">
        <w:rPr>
          <w:i/>
          <w:iCs/>
          <w:lang w:val="fi-FI"/>
        </w:rPr>
        <w:br/>
      </w:r>
      <w:r w:rsidRPr="00447153">
        <w:rPr>
          <w:i/>
          <w:iCs/>
          <w:lang w:val="fi-FI"/>
        </w:rPr>
        <w:tab/>
        <w:t>?</w:t>
      </w:r>
    </w:p>
    <w:p w:rsidR="00073DCA" w:rsidRPr="00447153" w:rsidRDefault="00073DCA">
      <w:pPr>
        <w:rPr>
          <w:i/>
          <w:iCs/>
          <w:lang w:val="fi-FI"/>
        </w:rPr>
      </w:pPr>
    </w:p>
    <w:p w:rsidR="00073DCA" w:rsidRPr="00447153" w:rsidRDefault="00780454">
      <w:pPr>
        <w:rPr>
          <w:i/>
          <w:iCs/>
          <w:lang w:val="fi-FI"/>
        </w:rPr>
      </w:pPr>
      <w:r w:rsidRPr="00447153">
        <w:rPr>
          <w:i/>
          <w:iCs/>
          <w:lang w:val="fi-FI"/>
        </w:rPr>
        <w:t>71e § Vähittäiskauppaa koskevat asemakaavamääräykset</w:t>
      </w:r>
      <w:r w:rsidRPr="00447153">
        <w:rPr>
          <w:i/>
          <w:iCs/>
          <w:lang w:val="fi-FI"/>
        </w:rPr>
        <w:br/>
      </w:r>
      <w:r w:rsidRPr="00447153">
        <w:rPr>
          <w:i/>
          <w:iCs/>
          <w:lang w:val="fi-FI"/>
        </w:rPr>
        <w:tab/>
      </w:r>
      <w:proofErr w:type="gramStart"/>
      <w:r w:rsidRPr="00447153">
        <w:rPr>
          <w:i/>
          <w:iCs/>
          <w:lang w:val="fi-FI"/>
        </w:rPr>
        <w:t xml:space="preserve">ok  </w:t>
      </w:r>
      <w:proofErr w:type="spellStart"/>
      <w:r w:rsidRPr="00447153">
        <w:rPr>
          <w:i/>
          <w:iCs/>
          <w:lang w:val="fi-FI"/>
        </w:rPr>
        <w:t>SLL</w:t>
      </w:r>
      <w:proofErr w:type="gramEnd"/>
      <w:r w:rsidRPr="00447153">
        <w:rPr>
          <w:i/>
          <w:iCs/>
          <w:lang w:val="fi-FI"/>
        </w:rPr>
        <w:t>:n</w:t>
      </w:r>
      <w:proofErr w:type="spellEnd"/>
      <w:r w:rsidRPr="00447153">
        <w:rPr>
          <w:i/>
          <w:iCs/>
          <w:lang w:val="fi-FI"/>
        </w:rPr>
        <w:t xml:space="preserve"> lausunnon mukaisesti </w:t>
      </w:r>
      <w:proofErr w:type="spellStart"/>
      <w:r w:rsidRPr="00447153">
        <w:rPr>
          <w:i/>
          <w:iCs/>
          <w:lang w:val="fi-FI"/>
        </w:rPr>
        <w:t>kts</w:t>
      </w:r>
      <w:proofErr w:type="spellEnd"/>
      <w:r w:rsidRPr="00447153">
        <w:rPr>
          <w:i/>
          <w:iCs/>
          <w:lang w:val="fi-FI"/>
        </w:rPr>
        <w:t xml:space="preserve"> § 57</w:t>
      </w:r>
    </w:p>
    <w:p w:rsidR="00073DCA" w:rsidRPr="00447153" w:rsidRDefault="00073DCA">
      <w:pPr>
        <w:rPr>
          <w:i/>
          <w:iCs/>
          <w:lang w:val="fi-FI"/>
        </w:rPr>
      </w:pPr>
    </w:p>
    <w:p w:rsidR="00073DCA" w:rsidRPr="00447153" w:rsidRDefault="00780454">
      <w:pPr>
        <w:rPr>
          <w:i/>
          <w:iCs/>
          <w:lang w:val="fi-FI"/>
        </w:rPr>
      </w:pPr>
      <w:r w:rsidRPr="00447153">
        <w:rPr>
          <w:i/>
          <w:iCs/>
          <w:lang w:val="fi-FI"/>
        </w:rPr>
        <w:t>73 § Ranta-alueiden loma-asutusta koskevan yleis- ja asemakaavan erityiset sisältövaatimukset</w:t>
      </w:r>
    </w:p>
    <w:p w:rsidR="00073DCA" w:rsidRPr="00447153" w:rsidRDefault="00780454">
      <w:pPr>
        <w:ind w:left="708"/>
        <w:rPr>
          <w:lang w:val="fi-FI"/>
        </w:rPr>
      </w:pPr>
      <w:r w:rsidRPr="00447153">
        <w:rPr>
          <w:lang w:val="fi-FI"/>
        </w:rPr>
        <w:t>Kansalaisten kannalta olisi rantarakentamista ohjattava yhtenäisin valtakunnallisin ja aluee</w:t>
      </w:r>
      <w:r w:rsidRPr="00447153">
        <w:rPr>
          <w:lang w:val="fi-FI"/>
        </w:rPr>
        <w:t>l</w:t>
      </w:r>
      <w:r w:rsidRPr="00447153">
        <w:rPr>
          <w:lang w:val="fi-FI"/>
        </w:rPr>
        <w:t>lisin normein. Vähäinen julkinen käsittely mahdollistaa korruption ja/tai virka-aseman ja va</w:t>
      </w:r>
      <w:r w:rsidRPr="00447153">
        <w:rPr>
          <w:lang w:val="fi-FI"/>
        </w:rPr>
        <w:t>i</w:t>
      </w:r>
      <w:r w:rsidRPr="00447153">
        <w:rPr>
          <w:lang w:val="fi-FI"/>
        </w:rPr>
        <w:t>kutusvallan väärinkäytön päätöksenteossa.</w:t>
      </w:r>
    </w:p>
    <w:p w:rsidR="00073DCA" w:rsidRPr="00447153" w:rsidRDefault="00073DCA">
      <w:pPr>
        <w:rPr>
          <w:lang w:val="fi-FI"/>
        </w:rPr>
      </w:pPr>
    </w:p>
    <w:p w:rsidR="00073DCA" w:rsidRPr="00447153" w:rsidRDefault="00780454">
      <w:pPr>
        <w:rPr>
          <w:i/>
          <w:iCs/>
          <w:lang w:val="fi-FI"/>
        </w:rPr>
      </w:pPr>
      <w:r w:rsidRPr="00447153">
        <w:rPr>
          <w:i/>
          <w:iCs/>
          <w:lang w:val="fi-FI"/>
        </w:rPr>
        <w:t>77 § Viranomaisneuvottelu</w:t>
      </w:r>
      <w:r w:rsidRPr="00447153">
        <w:rPr>
          <w:i/>
          <w:iCs/>
          <w:lang w:val="fi-FI"/>
        </w:rPr>
        <w:br/>
      </w:r>
      <w:r w:rsidRPr="00447153">
        <w:rPr>
          <w:i/>
          <w:iCs/>
          <w:lang w:val="fi-FI"/>
        </w:rPr>
        <w:tab/>
        <w:t xml:space="preserve">ok </w:t>
      </w:r>
      <w:proofErr w:type="spellStart"/>
      <w:r w:rsidRPr="00447153">
        <w:rPr>
          <w:i/>
          <w:iCs/>
          <w:lang w:val="fi-FI"/>
        </w:rPr>
        <w:t>SLL:n</w:t>
      </w:r>
      <w:proofErr w:type="spellEnd"/>
      <w:r w:rsidRPr="00447153">
        <w:rPr>
          <w:i/>
          <w:iCs/>
          <w:lang w:val="fi-FI"/>
        </w:rPr>
        <w:t xml:space="preserve"> lausunnon mukaisesti</w:t>
      </w:r>
    </w:p>
    <w:p w:rsidR="00073DCA" w:rsidRPr="00447153" w:rsidRDefault="00073DCA">
      <w:pPr>
        <w:rPr>
          <w:i/>
          <w:iCs/>
          <w:lang w:val="fi-FI"/>
        </w:rPr>
      </w:pPr>
    </w:p>
    <w:p w:rsidR="00073DCA" w:rsidRPr="00447153" w:rsidRDefault="00780454">
      <w:pPr>
        <w:rPr>
          <w:i/>
          <w:iCs/>
          <w:lang w:val="fi-FI"/>
        </w:rPr>
      </w:pPr>
      <w:r w:rsidRPr="00447153">
        <w:rPr>
          <w:i/>
          <w:iCs/>
          <w:lang w:val="fi-FI"/>
        </w:rPr>
        <w:t xml:space="preserve">126a </w:t>
      </w:r>
      <w:proofErr w:type="gramStart"/>
      <w:r w:rsidRPr="00447153">
        <w:rPr>
          <w:i/>
          <w:iCs/>
          <w:lang w:val="fi-FI"/>
        </w:rPr>
        <w:t>§</w:t>
      </w:r>
      <w:r w:rsidRPr="00447153">
        <w:rPr>
          <w:lang w:val="fi-FI"/>
        </w:rPr>
        <w:t xml:space="preserve">  </w:t>
      </w:r>
      <w:r w:rsidRPr="00447153">
        <w:rPr>
          <w:i/>
          <w:iCs/>
          <w:lang w:val="fi-FI"/>
        </w:rPr>
        <w:t>Toimenpideluvanvaraiset</w:t>
      </w:r>
      <w:proofErr w:type="gramEnd"/>
      <w:r w:rsidRPr="00447153">
        <w:rPr>
          <w:i/>
          <w:iCs/>
          <w:lang w:val="fi-FI"/>
        </w:rPr>
        <w:t xml:space="preserve"> toimenpiteet </w:t>
      </w:r>
    </w:p>
    <w:p w:rsidR="00073DCA" w:rsidRPr="00447153" w:rsidRDefault="00780454">
      <w:pPr>
        <w:ind w:left="708"/>
        <w:rPr>
          <w:lang w:val="fi-FI"/>
        </w:rPr>
      </w:pPr>
      <w:r w:rsidRPr="00447153">
        <w:rPr>
          <w:lang w:val="fi-FI"/>
        </w:rPr>
        <w:t xml:space="preserve">Jos katusuunnitelman sijaan </w:t>
      </w:r>
      <w:proofErr w:type="spellStart"/>
      <w:r w:rsidRPr="00447153">
        <w:rPr>
          <w:lang w:val="fi-FI"/>
        </w:rPr>
        <w:t>käytettäisin</w:t>
      </w:r>
      <w:proofErr w:type="spellEnd"/>
      <w:r w:rsidRPr="00447153">
        <w:rPr>
          <w:lang w:val="fi-FI"/>
        </w:rPr>
        <w:t xml:space="preserve"> termiä ”yleisen alueen suunnitelma”, olisi asia he</w:t>
      </w:r>
      <w:r w:rsidRPr="00447153">
        <w:rPr>
          <w:lang w:val="fi-FI"/>
        </w:rPr>
        <w:t>l</w:t>
      </w:r>
      <w:r w:rsidRPr="00447153">
        <w:rPr>
          <w:lang w:val="fi-FI"/>
        </w:rPr>
        <w:t>pommin ymmärrettävissä.</w:t>
      </w:r>
    </w:p>
    <w:p w:rsidR="00073DCA" w:rsidRPr="00447153" w:rsidRDefault="00073DCA">
      <w:pPr>
        <w:rPr>
          <w:lang w:val="fi-FI"/>
        </w:rPr>
      </w:pPr>
    </w:p>
    <w:p w:rsidR="00073DCA" w:rsidRPr="00447153" w:rsidRDefault="00780454">
      <w:pPr>
        <w:rPr>
          <w:i/>
          <w:iCs/>
          <w:lang w:val="fi-FI"/>
        </w:rPr>
      </w:pPr>
      <w:r w:rsidRPr="00447153">
        <w:rPr>
          <w:i/>
          <w:iCs/>
          <w:lang w:val="fi-FI"/>
        </w:rPr>
        <w:t>128 § Maisematyölupa</w:t>
      </w:r>
    </w:p>
    <w:p w:rsidR="00073DCA" w:rsidRPr="00447153" w:rsidRDefault="00780454">
      <w:pPr>
        <w:ind w:left="708"/>
        <w:rPr>
          <w:lang w:val="fi-FI"/>
        </w:rPr>
      </w:pPr>
      <w:r w:rsidRPr="00447153">
        <w:rPr>
          <w:lang w:val="fi-FI"/>
        </w:rPr>
        <w:t>Maisematyölupaa tulee edellyttää taajamien ulkopuolella maakuntakaavan ja yleiskaavan laatimiseksi.</w:t>
      </w:r>
    </w:p>
    <w:p w:rsidR="00073DCA" w:rsidRPr="00447153" w:rsidRDefault="00780454">
      <w:pPr>
        <w:ind w:left="708"/>
        <w:rPr>
          <w:lang w:val="fi-FI"/>
        </w:rPr>
      </w:pPr>
      <w:r w:rsidRPr="00447153">
        <w:rPr>
          <w:lang w:val="fi-FI"/>
        </w:rPr>
        <w:t xml:space="preserve">Suuret toimijat pyrkivät ennakoimaan kaavoituksen ja suorittavat hakkuut ennen kaavojen voimaantuloa. Tämän takia tulisi </w:t>
      </w:r>
      <w:proofErr w:type="spellStart"/>
      <w:r w:rsidRPr="00447153">
        <w:rPr>
          <w:lang w:val="fi-FI"/>
        </w:rPr>
        <w:t>ko</w:t>
      </w:r>
      <w:proofErr w:type="spellEnd"/>
      <w:r w:rsidRPr="00447153">
        <w:rPr>
          <w:lang w:val="fi-FI"/>
        </w:rPr>
        <w:t xml:space="preserve"> kaavojen laatimiseksi voida määrätä toimenpidekielto määräajaksi. </w:t>
      </w:r>
    </w:p>
    <w:p w:rsidR="00073DCA" w:rsidRPr="00447153" w:rsidRDefault="00073DCA">
      <w:pPr>
        <w:rPr>
          <w:lang w:val="fi-FI"/>
        </w:rPr>
      </w:pPr>
    </w:p>
    <w:p w:rsidR="00073DCA" w:rsidRPr="00447153" w:rsidRDefault="00780454">
      <w:pPr>
        <w:rPr>
          <w:lang w:val="fi-FI"/>
        </w:rPr>
      </w:pPr>
      <w:r w:rsidRPr="00447153">
        <w:rPr>
          <w:i/>
          <w:iCs/>
          <w:lang w:val="fi-FI"/>
        </w:rPr>
        <w:t>129a § Rakennusjärjestyksen määräys vapaa-ajanasunnon käyttötarkoituksen muuttamisesta</w:t>
      </w:r>
    </w:p>
    <w:p w:rsidR="00073DCA" w:rsidRPr="00447153" w:rsidRDefault="00780454">
      <w:pPr>
        <w:ind w:left="708"/>
        <w:rPr>
          <w:lang w:val="fi-FI"/>
        </w:rPr>
      </w:pPr>
      <w:r w:rsidRPr="00447153">
        <w:rPr>
          <w:lang w:val="fi-FI"/>
        </w:rPr>
        <w:t xml:space="preserve">Lupa tulee myöntää ainoastaan, jos luvan hakija kykenee huolehtimaan niistä palveluista, joita kunta kaava-alueilla tuottaa kunnan ydinpalveluina. </w:t>
      </w:r>
    </w:p>
    <w:p w:rsidR="00073DCA" w:rsidRPr="00447153" w:rsidRDefault="00073DCA">
      <w:pPr>
        <w:rPr>
          <w:lang w:val="fi-FI"/>
        </w:rPr>
      </w:pPr>
    </w:p>
    <w:p w:rsidR="00073DCA" w:rsidRPr="00447153" w:rsidRDefault="00780454">
      <w:pPr>
        <w:rPr>
          <w:i/>
          <w:iCs/>
          <w:lang w:val="fi-FI"/>
        </w:rPr>
      </w:pPr>
      <w:r w:rsidRPr="00447153">
        <w:rPr>
          <w:i/>
          <w:iCs/>
          <w:lang w:val="fi-FI"/>
        </w:rPr>
        <w:t>137 § Rakennusluvan erityiset edellytykset suunnittelutarvealueella</w:t>
      </w:r>
      <w:r w:rsidRPr="00447153">
        <w:rPr>
          <w:i/>
          <w:iCs/>
          <w:lang w:val="fi-FI"/>
        </w:rPr>
        <w:br/>
      </w:r>
      <w:r w:rsidRPr="00447153">
        <w:rPr>
          <w:i/>
          <w:iCs/>
          <w:lang w:val="fi-FI"/>
        </w:rPr>
        <w:tab/>
        <w:t>ok</w:t>
      </w:r>
    </w:p>
    <w:p w:rsidR="00073DCA" w:rsidRPr="00447153" w:rsidRDefault="00073DCA">
      <w:pPr>
        <w:rPr>
          <w:i/>
          <w:iCs/>
          <w:lang w:val="fi-FI"/>
        </w:rPr>
      </w:pPr>
    </w:p>
    <w:p w:rsidR="00073DCA" w:rsidRPr="00447153" w:rsidRDefault="00780454">
      <w:pPr>
        <w:rPr>
          <w:i/>
          <w:iCs/>
          <w:lang w:val="fi-FI"/>
        </w:rPr>
      </w:pPr>
      <w:r w:rsidRPr="00447153">
        <w:rPr>
          <w:i/>
          <w:iCs/>
          <w:lang w:val="fi-FI"/>
        </w:rPr>
        <w:t>137a § Alueellinen päätös rakennusluvan erityisistä edellytyksistä suunnittelutarvealueella</w:t>
      </w:r>
      <w:r w:rsidRPr="00447153">
        <w:rPr>
          <w:i/>
          <w:iCs/>
          <w:lang w:val="fi-FI"/>
        </w:rPr>
        <w:br/>
      </w:r>
      <w:r w:rsidRPr="00447153">
        <w:rPr>
          <w:i/>
          <w:iCs/>
          <w:lang w:val="fi-FI"/>
        </w:rPr>
        <w:tab/>
        <w:t>ok</w:t>
      </w:r>
    </w:p>
    <w:p w:rsidR="00073DCA" w:rsidRPr="00447153" w:rsidRDefault="00073DCA">
      <w:pPr>
        <w:rPr>
          <w:i/>
          <w:iCs/>
          <w:lang w:val="fi-FI"/>
        </w:rPr>
      </w:pPr>
    </w:p>
    <w:p w:rsidR="00073DCA" w:rsidRPr="00447153" w:rsidRDefault="00780454">
      <w:pPr>
        <w:rPr>
          <w:i/>
          <w:iCs/>
          <w:lang w:val="fi-FI"/>
        </w:rPr>
      </w:pPr>
      <w:r w:rsidRPr="00447153">
        <w:rPr>
          <w:i/>
          <w:iCs/>
          <w:lang w:val="fi-FI"/>
        </w:rPr>
        <w:t>179 § Määräys kadunpitovelvollisuuden toteuttamiseksi</w:t>
      </w:r>
    </w:p>
    <w:p w:rsidR="00073DCA" w:rsidRPr="00447153" w:rsidRDefault="00780454">
      <w:pPr>
        <w:ind w:left="708"/>
        <w:rPr>
          <w:lang w:val="fi-FI"/>
        </w:rPr>
      </w:pPr>
      <w:r w:rsidRPr="00447153">
        <w:rPr>
          <w:lang w:val="fi-FI"/>
        </w:rPr>
        <w:t>Määräyksen poistaminen mahdollistaisi haja-asutusalueiden tapaisen rakentamisen asem</w:t>
      </w:r>
      <w:r w:rsidRPr="00447153">
        <w:rPr>
          <w:lang w:val="fi-FI"/>
        </w:rPr>
        <w:t>a</w:t>
      </w:r>
      <w:r w:rsidRPr="00447153">
        <w:rPr>
          <w:lang w:val="fi-FI"/>
        </w:rPr>
        <w:t>kaavalla. Kunnan taloudellisten edellytysten tulee olla sellaiset, että se pystyy huolehtimaan kaavoittamansa alueen kunnallistekniikasta sitä mukaan kun tontteja luovutetaan rakent</w:t>
      </w:r>
      <w:r w:rsidRPr="00447153">
        <w:rPr>
          <w:lang w:val="fi-FI"/>
        </w:rPr>
        <w:t>a</w:t>
      </w:r>
      <w:r w:rsidRPr="00447153">
        <w:rPr>
          <w:lang w:val="fi-FI"/>
        </w:rPr>
        <w:t xml:space="preserve">miseen. </w:t>
      </w:r>
    </w:p>
    <w:p w:rsidR="00073DCA" w:rsidRPr="00447153" w:rsidRDefault="00073DCA">
      <w:pPr>
        <w:rPr>
          <w:lang w:val="fi-FI"/>
        </w:rPr>
      </w:pPr>
    </w:p>
    <w:p w:rsidR="00073DCA" w:rsidRPr="00447153" w:rsidRDefault="00780454">
      <w:pPr>
        <w:rPr>
          <w:i/>
          <w:iCs/>
          <w:lang w:val="fi-FI"/>
        </w:rPr>
      </w:pPr>
      <w:r w:rsidRPr="00447153">
        <w:rPr>
          <w:i/>
          <w:iCs/>
          <w:lang w:val="fi-FI"/>
        </w:rPr>
        <w:t>191 § Valitusoikeus kaavan ja rakennusjärjestyksen hyväksymistä koskevasta päätöksestä</w:t>
      </w:r>
    </w:p>
    <w:p w:rsidR="00073DCA" w:rsidRPr="00447153" w:rsidRDefault="00780454">
      <w:pPr>
        <w:rPr>
          <w:i/>
          <w:iCs/>
          <w:lang w:val="fi-FI"/>
        </w:rPr>
      </w:pPr>
      <w:r w:rsidRPr="00447153">
        <w:rPr>
          <w:i/>
          <w:iCs/>
          <w:lang w:val="fi-FI"/>
        </w:rPr>
        <w:tab/>
        <w:t xml:space="preserve">ok </w:t>
      </w:r>
      <w:proofErr w:type="spellStart"/>
      <w:r w:rsidRPr="00447153">
        <w:rPr>
          <w:i/>
          <w:iCs/>
          <w:lang w:val="fi-FI"/>
        </w:rPr>
        <w:t>SLL:n</w:t>
      </w:r>
      <w:proofErr w:type="spellEnd"/>
      <w:r w:rsidRPr="00447153">
        <w:rPr>
          <w:i/>
          <w:iCs/>
          <w:lang w:val="fi-FI"/>
        </w:rPr>
        <w:t xml:space="preserve"> lausunnon mukaisesti</w:t>
      </w:r>
    </w:p>
    <w:p w:rsidR="00073DCA" w:rsidRPr="00447153" w:rsidRDefault="00073DCA">
      <w:pPr>
        <w:rPr>
          <w:i/>
          <w:iCs/>
          <w:lang w:val="fi-FI"/>
        </w:rPr>
      </w:pPr>
    </w:p>
    <w:p w:rsidR="00073DCA" w:rsidRPr="00447153" w:rsidRDefault="00780454">
      <w:pPr>
        <w:rPr>
          <w:i/>
          <w:iCs/>
          <w:lang w:val="fi-FI"/>
        </w:rPr>
      </w:pPr>
      <w:r w:rsidRPr="00447153">
        <w:rPr>
          <w:i/>
          <w:iCs/>
          <w:lang w:val="fi-FI"/>
        </w:rPr>
        <w:t>192 § Valitusoikeus rakennus- ja toimenpidelupapäätöksestä sekä maisematyölupa- ja purkamisl</w:t>
      </w:r>
      <w:r w:rsidRPr="00447153">
        <w:rPr>
          <w:i/>
          <w:iCs/>
          <w:lang w:val="fi-FI"/>
        </w:rPr>
        <w:t>u</w:t>
      </w:r>
      <w:r w:rsidRPr="00447153">
        <w:rPr>
          <w:i/>
          <w:iCs/>
          <w:lang w:val="fi-FI"/>
        </w:rPr>
        <w:t xml:space="preserve">papäätöksestä </w:t>
      </w:r>
    </w:p>
    <w:p w:rsidR="00073DCA" w:rsidRPr="00447153" w:rsidRDefault="00780454">
      <w:pPr>
        <w:rPr>
          <w:lang w:val="fi-FI"/>
        </w:rPr>
      </w:pPr>
      <w:r w:rsidRPr="00447153">
        <w:rPr>
          <w:i/>
          <w:iCs/>
          <w:lang w:val="fi-FI"/>
        </w:rPr>
        <w:tab/>
      </w:r>
      <w:r w:rsidRPr="00447153">
        <w:rPr>
          <w:lang w:val="fi-FI"/>
        </w:rPr>
        <w:t>Muutos ei ole tarpeen. Rajanveto esimerkiksi maakunnallisen ja paikallisen rakennushan</w:t>
      </w:r>
      <w:r w:rsidRPr="00447153">
        <w:rPr>
          <w:lang w:val="fi-FI"/>
        </w:rPr>
        <w:t>k</w:t>
      </w:r>
      <w:r w:rsidRPr="00447153">
        <w:rPr>
          <w:lang w:val="fi-FI"/>
        </w:rPr>
        <w:t>keen/purkuhankkeen välillä on mahdotonta päättää etukäteen.</w:t>
      </w:r>
    </w:p>
    <w:p w:rsidR="00073DCA" w:rsidRPr="00447153" w:rsidRDefault="00780454">
      <w:pPr>
        <w:rPr>
          <w:i/>
          <w:iCs/>
          <w:lang w:val="fi-FI"/>
        </w:rPr>
      </w:pPr>
      <w:r w:rsidRPr="00447153">
        <w:rPr>
          <w:i/>
          <w:iCs/>
          <w:lang w:val="fi-FI"/>
        </w:rPr>
        <w:t>193 § Valitusoikeus poikkeamispäätöksestä ja suunnittelutarveratkaisusta</w:t>
      </w:r>
    </w:p>
    <w:p w:rsidR="00073DCA" w:rsidRPr="00447153" w:rsidRDefault="00780454">
      <w:pPr>
        <w:rPr>
          <w:i/>
          <w:iCs/>
          <w:lang w:val="fi-FI"/>
        </w:rPr>
      </w:pPr>
      <w:r w:rsidRPr="00447153">
        <w:rPr>
          <w:i/>
          <w:iCs/>
          <w:lang w:val="fi-FI"/>
        </w:rPr>
        <w:tab/>
        <w:t>ok</w:t>
      </w:r>
    </w:p>
    <w:p w:rsidR="00073DCA" w:rsidRPr="00447153" w:rsidRDefault="00073DCA">
      <w:pPr>
        <w:rPr>
          <w:lang w:val="fi-FI"/>
        </w:rPr>
      </w:pPr>
    </w:p>
    <w:p w:rsidR="00073DCA" w:rsidRPr="00447153" w:rsidRDefault="00780454">
      <w:pPr>
        <w:rPr>
          <w:lang w:val="fi-FI"/>
        </w:rPr>
      </w:pPr>
      <w:r w:rsidRPr="00447153">
        <w:rPr>
          <w:lang w:val="fi-FI"/>
        </w:rPr>
        <w:t>29.8.2016</w:t>
      </w:r>
    </w:p>
    <w:p w:rsidR="00073DCA" w:rsidRPr="00447153" w:rsidRDefault="00073DCA">
      <w:pPr>
        <w:rPr>
          <w:lang w:val="fi-FI"/>
        </w:rPr>
      </w:pPr>
    </w:p>
    <w:p w:rsidR="00073DCA" w:rsidRPr="00447153" w:rsidRDefault="00780454">
      <w:pPr>
        <w:pStyle w:val="Vaintekstin"/>
        <w:rPr>
          <w:lang w:val="fi-FI"/>
        </w:rPr>
      </w:pPr>
      <w:r w:rsidRPr="00447153">
        <w:rPr>
          <w:lang w:val="fi-FI"/>
        </w:rPr>
        <w:lastRenderedPageBreak/>
        <w:t>Itä-Hämeen luonnonsuojeluyhdistys ry</w:t>
      </w:r>
    </w:p>
    <w:p w:rsidR="00073DCA" w:rsidRPr="00447153" w:rsidRDefault="00073DCA">
      <w:pPr>
        <w:pStyle w:val="Vaintekstin"/>
        <w:rPr>
          <w:lang w:val="fi-FI"/>
        </w:rPr>
      </w:pPr>
    </w:p>
    <w:p w:rsidR="00073DCA" w:rsidRPr="00447153" w:rsidRDefault="00073DCA">
      <w:pPr>
        <w:pStyle w:val="Vaintekstin"/>
        <w:rPr>
          <w:lang w:val="fi-FI"/>
        </w:rPr>
      </w:pPr>
    </w:p>
    <w:p w:rsidR="00073DCA" w:rsidRPr="00447153" w:rsidRDefault="00780454">
      <w:pPr>
        <w:pStyle w:val="Vaintekstin"/>
        <w:rPr>
          <w:lang w:val="fi-FI"/>
        </w:rPr>
      </w:pPr>
      <w:r w:rsidRPr="00447153">
        <w:rPr>
          <w:lang w:val="fi-FI"/>
        </w:rPr>
        <w:t>Matti Seppä</w:t>
      </w:r>
    </w:p>
    <w:p w:rsidR="00073DCA" w:rsidRDefault="00780454">
      <w:pPr>
        <w:pStyle w:val="Vaintekstin"/>
      </w:pPr>
      <w:proofErr w:type="spellStart"/>
      <w:r>
        <w:t>puheenjohtaja</w:t>
      </w:r>
      <w:proofErr w:type="spellEnd"/>
    </w:p>
    <w:sectPr w:rsidR="00073DCA">
      <w:headerReference w:type="default" r:id="rId7"/>
      <w:footerReference w:type="default" r:id="rId8"/>
      <w:pgSz w:w="11900" w:h="16840"/>
      <w:pgMar w:top="1440" w:right="1440" w:bottom="567"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54" w:rsidRDefault="00780454">
      <w:pPr>
        <w:spacing w:after="0" w:line="240" w:lineRule="auto"/>
      </w:pPr>
      <w:r>
        <w:separator/>
      </w:r>
    </w:p>
  </w:endnote>
  <w:endnote w:type="continuationSeparator" w:id="0">
    <w:p w:rsidR="00780454" w:rsidRDefault="0078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CA" w:rsidRDefault="00073DCA">
    <w:pPr>
      <w:pStyle w:val="Yl-jaalaotsak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54" w:rsidRDefault="00780454">
      <w:pPr>
        <w:spacing w:after="0" w:line="240" w:lineRule="auto"/>
      </w:pPr>
      <w:r>
        <w:separator/>
      </w:r>
    </w:p>
  </w:footnote>
  <w:footnote w:type="continuationSeparator" w:id="0">
    <w:p w:rsidR="00780454" w:rsidRDefault="00780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CA" w:rsidRDefault="00073DCA">
    <w:pPr>
      <w:pStyle w:val="Yl-jaalaotsa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CA"/>
    <w:rsid w:val="00073DCA"/>
    <w:rsid w:val="00447153"/>
    <w:rsid w:val="00780454"/>
    <w:rsid w:val="008E64B9"/>
    <w:rsid w:val="00FC5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pPr>
      <w:spacing w:after="160" w:line="259" w:lineRule="auto"/>
    </w:pPr>
    <w:rPr>
      <w:rFonts w:ascii="Calibri" w:eastAsia="Calibri" w:hAnsi="Calibri" w:cs="Calibri"/>
      <w:color w:val="000000"/>
      <w:sz w:val="22"/>
      <w:szCs w:val="22"/>
      <w:u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Yl-jaalaotsake">
    <w:name w:val="Ylä- ja alaotsake"/>
    <w:pPr>
      <w:tabs>
        <w:tab w:val="right" w:pos="9020"/>
      </w:tabs>
    </w:pPr>
    <w:rPr>
      <w:rFonts w:ascii="Helvetica" w:hAnsi="Helvetica" w:cs="Arial Unicode MS"/>
      <w:color w:val="000000"/>
      <w:sz w:val="24"/>
      <w:szCs w:val="24"/>
    </w:rPr>
  </w:style>
  <w:style w:type="paragraph" w:styleId="Vaintekstin">
    <w:name w:val="Plain Text"/>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pPr>
      <w:spacing w:after="160" w:line="259" w:lineRule="auto"/>
    </w:pPr>
    <w:rPr>
      <w:rFonts w:ascii="Calibri" w:eastAsia="Calibri" w:hAnsi="Calibri" w:cs="Calibri"/>
      <w:color w:val="000000"/>
      <w:sz w:val="22"/>
      <w:szCs w:val="22"/>
      <w:u w:color="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Yl-jaalaotsake">
    <w:name w:val="Ylä- ja alaotsake"/>
    <w:pPr>
      <w:tabs>
        <w:tab w:val="right" w:pos="9020"/>
      </w:tabs>
    </w:pPr>
    <w:rPr>
      <w:rFonts w:ascii="Helvetica" w:hAnsi="Helvetica" w:cs="Arial Unicode MS"/>
      <w:color w:val="000000"/>
      <w:sz w:val="24"/>
      <w:szCs w:val="24"/>
    </w:rPr>
  </w:style>
  <w:style w:type="paragraph" w:styleId="Vaintekstin">
    <w:name w:val="Plain Text"/>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te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teema">
      <a:majorFont>
        <a:latin typeface="Helvetica"/>
        <a:ea typeface="Helvetica"/>
        <a:cs typeface="Helvetica"/>
      </a:majorFont>
      <a:minorFont>
        <a:latin typeface="Helvetica"/>
        <a:ea typeface="Helvetica"/>
        <a:cs typeface="Helvetica"/>
      </a:minorFont>
    </a:fontScheme>
    <a:fmtScheme name="Office-te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1180</Words>
  <Characters>9565</Characters>
  <Application>Microsoft Office Word</Application>
  <DocSecurity>4</DocSecurity>
  <Lines>79</Lines>
  <Paragraphs>21</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 Seppa</dc:creator>
  <cp:lastModifiedBy>Hakkarainen Satu</cp:lastModifiedBy>
  <cp:revision>2</cp:revision>
  <dcterms:created xsi:type="dcterms:W3CDTF">2016-08-29T09:01:00Z</dcterms:created>
  <dcterms:modified xsi:type="dcterms:W3CDTF">2016-08-29T09:01:00Z</dcterms:modified>
</cp:coreProperties>
</file>