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4451E5" w14:textId="77777777" w:rsidR="00167CCA" w:rsidRDefault="00167CCA">
      <w:pPr>
        <w:rPr>
          <w:b/>
          <w:color w:val="1F497D" w:themeColor="text2"/>
          <w:sz w:val="28"/>
          <w:szCs w:val="28"/>
        </w:rPr>
      </w:pPr>
    </w:p>
    <w:p w14:paraId="305B0BE9" w14:textId="7F89011D" w:rsidR="00D87EF4" w:rsidRDefault="00B40CB7">
      <w:pPr>
        <w:rPr>
          <w:b/>
          <w:color w:val="1F497D" w:themeColor="text2"/>
          <w:sz w:val="28"/>
          <w:szCs w:val="28"/>
        </w:rPr>
      </w:pPr>
      <w:r>
        <w:rPr>
          <w:b/>
          <w:color w:val="1F497D" w:themeColor="text2"/>
          <w:sz w:val="28"/>
          <w:szCs w:val="28"/>
        </w:rPr>
        <w:t>01</w:t>
      </w:r>
    </w:p>
    <w:p w14:paraId="305B0BEA" w14:textId="77777777" w:rsidR="00D87EF4" w:rsidRDefault="00D87EF4">
      <w:pPr>
        <w:rPr>
          <w:b/>
          <w:color w:val="1F497D" w:themeColor="text2"/>
          <w:sz w:val="28"/>
          <w:szCs w:val="28"/>
        </w:rPr>
      </w:pPr>
    </w:p>
    <w:p w14:paraId="305B0BEB" w14:textId="77777777" w:rsidR="00D87EF4" w:rsidRDefault="00D87EF4">
      <w:pPr>
        <w:rPr>
          <w:b/>
          <w:color w:val="1F497D" w:themeColor="text2"/>
          <w:sz w:val="28"/>
          <w:szCs w:val="28"/>
        </w:rPr>
      </w:pPr>
    </w:p>
    <w:p w14:paraId="305B0BEC" w14:textId="77777777" w:rsidR="00D87EF4" w:rsidRDefault="00D87EF4">
      <w:pPr>
        <w:rPr>
          <w:b/>
          <w:color w:val="1F497D" w:themeColor="text2"/>
          <w:sz w:val="28"/>
          <w:szCs w:val="28"/>
        </w:rPr>
      </w:pPr>
    </w:p>
    <w:p w14:paraId="305B0BED" w14:textId="77777777" w:rsidR="00D87EF4" w:rsidRDefault="00D87EF4">
      <w:pPr>
        <w:rPr>
          <w:b/>
          <w:color w:val="1F497D" w:themeColor="text2"/>
          <w:sz w:val="28"/>
          <w:szCs w:val="28"/>
        </w:rPr>
      </w:pPr>
    </w:p>
    <w:p w14:paraId="52D9DC67" w14:textId="77777777" w:rsidR="0001692E" w:rsidRDefault="0001692E" w:rsidP="0001692E">
      <w:pPr>
        <w:rPr>
          <w:b/>
          <w:color w:val="1F497D" w:themeColor="text2"/>
          <w:sz w:val="36"/>
          <w:szCs w:val="36"/>
        </w:rPr>
      </w:pPr>
    </w:p>
    <w:p w14:paraId="0AE946CB" w14:textId="77777777" w:rsidR="0001692E" w:rsidRDefault="0001692E" w:rsidP="0001692E">
      <w:pPr>
        <w:rPr>
          <w:b/>
          <w:color w:val="1F497D" w:themeColor="text2"/>
          <w:sz w:val="36"/>
          <w:szCs w:val="36"/>
        </w:rPr>
      </w:pPr>
    </w:p>
    <w:p w14:paraId="1EEA6584" w14:textId="77777777" w:rsidR="0001692E" w:rsidRDefault="00D87EF4" w:rsidP="0001692E">
      <w:pPr>
        <w:ind w:left="709"/>
        <w:rPr>
          <w:b/>
          <w:color w:val="1F497D" w:themeColor="text2"/>
          <w:sz w:val="36"/>
          <w:szCs w:val="36"/>
        </w:rPr>
      </w:pPr>
      <w:r w:rsidRPr="0001692E">
        <w:rPr>
          <w:b/>
          <w:color w:val="1F497D" w:themeColor="text2"/>
          <w:sz w:val="36"/>
          <w:szCs w:val="36"/>
        </w:rPr>
        <w:t xml:space="preserve">VALTIONEUVOSTON KOKONAISARKKITEHTUURIN </w:t>
      </w:r>
    </w:p>
    <w:p w14:paraId="305B0BEE" w14:textId="21453F50" w:rsidR="007D5393" w:rsidRPr="0001692E" w:rsidRDefault="00D87EF4" w:rsidP="0001692E">
      <w:pPr>
        <w:ind w:left="709"/>
        <w:rPr>
          <w:b/>
          <w:color w:val="1F497D" w:themeColor="text2"/>
          <w:sz w:val="36"/>
          <w:szCs w:val="36"/>
        </w:rPr>
      </w:pPr>
      <w:r w:rsidRPr="0001692E">
        <w:rPr>
          <w:b/>
          <w:color w:val="1F497D" w:themeColor="text2"/>
          <w:sz w:val="36"/>
          <w:szCs w:val="36"/>
        </w:rPr>
        <w:t xml:space="preserve">TOIMINTA-ARKKITEHTUURI </w:t>
      </w:r>
    </w:p>
    <w:p w14:paraId="776C20FD" w14:textId="1CAF0A42" w:rsidR="0001692E" w:rsidRDefault="0001692E" w:rsidP="0001692E">
      <w:pPr>
        <w:ind w:left="709"/>
        <w:rPr>
          <w:b/>
          <w:color w:val="FF0000"/>
          <w:sz w:val="28"/>
          <w:szCs w:val="28"/>
        </w:rPr>
      </w:pPr>
    </w:p>
    <w:p w14:paraId="581067F3" w14:textId="77777777" w:rsidR="0001692E" w:rsidRDefault="0001692E">
      <w:pPr>
        <w:rPr>
          <w:b/>
          <w:color w:val="FF0000"/>
          <w:sz w:val="28"/>
          <w:szCs w:val="28"/>
        </w:rPr>
      </w:pPr>
    </w:p>
    <w:p w14:paraId="6A11347E" w14:textId="77777777" w:rsidR="0001692E" w:rsidRDefault="0001692E">
      <w:pPr>
        <w:rPr>
          <w:b/>
          <w:color w:val="FF0000"/>
          <w:sz w:val="28"/>
          <w:szCs w:val="28"/>
        </w:rPr>
      </w:pPr>
    </w:p>
    <w:p w14:paraId="3117C1A2" w14:textId="486F9A86" w:rsidR="0001692E" w:rsidRDefault="0001692E">
      <w:pPr>
        <w:rPr>
          <w:b/>
          <w:color w:val="1F497D" w:themeColor="text2"/>
          <w:sz w:val="28"/>
          <w:szCs w:val="28"/>
        </w:rPr>
      </w:pPr>
    </w:p>
    <w:p w14:paraId="345420AD" w14:textId="7C87E922" w:rsidR="00F90D15" w:rsidRDefault="009741B9" w:rsidP="00F90D15">
      <w:pPr>
        <w:rPr>
          <w:b/>
          <w:color w:val="1F497D" w:themeColor="text2"/>
          <w:sz w:val="28"/>
          <w:szCs w:val="28"/>
        </w:rPr>
      </w:pPr>
      <w:r w:rsidRPr="0001692E">
        <w:rPr>
          <w:b/>
          <w:noProof/>
          <w:color w:val="FF0000"/>
          <w:sz w:val="28"/>
          <w:szCs w:val="28"/>
          <w:lang w:eastAsia="fi-FI"/>
        </w:rPr>
        <mc:AlternateContent>
          <mc:Choice Requires="wps">
            <w:drawing>
              <wp:anchor distT="0" distB="0" distL="114300" distR="114300" simplePos="0" relativeHeight="251767808" behindDoc="0" locked="0" layoutInCell="1" allowOverlap="1" wp14:anchorId="6B77ED5D" wp14:editId="2A3F479B">
                <wp:simplePos x="0" y="0"/>
                <wp:positionH relativeFrom="column">
                  <wp:posOffset>3797935</wp:posOffset>
                </wp:positionH>
                <wp:positionV relativeFrom="paragraph">
                  <wp:posOffset>1713523</wp:posOffset>
                </wp:positionV>
                <wp:extent cx="2374265" cy="1403985"/>
                <wp:effectExtent l="0" t="0" r="635" b="7620"/>
                <wp:wrapNone/>
                <wp:docPr id="59"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6703CF03" w14:textId="713889C0" w:rsidR="005F7D40" w:rsidRPr="0001692E" w:rsidRDefault="005F7D40" w:rsidP="0001692E">
                            <w:pPr>
                              <w:jc w:val="both"/>
                              <w:rPr>
                                <w:b/>
                                <w:sz w:val="28"/>
                                <w:szCs w:val="28"/>
                              </w:rPr>
                            </w:pPr>
                            <w:r>
                              <w:rPr>
                                <w:b/>
                                <w:sz w:val="28"/>
                                <w:szCs w:val="28"/>
                              </w:rPr>
                              <w:t>31.10.2017</w:t>
                            </w:r>
                            <w:r w:rsidRPr="0001692E">
                              <w:rPr>
                                <w:b/>
                                <w:sz w:val="28"/>
                                <w:szCs w:val="28"/>
                              </w:rPr>
                              <w:t xml:space="preserve"> </w:t>
                            </w:r>
                          </w:p>
                          <w:p w14:paraId="756793CD" w14:textId="64A47AA3" w:rsidR="005F7D40" w:rsidRDefault="005F7D40" w:rsidP="0001692E">
                            <w:pPr>
                              <w:jc w:val="both"/>
                              <w:rPr>
                                <w:b/>
                                <w:color w:val="FF0000"/>
                                <w:sz w:val="28"/>
                                <w:szCs w:val="28"/>
                              </w:rPr>
                            </w:pPr>
                            <w:r w:rsidRPr="00D87EF4">
                              <w:rPr>
                                <w:b/>
                                <w:color w:val="FF0000"/>
                                <w:sz w:val="28"/>
                                <w:szCs w:val="28"/>
                              </w:rPr>
                              <w:t xml:space="preserve">KESKENERÄINEN / </w:t>
                            </w:r>
                            <w:r>
                              <w:rPr>
                                <w:b/>
                                <w:color w:val="FF0000"/>
                                <w:sz w:val="28"/>
                                <w:szCs w:val="28"/>
                              </w:rPr>
                              <w:t>LUONNOS</w:t>
                            </w:r>
                          </w:p>
                          <w:p w14:paraId="05A13A4A" w14:textId="1545D94A" w:rsidR="005F7D40" w:rsidRPr="0001692E" w:rsidRDefault="005F7D40">
                            <w:pPr>
                              <w:rPr>
                                <w:b/>
                                <w:sz w:val="24"/>
                                <w:szCs w:val="24"/>
                              </w:rPr>
                            </w:pPr>
                            <w:r w:rsidRPr="0001692E">
                              <w:rPr>
                                <w:b/>
                                <w:sz w:val="24"/>
                                <w:szCs w:val="24"/>
                              </w:rPr>
                              <w:t>Valtioneuvoston kanslia</w:t>
                            </w:r>
                          </w:p>
                          <w:p w14:paraId="07AFD0D6" w14:textId="408D3AB0" w:rsidR="005F7D40" w:rsidRPr="0001692E" w:rsidRDefault="005F7D40">
                            <w:pPr>
                              <w:rPr>
                                <w:b/>
                                <w:sz w:val="24"/>
                                <w:szCs w:val="24"/>
                              </w:rPr>
                            </w:pPr>
                            <w:r>
                              <w:rPr>
                                <w:b/>
                                <w:sz w:val="24"/>
                                <w:szCs w:val="24"/>
                              </w:rPr>
                              <w:t>Ver. 0.97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299.05pt;margin-top:134.9pt;width:186.95pt;height:110.55pt;z-index:2517678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" stroked="f">
                <v:textbox style="mso-fit-shape-to-text:t">
                  <w:txbxContent>
                    <w:p w14:paraId="6703CF03" w14:textId="713889C0" w:rsidR="005F7D40" w:rsidRPr="0001692E" w:rsidRDefault="005F7D40" w:rsidP="0001692E">
                      <w:pPr>
                        <w:jc w:val="both"/>
                        <w:rPr>
                          <w:b/>
                          <w:sz w:val="28"/>
                          <w:szCs w:val="28"/>
                        </w:rPr>
                      </w:pPr>
                      <w:r>
                        <w:rPr>
                          <w:b/>
                          <w:sz w:val="28"/>
                          <w:szCs w:val="28"/>
                        </w:rPr>
                        <w:t>31.10.2017</w:t>
                      </w:r>
                      <w:r w:rsidRPr="0001692E">
                        <w:rPr>
                          <w:b/>
                          <w:sz w:val="28"/>
                          <w:szCs w:val="28"/>
                        </w:rPr>
                        <w:t xml:space="preserve"> </w:t>
                      </w:r>
                    </w:p>
                    <w:p w14:paraId="756793CD" w14:textId="64A47AA3" w:rsidR="005F7D40" w:rsidRDefault="005F7D40" w:rsidP="0001692E">
                      <w:pPr>
                        <w:jc w:val="both"/>
                        <w:rPr>
                          <w:b/>
                          <w:color w:val="FF0000"/>
                          <w:sz w:val="28"/>
                          <w:szCs w:val="28"/>
                        </w:rPr>
                      </w:pPr>
                      <w:r w:rsidRPr="00D87EF4">
                        <w:rPr>
                          <w:b/>
                          <w:color w:val="FF0000"/>
                          <w:sz w:val="28"/>
                          <w:szCs w:val="28"/>
                        </w:rPr>
                        <w:t xml:space="preserve">KESKENERÄINEN / </w:t>
                      </w:r>
                      <w:r>
                        <w:rPr>
                          <w:b/>
                          <w:color w:val="FF0000"/>
                          <w:sz w:val="28"/>
                          <w:szCs w:val="28"/>
                        </w:rPr>
                        <w:t>LUONNOS</w:t>
                      </w:r>
                    </w:p>
                    <w:p w14:paraId="05A13A4A" w14:textId="1545D94A" w:rsidR="005F7D40" w:rsidRPr="0001692E" w:rsidRDefault="005F7D40">
                      <w:pPr>
                        <w:rPr>
                          <w:b/>
                          <w:sz w:val="24"/>
                          <w:szCs w:val="24"/>
                        </w:rPr>
                      </w:pPr>
                      <w:r w:rsidRPr="0001692E">
                        <w:rPr>
                          <w:b/>
                          <w:sz w:val="24"/>
                          <w:szCs w:val="24"/>
                        </w:rPr>
                        <w:t>Valtioneuvoston kanslia</w:t>
                      </w:r>
                    </w:p>
                    <w:p w14:paraId="07AFD0D6" w14:textId="408D3AB0" w:rsidR="005F7D40" w:rsidRPr="0001692E" w:rsidRDefault="005F7D40">
                      <w:pPr>
                        <w:rPr>
                          <w:b/>
                          <w:sz w:val="24"/>
                          <w:szCs w:val="24"/>
                        </w:rPr>
                      </w:pPr>
                      <w:r>
                        <w:rPr>
                          <w:b/>
                          <w:sz w:val="24"/>
                          <w:szCs w:val="24"/>
                        </w:rPr>
                        <w:t>Ver. 0.97</w:t>
                      </w:r>
                    </w:p>
                  </w:txbxContent>
                </v:textbox>
              </v:shape>
            </w:pict>
          </mc:Fallback>
        </mc:AlternateContent>
      </w:r>
      <w:r w:rsidR="00D87EF4">
        <w:rPr>
          <w:b/>
          <w:color w:val="1F497D" w:themeColor="text2"/>
          <w:sz w:val="28"/>
          <w:szCs w:val="28"/>
        </w:rPr>
        <w:br w:type="page"/>
      </w:r>
      <w:r w:rsidR="00F90D15" w:rsidRPr="00F90D15">
        <w:rPr>
          <w:b/>
          <w:color w:val="1F497D" w:themeColor="text2"/>
          <w:sz w:val="28"/>
          <w:szCs w:val="28"/>
        </w:rPr>
        <w:lastRenderedPageBreak/>
        <w:t>SISÄLLYSLUETTELO</w:t>
      </w:r>
    </w:p>
    <w:sdt>
      <w:sdtPr>
        <w:rPr>
          <w:rFonts w:asciiTheme="majorHAnsi" w:eastAsiaTheme="majorEastAsia" w:hAnsiTheme="majorHAnsi" w:cstheme="majorBidi"/>
          <w:b/>
          <w:bCs/>
          <w:color w:val="365F91" w:themeColor="accent1" w:themeShade="BF"/>
          <w:sz w:val="28"/>
          <w:szCs w:val="28"/>
          <w:lang w:eastAsia="fi-FI"/>
        </w:rPr>
        <w:id w:val="2083710479"/>
        <w:docPartObj>
          <w:docPartGallery w:val="Table of Contents"/>
          <w:docPartUnique/>
        </w:docPartObj>
      </w:sdtPr>
      <w:sdtEndPr/>
      <w:sdtContent>
        <w:p w14:paraId="0E5D0CCE" w14:textId="77777777" w:rsidR="00F036AC" w:rsidRDefault="00C971C9">
          <w:pPr>
            <w:pStyle w:val="Sisluet1"/>
            <w:tabs>
              <w:tab w:val="right" w:leader="dot" w:pos="10338"/>
            </w:tabs>
            <w:rPr>
              <w:rFonts w:eastAsiaTheme="minorEastAsia"/>
              <w:noProof/>
              <w:lang w:eastAsia="fi-FI"/>
            </w:rPr>
          </w:pPr>
          <w:r>
            <w:fldChar w:fldCharType="begin"/>
          </w:r>
          <w:r>
            <w:instrText xml:space="preserve"> TOC \o "1-5" \h \z \u </w:instrText>
          </w:r>
          <w:r>
            <w:fldChar w:fldCharType="separate"/>
          </w:r>
          <w:hyperlink w:anchor="_Toc497986493" w:history="1">
            <w:r w:rsidR="00F036AC" w:rsidRPr="00A3099A">
              <w:rPr>
                <w:rStyle w:val="Hyperlinkki"/>
                <w:noProof/>
              </w:rPr>
              <w:t>Työryhmät</w:t>
            </w:r>
            <w:r w:rsidR="00F036AC">
              <w:rPr>
                <w:noProof/>
                <w:webHidden/>
              </w:rPr>
              <w:tab/>
            </w:r>
            <w:r w:rsidR="00F036AC">
              <w:rPr>
                <w:noProof/>
                <w:webHidden/>
              </w:rPr>
              <w:fldChar w:fldCharType="begin"/>
            </w:r>
            <w:r w:rsidR="00F036AC">
              <w:rPr>
                <w:noProof/>
                <w:webHidden/>
              </w:rPr>
              <w:instrText xml:space="preserve"> PAGEREF _Toc497986493 \h </w:instrText>
            </w:r>
            <w:r w:rsidR="00F036AC">
              <w:rPr>
                <w:noProof/>
                <w:webHidden/>
              </w:rPr>
            </w:r>
            <w:r w:rsidR="00F036AC">
              <w:rPr>
                <w:noProof/>
                <w:webHidden/>
              </w:rPr>
              <w:fldChar w:fldCharType="separate"/>
            </w:r>
            <w:r w:rsidR="00F036AC">
              <w:rPr>
                <w:noProof/>
                <w:webHidden/>
              </w:rPr>
              <w:t>5</w:t>
            </w:r>
            <w:r w:rsidR="00F036AC">
              <w:rPr>
                <w:noProof/>
                <w:webHidden/>
              </w:rPr>
              <w:fldChar w:fldCharType="end"/>
            </w:r>
          </w:hyperlink>
        </w:p>
        <w:p w14:paraId="22C0E3C0" w14:textId="77777777" w:rsidR="00F036AC" w:rsidRDefault="00F036AC">
          <w:pPr>
            <w:pStyle w:val="Sisluet1"/>
            <w:tabs>
              <w:tab w:val="right" w:leader="dot" w:pos="10338"/>
            </w:tabs>
            <w:rPr>
              <w:rFonts w:eastAsiaTheme="minorEastAsia"/>
              <w:noProof/>
              <w:lang w:eastAsia="fi-FI"/>
            </w:rPr>
          </w:pPr>
          <w:hyperlink w:anchor="_Toc497986494" w:history="1">
            <w:r w:rsidRPr="00A3099A">
              <w:rPr>
                <w:rStyle w:val="Hyperlinkki"/>
                <w:noProof/>
              </w:rPr>
              <w:t>Dokumentin versiohistoria</w:t>
            </w:r>
            <w:r>
              <w:rPr>
                <w:noProof/>
                <w:webHidden/>
              </w:rPr>
              <w:tab/>
            </w:r>
            <w:r>
              <w:rPr>
                <w:noProof/>
                <w:webHidden/>
              </w:rPr>
              <w:fldChar w:fldCharType="begin"/>
            </w:r>
            <w:r>
              <w:rPr>
                <w:noProof/>
                <w:webHidden/>
              </w:rPr>
              <w:instrText xml:space="preserve"> PAGEREF _Toc497986494 \h </w:instrText>
            </w:r>
            <w:r>
              <w:rPr>
                <w:noProof/>
                <w:webHidden/>
              </w:rPr>
            </w:r>
            <w:r>
              <w:rPr>
                <w:noProof/>
                <w:webHidden/>
              </w:rPr>
              <w:fldChar w:fldCharType="separate"/>
            </w:r>
            <w:r>
              <w:rPr>
                <w:noProof/>
                <w:webHidden/>
              </w:rPr>
              <w:t>6</w:t>
            </w:r>
            <w:r>
              <w:rPr>
                <w:noProof/>
                <w:webHidden/>
              </w:rPr>
              <w:fldChar w:fldCharType="end"/>
            </w:r>
          </w:hyperlink>
        </w:p>
        <w:p w14:paraId="5CEDF6F8" w14:textId="77777777" w:rsidR="00F036AC" w:rsidRDefault="00F036AC">
          <w:pPr>
            <w:pStyle w:val="Sisluet1"/>
            <w:tabs>
              <w:tab w:val="right" w:leader="dot" w:pos="10338"/>
            </w:tabs>
            <w:rPr>
              <w:rFonts w:eastAsiaTheme="minorEastAsia"/>
              <w:noProof/>
              <w:lang w:eastAsia="fi-FI"/>
            </w:rPr>
          </w:pPr>
          <w:hyperlink w:anchor="_Toc497986495" w:history="1">
            <w:r w:rsidRPr="00A3099A">
              <w:rPr>
                <w:rStyle w:val="Hyperlinkki"/>
                <w:noProof/>
              </w:rPr>
              <w:t>1. JOHDANTO</w:t>
            </w:r>
            <w:r>
              <w:rPr>
                <w:noProof/>
                <w:webHidden/>
              </w:rPr>
              <w:tab/>
            </w:r>
            <w:r>
              <w:rPr>
                <w:noProof/>
                <w:webHidden/>
              </w:rPr>
              <w:fldChar w:fldCharType="begin"/>
            </w:r>
            <w:r>
              <w:rPr>
                <w:noProof/>
                <w:webHidden/>
              </w:rPr>
              <w:instrText xml:space="preserve"> PAGEREF _Toc497986495 \h </w:instrText>
            </w:r>
            <w:r>
              <w:rPr>
                <w:noProof/>
                <w:webHidden/>
              </w:rPr>
            </w:r>
            <w:r>
              <w:rPr>
                <w:noProof/>
                <w:webHidden/>
              </w:rPr>
              <w:fldChar w:fldCharType="separate"/>
            </w:r>
            <w:r>
              <w:rPr>
                <w:noProof/>
                <w:webHidden/>
              </w:rPr>
              <w:t>7</w:t>
            </w:r>
            <w:r>
              <w:rPr>
                <w:noProof/>
                <w:webHidden/>
              </w:rPr>
              <w:fldChar w:fldCharType="end"/>
            </w:r>
          </w:hyperlink>
        </w:p>
        <w:p w14:paraId="3028671B" w14:textId="77777777" w:rsidR="00F036AC" w:rsidRDefault="00F036AC">
          <w:pPr>
            <w:pStyle w:val="Sisluet2"/>
            <w:tabs>
              <w:tab w:val="right" w:leader="dot" w:pos="10338"/>
            </w:tabs>
            <w:rPr>
              <w:rFonts w:eastAsiaTheme="minorEastAsia"/>
              <w:noProof/>
              <w:lang w:eastAsia="fi-FI"/>
            </w:rPr>
          </w:pPr>
          <w:hyperlink w:anchor="_Toc497986496" w:history="1">
            <w:r w:rsidRPr="00A3099A">
              <w:rPr>
                <w:rStyle w:val="Hyperlinkki"/>
                <w:noProof/>
              </w:rPr>
              <w:t>1.1. Kohderyhmä</w:t>
            </w:r>
            <w:r>
              <w:rPr>
                <w:noProof/>
                <w:webHidden/>
              </w:rPr>
              <w:tab/>
            </w:r>
            <w:r>
              <w:rPr>
                <w:noProof/>
                <w:webHidden/>
              </w:rPr>
              <w:fldChar w:fldCharType="begin"/>
            </w:r>
            <w:r>
              <w:rPr>
                <w:noProof/>
                <w:webHidden/>
              </w:rPr>
              <w:instrText xml:space="preserve"> PAGEREF _Toc497986496 \h </w:instrText>
            </w:r>
            <w:r>
              <w:rPr>
                <w:noProof/>
                <w:webHidden/>
              </w:rPr>
            </w:r>
            <w:r>
              <w:rPr>
                <w:noProof/>
                <w:webHidden/>
              </w:rPr>
              <w:fldChar w:fldCharType="separate"/>
            </w:r>
            <w:r>
              <w:rPr>
                <w:noProof/>
                <w:webHidden/>
              </w:rPr>
              <w:t>8</w:t>
            </w:r>
            <w:r>
              <w:rPr>
                <w:noProof/>
                <w:webHidden/>
              </w:rPr>
              <w:fldChar w:fldCharType="end"/>
            </w:r>
          </w:hyperlink>
        </w:p>
        <w:p w14:paraId="19083693" w14:textId="77777777" w:rsidR="00F036AC" w:rsidRDefault="00F036AC">
          <w:pPr>
            <w:pStyle w:val="Sisluet2"/>
            <w:tabs>
              <w:tab w:val="right" w:leader="dot" w:pos="10338"/>
            </w:tabs>
            <w:rPr>
              <w:rFonts w:eastAsiaTheme="minorEastAsia"/>
              <w:noProof/>
              <w:lang w:eastAsia="fi-FI"/>
            </w:rPr>
          </w:pPr>
          <w:hyperlink w:anchor="_Toc497986497" w:history="1">
            <w:r w:rsidRPr="00A3099A">
              <w:rPr>
                <w:rStyle w:val="Hyperlinkki"/>
                <w:noProof/>
              </w:rPr>
              <w:t>1.2. Fokus - arkkitehtuurivisio</w:t>
            </w:r>
            <w:r>
              <w:rPr>
                <w:noProof/>
                <w:webHidden/>
              </w:rPr>
              <w:tab/>
            </w:r>
            <w:r>
              <w:rPr>
                <w:noProof/>
                <w:webHidden/>
              </w:rPr>
              <w:fldChar w:fldCharType="begin"/>
            </w:r>
            <w:r>
              <w:rPr>
                <w:noProof/>
                <w:webHidden/>
              </w:rPr>
              <w:instrText xml:space="preserve"> PAGEREF _Toc497986497 \h </w:instrText>
            </w:r>
            <w:r>
              <w:rPr>
                <w:noProof/>
                <w:webHidden/>
              </w:rPr>
            </w:r>
            <w:r>
              <w:rPr>
                <w:noProof/>
                <w:webHidden/>
              </w:rPr>
              <w:fldChar w:fldCharType="separate"/>
            </w:r>
            <w:r>
              <w:rPr>
                <w:noProof/>
                <w:webHidden/>
              </w:rPr>
              <w:t>8</w:t>
            </w:r>
            <w:r>
              <w:rPr>
                <w:noProof/>
                <w:webHidden/>
              </w:rPr>
              <w:fldChar w:fldCharType="end"/>
            </w:r>
          </w:hyperlink>
        </w:p>
        <w:p w14:paraId="6B226EFB" w14:textId="77777777" w:rsidR="00F036AC" w:rsidRDefault="00F036AC">
          <w:pPr>
            <w:pStyle w:val="Sisluet2"/>
            <w:tabs>
              <w:tab w:val="right" w:leader="dot" w:pos="10338"/>
            </w:tabs>
            <w:rPr>
              <w:rFonts w:eastAsiaTheme="minorEastAsia"/>
              <w:noProof/>
              <w:lang w:eastAsia="fi-FI"/>
            </w:rPr>
          </w:pPr>
          <w:hyperlink w:anchor="_Toc497986498" w:history="1">
            <w:r w:rsidRPr="00A3099A">
              <w:rPr>
                <w:rStyle w:val="Hyperlinkki"/>
                <w:noProof/>
              </w:rPr>
              <w:t>1.3. Reunaehdot ja rajaukset</w:t>
            </w:r>
            <w:r>
              <w:rPr>
                <w:noProof/>
                <w:webHidden/>
              </w:rPr>
              <w:tab/>
            </w:r>
            <w:r>
              <w:rPr>
                <w:noProof/>
                <w:webHidden/>
              </w:rPr>
              <w:fldChar w:fldCharType="begin"/>
            </w:r>
            <w:r>
              <w:rPr>
                <w:noProof/>
                <w:webHidden/>
              </w:rPr>
              <w:instrText xml:space="preserve"> PAGEREF _Toc497986498 \h </w:instrText>
            </w:r>
            <w:r>
              <w:rPr>
                <w:noProof/>
                <w:webHidden/>
              </w:rPr>
            </w:r>
            <w:r>
              <w:rPr>
                <w:noProof/>
                <w:webHidden/>
              </w:rPr>
              <w:fldChar w:fldCharType="separate"/>
            </w:r>
            <w:r>
              <w:rPr>
                <w:noProof/>
                <w:webHidden/>
              </w:rPr>
              <w:t>9</w:t>
            </w:r>
            <w:r>
              <w:rPr>
                <w:noProof/>
                <w:webHidden/>
              </w:rPr>
              <w:fldChar w:fldCharType="end"/>
            </w:r>
          </w:hyperlink>
        </w:p>
        <w:p w14:paraId="23087B43" w14:textId="77777777" w:rsidR="00F036AC" w:rsidRDefault="00F036AC">
          <w:pPr>
            <w:pStyle w:val="Sisluet2"/>
            <w:tabs>
              <w:tab w:val="right" w:leader="dot" w:pos="10338"/>
            </w:tabs>
            <w:rPr>
              <w:rFonts w:eastAsiaTheme="minorEastAsia"/>
              <w:noProof/>
              <w:lang w:eastAsia="fi-FI"/>
            </w:rPr>
          </w:pPr>
          <w:hyperlink w:anchor="_Toc497986499" w:history="1">
            <w:r w:rsidRPr="00A3099A">
              <w:rPr>
                <w:rStyle w:val="Hyperlinkki"/>
                <w:noProof/>
              </w:rPr>
              <w:t>1.4. Käsitteet</w:t>
            </w:r>
            <w:r>
              <w:rPr>
                <w:noProof/>
                <w:webHidden/>
              </w:rPr>
              <w:tab/>
            </w:r>
            <w:r>
              <w:rPr>
                <w:noProof/>
                <w:webHidden/>
              </w:rPr>
              <w:fldChar w:fldCharType="begin"/>
            </w:r>
            <w:r>
              <w:rPr>
                <w:noProof/>
                <w:webHidden/>
              </w:rPr>
              <w:instrText xml:space="preserve"> PAGEREF _Toc497986499 \h </w:instrText>
            </w:r>
            <w:r>
              <w:rPr>
                <w:noProof/>
                <w:webHidden/>
              </w:rPr>
            </w:r>
            <w:r>
              <w:rPr>
                <w:noProof/>
                <w:webHidden/>
              </w:rPr>
              <w:fldChar w:fldCharType="separate"/>
            </w:r>
            <w:r>
              <w:rPr>
                <w:noProof/>
                <w:webHidden/>
              </w:rPr>
              <w:t>11</w:t>
            </w:r>
            <w:r>
              <w:rPr>
                <w:noProof/>
                <w:webHidden/>
              </w:rPr>
              <w:fldChar w:fldCharType="end"/>
            </w:r>
          </w:hyperlink>
        </w:p>
        <w:p w14:paraId="176D785B" w14:textId="77777777" w:rsidR="00F036AC" w:rsidRDefault="00F036AC">
          <w:pPr>
            <w:pStyle w:val="Sisluet1"/>
            <w:tabs>
              <w:tab w:val="right" w:leader="dot" w:pos="10338"/>
            </w:tabs>
            <w:rPr>
              <w:rFonts w:eastAsiaTheme="minorEastAsia"/>
              <w:noProof/>
              <w:lang w:eastAsia="fi-FI"/>
            </w:rPr>
          </w:pPr>
          <w:hyperlink w:anchor="_Toc497986500" w:history="1">
            <w:r w:rsidRPr="00A3099A">
              <w:rPr>
                <w:rStyle w:val="Hyperlinkki"/>
                <w:noProof/>
              </w:rPr>
              <w:t>2. PERIAATTEELLINEN TASO</w:t>
            </w:r>
            <w:r>
              <w:rPr>
                <w:noProof/>
                <w:webHidden/>
              </w:rPr>
              <w:tab/>
            </w:r>
            <w:r>
              <w:rPr>
                <w:noProof/>
                <w:webHidden/>
              </w:rPr>
              <w:fldChar w:fldCharType="begin"/>
            </w:r>
            <w:r>
              <w:rPr>
                <w:noProof/>
                <w:webHidden/>
              </w:rPr>
              <w:instrText xml:space="preserve"> PAGEREF _Toc497986500 \h </w:instrText>
            </w:r>
            <w:r>
              <w:rPr>
                <w:noProof/>
                <w:webHidden/>
              </w:rPr>
            </w:r>
            <w:r>
              <w:rPr>
                <w:noProof/>
                <w:webHidden/>
              </w:rPr>
              <w:fldChar w:fldCharType="separate"/>
            </w:r>
            <w:r>
              <w:rPr>
                <w:noProof/>
                <w:webHidden/>
              </w:rPr>
              <w:t>15</w:t>
            </w:r>
            <w:r>
              <w:rPr>
                <w:noProof/>
                <w:webHidden/>
              </w:rPr>
              <w:fldChar w:fldCharType="end"/>
            </w:r>
          </w:hyperlink>
        </w:p>
        <w:p w14:paraId="5DAF0BAE" w14:textId="77777777" w:rsidR="00F036AC" w:rsidRDefault="00F036AC">
          <w:pPr>
            <w:pStyle w:val="Sisluet2"/>
            <w:tabs>
              <w:tab w:val="right" w:leader="dot" w:pos="10338"/>
            </w:tabs>
            <w:rPr>
              <w:rFonts w:eastAsiaTheme="minorEastAsia"/>
              <w:noProof/>
              <w:lang w:eastAsia="fi-FI"/>
            </w:rPr>
          </w:pPr>
          <w:hyperlink w:anchor="_Toc497986501" w:history="1">
            <w:r w:rsidRPr="00A3099A">
              <w:rPr>
                <w:rStyle w:val="Hyperlinkki"/>
                <w:noProof/>
              </w:rPr>
              <w:t>2.1. VNKA:n arkkitehtuuriperiaatteet</w:t>
            </w:r>
            <w:r>
              <w:rPr>
                <w:noProof/>
                <w:webHidden/>
              </w:rPr>
              <w:tab/>
            </w:r>
            <w:r>
              <w:rPr>
                <w:noProof/>
                <w:webHidden/>
              </w:rPr>
              <w:fldChar w:fldCharType="begin"/>
            </w:r>
            <w:r>
              <w:rPr>
                <w:noProof/>
                <w:webHidden/>
              </w:rPr>
              <w:instrText xml:space="preserve"> PAGEREF _Toc497986501 \h </w:instrText>
            </w:r>
            <w:r>
              <w:rPr>
                <w:noProof/>
                <w:webHidden/>
              </w:rPr>
            </w:r>
            <w:r>
              <w:rPr>
                <w:noProof/>
                <w:webHidden/>
              </w:rPr>
              <w:fldChar w:fldCharType="separate"/>
            </w:r>
            <w:r>
              <w:rPr>
                <w:noProof/>
                <w:webHidden/>
              </w:rPr>
              <w:t>15</w:t>
            </w:r>
            <w:r>
              <w:rPr>
                <w:noProof/>
                <w:webHidden/>
              </w:rPr>
              <w:fldChar w:fldCharType="end"/>
            </w:r>
          </w:hyperlink>
        </w:p>
        <w:p w14:paraId="1F5FFD23" w14:textId="77777777" w:rsidR="00F036AC" w:rsidRDefault="00F036AC">
          <w:pPr>
            <w:pStyle w:val="Sisluet2"/>
            <w:tabs>
              <w:tab w:val="right" w:leader="dot" w:pos="10338"/>
            </w:tabs>
            <w:rPr>
              <w:rFonts w:eastAsiaTheme="minorEastAsia"/>
              <w:noProof/>
              <w:lang w:eastAsia="fi-FI"/>
            </w:rPr>
          </w:pPr>
          <w:hyperlink w:anchor="_Toc497986502" w:history="1">
            <w:r w:rsidRPr="00A3099A">
              <w:rPr>
                <w:rStyle w:val="Hyperlinkki"/>
                <w:noProof/>
              </w:rPr>
              <w:t>2.2. Toimijat ja toimijoiden välinen vuorovaikutus</w:t>
            </w:r>
            <w:r>
              <w:rPr>
                <w:noProof/>
                <w:webHidden/>
              </w:rPr>
              <w:tab/>
            </w:r>
            <w:r>
              <w:rPr>
                <w:noProof/>
                <w:webHidden/>
              </w:rPr>
              <w:fldChar w:fldCharType="begin"/>
            </w:r>
            <w:r>
              <w:rPr>
                <w:noProof/>
                <w:webHidden/>
              </w:rPr>
              <w:instrText xml:space="preserve"> PAGEREF _Toc497986502 \h </w:instrText>
            </w:r>
            <w:r>
              <w:rPr>
                <w:noProof/>
                <w:webHidden/>
              </w:rPr>
            </w:r>
            <w:r>
              <w:rPr>
                <w:noProof/>
                <w:webHidden/>
              </w:rPr>
              <w:fldChar w:fldCharType="separate"/>
            </w:r>
            <w:r>
              <w:rPr>
                <w:noProof/>
                <w:webHidden/>
              </w:rPr>
              <w:t>18</w:t>
            </w:r>
            <w:r>
              <w:rPr>
                <w:noProof/>
                <w:webHidden/>
              </w:rPr>
              <w:fldChar w:fldCharType="end"/>
            </w:r>
          </w:hyperlink>
        </w:p>
        <w:p w14:paraId="407EE2E9" w14:textId="77777777" w:rsidR="00F036AC" w:rsidRDefault="00F036AC">
          <w:pPr>
            <w:pStyle w:val="Sisluet2"/>
            <w:tabs>
              <w:tab w:val="right" w:leader="dot" w:pos="10338"/>
            </w:tabs>
            <w:rPr>
              <w:rFonts w:eastAsiaTheme="minorEastAsia"/>
              <w:noProof/>
              <w:lang w:eastAsia="fi-FI"/>
            </w:rPr>
          </w:pPr>
          <w:hyperlink w:anchor="_Toc497986503" w:history="1">
            <w:r w:rsidRPr="00A3099A">
              <w:rPr>
                <w:rStyle w:val="Hyperlinkki"/>
                <w:noProof/>
              </w:rPr>
              <w:t>2.3. Sidos- ja viitearkkitehtuurit</w:t>
            </w:r>
            <w:r>
              <w:rPr>
                <w:noProof/>
                <w:webHidden/>
              </w:rPr>
              <w:tab/>
            </w:r>
            <w:r>
              <w:rPr>
                <w:noProof/>
                <w:webHidden/>
              </w:rPr>
              <w:fldChar w:fldCharType="begin"/>
            </w:r>
            <w:r>
              <w:rPr>
                <w:noProof/>
                <w:webHidden/>
              </w:rPr>
              <w:instrText xml:space="preserve"> PAGEREF _Toc497986503 \h </w:instrText>
            </w:r>
            <w:r>
              <w:rPr>
                <w:noProof/>
                <w:webHidden/>
              </w:rPr>
            </w:r>
            <w:r>
              <w:rPr>
                <w:noProof/>
                <w:webHidden/>
              </w:rPr>
              <w:fldChar w:fldCharType="separate"/>
            </w:r>
            <w:r>
              <w:rPr>
                <w:noProof/>
                <w:webHidden/>
              </w:rPr>
              <w:t>20</w:t>
            </w:r>
            <w:r>
              <w:rPr>
                <w:noProof/>
                <w:webHidden/>
              </w:rPr>
              <w:fldChar w:fldCharType="end"/>
            </w:r>
          </w:hyperlink>
        </w:p>
        <w:p w14:paraId="5ED3CB27" w14:textId="77777777" w:rsidR="00F036AC" w:rsidRDefault="00F036AC">
          <w:pPr>
            <w:pStyle w:val="Sisluet2"/>
            <w:tabs>
              <w:tab w:val="right" w:leader="dot" w:pos="10338"/>
            </w:tabs>
            <w:rPr>
              <w:rFonts w:eastAsiaTheme="minorEastAsia"/>
              <w:noProof/>
              <w:lang w:eastAsia="fi-FI"/>
            </w:rPr>
          </w:pPr>
          <w:hyperlink w:anchor="_Toc497986504" w:history="1">
            <w:r w:rsidRPr="00A3099A">
              <w:rPr>
                <w:rStyle w:val="Hyperlinkki"/>
                <w:noProof/>
              </w:rPr>
              <w:t>2.4. Valtioneuvostoa ohjaava keskeinen lainsäädäntö</w:t>
            </w:r>
            <w:r>
              <w:rPr>
                <w:noProof/>
                <w:webHidden/>
              </w:rPr>
              <w:tab/>
            </w:r>
            <w:r>
              <w:rPr>
                <w:noProof/>
                <w:webHidden/>
              </w:rPr>
              <w:fldChar w:fldCharType="begin"/>
            </w:r>
            <w:r>
              <w:rPr>
                <w:noProof/>
                <w:webHidden/>
              </w:rPr>
              <w:instrText xml:space="preserve"> PAGEREF _Toc497986504 \h </w:instrText>
            </w:r>
            <w:r>
              <w:rPr>
                <w:noProof/>
                <w:webHidden/>
              </w:rPr>
            </w:r>
            <w:r>
              <w:rPr>
                <w:noProof/>
                <w:webHidden/>
              </w:rPr>
              <w:fldChar w:fldCharType="separate"/>
            </w:r>
            <w:r>
              <w:rPr>
                <w:noProof/>
                <w:webHidden/>
              </w:rPr>
              <w:t>22</w:t>
            </w:r>
            <w:r>
              <w:rPr>
                <w:noProof/>
                <w:webHidden/>
              </w:rPr>
              <w:fldChar w:fldCharType="end"/>
            </w:r>
          </w:hyperlink>
        </w:p>
        <w:p w14:paraId="7E256E15" w14:textId="77777777" w:rsidR="00F036AC" w:rsidRDefault="00F036AC">
          <w:pPr>
            <w:pStyle w:val="Sisluet2"/>
            <w:tabs>
              <w:tab w:val="right" w:leader="dot" w:pos="10338"/>
            </w:tabs>
            <w:rPr>
              <w:rFonts w:eastAsiaTheme="minorEastAsia"/>
              <w:noProof/>
              <w:lang w:eastAsia="fi-FI"/>
            </w:rPr>
          </w:pPr>
          <w:hyperlink w:anchor="_Toc497986505" w:history="1">
            <w:r w:rsidRPr="00A3099A">
              <w:rPr>
                <w:rStyle w:val="Hyperlinkki"/>
                <w:noProof/>
              </w:rPr>
              <w:t>2.5. Hyvän hallinnon perusteet</w:t>
            </w:r>
            <w:r>
              <w:rPr>
                <w:noProof/>
                <w:webHidden/>
              </w:rPr>
              <w:tab/>
            </w:r>
            <w:r>
              <w:rPr>
                <w:noProof/>
                <w:webHidden/>
              </w:rPr>
              <w:fldChar w:fldCharType="begin"/>
            </w:r>
            <w:r>
              <w:rPr>
                <w:noProof/>
                <w:webHidden/>
              </w:rPr>
              <w:instrText xml:space="preserve"> PAGEREF _Toc497986505 \h </w:instrText>
            </w:r>
            <w:r>
              <w:rPr>
                <w:noProof/>
                <w:webHidden/>
              </w:rPr>
            </w:r>
            <w:r>
              <w:rPr>
                <w:noProof/>
                <w:webHidden/>
              </w:rPr>
              <w:fldChar w:fldCharType="separate"/>
            </w:r>
            <w:r>
              <w:rPr>
                <w:noProof/>
                <w:webHidden/>
              </w:rPr>
              <w:t>23</w:t>
            </w:r>
            <w:r>
              <w:rPr>
                <w:noProof/>
                <w:webHidden/>
              </w:rPr>
              <w:fldChar w:fldCharType="end"/>
            </w:r>
          </w:hyperlink>
        </w:p>
        <w:p w14:paraId="7CFD1070" w14:textId="77777777" w:rsidR="00F036AC" w:rsidRDefault="00F036AC">
          <w:pPr>
            <w:pStyle w:val="Sisluet1"/>
            <w:tabs>
              <w:tab w:val="right" w:leader="dot" w:pos="10338"/>
            </w:tabs>
            <w:rPr>
              <w:rFonts w:eastAsiaTheme="minorEastAsia"/>
              <w:noProof/>
              <w:lang w:eastAsia="fi-FI"/>
            </w:rPr>
          </w:pPr>
          <w:hyperlink w:anchor="_Toc497986506" w:history="1">
            <w:r w:rsidRPr="00A3099A">
              <w:rPr>
                <w:rStyle w:val="Hyperlinkki"/>
                <w:noProof/>
              </w:rPr>
              <w:t>3. VALTIONEUVOSTON NYKYTILANNE YHTEISEN TOIMINNAN NÄKÖKULMASTA</w:t>
            </w:r>
            <w:r>
              <w:rPr>
                <w:noProof/>
                <w:webHidden/>
              </w:rPr>
              <w:tab/>
            </w:r>
            <w:r>
              <w:rPr>
                <w:noProof/>
                <w:webHidden/>
              </w:rPr>
              <w:fldChar w:fldCharType="begin"/>
            </w:r>
            <w:r>
              <w:rPr>
                <w:noProof/>
                <w:webHidden/>
              </w:rPr>
              <w:instrText xml:space="preserve"> PAGEREF _Toc497986506 \h </w:instrText>
            </w:r>
            <w:r>
              <w:rPr>
                <w:noProof/>
                <w:webHidden/>
              </w:rPr>
            </w:r>
            <w:r>
              <w:rPr>
                <w:noProof/>
                <w:webHidden/>
              </w:rPr>
              <w:fldChar w:fldCharType="separate"/>
            </w:r>
            <w:r>
              <w:rPr>
                <w:noProof/>
                <w:webHidden/>
              </w:rPr>
              <w:t>25</w:t>
            </w:r>
            <w:r>
              <w:rPr>
                <w:noProof/>
                <w:webHidden/>
              </w:rPr>
              <w:fldChar w:fldCharType="end"/>
            </w:r>
          </w:hyperlink>
        </w:p>
        <w:p w14:paraId="136C9FC9" w14:textId="77777777" w:rsidR="00F036AC" w:rsidRDefault="00F036AC">
          <w:pPr>
            <w:pStyle w:val="Sisluet2"/>
            <w:tabs>
              <w:tab w:val="right" w:leader="dot" w:pos="10338"/>
            </w:tabs>
            <w:rPr>
              <w:rFonts w:eastAsiaTheme="minorEastAsia"/>
              <w:noProof/>
              <w:lang w:eastAsia="fi-FI"/>
            </w:rPr>
          </w:pPr>
          <w:hyperlink w:anchor="_Toc497986507" w:history="1">
            <w:r w:rsidRPr="00A3099A">
              <w:rPr>
                <w:rStyle w:val="Hyperlinkki"/>
                <w:noProof/>
              </w:rPr>
              <w:t>3.1. Valtioneuvoston nykytilan taustaa</w:t>
            </w:r>
            <w:r>
              <w:rPr>
                <w:noProof/>
                <w:webHidden/>
              </w:rPr>
              <w:tab/>
            </w:r>
            <w:r>
              <w:rPr>
                <w:noProof/>
                <w:webHidden/>
              </w:rPr>
              <w:fldChar w:fldCharType="begin"/>
            </w:r>
            <w:r>
              <w:rPr>
                <w:noProof/>
                <w:webHidden/>
              </w:rPr>
              <w:instrText xml:space="preserve"> PAGEREF _Toc497986507 \h </w:instrText>
            </w:r>
            <w:r>
              <w:rPr>
                <w:noProof/>
                <w:webHidden/>
              </w:rPr>
            </w:r>
            <w:r>
              <w:rPr>
                <w:noProof/>
                <w:webHidden/>
              </w:rPr>
              <w:fldChar w:fldCharType="separate"/>
            </w:r>
            <w:r>
              <w:rPr>
                <w:noProof/>
                <w:webHidden/>
              </w:rPr>
              <w:t>25</w:t>
            </w:r>
            <w:r>
              <w:rPr>
                <w:noProof/>
                <w:webHidden/>
              </w:rPr>
              <w:fldChar w:fldCharType="end"/>
            </w:r>
          </w:hyperlink>
        </w:p>
        <w:p w14:paraId="493AA8AD" w14:textId="77777777" w:rsidR="00F036AC" w:rsidRDefault="00F036AC">
          <w:pPr>
            <w:pStyle w:val="Sisluet2"/>
            <w:tabs>
              <w:tab w:val="right" w:leader="dot" w:pos="10338"/>
            </w:tabs>
            <w:rPr>
              <w:rFonts w:eastAsiaTheme="minorEastAsia"/>
              <w:noProof/>
              <w:lang w:eastAsia="fi-FI"/>
            </w:rPr>
          </w:pPr>
          <w:hyperlink w:anchor="_Toc497986508" w:history="1">
            <w:r w:rsidRPr="00A3099A">
              <w:rPr>
                <w:rStyle w:val="Hyperlinkki"/>
                <w:noProof/>
              </w:rPr>
              <w:t>3.2. Valtioneuvoston tehtävä</w:t>
            </w:r>
            <w:r>
              <w:rPr>
                <w:noProof/>
                <w:webHidden/>
              </w:rPr>
              <w:tab/>
            </w:r>
            <w:r>
              <w:rPr>
                <w:noProof/>
                <w:webHidden/>
              </w:rPr>
              <w:fldChar w:fldCharType="begin"/>
            </w:r>
            <w:r>
              <w:rPr>
                <w:noProof/>
                <w:webHidden/>
              </w:rPr>
              <w:instrText xml:space="preserve"> PAGEREF _Toc497986508 \h </w:instrText>
            </w:r>
            <w:r>
              <w:rPr>
                <w:noProof/>
                <w:webHidden/>
              </w:rPr>
            </w:r>
            <w:r>
              <w:rPr>
                <w:noProof/>
                <w:webHidden/>
              </w:rPr>
              <w:fldChar w:fldCharType="separate"/>
            </w:r>
            <w:r>
              <w:rPr>
                <w:noProof/>
                <w:webHidden/>
              </w:rPr>
              <w:t>25</w:t>
            </w:r>
            <w:r>
              <w:rPr>
                <w:noProof/>
                <w:webHidden/>
              </w:rPr>
              <w:fldChar w:fldCharType="end"/>
            </w:r>
          </w:hyperlink>
        </w:p>
        <w:p w14:paraId="6A65D9B3" w14:textId="77777777" w:rsidR="00F036AC" w:rsidRDefault="00F036AC">
          <w:pPr>
            <w:pStyle w:val="Sisluet2"/>
            <w:tabs>
              <w:tab w:val="right" w:leader="dot" w:pos="10338"/>
            </w:tabs>
            <w:rPr>
              <w:rFonts w:eastAsiaTheme="minorEastAsia"/>
              <w:noProof/>
              <w:lang w:eastAsia="fi-FI"/>
            </w:rPr>
          </w:pPr>
          <w:hyperlink w:anchor="_Toc497986509" w:history="1">
            <w:r w:rsidRPr="00A3099A">
              <w:rPr>
                <w:rStyle w:val="Hyperlinkki"/>
                <w:noProof/>
              </w:rPr>
              <w:t>3.3. Valtioneuvoston rakenne</w:t>
            </w:r>
            <w:r>
              <w:rPr>
                <w:noProof/>
                <w:webHidden/>
              </w:rPr>
              <w:tab/>
            </w:r>
            <w:r>
              <w:rPr>
                <w:noProof/>
                <w:webHidden/>
              </w:rPr>
              <w:fldChar w:fldCharType="begin"/>
            </w:r>
            <w:r>
              <w:rPr>
                <w:noProof/>
                <w:webHidden/>
              </w:rPr>
              <w:instrText xml:space="preserve"> PAGEREF _Toc497986509 \h </w:instrText>
            </w:r>
            <w:r>
              <w:rPr>
                <w:noProof/>
                <w:webHidden/>
              </w:rPr>
            </w:r>
            <w:r>
              <w:rPr>
                <w:noProof/>
                <w:webHidden/>
              </w:rPr>
              <w:fldChar w:fldCharType="separate"/>
            </w:r>
            <w:r>
              <w:rPr>
                <w:noProof/>
                <w:webHidden/>
              </w:rPr>
              <w:t>25</w:t>
            </w:r>
            <w:r>
              <w:rPr>
                <w:noProof/>
                <w:webHidden/>
              </w:rPr>
              <w:fldChar w:fldCharType="end"/>
            </w:r>
          </w:hyperlink>
        </w:p>
        <w:p w14:paraId="605D9499" w14:textId="77777777" w:rsidR="00F036AC" w:rsidRDefault="00F036AC">
          <w:pPr>
            <w:pStyle w:val="Sisluet2"/>
            <w:tabs>
              <w:tab w:val="right" w:leader="dot" w:pos="10338"/>
            </w:tabs>
            <w:rPr>
              <w:rFonts w:eastAsiaTheme="minorEastAsia"/>
              <w:noProof/>
              <w:lang w:eastAsia="fi-FI"/>
            </w:rPr>
          </w:pPr>
          <w:hyperlink w:anchor="_Toc497986510" w:history="1">
            <w:r w:rsidRPr="00A3099A">
              <w:rPr>
                <w:rStyle w:val="Hyperlinkki"/>
                <w:noProof/>
              </w:rPr>
              <w:t>3.4. Valtioneuvoston nykyinen toimintatapa yhteisten toimintojen näkökulmasta</w:t>
            </w:r>
            <w:r>
              <w:rPr>
                <w:noProof/>
                <w:webHidden/>
              </w:rPr>
              <w:tab/>
            </w:r>
            <w:r>
              <w:rPr>
                <w:noProof/>
                <w:webHidden/>
              </w:rPr>
              <w:fldChar w:fldCharType="begin"/>
            </w:r>
            <w:r>
              <w:rPr>
                <w:noProof/>
                <w:webHidden/>
              </w:rPr>
              <w:instrText xml:space="preserve"> PAGEREF _Toc497986510 \h </w:instrText>
            </w:r>
            <w:r>
              <w:rPr>
                <w:noProof/>
                <w:webHidden/>
              </w:rPr>
            </w:r>
            <w:r>
              <w:rPr>
                <w:noProof/>
                <w:webHidden/>
              </w:rPr>
              <w:fldChar w:fldCharType="separate"/>
            </w:r>
            <w:r>
              <w:rPr>
                <w:noProof/>
                <w:webHidden/>
              </w:rPr>
              <w:t>27</w:t>
            </w:r>
            <w:r>
              <w:rPr>
                <w:noProof/>
                <w:webHidden/>
              </w:rPr>
              <w:fldChar w:fldCharType="end"/>
            </w:r>
          </w:hyperlink>
        </w:p>
        <w:p w14:paraId="011A92FE" w14:textId="77777777" w:rsidR="00F036AC" w:rsidRDefault="00F036AC">
          <w:pPr>
            <w:pStyle w:val="Sisluet3"/>
            <w:tabs>
              <w:tab w:val="right" w:leader="dot" w:pos="10338"/>
            </w:tabs>
            <w:rPr>
              <w:rFonts w:eastAsiaTheme="minorEastAsia"/>
              <w:noProof/>
              <w:lang w:eastAsia="fi-FI"/>
            </w:rPr>
          </w:pPr>
          <w:hyperlink w:anchor="_Toc497986511" w:history="1">
            <w:r w:rsidRPr="00A3099A">
              <w:rPr>
                <w:rStyle w:val="Hyperlinkki"/>
                <w:noProof/>
              </w:rPr>
              <w:t>3.4.1. Yhteiskuntapolitiikan ja siihen liittyvien linjausten valmistelun ja seurannan nykyinen toimintatapa</w:t>
            </w:r>
            <w:r>
              <w:rPr>
                <w:noProof/>
                <w:webHidden/>
              </w:rPr>
              <w:tab/>
            </w:r>
            <w:r>
              <w:rPr>
                <w:noProof/>
                <w:webHidden/>
              </w:rPr>
              <w:fldChar w:fldCharType="begin"/>
            </w:r>
            <w:r>
              <w:rPr>
                <w:noProof/>
                <w:webHidden/>
              </w:rPr>
              <w:instrText xml:space="preserve"> PAGEREF _Toc497986511 \h </w:instrText>
            </w:r>
            <w:r>
              <w:rPr>
                <w:noProof/>
                <w:webHidden/>
              </w:rPr>
            </w:r>
            <w:r>
              <w:rPr>
                <w:noProof/>
                <w:webHidden/>
              </w:rPr>
              <w:fldChar w:fldCharType="separate"/>
            </w:r>
            <w:r>
              <w:rPr>
                <w:noProof/>
                <w:webHidden/>
              </w:rPr>
              <w:t>30</w:t>
            </w:r>
            <w:r>
              <w:rPr>
                <w:noProof/>
                <w:webHidden/>
              </w:rPr>
              <w:fldChar w:fldCharType="end"/>
            </w:r>
          </w:hyperlink>
        </w:p>
        <w:p w14:paraId="7385D2D7" w14:textId="77777777" w:rsidR="00F036AC" w:rsidRDefault="00F036AC">
          <w:pPr>
            <w:pStyle w:val="Sisluet4"/>
            <w:tabs>
              <w:tab w:val="right" w:leader="dot" w:pos="10338"/>
            </w:tabs>
            <w:rPr>
              <w:rFonts w:eastAsiaTheme="minorEastAsia"/>
              <w:noProof/>
              <w:lang w:eastAsia="fi-FI"/>
            </w:rPr>
          </w:pPr>
          <w:hyperlink w:anchor="_Toc497986512" w:history="1">
            <w:r w:rsidRPr="00A3099A">
              <w:rPr>
                <w:rStyle w:val="Hyperlinkki"/>
                <w:noProof/>
              </w:rPr>
              <w:t>3.4.1.1. Hallinnollinen näkökulma yhteiskuntapoliittisten linjausten valmisteluun ja siihen liittyvään seurantaan</w:t>
            </w:r>
            <w:r>
              <w:rPr>
                <w:noProof/>
                <w:webHidden/>
              </w:rPr>
              <w:tab/>
            </w:r>
            <w:r>
              <w:rPr>
                <w:noProof/>
                <w:webHidden/>
              </w:rPr>
              <w:fldChar w:fldCharType="begin"/>
            </w:r>
            <w:r>
              <w:rPr>
                <w:noProof/>
                <w:webHidden/>
              </w:rPr>
              <w:instrText xml:space="preserve"> PAGEREF _Toc497986512 \h </w:instrText>
            </w:r>
            <w:r>
              <w:rPr>
                <w:noProof/>
                <w:webHidden/>
              </w:rPr>
            </w:r>
            <w:r>
              <w:rPr>
                <w:noProof/>
                <w:webHidden/>
              </w:rPr>
              <w:fldChar w:fldCharType="separate"/>
            </w:r>
            <w:r>
              <w:rPr>
                <w:noProof/>
                <w:webHidden/>
              </w:rPr>
              <w:t>30</w:t>
            </w:r>
            <w:r>
              <w:rPr>
                <w:noProof/>
                <w:webHidden/>
              </w:rPr>
              <w:fldChar w:fldCharType="end"/>
            </w:r>
          </w:hyperlink>
        </w:p>
        <w:p w14:paraId="6FF687A0" w14:textId="77777777" w:rsidR="00F036AC" w:rsidRDefault="00F036AC">
          <w:pPr>
            <w:pStyle w:val="Sisluet4"/>
            <w:tabs>
              <w:tab w:val="right" w:leader="dot" w:pos="10338"/>
            </w:tabs>
            <w:rPr>
              <w:rFonts w:eastAsiaTheme="minorEastAsia"/>
              <w:noProof/>
              <w:lang w:eastAsia="fi-FI"/>
            </w:rPr>
          </w:pPr>
          <w:hyperlink w:anchor="_Toc497986513" w:history="1">
            <w:r w:rsidRPr="00A3099A">
              <w:rPr>
                <w:rStyle w:val="Hyperlinkki"/>
                <w:noProof/>
              </w:rPr>
              <w:t>3.4.1.2. Yhteiskuntapoliittinen näkökulma linjausten valmisteluun ja siihen liittyvään seurantaan</w:t>
            </w:r>
            <w:r>
              <w:rPr>
                <w:noProof/>
                <w:webHidden/>
              </w:rPr>
              <w:tab/>
            </w:r>
            <w:r>
              <w:rPr>
                <w:noProof/>
                <w:webHidden/>
              </w:rPr>
              <w:fldChar w:fldCharType="begin"/>
            </w:r>
            <w:r>
              <w:rPr>
                <w:noProof/>
                <w:webHidden/>
              </w:rPr>
              <w:instrText xml:space="preserve"> PAGEREF _Toc497986513 \h </w:instrText>
            </w:r>
            <w:r>
              <w:rPr>
                <w:noProof/>
                <w:webHidden/>
              </w:rPr>
            </w:r>
            <w:r>
              <w:rPr>
                <w:noProof/>
                <w:webHidden/>
              </w:rPr>
              <w:fldChar w:fldCharType="separate"/>
            </w:r>
            <w:r>
              <w:rPr>
                <w:noProof/>
                <w:webHidden/>
              </w:rPr>
              <w:t>32</w:t>
            </w:r>
            <w:r>
              <w:rPr>
                <w:noProof/>
                <w:webHidden/>
              </w:rPr>
              <w:fldChar w:fldCharType="end"/>
            </w:r>
          </w:hyperlink>
        </w:p>
        <w:p w14:paraId="5FBE04BA" w14:textId="77777777" w:rsidR="00F036AC" w:rsidRDefault="00F036AC">
          <w:pPr>
            <w:pStyle w:val="Sisluet3"/>
            <w:tabs>
              <w:tab w:val="right" w:leader="dot" w:pos="10338"/>
            </w:tabs>
            <w:rPr>
              <w:rFonts w:eastAsiaTheme="minorEastAsia"/>
              <w:noProof/>
              <w:lang w:eastAsia="fi-FI"/>
            </w:rPr>
          </w:pPr>
          <w:hyperlink w:anchor="_Toc497986514" w:history="1">
            <w:r w:rsidRPr="00A3099A">
              <w:rPr>
                <w:rStyle w:val="Hyperlinkki"/>
                <w:noProof/>
              </w:rPr>
              <w:t>3.4.2. Ohjauksen ja suunnittelun nykyinen toimintatapa</w:t>
            </w:r>
            <w:r>
              <w:rPr>
                <w:noProof/>
                <w:webHidden/>
              </w:rPr>
              <w:tab/>
            </w:r>
            <w:r>
              <w:rPr>
                <w:noProof/>
                <w:webHidden/>
              </w:rPr>
              <w:fldChar w:fldCharType="begin"/>
            </w:r>
            <w:r>
              <w:rPr>
                <w:noProof/>
                <w:webHidden/>
              </w:rPr>
              <w:instrText xml:space="preserve"> PAGEREF _Toc497986514 \h </w:instrText>
            </w:r>
            <w:r>
              <w:rPr>
                <w:noProof/>
                <w:webHidden/>
              </w:rPr>
            </w:r>
            <w:r>
              <w:rPr>
                <w:noProof/>
                <w:webHidden/>
              </w:rPr>
              <w:fldChar w:fldCharType="separate"/>
            </w:r>
            <w:r>
              <w:rPr>
                <w:noProof/>
                <w:webHidden/>
              </w:rPr>
              <w:t>34</w:t>
            </w:r>
            <w:r>
              <w:rPr>
                <w:noProof/>
                <w:webHidden/>
              </w:rPr>
              <w:fldChar w:fldCharType="end"/>
            </w:r>
          </w:hyperlink>
        </w:p>
        <w:p w14:paraId="17C83A4D" w14:textId="77777777" w:rsidR="00F036AC" w:rsidRDefault="00F036AC">
          <w:pPr>
            <w:pStyle w:val="Sisluet3"/>
            <w:tabs>
              <w:tab w:val="right" w:leader="dot" w:pos="10338"/>
            </w:tabs>
            <w:rPr>
              <w:rFonts w:eastAsiaTheme="minorEastAsia"/>
              <w:noProof/>
              <w:lang w:eastAsia="fi-FI"/>
            </w:rPr>
          </w:pPr>
          <w:hyperlink w:anchor="_Toc497986515" w:history="1">
            <w:r w:rsidRPr="00A3099A">
              <w:rPr>
                <w:rStyle w:val="Hyperlinkki"/>
                <w:noProof/>
              </w:rPr>
              <w:t>3.4.3.  Säädösvalmistelun nykyinen toimintatapa</w:t>
            </w:r>
            <w:r>
              <w:rPr>
                <w:noProof/>
                <w:webHidden/>
              </w:rPr>
              <w:tab/>
            </w:r>
            <w:r>
              <w:rPr>
                <w:noProof/>
                <w:webHidden/>
              </w:rPr>
              <w:fldChar w:fldCharType="begin"/>
            </w:r>
            <w:r>
              <w:rPr>
                <w:noProof/>
                <w:webHidden/>
              </w:rPr>
              <w:instrText xml:space="preserve"> PAGEREF _Toc497986515 \h </w:instrText>
            </w:r>
            <w:r>
              <w:rPr>
                <w:noProof/>
                <w:webHidden/>
              </w:rPr>
            </w:r>
            <w:r>
              <w:rPr>
                <w:noProof/>
                <w:webHidden/>
              </w:rPr>
              <w:fldChar w:fldCharType="separate"/>
            </w:r>
            <w:r>
              <w:rPr>
                <w:noProof/>
                <w:webHidden/>
              </w:rPr>
              <w:t>37</w:t>
            </w:r>
            <w:r>
              <w:rPr>
                <w:noProof/>
                <w:webHidden/>
              </w:rPr>
              <w:fldChar w:fldCharType="end"/>
            </w:r>
          </w:hyperlink>
        </w:p>
        <w:p w14:paraId="77715092" w14:textId="77777777" w:rsidR="00F036AC" w:rsidRDefault="00F036AC">
          <w:pPr>
            <w:pStyle w:val="Sisluet3"/>
            <w:tabs>
              <w:tab w:val="right" w:leader="dot" w:pos="10338"/>
            </w:tabs>
            <w:rPr>
              <w:rFonts w:eastAsiaTheme="minorEastAsia"/>
              <w:noProof/>
              <w:lang w:eastAsia="fi-FI"/>
            </w:rPr>
          </w:pPr>
          <w:hyperlink w:anchor="_Toc497986516" w:history="1">
            <w:r w:rsidRPr="00A3099A">
              <w:rPr>
                <w:rStyle w:val="Hyperlinkki"/>
                <w:noProof/>
              </w:rPr>
              <w:t>3.4.4. EU-tason ja kansainvälisen toiminnan nykyinen toimintatapa</w:t>
            </w:r>
            <w:r>
              <w:rPr>
                <w:noProof/>
                <w:webHidden/>
              </w:rPr>
              <w:tab/>
            </w:r>
            <w:r>
              <w:rPr>
                <w:noProof/>
                <w:webHidden/>
              </w:rPr>
              <w:fldChar w:fldCharType="begin"/>
            </w:r>
            <w:r>
              <w:rPr>
                <w:noProof/>
                <w:webHidden/>
              </w:rPr>
              <w:instrText xml:space="preserve"> PAGEREF _Toc497986516 \h </w:instrText>
            </w:r>
            <w:r>
              <w:rPr>
                <w:noProof/>
                <w:webHidden/>
              </w:rPr>
            </w:r>
            <w:r>
              <w:rPr>
                <w:noProof/>
                <w:webHidden/>
              </w:rPr>
              <w:fldChar w:fldCharType="separate"/>
            </w:r>
            <w:r>
              <w:rPr>
                <w:noProof/>
                <w:webHidden/>
              </w:rPr>
              <w:t>39</w:t>
            </w:r>
            <w:r>
              <w:rPr>
                <w:noProof/>
                <w:webHidden/>
              </w:rPr>
              <w:fldChar w:fldCharType="end"/>
            </w:r>
          </w:hyperlink>
        </w:p>
        <w:p w14:paraId="512CDE82" w14:textId="77777777" w:rsidR="00F036AC" w:rsidRDefault="00F036AC">
          <w:pPr>
            <w:pStyle w:val="Sisluet4"/>
            <w:tabs>
              <w:tab w:val="right" w:leader="dot" w:pos="10338"/>
            </w:tabs>
            <w:rPr>
              <w:rFonts w:eastAsiaTheme="minorEastAsia"/>
              <w:noProof/>
              <w:lang w:eastAsia="fi-FI"/>
            </w:rPr>
          </w:pPr>
          <w:hyperlink w:anchor="_Toc497986517" w:history="1">
            <w:r w:rsidRPr="00A3099A">
              <w:rPr>
                <w:rStyle w:val="Hyperlinkki"/>
                <w:noProof/>
              </w:rPr>
              <w:t>3.4.4.1 EU-tason toiminta VN:ssa</w:t>
            </w:r>
            <w:r>
              <w:rPr>
                <w:noProof/>
                <w:webHidden/>
              </w:rPr>
              <w:tab/>
            </w:r>
            <w:r>
              <w:rPr>
                <w:noProof/>
                <w:webHidden/>
              </w:rPr>
              <w:fldChar w:fldCharType="begin"/>
            </w:r>
            <w:r>
              <w:rPr>
                <w:noProof/>
                <w:webHidden/>
              </w:rPr>
              <w:instrText xml:space="preserve"> PAGEREF _Toc497986517 \h </w:instrText>
            </w:r>
            <w:r>
              <w:rPr>
                <w:noProof/>
                <w:webHidden/>
              </w:rPr>
            </w:r>
            <w:r>
              <w:rPr>
                <w:noProof/>
                <w:webHidden/>
              </w:rPr>
              <w:fldChar w:fldCharType="separate"/>
            </w:r>
            <w:r>
              <w:rPr>
                <w:noProof/>
                <w:webHidden/>
              </w:rPr>
              <w:t>40</w:t>
            </w:r>
            <w:r>
              <w:rPr>
                <w:noProof/>
                <w:webHidden/>
              </w:rPr>
              <w:fldChar w:fldCharType="end"/>
            </w:r>
          </w:hyperlink>
        </w:p>
        <w:p w14:paraId="4161099A" w14:textId="77777777" w:rsidR="00F036AC" w:rsidRDefault="00F036AC">
          <w:pPr>
            <w:pStyle w:val="Sisluet4"/>
            <w:tabs>
              <w:tab w:val="right" w:leader="dot" w:pos="10338"/>
            </w:tabs>
            <w:rPr>
              <w:rFonts w:eastAsiaTheme="minorEastAsia"/>
              <w:noProof/>
              <w:lang w:eastAsia="fi-FI"/>
            </w:rPr>
          </w:pPr>
          <w:hyperlink w:anchor="_Toc497986518" w:history="1">
            <w:r w:rsidRPr="00A3099A">
              <w:rPr>
                <w:rStyle w:val="Hyperlinkki"/>
                <w:noProof/>
              </w:rPr>
              <w:t>3.4.4.2 Kansainvälisen tason toiminta VN:ssa</w:t>
            </w:r>
            <w:r>
              <w:rPr>
                <w:noProof/>
                <w:webHidden/>
              </w:rPr>
              <w:tab/>
            </w:r>
            <w:r>
              <w:rPr>
                <w:noProof/>
                <w:webHidden/>
              </w:rPr>
              <w:fldChar w:fldCharType="begin"/>
            </w:r>
            <w:r>
              <w:rPr>
                <w:noProof/>
                <w:webHidden/>
              </w:rPr>
              <w:instrText xml:space="preserve"> PAGEREF _Toc497986518 \h </w:instrText>
            </w:r>
            <w:r>
              <w:rPr>
                <w:noProof/>
                <w:webHidden/>
              </w:rPr>
            </w:r>
            <w:r>
              <w:rPr>
                <w:noProof/>
                <w:webHidden/>
              </w:rPr>
              <w:fldChar w:fldCharType="separate"/>
            </w:r>
            <w:r>
              <w:rPr>
                <w:noProof/>
                <w:webHidden/>
              </w:rPr>
              <w:t>41</w:t>
            </w:r>
            <w:r>
              <w:rPr>
                <w:noProof/>
                <w:webHidden/>
              </w:rPr>
              <w:fldChar w:fldCharType="end"/>
            </w:r>
          </w:hyperlink>
        </w:p>
        <w:p w14:paraId="42BA33C2" w14:textId="77777777" w:rsidR="00F036AC" w:rsidRDefault="00F036AC">
          <w:pPr>
            <w:pStyle w:val="Sisluet2"/>
            <w:tabs>
              <w:tab w:val="right" w:leader="dot" w:pos="10338"/>
            </w:tabs>
            <w:rPr>
              <w:rFonts w:eastAsiaTheme="minorEastAsia"/>
              <w:noProof/>
              <w:lang w:eastAsia="fi-FI"/>
            </w:rPr>
          </w:pPr>
          <w:hyperlink w:anchor="_Toc497986519" w:history="1">
            <w:r w:rsidRPr="00A3099A">
              <w:rPr>
                <w:rStyle w:val="Hyperlinkki"/>
                <w:noProof/>
              </w:rPr>
              <w:t>3.5. Valtioneuvoston yhteiset hallinto- ja palvelutehtävät sekä muut yhteiset toiminnot</w:t>
            </w:r>
            <w:r>
              <w:rPr>
                <w:noProof/>
                <w:webHidden/>
              </w:rPr>
              <w:tab/>
            </w:r>
            <w:r>
              <w:rPr>
                <w:noProof/>
                <w:webHidden/>
              </w:rPr>
              <w:fldChar w:fldCharType="begin"/>
            </w:r>
            <w:r>
              <w:rPr>
                <w:noProof/>
                <w:webHidden/>
              </w:rPr>
              <w:instrText xml:space="preserve"> PAGEREF _Toc497986519 \h </w:instrText>
            </w:r>
            <w:r>
              <w:rPr>
                <w:noProof/>
                <w:webHidden/>
              </w:rPr>
            </w:r>
            <w:r>
              <w:rPr>
                <w:noProof/>
                <w:webHidden/>
              </w:rPr>
              <w:fldChar w:fldCharType="separate"/>
            </w:r>
            <w:r>
              <w:rPr>
                <w:noProof/>
                <w:webHidden/>
              </w:rPr>
              <w:t>44</w:t>
            </w:r>
            <w:r>
              <w:rPr>
                <w:noProof/>
                <w:webHidden/>
              </w:rPr>
              <w:fldChar w:fldCharType="end"/>
            </w:r>
          </w:hyperlink>
        </w:p>
        <w:p w14:paraId="7C607902" w14:textId="77777777" w:rsidR="00F036AC" w:rsidRDefault="00F036AC">
          <w:pPr>
            <w:pStyle w:val="Sisluet2"/>
            <w:tabs>
              <w:tab w:val="right" w:leader="dot" w:pos="10338"/>
            </w:tabs>
            <w:rPr>
              <w:rFonts w:eastAsiaTheme="minorEastAsia"/>
              <w:noProof/>
              <w:lang w:eastAsia="fi-FI"/>
            </w:rPr>
          </w:pPr>
          <w:hyperlink w:anchor="_Toc497986520" w:history="1">
            <w:r w:rsidRPr="00A3099A">
              <w:rPr>
                <w:rStyle w:val="Hyperlinkki"/>
                <w:noProof/>
              </w:rPr>
              <w:t>3.6. Johtopäätökset nykytilasta</w:t>
            </w:r>
            <w:r>
              <w:rPr>
                <w:noProof/>
                <w:webHidden/>
              </w:rPr>
              <w:tab/>
            </w:r>
            <w:r>
              <w:rPr>
                <w:noProof/>
                <w:webHidden/>
              </w:rPr>
              <w:fldChar w:fldCharType="begin"/>
            </w:r>
            <w:r>
              <w:rPr>
                <w:noProof/>
                <w:webHidden/>
              </w:rPr>
              <w:instrText xml:space="preserve"> PAGEREF _Toc497986520 \h </w:instrText>
            </w:r>
            <w:r>
              <w:rPr>
                <w:noProof/>
                <w:webHidden/>
              </w:rPr>
            </w:r>
            <w:r>
              <w:rPr>
                <w:noProof/>
                <w:webHidden/>
              </w:rPr>
              <w:fldChar w:fldCharType="separate"/>
            </w:r>
            <w:r>
              <w:rPr>
                <w:noProof/>
                <w:webHidden/>
              </w:rPr>
              <w:t>50</w:t>
            </w:r>
            <w:r>
              <w:rPr>
                <w:noProof/>
                <w:webHidden/>
              </w:rPr>
              <w:fldChar w:fldCharType="end"/>
            </w:r>
          </w:hyperlink>
        </w:p>
        <w:bookmarkStart w:id="0" w:name="_GoBack"/>
        <w:p w14:paraId="1C0F3245" w14:textId="77777777" w:rsidR="00F036AC" w:rsidRDefault="00F036AC">
          <w:pPr>
            <w:pStyle w:val="Sisluet1"/>
            <w:tabs>
              <w:tab w:val="right" w:leader="dot" w:pos="10338"/>
            </w:tabs>
            <w:rPr>
              <w:rFonts w:eastAsiaTheme="minorEastAsia"/>
              <w:noProof/>
              <w:lang w:eastAsia="fi-FI"/>
            </w:rPr>
          </w:pPr>
          <w:r w:rsidRPr="00A3099A">
            <w:rPr>
              <w:rStyle w:val="Hyperlinkki"/>
              <w:noProof/>
            </w:rPr>
            <w:fldChar w:fldCharType="begin"/>
          </w:r>
          <w:r w:rsidRPr="00A3099A">
            <w:rPr>
              <w:rStyle w:val="Hyperlinkki"/>
              <w:noProof/>
            </w:rPr>
            <w:instrText xml:space="preserve"> </w:instrText>
          </w:r>
          <w:r>
            <w:rPr>
              <w:noProof/>
            </w:rPr>
            <w:instrText>HYPERLINK \l "_Toc497986521"</w:instrText>
          </w:r>
          <w:r w:rsidRPr="00A3099A">
            <w:rPr>
              <w:rStyle w:val="Hyperlinkki"/>
              <w:noProof/>
            </w:rPr>
            <w:instrText xml:space="preserve"> </w:instrText>
          </w:r>
          <w:r w:rsidRPr="00A3099A">
            <w:rPr>
              <w:rStyle w:val="Hyperlinkki"/>
              <w:noProof/>
            </w:rPr>
          </w:r>
          <w:r w:rsidRPr="00A3099A">
            <w:rPr>
              <w:rStyle w:val="Hyperlinkki"/>
              <w:noProof/>
            </w:rPr>
            <w:fldChar w:fldCharType="separate"/>
          </w:r>
          <w:r w:rsidRPr="00A3099A">
            <w:rPr>
              <w:rStyle w:val="Hyperlinkki"/>
              <w:noProof/>
            </w:rPr>
            <w:t>4. VALTIONEUVOSTON TOIMINTA-ARKKITEHTUURIN TAVOITETILA</w:t>
          </w:r>
          <w:r>
            <w:rPr>
              <w:noProof/>
              <w:webHidden/>
            </w:rPr>
            <w:tab/>
          </w:r>
          <w:r>
            <w:rPr>
              <w:noProof/>
              <w:webHidden/>
            </w:rPr>
            <w:fldChar w:fldCharType="begin"/>
          </w:r>
          <w:r>
            <w:rPr>
              <w:noProof/>
              <w:webHidden/>
            </w:rPr>
            <w:instrText xml:space="preserve"> PAGEREF _Toc497986521 \h </w:instrText>
          </w:r>
          <w:r>
            <w:rPr>
              <w:noProof/>
              <w:webHidden/>
            </w:rPr>
          </w:r>
          <w:r>
            <w:rPr>
              <w:noProof/>
              <w:webHidden/>
            </w:rPr>
            <w:fldChar w:fldCharType="separate"/>
          </w:r>
          <w:r>
            <w:rPr>
              <w:noProof/>
              <w:webHidden/>
            </w:rPr>
            <w:t>54</w:t>
          </w:r>
          <w:r>
            <w:rPr>
              <w:noProof/>
              <w:webHidden/>
            </w:rPr>
            <w:fldChar w:fldCharType="end"/>
          </w:r>
          <w:r w:rsidRPr="00A3099A">
            <w:rPr>
              <w:rStyle w:val="Hyperlinkki"/>
              <w:noProof/>
            </w:rPr>
            <w:fldChar w:fldCharType="end"/>
          </w:r>
        </w:p>
        <w:bookmarkEnd w:id="0"/>
        <w:p w14:paraId="0E08542A" w14:textId="77777777" w:rsidR="00F036AC" w:rsidRDefault="00F036AC">
          <w:pPr>
            <w:pStyle w:val="Sisluet2"/>
            <w:tabs>
              <w:tab w:val="right" w:leader="dot" w:pos="10338"/>
            </w:tabs>
            <w:rPr>
              <w:rFonts w:eastAsiaTheme="minorEastAsia"/>
              <w:noProof/>
              <w:lang w:eastAsia="fi-FI"/>
            </w:rPr>
          </w:pPr>
          <w:r w:rsidRPr="00A3099A">
            <w:rPr>
              <w:rStyle w:val="Hyperlinkki"/>
              <w:noProof/>
            </w:rPr>
            <w:fldChar w:fldCharType="begin"/>
          </w:r>
          <w:r w:rsidRPr="00A3099A">
            <w:rPr>
              <w:rStyle w:val="Hyperlinkki"/>
              <w:noProof/>
            </w:rPr>
            <w:instrText xml:space="preserve"> </w:instrText>
          </w:r>
          <w:r>
            <w:rPr>
              <w:noProof/>
            </w:rPr>
            <w:instrText>HYPERLINK \l "_Toc497986522"</w:instrText>
          </w:r>
          <w:r w:rsidRPr="00A3099A">
            <w:rPr>
              <w:rStyle w:val="Hyperlinkki"/>
              <w:noProof/>
            </w:rPr>
            <w:instrText xml:space="preserve"> </w:instrText>
          </w:r>
          <w:r w:rsidRPr="00A3099A">
            <w:rPr>
              <w:rStyle w:val="Hyperlinkki"/>
              <w:noProof/>
            </w:rPr>
          </w:r>
          <w:r w:rsidRPr="00A3099A">
            <w:rPr>
              <w:rStyle w:val="Hyperlinkki"/>
              <w:noProof/>
            </w:rPr>
            <w:fldChar w:fldCharType="separate"/>
          </w:r>
          <w:r w:rsidRPr="00A3099A">
            <w:rPr>
              <w:rStyle w:val="Hyperlinkki"/>
              <w:noProof/>
            </w:rPr>
            <w:t>4.1. Hallitusohjelman ja strategisen hallitusohjelman toimintasuunnitelman lähtökohtia VN toiminta-arkkitehtuurin tavoitetilaan</w:t>
          </w:r>
          <w:r>
            <w:rPr>
              <w:noProof/>
              <w:webHidden/>
            </w:rPr>
            <w:tab/>
          </w:r>
          <w:r>
            <w:rPr>
              <w:noProof/>
              <w:webHidden/>
            </w:rPr>
            <w:fldChar w:fldCharType="begin"/>
          </w:r>
          <w:r>
            <w:rPr>
              <w:noProof/>
              <w:webHidden/>
            </w:rPr>
            <w:instrText xml:space="preserve"> PAGEREF _Toc497986522 \h </w:instrText>
          </w:r>
          <w:r>
            <w:rPr>
              <w:noProof/>
              <w:webHidden/>
            </w:rPr>
          </w:r>
          <w:r>
            <w:rPr>
              <w:noProof/>
              <w:webHidden/>
            </w:rPr>
            <w:fldChar w:fldCharType="separate"/>
          </w:r>
          <w:r>
            <w:rPr>
              <w:noProof/>
              <w:webHidden/>
            </w:rPr>
            <w:t>54</w:t>
          </w:r>
          <w:r>
            <w:rPr>
              <w:noProof/>
              <w:webHidden/>
            </w:rPr>
            <w:fldChar w:fldCharType="end"/>
          </w:r>
          <w:r w:rsidRPr="00A3099A">
            <w:rPr>
              <w:rStyle w:val="Hyperlinkki"/>
              <w:noProof/>
            </w:rPr>
            <w:fldChar w:fldCharType="end"/>
          </w:r>
        </w:p>
        <w:p w14:paraId="70919397" w14:textId="77777777" w:rsidR="00F036AC" w:rsidRDefault="00F036AC">
          <w:pPr>
            <w:pStyle w:val="Sisluet2"/>
            <w:tabs>
              <w:tab w:val="right" w:leader="dot" w:pos="10338"/>
            </w:tabs>
            <w:rPr>
              <w:rFonts w:eastAsiaTheme="minorEastAsia"/>
              <w:noProof/>
              <w:lang w:eastAsia="fi-FI"/>
            </w:rPr>
          </w:pPr>
          <w:hyperlink w:anchor="_Toc497986523" w:history="1">
            <w:r w:rsidRPr="00A3099A">
              <w:rPr>
                <w:rStyle w:val="Hyperlinkki"/>
                <w:noProof/>
              </w:rPr>
              <w:t>4.2. Valtioneuvoston yhteisten toimintojen toiminta-arkkitehtuuri</w:t>
            </w:r>
            <w:r>
              <w:rPr>
                <w:noProof/>
                <w:webHidden/>
              </w:rPr>
              <w:tab/>
            </w:r>
            <w:r>
              <w:rPr>
                <w:noProof/>
                <w:webHidden/>
              </w:rPr>
              <w:fldChar w:fldCharType="begin"/>
            </w:r>
            <w:r>
              <w:rPr>
                <w:noProof/>
                <w:webHidden/>
              </w:rPr>
              <w:instrText xml:space="preserve"> PAGEREF _Toc497986523 \h </w:instrText>
            </w:r>
            <w:r>
              <w:rPr>
                <w:noProof/>
                <w:webHidden/>
              </w:rPr>
            </w:r>
            <w:r>
              <w:rPr>
                <w:noProof/>
                <w:webHidden/>
              </w:rPr>
              <w:fldChar w:fldCharType="separate"/>
            </w:r>
            <w:r>
              <w:rPr>
                <w:noProof/>
                <w:webHidden/>
              </w:rPr>
              <w:t>56</w:t>
            </w:r>
            <w:r>
              <w:rPr>
                <w:noProof/>
                <w:webHidden/>
              </w:rPr>
              <w:fldChar w:fldCharType="end"/>
            </w:r>
          </w:hyperlink>
        </w:p>
        <w:p w14:paraId="1BD7FADF" w14:textId="77777777" w:rsidR="00F036AC" w:rsidRDefault="00F036AC">
          <w:pPr>
            <w:pStyle w:val="Sisluet3"/>
            <w:tabs>
              <w:tab w:val="right" w:leader="dot" w:pos="10338"/>
            </w:tabs>
            <w:rPr>
              <w:rFonts w:eastAsiaTheme="minorEastAsia"/>
              <w:noProof/>
              <w:lang w:eastAsia="fi-FI"/>
            </w:rPr>
          </w:pPr>
          <w:hyperlink w:anchor="_Toc497986524" w:history="1">
            <w:r w:rsidRPr="00A3099A">
              <w:rPr>
                <w:rStyle w:val="Hyperlinkki"/>
                <w:noProof/>
                <w:lang w:eastAsia="fi-FI"/>
              </w:rPr>
              <w:t>4.2.1. VN:n toiminta-arkkitehtuurin tavoitetilan kuvauksen rakenne</w:t>
            </w:r>
            <w:r>
              <w:rPr>
                <w:noProof/>
                <w:webHidden/>
              </w:rPr>
              <w:tab/>
            </w:r>
            <w:r>
              <w:rPr>
                <w:noProof/>
                <w:webHidden/>
              </w:rPr>
              <w:fldChar w:fldCharType="begin"/>
            </w:r>
            <w:r>
              <w:rPr>
                <w:noProof/>
                <w:webHidden/>
              </w:rPr>
              <w:instrText xml:space="preserve"> PAGEREF _Toc497986524 \h </w:instrText>
            </w:r>
            <w:r>
              <w:rPr>
                <w:noProof/>
                <w:webHidden/>
              </w:rPr>
            </w:r>
            <w:r>
              <w:rPr>
                <w:noProof/>
                <w:webHidden/>
              </w:rPr>
              <w:fldChar w:fldCharType="separate"/>
            </w:r>
            <w:r>
              <w:rPr>
                <w:noProof/>
                <w:webHidden/>
              </w:rPr>
              <w:t>56</w:t>
            </w:r>
            <w:r>
              <w:rPr>
                <w:noProof/>
                <w:webHidden/>
              </w:rPr>
              <w:fldChar w:fldCharType="end"/>
            </w:r>
          </w:hyperlink>
        </w:p>
        <w:p w14:paraId="47C00FF5" w14:textId="77777777" w:rsidR="00F036AC" w:rsidRDefault="00F036AC">
          <w:pPr>
            <w:pStyle w:val="Sisluet3"/>
            <w:tabs>
              <w:tab w:val="right" w:leader="dot" w:pos="10338"/>
            </w:tabs>
            <w:rPr>
              <w:rFonts w:eastAsiaTheme="minorEastAsia"/>
              <w:noProof/>
              <w:lang w:eastAsia="fi-FI"/>
            </w:rPr>
          </w:pPr>
          <w:hyperlink w:anchor="_Toc497986525" w:history="1">
            <w:r w:rsidRPr="00A3099A">
              <w:rPr>
                <w:rStyle w:val="Hyperlinkki"/>
                <w:noProof/>
                <w:lang w:eastAsia="fi-FI"/>
              </w:rPr>
              <w:t>4.2.2. Valtioneuvoston päätöksenteko VN:n toiminnan ytimessä</w:t>
            </w:r>
            <w:r>
              <w:rPr>
                <w:noProof/>
                <w:webHidden/>
              </w:rPr>
              <w:tab/>
            </w:r>
            <w:r>
              <w:rPr>
                <w:noProof/>
                <w:webHidden/>
              </w:rPr>
              <w:fldChar w:fldCharType="begin"/>
            </w:r>
            <w:r>
              <w:rPr>
                <w:noProof/>
                <w:webHidden/>
              </w:rPr>
              <w:instrText xml:space="preserve"> PAGEREF _Toc497986525 \h </w:instrText>
            </w:r>
            <w:r>
              <w:rPr>
                <w:noProof/>
                <w:webHidden/>
              </w:rPr>
            </w:r>
            <w:r>
              <w:rPr>
                <w:noProof/>
                <w:webHidden/>
              </w:rPr>
              <w:fldChar w:fldCharType="separate"/>
            </w:r>
            <w:r>
              <w:rPr>
                <w:noProof/>
                <w:webHidden/>
              </w:rPr>
              <w:t>57</w:t>
            </w:r>
            <w:r>
              <w:rPr>
                <w:noProof/>
                <w:webHidden/>
              </w:rPr>
              <w:fldChar w:fldCharType="end"/>
            </w:r>
          </w:hyperlink>
        </w:p>
        <w:p w14:paraId="2E3106C4" w14:textId="77777777" w:rsidR="00F036AC" w:rsidRDefault="00F036AC">
          <w:pPr>
            <w:pStyle w:val="Sisluet2"/>
            <w:tabs>
              <w:tab w:val="right" w:leader="dot" w:pos="10338"/>
            </w:tabs>
            <w:rPr>
              <w:rFonts w:eastAsiaTheme="minorEastAsia"/>
              <w:noProof/>
              <w:lang w:eastAsia="fi-FI"/>
            </w:rPr>
          </w:pPr>
          <w:hyperlink w:anchor="_Toc497986526" w:history="1">
            <w:r w:rsidRPr="00A3099A">
              <w:rPr>
                <w:rStyle w:val="Hyperlinkki"/>
                <w:noProof/>
              </w:rPr>
              <w:t>4.3. Yhteisten toimintojen tavoitetilakuvaukset – A, B, C</w:t>
            </w:r>
            <w:r>
              <w:rPr>
                <w:noProof/>
                <w:webHidden/>
              </w:rPr>
              <w:tab/>
            </w:r>
            <w:r>
              <w:rPr>
                <w:noProof/>
                <w:webHidden/>
              </w:rPr>
              <w:fldChar w:fldCharType="begin"/>
            </w:r>
            <w:r>
              <w:rPr>
                <w:noProof/>
                <w:webHidden/>
              </w:rPr>
              <w:instrText xml:space="preserve"> PAGEREF _Toc497986526 \h </w:instrText>
            </w:r>
            <w:r>
              <w:rPr>
                <w:noProof/>
                <w:webHidden/>
              </w:rPr>
            </w:r>
            <w:r>
              <w:rPr>
                <w:noProof/>
                <w:webHidden/>
              </w:rPr>
              <w:fldChar w:fldCharType="separate"/>
            </w:r>
            <w:r>
              <w:rPr>
                <w:noProof/>
                <w:webHidden/>
              </w:rPr>
              <w:t>59</w:t>
            </w:r>
            <w:r>
              <w:rPr>
                <w:noProof/>
                <w:webHidden/>
              </w:rPr>
              <w:fldChar w:fldCharType="end"/>
            </w:r>
          </w:hyperlink>
        </w:p>
        <w:p w14:paraId="29DD6219" w14:textId="77777777" w:rsidR="00F036AC" w:rsidRDefault="00F036AC">
          <w:pPr>
            <w:pStyle w:val="Sisluet3"/>
            <w:tabs>
              <w:tab w:val="left" w:pos="880"/>
              <w:tab w:val="right" w:leader="dot" w:pos="10338"/>
            </w:tabs>
            <w:rPr>
              <w:rFonts w:eastAsiaTheme="minorEastAsia"/>
              <w:noProof/>
              <w:lang w:eastAsia="fi-FI"/>
            </w:rPr>
          </w:pPr>
          <w:hyperlink w:anchor="_Toc497986527" w:history="1">
            <w:r w:rsidRPr="00A3099A">
              <w:rPr>
                <w:rStyle w:val="Hyperlinkki"/>
                <w:noProof/>
              </w:rPr>
              <w:t>A.</w:t>
            </w:r>
            <w:r>
              <w:rPr>
                <w:rFonts w:eastAsiaTheme="minorEastAsia"/>
                <w:noProof/>
                <w:lang w:eastAsia="fi-FI"/>
              </w:rPr>
              <w:tab/>
            </w:r>
            <w:r w:rsidRPr="00A3099A">
              <w:rPr>
                <w:rStyle w:val="Hyperlinkki"/>
                <w:noProof/>
              </w:rPr>
              <w:t>– KOKONAISUUS: YHTEISKUNTAPOLITIIKAN VALMISTELU</w:t>
            </w:r>
            <w:r>
              <w:rPr>
                <w:noProof/>
                <w:webHidden/>
              </w:rPr>
              <w:tab/>
            </w:r>
            <w:r>
              <w:rPr>
                <w:noProof/>
                <w:webHidden/>
              </w:rPr>
              <w:fldChar w:fldCharType="begin"/>
            </w:r>
            <w:r>
              <w:rPr>
                <w:noProof/>
                <w:webHidden/>
              </w:rPr>
              <w:instrText xml:space="preserve"> PAGEREF _Toc497986527 \h </w:instrText>
            </w:r>
            <w:r>
              <w:rPr>
                <w:noProof/>
                <w:webHidden/>
              </w:rPr>
            </w:r>
            <w:r>
              <w:rPr>
                <w:noProof/>
                <w:webHidden/>
              </w:rPr>
              <w:fldChar w:fldCharType="separate"/>
            </w:r>
            <w:r>
              <w:rPr>
                <w:noProof/>
                <w:webHidden/>
              </w:rPr>
              <w:t>60</w:t>
            </w:r>
            <w:r>
              <w:rPr>
                <w:noProof/>
                <w:webHidden/>
              </w:rPr>
              <w:fldChar w:fldCharType="end"/>
            </w:r>
          </w:hyperlink>
        </w:p>
        <w:p w14:paraId="2D092B34" w14:textId="77777777" w:rsidR="00F036AC" w:rsidRDefault="00F036AC">
          <w:pPr>
            <w:pStyle w:val="Sisluet4"/>
            <w:tabs>
              <w:tab w:val="right" w:leader="dot" w:pos="10338"/>
            </w:tabs>
            <w:rPr>
              <w:rFonts w:eastAsiaTheme="minorEastAsia"/>
              <w:noProof/>
              <w:lang w:eastAsia="fi-FI"/>
            </w:rPr>
          </w:pPr>
          <w:hyperlink w:anchor="_Toc497986528" w:history="1">
            <w:r w:rsidRPr="00A3099A">
              <w:rPr>
                <w:rStyle w:val="Hyperlinkki"/>
                <w:noProof/>
              </w:rPr>
              <w:t>A1. Hallituksen strategiaprosessi</w:t>
            </w:r>
            <w:r>
              <w:rPr>
                <w:noProof/>
                <w:webHidden/>
              </w:rPr>
              <w:tab/>
            </w:r>
            <w:r>
              <w:rPr>
                <w:noProof/>
                <w:webHidden/>
              </w:rPr>
              <w:fldChar w:fldCharType="begin"/>
            </w:r>
            <w:r>
              <w:rPr>
                <w:noProof/>
                <w:webHidden/>
              </w:rPr>
              <w:instrText xml:space="preserve"> PAGEREF _Toc497986528 \h </w:instrText>
            </w:r>
            <w:r>
              <w:rPr>
                <w:noProof/>
                <w:webHidden/>
              </w:rPr>
            </w:r>
            <w:r>
              <w:rPr>
                <w:noProof/>
                <w:webHidden/>
              </w:rPr>
              <w:fldChar w:fldCharType="separate"/>
            </w:r>
            <w:r>
              <w:rPr>
                <w:noProof/>
                <w:webHidden/>
              </w:rPr>
              <w:t>60</w:t>
            </w:r>
            <w:r>
              <w:rPr>
                <w:noProof/>
                <w:webHidden/>
              </w:rPr>
              <w:fldChar w:fldCharType="end"/>
            </w:r>
          </w:hyperlink>
        </w:p>
        <w:p w14:paraId="53CB46BA" w14:textId="77777777" w:rsidR="00F036AC" w:rsidRDefault="00F036AC">
          <w:pPr>
            <w:pStyle w:val="Sisluet4"/>
            <w:tabs>
              <w:tab w:val="right" w:leader="dot" w:pos="10338"/>
            </w:tabs>
            <w:rPr>
              <w:rFonts w:eastAsiaTheme="minorEastAsia"/>
              <w:noProof/>
              <w:lang w:eastAsia="fi-FI"/>
            </w:rPr>
          </w:pPr>
          <w:hyperlink w:anchor="_Toc497986529" w:history="1">
            <w:r w:rsidRPr="00A3099A">
              <w:rPr>
                <w:rStyle w:val="Hyperlinkki"/>
                <w:noProof/>
              </w:rPr>
              <w:t>A2. Julkisen talouden suunnitelma -prosessi</w:t>
            </w:r>
            <w:r>
              <w:rPr>
                <w:noProof/>
                <w:webHidden/>
              </w:rPr>
              <w:tab/>
            </w:r>
            <w:r>
              <w:rPr>
                <w:noProof/>
                <w:webHidden/>
              </w:rPr>
              <w:fldChar w:fldCharType="begin"/>
            </w:r>
            <w:r>
              <w:rPr>
                <w:noProof/>
                <w:webHidden/>
              </w:rPr>
              <w:instrText xml:space="preserve"> PAGEREF _Toc497986529 \h </w:instrText>
            </w:r>
            <w:r>
              <w:rPr>
                <w:noProof/>
                <w:webHidden/>
              </w:rPr>
            </w:r>
            <w:r>
              <w:rPr>
                <w:noProof/>
                <w:webHidden/>
              </w:rPr>
              <w:fldChar w:fldCharType="separate"/>
            </w:r>
            <w:r>
              <w:rPr>
                <w:noProof/>
                <w:webHidden/>
              </w:rPr>
              <w:t>63</w:t>
            </w:r>
            <w:r>
              <w:rPr>
                <w:noProof/>
                <w:webHidden/>
              </w:rPr>
              <w:fldChar w:fldCharType="end"/>
            </w:r>
          </w:hyperlink>
        </w:p>
        <w:p w14:paraId="3865296F" w14:textId="77777777" w:rsidR="00F036AC" w:rsidRDefault="00F036AC">
          <w:pPr>
            <w:pStyle w:val="Sisluet4"/>
            <w:tabs>
              <w:tab w:val="right" w:leader="dot" w:pos="10338"/>
            </w:tabs>
            <w:rPr>
              <w:rFonts w:eastAsiaTheme="minorEastAsia"/>
              <w:noProof/>
              <w:lang w:eastAsia="fi-FI"/>
            </w:rPr>
          </w:pPr>
          <w:hyperlink w:anchor="_Toc497986530" w:history="1">
            <w:r w:rsidRPr="00A3099A">
              <w:rPr>
                <w:rStyle w:val="Hyperlinkki"/>
                <w:noProof/>
              </w:rPr>
              <w:t>A3. Yhteiskunnallisten toimintojen linjausten valmistelu ja koordinointi</w:t>
            </w:r>
            <w:r>
              <w:rPr>
                <w:noProof/>
                <w:webHidden/>
              </w:rPr>
              <w:tab/>
            </w:r>
            <w:r>
              <w:rPr>
                <w:noProof/>
                <w:webHidden/>
              </w:rPr>
              <w:fldChar w:fldCharType="begin"/>
            </w:r>
            <w:r>
              <w:rPr>
                <w:noProof/>
                <w:webHidden/>
              </w:rPr>
              <w:instrText xml:space="preserve"> PAGEREF _Toc497986530 \h </w:instrText>
            </w:r>
            <w:r>
              <w:rPr>
                <w:noProof/>
                <w:webHidden/>
              </w:rPr>
            </w:r>
            <w:r>
              <w:rPr>
                <w:noProof/>
                <w:webHidden/>
              </w:rPr>
              <w:fldChar w:fldCharType="separate"/>
            </w:r>
            <w:r>
              <w:rPr>
                <w:noProof/>
                <w:webHidden/>
              </w:rPr>
              <w:t>64</w:t>
            </w:r>
            <w:r>
              <w:rPr>
                <w:noProof/>
                <w:webHidden/>
              </w:rPr>
              <w:fldChar w:fldCharType="end"/>
            </w:r>
          </w:hyperlink>
        </w:p>
        <w:p w14:paraId="1BF35554" w14:textId="77777777" w:rsidR="00F036AC" w:rsidRDefault="00F036AC">
          <w:pPr>
            <w:pStyle w:val="Sisluet4"/>
            <w:tabs>
              <w:tab w:val="right" w:leader="dot" w:pos="10338"/>
            </w:tabs>
            <w:rPr>
              <w:rFonts w:eastAsiaTheme="minorEastAsia"/>
              <w:noProof/>
              <w:lang w:eastAsia="fi-FI"/>
            </w:rPr>
          </w:pPr>
          <w:hyperlink w:anchor="_Toc497986531" w:history="1">
            <w:r w:rsidRPr="00A3099A">
              <w:rPr>
                <w:rStyle w:val="Hyperlinkki"/>
                <w:noProof/>
              </w:rPr>
              <w:t>A4. Valtioneuvoston ennakointiprosessi</w:t>
            </w:r>
            <w:r>
              <w:rPr>
                <w:noProof/>
                <w:webHidden/>
              </w:rPr>
              <w:tab/>
            </w:r>
            <w:r>
              <w:rPr>
                <w:noProof/>
                <w:webHidden/>
              </w:rPr>
              <w:fldChar w:fldCharType="begin"/>
            </w:r>
            <w:r>
              <w:rPr>
                <w:noProof/>
                <w:webHidden/>
              </w:rPr>
              <w:instrText xml:space="preserve"> PAGEREF _Toc497986531 \h </w:instrText>
            </w:r>
            <w:r>
              <w:rPr>
                <w:noProof/>
                <w:webHidden/>
              </w:rPr>
            </w:r>
            <w:r>
              <w:rPr>
                <w:noProof/>
                <w:webHidden/>
              </w:rPr>
              <w:fldChar w:fldCharType="separate"/>
            </w:r>
            <w:r>
              <w:rPr>
                <w:noProof/>
                <w:webHidden/>
              </w:rPr>
              <w:t>65</w:t>
            </w:r>
            <w:r>
              <w:rPr>
                <w:noProof/>
                <w:webHidden/>
              </w:rPr>
              <w:fldChar w:fldCharType="end"/>
            </w:r>
          </w:hyperlink>
        </w:p>
        <w:p w14:paraId="611D2E5D" w14:textId="77777777" w:rsidR="00F036AC" w:rsidRDefault="00F036AC">
          <w:pPr>
            <w:pStyle w:val="Sisluet3"/>
            <w:tabs>
              <w:tab w:val="right" w:leader="dot" w:pos="10338"/>
            </w:tabs>
            <w:rPr>
              <w:rFonts w:eastAsiaTheme="minorEastAsia"/>
              <w:noProof/>
              <w:lang w:eastAsia="fi-FI"/>
            </w:rPr>
          </w:pPr>
          <w:hyperlink w:anchor="_Toc497986532" w:history="1">
            <w:r w:rsidRPr="00A3099A">
              <w:rPr>
                <w:rStyle w:val="Hyperlinkki"/>
                <w:noProof/>
              </w:rPr>
              <w:t>B – KOKONAISUUS: TOIMEENPANON VALMISTELU</w:t>
            </w:r>
            <w:r>
              <w:rPr>
                <w:noProof/>
                <w:webHidden/>
              </w:rPr>
              <w:tab/>
            </w:r>
            <w:r>
              <w:rPr>
                <w:noProof/>
                <w:webHidden/>
              </w:rPr>
              <w:fldChar w:fldCharType="begin"/>
            </w:r>
            <w:r>
              <w:rPr>
                <w:noProof/>
                <w:webHidden/>
              </w:rPr>
              <w:instrText xml:space="preserve"> PAGEREF _Toc497986532 \h </w:instrText>
            </w:r>
            <w:r>
              <w:rPr>
                <w:noProof/>
                <w:webHidden/>
              </w:rPr>
            </w:r>
            <w:r>
              <w:rPr>
                <w:noProof/>
                <w:webHidden/>
              </w:rPr>
              <w:fldChar w:fldCharType="separate"/>
            </w:r>
            <w:r>
              <w:rPr>
                <w:noProof/>
                <w:webHidden/>
              </w:rPr>
              <w:t>67</w:t>
            </w:r>
            <w:r>
              <w:rPr>
                <w:noProof/>
                <w:webHidden/>
              </w:rPr>
              <w:fldChar w:fldCharType="end"/>
            </w:r>
          </w:hyperlink>
        </w:p>
        <w:p w14:paraId="37887E20" w14:textId="77777777" w:rsidR="00F036AC" w:rsidRDefault="00F036AC">
          <w:pPr>
            <w:pStyle w:val="Sisluet4"/>
            <w:tabs>
              <w:tab w:val="right" w:leader="dot" w:pos="10338"/>
            </w:tabs>
            <w:rPr>
              <w:rFonts w:eastAsiaTheme="minorEastAsia"/>
              <w:noProof/>
              <w:lang w:eastAsia="fi-FI"/>
            </w:rPr>
          </w:pPr>
          <w:hyperlink w:anchor="_Toc497986533" w:history="1">
            <w:r w:rsidRPr="00A3099A">
              <w:rPr>
                <w:rStyle w:val="Hyperlinkki"/>
                <w:noProof/>
              </w:rPr>
              <w:t>B1. Toiminnan ja talouden suunnittelu</w:t>
            </w:r>
            <w:r>
              <w:rPr>
                <w:noProof/>
                <w:webHidden/>
              </w:rPr>
              <w:tab/>
            </w:r>
            <w:r>
              <w:rPr>
                <w:noProof/>
                <w:webHidden/>
              </w:rPr>
              <w:fldChar w:fldCharType="begin"/>
            </w:r>
            <w:r>
              <w:rPr>
                <w:noProof/>
                <w:webHidden/>
              </w:rPr>
              <w:instrText xml:space="preserve"> PAGEREF _Toc497986533 \h </w:instrText>
            </w:r>
            <w:r>
              <w:rPr>
                <w:noProof/>
                <w:webHidden/>
              </w:rPr>
            </w:r>
            <w:r>
              <w:rPr>
                <w:noProof/>
                <w:webHidden/>
              </w:rPr>
              <w:fldChar w:fldCharType="separate"/>
            </w:r>
            <w:r>
              <w:rPr>
                <w:noProof/>
                <w:webHidden/>
              </w:rPr>
              <w:t>67</w:t>
            </w:r>
            <w:r>
              <w:rPr>
                <w:noProof/>
                <w:webHidden/>
              </w:rPr>
              <w:fldChar w:fldCharType="end"/>
            </w:r>
          </w:hyperlink>
        </w:p>
        <w:p w14:paraId="0A5B7163" w14:textId="77777777" w:rsidR="00F036AC" w:rsidRDefault="00F036AC">
          <w:pPr>
            <w:pStyle w:val="Sisluet5"/>
            <w:tabs>
              <w:tab w:val="right" w:leader="dot" w:pos="10338"/>
            </w:tabs>
            <w:rPr>
              <w:rFonts w:eastAsiaTheme="minorEastAsia"/>
              <w:noProof/>
              <w:lang w:eastAsia="fi-FI"/>
            </w:rPr>
          </w:pPr>
          <w:hyperlink w:anchor="_Toc497986534" w:history="1">
            <w:r w:rsidRPr="00A3099A">
              <w:rPr>
                <w:rStyle w:val="Hyperlinkki"/>
                <w:noProof/>
              </w:rPr>
              <w:t>B1.1. Talousprosessi</w:t>
            </w:r>
            <w:r>
              <w:rPr>
                <w:noProof/>
                <w:webHidden/>
              </w:rPr>
              <w:tab/>
            </w:r>
            <w:r>
              <w:rPr>
                <w:noProof/>
                <w:webHidden/>
              </w:rPr>
              <w:fldChar w:fldCharType="begin"/>
            </w:r>
            <w:r>
              <w:rPr>
                <w:noProof/>
                <w:webHidden/>
              </w:rPr>
              <w:instrText xml:space="preserve"> PAGEREF _Toc497986534 \h </w:instrText>
            </w:r>
            <w:r>
              <w:rPr>
                <w:noProof/>
                <w:webHidden/>
              </w:rPr>
            </w:r>
            <w:r>
              <w:rPr>
                <w:noProof/>
                <w:webHidden/>
              </w:rPr>
              <w:fldChar w:fldCharType="separate"/>
            </w:r>
            <w:r>
              <w:rPr>
                <w:noProof/>
                <w:webHidden/>
              </w:rPr>
              <w:t>67</w:t>
            </w:r>
            <w:r>
              <w:rPr>
                <w:noProof/>
                <w:webHidden/>
              </w:rPr>
              <w:fldChar w:fldCharType="end"/>
            </w:r>
          </w:hyperlink>
        </w:p>
        <w:p w14:paraId="71199BAF" w14:textId="77777777" w:rsidR="00F036AC" w:rsidRDefault="00F036AC">
          <w:pPr>
            <w:pStyle w:val="Sisluet5"/>
            <w:tabs>
              <w:tab w:val="right" w:leader="dot" w:pos="10338"/>
            </w:tabs>
            <w:rPr>
              <w:rFonts w:eastAsiaTheme="minorEastAsia"/>
              <w:noProof/>
              <w:lang w:eastAsia="fi-FI"/>
            </w:rPr>
          </w:pPr>
          <w:hyperlink w:anchor="_Toc497986535" w:history="1">
            <w:r w:rsidRPr="00A3099A">
              <w:rPr>
                <w:rStyle w:val="Hyperlinkki"/>
                <w:noProof/>
              </w:rPr>
              <w:t>B.1.2. Ohjausprosessi, ml. omistajaohjaus</w:t>
            </w:r>
            <w:r>
              <w:rPr>
                <w:noProof/>
                <w:webHidden/>
              </w:rPr>
              <w:tab/>
            </w:r>
            <w:r>
              <w:rPr>
                <w:noProof/>
                <w:webHidden/>
              </w:rPr>
              <w:fldChar w:fldCharType="begin"/>
            </w:r>
            <w:r>
              <w:rPr>
                <w:noProof/>
                <w:webHidden/>
              </w:rPr>
              <w:instrText xml:space="preserve"> PAGEREF _Toc497986535 \h </w:instrText>
            </w:r>
            <w:r>
              <w:rPr>
                <w:noProof/>
                <w:webHidden/>
              </w:rPr>
            </w:r>
            <w:r>
              <w:rPr>
                <w:noProof/>
                <w:webHidden/>
              </w:rPr>
              <w:fldChar w:fldCharType="separate"/>
            </w:r>
            <w:r>
              <w:rPr>
                <w:noProof/>
                <w:webHidden/>
              </w:rPr>
              <w:t>68</w:t>
            </w:r>
            <w:r>
              <w:rPr>
                <w:noProof/>
                <w:webHidden/>
              </w:rPr>
              <w:fldChar w:fldCharType="end"/>
            </w:r>
          </w:hyperlink>
        </w:p>
        <w:p w14:paraId="7E7675AB" w14:textId="77777777" w:rsidR="00F036AC" w:rsidRDefault="00F036AC">
          <w:pPr>
            <w:pStyle w:val="Sisluet5"/>
            <w:tabs>
              <w:tab w:val="right" w:leader="dot" w:pos="10338"/>
            </w:tabs>
            <w:rPr>
              <w:rFonts w:eastAsiaTheme="minorEastAsia"/>
              <w:noProof/>
              <w:lang w:eastAsia="fi-FI"/>
            </w:rPr>
          </w:pPr>
          <w:hyperlink w:anchor="_Toc497986536" w:history="1">
            <w:r w:rsidRPr="00A3099A">
              <w:rPr>
                <w:rStyle w:val="Hyperlinkki"/>
                <w:noProof/>
              </w:rPr>
              <w:t>B.1.3. Raportointiprosessi</w:t>
            </w:r>
            <w:r>
              <w:rPr>
                <w:noProof/>
                <w:webHidden/>
              </w:rPr>
              <w:tab/>
            </w:r>
            <w:r>
              <w:rPr>
                <w:noProof/>
                <w:webHidden/>
              </w:rPr>
              <w:fldChar w:fldCharType="begin"/>
            </w:r>
            <w:r>
              <w:rPr>
                <w:noProof/>
                <w:webHidden/>
              </w:rPr>
              <w:instrText xml:space="preserve"> PAGEREF _Toc497986536 \h </w:instrText>
            </w:r>
            <w:r>
              <w:rPr>
                <w:noProof/>
                <w:webHidden/>
              </w:rPr>
            </w:r>
            <w:r>
              <w:rPr>
                <w:noProof/>
                <w:webHidden/>
              </w:rPr>
              <w:fldChar w:fldCharType="separate"/>
            </w:r>
            <w:r>
              <w:rPr>
                <w:noProof/>
                <w:webHidden/>
              </w:rPr>
              <w:t>73</w:t>
            </w:r>
            <w:r>
              <w:rPr>
                <w:noProof/>
                <w:webHidden/>
              </w:rPr>
              <w:fldChar w:fldCharType="end"/>
            </w:r>
          </w:hyperlink>
        </w:p>
        <w:p w14:paraId="218D0CF2" w14:textId="77777777" w:rsidR="00F036AC" w:rsidRDefault="00F036AC">
          <w:pPr>
            <w:pStyle w:val="Sisluet4"/>
            <w:tabs>
              <w:tab w:val="right" w:leader="dot" w:pos="10338"/>
            </w:tabs>
            <w:rPr>
              <w:rFonts w:eastAsiaTheme="minorEastAsia"/>
              <w:noProof/>
              <w:lang w:eastAsia="fi-FI"/>
            </w:rPr>
          </w:pPr>
          <w:hyperlink w:anchor="_Toc497986537" w:history="1">
            <w:r w:rsidRPr="00A3099A">
              <w:rPr>
                <w:rStyle w:val="Hyperlinkki"/>
                <w:noProof/>
              </w:rPr>
              <w:t>B2. SÄÄDÖSVALMISTELU</w:t>
            </w:r>
            <w:r>
              <w:rPr>
                <w:noProof/>
                <w:webHidden/>
              </w:rPr>
              <w:tab/>
            </w:r>
            <w:r>
              <w:rPr>
                <w:noProof/>
                <w:webHidden/>
              </w:rPr>
              <w:fldChar w:fldCharType="begin"/>
            </w:r>
            <w:r>
              <w:rPr>
                <w:noProof/>
                <w:webHidden/>
              </w:rPr>
              <w:instrText xml:space="preserve"> PAGEREF _Toc497986537 \h </w:instrText>
            </w:r>
            <w:r>
              <w:rPr>
                <w:noProof/>
                <w:webHidden/>
              </w:rPr>
            </w:r>
            <w:r>
              <w:rPr>
                <w:noProof/>
                <w:webHidden/>
              </w:rPr>
              <w:fldChar w:fldCharType="separate"/>
            </w:r>
            <w:r>
              <w:rPr>
                <w:noProof/>
                <w:webHidden/>
              </w:rPr>
              <w:t>75</w:t>
            </w:r>
            <w:r>
              <w:rPr>
                <w:noProof/>
                <w:webHidden/>
              </w:rPr>
              <w:fldChar w:fldCharType="end"/>
            </w:r>
          </w:hyperlink>
        </w:p>
        <w:p w14:paraId="3B366214" w14:textId="77777777" w:rsidR="00F036AC" w:rsidRDefault="00F036AC">
          <w:pPr>
            <w:pStyle w:val="Sisluet5"/>
            <w:tabs>
              <w:tab w:val="right" w:leader="dot" w:pos="10338"/>
            </w:tabs>
            <w:rPr>
              <w:rFonts w:eastAsiaTheme="minorEastAsia"/>
              <w:noProof/>
              <w:lang w:eastAsia="fi-FI"/>
            </w:rPr>
          </w:pPr>
          <w:hyperlink w:anchor="_Toc497986538" w:history="1">
            <w:r w:rsidRPr="00A3099A">
              <w:rPr>
                <w:rStyle w:val="Hyperlinkki"/>
                <w:noProof/>
              </w:rPr>
              <w:t>B2.1. Lainvalmistelu, ml. EU-säädösten kansallinen täytäntöönpano</w:t>
            </w:r>
            <w:r>
              <w:rPr>
                <w:noProof/>
                <w:webHidden/>
              </w:rPr>
              <w:tab/>
            </w:r>
            <w:r>
              <w:rPr>
                <w:noProof/>
                <w:webHidden/>
              </w:rPr>
              <w:fldChar w:fldCharType="begin"/>
            </w:r>
            <w:r>
              <w:rPr>
                <w:noProof/>
                <w:webHidden/>
              </w:rPr>
              <w:instrText xml:space="preserve"> PAGEREF _Toc497986538 \h </w:instrText>
            </w:r>
            <w:r>
              <w:rPr>
                <w:noProof/>
                <w:webHidden/>
              </w:rPr>
            </w:r>
            <w:r>
              <w:rPr>
                <w:noProof/>
                <w:webHidden/>
              </w:rPr>
              <w:fldChar w:fldCharType="separate"/>
            </w:r>
            <w:r>
              <w:rPr>
                <w:noProof/>
                <w:webHidden/>
              </w:rPr>
              <w:t>75</w:t>
            </w:r>
            <w:r>
              <w:rPr>
                <w:noProof/>
                <w:webHidden/>
              </w:rPr>
              <w:fldChar w:fldCharType="end"/>
            </w:r>
          </w:hyperlink>
        </w:p>
        <w:p w14:paraId="305D5BA7" w14:textId="77777777" w:rsidR="00F036AC" w:rsidRDefault="00F036AC">
          <w:pPr>
            <w:pStyle w:val="Sisluet5"/>
            <w:tabs>
              <w:tab w:val="right" w:leader="dot" w:pos="10338"/>
            </w:tabs>
            <w:rPr>
              <w:rFonts w:eastAsiaTheme="minorEastAsia"/>
              <w:noProof/>
              <w:lang w:eastAsia="fi-FI"/>
            </w:rPr>
          </w:pPr>
          <w:hyperlink w:anchor="_Toc497986539" w:history="1">
            <w:r w:rsidRPr="00A3099A">
              <w:rPr>
                <w:rStyle w:val="Hyperlinkki"/>
                <w:noProof/>
              </w:rPr>
              <w:t>B2.2. Lakia alemman asteisten säädösten valmistelu</w:t>
            </w:r>
            <w:r>
              <w:rPr>
                <w:noProof/>
                <w:webHidden/>
              </w:rPr>
              <w:tab/>
            </w:r>
            <w:r>
              <w:rPr>
                <w:noProof/>
                <w:webHidden/>
              </w:rPr>
              <w:fldChar w:fldCharType="begin"/>
            </w:r>
            <w:r>
              <w:rPr>
                <w:noProof/>
                <w:webHidden/>
              </w:rPr>
              <w:instrText xml:space="preserve"> PAGEREF _Toc497986539 \h </w:instrText>
            </w:r>
            <w:r>
              <w:rPr>
                <w:noProof/>
                <w:webHidden/>
              </w:rPr>
            </w:r>
            <w:r>
              <w:rPr>
                <w:noProof/>
                <w:webHidden/>
              </w:rPr>
              <w:fldChar w:fldCharType="separate"/>
            </w:r>
            <w:r>
              <w:rPr>
                <w:noProof/>
                <w:webHidden/>
              </w:rPr>
              <w:t>76</w:t>
            </w:r>
            <w:r>
              <w:rPr>
                <w:noProof/>
                <w:webHidden/>
              </w:rPr>
              <w:fldChar w:fldCharType="end"/>
            </w:r>
          </w:hyperlink>
        </w:p>
        <w:p w14:paraId="0891ECF7" w14:textId="77777777" w:rsidR="00F036AC" w:rsidRDefault="00F036AC">
          <w:pPr>
            <w:pStyle w:val="Sisluet4"/>
            <w:tabs>
              <w:tab w:val="right" w:leader="dot" w:pos="10338"/>
            </w:tabs>
            <w:rPr>
              <w:rFonts w:eastAsiaTheme="minorEastAsia"/>
              <w:noProof/>
              <w:lang w:eastAsia="fi-FI"/>
            </w:rPr>
          </w:pPr>
          <w:hyperlink w:anchor="_Toc497986540" w:history="1">
            <w:r w:rsidRPr="00A3099A">
              <w:rPr>
                <w:rStyle w:val="Hyperlinkki"/>
                <w:noProof/>
              </w:rPr>
              <w:t>B3. EU- JA KANSAINVÄLISTEN SUHTEIDEN HOITAMINEN</w:t>
            </w:r>
            <w:r>
              <w:rPr>
                <w:noProof/>
                <w:webHidden/>
              </w:rPr>
              <w:tab/>
            </w:r>
            <w:r>
              <w:rPr>
                <w:noProof/>
                <w:webHidden/>
              </w:rPr>
              <w:fldChar w:fldCharType="begin"/>
            </w:r>
            <w:r>
              <w:rPr>
                <w:noProof/>
                <w:webHidden/>
              </w:rPr>
              <w:instrText xml:space="preserve"> PAGEREF _Toc497986540 \h </w:instrText>
            </w:r>
            <w:r>
              <w:rPr>
                <w:noProof/>
                <w:webHidden/>
              </w:rPr>
            </w:r>
            <w:r>
              <w:rPr>
                <w:noProof/>
                <w:webHidden/>
              </w:rPr>
              <w:fldChar w:fldCharType="separate"/>
            </w:r>
            <w:r>
              <w:rPr>
                <w:noProof/>
                <w:webHidden/>
              </w:rPr>
              <w:t>78</w:t>
            </w:r>
            <w:r>
              <w:rPr>
                <w:noProof/>
                <w:webHidden/>
              </w:rPr>
              <w:fldChar w:fldCharType="end"/>
            </w:r>
          </w:hyperlink>
        </w:p>
        <w:p w14:paraId="613C644B" w14:textId="77777777" w:rsidR="00F036AC" w:rsidRDefault="00F036AC">
          <w:pPr>
            <w:pStyle w:val="Sisluet5"/>
            <w:tabs>
              <w:tab w:val="right" w:leader="dot" w:pos="10338"/>
            </w:tabs>
            <w:rPr>
              <w:rFonts w:eastAsiaTheme="minorEastAsia"/>
              <w:noProof/>
              <w:lang w:eastAsia="fi-FI"/>
            </w:rPr>
          </w:pPr>
          <w:hyperlink w:anchor="_Toc497986541" w:history="1">
            <w:r w:rsidRPr="00A3099A">
              <w:rPr>
                <w:rStyle w:val="Hyperlinkki"/>
                <w:noProof/>
              </w:rPr>
              <w:t>B3.1. Suomen EU-asioiden valmistelu</w:t>
            </w:r>
            <w:r>
              <w:rPr>
                <w:noProof/>
                <w:webHidden/>
              </w:rPr>
              <w:tab/>
            </w:r>
            <w:r>
              <w:rPr>
                <w:noProof/>
                <w:webHidden/>
              </w:rPr>
              <w:fldChar w:fldCharType="begin"/>
            </w:r>
            <w:r>
              <w:rPr>
                <w:noProof/>
                <w:webHidden/>
              </w:rPr>
              <w:instrText xml:space="preserve"> PAGEREF _Toc497986541 \h </w:instrText>
            </w:r>
            <w:r>
              <w:rPr>
                <w:noProof/>
                <w:webHidden/>
              </w:rPr>
            </w:r>
            <w:r>
              <w:rPr>
                <w:noProof/>
                <w:webHidden/>
              </w:rPr>
              <w:fldChar w:fldCharType="separate"/>
            </w:r>
            <w:r>
              <w:rPr>
                <w:noProof/>
                <w:webHidden/>
              </w:rPr>
              <w:t>78</w:t>
            </w:r>
            <w:r>
              <w:rPr>
                <w:noProof/>
                <w:webHidden/>
              </w:rPr>
              <w:fldChar w:fldCharType="end"/>
            </w:r>
          </w:hyperlink>
        </w:p>
        <w:p w14:paraId="64E083A9" w14:textId="77777777" w:rsidR="00F036AC" w:rsidRDefault="00F036AC">
          <w:pPr>
            <w:pStyle w:val="Sisluet5"/>
            <w:tabs>
              <w:tab w:val="right" w:leader="dot" w:pos="10338"/>
            </w:tabs>
            <w:rPr>
              <w:rFonts w:eastAsiaTheme="minorEastAsia"/>
              <w:noProof/>
              <w:lang w:eastAsia="fi-FI"/>
            </w:rPr>
          </w:pPr>
          <w:hyperlink w:anchor="_Toc497986542" w:history="1">
            <w:r w:rsidRPr="00A3099A">
              <w:rPr>
                <w:rStyle w:val="Hyperlinkki"/>
                <w:noProof/>
              </w:rPr>
              <w:t>B3.2. Kansainväliset sopimusten valmistelu – valtiosopimukset</w:t>
            </w:r>
            <w:r>
              <w:rPr>
                <w:noProof/>
                <w:webHidden/>
              </w:rPr>
              <w:tab/>
            </w:r>
            <w:r>
              <w:rPr>
                <w:noProof/>
                <w:webHidden/>
              </w:rPr>
              <w:fldChar w:fldCharType="begin"/>
            </w:r>
            <w:r>
              <w:rPr>
                <w:noProof/>
                <w:webHidden/>
              </w:rPr>
              <w:instrText xml:space="preserve"> PAGEREF _Toc497986542 \h </w:instrText>
            </w:r>
            <w:r>
              <w:rPr>
                <w:noProof/>
                <w:webHidden/>
              </w:rPr>
            </w:r>
            <w:r>
              <w:rPr>
                <w:noProof/>
                <w:webHidden/>
              </w:rPr>
              <w:fldChar w:fldCharType="separate"/>
            </w:r>
            <w:r>
              <w:rPr>
                <w:noProof/>
                <w:webHidden/>
              </w:rPr>
              <w:t>80</w:t>
            </w:r>
            <w:r>
              <w:rPr>
                <w:noProof/>
                <w:webHidden/>
              </w:rPr>
              <w:fldChar w:fldCharType="end"/>
            </w:r>
          </w:hyperlink>
        </w:p>
        <w:p w14:paraId="1427D240" w14:textId="77777777" w:rsidR="00F036AC" w:rsidRDefault="00F036AC">
          <w:pPr>
            <w:pStyle w:val="Sisluet5"/>
            <w:tabs>
              <w:tab w:val="right" w:leader="dot" w:pos="10338"/>
            </w:tabs>
            <w:rPr>
              <w:rFonts w:eastAsiaTheme="minorEastAsia"/>
              <w:noProof/>
              <w:lang w:eastAsia="fi-FI"/>
            </w:rPr>
          </w:pPr>
          <w:hyperlink w:anchor="_Toc497986543" w:history="1">
            <w:r w:rsidRPr="00A3099A">
              <w:rPr>
                <w:rStyle w:val="Hyperlinkki"/>
                <w:noProof/>
              </w:rPr>
              <w:t>B3.4. Muu kansainvälisten suhteiden hoitaminen</w:t>
            </w:r>
            <w:r>
              <w:rPr>
                <w:noProof/>
                <w:webHidden/>
              </w:rPr>
              <w:tab/>
            </w:r>
            <w:r>
              <w:rPr>
                <w:noProof/>
                <w:webHidden/>
              </w:rPr>
              <w:fldChar w:fldCharType="begin"/>
            </w:r>
            <w:r>
              <w:rPr>
                <w:noProof/>
                <w:webHidden/>
              </w:rPr>
              <w:instrText xml:space="preserve"> PAGEREF _Toc497986543 \h </w:instrText>
            </w:r>
            <w:r>
              <w:rPr>
                <w:noProof/>
                <w:webHidden/>
              </w:rPr>
            </w:r>
            <w:r>
              <w:rPr>
                <w:noProof/>
                <w:webHidden/>
              </w:rPr>
              <w:fldChar w:fldCharType="separate"/>
            </w:r>
            <w:r>
              <w:rPr>
                <w:noProof/>
                <w:webHidden/>
              </w:rPr>
              <w:t>82</w:t>
            </w:r>
            <w:r>
              <w:rPr>
                <w:noProof/>
                <w:webHidden/>
              </w:rPr>
              <w:fldChar w:fldCharType="end"/>
            </w:r>
          </w:hyperlink>
        </w:p>
        <w:p w14:paraId="56B98B49" w14:textId="77777777" w:rsidR="00F036AC" w:rsidRDefault="00F036AC">
          <w:pPr>
            <w:pStyle w:val="Sisluet4"/>
            <w:tabs>
              <w:tab w:val="right" w:leader="dot" w:pos="10338"/>
            </w:tabs>
            <w:rPr>
              <w:rFonts w:eastAsiaTheme="minorEastAsia"/>
              <w:noProof/>
              <w:lang w:eastAsia="fi-FI"/>
            </w:rPr>
          </w:pPr>
          <w:hyperlink w:anchor="_Toc497986544" w:history="1">
            <w:r w:rsidRPr="00A3099A">
              <w:rPr>
                <w:rStyle w:val="Hyperlinkki"/>
                <w:noProof/>
              </w:rPr>
              <w:t>C -KOKONAISUUS: PÄÄTÖKSENTEON TUKI JA MUU VALMISTELU</w:t>
            </w:r>
            <w:r>
              <w:rPr>
                <w:noProof/>
                <w:webHidden/>
              </w:rPr>
              <w:tab/>
            </w:r>
            <w:r>
              <w:rPr>
                <w:noProof/>
                <w:webHidden/>
              </w:rPr>
              <w:fldChar w:fldCharType="begin"/>
            </w:r>
            <w:r>
              <w:rPr>
                <w:noProof/>
                <w:webHidden/>
              </w:rPr>
              <w:instrText xml:space="preserve"> PAGEREF _Toc497986544 \h </w:instrText>
            </w:r>
            <w:r>
              <w:rPr>
                <w:noProof/>
                <w:webHidden/>
              </w:rPr>
            </w:r>
            <w:r>
              <w:rPr>
                <w:noProof/>
                <w:webHidden/>
              </w:rPr>
              <w:fldChar w:fldCharType="separate"/>
            </w:r>
            <w:r>
              <w:rPr>
                <w:noProof/>
                <w:webHidden/>
              </w:rPr>
              <w:t>83</w:t>
            </w:r>
            <w:r>
              <w:rPr>
                <w:noProof/>
                <w:webHidden/>
              </w:rPr>
              <w:fldChar w:fldCharType="end"/>
            </w:r>
          </w:hyperlink>
        </w:p>
        <w:p w14:paraId="2721458A" w14:textId="77777777" w:rsidR="00F036AC" w:rsidRDefault="00F036AC">
          <w:pPr>
            <w:pStyle w:val="Sisluet5"/>
            <w:tabs>
              <w:tab w:val="right" w:leader="dot" w:pos="10338"/>
            </w:tabs>
            <w:rPr>
              <w:rFonts w:eastAsiaTheme="minorEastAsia"/>
              <w:noProof/>
              <w:lang w:eastAsia="fi-FI"/>
            </w:rPr>
          </w:pPr>
          <w:hyperlink w:anchor="_Toc497986545" w:history="1">
            <w:r w:rsidRPr="00A3099A">
              <w:rPr>
                <w:rStyle w:val="Hyperlinkki"/>
                <w:noProof/>
              </w:rPr>
              <w:t>C1. Päätöksenteon ja arvioinnin tuki</w:t>
            </w:r>
            <w:r>
              <w:rPr>
                <w:noProof/>
                <w:webHidden/>
              </w:rPr>
              <w:tab/>
            </w:r>
            <w:r>
              <w:rPr>
                <w:noProof/>
                <w:webHidden/>
              </w:rPr>
              <w:fldChar w:fldCharType="begin"/>
            </w:r>
            <w:r>
              <w:rPr>
                <w:noProof/>
                <w:webHidden/>
              </w:rPr>
              <w:instrText xml:space="preserve"> PAGEREF _Toc497986545 \h </w:instrText>
            </w:r>
            <w:r>
              <w:rPr>
                <w:noProof/>
                <w:webHidden/>
              </w:rPr>
            </w:r>
            <w:r>
              <w:rPr>
                <w:noProof/>
                <w:webHidden/>
              </w:rPr>
              <w:fldChar w:fldCharType="separate"/>
            </w:r>
            <w:r>
              <w:rPr>
                <w:noProof/>
                <w:webHidden/>
              </w:rPr>
              <w:t>84</w:t>
            </w:r>
            <w:r>
              <w:rPr>
                <w:noProof/>
                <w:webHidden/>
              </w:rPr>
              <w:fldChar w:fldCharType="end"/>
            </w:r>
          </w:hyperlink>
        </w:p>
        <w:p w14:paraId="427586B1" w14:textId="77777777" w:rsidR="00F036AC" w:rsidRDefault="00F036AC">
          <w:pPr>
            <w:pStyle w:val="Sisluet5"/>
            <w:tabs>
              <w:tab w:val="right" w:leader="dot" w:pos="10338"/>
            </w:tabs>
            <w:rPr>
              <w:rFonts w:eastAsiaTheme="minorEastAsia"/>
              <w:noProof/>
              <w:lang w:eastAsia="fi-FI"/>
            </w:rPr>
          </w:pPr>
          <w:hyperlink w:anchor="_Toc497986546" w:history="1">
            <w:r w:rsidRPr="00A3099A">
              <w:rPr>
                <w:rStyle w:val="Hyperlinkki"/>
                <w:noProof/>
              </w:rPr>
              <w:t>C2. Selvitys- ja tutkimustoiminnan hankkiminen ja ohjaus</w:t>
            </w:r>
            <w:r>
              <w:rPr>
                <w:noProof/>
                <w:webHidden/>
              </w:rPr>
              <w:tab/>
            </w:r>
            <w:r>
              <w:rPr>
                <w:noProof/>
                <w:webHidden/>
              </w:rPr>
              <w:fldChar w:fldCharType="begin"/>
            </w:r>
            <w:r>
              <w:rPr>
                <w:noProof/>
                <w:webHidden/>
              </w:rPr>
              <w:instrText xml:space="preserve"> PAGEREF _Toc497986546 \h </w:instrText>
            </w:r>
            <w:r>
              <w:rPr>
                <w:noProof/>
                <w:webHidden/>
              </w:rPr>
            </w:r>
            <w:r>
              <w:rPr>
                <w:noProof/>
                <w:webHidden/>
              </w:rPr>
              <w:fldChar w:fldCharType="separate"/>
            </w:r>
            <w:r>
              <w:rPr>
                <w:noProof/>
                <w:webHidden/>
              </w:rPr>
              <w:t>85</w:t>
            </w:r>
            <w:r>
              <w:rPr>
                <w:noProof/>
                <w:webHidden/>
              </w:rPr>
              <w:fldChar w:fldCharType="end"/>
            </w:r>
          </w:hyperlink>
        </w:p>
        <w:p w14:paraId="31BCF9B0" w14:textId="77777777" w:rsidR="00F036AC" w:rsidRDefault="00F036AC">
          <w:pPr>
            <w:pStyle w:val="Sisluet5"/>
            <w:tabs>
              <w:tab w:val="right" w:leader="dot" w:pos="10338"/>
            </w:tabs>
            <w:rPr>
              <w:rFonts w:eastAsiaTheme="minorEastAsia"/>
              <w:noProof/>
              <w:lang w:eastAsia="fi-FI"/>
            </w:rPr>
          </w:pPr>
          <w:hyperlink w:anchor="_Toc497986547" w:history="1">
            <w:r w:rsidRPr="00A3099A">
              <w:rPr>
                <w:rStyle w:val="Hyperlinkki"/>
                <w:noProof/>
              </w:rPr>
              <w:t>C3. Itse organisoitu selvitys- ja kehittämistoiminta</w:t>
            </w:r>
            <w:r>
              <w:rPr>
                <w:noProof/>
                <w:webHidden/>
              </w:rPr>
              <w:tab/>
            </w:r>
            <w:r>
              <w:rPr>
                <w:noProof/>
                <w:webHidden/>
              </w:rPr>
              <w:fldChar w:fldCharType="begin"/>
            </w:r>
            <w:r>
              <w:rPr>
                <w:noProof/>
                <w:webHidden/>
              </w:rPr>
              <w:instrText xml:space="preserve"> PAGEREF _Toc497986547 \h </w:instrText>
            </w:r>
            <w:r>
              <w:rPr>
                <w:noProof/>
                <w:webHidden/>
              </w:rPr>
            </w:r>
            <w:r>
              <w:rPr>
                <w:noProof/>
                <w:webHidden/>
              </w:rPr>
              <w:fldChar w:fldCharType="separate"/>
            </w:r>
            <w:r>
              <w:rPr>
                <w:noProof/>
                <w:webHidden/>
              </w:rPr>
              <w:t>87</w:t>
            </w:r>
            <w:r>
              <w:rPr>
                <w:noProof/>
                <w:webHidden/>
              </w:rPr>
              <w:fldChar w:fldCharType="end"/>
            </w:r>
          </w:hyperlink>
        </w:p>
        <w:p w14:paraId="39C3900E" w14:textId="77777777" w:rsidR="00F036AC" w:rsidRDefault="00F036AC">
          <w:pPr>
            <w:pStyle w:val="Sisluet5"/>
            <w:tabs>
              <w:tab w:val="right" w:leader="dot" w:pos="10338"/>
            </w:tabs>
            <w:rPr>
              <w:rFonts w:eastAsiaTheme="minorEastAsia"/>
              <w:noProof/>
              <w:lang w:eastAsia="fi-FI"/>
            </w:rPr>
          </w:pPr>
          <w:hyperlink w:anchor="_Toc497986548" w:history="1">
            <w:r w:rsidRPr="00A3099A">
              <w:rPr>
                <w:rStyle w:val="Hyperlinkki"/>
                <w:noProof/>
              </w:rPr>
              <w:t>C4. VN:n yhteisen toiminnan ohjaus, ml. VN:n tiedonhallinnan prosessi</w:t>
            </w:r>
            <w:r>
              <w:rPr>
                <w:noProof/>
                <w:webHidden/>
              </w:rPr>
              <w:tab/>
            </w:r>
            <w:r>
              <w:rPr>
                <w:noProof/>
                <w:webHidden/>
              </w:rPr>
              <w:fldChar w:fldCharType="begin"/>
            </w:r>
            <w:r>
              <w:rPr>
                <w:noProof/>
                <w:webHidden/>
              </w:rPr>
              <w:instrText xml:space="preserve"> PAGEREF _Toc497986548 \h </w:instrText>
            </w:r>
            <w:r>
              <w:rPr>
                <w:noProof/>
                <w:webHidden/>
              </w:rPr>
            </w:r>
            <w:r>
              <w:rPr>
                <w:noProof/>
                <w:webHidden/>
              </w:rPr>
              <w:fldChar w:fldCharType="separate"/>
            </w:r>
            <w:r>
              <w:rPr>
                <w:noProof/>
                <w:webHidden/>
              </w:rPr>
              <w:t>89</w:t>
            </w:r>
            <w:r>
              <w:rPr>
                <w:noProof/>
                <w:webHidden/>
              </w:rPr>
              <w:fldChar w:fldCharType="end"/>
            </w:r>
          </w:hyperlink>
        </w:p>
        <w:p w14:paraId="1E7A4EFE" w14:textId="77777777" w:rsidR="00F036AC" w:rsidRDefault="00F036AC">
          <w:pPr>
            <w:pStyle w:val="Sisluet5"/>
            <w:tabs>
              <w:tab w:val="right" w:leader="dot" w:pos="10338"/>
            </w:tabs>
            <w:rPr>
              <w:rFonts w:eastAsiaTheme="minorEastAsia"/>
              <w:noProof/>
              <w:lang w:eastAsia="fi-FI"/>
            </w:rPr>
          </w:pPr>
          <w:hyperlink w:anchor="_Toc497986549" w:history="1">
            <w:r w:rsidRPr="00A3099A">
              <w:rPr>
                <w:rStyle w:val="Hyperlinkki"/>
                <w:noProof/>
              </w:rPr>
              <w:t>C5. VN:n yhteiset sisäiset palvelut</w:t>
            </w:r>
            <w:r>
              <w:rPr>
                <w:noProof/>
                <w:webHidden/>
              </w:rPr>
              <w:tab/>
            </w:r>
            <w:r>
              <w:rPr>
                <w:noProof/>
                <w:webHidden/>
              </w:rPr>
              <w:fldChar w:fldCharType="begin"/>
            </w:r>
            <w:r>
              <w:rPr>
                <w:noProof/>
                <w:webHidden/>
              </w:rPr>
              <w:instrText xml:space="preserve"> PAGEREF _Toc497986549 \h </w:instrText>
            </w:r>
            <w:r>
              <w:rPr>
                <w:noProof/>
                <w:webHidden/>
              </w:rPr>
            </w:r>
            <w:r>
              <w:rPr>
                <w:noProof/>
                <w:webHidden/>
              </w:rPr>
              <w:fldChar w:fldCharType="separate"/>
            </w:r>
            <w:r>
              <w:rPr>
                <w:noProof/>
                <w:webHidden/>
              </w:rPr>
              <w:t>92</w:t>
            </w:r>
            <w:r>
              <w:rPr>
                <w:noProof/>
                <w:webHidden/>
              </w:rPr>
              <w:fldChar w:fldCharType="end"/>
            </w:r>
          </w:hyperlink>
        </w:p>
        <w:p w14:paraId="55351AF2" w14:textId="77777777" w:rsidR="00F036AC" w:rsidRDefault="00F036AC">
          <w:pPr>
            <w:pStyle w:val="Sisluet5"/>
            <w:tabs>
              <w:tab w:val="right" w:leader="dot" w:pos="10338"/>
            </w:tabs>
            <w:rPr>
              <w:rFonts w:eastAsiaTheme="minorEastAsia"/>
              <w:noProof/>
              <w:lang w:eastAsia="fi-FI"/>
            </w:rPr>
          </w:pPr>
          <w:hyperlink w:anchor="_Toc497986550" w:history="1">
            <w:r w:rsidRPr="00A3099A">
              <w:rPr>
                <w:rStyle w:val="Hyperlinkki"/>
                <w:noProof/>
              </w:rPr>
              <w:t>C6. Valtioavustusten valmisteluprosessi</w:t>
            </w:r>
            <w:r>
              <w:rPr>
                <w:noProof/>
                <w:webHidden/>
              </w:rPr>
              <w:tab/>
            </w:r>
            <w:r>
              <w:rPr>
                <w:noProof/>
                <w:webHidden/>
              </w:rPr>
              <w:fldChar w:fldCharType="begin"/>
            </w:r>
            <w:r>
              <w:rPr>
                <w:noProof/>
                <w:webHidden/>
              </w:rPr>
              <w:instrText xml:space="preserve"> PAGEREF _Toc497986550 \h </w:instrText>
            </w:r>
            <w:r>
              <w:rPr>
                <w:noProof/>
                <w:webHidden/>
              </w:rPr>
            </w:r>
            <w:r>
              <w:rPr>
                <w:noProof/>
                <w:webHidden/>
              </w:rPr>
              <w:fldChar w:fldCharType="separate"/>
            </w:r>
            <w:r>
              <w:rPr>
                <w:noProof/>
                <w:webHidden/>
              </w:rPr>
              <w:t>93</w:t>
            </w:r>
            <w:r>
              <w:rPr>
                <w:noProof/>
                <w:webHidden/>
              </w:rPr>
              <w:fldChar w:fldCharType="end"/>
            </w:r>
          </w:hyperlink>
        </w:p>
        <w:p w14:paraId="7157AA5A" w14:textId="77777777" w:rsidR="00F036AC" w:rsidRDefault="00F036AC">
          <w:pPr>
            <w:pStyle w:val="Sisluet5"/>
            <w:tabs>
              <w:tab w:val="right" w:leader="dot" w:pos="10338"/>
            </w:tabs>
            <w:rPr>
              <w:rFonts w:eastAsiaTheme="minorEastAsia"/>
              <w:noProof/>
              <w:lang w:eastAsia="fi-FI"/>
            </w:rPr>
          </w:pPr>
          <w:hyperlink w:anchor="_Toc497986551" w:history="1">
            <w:r w:rsidRPr="00A3099A">
              <w:rPr>
                <w:rStyle w:val="Hyperlinkki"/>
                <w:noProof/>
              </w:rPr>
              <w:t>C7. Lupien valmisteluprosessi</w:t>
            </w:r>
            <w:r>
              <w:rPr>
                <w:noProof/>
                <w:webHidden/>
              </w:rPr>
              <w:tab/>
            </w:r>
            <w:r>
              <w:rPr>
                <w:noProof/>
                <w:webHidden/>
              </w:rPr>
              <w:fldChar w:fldCharType="begin"/>
            </w:r>
            <w:r>
              <w:rPr>
                <w:noProof/>
                <w:webHidden/>
              </w:rPr>
              <w:instrText xml:space="preserve"> PAGEREF _Toc497986551 \h </w:instrText>
            </w:r>
            <w:r>
              <w:rPr>
                <w:noProof/>
                <w:webHidden/>
              </w:rPr>
            </w:r>
            <w:r>
              <w:rPr>
                <w:noProof/>
                <w:webHidden/>
              </w:rPr>
              <w:fldChar w:fldCharType="separate"/>
            </w:r>
            <w:r>
              <w:rPr>
                <w:noProof/>
                <w:webHidden/>
              </w:rPr>
              <w:t>94</w:t>
            </w:r>
            <w:r>
              <w:rPr>
                <w:noProof/>
                <w:webHidden/>
              </w:rPr>
              <w:fldChar w:fldCharType="end"/>
            </w:r>
          </w:hyperlink>
        </w:p>
        <w:p w14:paraId="4B2F22E0" w14:textId="77777777" w:rsidR="00F036AC" w:rsidRDefault="00F036AC">
          <w:pPr>
            <w:pStyle w:val="Sisluet1"/>
            <w:tabs>
              <w:tab w:val="right" w:leader="dot" w:pos="10338"/>
            </w:tabs>
            <w:rPr>
              <w:rFonts w:eastAsiaTheme="minorEastAsia"/>
              <w:noProof/>
              <w:lang w:eastAsia="fi-FI"/>
            </w:rPr>
          </w:pPr>
          <w:hyperlink w:anchor="_Toc497986552" w:history="1">
            <w:r w:rsidRPr="00A3099A">
              <w:rPr>
                <w:rStyle w:val="Hyperlinkki"/>
                <w:noProof/>
              </w:rPr>
              <w:t>5. VALTIONEUVOSTON KOKONAISARKKITEHTUURIN HALLINTAMALLI</w:t>
            </w:r>
            <w:r>
              <w:rPr>
                <w:noProof/>
                <w:webHidden/>
              </w:rPr>
              <w:tab/>
            </w:r>
            <w:r>
              <w:rPr>
                <w:noProof/>
                <w:webHidden/>
              </w:rPr>
              <w:fldChar w:fldCharType="begin"/>
            </w:r>
            <w:r>
              <w:rPr>
                <w:noProof/>
                <w:webHidden/>
              </w:rPr>
              <w:instrText xml:space="preserve"> PAGEREF _Toc497986552 \h </w:instrText>
            </w:r>
            <w:r>
              <w:rPr>
                <w:noProof/>
                <w:webHidden/>
              </w:rPr>
            </w:r>
            <w:r>
              <w:rPr>
                <w:noProof/>
                <w:webHidden/>
              </w:rPr>
              <w:fldChar w:fldCharType="separate"/>
            </w:r>
            <w:r>
              <w:rPr>
                <w:noProof/>
                <w:webHidden/>
              </w:rPr>
              <w:t>95</w:t>
            </w:r>
            <w:r>
              <w:rPr>
                <w:noProof/>
                <w:webHidden/>
              </w:rPr>
              <w:fldChar w:fldCharType="end"/>
            </w:r>
          </w:hyperlink>
        </w:p>
        <w:p w14:paraId="6A59BFAB" w14:textId="77777777" w:rsidR="00F036AC" w:rsidRDefault="00F036AC">
          <w:pPr>
            <w:pStyle w:val="Sisluet2"/>
            <w:tabs>
              <w:tab w:val="right" w:leader="dot" w:pos="10338"/>
            </w:tabs>
            <w:rPr>
              <w:rFonts w:eastAsiaTheme="minorEastAsia"/>
              <w:noProof/>
              <w:lang w:eastAsia="fi-FI"/>
            </w:rPr>
          </w:pPr>
          <w:hyperlink w:anchor="_Toc497986553" w:history="1">
            <w:r w:rsidRPr="00A3099A">
              <w:rPr>
                <w:rStyle w:val="Hyperlinkki"/>
                <w:noProof/>
              </w:rPr>
              <w:t>5.1. VALTIONEUVOSTON KOKONAISARKKITEHTUURIN HALLINTAMALLIN TAVOITE</w:t>
            </w:r>
            <w:r>
              <w:rPr>
                <w:noProof/>
                <w:webHidden/>
              </w:rPr>
              <w:tab/>
            </w:r>
            <w:r>
              <w:rPr>
                <w:noProof/>
                <w:webHidden/>
              </w:rPr>
              <w:fldChar w:fldCharType="begin"/>
            </w:r>
            <w:r>
              <w:rPr>
                <w:noProof/>
                <w:webHidden/>
              </w:rPr>
              <w:instrText xml:space="preserve"> PAGEREF _Toc497986553 \h </w:instrText>
            </w:r>
            <w:r>
              <w:rPr>
                <w:noProof/>
                <w:webHidden/>
              </w:rPr>
            </w:r>
            <w:r>
              <w:rPr>
                <w:noProof/>
                <w:webHidden/>
              </w:rPr>
              <w:fldChar w:fldCharType="separate"/>
            </w:r>
            <w:r>
              <w:rPr>
                <w:noProof/>
                <w:webHidden/>
              </w:rPr>
              <w:t>95</w:t>
            </w:r>
            <w:r>
              <w:rPr>
                <w:noProof/>
                <w:webHidden/>
              </w:rPr>
              <w:fldChar w:fldCharType="end"/>
            </w:r>
          </w:hyperlink>
        </w:p>
        <w:p w14:paraId="101AEA3A" w14:textId="77777777" w:rsidR="00F036AC" w:rsidRDefault="00F036AC">
          <w:pPr>
            <w:pStyle w:val="Sisluet2"/>
            <w:tabs>
              <w:tab w:val="right" w:leader="dot" w:pos="10338"/>
            </w:tabs>
            <w:rPr>
              <w:rFonts w:eastAsiaTheme="minorEastAsia"/>
              <w:noProof/>
              <w:lang w:eastAsia="fi-FI"/>
            </w:rPr>
          </w:pPr>
          <w:hyperlink w:anchor="_Toc497986554" w:history="1">
            <w:r w:rsidRPr="00A3099A">
              <w:rPr>
                <w:rStyle w:val="Hyperlinkki"/>
                <w:noProof/>
              </w:rPr>
              <w:t>5.2. ORGANISOINTI, TOIMIJAT JA VASTUUT</w:t>
            </w:r>
            <w:r>
              <w:rPr>
                <w:noProof/>
                <w:webHidden/>
              </w:rPr>
              <w:tab/>
            </w:r>
            <w:r>
              <w:rPr>
                <w:noProof/>
                <w:webHidden/>
              </w:rPr>
              <w:fldChar w:fldCharType="begin"/>
            </w:r>
            <w:r>
              <w:rPr>
                <w:noProof/>
                <w:webHidden/>
              </w:rPr>
              <w:instrText xml:space="preserve"> PAGEREF _Toc497986554 \h </w:instrText>
            </w:r>
            <w:r>
              <w:rPr>
                <w:noProof/>
                <w:webHidden/>
              </w:rPr>
            </w:r>
            <w:r>
              <w:rPr>
                <w:noProof/>
                <w:webHidden/>
              </w:rPr>
              <w:fldChar w:fldCharType="separate"/>
            </w:r>
            <w:r>
              <w:rPr>
                <w:noProof/>
                <w:webHidden/>
              </w:rPr>
              <w:t>95</w:t>
            </w:r>
            <w:r>
              <w:rPr>
                <w:noProof/>
                <w:webHidden/>
              </w:rPr>
              <w:fldChar w:fldCharType="end"/>
            </w:r>
          </w:hyperlink>
        </w:p>
        <w:p w14:paraId="73986425" w14:textId="77777777" w:rsidR="00F036AC" w:rsidRDefault="00F036AC">
          <w:pPr>
            <w:pStyle w:val="Sisluet3"/>
            <w:tabs>
              <w:tab w:val="left" w:pos="1320"/>
              <w:tab w:val="right" w:leader="dot" w:pos="10338"/>
            </w:tabs>
            <w:rPr>
              <w:rFonts w:eastAsiaTheme="minorEastAsia"/>
              <w:noProof/>
              <w:lang w:eastAsia="fi-FI"/>
            </w:rPr>
          </w:pPr>
          <w:hyperlink w:anchor="_Toc497986555" w:history="1">
            <w:r w:rsidRPr="00A3099A">
              <w:rPr>
                <w:rStyle w:val="Hyperlinkki"/>
                <w:noProof/>
              </w:rPr>
              <w:t>5.2.1.</w:t>
            </w:r>
            <w:r>
              <w:rPr>
                <w:rFonts w:eastAsiaTheme="minorEastAsia"/>
                <w:noProof/>
                <w:lang w:eastAsia="fi-FI"/>
              </w:rPr>
              <w:tab/>
            </w:r>
            <w:r w:rsidRPr="00A3099A">
              <w:rPr>
                <w:rStyle w:val="Hyperlinkki"/>
                <w:noProof/>
              </w:rPr>
              <w:t>Valtioneuvoston yleisistunto</w:t>
            </w:r>
            <w:r>
              <w:rPr>
                <w:noProof/>
                <w:webHidden/>
              </w:rPr>
              <w:tab/>
            </w:r>
            <w:r>
              <w:rPr>
                <w:noProof/>
                <w:webHidden/>
              </w:rPr>
              <w:fldChar w:fldCharType="begin"/>
            </w:r>
            <w:r>
              <w:rPr>
                <w:noProof/>
                <w:webHidden/>
              </w:rPr>
              <w:instrText xml:space="preserve"> PAGEREF _Toc497986555 \h </w:instrText>
            </w:r>
            <w:r>
              <w:rPr>
                <w:noProof/>
                <w:webHidden/>
              </w:rPr>
            </w:r>
            <w:r>
              <w:rPr>
                <w:noProof/>
                <w:webHidden/>
              </w:rPr>
              <w:fldChar w:fldCharType="separate"/>
            </w:r>
            <w:r>
              <w:rPr>
                <w:noProof/>
                <w:webHidden/>
              </w:rPr>
              <w:t>95</w:t>
            </w:r>
            <w:r>
              <w:rPr>
                <w:noProof/>
                <w:webHidden/>
              </w:rPr>
              <w:fldChar w:fldCharType="end"/>
            </w:r>
          </w:hyperlink>
        </w:p>
        <w:p w14:paraId="3846DEAC" w14:textId="77777777" w:rsidR="00F036AC" w:rsidRDefault="00F036AC">
          <w:pPr>
            <w:pStyle w:val="Sisluet3"/>
            <w:tabs>
              <w:tab w:val="left" w:pos="1320"/>
              <w:tab w:val="right" w:leader="dot" w:pos="10338"/>
            </w:tabs>
            <w:rPr>
              <w:rFonts w:eastAsiaTheme="minorEastAsia"/>
              <w:noProof/>
              <w:lang w:eastAsia="fi-FI"/>
            </w:rPr>
          </w:pPr>
          <w:hyperlink w:anchor="_Toc497986556" w:history="1">
            <w:r w:rsidRPr="00A3099A">
              <w:rPr>
                <w:rStyle w:val="Hyperlinkki"/>
                <w:noProof/>
              </w:rPr>
              <w:t>5.2.2.</w:t>
            </w:r>
            <w:r>
              <w:rPr>
                <w:rFonts w:eastAsiaTheme="minorEastAsia"/>
                <w:noProof/>
                <w:lang w:eastAsia="fi-FI"/>
              </w:rPr>
              <w:tab/>
            </w:r>
            <w:r w:rsidRPr="00A3099A">
              <w:rPr>
                <w:rStyle w:val="Hyperlinkki"/>
                <w:noProof/>
              </w:rPr>
              <w:t>Kansliapäällikkökokous</w:t>
            </w:r>
            <w:r>
              <w:rPr>
                <w:noProof/>
                <w:webHidden/>
              </w:rPr>
              <w:tab/>
            </w:r>
            <w:r>
              <w:rPr>
                <w:noProof/>
                <w:webHidden/>
              </w:rPr>
              <w:fldChar w:fldCharType="begin"/>
            </w:r>
            <w:r>
              <w:rPr>
                <w:noProof/>
                <w:webHidden/>
              </w:rPr>
              <w:instrText xml:space="preserve"> PAGEREF _Toc497986556 \h </w:instrText>
            </w:r>
            <w:r>
              <w:rPr>
                <w:noProof/>
                <w:webHidden/>
              </w:rPr>
            </w:r>
            <w:r>
              <w:rPr>
                <w:noProof/>
                <w:webHidden/>
              </w:rPr>
              <w:fldChar w:fldCharType="separate"/>
            </w:r>
            <w:r>
              <w:rPr>
                <w:noProof/>
                <w:webHidden/>
              </w:rPr>
              <w:t>96</w:t>
            </w:r>
            <w:r>
              <w:rPr>
                <w:noProof/>
                <w:webHidden/>
              </w:rPr>
              <w:fldChar w:fldCharType="end"/>
            </w:r>
          </w:hyperlink>
        </w:p>
        <w:p w14:paraId="11D9304C" w14:textId="77777777" w:rsidR="00F036AC" w:rsidRDefault="00F036AC">
          <w:pPr>
            <w:pStyle w:val="Sisluet3"/>
            <w:tabs>
              <w:tab w:val="left" w:pos="1320"/>
              <w:tab w:val="right" w:leader="dot" w:pos="10338"/>
            </w:tabs>
            <w:rPr>
              <w:rFonts w:eastAsiaTheme="minorEastAsia"/>
              <w:noProof/>
              <w:lang w:eastAsia="fi-FI"/>
            </w:rPr>
          </w:pPr>
          <w:hyperlink w:anchor="_Toc497986557" w:history="1">
            <w:r w:rsidRPr="00A3099A">
              <w:rPr>
                <w:rStyle w:val="Hyperlinkki"/>
                <w:noProof/>
              </w:rPr>
              <w:t>5.2.3.</w:t>
            </w:r>
            <w:r>
              <w:rPr>
                <w:rFonts w:eastAsiaTheme="minorEastAsia"/>
                <w:noProof/>
                <w:lang w:eastAsia="fi-FI"/>
              </w:rPr>
              <w:tab/>
            </w:r>
            <w:r w:rsidRPr="00A3099A">
              <w:rPr>
                <w:rStyle w:val="Hyperlinkki"/>
                <w:noProof/>
              </w:rPr>
              <w:t>VNKA-koordinaatioryhmä</w:t>
            </w:r>
            <w:r>
              <w:rPr>
                <w:noProof/>
                <w:webHidden/>
              </w:rPr>
              <w:tab/>
            </w:r>
            <w:r>
              <w:rPr>
                <w:noProof/>
                <w:webHidden/>
              </w:rPr>
              <w:fldChar w:fldCharType="begin"/>
            </w:r>
            <w:r>
              <w:rPr>
                <w:noProof/>
                <w:webHidden/>
              </w:rPr>
              <w:instrText xml:space="preserve"> PAGEREF _Toc497986557 \h </w:instrText>
            </w:r>
            <w:r>
              <w:rPr>
                <w:noProof/>
                <w:webHidden/>
              </w:rPr>
            </w:r>
            <w:r>
              <w:rPr>
                <w:noProof/>
                <w:webHidden/>
              </w:rPr>
              <w:fldChar w:fldCharType="separate"/>
            </w:r>
            <w:r>
              <w:rPr>
                <w:noProof/>
                <w:webHidden/>
              </w:rPr>
              <w:t>96</w:t>
            </w:r>
            <w:r>
              <w:rPr>
                <w:noProof/>
                <w:webHidden/>
              </w:rPr>
              <w:fldChar w:fldCharType="end"/>
            </w:r>
          </w:hyperlink>
        </w:p>
        <w:p w14:paraId="541E95D8" w14:textId="77777777" w:rsidR="00F036AC" w:rsidRDefault="00F036AC">
          <w:pPr>
            <w:pStyle w:val="Sisluet3"/>
            <w:tabs>
              <w:tab w:val="left" w:pos="1320"/>
              <w:tab w:val="right" w:leader="dot" w:pos="10338"/>
            </w:tabs>
            <w:rPr>
              <w:rFonts w:eastAsiaTheme="minorEastAsia"/>
              <w:noProof/>
              <w:lang w:eastAsia="fi-FI"/>
            </w:rPr>
          </w:pPr>
          <w:hyperlink w:anchor="_Toc497986558" w:history="1">
            <w:r w:rsidRPr="00A3099A">
              <w:rPr>
                <w:rStyle w:val="Hyperlinkki"/>
                <w:noProof/>
              </w:rPr>
              <w:t>5.2.4.</w:t>
            </w:r>
            <w:r>
              <w:rPr>
                <w:rFonts w:eastAsiaTheme="minorEastAsia"/>
                <w:noProof/>
                <w:lang w:eastAsia="fi-FI"/>
              </w:rPr>
              <w:tab/>
            </w:r>
            <w:r w:rsidRPr="00A3099A">
              <w:rPr>
                <w:rStyle w:val="Hyperlinkki"/>
                <w:noProof/>
              </w:rPr>
              <w:t>Prosessin- /toiminnon päävastuullinen</w:t>
            </w:r>
            <w:r>
              <w:rPr>
                <w:noProof/>
                <w:webHidden/>
              </w:rPr>
              <w:tab/>
            </w:r>
            <w:r>
              <w:rPr>
                <w:noProof/>
                <w:webHidden/>
              </w:rPr>
              <w:fldChar w:fldCharType="begin"/>
            </w:r>
            <w:r>
              <w:rPr>
                <w:noProof/>
                <w:webHidden/>
              </w:rPr>
              <w:instrText xml:space="preserve"> PAGEREF _Toc497986558 \h </w:instrText>
            </w:r>
            <w:r>
              <w:rPr>
                <w:noProof/>
                <w:webHidden/>
              </w:rPr>
            </w:r>
            <w:r>
              <w:rPr>
                <w:noProof/>
                <w:webHidden/>
              </w:rPr>
              <w:fldChar w:fldCharType="separate"/>
            </w:r>
            <w:r>
              <w:rPr>
                <w:noProof/>
                <w:webHidden/>
              </w:rPr>
              <w:t>96</w:t>
            </w:r>
            <w:r>
              <w:rPr>
                <w:noProof/>
                <w:webHidden/>
              </w:rPr>
              <w:fldChar w:fldCharType="end"/>
            </w:r>
          </w:hyperlink>
        </w:p>
        <w:p w14:paraId="34676F30" w14:textId="77777777" w:rsidR="00F036AC" w:rsidRDefault="00F036AC">
          <w:pPr>
            <w:pStyle w:val="Sisluet3"/>
            <w:tabs>
              <w:tab w:val="left" w:pos="1320"/>
              <w:tab w:val="right" w:leader="dot" w:pos="10338"/>
            </w:tabs>
            <w:rPr>
              <w:rFonts w:eastAsiaTheme="minorEastAsia"/>
              <w:noProof/>
              <w:lang w:eastAsia="fi-FI"/>
            </w:rPr>
          </w:pPr>
          <w:hyperlink w:anchor="_Toc497986559" w:history="1">
            <w:r w:rsidRPr="00A3099A">
              <w:rPr>
                <w:rStyle w:val="Hyperlinkki"/>
                <w:noProof/>
              </w:rPr>
              <w:t>5.2.5.</w:t>
            </w:r>
            <w:r>
              <w:rPr>
                <w:rFonts w:eastAsiaTheme="minorEastAsia"/>
                <w:noProof/>
                <w:lang w:eastAsia="fi-FI"/>
              </w:rPr>
              <w:tab/>
            </w:r>
            <w:r w:rsidRPr="00A3099A">
              <w:rPr>
                <w:rStyle w:val="Hyperlinkki"/>
                <w:noProof/>
              </w:rPr>
              <w:t>Muut ministeriöt</w:t>
            </w:r>
            <w:r>
              <w:rPr>
                <w:noProof/>
                <w:webHidden/>
              </w:rPr>
              <w:tab/>
            </w:r>
            <w:r>
              <w:rPr>
                <w:noProof/>
                <w:webHidden/>
              </w:rPr>
              <w:fldChar w:fldCharType="begin"/>
            </w:r>
            <w:r>
              <w:rPr>
                <w:noProof/>
                <w:webHidden/>
              </w:rPr>
              <w:instrText xml:space="preserve"> PAGEREF _Toc497986559 \h </w:instrText>
            </w:r>
            <w:r>
              <w:rPr>
                <w:noProof/>
                <w:webHidden/>
              </w:rPr>
            </w:r>
            <w:r>
              <w:rPr>
                <w:noProof/>
                <w:webHidden/>
              </w:rPr>
              <w:fldChar w:fldCharType="separate"/>
            </w:r>
            <w:r>
              <w:rPr>
                <w:noProof/>
                <w:webHidden/>
              </w:rPr>
              <w:t>96</w:t>
            </w:r>
            <w:r>
              <w:rPr>
                <w:noProof/>
                <w:webHidden/>
              </w:rPr>
              <w:fldChar w:fldCharType="end"/>
            </w:r>
          </w:hyperlink>
        </w:p>
        <w:p w14:paraId="7F21579B" w14:textId="77777777" w:rsidR="00F036AC" w:rsidRDefault="00F036AC">
          <w:pPr>
            <w:pStyle w:val="Sisluet2"/>
            <w:tabs>
              <w:tab w:val="left" w:pos="880"/>
              <w:tab w:val="right" w:leader="dot" w:pos="10338"/>
            </w:tabs>
            <w:rPr>
              <w:rFonts w:eastAsiaTheme="minorEastAsia"/>
              <w:noProof/>
              <w:lang w:eastAsia="fi-FI"/>
            </w:rPr>
          </w:pPr>
          <w:hyperlink w:anchor="_Toc497986560" w:history="1">
            <w:r w:rsidRPr="00A3099A">
              <w:rPr>
                <w:rStyle w:val="Hyperlinkki"/>
                <w:noProof/>
              </w:rPr>
              <w:t>5.3.</w:t>
            </w:r>
            <w:r>
              <w:rPr>
                <w:rFonts w:eastAsiaTheme="minorEastAsia"/>
                <w:noProof/>
                <w:lang w:eastAsia="fi-FI"/>
              </w:rPr>
              <w:tab/>
            </w:r>
            <w:r w:rsidRPr="00A3099A">
              <w:rPr>
                <w:rStyle w:val="Hyperlinkki"/>
                <w:noProof/>
              </w:rPr>
              <w:t>TOIMINNAN KUVAUKSET</w:t>
            </w:r>
            <w:r>
              <w:rPr>
                <w:noProof/>
                <w:webHidden/>
              </w:rPr>
              <w:tab/>
            </w:r>
            <w:r>
              <w:rPr>
                <w:noProof/>
                <w:webHidden/>
              </w:rPr>
              <w:fldChar w:fldCharType="begin"/>
            </w:r>
            <w:r>
              <w:rPr>
                <w:noProof/>
                <w:webHidden/>
              </w:rPr>
              <w:instrText xml:space="preserve"> PAGEREF _Toc497986560 \h </w:instrText>
            </w:r>
            <w:r>
              <w:rPr>
                <w:noProof/>
                <w:webHidden/>
              </w:rPr>
            </w:r>
            <w:r>
              <w:rPr>
                <w:noProof/>
                <w:webHidden/>
              </w:rPr>
              <w:fldChar w:fldCharType="separate"/>
            </w:r>
            <w:r>
              <w:rPr>
                <w:noProof/>
                <w:webHidden/>
              </w:rPr>
              <w:t>97</w:t>
            </w:r>
            <w:r>
              <w:rPr>
                <w:noProof/>
                <w:webHidden/>
              </w:rPr>
              <w:fldChar w:fldCharType="end"/>
            </w:r>
          </w:hyperlink>
        </w:p>
        <w:p w14:paraId="3D2AC6FA" w14:textId="77777777" w:rsidR="00F036AC" w:rsidRDefault="00F036AC">
          <w:pPr>
            <w:pStyle w:val="Sisluet3"/>
            <w:tabs>
              <w:tab w:val="left" w:pos="1320"/>
              <w:tab w:val="right" w:leader="dot" w:pos="10338"/>
            </w:tabs>
            <w:rPr>
              <w:rFonts w:eastAsiaTheme="minorEastAsia"/>
              <w:noProof/>
              <w:lang w:eastAsia="fi-FI"/>
            </w:rPr>
          </w:pPr>
          <w:hyperlink w:anchor="_Toc497986561" w:history="1">
            <w:r w:rsidRPr="00A3099A">
              <w:rPr>
                <w:rStyle w:val="Hyperlinkki"/>
                <w:noProof/>
              </w:rPr>
              <w:t>5.3.1.</w:t>
            </w:r>
            <w:r>
              <w:rPr>
                <w:rFonts w:eastAsiaTheme="minorEastAsia"/>
                <w:noProof/>
                <w:lang w:eastAsia="fi-FI"/>
              </w:rPr>
              <w:tab/>
            </w:r>
            <w:r w:rsidRPr="00A3099A">
              <w:rPr>
                <w:rStyle w:val="Hyperlinkki"/>
                <w:noProof/>
              </w:rPr>
              <w:t>Valtioneuvoston kokonaisarkkitehtuurin hallinta</w:t>
            </w:r>
            <w:r>
              <w:rPr>
                <w:noProof/>
                <w:webHidden/>
              </w:rPr>
              <w:tab/>
            </w:r>
            <w:r>
              <w:rPr>
                <w:noProof/>
                <w:webHidden/>
              </w:rPr>
              <w:fldChar w:fldCharType="begin"/>
            </w:r>
            <w:r>
              <w:rPr>
                <w:noProof/>
                <w:webHidden/>
              </w:rPr>
              <w:instrText xml:space="preserve"> PAGEREF _Toc497986561 \h </w:instrText>
            </w:r>
            <w:r>
              <w:rPr>
                <w:noProof/>
                <w:webHidden/>
              </w:rPr>
            </w:r>
            <w:r>
              <w:rPr>
                <w:noProof/>
                <w:webHidden/>
              </w:rPr>
              <w:fldChar w:fldCharType="separate"/>
            </w:r>
            <w:r>
              <w:rPr>
                <w:noProof/>
                <w:webHidden/>
              </w:rPr>
              <w:t>97</w:t>
            </w:r>
            <w:r>
              <w:rPr>
                <w:noProof/>
                <w:webHidden/>
              </w:rPr>
              <w:fldChar w:fldCharType="end"/>
            </w:r>
          </w:hyperlink>
        </w:p>
        <w:p w14:paraId="2D202D6D" w14:textId="77777777" w:rsidR="00F036AC" w:rsidRDefault="00F036AC">
          <w:pPr>
            <w:pStyle w:val="Sisluet3"/>
            <w:tabs>
              <w:tab w:val="left" w:pos="1320"/>
              <w:tab w:val="right" w:leader="dot" w:pos="10338"/>
            </w:tabs>
            <w:rPr>
              <w:rFonts w:eastAsiaTheme="minorEastAsia"/>
              <w:noProof/>
              <w:lang w:eastAsia="fi-FI"/>
            </w:rPr>
          </w:pPr>
          <w:hyperlink w:anchor="_Toc497986562" w:history="1">
            <w:r w:rsidRPr="00A3099A">
              <w:rPr>
                <w:rStyle w:val="Hyperlinkki"/>
                <w:noProof/>
              </w:rPr>
              <w:t>5.3.2.</w:t>
            </w:r>
            <w:r>
              <w:rPr>
                <w:rFonts w:eastAsiaTheme="minorEastAsia"/>
                <w:noProof/>
                <w:lang w:eastAsia="fi-FI"/>
              </w:rPr>
              <w:tab/>
            </w:r>
            <w:r w:rsidRPr="00A3099A">
              <w:rPr>
                <w:rStyle w:val="Hyperlinkki"/>
                <w:noProof/>
              </w:rPr>
              <w:t>VN kokonaisarkkitehtuurityön johtaminen</w:t>
            </w:r>
            <w:r>
              <w:rPr>
                <w:noProof/>
                <w:webHidden/>
              </w:rPr>
              <w:tab/>
            </w:r>
            <w:r>
              <w:rPr>
                <w:noProof/>
                <w:webHidden/>
              </w:rPr>
              <w:fldChar w:fldCharType="begin"/>
            </w:r>
            <w:r>
              <w:rPr>
                <w:noProof/>
                <w:webHidden/>
              </w:rPr>
              <w:instrText xml:space="preserve"> PAGEREF _Toc497986562 \h </w:instrText>
            </w:r>
            <w:r>
              <w:rPr>
                <w:noProof/>
                <w:webHidden/>
              </w:rPr>
            </w:r>
            <w:r>
              <w:rPr>
                <w:noProof/>
                <w:webHidden/>
              </w:rPr>
              <w:fldChar w:fldCharType="separate"/>
            </w:r>
            <w:r>
              <w:rPr>
                <w:noProof/>
                <w:webHidden/>
              </w:rPr>
              <w:t>98</w:t>
            </w:r>
            <w:r>
              <w:rPr>
                <w:noProof/>
                <w:webHidden/>
              </w:rPr>
              <w:fldChar w:fldCharType="end"/>
            </w:r>
          </w:hyperlink>
        </w:p>
        <w:p w14:paraId="467B88D0" w14:textId="77777777" w:rsidR="00F036AC" w:rsidRDefault="00F036AC">
          <w:pPr>
            <w:pStyle w:val="Sisluet4"/>
            <w:tabs>
              <w:tab w:val="left" w:pos="1760"/>
              <w:tab w:val="right" w:leader="dot" w:pos="10338"/>
            </w:tabs>
            <w:rPr>
              <w:rFonts w:eastAsiaTheme="minorEastAsia"/>
              <w:noProof/>
              <w:lang w:eastAsia="fi-FI"/>
            </w:rPr>
          </w:pPr>
          <w:hyperlink w:anchor="_Toc497986563" w:history="1">
            <w:r w:rsidRPr="00A3099A">
              <w:rPr>
                <w:rStyle w:val="Hyperlinkki"/>
                <w:noProof/>
              </w:rPr>
              <w:t>5.3.2.1.</w:t>
            </w:r>
            <w:r>
              <w:rPr>
                <w:rFonts w:eastAsiaTheme="minorEastAsia"/>
                <w:noProof/>
                <w:lang w:eastAsia="fi-FI"/>
              </w:rPr>
              <w:tab/>
            </w:r>
            <w:r w:rsidRPr="00A3099A">
              <w:rPr>
                <w:rStyle w:val="Hyperlinkki"/>
                <w:noProof/>
              </w:rPr>
              <w:t>Muutospyynnön käsittelyn prosessi</w:t>
            </w:r>
            <w:r>
              <w:rPr>
                <w:noProof/>
                <w:webHidden/>
              </w:rPr>
              <w:tab/>
            </w:r>
            <w:r>
              <w:rPr>
                <w:noProof/>
                <w:webHidden/>
              </w:rPr>
              <w:fldChar w:fldCharType="begin"/>
            </w:r>
            <w:r>
              <w:rPr>
                <w:noProof/>
                <w:webHidden/>
              </w:rPr>
              <w:instrText xml:space="preserve"> PAGEREF _Toc497986563 \h </w:instrText>
            </w:r>
            <w:r>
              <w:rPr>
                <w:noProof/>
                <w:webHidden/>
              </w:rPr>
            </w:r>
            <w:r>
              <w:rPr>
                <w:noProof/>
                <w:webHidden/>
              </w:rPr>
              <w:fldChar w:fldCharType="separate"/>
            </w:r>
            <w:r>
              <w:rPr>
                <w:noProof/>
                <w:webHidden/>
              </w:rPr>
              <w:t>98</w:t>
            </w:r>
            <w:r>
              <w:rPr>
                <w:noProof/>
                <w:webHidden/>
              </w:rPr>
              <w:fldChar w:fldCharType="end"/>
            </w:r>
          </w:hyperlink>
        </w:p>
        <w:p w14:paraId="0C3C61B7" w14:textId="77777777" w:rsidR="00F036AC" w:rsidRDefault="00F036AC">
          <w:pPr>
            <w:pStyle w:val="Sisluet4"/>
            <w:tabs>
              <w:tab w:val="left" w:pos="1760"/>
              <w:tab w:val="right" w:leader="dot" w:pos="10338"/>
            </w:tabs>
            <w:rPr>
              <w:rFonts w:eastAsiaTheme="minorEastAsia"/>
              <w:noProof/>
              <w:lang w:eastAsia="fi-FI"/>
            </w:rPr>
          </w:pPr>
          <w:hyperlink w:anchor="_Toc497986564" w:history="1">
            <w:r w:rsidRPr="00A3099A">
              <w:rPr>
                <w:rStyle w:val="Hyperlinkki"/>
                <w:noProof/>
              </w:rPr>
              <w:t>5.3.2.2.</w:t>
            </w:r>
            <w:r>
              <w:rPr>
                <w:rFonts w:eastAsiaTheme="minorEastAsia"/>
                <w:noProof/>
                <w:lang w:eastAsia="fi-FI"/>
              </w:rPr>
              <w:tab/>
            </w:r>
            <w:r w:rsidRPr="00A3099A">
              <w:rPr>
                <w:rStyle w:val="Hyperlinkki"/>
                <w:noProof/>
              </w:rPr>
              <w:t>Muutoksen toimeenpano prosessina</w:t>
            </w:r>
            <w:r>
              <w:rPr>
                <w:noProof/>
                <w:webHidden/>
              </w:rPr>
              <w:tab/>
            </w:r>
            <w:r>
              <w:rPr>
                <w:noProof/>
                <w:webHidden/>
              </w:rPr>
              <w:fldChar w:fldCharType="begin"/>
            </w:r>
            <w:r>
              <w:rPr>
                <w:noProof/>
                <w:webHidden/>
              </w:rPr>
              <w:instrText xml:space="preserve"> PAGEREF _Toc497986564 \h </w:instrText>
            </w:r>
            <w:r>
              <w:rPr>
                <w:noProof/>
                <w:webHidden/>
              </w:rPr>
            </w:r>
            <w:r>
              <w:rPr>
                <w:noProof/>
                <w:webHidden/>
              </w:rPr>
              <w:fldChar w:fldCharType="separate"/>
            </w:r>
            <w:r>
              <w:rPr>
                <w:noProof/>
                <w:webHidden/>
              </w:rPr>
              <w:t>98</w:t>
            </w:r>
            <w:r>
              <w:rPr>
                <w:noProof/>
                <w:webHidden/>
              </w:rPr>
              <w:fldChar w:fldCharType="end"/>
            </w:r>
          </w:hyperlink>
        </w:p>
        <w:p w14:paraId="037D6E45" w14:textId="77777777" w:rsidR="00F036AC" w:rsidRDefault="00F036AC">
          <w:pPr>
            <w:pStyle w:val="Sisluet4"/>
            <w:tabs>
              <w:tab w:val="left" w:pos="1760"/>
              <w:tab w:val="right" w:leader="dot" w:pos="10338"/>
            </w:tabs>
            <w:rPr>
              <w:rFonts w:eastAsiaTheme="minorEastAsia"/>
              <w:noProof/>
              <w:lang w:eastAsia="fi-FI"/>
            </w:rPr>
          </w:pPr>
          <w:hyperlink w:anchor="_Toc497986565" w:history="1">
            <w:r w:rsidRPr="00A3099A">
              <w:rPr>
                <w:rStyle w:val="Hyperlinkki"/>
                <w:noProof/>
              </w:rPr>
              <w:t>5.3.2.3.</w:t>
            </w:r>
            <w:r>
              <w:rPr>
                <w:rFonts w:eastAsiaTheme="minorEastAsia"/>
                <w:noProof/>
                <w:lang w:eastAsia="fi-FI"/>
              </w:rPr>
              <w:tab/>
            </w:r>
            <w:r w:rsidRPr="00A3099A">
              <w:rPr>
                <w:rStyle w:val="Hyperlinkki"/>
                <w:noProof/>
              </w:rPr>
              <w:t>Valtioneuvoston yleisistunnon tehtävät VN:n arkkitehtuurin johtamisessa</w:t>
            </w:r>
            <w:r>
              <w:rPr>
                <w:noProof/>
                <w:webHidden/>
              </w:rPr>
              <w:tab/>
            </w:r>
            <w:r>
              <w:rPr>
                <w:noProof/>
                <w:webHidden/>
              </w:rPr>
              <w:fldChar w:fldCharType="begin"/>
            </w:r>
            <w:r>
              <w:rPr>
                <w:noProof/>
                <w:webHidden/>
              </w:rPr>
              <w:instrText xml:space="preserve"> PAGEREF _Toc497986565 \h </w:instrText>
            </w:r>
            <w:r>
              <w:rPr>
                <w:noProof/>
                <w:webHidden/>
              </w:rPr>
            </w:r>
            <w:r>
              <w:rPr>
                <w:noProof/>
                <w:webHidden/>
              </w:rPr>
              <w:fldChar w:fldCharType="separate"/>
            </w:r>
            <w:r>
              <w:rPr>
                <w:noProof/>
                <w:webHidden/>
              </w:rPr>
              <w:t>99</w:t>
            </w:r>
            <w:r>
              <w:rPr>
                <w:noProof/>
                <w:webHidden/>
              </w:rPr>
              <w:fldChar w:fldCharType="end"/>
            </w:r>
          </w:hyperlink>
        </w:p>
        <w:p w14:paraId="7DFBF6CC" w14:textId="77777777" w:rsidR="00F036AC" w:rsidRDefault="00F036AC">
          <w:pPr>
            <w:pStyle w:val="Sisluet4"/>
            <w:tabs>
              <w:tab w:val="left" w:pos="1760"/>
              <w:tab w:val="right" w:leader="dot" w:pos="10338"/>
            </w:tabs>
            <w:rPr>
              <w:rFonts w:eastAsiaTheme="minorEastAsia"/>
              <w:noProof/>
              <w:lang w:eastAsia="fi-FI"/>
            </w:rPr>
          </w:pPr>
          <w:hyperlink w:anchor="_Toc497986566" w:history="1">
            <w:r w:rsidRPr="00A3099A">
              <w:rPr>
                <w:rStyle w:val="Hyperlinkki"/>
                <w:noProof/>
              </w:rPr>
              <w:t>5.3.2.4.</w:t>
            </w:r>
            <w:r>
              <w:rPr>
                <w:rFonts w:eastAsiaTheme="minorEastAsia"/>
                <w:noProof/>
                <w:lang w:eastAsia="fi-FI"/>
              </w:rPr>
              <w:tab/>
            </w:r>
            <w:r w:rsidRPr="00A3099A">
              <w:rPr>
                <w:rStyle w:val="Hyperlinkki"/>
                <w:noProof/>
              </w:rPr>
              <w:t>Kansliapäällikkökokouksen tehtävät VN:n arkkitehtuurin johtamisessa</w:t>
            </w:r>
            <w:r>
              <w:rPr>
                <w:noProof/>
                <w:webHidden/>
              </w:rPr>
              <w:tab/>
            </w:r>
            <w:r>
              <w:rPr>
                <w:noProof/>
                <w:webHidden/>
              </w:rPr>
              <w:fldChar w:fldCharType="begin"/>
            </w:r>
            <w:r>
              <w:rPr>
                <w:noProof/>
                <w:webHidden/>
              </w:rPr>
              <w:instrText xml:space="preserve"> PAGEREF _Toc497986566 \h </w:instrText>
            </w:r>
            <w:r>
              <w:rPr>
                <w:noProof/>
                <w:webHidden/>
              </w:rPr>
            </w:r>
            <w:r>
              <w:rPr>
                <w:noProof/>
                <w:webHidden/>
              </w:rPr>
              <w:fldChar w:fldCharType="separate"/>
            </w:r>
            <w:r>
              <w:rPr>
                <w:noProof/>
                <w:webHidden/>
              </w:rPr>
              <w:t>99</w:t>
            </w:r>
            <w:r>
              <w:rPr>
                <w:noProof/>
                <w:webHidden/>
              </w:rPr>
              <w:fldChar w:fldCharType="end"/>
            </w:r>
          </w:hyperlink>
        </w:p>
        <w:p w14:paraId="4637F6FB" w14:textId="77777777" w:rsidR="00F036AC" w:rsidRDefault="00F036AC">
          <w:pPr>
            <w:pStyle w:val="Sisluet4"/>
            <w:tabs>
              <w:tab w:val="left" w:pos="1760"/>
              <w:tab w:val="right" w:leader="dot" w:pos="10338"/>
            </w:tabs>
            <w:rPr>
              <w:rFonts w:eastAsiaTheme="minorEastAsia"/>
              <w:noProof/>
              <w:lang w:eastAsia="fi-FI"/>
            </w:rPr>
          </w:pPr>
          <w:hyperlink w:anchor="_Toc497986567" w:history="1">
            <w:r w:rsidRPr="00A3099A">
              <w:rPr>
                <w:rStyle w:val="Hyperlinkki"/>
                <w:noProof/>
              </w:rPr>
              <w:t>5.3.2.5.</w:t>
            </w:r>
            <w:r>
              <w:rPr>
                <w:rFonts w:eastAsiaTheme="minorEastAsia"/>
                <w:noProof/>
                <w:lang w:eastAsia="fi-FI"/>
              </w:rPr>
              <w:tab/>
            </w:r>
            <w:r w:rsidRPr="00A3099A">
              <w:rPr>
                <w:rStyle w:val="Hyperlinkki"/>
                <w:noProof/>
              </w:rPr>
              <w:t>VNKA –koordinaatioryhmän tehtävät VN:n arkkitehtuurin johtamisessa</w:t>
            </w:r>
            <w:r>
              <w:rPr>
                <w:noProof/>
                <w:webHidden/>
              </w:rPr>
              <w:tab/>
            </w:r>
            <w:r>
              <w:rPr>
                <w:noProof/>
                <w:webHidden/>
              </w:rPr>
              <w:fldChar w:fldCharType="begin"/>
            </w:r>
            <w:r>
              <w:rPr>
                <w:noProof/>
                <w:webHidden/>
              </w:rPr>
              <w:instrText xml:space="preserve"> PAGEREF _Toc497986567 \h </w:instrText>
            </w:r>
            <w:r>
              <w:rPr>
                <w:noProof/>
                <w:webHidden/>
              </w:rPr>
            </w:r>
            <w:r>
              <w:rPr>
                <w:noProof/>
                <w:webHidden/>
              </w:rPr>
              <w:fldChar w:fldCharType="separate"/>
            </w:r>
            <w:r>
              <w:rPr>
                <w:noProof/>
                <w:webHidden/>
              </w:rPr>
              <w:t>100</w:t>
            </w:r>
            <w:r>
              <w:rPr>
                <w:noProof/>
                <w:webHidden/>
              </w:rPr>
              <w:fldChar w:fldCharType="end"/>
            </w:r>
          </w:hyperlink>
        </w:p>
        <w:p w14:paraId="6C0AD339" w14:textId="77777777" w:rsidR="00F036AC" w:rsidRDefault="00F036AC">
          <w:pPr>
            <w:pStyle w:val="Sisluet4"/>
            <w:tabs>
              <w:tab w:val="left" w:pos="1760"/>
              <w:tab w:val="right" w:leader="dot" w:pos="10338"/>
            </w:tabs>
            <w:rPr>
              <w:rFonts w:eastAsiaTheme="minorEastAsia"/>
              <w:noProof/>
              <w:lang w:eastAsia="fi-FI"/>
            </w:rPr>
          </w:pPr>
          <w:hyperlink w:anchor="_Toc497986568" w:history="1">
            <w:r w:rsidRPr="00A3099A">
              <w:rPr>
                <w:rStyle w:val="Hyperlinkki"/>
                <w:noProof/>
              </w:rPr>
              <w:t>5.3.2.6.</w:t>
            </w:r>
            <w:r>
              <w:rPr>
                <w:rFonts w:eastAsiaTheme="minorEastAsia"/>
                <w:noProof/>
                <w:lang w:eastAsia="fi-FI"/>
              </w:rPr>
              <w:tab/>
            </w:r>
            <w:r w:rsidRPr="00A3099A">
              <w:rPr>
                <w:rStyle w:val="Hyperlinkki"/>
                <w:noProof/>
              </w:rPr>
              <w:t>Prosessin-/toiminnon päävastuullisen sekä VNK:n ja muiden ministeriöiden tehtävät VN:n arkkitehtuurin johtamisessa</w:t>
            </w:r>
            <w:r>
              <w:rPr>
                <w:noProof/>
                <w:webHidden/>
              </w:rPr>
              <w:tab/>
            </w:r>
            <w:r>
              <w:rPr>
                <w:noProof/>
                <w:webHidden/>
              </w:rPr>
              <w:fldChar w:fldCharType="begin"/>
            </w:r>
            <w:r>
              <w:rPr>
                <w:noProof/>
                <w:webHidden/>
              </w:rPr>
              <w:instrText xml:space="preserve"> PAGEREF _Toc497986568 \h </w:instrText>
            </w:r>
            <w:r>
              <w:rPr>
                <w:noProof/>
                <w:webHidden/>
              </w:rPr>
            </w:r>
            <w:r>
              <w:rPr>
                <w:noProof/>
                <w:webHidden/>
              </w:rPr>
              <w:fldChar w:fldCharType="separate"/>
            </w:r>
            <w:r>
              <w:rPr>
                <w:noProof/>
                <w:webHidden/>
              </w:rPr>
              <w:t>101</w:t>
            </w:r>
            <w:r>
              <w:rPr>
                <w:noProof/>
                <w:webHidden/>
              </w:rPr>
              <w:fldChar w:fldCharType="end"/>
            </w:r>
          </w:hyperlink>
        </w:p>
        <w:p w14:paraId="76561BF4" w14:textId="77777777" w:rsidR="00F036AC" w:rsidRDefault="00F036AC">
          <w:pPr>
            <w:pStyle w:val="Sisluet3"/>
            <w:tabs>
              <w:tab w:val="left" w:pos="1320"/>
              <w:tab w:val="right" w:leader="dot" w:pos="10338"/>
            </w:tabs>
            <w:rPr>
              <w:rFonts w:eastAsiaTheme="minorEastAsia"/>
              <w:noProof/>
              <w:lang w:eastAsia="fi-FI"/>
            </w:rPr>
          </w:pPr>
          <w:hyperlink w:anchor="_Toc497986569" w:history="1">
            <w:r w:rsidRPr="00A3099A">
              <w:rPr>
                <w:rStyle w:val="Hyperlinkki"/>
                <w:noProof/>
              </w:rPr>
              <w:t>5.3.3.</w:t>
            </w:r>
            <w:r>
              <w:rPr>
                <w:rFonts w:eastAsiaTheme="minorEastAsia"/>
                <w:noProof/>
                <w:lang w:eastAsia="fi-FI"/>
              </w:rPr>
              <w:tab/>
            </w:r>
            <w:r w:rsidRPr="00A3099A">
              <w:rPr>
                <w:rStyle w:val="Hyperlinkki"/>
                <w:noProof/>
              </w:rPr>
              <w:t>VN kokonaisarkkitehtuurin käyttö kehittämistyössä</w:t>
            </w:r>
            <w:r>
              <w:rPr>
                <w:noProof/>
                <w:webHidden/>
              </w:rPr>
              <w:tab/>
            </w:r>
            <w:r>
              <w:rPr>
                <w:noProof/>
                <w:webHidden/>
              </w:rPr>
              <w:fldChar w:fldCharType="begin"/>
            </w:r>
            <w:r>
              <w:rPr>
                <w:noProof/>
                <w:webHidden/>
              </w:rPr>
              <w:instrText xml:space="preserve"> PAGEREF _Toc497986569 \h </w:instrText>
            </w:r>
            <w:r>
              <w:rPr>
                <w:noProof/>
                <w:webHidden/>
              </w:rPr>
            </w:r>
            <w:r>
              <w:rPr>
                <w:noProof/>
                <w:webHidden/>
              </w:rPr>
              <w:fldChar w:fldCharType="separate"/>
            </w:r>
            <w:r>
              <w:rPr>
                <w:noProof/>
                <w:webHidden/>
              </w:rPr>
              <w:t>102</w:t>
            </w:r>
            <w:r>
              <w:rPr>
                <w:noProof/>
                <w:webHidden/>
              </w:rPr>
              <w:fldChar w:fldCharType="end"/>
            </w:r>
          </w:hyperlink>
        </w:p>
        <w:p w14:paraId="607B4F35" w14:textId="77777777" w:rsidR="00F036AC" w:rsidRDefault="00F036AC">
          <w:pPr>
            <w:pStyle w:val="Sisluet4"/>
            <w:tabs>
              <w:tab w:val="left" w:pos="1760"/>
              <w:tab w:val="right" w:leader="dot" w:pos="10338"/>
            </w:tabs>
            <w:rPr>
              <w:rFonts w:eastAsiaTheme="minorEastAsia"/>
              <w:noProof/>
              <w:lang w:eastAsia="fi-FI"/>
            </w:rPr>
          </w:pPr>
          <w:hyperlink w:anchor="_Toc497986570" w:history="1">
            <w:r w:rsidRPr="00A3099A">
              <w:rPr>
                <w:rStyle w:val="Hyperlinkki"/>
                <w:noProof/>
              </w:rPr>
              <w:t>5.3.3.1.</w:t>
            </w:r>
            <w:r>
              <w:rPr>
                <w:rFonts w:eastAsiaTheme="minorEastAsia"/>
                <w:noProof/>
                <w:lang w:eastAsia="fi-FI"/>
              </w:rPr>
              <w:tab/>
            </w:r>
            <w:r w:rsidRPr="00A3099A">
              <w:rPr>
                <w:rStyle w:val="Hyperlinkki"/>
                <w:noProof/>
              </w:rPr>
              <w:t>Valtioneuvoston yhteisten hankkeiden ja hankesalkun hallinta</w:t>
            </w:r>
            <w:r>
              <w:rPr>
                <w:noProof/>
                <w:webHidden/>
              </w:rPr>
              <w:tab/>
            </w:r>
            <w:r>
              <w:rPr>
                <w:noProof/>
                <w:webHidden/>
              </w:rPr>
              <w:fldChar w:fldCharType="begin"/>
            </w:r>
            <w:r>
              <w:rPr>
                <w:noProof/>
                <w:webHidden/>
              </w:rPr>
              <w:instrText xml:space="preserve"> PAGEREF _Toc497986570 \h </w:instrText>
            </w:r>
            <w:r>
              <w:rPr>
                <w:noProof/>
                <w:webHidden/>
              </w:rPr>
            </w:r>
            <w:r>
              <w:rPr>
                <w:noProof/>
                <w:webHidden/>
              </w:rPr>
              <w:fldChar w:fldCharType="separate"/>
            </w:r>
            <w:r>
              <w:rPr>
                <w:noProof/>
                <w:webHidden/>
              </w:rPr>
              <w:t>102</w:t>
            </w:r>
            <w:r>
              <w:rPr>
                <w:noProof/>
                <w:webHidden/>
              </w:rPr>
              <w:fldChar w:fldCharType="end"/>
            </w:r>
          </w:hyperlink>
        </w:p>
        <w:p w14:paraId="759A8FEC" w14:textId="77777777" w:rsidR="00F036AC" w:rsidRDefault="00F036AC">
          <w:pPr>
            <w:pStyle w:val="Sisluet4"/>
            <w:tabs>
              <w:tab w:val="left" w:pos="1760"/>
              <w:tab w:val="right" w:leader="dot" w:pos="10338"/>
            </w:tabs>
            <w:rPr>
              <w:rFonts w:eastAsiaTheme="minorEastAsia"/>
              <w:noProof/>
              <w:lang w:eastAsia="fi-FI"/>
            </w:rPr>
          </w:pPr>
          <w:hyperlink w:anchor="_Toc497986571" w:history="1">
            <w:r w:rsidRPr="00A3099A">
              <w:rPr>
                <w:rStyle w:val="Hyperlinkki"/>
                <w:noProof/>
              </w:rPr>
              <w:t>5.3.3.2.</w:t>
            </w:r>
            <w:r>
              <w:rPr>
                <w:rFonts w:eastAsiaTheme="minorEastAsia"/>
                <w:noProof/>
                <w:lang w:eastAsia="fi-FI"/>
              </w:rPr>
              <w:tab/>
            </w:r>
            <w:r w:rsidRPr="00A3099A">
              <w:rPr>
                <w:rStyle w:val="Hyperlinkki"/>
                <w:noProof/>
              </w:rPr>
              <w:t>Valtioneuvoston toimintojen ja palvelujen hallinta</w:t>
            </w:r>
            <w:r>
              <w:rPr>
                <w:noProof/>
                <w:webHidden/>
              </w:rPr>
              <w:tab/>
            </w:r>
            <w:r>
              <w:rPr>
                <w:noProof/>
                <w:webHidden/>
              </w:rPr>
              <w:fldChar w:fldCharType="begin"/>
            </w:r>
            <w:r>
              <w:rPr>
                <w:noProof/>
                <w:webHidden/>
              </w:rPr>
              <w:instrText xml:space="preserve"> PAGEREF _Toc497986571 \h </w:instrText>
            </w:r>
            <w:r>
              <w:rPr>
                <w:noProof/>
                <w:webHidden/>
              </w:rPr>
            </w:r>
            <w:r>
              <w:rPr>
                <w:noProof/>
                <w:webHidden/>
              </w:rPr>
              <w:fldChar w:fldCharType="separate"/>
            </w:r>
            <w:r>
              <w:rPr>
                <w:noProof/>
                <w:webHidden/>
              </w:rPr>
              <w:t>103</w:t>
            </w:r>
            <w:r>
              <w:rPr>
                <w:noProof/>
                <w:webHidden/>
              </w:rPr>
              <w:fldChar w:fldCharType="end"/>
            </w:r>
          </w:hyperlink>
        </w:p>
        <w:p w14:paraId="4590519C" w14:textId="77777777" w:rsidR="00F036AC" w:rsidRDefault="00F036AC">
          <w:pPr>
            <w:pStyle w:val="Sisluet4"/>
            <w:tabs>
              <w:tab w:val="left" w:pos="1760"/>
              <w:tab w:val="right" w:leader="dot" w:pos="10338"/>
            </w:tabs>
            <w:rPr>
              <w:rFonts w:eastAsiaTheme="minorEastAsia"/>
              <w:noProof/>
              <w:lang w:eastAsia="fi-FI"/>
            </w:rPr>
          </w:pPr>
          <w:hyperlink w:anchor="_Toc497986572" w:history="1">
            <w:r w:rsidRPr="00A3099A">
              <w:rPr>
                <w:rStyle w:val="Hyperlinkki"/>
                <w:noProof/>
              </w:rPr>
              <w:t>5.3.3.3.</w:t>
            </w:r>
            <w:r>
              <w:rPr>
                <w:rFonts w:eastAsiaTheme="minorEastAsia"/>
                <w:noProof/>
                <w:lang w:eastAsia="fi-FI"/>
              </w:rPr>
              <w:tab/>
            </w:r>
            <w:r w:rsidRPr="00A3099A">
              <w:rPr>
                <w:rStyle w:val="Hyperlinkki"/>
                <w:noProof/>
              </w:rPr>
              <w:t>Yhteisten ratkaisujen kehitysaihioiden ja projektiehdotusten käsittely</w:t>
            </w:r>
            <w:r>
              <w:rPr>
                <w:noProof/>
                <w:webHidden/>
              </w:rPr>
              <w:tab/>
            </w:r>
            <w:r>
              <w:rPr>
                <w:noProof/>
                <w:webHidden/>
              </w:rPr>
              <w:fldChar w:fldCharType="begin"/>
            </w:r>
            <w:r>
              <w:rPr>
                <w:noProof/>
                <w:webHidden/>
              </w:rPr>
              <w:instrText xml:space="preserve"> PAGEREF _Toc497986572 \h </w:instrText>
            </w:r>
            <w:r>
              <w:rPr>
                <w:noProof/>
                <w:webHidden/>
              </w:rPr>
            </w:r>
            <w:r>
              <w:rPr>
                <w:noProof/>
                <w:webHidden/>
              </w:rPr>
              <w:fldChar w:fldCharType="separate"/>
            </w:r>
            <w:r>
              <w:rPr>
                <w:noProof/>
                <w:webHidden/>
              </w:rPr>
              <w:t>104</w:t>
            </w:r>
            <w:r>
              <w:rPr>
                <w:noProof/>
                <w:webHidden/>
              </w:rPr>
              <w:fldChar w:fldCharType="end"/>
            </w:r>
          </w:hyperlink>
        </w:p>
        <w:p w14:paraId="4C97B7B2" w14:textId="77777777" w:rsidR="00F036AC" w:rsidRDefault="00F036AC">
          <w:pPr>
            <w:pStyle w:val="Sisluet4"/>
            <w:tabs>
              <w:tab w:val="left" w:pos="1760"/>
              <w:tab w:val="right" w:leader="dot" w:pos="10338"/>
            </w:tabs>
            <w:rPr>
              <w:rFonts w:eastAsiaTheme="minorEastAsia"/>
              <w:noProof/>
              <w:lang w:eastAsia="fi-FI"/>
            </w:rPr>
          </w:pPr>
          <w:hyperlink w:anchor="_Toc497986573" w:history="1">
            <w:r w:rsidRPr="00A3099A">
              <w:rPr>
                <w:rStyle w:val="Hyperlinkki"/>
                <w:rFonts w:eastAsia="Calibri"/>
                <w:noProof/>
                <w:lang w:eastAsia="fi-FI"/>
              </w:rPr>
              <w:t>5.3.3.4.</w:t>
            </w:r>
            <w:r>
              <w:rPr>
                <w:rFonts w:eastAsiaTheme="minorEastAsia"/>
                <w:noProof/>
                <w:lang w:eastAsia="fi-FI"/>
              </w:rPr>
              <w:tab/>
            </w:r>
            <w:r w:rsidRPr="00A3099A">
              <w:rPr>
                <w:rStyle w:val="Hyperlinkki"/>
                <w:rFonts w:eastAsia="Calibri"/>
                <w:noProof/>
                <w:lang w:eastAsia="fi-FI"/>
              </w:rPr>
              <w:t>Yhteisten ratkaisujen projektisuunnitelmien ja projektituotosten käsittely</w:t>
            </w:r>
            <w:r>
              <w:rPr>
                <w:noProof/>
                <w:webHidden/>
              </w:rPr>
              <w:tab/>
            </w:r>
            <w:r>
              <w:rPr>
                <w:noProof/>
                <w:webHidden/>
              </w:rPr>
              <w:fldChar w:fldCharType="begin"/>
            </w:r>
            <w:r>
              <w:rPr>
                <w:noProof/>
                <w:webHidden/>
              </w:rPr>
              <w:instrText xml:space="preserve"> PAGEREF _Toc497986573 \h </w:instrText>
            </w:r>
            <w:r>
              <w:rPr>
                <w:noProof/>
                <w:webHidden/>
              </w:rPr>
            </w:r>
            <w:r>
              <w:rPr>
                <w:noProof/>
                <w:webHidden/>
              </w:rPr>
              <w:fldChar w:fldCharType="separate"/>
            </w:r>
            <w:r>
              <w:rPr>
                <w:noProof/>
                <w:webHidden/>
              </w:rPr>
              <w:t>104</w:t>
            </w:r>
            <w:r>
              <w:rPr>
                <w:noProof/>
                <w:webHidden/>
              </w:rPr>
              <w:fldChar w:fldCharType="end"/>
            </w:r>
          </w:hyperlink>
        </w:p>
        <w:p w14:paraId="736F0253" w14:textId="77777777" w:rsidR="00F036AC" w:rsidRDefault="00F036AC">
          <w:pPr>
            <w:pStyle w:val="Sisluet1"/>
            <w:tabs>
              <w:tab w:val="right" w:leader="dot" w:pos="10338"/>
            </w:tabs>
            <w:rPr>
              <w:rFonts w:eastAsiaTheme="minorEastAsia"/>
              <w:noProof/>
              <w:lang w:eastAsia="fi-FI"/>
            </w:rPr>
          </w:pPr>
          <w:hyperlink w:anchor="_Toc497986574" w:history="1">
            <w:r w:rsidRPr="00A3099A">
              <w:rPr>
                <w:rStyle w:val="Hyperlinkki"/>
                <w:noProof/>
              </w:rPr>
              <w:t>6. VALTIONEUVOSTON KOKONAISARKKITEHTUURIN KÄYTTÖÖNOTTO JA TOIMEENPANO</w:t>
            </w:r>
            <w:r>
              <w:rPr>
                <w:noProof/>
                <w:webHidden/>
              </w:rPr>
              <w:tab/>
            </w:r>
            <w:r>
              <w:rPr>
                <w:noProof/>
                <w:webHidden/>
              </w:rPr>
              <w:fldChar w:fldCharType="begin"/>
            </w:r>
            <w:r>
              <w:rPr>
                <w:noProof/>
                <w:webHidden/>
              </w:rPr>
              <w:instrText xml:space="preserve"> PAGEREF _Toc497986574 \h </w:instrText>
            </w:r>
            <w:r>
              <w:rPr>
                <w:noProof/>
                <w:webHidden/>
              </w:rPr>
            </w:r>
            <w:r>
              <w:rPr>
                <w:noProof/>
                <w:webHidden/>
              </w:rPr>
              <w:fldChar w:fldCharType="separate"/>
            </w:r>
            <w:r>
              <w:rPr>
                <w:noProof/>
                <w:webHidden/>
              </w:rPr>
              <w:t>105</w:t>
            </w:r>
            <w:r>
              <w:rPr>
                <w:noProof/>
                <w:webHidden/>
              </w:rPr>
              <w:fldChar w:fldCharType="end"/>
            </w:r>
          </w:hyperlink>
        </w:p>
        <w:p w14:paraId="04B9221E" w14:textId="77777777" w:rsidR="00F036AC" w:rsidRDefault="00F036AC">
          <w:pPr>
            <w:pStyle w:val="Sisluet3"/>
            <w:tabs>
              <w:tab w:val="right" w:leader="dot" w:pos="10338"/>
            </w:tabs>
            <w:rPr>
              <w:rFonts w:eastAsiaTheme="minorEastAsia"/>
              <w:noProof/>
              <w:lang w:eastAsia="fi-FI"/>
            </w:rPr>
          </w:pPr>
          <w:hyperlink w:anchor="_Toc497986575" w:history="1">
            <w:r w:rsidRPr="00A3099A">
              <w:rPr>
                <w:rStyle w:val="Hyperlinkki"/>
                <w:noProof/>
              </w:rPr>
              <w:t>6.1. Valtioneuvoston kokonaisarkkitehtuurin käyttöönotto</w:t>
            </w:r>
            <w:r>
              <w:rPr>
                <w:noProof/>
                <w:webHidden/>
              </w:rPr>
              <w:tab/>
            </w:r>
            <w:r>
              <w:rPr>
                <w:noProof/>
                <w:webHidden/>
              </w:rPr>
              <w:fldChar w:fldCharType="begin"/>
            </w:r>
            <w:r>
              <w:rPr>
                <w:noProof/>
                <w:webHidden/>
              </w:rPr>
              <w:instrText xml:space="preserve"> PAGEREF _Toc497986575 \h </w:instrText>
            </w:r>
            <w:r>
              <w:rPr>
                <w:noProof/>
                <w:webHidden/>
              </w:rPr>
            </w:r>
            <w:r>
              <w:rPr>
                <w:noProof/>
                <w:webHidden/>
              </w:rPr>
              <w:fldChar w:fldCharType="separate"/>
            </w:r>
            <w:r>
              <w:rPr>
                <w:noProof/>
                <w:webHidden/>
              </w:rPr>
              <w:t>105</w:t>
            </w:r>
            <w:r>
              <w:rPr>
                <w:noProof/>
                <w:webHidden/>
              </w:rPr>
              <w:fldChar w:fldCharType="end"/>
            </w:r>
          </w:hyperlink>
        </w:p>
        <w:p w14:paraId="4D5E8508" w14:textId="77777777" w:rsidR="00F036AC" w:rsidRDefault="00F036AC">
          <w:pPr>
            <w:pStyle w:val="Sisluet3"/>
            <w:tabs>
              <w:tab w:val="right" w:leader="dot" w:pos="10338"/>
            </w:tabs>
            <w:rPr>
              <w:rFonts w:eastAsiaTheme="minorEastAsia"/>
              <w:noProof/>
              <w:lang w:eastAsia="fi-FI"/>
            </w:rPr>
          </w:pPr>
          <w:hyperlink w:anchor="_Toc497986576" w:history="1">
            <w:r w:rsidRPr="00A3099A">
              <w:rPr>
                <w:rStyle w:val="Hyperlinkki"/>
                <w:noProof/>
              </w:rPr>
              <w:t>6.2. Valtioneuvoston kokonaisarkkitehtuurin toimeenpano</w:t>
            </w:r>
            <w:r>
              <w:rPr>
                <w:noProof/>
                <w:webHidden/>
              </w:rPr>
              <w:tab/>
            </w:r>
            <w:r>
              <w:rPr>
                <w:noProof/>
                <w:webHidden/>
              </w:rPr>
              <w:fldChar w:fldCharType="begin"/>
            </w:r>
            <w:r>
              <w:rPr>
                <w:noProof/>
                <w:webHidden/>
              </w:rPr>
              <w:instrText xml:space="preserve"> PAGEREF _Toc497986576 \h </w:instrText>
            </w:r>
            <w:r>
              <w:rPr>
                <w:noProof/>
                <w:webHidden/>
              </w:rPr>
            </w:r>
            <w:r>
              <w:rPr>
                <w:noProof/>
                <w:webHidden/>
              </w:rPr>
              <w:fldChar w:fldCharType="separate"/>
            </w:r>
            <w:r>
              <w:rPr>
                <w:noProof/>
                <w:webHidden/>
              </w:rPr>
              <w:t>105</w:t>
            </w:r>
            <w:r>
              <w:rPr>
                <w:noProof/>
                <w:webHidden/>
              </w:rPr>
              <w:fldChar w:fldCharType="end"/>
            </w:r>
          </w:hyperlink>
        </w:p>
        <w:p w14:paraId="3E225D39" w14:textId="77777777" w:rsidR="00F036AC" w:rsidRDefault="00F036AC">
          <w:pPr>
            <w:pStyle w:val="Sisluet1"/>
            <w:tabs>
              <w:tab w:val="right" w:leader="dot" w:pos="10338"/>
            </w:tabs>
            <w:rPr>
              <w:rFonts w:eastAsiaTheme="minorEastAsia"/>
              <w:noProof/>
              <w:lang w:eastAsia="fi-FI"/>
            </w:rPr>
          </w:pPr>
          <w:hyperlink w:anchor="_Toc497986577" w:history="1">
            <w:r w:rsidRPr="00A3099A">
              <w:rPr>
                <w:rStyle w:val="Hyperlinkki"/>
                <w:noProof/>
              </w:rPr>
              <w:t>LIITEMATERIAALIA</w:t>
            </w:r>
            <w:r>
              <w:rPr>
                <w:noProof/>
                <w:webHidden/>
              </w:rPr>
              <w:tab/>
            </w:r>
            <w:r>
              <w:rPr>
                <w:noProof/>
                <w:webHidden/>
              </w:rPr>
              <w:fldChar w:fldCharType="begin"/>
            </w:r>
            <w:r>
              <w:rPr>
                <w:noProof/>
                <w:webHidden/>
              </w:rPr>
              <w:instrText xml:space="preserve"> PAGEREF _Toc497986577 \h </w:instrText>
            </w:r>
            <w:r>
              <w:rPr>
                <w:noProof/>
                <w:webHidden/>
              </w:rPr>
            </w:r>
            <w:r>
              <w:rPr>
                <w:noProof/>
                <w:webHidden/>
              </w:rPr>
              <w:fldChar w:fldCharType="separate"/>
            </w:r>
            <w:r>
              <w:rPr>
                <w:noProof/>
                <w:webHidden/>
              </w:rPr>
              <w:t>106</w:t>
            </w:r>
            <w:r>
              <w:rPr>
                <w:noProof/>
                <w:webHidden/>
              </w:rPr>
              <w:fldChar w:fldCharType="end"/>
            </w:r>
          </w:hyperlink>
        </w:p>
        <w:p w14:paraId="475F1AF7" w14:textId="77777777" w:rsidR="00F036AC" w:rsidRDefault="00F036AC">
          <w:pPr>
            <w:pStyle w:val="Sisluet2"/>
            <w:tabs>
              <w:tab w:val="right" w:leader="dot" w:pos="10338"/>
            </w:tabs>
            <w:rPr>
              <w:rFonts w:eastAsiaTheme="minorEastAsia"/>
              <w:noProof/>
              <w:lang w:eastAsia="fi-FI"/>
            </w:rPr>
          </w:pPr>
          <w:hyperlink w:anchor="_Toc497986578" w:history="1">
            <w:r w:rsidRPr="00A3099A">
              <w:rPr>
                <w:rStyle w:val="Hyperlinkki"/>
                <w:noProof/>
              </w:rPr>
              <w:t>LIITE 1: VNKA:N KANNALTA TÄRKEIMMÄT SÄÄDÖKSET JA KUVAUS NIIDEN SISÄLLÖSTÄ</w:t>
            </w:r>
            <w:r>
              <w:rPr>
                <w:noProof/>
                <w:webHidden/>
              </w:rPr>
              <w:tab/>
            </w:r>
            <w:r>
              <w:rPr>
                <w:noProof/>
                <w:webHidden/>
              </w:rPr>
              <w:fldChar w:fldCharType="begin"/>
            </w:r>
            <w:r>
              <w:rPr>
                <w:noProof/>
                <w:webHidden/>
              </w:rPr>
              <w:instrText xml:space="preserve"> PAGEREF _Toc497986578 \h </w:instrText>
            </w:r>
            <w:r>
              <w:rPr>
                <w:noProof/>
                <w:webHidden/>
              </w:rPr>
            </w:r>
            <w:r>
              <w:rPr>
                <w:noProof/>
                <w:webHidden/>
              </w:rPr>
              <w:fldChar w:fldCharType="separate"/>
            </w:r>
            <w:r>
              <w:rPr>
                <w:noProof/>
                <w:webHidden/>
              </w:rPr>
              <w:t>106</w:t>
            </w:r>
            <w:r>
              <w:rPr>
                <w:noProof/>
                <w:webHidden/>
              </w:rPr>
              <w:fldChar w:fldCharType="end"/>
            </w:r>
          </w:hyperlink>
        </w:p>
        <w:p w14:paraId="269A459B" w14:textId="77777777" w:rsidR="00F036AC" w:rsidRDefault="00F036AC">
          <w:pPr>
            <w:pStyle w:val="Sisluet2"/>
            <w:tabs>
              <w:tab w:val="right" w:leader="dot" w:pos="10338"/>
            </w:tabs>
            <w:rPr>
              <w:rFonts w:eastAsiaTheme="minorEastAsia"/>
              <w:noProof/>
              <w:lang w:eastAsia="fi-FI"/>
            </w:rPr>
          </w:pPr>
          <w:hyperlink w:anchor="_Toc497986579" w:history="1">
            <w:r w:rsidRPr="00A3099A">
              <w:rPr>
                <w:rStyle w:val="Hyperlinkki"/>
                <w:noProof/>
              </w:rPr>
              <w:t>LIITE 2: TAUSTAMATERIAALIA NYKYTILANKUVAUKSEEN</w:t>
            </w:r>
            <w:r>
              <w:rPr>
                <w:noProof/>
                <w:webHidden/>
              </w:rPr>
              <w:tab/>
            </w:r>
            <w:r>
              <w:rPr>
                <w:noProof/>
                <w:webHidden/>
              </w:rPr>
              <w:fldChar w:fldCharType="begin"/>
            </w:r>
            <w:r>
              <w:rPr>
                <w:noProof/>
                <w:webHidden/>
              </w:rPr>
              <w:instrText xml:space="preserve"> PAGEREF _Toc497986579 \h </w:instrText>
            </w:r>
            <w:r>
              <w:rPr>
                <w:noProof/>
                <w:webHidden/>
              </w:rPr>
            </w:r>
            <w:r>
              <w:rPr>
                <w:noProof/>
                <w:webHidden/>
              </w:rPr>
              <w:fldChar w:fldCharType="separate"/>
            </w:r>
            <w:r>
              <w:rPr>
                <w:noProof/>
                <w:webHidden/>
              </w:rPr>
              <w:t>110</w:t>
            </w:r>
            <w:r>
              <w:rPr>
                <w:noProof/>
                <w:webHidden/>
              </w:rPr>
              <w:fldChar w:fldCharType="end"/>
            </w:r>
          </w:hyperlink>
        </w:p>
        <w:p w14:paraId="260DF509" w14:textId="306064CF" w:rsidR="002C5D66" w:rsidRDefault="00C971C9" w:rsidP="00C971C9">
          <w:pPr>
            <w:pStyle w:val="Sisllysluettelonotsikko"/>
          </w:pPr>
          <w:r>
            <w:fldChar w:fldCharType="end"/>
          </w:r>
        </w:p>
      </w:sdtContent>
    </w:sdt>
    <w:p w14:paraId="67F784D0" w14:textId="77777777" w:rsidR="00997423" w:rsidRDefault="00997423">
      <w:pPr>
        <w:rPr>
          <w:b/>
          <w:color w:val="1F497D" w:themeColor="text2"/>
          <w:sz w:val="28"/>
          <w:szCs w:val="28"/>
        </w:rPr>
      </w:pPr>
      <w:r>
        <w:rPr>
          <w:b/>
          <w:color w:val="1F497D" w:themeColor="text2"/>
          <w:sz w:val="28"/>
          <w:szCs w:val="28"/>
        </w:rPr>
        <w:br w:type="page"/>
      </w:r>
    </w:p>
    <w:p w14:paraId="305B0BF9" w14:textId="6C48F79C" w:rsidR="00172A32" w:rsidRDefault="0001692E" w:rsidP="00997423">
      <w:pPr>
        <w:pStyle w:val="Otsikko1"/>
      </w:pPr>
      <w:bookmarkStart w:id="1" w:name="_Toc481062067"/>
      <w:bookmarkStart w:id="2" w:name="_Toc497986493"/>
      <w:r w:rsidRPr="0001692E">
        <w:rPr>
          <w:rFonts w:eastAsia="Times New Roman"/>
          <w:noProof/>
          <w:lang w:eastAsia="fi-FI"/>
        </w:rPr>
        <w:lastRenderedPageBreak/>
        <mc:AlternateContent>
          <mc:Choice Requires="wps">
            <w:drawing>
              <wp:anchor distT="0" distB="0" distL="114300" distR="114300" simplePos="0" relativeHeight="251765760" behindDoc="0" locked="0" layoutInCell="1" allowOverlap="1" wp14:anchorId="5A3C6970" wp14:editId="57FFB65F">
                <wp:simplePos x="0" y="0"/>
                <wp:positionH relativeFrom="column">
                  <wp:posOffset>83185</wp:posOffset>
                </wp:positionH>
                <wp:positionV relativeFrom="paragraph">
                  <wp:posOffset>658690</wp:posOffset>
                </wp:positionV>
                <wp:extent cx="5865495" cy="2716530"/>
                <wp:effectExtent l="0" t="0" r="1905" b="5080"/>
                <wp:wrapNone/>
                <wp:docPr id="16"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495" cy="2716530"/>
                        </a:xfrm>
                        <a:prstGeom prst="rect">
                          <a:avLst/>
                        </a:prstGeom>
                        <a:solidFill>
                          <a:srgbClr val="FFFFFF"/>
                        </a:solidFill>
                        <a:ln w="9525">
                          <a:noFill/>
                          <a:miter lim="800000"/>
                          <a:headEnd/>
                          <a:tailEnd/>
                        </a:ln>
                      </wps:spPr>
                      <wps:txbx>
                        <w:txbxContent>
                          <w:p w14:paraId="5339BDA4" w14:textId="0E981E07" w:rsidR="005F7D40" w:rsidRPr="0001692E" w:rsidRDefault="005F7D40" w:rsidP="0001692E">
                            <w:pPr>
                              <w:pStyle w:val="Luettelokappale"/>
                              <w:rPr>
                                <w:b/>
                                <w:sz w:val="20"/>
                                <w:szCs w:val="20"/>
                              </w:rPr>
                            </w:pPr>
                            <w:r>
                              <w:rPr>
                                <w:b/>
                                <w:sz w:val="20"/>
                                <w:szCs w:val="20"/>
                              </w:rPr>
                              <w:t>VN</w:t>
                            </w:r>
                            <w:r w:rsidRPr="0001692E">
                              <w:rPr>
                                <w:b/>
                                <w:sz w:val="20"/>
                                <w:szCs w:val="20"/>
                              </w:rPr>
                              <w:t>KA-RYHMÄ:</w:t>
                            </w:r>
                          </w:p>
                          <w:p w14:paraId="692D2494" w14:textId="77777777" w:rsidR="005F7D40" w:rsidRPr="0001692E" w:rsidRDefault="005F7D40" w:rsidP="00A43513">
                            <w:pPr>
                              <w:pStyle w:val="Luettelokappale"/>
                              <w:numPr>
                                <w:ilvl w:val="1"/>
                                <w:numId w:val="52"/>
                              </w:numPr>
                              <w:rPr>
                                <w:sz w:val="20"/>
                                <w:szCs w:val="20"/>
                              </w:rPr>
                            </w:pPr>
                            <w:r w:rsidRPr="0001692E">
                              <w:rPr>
                                <w:sz w:val="20"/>
                                <w:szCs w:val="20"/>
                              </w:rPr>
                              <w:t>Kehittämisneuvos Kari Laine, pj., valtioneuvoston kanslia</w:t>
                            </w:r>
                          </w:p>
                          <w:p w14:paraId="03E1201B" w14:textId="77777777" w:rsidR="005F7D40" w:rsidRPr="0001692E" w:rsidRDefault="005F7D40" w:rsidP="00A43513">
                            <w:pPr>
                              <w:pStyle w:val="Luettelokappale"/>
                              <w:numPr>
                                <w:ilvl w:val="1"/>
                                <w:numId w:val="52"/>
                              </w:numPr>
                              <w:rPr>
                                <w:sz w:val="20"/>
                                <w:szCs w:val="20"/>
                              </w:rPr>
                            </w:pPr>
                            <w:r w:rsidRPr="0001692E">
                              <w:rPr>
                                <w:sz w:val="20"/>
                                <w:szCs w:val="20"/>
                              </w:rPr>
                              <w:t>Talousjohtaja Risto Hakoila, ulkoasianministeriö</w:t>
                            </w:r>
                          </w:p>
                          <w:p w14:paraId="6E995338" w14:textId="77777777" w:rsidR="005F7D40" w:rsidRPr="0001692E" w:rsidRDefault="005F7D40" w:rsidP="00A43513">
                            <w:pPr>
                              <w:pStyle w:val="Luettelokappale"/>
                              <w:numPr>
                                <w:ilvl w:val="1"/>
                                <w:numId w:val="52"/>
                              </w:numPr>
                              <w:rPr>
                                <w:sz w:val="20"/>
                                <w:szCs w:val="20"/>
                              </w:rPr>
                            </w:pPr>
                            <w:r w:rsidRPr="0001692E">
                              <w:rPr>
                                <w:sz w:val="20"/>
                                <w:szCs w:val="20"/>
                              </w:rPr>
                              <w:t>Kokonaisarkkitehti Riku Hartikainen, puolustusministeriö</w:t>
                            </w:r>
                          </w:p>
                          <w:p w14:paraId="0B1A7A04" w14:textId="77777777" w:rsidR="005F7D40" w:rsidRPr="0001692E" w:rsidRDefault="005F7D40" w:rsidP="00A43513">
                            <w:pPr>
                              <w:pStyle w:val="Luettelokappale"/>
                              <w:numPr>
                                <w:ilvl w:val="1"/>
                                <w:numId w:val="52"/>
                              </w:numPr>
                              <w:rPr>
                                <w:sz w:val="20"/>
                                <w:szCs w:val="20"/>
                              </w:rPr>
                            </w:pPr>
                            <w:r w:rsidRPr="0001692E">
                              <w:rPr>
                                <w:sz w:val="20"/>
                                <w:szCs w:val="20"/>
                              </w:rPr>
                              <w:t>Finanssineuvos Katju Holkeri, valtiovarainministeriö</w:t>
                            </w:r>
                          </w:p>
                          <w:p w14:paraId="11C7A9DF" w14:textId="77777777" w:rsidR="005F7D40" w:rsidRPr="0001692E" w:rsidRDefault="005F7D40" w:rsidP="00A43513">
                            <w:pPr>
                              <w:pStyle w:val="Luettelokappale"/>
                              <w:numPr>
                                <w:ilvl w:val="1"/>
                                <w:numId w:val="52"/>
                              </w:numPr>
                              <w:rPr>
                                <w:sz w:val="20"/>
                                <w:szCs w:val="20"/>
                              </w:rPr>
                            </w:pPr>
                            <w:r w:rsidRPr="0001692E">
                              <w:rPr>
                                <w:sz w:val="20"/>
                                <w:szCs w:val="20"/>
                              </w:rPr>
                              <w:t>Erityisasiantuntija Ismo Parviainen, sisäministeriö</w:t>
                            </w:r>
                          </w:p>
                          <w:p w14:paraId="33CC8F41" w14:textId="77777777" w:rsidR="005F7D40" w:rsidRPr="0001692E" w:rsidRDefault="005F7D40" w:rsidP="00A43513">
                            <w:pPr>
                              <w:pStyle w:val="Luettelokappale"/>
                              <w:numPr>
                                <w:ilvl w:val="1"/>
                                <w:numId w:val="52"/>
                              </w:numPr>
                              <w:rPr>
                                <w:sz w:val="20"/>
                                <w:szCs w:val="20"/>
                              </w:rPr>
                            </w:pPr>
                            <w:r w:rsidRPr="0001692E">
                              <w:rPr>
                                <w:sz w:val="20"/>
                                <w:szCs w:val="20"/>
                              </w:rPr>
                              <w:t>Neuvotteleva virkamies Ilkka Turunen, opetus- ja kulttuuriministeriö</w:t>
                            </w:r>
                          </w:p>
                          <w:p w14:paraId="49A06FC7" w14:textId="662EE13C" w:rsidR="005F7D40" w:rsidRPr="00F5277D" w:rsidRDefault="005F7D40" w:rsidP="00A43513">
                            <w:pPr>
                              <w:pStyle w:val="Luettelokappale"/>
                              <w:numPr>
                                <w:ilvl w:val="1"/>
                                <w:numId w:val="52"/>
                              </w:numPr>
                              <w:rPr>
                                <w:sz w:val="20"/>
                                <w:szCs w:val="20"/>
                              </w:rPr>
                            </w:pPr>
                            <w:r>
                              <w:rPr>
                                <w:sz w:val="20"/>
                                <w:szCs w:val="20"/>
                              </w:rPr>
                              <w:t>T</w:t>
                            </w:r>
                            <w:r w:rsidRPr="00F5277D">
                              <w:rPr>
                                <w:sz w:val="20"/>
                                <w:szCs w:val="20"/>
                              </w:rPr>
                              <w:t>ietohallinnon erityisasiantuntija Terja</w:t>
                            </w:r>
                            <w:r>
                              <w:rPr>
                                <w:sz w:val="20"/>
                                <w:szCs w:val="20"/>
                              </w:rPr>
                              <w:t xml:space="preserve"> </w:t>
                            </w:r>
                            <w:r w:rsidRPr="00F5277D">
                              <w:rPr>
                                <w:sz w:val="20"/>
                                <w:szCs w:val="20"/>
                              </w:rPr>
                              <w:t>Ketola, valtioneuvoston kanslia</w:t>
                            </w:r>
                          </w:p>
                          <w:p w14:paraId="2AED03DB" w14:textId="34867E11" w:rsidR="005F7D40" w:rsidRPr="00F5277D" w:rsidRDefault="005F7D40" w:rsidP="00A43513">
                            <w:pPr>
                              <w:pStyle w:val="Luettelokappale"/>
                              <w:numPr>
                                <w:ilvl w:val="1"/>
                                <w:numId w:val="52"/>
                              </w:numPr>
                              <w:rPr>
                                <w:sz w:val="20"/>
                                <w:szCs w:val="20"/>
                              </w:rPr>
                            </w:pPr>
                            <w:r>
                              <w:rPr>
                                <w:sz w:val="20"/>
                                <w:szCs w:val="20"/>
                              </w:rPr>
                              <w:t>T</w:t>
                            </w:r>
                            <w:r w:rsidRPr="00F5277D">
                              <w:rPr>
                                <w:sz w:val="20"/>
                                <w:szCs w:val="20"/>
                              </w:rPr>
                              <w:t xml:space="preserve">ietopalvelusuunnittelija Benjamin </w:t>
                            </w:r>
                            <w:r>
                              <w:rPr>
                                <w:sz w:val="20"/>
                                <w:szCs w:val="20"/>
                              </w:rPr>
                              <w:t>Allemand,</w:t>
                            </w:r>
                            <w:r w:rsidRPr="00F5277D">
                              <w:rPr>
                                <w:sz w:val="20"/>
                                <w:szCs w:val="20"/>
                              </w:rPr>
                              <w:t xml:space="preserve"> valtioneuvoston kanslia</w:t>
                            </w:r>
                          </w:p>
                          <w:p w14:paraId="61B9A4E0" w14:textId="77777777" w:rsidR="005F7D40" w:rsidRPr="0001692E" w:rsidRDefault="005F7D40" w:rsidP="00A43513">
                            <w:pPr>
                              <w:pStyle w:val="Luettelokappale"/>
                              <w:numPr>
                                <w:ilvl w:val="1"/>
                                <w:numId w:val="52"/>
                              </w:numPr>
                              <w:rPr>
                                <w:sz w:val="20"/>
                                <w:szCs w:val="20"/>
                              </w:rPr>
                            </w:pPr>
                            <w:r w:rsidRPr="0001692E">
                              <w:rPr>
                                <w:sz w:val="20"/>
                                <w:szCs w:val="20"/>
                              </w:rPr>
                              <w:t>Neuvotteleva virkamies Emmi Stubin, valtioneuvoston kanslia</w:t>
                            </w:r>
                          </w:p>
                          <w:p w14:paraId="29F707AF" w14:textId="77777777" w:rsidR="005F7D40" w:rsidRPr="0001692E" w:rsidRDefault="005F7D40" w:rsidP="00A43513">
                            <w:pPr>
                              <w:pStyle w:val="Luettelokappale"/>
                              <w:numPr>
                                <w:ilvl w:val="1"/>
                                <w:numId w:val="52"/>
                              </w:numPr>
                              <w:rPr>
                                <w:sz w:val="20"/>
                                <w:szCs w:val="20"/>
                              </w:rPr>
                            </w:pPr>
                            <w:r w:rsidRPr="0001692E">
                              <w:rPr>
                                <w:sz w:val="20"/>
                                <w:szCs w:val="20"/>
                              </w:rPr>
                              <w:t>Erityisasiantuntija Kati Heikkinen, siht., valtioneuvoston kanslia</w:t>
                            </w:r>
                          </w:p>
                          <w:p w14:paraId="04EE840B" w14:textId="1DBA8FA8" w:rsidR="005F7D40" w:rsidRPr="0001692E" w:rsidRDefault="005F7D40" w:rsidP="0001692E">
                            <w:pPr>
                              <w:ind w:left="360"/>
                              <w:rPr>
                                <w:b/>
                                <w:sz w:val="20"/>
                                <w:szCs w:val="20"/>
                              </w:rPr>
                            </w:pPr>
                            <w:r>
                              <w:rPr>
                                <w:b/>
                                <w:sz w:val="20"/>
                                <w:szCs w:val="20"/>
                              </w:rPr>
                              <w:t>VN</w:t>
                            </w:r>
                            <w:r w:rsidRPr="0001692E">
                              <w:rPr>
                                <w:b/>
                                <w:sz w:val="20"/>
                                <w:szCs w:val="20"/>
                              </w:rPr>
                              <w:t>KA-OHJAUSRYHMÄ:</w:t>
                            </w:r>
                          </w:p>
                          <w:p w14:paraId="4D4C47B4" w14:textId="4F54F57E" w:rsidR="005F7D40" w:rsidRPr="0001692E" w:rsidRDefault="005F7D40" w:rsidP="00A43513">
                            <w:pPr>
                              <w:pStyle w:val="Luettelokappale"/>
                              <w:numPr>
                                <w:ilvl w:val="0"/>
                                <w:numId w:val="58"/>
                              </w:numPr>
                              <w:rPr>
                                <w:sz w:val="20"/>
                                <w:szCs w:val="20"/>
                              </w:rPr>
                            </w:pPr>
                            <w:r>
                              <w:rPr>
                                <w:sz w:val="20"/>
                                <w:szCs w:val="20"/>
                              </w:rPr>
                              <w:t>Timo Lankinen (pj.), a</w:t>
                            </w:r>
                            <w:r w:rsidRPr="0001692E">
                              <w:rPr>
                                <w:sz w:val="20"/>
                                <w:szCs w:val="20"/>
                              </w:rPr>
                              <w:t>livaltiosihteeri, VNK</w:t>
                            </w:r>
                          </w:p>
                          <w:p w14:paraId="02679697" w14:textId="1A916337" w:rsidR="005F7D40" w:rsidRPr="0001692E" w:rsidRDefault="005F7D40" w:rsidP="00A43513">
                            <w:pPr>
                              <w:pStyle w:val="Luettelokappale"/>
                              <w:numPr>
                                <w:ilvl w:val="0"/>
                                <w:numId w:val="58"/>
                              </w:numPr>
                              <w:rPr>
                                <w:sz w:val="20"/>
                                <w:szCs w:val="20"/>
                              </w:rPr>
                            </w:pPr>
                            <w:r w:rsidRPr="0001692E">
                              <w:rPr>
                                <w:sz w:val="20"/>
                                <w:szCs w:val="20"/>
                              </w:rPr>
                              <w:t>Janne Kerkelä (vpj.)</w:t>
                            </w:r>
                            <w:r>
                              <w:rPr>
                                <w:sz w:val="20"/>
                                <w:szCs w:val="20"/>
                              </w:rPr>
                              <w:t>, o</w:t>
                            </w:r>
                            <w:r w:rsidRPr="0001692E">
                              <w:rPr>
                                <w:sz w:val="20"/>
                                <w:szCs w:val="20"/>
                              </w:rPr>
                              <w:t>sastopäällikkö, VNK</w:t>
                            </w:r>
                          </w:p>
                          <w:p w14:paraId="5B08DC4C" w14:textId="085F24E7" w:rsidR="005F7D40" w:rsidRPr="0001692E" w:rsidRDefault="005F7D40" w:rsidP="00A43513">
                            <w:pPr>
                              <w:pStyle w:val="Luettelokappale"/>
                              <w:numPr>
                                <w:ilvl w:val="0"/>
                                <w:numId w:val="58"/>
                              </w:numPr>
                              <w:rPr>
                                <w:sz w:val="20"/>
                                <w:szCs w:val="20"/>
                              </w:rPr>
                            </w:pPr>
                            <w:r>
                              <w:rPr>
                                <w:sz w:val="20"/>
                                <w:szCs w:val="20"/>
                              </w:rPr>
                              <w:t>Tiina Kaunisto, k</w:t>
                            </w:r>
                            <w:r w:rsidRPr="0001692E">
                              <w:rPr>
                                <w:sz w:val="20"/>
                                <w:szCs w:val="20"/>
                              </w:rPr>
                              <w:t>ehittämispäällikkö, LVM</w:t>
                            </w:r>
                          </w:p>
                          <w:p w14:paraId="7DF82759" w14:textId="58BE54E9" w:rsidR="005F7D40" w:rsidRPr="0001692E" w:rsidRDefault="005F7D40" w:rsidP="00A43513">
                            <w:pPr>
                              <w:pStyle w:val="Luettelokappale"/>
                              <w:numPr>
                                <w:ilvl w:val="0"/>
                                <w:numId w:val="58"/>
                              </w:numPr>
                              <w:rPr>
                                <w:sz w:val="20"/>
                                <w:szCs w:val="20"/>
                              </w:rPr>
                            </w:pPr>
                            <w:r>
                              <w:rPr>
                                <w:sz w:val="20"/>
                                <w:szCs w:val="20"/>
                              </w:rPr>
                              <w:t>Harri Martikainen, k</w:t>
                            </w:r>
                            <w:r w:rsidRPr="0001692E">
                              <w:rPr>
                                <w:sz w:val="20"/>
                                <w:szCs w:val="20"/>
                              </w:rPr>
                              <w:t>ehittämisneuvos, SM</w:t>
                            </w:r>
                          </w:p>
                          <w:p w14:paraId="340A8D13" w14:textId="74106029" w:rsidR="005F7D40" w:rsidRPr="0001692E" w:rsidRDefault="005F7D40" w:rsidP="00A43513">
                            <w:pPr>
                              <w:pStyle w:val="Luettelokappale"/>
                              <w:numPr>
                                <w:ilvl w:val="0"/>
                                <w:numId w:val="58"/>
                              </w:numPr>
                              <w:rPr>
                                <w:sz w:val="20"/>
                                <w:szCs w:val="20"/>
                              </w:rPr>
                            </w:pPr>
                            <w:r w:rsidRPr="0001692E">
                              <w:rPr>
                                <w:sz w:val="20"/>
                                <w:szCs w:val="20"/>
                              </w:rPr>
                              <w:t xml:space="preserve">Olli Muttilainen, </w:t>
                            </w:r>
                            <w:r>
                              <w:rPr>
                                <w:sz w:val="20"/>
                                <w:szCs w:val="20"/>
                              </w:rPr>
                              <w:t>h</w:t>
                            </w:r>
                            <w:r w:rsidRPr="0001692E">
                              <w:rPr>
                                <w:sz w:val="20"/>
                                <w:szCs w:val="20"/>
                              </w:rPr>
                              <w:t>allintojohtaja, OM</w:t>
                            </w:r>
                          </w:p>
                          <w:p w14:paraId="13D2E29A" w14:textId="4FF71CA4" w:rsidR="005F7D40" w:rsidRPr="0001692E" w:rsidRDefault="005F7D40" w:rsidP="00A43513">
                            <w:pPr>
                              <w:pStyle w:val="Luettelokappale"/>
                              <w:numPr>
                                <w:ilvl w:val="0"/>
                                <w:numId w:val="58"/>
                              </w:numPr>
                              <w:rPr>
                                <w:sz w:val="20"/>
                                <w:szCs w:val="20"/>
                              </w:rPr>
                            </w:pPr>
                            <w:r>
                              <w:rPr>
                                <w:sz w:val="20"/>
                                <w:szCs w:val="20"/>
                              </w:rPr>
                              <w:t>Pirkko Oilinki-Nenonen, y</w:t>
                            </w:r>
                            <w:r w:rsidRPr="0001692E">
                              <w:rPr>
                                <w:sz w:val="20"/>
                                <w:szCs w:val="20"/>
                              </w:rPr>
                              <w:t>mpäristöneuvos</w:t>
                            </w:r>
                            <w:r w:rsidRPr="0001692E">
                              <w:rPr>
                                <w:sz w:val="20"/>
                                <w:szCs w:val="20"/>
                              </w:rPr>
                              <w:tab/>
                              <w:t>, YM</w:t>
                            </w:r>
                          </w:p>
                          <w:p w14:paraId="1C4BF97A" w14:textId="1BBC6744" w:rsidR="005F7D40" w:rsidRPr="0001692E" w:rsidRDefault="005F7D40" w:rsidP="00A43513">
                            <w:pPr>
                              <w:pStyle w:val="Luettelokappale"/>
                              <w:numPr>
                                <w:ilvl w:val="0"/>
                                <w:numId w:val="58"/>
                              </w:numPr>
                              <w:rPr>
                                <w:sz w:val="20"/>
                                <w:szCs w:val="20"/>
                              </w:rPr>
                            </w:pPr>
                            <w:r>
                              <w:rPr>
                                <w:sz w:val="20"/>
                                <w:szCs w:val="20"/>
                              </w:rPr>
                              <w:t>Marja-Liisa Parjanne, k</w:t>
                            </w:r>
                            <w:r w:rsidRPr="0001692E">
                              <w:rPr>
                                <w:sz w:val="20"/>
                                <w:szCs w:val="20"/>
                              </w:rPr>
                              <w:t>ehitysjohtaja, STM</w:t>
                            </w:r>
                          </w:p>
                          <w:p w14:paraId="29AE7465" w14:textId="0A1F90D5" w:rsidR="005F7D40" w:rsidRPr="0001692E" w:rsidRDefault="005F7D40" w:rsidP="00A43513">
                            <w:pPr>
                              <w:pStyle w:val="Luettelokappale"/>
                              <w:numPr>
                                <w:ilvl w:val="0"/>
                                <w:numId w:val="58"/>
                              </w:numPr>
                              <w:rPr>
                                <w:sz w:val="20"/>
                                <w:szCs w:val="20"/>
                              </w:rPr>
                            </w:pPr>
                            <w:r>
                              <w:rPr>
                                <w:sz w:val="20"/>
                                <w:szCs w:val="20"/>
                              </w:rPr>
                              <w:t>Iiris Patosalmi, n</w:t>
                            </w:r>
                            <w:r w:rsidRPr="0001692E">
                              <w:rPr>
                                <w:sz w:val="20"/>
                                <w:szCs w:val="20"/>
                              </w:rPr>
                              <w:t>euvotteleva virkamies, OKM</w:t>
                            </w:r>
                          </w:p>
                          <w:p w14:paraId="24B40D93" w14:textId="6C5186EC" w:rsidR="005F7D40" w:rsidRPr="0001692E" w:rsidRDefault="005F7D40" w:rsidP="00A43513">
                            <w:pPr>
                              <w:pStyle w:val="Luettelokappale"/>
                              <w:numPr>
                                <w:ilvl w:val="0"/>
                                <w:numId w:val="58"/>
                              </w:numPr>
                              <w:rPr>
                                <w:sz w:val="20"/>
                                <w:szCs w:val="20"/>
                              </w:rPr>
                            </w:pPr>
                            <w:r>
                              <w:rPr>
                                <w:sz w:val="20"/>
                                <w:szCs w:val="20"/>
                              </w:rPr>
                              <w:t>Irja Peltonen, t</w:t>
                            </w:r>
                            <w:r w:rsidRPr="0001692E">
                              <w:rPr>
                                <w:sz w:val="20"/>
                                <w:szCs w:val="20"/>
                              </w:rPr>
                              <w:t>ietojohtaja, VM</w:t>
                            </w:r>
                          </w:p>
                          <w:p w14:paraId="2A7993CD" w14:textId="628734BC" w:rsidR="005F7D40" w:rsidRPr="0001692E" w:rsidRDefault="005F7D40" w:rsidP="00A43513">
                            <w:pPr>
                              <w:pStyle w:val="Luettelokappale"/>
                              <w:numPr>
                                <w:ilvl w:val="0"/>
                                <w:numId w:val="58"/>
                              </w:numPr>
                              <w:rPr>
                                <w:sz w:val="20"/>
                                <w:szCs w:val="20"/>
                              </w:rPr>
                            </w:pPr>
                            <w:r>
                              <w:rPr>
                                <w:sz w:val="20"/>
                                <w:szCs w:val="20"/>
                              </w:rPr>
                              <w:t>Teemu Penttilä, y</w:t>
                            </w:r>
                            <w:r w:rsidRPr="0001692E">
                              <w:rPr>
                                <w:sz w:val="20"/>
                                <w:szCs w:val="20"/>
                              </w:rPr>
                              <w:t>lijohtaja, PLM</w:t>
                            </w:r>
                          </w:p>
                          <w:p w14:paraId="1527D952" w14:textId="3274966C" w:rsidR="005F7D40" w:rsidRPr="0001692E" w:rsidRDefault="005F7D40" w:rsidP="00A43513">
                            <w:pPr>
                              <w:pStyle w:val="Luettelokappale"/>
                              <w:numPr>
                                <w:ilvl w:val="0"/>
                                <w:numId w:val="58"/>
                              </w:numPr>
                              <w:rPr>
                                <w:sz w:val="20"/>
                                <w:szCs w:val="20"/>
                              </w:rPr>
                            </w:pPr>
                            <w:r>
                              <w:rPr>
                                <w:sz w:val="20"/>
                                <w:szCs w:val="20"/>
                              </w:rPr>
                              <w:t>Eeva Pystynen, h</w:t>
                            </w:r>
                            <w:r w:rsidRPr="0001692E">
                              <w:rPr>
                                <w:sz w:val="20"/>
                                <w:szCs w:val="20"/>
                              </w:rPr>
                              <w:t>allintojohtaja, MMM</w:t>
                            </w:r>
                          </w:p>
                          <w:p w14:paraId="34C8DAF5" w14:textId="77088E0C" w:rsidR="005F7D40" w:rsidRPr="0001692E" w:rsidRDefault="005F7D40" w:rsidP="00A43513">
                            <w:pPr>
                              <w:pStyle w:val="Luettelokappale"/>
                              <w:numPr>
                                <w:ilvl w:val="0"/>
                                <w:numId w:val="58"/>
                              </w:numPr>
                              <w:rPr>
                                <w:sz w:val="20"/>
                                <w:szCs w:val="20"/>
                              </w:rPr>
                            </w:pPr>
                            <w:r>
                              <w:rPr>
                                <w:sz w:val="20"/>
                                <w:szCs w:val="20"/>
                              </w:rPr>
                              <w:t>Ari Rouhe, h</w:t>
                            </w:r>
                            <w:r w:rsidRPr="0001692E">
                              <w:rPr>
                                <w:sz w:val="20"/>
                                <w:szCs w:val="20"/>
                              </w:rPr>
                              <w:t>allintojohtaja, UM</w:t>
                            </w:r>
                          </w:p>
                          <w:p w14:paraId="1884BD60" w14:textId="22613017" w:rsidR="005F7D40" w:rsidRPr="0001692E" w:rsidRDefault="005F7D40" w:rsidP="00A43513">
                            <w:pPr>
                              <w:pStyle w:val="Luettelokappale"/>
                              <w:numPr>
                                <w:ilvl w:val="0"/>
                                <w:numId w:val="58"/>
                              </w:numPr>
                              <w:rPr>
                                <w:sz w:val="20"/>
                                <w:szCs w:val="20"/>
                              </w:rPr>
                            </w:pPr>
                            <w:r>
                              <w:rPr>
                                <w:sz w:val="20"/>
                                <w:szCs w:val="20"/>
                              </w:rPr>
                              <w:t>Päivi Tommila, n</w:t>
                            </w:r>
                            <w:r w:rsidRPr="0001692E">
                              <w:rPr>
                                <w:sz w:val="20"/>
                                <w:szCs w:val="20"/>
                              </w:rPr>
                              <w:t>euvotteleva virkamies, TEM</w:t>
                            </w:r>
                          </w:p>
                          <w:p w14:paraId="3761D395" w14:textId="6993A102" w:rsidR="005F7D40" w:rsidRPr="0001692E" w:rsidRDefault="005F7D40" w:rsidP="00A43513">
                            <w:pPr>
                              <w:pStyle w:val="Luettelokappale"/>
                              <w:numPr>
                                <w:ilvl w:val="0"/>
                                <w:numId w:val="58"/>
                              </w:numPr>
                              <w:rPr>
                                <w:sz w:val="20"/>
                                <w:szCs w:val="20"/>
                              </w:rPr>
                            </w:pPr>
                            <w:r w:rsidRPr="0001692E">
                              <w:rPr>
                                <w:sz w:val="20"/>
                                <w:szCs w:val="20"/>
                              </w:rPr>
                              <w:t xml:space="preserve">Max Hamberg, </w:t>
                            </w:r>
                            <w:r>
                              <w:rPr>
                                <w:sz w:val="20"/>
                                <w:szCs w:val="20"/>
                              </w:rPr>
                              <w:t>t</w:t>
                            </w:r>
                            <w:r w:rsidRPr="0001692E">
                              <w:rPr>
                                <w:sz w:val="20"/>
                                <w:szCs w:val="20"/>
                              </w:rPr>
                              <w:t>oimialajohtaja, VNK</w:t>
                            </w:r>
                          </w:p>
                          <w:p w14:paraId="3EFECE73" w14:textId="60A26AC2" w:rsidR="005F7D40" w:rsidRPr="0001692E" w:rsidRDefault="005F7D40" w:rsidP="00A43513">
                            <w:pPr>
                              <w:pStyle w:val="Luettelokappale"/>
                              <w:numPr>
                                <w:ilvl w:val="0"/>
                                <w:numId w:val="58"/>
                              </w:numPr>
                              <w:rPr>
                                <w:sz w:val="20"/>
                                <w:szCs w:val="20"/>
                              </w:rPr>
                            </w:pPr>
                            <w:r>
                              <w:rPr>
                                <w:sz w:val="20"/>
                                <w:szCs w:val="20"/>
                              </w:rPr>
                              <w:t>Aino Jalonen, t</w:t>
                            </w:r>
                            <w:r w:rsidRPr="0001692E">
                              <w:rPr>
                                <w:sz w:val="20"/>
                                <w:szCs w:val="20"/>
                              </w:rPr>
                              <w:t>oimialajohtaja, VNK</w:t>
                            </w:r>
                          </w:p>
                          <w:p w14:paraId="5042EB04" w14:textId="49F60695" w:rsidR="005F7D40" w:rsidRPr="0001692E" w:rsidRDefault="005F7D40" w:rsidP="00A43513">
                            <w:pPr>
                              <w:pStyle w:val="Luettelokappale"/>
                              <w:numPr>
                                <w:ilvl w:val="0"/>
                                <w:numId w:val="58"/>
                              </w:numPr>
                              <w:rPr>
                                <w:sz w:val="20"/>
                                <w:szCs w:val="20"/>
                              </w:rPr>
                            </w:pPr>
                            <w:r>
                              <w:rPr>
                                <w:sz w:val="20"/>
                                <w:szCs w:val="20"/>
                              </w:rPr>
                              <w:t>Jenni Nevasalo, k</w:t>
                            </w:r>
                            <w:r w:rsidRPr="0001692E">
                              <w:rPr>
                                <w:sz w:val="20"/>
                                <w:szCs w:val="20"/>
                              </w:rPr>
                              <w:t>ehittämisjohtaja, VNK</w:t>
                            </w:r>
                          </w:p>
                          <w:p w14:paraId="323EDF1B" w14:textId="45EC0919" w:rsidR="005F7D40" w:rsidRPr="0001692E" w:rsidRDefault="005F7D40" w:rsidP="00A43513">
                            <w:pPr>
                              <w:pStyle w:val="Luettelokappale"/>
                              <w:numPr>
                                <w:ilvl w:val="0"/>
                                <w:numId w:val="58"/>
                              </w:numPr>
                              <w:rPr>
                                <w:sz w:val="20"/>
                                <w:szCs w:val="20"/>
                              </w:rPr>
                            </w:pPr>
                            <w:r>
                              <w:rPr>
                                <w:sz w:val="20"/>
                                <w:szCs w:val="20"/>
                              </w:rPr>
                              <w:t>Kaija Uusisilta, t</w:t>
                            </w:r>
                            <w:r w:rsidRPr="0001692E">
                              <w:rPr>
                                <w:sz w:val="20"/>
                                <w:szCs w:val="20"/>
                              </w:rPr>
                              <w:t>oimialajohtaja, VNK</w:t>
                            </w:r>
                          </w:p>
                          <w:p w14:paraId="3101E2CE" w14:textId="05100AA2" w:rsidR="005F7D40" w:rsidRPr="0001692E" w:rsidRDefault="005F7D40" w:rsidP="00A43513">
                            <w:pPr>
                              <w:pStyle w:val="Luettelokappale"/>
                              <w:numPr>
                                <w:ilvl w:val="0"/>
                                <w:numId w:val="58"/>
                              </w:numPr>
                              <w:rPr>
                                <w:sz w:val="20"/>
                                <w:szCs w:val="20"/>
                              </w:rPr>
                            </w:pPr>
                            <w:r>
                              <w:rPr>
                                <w:sz w:val="20"/>
                                <w:szCs w:val="20"/>
                              </w:rPr>
                              <w:t>Jouni Varanka, j</w:t>
                            </w:r>
                            <w:r w:rsidRPr="0001692E">
                              <w:rPr>
                                <w:sz w:val="20"/>
                                <w:szCs w:val="20"/>
                              </w:rPr>
                              <w:t>ohtava erityisasiantuntija, VNK</w:t>
                            </w:r>
                          </w:p>
                          <w:p w14:paraId="3066C411" w14:textId="5DEC7B0B" w:rsidR="005F7D40" w:rsidRPr="0001692E" w:rsidRDefault="005F7D40" w:rsidP="00A43513">
                            <w:pPr>
                              <w:pStyle w:val="Luettelokappale"/>
                              <w:numPr>
                                <w:ilvl w:val="0"/>
                                <w:numId w:val="58"/>
                              </w:numPr>
                              <w:rPr>
                                <w:sz w:val="20"/>
                                <w:szCs w:val="20"/>
                              </w:rPr>
                            </w:pPr>
                            <w:r>
                              <w:rPr>
                                <w:sz w:val="20"/>
                                <w:szCs w:val="20"/>
                              </w:rPr>
                              <w:t>Jussi Poutanen, y</w:t>
                            </w:r>
                            <w:r w:rsidRPr="0001692E">
                              <w:rPr>
                                <w:sz w:val="20"/>
                                <w:szCs w:val="20"/>
                              </w:rPr>
                              <w:t xml:space="preserve">litarkastaja, STM </w:t>
                            </w:r>
                          </w:p>
                          <w:p w14:paraId="717C81BC" w14:textId="4769D8F5" w:rsidR="005F7D40" w:rsidRPr="0001692E" w:rsidRDefault="005F7D40" w:rsidP="00A43513">
                            <w:pPr>
                              <w:pStyle w:val="Luettelokappale"/>
                              <w:numPr>
                                <w:ilvl w:val="0"/>
                                <w:numId w:val="58"/>
                              </w:numPr>
                              <w:rPr>
                                <w:sz w:val="20"/>
                                <w:szCs w:val="20"/>
                              </w:rPr>
                            </w:pPr>
                            <w:r>
                              <w:rPr>
                                <w:sz w:val="20"/>
                                <w:szCs w:val="20"/>
                              </w:rPr>
                              <w:t>Kari Laine (siht.), k</w:t>
                            </w:r>
                            <w:r w:rsidRPr="0001692E">
                              <w:rPr>
                                <w:sz w:val="20"/>
                                <w:szCs w:val="20"/>
                              </w:rPr>
                              <w:t>ehittämisneuvos, VNK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6.55pt;margin-top:51.85pt;width:461.85pt;height:213.9pt;z-index:251765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" stroked="f">
                <v:textbox style="mso-fit-shape-to-text:t">
                  <w:txbxContent>
                    <w:p w14:paraId="5339BDA4" w14:textId="0E981E07" w:rsidR="005F7D40" w:rsidRPr="0001692E" w:rsidRDefault="005F7D40" w:rsidP="0001692E">
                      <w:pPr>
                        <w:pStyle w:val="Luettelokappale"/>
                        <w:rPr>
                          <w:b/>
                          <w:sz w:val="20"/>
                          <w:szCs w:val="20"/>
                        </w:rPr>
                      </w:pPr>
                      <w:r>
                        <w:rPr>
                          <w:b/>
                          <w:sz w:val="20"/>
                          <w:szCs w:val="20"/>
                        </w:rPr>
                        <w:t>VN</w:t>
                      </w:r>
                      <w:r w:rsidRPr="0001692E">
                        <w:rPr>
                          <w:b/>
                          <w:sz w:val="20"/>
                          <w:szCs w:val="20"/>
                        </w:rPr>
                        <w:t>KA-RYHMÄ:</w:t>
                      </w:r>
                    </w:p>
                    <w:p w14:paraId="692D2494" w14:textId="77777777" w:rsidR="005F7D40" w:rsidRPr="0001692E" w:rsidRDefault="005F7D40" w:rsidP="00A43513">
                      <w:pPr>
                        <w:pStyle w:val="Luettelokappale"/>
                        <w:numPr>
                          <w:ilvl w:val="1"/>
                          <w:numId w:val="52"/>
                        </w:numPr>
                        <w:rPr>
                          <w:sz w:val="20"/>
                          <w:szCs w:val="20"/>
                        </w:rPr>
                      </w:pPr>
                      <w:r w:rsidRPr="0001692E">
                        <w:rPr>
                          <w:sz w:val="20"/>
                          <w:szCs w:val="20"/>
                        </w:rPr>
                        <w:t>Kehittämisneuvos Kari Laine, pj., valtioneuvoston kanslia</w:t>
                      </w:r>
                    </w:p>
                    <w:p w14:paraId="03E1201B" w14:textId="77777777" w:rsidR="005F7D40" w:rsidRPr="0001692E" w:rsidRDefault="005F7D40" w:rsidP="00A43513">
                      <w:pPr>
                        <w:pStyle w:val="Luettelokappale"/>
                        <w:numPr>
                          <w:ilvl w:val="1"/>
                          <w:numId w:val="52"/>
                        </w:numPr>
                        <w:rPr>
                          <w:sz w:val="20"/>
                          <w:szCs w:val="20"/>
                        </w:rPr>
                      </w:pPr>
                      <w:r w:rsidRPr="0001692E">
                        <w:rPr>
                          <w:sz w:val="20"/>
                          <w:szCs w:val="20"/>
                        </w:rPr>
                        <w:t>Talousjohtaja Risto Hakoila, ulkoasianministeriö</w:t>
                      </w:r>
                    </w:p>
                    <w:p w14:paraId="6E995338" w14:textId="77777777" w:rsidR="005F7D40" w:rsidRPr="0001692E" w:rsidRDefault="005F7D40" w:rsidP="00A43513">
                      <w:pPr>
                        <w:pStyle w:val="Luettelokappale"/>
                        <w:numPr>
                          <w:ilvl w:val="1"/>
                          <w:numId w:val="52"/>
                        </w:numPr>
                        <w:rPr>
                          <w:sz w:val="20"/>
                          <w:szCs w:val="20"/>
                        </w:rPr>
                      </w:pPr>
                      <w:r w:rsidRPr="0001692E">
                        <w:rPr>
                          <w:sz w:val="20"/>
                          <w:szCs w:val="20"/>
                        </w:rPr>
                        <w:t>Kokonaisarkkitehti Riku Hartikainen, puolustusministeriö</w:t>
                      </w:r>
                    </w:p>
                    <w:p w14:paraId="0B1A7A04" w14:textId="77777777" w:rsidR="005F7D40" w:rsidRPr="0001692E" w:rsidRDefault="005F7D40" w:rsidP="00A43513">
                      <w:pPr>
                        <w:pStyle w:val="Luettelokappale"/>
                        <w:numPr>
                          <w:ilvl w:val="1"/>
                          <w:numId w:val="52"/>
                        </w:numPr>
                        <w:rPr>
                          <w:sz w:val="20"/>
                          <w:szCs w:val="20"/>
                        </w:rPr>
                      </w:pPr>
                      <w:r w:rsidRPr="0001692E">
                        <w:rPr>
                          <w:sz w:val="20"/>
                          <w:szCs w:val="20"/>
                        </w:rPr>
                        <w:t>Finanssineuvos Katju Holkeri, valtiovarainministeriö</w:t>
                      </w:r>
                    </w:p>
                    <w:p w14:paraId="11C7A9DF" w14:textId="77777777" w:rsidR="005F7D40" w:rsidRPr="0001692E" w:rsidRDefault="005F7D40" w:rsidP="00A43513">
                      <w:pPr>
                        <w:pStyle w:val="Luettelokappale"/>
                        <w:numPr>
                          <w:ilvl w:val="1"/>
                          <w:numId w:val="52"/>
                        </w:numPr>
                        <w:rPr>
                          <w:sz w:val="20"/>
                          <w:szCs w:val="20"/>
                        </w:rPr>
                      </w:pPr>
                      <w:r w:rsidRPr="0001692E">
                        <w:rPr>
                          <w:sz w:val="20"/>
                          <w:szCs w:val="20"/>
                        </w:rPr>
                        <w:t>Erityisasiantuntija Ismo Parviainen, sisäministeriö</w:t>
                      </w:r>
                    </w:p>
                    <w:p w14:paraId="33CC8F41" w14:textId="77777777" w:rsidR="005F7D40" w:rsidRPr="0001692E" w:rsidRDefault="005F7D40" w:rsidP="00A43513">
                      <w:pPr>
                        <w:pStyle w:val="Luettelokappale"/>
                        <w:numPr>
                          <w:ilvl w:val="1"/>
                          <w:numId w:val="52"/>
                        </w:numPr>
                        <w:rPr>
                          <w:sz w:val="20"/>
                          <w:szCs w:val="20"/>
                        </w:rPr>
                      </w:pPr>
                      <w:r w:rsidRPr="0001692E">
                        <w:rPr>
                          <w:sz w:val="20"/>
                          <w:szCs w:val="20"/>
                        </w:rPr>
                        <w:t>Neuvotteleva virkamies Ilkka Turunen, opetus- ja kulttuuriministeriö</w:t>
                      </w:r>
                    </w:p>
                    <w:p w14:paraId="49A06FC7" w14:textId="662EE13C" w:rsidR="005F7D40" w:rsidRPr="00F5277D" w:rsidRDefault="005F7D40" w:rsidP="00A43513">
                      <w:pPr>
                        <w:pStyle w:val="Luettelokappale"/>
                        <w:numPr>
                          <w:ilvl w:val="1"/>
                          <w:numId w:val="52"/>
                        </w:numPr>
                        <w:rPr>
                          <w:sz w:val="20"/>
                          <w:szCs w:val="20"/>
                        </w:rPr>
                      </w:pPr>
                      <w:r>
                        <w:rPr>
                          <w:sz w:val="20"/>
                          <w:szCs w:val="20"/>
                        </w:rPr>
                        <w:t>T</w:t>
                      </w:r>
                      <w:r w:rsidRPr="00F5277D">
                        <w:rPr>
                          <w:sz w:val="20"/>
                          <w:szCs w:val="20"/>
                        </w:rPr>
                        <w:t>ietohallinnon erityisasiantuntija Terja</w:t>
                      </w:r>
                      <w:r>
                        <w:rPr>
                          <w:sz w:val="20"/>
                          <w:szCs w:val="20"/>
                        </w:rPr>
                        <w:t xml:space="preserve"> </w:t>
                      </w:r>
                      <w:r w:rsidRPr="00F5277D">
                        <w:rPr>
                          <w:sz w:val="20"/>
                          <w:szCs w:val="20"/>
                        </w:rPr>
                        <w:t>Ketola, valtioneuvoston kanslia</w:t>
                      </w:r>
                    </w:p>
                    <w:p w14:paraId="2AED03DB" w14:textId="34867E11" w:rsidR="005F7D40" w:rsidRPr="00F5277D" w:rsidRDefault="005F7D40" w:rsidP="00A43513">
                      <w:pPr>
                        <w:pStyle w:val="Luettelokappale"/>
                        <w:numPr>
                          <w:ilvl w:val="1"/>
                          <w:numId w:val="52"/>
                        </w:numPr>
                        <w:rPr>
                          <w:sz w:val="20"/>
                          <w:szCs w:val="20"/>
                        </w:rPr>
                      </w:pPr>
                      <w:r>
                        <w:rPr>
                          <w:sz w:val="20"/>
                          <w:szCs w:val="20"/>
                        </w:rPr>
                        <w:t>T</w:t>
                      </w:r>
                      <w:r w:rsidRPr="00F5277D">
                        <w:rPr>
                          <w:sz w:val="20"/>
                          <w:szCs w:val="20"/>
                        </w:rPr>
                        <w:t xml:space="preserve">ietopalvelusuunnittelija Benjamin </w:t>
                      </w:r>
                      <w:r>
                        <w:rPr>
                          <w:sz w:val="20"/>
                          <w:szCs w:val="20"/>
                        </w:rPr>
                        <w:t>Allemand,</w:t>
                      </w:r>
                      <w:r w:rsidRPr="00F5277D">
                        <w:rPr>
                          <w:sz w:val="20"/>
                          <w:szCs w:val="20"/>
                        </w:rPr>
                        <w:t xml:space="preserve"> valtioneuvoston kanslia</w:t>
                      </w:r>
                    </w:p>
                    <w:p w14:paraId="61B9A4E0" w14:textId="77777777" w:rsidR="005F7D40" w:rsidRPr="0001692E" w:rsidRDefault="005F7D40" w:rsidP="00A43513">
                      <w:pPr>
                        <w:pStyle w:val="Luettelokappale"/>
                        <w:numPr>
                          <w:ilvl w:val="1"/>
                          <w:numId w:val="52"/>
                        </w:numPr>
                        <w:rPr>
                          <w:sz w:val="20"/>
                          <w:szCs w:val="20"/>
                        </w:rPr>
                      </w:pPr>
                      <w:r w:rsidRPr="0001692E">
                        <w:rPr>
                          <w:sz w:val="20"/>
                          <w:szCs w:val="20"/>
                        </w:rPr>
                        <w:t>Neuvotteleva virkamies Emmi Stubin, valtioneuvoston kanslia</w:t>
                      </w:r>
                    </w:p>
                    <w:p w14:paraId="29F707AF" w14:textId="77777777" w:rsidR="005F7D40" w:rsidRPr="0001692E" w:rsidRDefault="005F7D40" w:rsidP="00A43513">
                      <w:pPr>
                        <w:pStyle w:val="Luettelokappale"/>
                        <w:numPr>
                          <w:ilvl w:val="1"/>
                          <w:numId w:val="52"/>
                        </w:numPr>
                        <w:rPr>
                          <w:sz w:val="20"/>
                          <w:szCs w:val="20"/>
                        </w:rPr>
                      </w:pPr>
                      <w:r w:rsidRPr="0001692E">
                        <w:rPr>
                          <w:sz w:val="20"/>
                          <w:szCs w:val="20"/>
                        </w:rPr>
                        <w:t>Erityisasiantuntija Kati Heikkinen, siht., valtioneuvoston kanslia</w:t>
                      </w:r>
                    </w:p>
                    <w:p w14:paraId="04EE840B" w14:textId="1DBA8FA8" w:rsidR="005F7D40" w:rsidRPr="0001692E" w:rsidRDefault="005F7D40" w:rsidP="0001692E">
                      <w:pPr>
                        <w:ind w:left="360"/>
                        <w:rPr>
                          <w:b/>
                          <w:sz w:val="20"/>
                          <w:szCs w:val="20"/>
                        </w:rPr>
                      </w:pPr>
                      <w:r>
                        <w:rPr>
                          <w:b/>
                          <w:sz w:val="20"/>
                          <w:szCs w:val="20"/>
                        </w:rPr>
                        <w:t>VN</w:t>
                      </w:r>
                      <w:r w:rsidRPr="0001692E">
                        <w:rPr>
                          <w:b/>
                          <w:sz w:val="20"/>
                          <w:szCs w:val="20"/>
                        </w:rPr>
                        <w:t>KA-OHJAUSRYHMÄ:</w:t>
                      </w:r>
                    </w:p>
                    <w:p w14:paraId="4D4C47B4" w14:textId="4F54F57E" w:rsidR="005F7D40" w:rsidRPr="0001692E" w:rsidRDefault="005F7D40" w:rsidP="00A43513">
                      <w:pPr>
                        <w:pStyle w:val="Luettelokappale"/>
                        <w:numPr>
                          <w:ilvl w:val="0"/>
                          <w:numId w:val="58"/>
                        </w:numPr>
                        <w:rPr>
                          <w:sz w:val="20"/>
                          <w:szCs w:val="20"/>
                        </w:rPr>
                      </w:pPr>
                      <w:r>
                        <w:rPr>
                          <w:sz w:val="20"/>
                          <w:szCs w:val="20"/>
                        </w:rPr>
                        <w:t>Timo Lankinen (pj.), a</w:t>
                      </w:r>
                      <w:r w:rsidRPr="0001692E">
                        <w:rPr>
                          <w:sz w:val="20"/>
                          <w:szCs w:val="20"/>
                        </w:rPr>
                        <w:t>livaltiosihteeri, VNK</w:t>
                      </w:r>
                    </w:p>
                    <w:p w14:paraId="02679697" w14:textId="1A916337" w:rsidR="005F7D40" w:rsidRPr="0001692E" w:rsidRDefault="005F7D40" w:rsidP="00A43513">
                      <w:pPr>
                        <w:pStyle w:val="Luettelokappale"/>
                        <w:numPr>
                          <w:ilvl w:val="0"/>
                          <w:numId w:val="58"/>
                        </w:numPr>
                        <w:rPr>
                          <w:sz w:val="20"/>
                          <w:szCs w:val="20"/>
                        </w:rPr>
                      </w:pPr>
                      <w:r w:rsidRPr="0001692E">
                        <w:rPr>
                          <w:sz w:val="20"/>
                          <w:szCs w:val="20"/>
                        </w:rPr>
                        <w:t>Janne Kerkelä (vpj.)</w:t>
                      </w:r>
                      <w:r>
                        <w:rPr>
                          <w:sz w:val="20"/>
                          <w:szCs w:val="20"/>
                        </w:rPr>
                        <w:t>, o</w:t>
                      </w:r>
                      <w:r w:rsidRPr="0001692E">
                        <w:rPr>
                          <w:sz w:val="20"/>
                          <w:szCs w:val="20"/>
                        </w:rPr>
                        <w:t>sastopäällikkö, VNK</w:t>
                      </w:r>
                    </w:p>
                    <w:p w14:paraId="5B08DC4C" w14:textId="085F24E7" w:rsidR="005F7D40" w:rsidRPr="0001692E" w:rsidRDefault="005F7D40" w:rsidP="00A43513">
                      <w:pPr>
                        <w:pStyle w:val="Luettelokappale"/>
                        <w:numPr>
                          <w:ilvl w:val="0"/>
                          <w:numId w:val="58"/>
                        </w:numPr>
                        <w:rPr>
                          <w:sz w:val="20"/>
                          <w:szCs w:val="20"/>
                        </w:rPr>
                      </w:pPr>
                      <w:r>
                        <w:rPr>
                          <w:sz w:val="20"/>
                          <w:szCs w:val="20"/>
                        </w:rPr>
                        <w:t>Tiina Kaunisto, k</w:t>
                      </w:r>
                      <w:r w:rsidRPr="0001692E">
                        <w:rPr>
                          <w:sz w:val="20"/>
                          <w:szCs w:val="20"/>
                        </w:rPr>
                        <w:t>ehittämispäällikkö, LVM</w:t>
                      </w:r>
                    </w:p>
                    <w:p w14:paraId="7DF82759" w14:textId="58BE54E9" w:rsidR="005F7D40" w:rsidRPr="0001692E" w:rsidRDefault="005F7D40" w:rsidP="00A43513">
                      <w:pPr>
                        <w:pStyle w:val="Luettelokappale"/>
                        <w:numPr>
                          <w:ilvl w:val="0"/>
                          <w:numId w:val="58"/>
                        </w:numPr>
                        <w:rPr>
                          <w:sz w:val="20"/>
                          <w:szCs w:val="20"/>
                        </w:rPr>
                      </w:pPr>
                      <w:r>
                        <w:rPr>
                          <w:sz w:val="20"/>
                          <w:szCs w:val="20"/>
                        </w:rPr>
                        <w:t>Harri Martikainen, k</w:t>
                      </w:r>
                      <w:r w:rsidRPr="0001692E">
                        <w:rPr>
                          <w:sz w:val="20"/>
                          <w:szCs w:val="20"/>
                        </w:rPr>
                        <w:t>ehittämisneuvos, SM</w:t>
                      </w:r>
                    </w:p>
                    <w:p w14:paraId="340A8D13" w14:textId="74106029" w:rsidR="005F7D40" w:rsidRPr="0001692E" w:rsidRDefault="005F7D40" w:rsidP="00A43513">
                      <w:pPr>
                        <w:pStyle w:val="Luettelokappale"/>
                        <w:numPr>
                          <w:ilvl w:val="0"/>
                          <w:numId w:val="58"/>
                        </w:numPr>
                        <w:rPr>
                          <w:sz w:val="20"/>
                          <w:szCs w:val="20"/>
                        </w:rPr>
                      </w:pPr>
                      <w:r w:rsidRPr="0001692E">
                        <w:rPr>
                          <w:sz w:val="20"/>
                          <w:szCs w:val="20"/>
                        </w:rPr>
                        <w:t xml:space="preserve">Olli Muttilainen, </w:t>
                      </w:r>
                      <w:r>
                        <w:rPr>
                          <w:sz w:val="20"/>
                          <w:szCs w:val="20"/>
                        </w:rPr>
                        <w:t>h</w:t>
                      </w:r>
                      <w:r w:rsidRPr="0001692E">
                        <w:rPr>
                          <w:sz w:val="20"/>
                          <w:szCs w:val="20"/>
                        </w:rPr>
                        <w:t>allintojohtaja, OM</w:t>
                      </w:r>
                    </w:p>
                    <w:p w14:paraId="13D2E29A" w14:textId="4FF71CA4" w:rsidR="005F7D40" w:rsidRPr="0001692E" w:rsidRDefault="005F7D40" w:rsidP="00A43513">
                      <w:pPr>
                        <w:pStyle w:val="Luettelokappale"/>
                        <w:numPr>
                          <w:ilvl w:val="0"/>
                          <w:numId w:val="58"/>
                        </w:numPr>
                        <w:rPr>
                          <w:sz w:val="20"/>
                          <w:szCs w:val="20"/>
                        </w:rPr>
                      </w:pPr>
                      <w:r>
                        <w:rPr>
                          <w:sz w:val="20"/>
                          <w:szCs w:val="20"/>
                        </w:rPr>
                        <w:t>Pirkko Oilinki-Nenonen, y</w:t>
                      </w:r>
                      <w:r w:rsidRPr="0001692E">
                        <w:rPr>
                          <w:sz w:val="20"/>
                          <w:szCs w:val="20"/>
                        </w:rPr>
                        <w:t>mpäristöneuvos</w:t>
                      </w:r>
                      <w:r w:rsidRPr="0001692E">
                        <w:rPr>
                          <w:sz w:val="20"/>
                          <w:szCs w:val="20"/>
                        </w:rPr>
                        <w:tab/>
                        <w:t>, YM</w:t>
                      </w:r>
                    </w:p>
                    <w:p w14:paraId="1C4BF97A" w14:textId="1BBC6744" w:rsidR="005F7D40" w:rsidRPr="0001692E" w:rsidRDefault="005F7D40" w:rsidP="00A43513">
                      <w:pPr>
                        <w:pStyle w:val="Luettelokappale"/>
                        <w:numPr>
                          <w:ilvl w:val="0"/>
                          <w:numId w:val="58"/>
                        </w:numPr>
                        <w:rPr>
                          <w:sz w:val="20"/>
                          <w:szCs w:val="20"/>
                        </w:rPr>
                      </w:pPr>
                      <w:r>
                        <w:rPr>
                          <w:sz w:val="20"/>
                          <w:szCs w:val="20"/>
                        </w:rPr>
                        <w:t>Marja-Liisa Parjanne, k</w:t>
                      </w:r>
                      <w:r w:rsidRPr="0001692E">
                        <w:rPr>
                          <w:sz w:val="20"/>
                          <w:szCs w:val="20"/>
                        </w:rPr>
                        <w:t>ehitysjohtaja, STM</w:t>
                      </w:r>
                    </w:p>
                    <w:p w14:paraId="29AE7465" w14:textId="0A1F90D5" w:rsidR="005F7D40" w:rsidRPr="0001692E" w:rsidRDefault="005F7D40" w:rsidP="00A43513">
                      <w:pPr>
                        <w:pStyle w:val="Luettelokappale"/>
                        <w:numPr>
                          <w:ilvl w:val="0"/>
                          <w:numId w:val="58"/>
                        </w:numPr>
                        <w:rPr>
                          <w:sz w:val="20"/>
                          <w:szCs w:val="20"/>
                        </w:rPr>
                      </w:pPr>
                      <w:r>
                        <w:rPr>
                          <w:sz w:val="20"/>
                          <w:szCs w:val="20"/>
                        </w:rPr>
                        <w:t>Iiris Patosalmi, n</w:t>
                      </w:r>
                      <w:r w:rsidRPr="0001692E">
                        <w:rPr>
                          <w:sz w:val="20"/>
                          <w:szCs w:val="20"/>
                        </w:rPr>
                        <w:t>euvotteleva virkamies, OKM</w:t>
                      </w:r>
                    </w:p>
                    <w:p w14:paraId="24B40D93" w14:textId="6C5186EC" w:rsidR="005F7D40" w:rsidRPr="0001692E" w:rsidRDefault="005F7D40" w:rsidP="00A43513">
                      <w:pPr>
                        <w:pStyle w:val="Luettelokappale"/>
                        <w:numPr>
                          <w:ilvl w:val="0"/>
                          <w:numId w:val="58"/>
                        </w:numPr>
                        <w:rPr>
                          <w:sz w:val="20"/>
                          <w:szCs w:val="20"/>
                        </w:rPr>
                      </w:pPr>
                      <w:r>
                        <w:rPr>
                          <w:sz w:val="20"/>
                          <w:szCs w:val="20"/>
                        </w:rPr>
                        <w:t>Irja Peltonen, t</w:t>
                      </w:r>
                      <w:r w:rsidRPr="0001692E">
                        <w:rPr>
                          <w:sz w:val="20"/>
                          <w:szCs w:val="20"/>
                        </w:rPr>
                        <w:t>ietojohtaja, VM</w:t>
                      </w:r>
                    </w:p>
                    <w:p w14:paraId="2A7993CD" w14:textId="628734BC" w:rsidR="005F7D40" w:rsidRPr="0001692E" w:rsidRDefault="005F7D40" w:rsidP="00A43513">
                      <w:pPr>
                        <w:pStyle w:val="Luettelokappale"/>
                        <w:numPr>
                          <w:ilvl w:val="0"/>
                          <w:numId w:val="58"/>
                        </w:numPr>
                        <w:rPr>
                          <w:sz w:val="20"/>
                          <w:szCs w:val="20"/>
                        </w:rPr>
                      </w:pPr>
                      <w:r>
                        <w:rPr>
                          <w:sz w:val="20"/>
                          <w:szCs w:val="20"/>
                        </w:rPr>
                        <w:t>Teemu Penttilä, y</w:t>
                      </w:r>
                      <w:r w:rsidRPr="0001692E">
                        <w:rPr>
                          <w:sz w:val="20"/>
                          <w:szCs w:val="20"/>
                        </w:rPr>
                        <w:t>lijohtaja, PLM</w:t>
                      </w:r>
                    </w:p>
                    <w:p w14:paraId="1527D952" w14:textId="3274966C" w:rsidR="005F7D40" w:rsidRPr="0001692E" w:rsidRDefault="005F7D40" w:rsidP="00A43513">
                      <w:pPr>
                        <w:pStyle w:val="Luettelokappale"/>
                        <w:numPr>
                          <w:ilvl w:val="0"/>
                          <w:numId w:val="58"/>
                        </w:numPr>
                        <w:rPr>
                          <w:sz w:val="20"/>
                          <w:szCs w:val="20"/>
                        </w:rPr>
                      </w:pPr>
                      <w:r>
                        <w:rPr>
                          <w:sz w:val="20"/>
                          <w:szCs w:val="20"/>
                        </w:rPr>
                        <w:t>Eeva Pystynen, h</w:t>
                      </w:r>
                      <w:r w:rsidRPr="0001692E">
                        <w:rPr>
                          <w:sz w:val="20"/>
                          <w:szCs w:val="20"/>
                        </w:rPr>
                        <w:t>allintojohtaja, MMM</w:t>
                      </w:r>
                    </w:p>
                    <w:p w14:paraId="34C8DAF5" w14:textId="77088E0C" w:rsidR="005F7D40" w:rsidRPr="0001692E" w:rsidRDefault="005F7D40" w:rsidP="00A43513">
                      <w:pPr>
                        <w:pStyle w:val="Luettelokappale"/>
                        <w:numPr>
                          <w:ilvl w:val="0"/>
                          <w:numId w:val="58"/>
                        </w:numPr>
                        <w:rPr>
                          <w:sz w:val="20"/>
                          <w:szCs w:val="20"/>
                        </w:rPr>
                      </w:pPr>
                      <w:r>
                        <w:rPr>
                          <w:sz w:val="20"/>
                          <w:szCs w:val="20"/>
                        </w:rPr>
                        <w:t>Ari Rouhe, h</w:t>
                      </w:r>
                      <w:r w:rsidRPr="0001692E">
                        <w:rPr>
                          <w:sz w:val="20"/>
                          <w:szCs w:val="20"/>
                        </w:rPr>
                        <w:t>allintojohtaja, UM</w:t>
                      </w:r>
                    </w:p>
                    <w:p w14:paraId="1884BD60" w14:textId="22613017" w:rsidR="005F7D40" w:rsidRPr="0001692E" w:rsidRDefault="005F7D40" w:rsidP="00A43513">
                      <w:pPr>
                        <w:pStyle w:val="Luettelokappale"/>
                        <w:numPr>
                          <w:ilvl w:val="0"/>
                          <w:numId w:val="58"/>
                        </w:numPr>
                        <w:rPr>
                          <w:sz w:val="20"/>
                          <w:szCs w:val="20"/>
                        </w:rPr>
                      </w:pPr>
                      <w:r>
                        <w:rPr>
                          <w:sz w:val="20"/>
                          <w:szCs w:val="20"/>
                        </w:rPr>
                        <w:t>Päivi Tommila, n</w:t>
                      </w:r>
                      <w:r w:rsidRPr="0001692E">
                        <w:rPr>
                          <w:sz w:val="20"/>
                          <w:szCs w:val="20"/>
                        </w:rPr>
                        <w:t>euvotteleva virkamies, TEM</w:t>
                      </w:r>
                    </w:p>
                    <w:p w14:paraId="3761D395" w14:textId="6993A102" w:rsidR="005F7D40" w:rsidRPr="0001692E" w:rsidRDefault="005F7D40" w:rsidP="00A43513">
                      <w:pPr>
                        <w:pStyle w:val="Luettelokappale"/>
                        <w:numPr>
                          <w:ilvl w:val="0"/>
                          <w:numId w:val="58"/>
                        </w:numPr>
                        <w:rPr>
                          <w:sz w:val="20"/>
                          <w:szCs w:val="20"/>
                        </w:rPr>
                      </w:pPr>
                      <w:r w:rsidRPr="0001692E">
                        <w:rPr>
                          <w:sz w:val="20"/>
                          <w:szCs w:val="20"/>
                        </w:rPr>
                        <w:t xml:space="preserve">Max Hamberg, </w:t>
                      </w:r>
                      <w:r>
                        <w:rPr>
                          <w:sz w:val="20"/>
                          <w:szCs w:val="20"/>
                        </w:rPr>
                        <w:t>t</w:t>
                      </w:r>
                      <w:r w:rsidRPr="0001692E">
                        <w:rPr>
                          <w:sz w:val="20"/>
                          <w:szCs w:val="20"/>
                        </w:rPr>
                        <w:t>oimialajohtaja, VNK</w:t>
                      </w:r>
                    </w:p>
                    <w:p w14:paraId="3EFECE73" w14:textId="60A26AC2" w:rsidR="005F7D40" w:rsidRPr="0001692E" w:rsidRDefault="005F7D40" w:rsidP="00A43513">
                      <w:pPr>
                        <w:pStyle w:val="Luettelokappale"/>
                        <w:numPr>
                          <w:ilvl w:val="0"/>
                          <w:numId w:val="58"/>
                        </w:numPr>
                        <w:rPr>
                          <w:sz w:val="20"/>
                          <w:szCs w:val="20"/>
                        </w:rPr>
                      </w:pPr>
                      <w:r>
                        <w:rPr>
                          <w:sz w:val="20"/>
                          <w:szCs w:val="20"/>
                        </w:rPr>
                        <w:t>Aino Jalonen, t</w:t>
                      </w:r>
                      <w:r w:rsidRPr="0001692E">
                        <w:rPr>
                          <w:sz w:val="20"/>
                          <w:szCs w:val="20"/>
                        </w:rPr>
                        <w:t>oimialajohtaja, VNK</w:t>
                      </w:r>
                    </w:p>
                    <w:p w14:paraId="5042EB04" w14:textId="49F60695" w:rsidR="005F7D40" w:rsidRPr="0001692E" w:rsidRDefault="005F7D40" w:rsidP="00A43513">
                      <w:pPr>
                        <w:pStyle w:val="Luettelokappale"/>
                        <w:numPr>
                          <w:ilvl w:val="0"/>
                          <w:numId w:val="58"/>
                        </w:numPr>
                        <w:rPr>
                          <w:sz w:val="20"/>
                          <w:szCs w:val="20"/>
                        </w:rPr>
                      </w:pPr>
                      <w:r>
                        <w:rPr>
                          <w:sz w:val="20"/>
                          <w:szCs w:val="20"/>
                        </w:rPr>
                        <w:t>Jenni Nevasalo, k</w:t>
                      </w:r>
                      <w:r w:rsidRPr="0001692E">
                        <w:rPr>
                          <w:sz w:val="20"/>
                          <w:szCs w:val="20"/>
                        </w:rPr>
                        <w:t>ehittämisjohtaja, VNK</w:t>
                      </w:r>
                    </w:p>
                    <w:p w14:paraId="323EDF1B" w14:textId="45EC0919" w:rsidR="005F7D40" w:rsidRPr="0001692E" w:rsidRDefault="005F7D40" w:rsidP="00A43513">
                      <w:pPr>
                        <w:pStyle w:val="Luettelokappale"/>
                        <w:numPr>
                          <w:ilvl w:val="0"/>
                          <w:numId w:val="58"/>
                        </w:numPr>
                        <w:rPr>
                          <w:sz w:val="20"/>
                          <w:szCs w:val="20"/>
                        </w:rPr>
                      </w:pPr>
                      <w:r>
                        <w:rPr>
                          <w:sz w:val="20"/>
                          <w:szCs w:val="20"/>
                        </w:rPr>
                        <w:t>Kaija Uusisilta, t</w:t>
                      </w:r>
                      <w:r w:rsidRPr="0001692E">
                        <w:rPr>
                          <w:sz w:val="20"/>
                          <w:szCs w:val="20"/>
                        </w:rPr>
                        <w:t>oimialajohtaja, VNK</w:t>
                      </w:r>
                    </w:p>
                    <w:p w14:paraId="3101E2CE" w14:textId="05100AA2" w:rsidR="005F7D40" w:rsidRPr="0001692E" w:rsidRDefault="005F7D40" w:rsidP="00A43513">
                      <w:pPr>
                        <w:pStyle w:val="Luettelokappale"/>
                        <w:numPr>
                          <w:ilvl w:val="0"/>
                          <w:numId w:val="58"/>
                        </w:numPr>
                        <w:rPr>
                          <w:sz w:val="20"/>
                          <w:szCs w:val="20"/>
                        </w:rPr>
                      </w:pPr>
                      <w:r>
                        <w:rPr>
                          <w:sz w:val="20"/>
                          <w:szCs w:val="20"/>
                        </w:rPr>
                        <w:t>Jouni Varanka, j</w:t>
                      </w:r>
                      <w:r w:rsidRPr="0001692E">
                        <w:rPr>
                          <w:sz w:val="20"/>
                          <w:szCs w:val="20"/>
                        </w:rPr>
                        <w:t>ohtava erityisasiantuntija, VNK</w:t>
                      </w:r>
                    </w:p>
                    <w:p w14:paraId="3066C411" w14:textId="5DEC7B0B" w:rsidR="005F7D40" w:rsidRPr="0001692E" w:rsidRDefault="005F7D40" w:rsidP="00A43513">
                      <w:pPr>
                        <w:pStyle w:val="Luettelokappale"/>
                        <w:numPr>
                          <w:ilvl w:val="0"/>
                          <w:numId w:val="58"/>
                        </w:numPr>
                        <w:rPr>
                          <w:sz w:val="20"/>
                          <w:szCs w:val="20"/>
                        </w:rPr>
                      </w:pPr>
                      <w:r>
                        <w:rPr>
                          <w:sz w:val="20"/>
                          <w:szCs w:val="20"/>
                        </w:rPr>
                        <w:t>Jussi Poutanen, y</w:t>
                      </w:r>
                      <w:r w:rsidRPr="0001692E">
                        <w:rPr>
                          <w:sz w:val="20"/>
                          <w:szCs w:val="20"/>
                        </w:rPr>
                        <w:t xml:space="preserve">litarkastaja, STM </w:t>
                      </w:r>
                    </w:p>
                    <w:p w14:paraId="717C81BC" w14:textId="4769D8F5" w:rsidR="005F7D40" w:rsidRPr="0001692E" w:rsidRDefault="005F7D40" w:rsidP="00A43513">
                      <w:pPr>
                        <w:pStyle w:val="Luettelokappale"/>
                        <w:numPr>
                          <w:ilvl w:val="0"/>
                          <w:numId w:val="58"/>
                        </w:numPr>
                        <w:rPr>
                          <w:sz w:val="20"/>
                          <w:szCs w:val="20"/>
                        </w:rPr>
                      </w:pPr>
                      <w:r>
                        <w:rPr>
                          <w:sz w:val="20"/>
                          <w:szCs w:val="20"/>
                        </w:rPr>
                        <w:t>Kari Laine (siht.), k</w:t>
                      </w:r>
                      <w:r w:rsidRPr="0001692E">
                        <w:rPr>
                          <w:sz w:val="20"/>
                          <w:szCs w:val="20"/>
                        </w:rPr>
                        <w:t>ehittämisneuvos, VNK</w:t>
                      </w:r>
                    </w:p>
                  </w:txbxContent>
                </v:textbox>
              </v:shape>
            </w:pict>
          </mc:Fallback>
        </mc:AlternateContent>
      </w:r>
      <w:r w:rsidR="00997423">
        <w:t>Työryhmät</w:t>
      </w:r>
      <w:bookmarkEnd w:id="1"/>
      <w:bookmarkEnd w:id="2"/>
      <w:r w:rsidR="00B958EF">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701"/>
        <w:gridCol w:w="1984"/>
        <w:gridCol w:w="3544"/>
      </w:tblGrid>
      <w:tr w:rsidR="00172A32" w14:paraId="305B0BFB" w14:textId="77777777" w:rsidTr="00720C42">
        <w:trPr>
          <w:trHeight w:val="573"/>
        </w:trPr>
        <w:tc>
          <w:tcPr>
            <w:tcW w:w="9464" w:type="dxa"/>
            <w:gridSpan w:val="4"/>
            <w:tcBorders>
              <w:top w:val="nil"/>
              <w:left w:val="nil"/>
              <w:bottom w:val="single" w:sz="4" w:space="0" w:color="auto"/>
              <w:right w:val="nil"/>
            </w:tcBorders>
          </w:tcPr>
          <w:p w14:paraId="305B0BFA" w14:textId="77777777" w:rsidR="00172A32" w:rsidRPr="00172A32" w:rsidRDefault="00172A32" w:rsidP="00997423">
            <w:pPr>
              <w:pStyle w:val="Otsikko1"/>
            </w:pPr>
            <w:bookmarkStart w:id="3" w:name="_Toc481062068"/>
            <w:bookmarkStart w:id="4" w:name="_Toc497986494"/>
            <w:r w:rsidRPr="00172A32">
              <w:lastRenderedPageBreak/>
              <w:t>Dokumentin versiohistoria</w:t>
            </w:r>
            <w:bookmarkEnd w:id="3"/>
            <w:bookmarkEnd w:id="4"/>
          </w:p>
        </w:tc>
      </w:tr>
      <w:tr w:rsidR="00172A32" w14:paraId="305B0C00" w14:textId="77777777" w:rsidTr="00250680">
        <w:trPr>
          <w:trHeight w:val="84"/>
        </w:trPr>
        <w:tc>
          <w:tcPr>
            <w:tcW w:w="2235" w:type="dxa"/>
            <w:shd w:val="clear" w:color="auto" w:fill="EEECE1" w:themeFill="background2"/>
          </w:tcPr>
          <w:p w14:paraId="305B0BFC" w14:textId="77777777" w:rsidR="00172A32" w:rsidRPr="00172A32" w:rsidRDefault="00172A32">
            <w:pPr>
              <w:pStyle w:val="Default"/>
              <w:rPr>
                <w:sz w:val="22"/>
                <w:szCs w:val="22"/>
              </w:rPr>
            </w:pPr>
            <w:r w:rsidRPr="00172A32">
              <w:rPr>
                <w:i/>
                <w:iCs/>
                <w:sz w:val="22"/>
                <w:szCs w:val="22"/>
              </w:rPr>
              <w:t xml:space="preserve">Versio </w:t>
            </w:r>
            <w:r w:rsidR="007465EC">
              <w:rPr>
                <w:i/>
                <w:iCs/>
                <w:sz w:val="22"/>
                <w:szCs w:val="22"/>
              </w:rPr>
              <w:t>(/tiedoston työstönumero)</w:t>
            </w:r>
          </w:p>
        </w:tc>
        <w:tc>
          <w:tcPr>
            <w:tcW w:w="1701" w:type="dxa"/>
            <w:shd w:val="clear" w:color="auto" w:fill="EEECE1" w:themeFill="background2"/>
          </w:tcPr>
          <w:p w14:paraId="305B0BFD" w14:textId="77777777" w:rsidR="00172A32" w:rsidRPr="00172A32" w:rsidRDefault="00172A32">
            <w:pPr>
              <w:pStyle w:val="Default"/>
              <w:rPr>
                <w:sz w:val="22"/>
                <w:szCs w:val="22"/>
              </w:rPr>
            </w:pPr>
            <w:r w:rsidRPr="00172A32">
              <w:rPr>
                <w:i/>
                <w:iCs/>
                <w:sz w:val="22"/>
                <w:szCs w:val="22"/>
              </w:rPr>
              <w:t xml:space="preserve">Päiväys </w:t>
            </w:r>
          </w:p>
        </w:tc>
        <w:tc>
          <w:tcPr>
            <w:tcW w:w="1984" w:type="dxa"/>
            <w:shd w:val="clear" w:color="auto" w:fill="EEECE1" w:themeFill="background2"/>
          </w:tcPr>
          <w:p w14:paraId="305B0BFE" w14:textId="77777777" w:rsidR="00172A32" w:rsidRPr="00172A32" w:rsidRDefault="00172A32">
            <w:pPr>
              <w:pStyle w:val="Default"/>
              <w:rPr>
                <w:sz w:val="22"/>
                <w:szCs w:val="22"/>
              </w:rPr>
            </w:pPr>
            <w:r w:rsidRPr="00172A32">
              <w:rPr>
                <w:i/>
                <w:iCs/>
                <w:sz w:val="22"/>
                <w:szCs w:val="22"/>
              </w:rPr>
              <w:t xml:space="preserve">Laatija </w:t>
            </w:r>
          </w:p>
        </w:tc>
        <w:tc>
          <w:tcPr>
            <w:tcW w:w="3544" w:type="dxa"/>
            <w:shd w:val="clear" w:color="auto" w:fill="EEECE1" w:themeFill="background2"/>
          </w:tcPr>
          <w:p w14:paraId="305B0BFF" w14:textId="77777777" w:rsidR="00172A32" w:rsidRPr="00172A32" w:rsidRDefault="00172A32">
            <w:pPr>
              <w:pStyle w:val="Default"/>
              <w:rPr>
                <w:sz w:val="22"/>
                <w:szCs w:val="22"/>
              </w:rPr>
            </w:pPr>
            <w:r w:rsidRPr="00172A32">
              <w:rPr>
                <w:i/>
                <w:iCs/>
                <w:sz w:val="22"/>
                <w:szCs w:val="22"/>
              </w:rPr>
              <w:t xml:space="preserve">Muutoksen kuvaus </w:t>
            </w:r>
          </w:p>
        </w:tc>
      </w:tr>
      <w:tr w:rsidR="00172A32" w14:paraId="305B0C06" w14:textId="77777777" w:rsidTr="00250680">
        <w:trPr>
          <w:trHeight w:val="395"/>
        </w:trPr>
        <w:tc>
          <w:tcPr>
            <w:tcW w:w="2235" w:type="dxa"/>
          </w:tcPr>
          <w:p w14:paraId="305B0C01" w14:textId="77777777" w:rsidR="00172A32" w:rsidRDefault="00172A32">
            <w:pPr>
              <w:pStyle w:val="Default"/>
              <w:rPr>
                <w:sz w:val="18"/>
                <w:szCs w:val="18"/>
              </w:rPr>
            </w:pPr>
            <w:r>
              <w:rPr>
                <w:sz w:val="18"/>
                <w:szCs w:val="18"/>
              </w:rPr>
              <w:t xml:space="preserve">v0.5 </w:t>
            </w:r>
          </w:p>
          <w:p w14:paraId="305B0C02" w14:textId="77777777" w:rsidR="007465EC" w:rsidRDefault="007465EC">
            <w:pPr>
              <w:pStyle w:val="Default"/>
              <w:rPr>
                <w:sz w:val="18"/>
                <w:szCs w:val="18"/>
              </w:rPr>
            </w:pPr>
            <w:r>
              <w:rPr>
                <w:sz w:val="18"/>
                <w:szCs w:val="18"/>
              </w:rPr>
              <w:t>(9b)</w:t>
            </w:r>
          </w:p>
        </w:tc>
        <w:tc>
          <w:tcPr>
            <w:tcW w:w="1701" w:type="dxa"/>
          </w:tcPr>
          <w:p w14:paraId="305B0C03" w14:textId="77777777" w:rsidR="00172A32" w:rsidRDefault="00172A32" w:rsidP="007465EC">
            <w:pPr>
              <w:pStyle w:val="Default"/>
              <w:rPr>
                <w:sz w:val="18"/>
                <w:szCs w:val="18"/>
              </w:rPr>
            </w:pPr>
            <w:r>
              <w:rPr>
                <w:sz w:val="18"/>
                <w:szCs w:val="18"/>
              </w:rPr>
              <w:t>1</w:t>
            </w:r>
            <w:r w:rsidR="007465EC">
              <w:rPr>
                <w:sz w:val="18"/>
                <w:szCs w:val="18"/>
              </w:rPr>
              <w:t>5</w:t>
            </w:r>
            <w:r>
              <w:rPr>
                <w:sz w:val="18"/>
                <w:szCs w:val="18"/>
              </w:rPr>
              <w:t>.9.2016</w:t>
            </w:r>
          </w:p>
        </w:tc>
        <w:tc>
          <w:tcPr>
            <w:tcW w:w="1984" w:type="dxa"/>
          </w:tcPr>
          <w:p w14:paraId="305B0C04" w14:textId="34214F9C" w:rsidR="00172A32" w:rsidRDefault="00F2576B">
            <w:pPr>
              <w:pStyle w:val="Default"/>
              <w:rPr>
                <w:sz w:val="18"/>
                <w:szCs w:val="18"/>
              </w:rPr>
            </w:pPr>
            <w:r>
              <w:rPr>
                <w:sz w:val="18"/>
                <w:szCs w:val="18"/>
              </w:rPr>
              <w:t>Kari Laine (</w:t>
            </w:r>
            <w:r w:rsidR="00172A32">
              <w:rPr>
                <w:sz w:val="18"/>
                <w:szCs w:val="18"/>
              </w:rPr>
              <w:t>KL</w:t>
            </w:r>
            <w:r>
              <w:rPr>
                <w:sz w:val="18"/>
                <w:szCs w:val="18"/>
              </w:rPr>
              <w:t>)</w:t>
            </w:r>
          </w:p>
        </w:tc>
        <w:tc>
          <w:tcPr>
            <w:tcW w:w="3544" w:type="dxa"/>
          </w:tcPr>
          <w:p w14:paraId="305B0C05" w14:textId="77777777" w:rsidR="00172A32" w:rsidRDefault="00172A32" w:rsidP="00172A32">
            <w:pPr>
              <w:pStyle w:val="Default"/>
              <w:rPr>
                <w:sz w:val="18"/>
                <w:szCs w:val="18"/>
              </w:rPr>
            </w:pPr>
            <w:r>
              <w:rPr>
                <w:sz w:val="18"/>
                <w:szCs w:val="18"/>
              </w:rPr>
              <w:t xml:space="preserve">Ensimmäinen Word-muotoinen versio </w:t>
            </w:r>
            <w:r w:rsidR="007465EC">
              <w:rPr>
                <w:sz w:val="18"/>
                <w:szCs w:val="18"/>
              </w:rPr>
              <w:t>VNKA:n toiminta-arkkitehtuurista, joka esiteltiin ohjausryhmälle 20.9.-16 sisältää lähinnä periaatteellisen tason ja nykyt</w:t>
            </w:r>
            <w:r w:rsidR="007465EC">
              <w:rPr>
                <w:sz w:val="18"/>
                <w:szCs w:val="18"/>
              </w:rPr>
              <w:t>i</w:t>
            </w:r>
            <w:r w:rsidR="007465EC">
              <w:rPr>
                <w:sz w:val="18"/>
                <w:szCs w:val="18"/>
              </w:rPr>
              <w:t>lankuvauksen</w:t>
            </w:r>
          </w:p>
        </w:tc>
      </w:tr>
      <w:tr w:rsidR="00172A32" w14:paraId="305B0C0D" w14:textId="77777777" w:rsidTr="00250680">
        <w:trPr>
          <w:trHeight w:val="187"/>
        </w:trPr>
        <w:tc>
          <w:tcPr>
            <w:tcW w:w="2235" w:type="dxa"/>
          </w:tcPr>
          <w:p w14:paraId="305B0C07" w14:textId="77777777" w:rsidR="00172A32" w:rsidRDefault="00172A32">
            <w:pPr>
              <w:pStyle w:val="Default"/>
              <w:rPr>
                <w:sz w:val="18"/>
                <w:szCs w:val="18"/>
              </w:rPr>
            </w:pPr>
            <w:r>
              <w:rPr>
                <w:sz w:val="18"/>
                <w:szCs w:val="18"/>
              </w:rPr>
              <w:t xml:space="preserve">v0.6 </w:t>
            </w:r>
          </w:p>
          <w:p w14:paraId="305B0C08" w14:textId="77777777" w:rsidR="007465EC" w:rsidRDefault="007465EC">
            <w:pPr>
              <w:pStyle w:val="Default"/>
              <w:rPr>
                <w:sz w:val="18"/>
                <w:szCs w:val="18"/>
              </w:rPr>
            </w:pPr>
            <w:r>
              <w:rPr>
                <w:sz w:val="18"/>
                <w:szCs w:val="18"/>
              </w:rPr>
              <w:t>(14)</w:t>
            </w:r>
          </w:p>
        </w:tc>
        <w:tc>
          <w:tcPr>
            <w:tcW w:w="1701" w:type="dxa"/>
          </w:tcPr>
          <w:p w14:paraId="305B0C09" w14:textId="77777777" w:rsidR="00172A32" w:rsidRDefault="007465EC">
            <w:pPr>
              <w:pStyle w:val="Default"/>
              <w:rPr>
                <w:sz w:val="18"/>
                <w:szCs w:val="18"/>
              </w:rPr>
            </w:pPr>
            <w:r>
              <w:rPr>
                <w:sz w:val="18"/>
                <w:szCs w:val="18"/>
              </w:rPr>
              <w:t>21.10</w:t>
            </w:r>
            <w:r w:rsidR="009A6D75">
              <w:rPr>
                <w:sz w:val="18"/>
                <w:szCs w:val="18"/>
              </w:rPr>
              <w:t>.2016</w:t>
            </w:r>
          </w:p>
        </w:tc>
        <w:tc>
          <w:tcPr>
            <w:tcW w:w="1984" w:type="dxa"/>
          </w:tcPr>
          <w:p w14:paraId="305B0C0A" w14:textId="77777777" w:rsidR="00172A32" w:rsidRDefault="007465EC">
            <w:pPr>
              <w:pStyle w:val="Default"/>
              <w:rPr>
                <w:sz w:val="18"/>
                <w:szCs w:val="18"/>
              </w:rPr>
            </w:pPr>
            <w:r>
              <w:rPr>
                <w:sz w:val="18"/>
                <w:szCs w:val="18"/>
              </w:rPr>
              <w:t>KL</w:t>
            </w:r>
            <w:r w:rsidR="00172A32">
              <w:rPr>
                <w:sz w:val="18"/>
                <w:szCs w:val="18"/>
              </w:rPr>
              <w:t xml:space="preserve"> </w:t>
            </w:r>
          </w:p>
        </w:tc>
        <w:tc>
          <w:tcPr>
            <w:tcW w:w="3544" w:type="dxa"/>
          </w:tcPr>
          <w:p w14:paraId="305B0C0B" w14:textId="77777777" w:rsidR="007465EC" w:rsidRDefault="007465EC" w:rsidP="007465EC">
            <w:pPr>
              <w:pStyle w:val="Default"/>
              <w:rPr>
                <w:sz w:val="18"/>
                <w:szCs w:val="18"/>
              </w:rPr>
            </w:pPr>
            <w:r>
              <w:rPr>
                <w:sz w:val="18"/>
                <w:szCs w:val="18"/>
              </w:rPr>
              <w:t>Ministeriöihin kommenteille lähetetty versio</w:t>
            </w:r>
          </w:p>
          <w:p w14:paraId="305B0C0C" w14:textId="77777777" w:rsidR="00172A32" w:rsidRDefault="00172A32">
            <w:pPr>
              <w:pStyle w:val="Default"/>
              <w:rPr>
                <w:sz w:val="18"/>
                <w:szCs w:val="18"/>
              </w:rPr>
            </w:pPr>
          </w:p>
        </w:tc>
      </w:tr>
      <w:tr w:rsidR="00172A32" w14:paraId="305B0C13" w14:textId="77777777" w:rsidTr="00250680">
        <w:trPr>
          <w:trHeight w:val="290"/>
        </w:trPr>
        <w:tc>
          <w:tcPr>
            <w:tcW w:w="2235" w:type="dxa"/>
          </w:tcPr>
          <w:p w14:paraId="305B0C0E" w14:textId="77777777" w:rsidR="00172A32" w:rsidRDefault="009A6D75">
            <w:pPr>
              <w:pStyle w:val="Default"/>
              <w:rPr>
                <w:sz w:val="18"/>
                <w:szCs w:val="18"/>
              </w:rPr>
            </w:pPr>
            <w:r>
              <w:rPr>
                <w:sz w:val="18"/>
                <w:szCs w:val="18"/>
              </w:rPr>
              <w:t>v0.7</w:t>
            </w:r>
          </w:p>
          <w:p w14:paraId="305B0C0F" w14:textId="77777777" w:rsidR="009A6D75" w:rsidRDefault="009A6D75">
            <w:pPr>
              <w:pStyle w:val="Default"/>
              <w:rPr>
                <w:sz w:val="18"/>
                <w:szCs w:val="18"/>
              </w:rPr>
            </w:pPr>
            <w:r>
              <w:rPr>
                <w:sz w:val="18"/>
                <w:szCs w:val="18"/>
              </w:rPr>
              <w:t>(16)</w:t>
            </w:r>
          </w:p>
        </w:tc>
        <w:tc>
          <w:tcPr>
            <w:tcW w:w="1701" w:type="dxa"/>
          </w:tcPr>
          <w:p w14:paraId="305B0C10" w14:textId="77777777" w:rsidR="00172A32" w:rsidRDefault="009A6D75">
            <w:pPr>
              <w:pStyle w:val="Default"/>
              <w:rPr>
                <w:sz w:val="18"/>
                <w:szCs w:val="18"/>
              </w:rPr>
            </w:pPr>
            <w:r>
              <w:rPr>
                <w:sz w:val="18"/>
                <w:szCs w:val="18"/>
              </w:rPr>
              <w:t>2.12.2016</w:t>
            </w:r>
          </w:p>
        </w:tc>
        <w:tc>
          <w:tcPr>
            <w:tcW w:w="1984" w:type="dxa"/>
          </w:tcPr>
          <w:p w14:paraId="305B0C11" w14:textId="77777777" w:rsidR="00172A32" w:rsidRDefault="009A6D75">
            <w:pPr>
              <w:pStyle w:val="Default"/>
              <w:rPr>
                <w:sz w:val="18"/>
                <w:szCs w:val="18"/>
              </w:rPr>
            </w:pPr>
            <w:r>
              <w:rPr>
                <w:sz w:val="18"/>
                <w:szCs w:val="18"/>
              </w:rPr>
              <w:t>KL</w:t>
            </w:r>
          </w:p>
        </w:tc>
        <w:tc>
          <w:tcPr>
            <w:tcW w:w="3544" w:type="dxa"/>
          </w:tcPr>
          <w:p w14:paraId="305B0C12" w14:textId="0842684E" w:rsidR="00172A32" w:rsidRDefault="009A6D75">
            <w:pPr>
              <w:pStyle w:val="Default"/>
              <w:rPr>
                <w:sz w:val="18"/>
                <w:szCs w:val="18"/>
              </w:rPr>
            </w:pPr>
            <w:r>
              <w:rPr>
                <w:sz w:val="18"/>
                <w:szCs w:val="18"/>
              </w:rPr>
              <w:t>Ministeriöiden kommenttien perusteella muokattu versio</w:t>
            </w:r>
            <w:r w:rsidR="002B5BD7">
              <w:rPr>
                <w:sz w:val="18"/>
                <w:szCs w:val="18"/>
              </w:rPr>
              <w:t xml:space="preserve"> VNK:n sisäiseen ko</w:t>
            </w:r>
            <w:r w:rsidR="002B5BD7">
              <w:rPr>
                <w:sz w:val="18"/>
                <w:szCs w:val="18"/>
              </w:rPr>
              <w:t>m</w:t>
            </w:r>
            <w:r w:rsidR="002B5BD7">
              <w:rPr>
                <w:sz w:val="18"/>
                <w:szCs w:val="18"/>
              </w:rPr>
              <w:t>mentointiin</w:t>
            </w:r>
          </w:p>
        </w:tc>
      </w:tr>
      <w:tr w:rsidR="00172A32" w14:paraId="305B0C18" w14:textId="77777777" w:rsidTr="00250680">
        <w:trPr>
          <w:trHeight w:val="84"/>
        </w:trPr>
        <w:tc>
          <w:tcPr>
            <w:tcW w:w="2235" w:type="dxa"/>
          </w:tcPr>
          <w:p w14:paraId="3E5B89EE" w14:textId="3450B510" w:rsidR="002B5BD7" w:rsidRDefault="0001692E">
            <w:pPr>
              <w:pStyle w:val="Default"/>
              <w:rPr>
                <w:sz w:val="18"/>
                <w:szCs w:val="18"/>
              </w:rPr>
            </w:pPr>
            <w:r>
              <w:rPr>
                <w:sz w:val="18"/>
                <w:szCs w:val="18"/>
              </w:rPr>
              <w:t>v.0.71</w:t>
            </w:r>
          </w:p>
          <w:p w14:paraId="305B0C14" w14:textId="3800577A" w:rsidR="00172A32" w:rsidRDefault="002B5BD7">
            <w:pPr>
              <w:pStyle w:val="Default"/>
              <w:rPr>
                <w:sz w:val="18"/>
                <w:szCs w:val="18"/>
              </w:rPr>
            </w:pPr>
            <w:r>
              <w:rPr>
                <w:sz w:val="18"/>
                <w:szCs w:val="18"/>
              </w:rPr>
              <w:t>(16b)</w:t>
            </w:r>
          </w:p>
        </w:tc>
        <w:tc>
          <w:tcPr>
            <w:tcW w:w="1701" w:type="dxa"/>
          </w:tcPr>
          <w:p w14:paraId="305B0C15" w14:textId="5D5071F1" w:rsidR="00172A32" w:rsidRDefault="002B5BD7">
            <w:pPr>
              <w:pStyle w:val="Default"/>
              <w:rPr>
                <w:sz w:val="18"/>
                <w:szCs w:val="18"/>
              </w:rPr>
            </w:pPr>
            <w:r>
              <w:rPr>
                <w:sz w:val="18"/>
                <w:szCs w:val="18"/>
              </w:rPr>
              <w:t>5.12.2016</w:t>
            </w:r>
          </w:p>
        </w:tc>
        <w:tc>
          <w:tcPr>
            <w:tcW w:w="1984" w:type="dxa"/>
          </w:tcPr>
          <w:p w14:paraId="305B0C16" w14:textId="40656E62" w:rsidR="00172A32" w:rsidRDefault="002B5BD7">
            <w:pPr>
              <w:pStyle w:val="Default"/>
              <w:rPr>
                <w:sz w:val="18"/>
                <w:szCs w:val="18"/>
              </w:rPr>
            </w:pPr>
            <w:r>
              <w:rPr>
                <w:sz w:val="18"/>
                <w:szCs w:val="18"/>
              </w:rPr>
              <w:t>KL</w:t>
            </w:r>
          </w:p>
        </w:tc>
        <w:tc>
          <w:tcPr>
            <w:tcW w:w="3544" w:type="dxa"/>
          </w:tcPr>
          <w:p w14:paraId="305B0C17" w14:textId="0B0C1209" w:rsidR="00172A32" w:rsidRDefault="002B5BD7" w:rsidP="002B5BD7">
            <w:pPr>
              <w:pStyle w:val="Default"/>
              <w:rPr>
                <w:sz w:val="18"/>
                <w:szCs w:val="18"/>
              </w:rPr>
            </w:pPr>
            <w:r>
              <w:rPr>
                <w:sz w:val="18"/>
                <w:szCs w:val="18"/>
              </w:rPr>
              <w:t>VNK:n kommenttien perusteella täyde</w:t>
            </w:r>
            <w:r>
              <w:rPr>
                <w:sz w:val="18"/>
                <w:szCs w:val="18"/>
              </w:rPr>
              <w:t>n</w:t>
            </w:r>
            <w:r>
              <w:rPr>
                <w:sz w:val="18"/>
                <w:szCs w:val="18"/>
              </w:rPr>
              <w:t>nykset ja muokkaukset</w:t>
            </w:r>
          </w:p>
        </w:tc>
      </w:tr>
      <w:tr w:rsidR="00172A32" w14:paraId="305B0C1D" w14:textId="77777777" w:rsidTr="00250680">
        <w:trPr>
          <w:trHeight w:val="188"/>
        </w:trPr>
        <w:tc>
          <w:tcPr>
            <w:tcW w:w="2235" w:type="dxa"/>
          </w:tcPr>
          <w:p w14:paraId="63CE8385" w14:textId="3A0ED6C5" w:rsidR="00172A32" w:rsidRDefault="003E740E">
            <w:pPr>
              <w:pStyle w:val="Default"/>
              <w:rPr>
                <w:sz w:val="18"/>
                <w:szCs w:val="18"/>
              </w:rPr>
            </w:pPr>
            <w:r>
              <w:rPr>
                <w:sz w:val="18"/>
                <w:szCs w:val="18"/>
              </w:rPr>
              <w:t>v. 0.75</w:t>
            </w:r>
          </w:p>
          <w:p w14:paraId="305B0C19" w14:textId="696C9AD1" w:rsidR="00EE1E65" w:rsidRDefault="00EE1E65">
            <w:pPr>
              <w:pStyle w:val="Default"/>
              <w:rPr>
                <w:sz w:val="18"/>
                <w:szCs w:val="18"/>
              </w:rPr>
            </w:pPr>
            <w:r>
              <w:rPr>
                <w:sz w:val="18"/>
                <w:szCs w:val="18"/>
              </w:rPr>
              <w:t>(18)</w:t>
            </w:r>
          </w:p>
        </w:tc>
        <w:tc>
          <w:tcPr>
            <w:tcW w:w="1701" w:type="dxa"/>
          </w:tcPr>
          <w:p w14:paraId="305B0C1A" w14:textId="067C239D" w:rsidR="00172A32" w:rsidRDefault="00EE1E65">
            <w:pPr>
              <w:pStyle w:val="Default"/>
              <w:rPr>
                <w:sz w:val="18"/>
                <w:szCs w:val="18"/>
              </w:rPr>
            </w:pPr>
            <w:r>
              <w:rPr>
                <w:sz w:val="18"/>
                <w:szCs w:val="18"/>
              </w:rPr>
              <w:t>18.1.2017</w:t>
            </w:r>
          </w:p>
        </w:tc>
        <w:tc>
          <w:tcPr>
            <w:tcW w:w="1984" w:type="dxa"/>
          </w:tcPr>
          <w:p w14:paraId="305B0C1B" w14:textId="636EEFC9" w:rsidR="00172A32" w:rsidRDefault="00EE1E65">
            <w:pPr>
              <w:pStyle w:val="Default"/>
              <w:rPr>
                <w:sz w:val="18"/>
                <w:szCs w:val="18"/>
              </w:rPr>
            </w:pPr>
            <w:r>
              <w:rPr>
                <w:sz w:val="18"/>
                <w:szCs w:val="18"/>
              </w:rPr>
              <w:t>KL</w:t>
            </w:r>
          </w:p>
        </w:tc>
        <w:tc>
          <w:tcPr>
            <w:tcW w:w="3544" w:type="dxa"/>
          </w:tcPr>
          <w:p w14:paraId="4C8B4EAB" w14:textId="77777777" w:rsidR="00172A32" w:rsidRDefault="00EE1E65" w:rsidP="00A43513">
            <w:pPr>
              <w:pStyle w:val="Default"/>
              <w:numPr>
                <w:ilvl w:val="0"/>
                <w:numId w:val="68"/>
              </w:numPr>
              <w:ind w:left="162" w:hanging="132"/>
              <w:rPr>
                <w:sz w:val="18"/>
                <w:szCs w:val="18"/>
              </w:rPr>
            </w:pPr>
            <w:r>
              <w:rPr>
                <w:sz w:val="18"/>
                <w:szCs w:val="18"/>
              </w:rPr>
              <w:t>Täydennetty tavoitetilan kuvauksen rakenneluonnoksen osalta</w:t>
            </w:r>
          </w:p>
          <w:p w14:paraId="305B0C1C" w14:textId="1755D97B" w:rsidR="00EE1E65" w:rsidRDefault="00EE1E65" w:rsidP="00A43513">
            <w:pPr>
              <w:pStyle w:val="Default"/>
              <w:numPr>
                <w:ilvl w:val="0"/>
                <w:numId w:val="68"/>
              </w:numPr>
              <w:ind w:left="162" w:hanging="132"/>
              <w:rPr>
                <w:sz w:val="18"/>
                <w:szCs w:val="18"/>
              </w:rPr>
            </w:pPr>
            <w:r>
              <w:rPr>
                <w:sz w:val="18"/>
                <w:szCs w:val="18"/>
              </w:rPr>
              <w:t>Päivitetty JHKA periaatteet uudempiin</w:t>
            </w:r>
          </w:p>
        </w:tc>
      </w:tr>
      <w:tr w:rsidR="00172A32" w14:paraId="305B0C22" w14:textId="77777777" w:rsidTr="00250680">
        <w:trPr>
          <w:trHeight w:val="84"/>
        </w:trPr>
        <w:tc>
          <w:tcPr>
            <w:tcW w:w="2235" w:type="dxa"/>
          </w:tcPr>
          <w:p w14:paraId="760E3E29" w14:textId="1B73931F" w:rsidR="00172A32" w:rsidRDefault="003E740E">
            <w:pPr>
              <w:pStyle w:val="Default"/>
              <w:rPr>
                <w:sz w:val="18"/>
                <w:szCs w:val="18"/>
              </w:rPr>
            </w:pPr>
            <w:r>
              <w:rPr>
                <w:sz w:val="18"/>
                <w:szCs w:val="18"/>
              </w:rPr>
              <w:t>v. 0.8</w:t>
            </w:r>
          </w:p>
          <w:p w14:paraId="305B0C1E" w14:textId="3BDFD937" w:rsidR="003E740E" w:rsidRDefault="003E740E">
            <w:pPr>
              <w:pStyle w:val="Default"/>
              <w:rPr>
                <w:sz w:val="18"/>
                <w:szCs w:val="18"/>
              </w:rPr>
            </w:pPr>
            <w:r>
              <w:rPr>
                <w:sz w:val="18"/>
                <w:szCs w:val="18"/>
              </w:rPr>
              <w:t>(19)</w:t>
            </w:r>
          </w:p>
        </w:tc>
        <w:tc>
          <w:tcPr>
            <w:tcW w:w="1701" w:type="dxa"/>
          </w:tcPr>
          <w:p w14:paraId="305B0C1F" w14:textId="159CDB5D" w:rsidR="00172A32" w:rsidRDefault="003E740E">
            <w:pPr>
              <w:pStyle w:val="Default"/>
              <w:rPr>
                <w:sz w:val="18"/>
                <w:szCs w:val="18"/>
              </w:rPr>
            </w:pPr>
            <w:r>
              <w:rPr>
                <w:sz w:val="18"/>
                <w:szCs w:val="18"/>
              </w:rPr>
              <w:t>24.1.2017</w:t>
            </w:r>
          </w:p>
        </w:tc>
        <w:tc>
          <w:tcPr>
            <w:tcW w:w="1984" w:type="dxa"/>
          </w:tcPr>
          <w:p w14:paraId="305B0C20" w14:textId="3D984418" w:rsidR="00172A32" w:rsidRDefault="003E740E">
            <w:pPr>
              <w:pStyle w:val="Default"/>
              <w:rPr>
                <w:sz w:val="18"/>
                <w:szCs w:val="18"/>
              </w:rPr>
            </w:pPr>
            <w:r>
              <w:rPr>
                <w:sz w:val="18"/>
                <w:szCs w:val="18"/>
              </w:rPr>
              <w:t>KL</w:t>
            </w:r>
          </w:p>
        </w:tc>
        <w:tc>
          <w:tcPr>
            <w:tcW w:w="3544" w:type="dxa"/>
          </w:tcPr>
          <w:p w14:paraId="13961F2C" w14:textId="77777777" w:rsidR="00172A32" w:rsidRDefault="003E740E" w:rsidP="00A43513">
            <w:pPr>
              <w:pStyle w:val="Default"/>
              <w:numPr>
                <w:ilvl w:val="0"/>
                <w:numId w:val="68"/>
              </w:numPr>
              <w:ind w:left="162" w:hanging="162"/>
              <w:rPr>
                <w:sz w:val="18"/>
                <w:szCs w:val="18"/>
              </w:rPr>
            </w:pPr>
            <w:r>
              <w:rPr>
                <w:sz w:val="18"/>
                <w:szCs w:val="18"/>
              </w:rPr>
              <w:t xml:space="preserve">KA-ryhmän muutokset </w:t>
            </w:r>
          </w:p>
          <w:p w14:paraId="23C7E4C4" w14:textId="5AF9AEB0" w:rsidR="003E740E" w:rsidRDefault="003E740E" w:rsidP="00A43513">
            <w:pPr>
              <w:pStyle w:val="Default"/>
              <w:numPr>
                <w:ilvl w:val="0"/>
                <w:numId w:val="68"/>
              </w:numPr>
              <w:ind w:left="162" w:hanging="162"/>
              <w:rPr>
                <w:sz w:val="18"/>
                <w:szCs w:val="18"/>
              </w:rPr>
            </w:pPr>
            <w:r>
              <w:rPr>
                <w:sz w:val="18"/>
                <w:szCs w:val="18"/>
              </w:rPr>
              <w:t>Täydennyksiä tavoitetilaan</w:t>
            </w:r>
          </w:p>
          <w:p w14:paraId="022AF134" w14:textId="77777777" w:rsidR="003E740E" w:rsidRDefault="003E740E" w:rsidP="00A43513">
            <w:pPr>
              <w:pStyle w:val="Default"/>
              <w:numPr>
                <w:ilvl w:val="0"/>
                <w:numId w:val="68"/>
              </w:numPr>
              <w:ind w:left="162" w:hanging="162"/>
              <w:rPr>
                <w:sz w:val="18"/>
                <w:szCs w:val="18"/>
              </w:rPr>
            </w:pPr>
            <w:r>
              <w:rPr>
                <w:sz w:val="18"/>
                <w:szCs w:val="18"/>
              </w:rPr>
              <w:t>Ohrylle jaettu versio</w:t>
            </w:r>
          </w:p>
          <w:p w14:paraId="305B0C21" w14:textId="44740CA4" w:rsidR="00A25476" w:rsidRDefault="00A25476" w:rsidP="00A43513">
            <w:pPr>
              <w:pStyle w:val="Default"/>
              <w:numPr>
                <w:ilvl w:val="0"/>
                <w:numId w:val="68"/>
              </w:numPr>
              <w:ind w:left="162" w:hanging="162"/>
              <w:rPr>
                <w:sz w:val="18"/>
                <w:szCs w:val="18"/>
              </w:rPr>
            </w:pPr>
            <w:r>
              <w:rPr>
                <w:sz w:val="18"/>
                <w:szCs w:val="18"/>
              </w:rPr>
              <w:t>Tiedoston nimen alkuosa vaihdettu</w:t>
            </w:r>
          </w:p>
        </w:tc>
      </w:tr>
      <w:tr w:rsidR="00172A32" w14:paraId="305B0C27" w14:textId="77777777" w:rsidTr="00250680">
        <w:trPr>
          <w:trHeight w:val="84"/>
        </w:trPr>
        <w:tc>
          <w:tcPr>
            <w:tcW w:w="2235" w:type="dxa"/>
          </w:tcPr>
          <w:p w14:paraId="49125851" w14:textId="5FD30393" w:rsidR="00172A32" w:rsidRDefault="00C735D1">
            <w:pPr>
              <w:pStyle w:val="Default"/>
              <w:rPr>
                <w:sz w:val="18"/>
                <w:szCs w:val="18"/>
              </w:rPr>
            </w:pPr>
            <w:r>
              <w:rPr>
                <w:sz w:val="18"/>
                <w:szCs w:val="18"/>
              </w:rPr>
              <w:t>v.0.9</w:t>
            </w:r>
          </w:p>
          <w:p w14:paraId="305B0C23" w14:textId="3D3D0AAD" w:rsidR="00C735D1" w:rsidRDefault="00C735D1">
            <w:pPr>
              <w:pStyle w:val="Default"/>
              <w:rPr>
                <w:sz w:val="18"/>
                <w:szCs w:val="18"/>
              </w:rPr>
            </w:pPr>
            <w:r>
              <w:rPr>
                <w:sz w:val="18"/>
                <w:szCs w:val="18"/>
              </w:rPr>
              <w:t>(21)</w:t>
            </w:r>
          </w:p>
        </w:tc>
        <w:tc>
          <w:tcPr>
            <w:tcW w:w="1701" w:type="dxa"/>
          </w:tcPr>
          <w:p w14:paraId="305B0C24" w14:textId="69CF5461" w:rsidR="00172A32" w:rsidRDefault="00C735D1">
            <w:pPr>
              <w:pStyle w:val="Default"/>
              <w:rPr>
                <w:sz w:val="18"/>
                <w:szCs w:val="18"/>
              </w:rPr>
            </w:pPr>
            <w:r>
              <w:rPr>
                <w:sz w:val="18"/>
                <w:szCs w:val="18"/>
              </w:rPr>
              <w:t>3.3.2017</w:t>
            </w:r>
          </w:p>
        </w:tc>
        <w:tc>
          <w:tcPr>
            <w:tcW w:w="1984" w:type="dxa"/>
          </w:tcPr>
          <w:p w14:paraId="305B0C25" w14:textId="51E4FCA8" w:rsidR="00172A32" w:rsidRDefault="00C735D1">
            <w:pPr>
              <w:pStyle w:val="Default"/>
              <w:rPr>
                <w:sz w:val="18"/>
                <w:szCs w:val="18"/>
              </w:rPr>
            </w:pPr>
            <w:r>
              <w:rPr>
                <w:sz w:val="18"/>
                <w:szCs w:val="18"/>
              </w:rPr>
              <w:t>KL</w:t>
            </w:r>
          </w:p>
        </w:tc>
        <w:tc>
          <w:tcPr>
            <w:tcW w:w="3544" w:type="dxa"/>
          </w:tcPr>
          <w:p w14:paraId="5F839963" w14:textId="6314FE1C" w:rsidR="00172A32" w:rsidRDefault="00C735D1" w:rsidP="00A43513">
            <w:pPr>
              <w:pStyle w:val="Default"/>
              <w:numPr>
                <w:ilvl w:val="0"/>
                <w:numId w:val="68"/>
              </w:numPr>
              <w:ind w:left="162" w:hanging="132"/>
              <w:rPr>
                <w:sz w:val="18"/>
                <w:szCs w:val="18"/>
              </w:rPr>
            </w:pPr>
            <w:r>
              <w:rPr>
                <w:sz w:val="18"/>
                <w:szCs w:val="18"/>
              </w:rPr>
              <w:t>Tavoitetilan prosessien päävastuulli</w:t>
            </w:r>
            <w:r>
              <w:rPr>
                <w:sz w:val="18"/>
                <w:szCs w:val="18"/>
              </w:rPr>
              <w:t>s</w:t>
            </w:r>
            <w:r>
              <w:rPr>
                <w:sz w:val="18"/>
                <w:szCs w:val="18"/>
              </w:rPr>
              <w:t>ten muokkausehdotukset huomioitu</w:t>
            </w:r>
          </w:p>
          <w:p w14:paraId="12701CCE" w14:textId="492A884A" w:rsidR="00C735D1" w:rsidRDefault="00C735D1" w:rsidP="00A43513">
            <w:pPr>
              <w:pStyle w:val="Default"/>
              <w:numPr>
                <w:ilvl w:val="0"/>
                <w:numId w:val="68"/>
              </w:numPr>
              <w:ind w:left="162" w:hanging="132"/>
              <w:rPr>
                <w:sz w:val="18"/>
                <w:szCs w:val="18"/>
              </w:rPr>
            </w:pPr>
            <w:r>
              <w:rPr>
                <w:sz w:val="18"/>
                <w:szCs w:val="18"/>
              </w:rPr>
              <w:t>Muutokset prosessien rajauksissa</w:t>
            </w:r>
          </w:p>
          <w:p w14:paraId="64A8D7E6" w14:textId="77777777" w:rsidR="00C735D1" w:rsidRDefault="00C735D1" w:rsidP="00A43513">
            <w:pPr>
              <w:pStyle w:val="Default"/>
              <w:numPr>
                <w:ilvl w:val="0"/>
                <w:numId w:val="68"/>
              </w:numPr>
              <w:ind w:left="162" w:hanging="132"/>
              <w:rPr>
                <w:sz w:val="18"/>
                <w:szCs w:val="18"/>
              </w:rPr>
            </w:pPr>
            <w:r>
              <w:rPr>
                <w:sz w:val="18"/>
                <w:szCs w:val="18"/>
              </w:rPr>
              <w:t>Muutokset otsikoinnissa</w:t>
            </w:r>
          </w:p>
          <w:p w14:paraId="1C39125D" w14:textId="0199D22A" w:rsidR="00C735D1" w:rsidRDefault="002F378F" w:rsidP="00A43513">
            <w:pPr>
              <w:pStyle w:val="Default"/>
              <w:numPr>
                <w:ilvl w:val="0"/>
                <w:numId w:val="68"/>
              </w:numPr>
              <w:ind w:left="162" w:hanging="132"/>
              <w:rPr>
                <w:sz w:val="18"/>
                <w:szCs w:val="18"/>
              </w:rPr>
            </w:pPr>
            <w:r>
              <w:rPr>
                <w:sz w:val="18"/>
                <w:szCs w:val="18"/>
              </w:rPr>
              <w:t>Muutokset tavoite</w:t>
            </w:r>
            <w:r w:rsidR="00C735D1">
              <w:rPr>
                <w:sz w:val="18"/>
                <w:szCs w:val="18"/>
              </w:rPr>
              <w:t>tilan prosessikartassa</w:t>
            </w:r>
          </w:p>
          <w:p w14:paraId="2170F09E" w14:textId="0CA1EE48" w:rsidR="00C735D1" w:rsidRDefault="00C735D1" w:rsidP="00A43513">
            <w:pPr>
              <w:pStyle w:val="Default"/>
              <w:numPr>
                <w:ilvl w:val="0"/>
                <w:numId w:val="68"/>
              </w:numPr>
              <w:ind w:left="162" w:hanging="132"/>
              <w:rPr>
                <w:sz w:val="18"/>
                <w:szCs w:val="18"/>
              </w:rPr>
            </w:pPr>
            <w:r>
              <w:rPr>
                <w:sz w:val="18"/>
                <w:szCs w:val="18"/>
              </w:rPr>
              <w:t xml:space="preserve">Muutokset </w:t>
            </w:r>
            <w:r w:rsidR="002F378F">
              <w:rPr>
                <w:sz w:val="18"/>
                <w:szCs w:val="18"/>
              </w:rPr>
              <w:t>kappale</w:t>
            </w:r>
            <w:r>
              <w:rPr>
                <w:sz w:val="18"/>
                <w:szCs w:val="18"/>
              </w:rPr>
              <w:t>numeroinnissa</w:t>
            </w:r>
          </w:p>
          <w:p w14:paraId="305B0C26" w14:textId="7437064B" w:rsidR="00C735D1" w:rsidRDefault="00C735D1" w:rsidP="00A43513">
            <w:pPr>
              <w:pStyle w:val="Default"/>
              <w:numPr>
                <w:ilvl w:val="0"/>
                <w:numId w:val="68"/>
              </w:numPr>
              <w:ind w:left="162" w:hanging="132"/>
              <w:rPr>
                <w:sz w:val="18"/>
                <w:szCs w:val="18"/>
              </w:rPr>
            </w:pPr>
            <w:r>
              <w:rPr>
                <w:sz w:val="18"/>
                <w:szCs w:val="18"/>
              </w:rPr>
              <w:t>Tekstimuutoksia ja täydennyksiä</w:t>
            </w:r>
          </w:p>
        </w:tc>
      </w:tr>
      <w:tr w:rsidR="00172A32" w14:paraId="305B0C2C" w14:textId="77777777" w:rsidTr="00250680">
        <w:trPr>
          <w:trHeight w:val="84"/>
        </w:trPr>
        <w:tc>
          <w:tcPr>
            <w:tcW w:w="2235" w:type="dxa"/>
          </w:tcPr>
          <w:p w14:paraId="1C793CCB" w14:textId="77777777" w:rsidR="00172A32" w:rsidRDefault="00F2576B">
            <w:pPr>
              <w:pStyle w:val="Default"/>
              <w:rPr>
                <w:sz w:val="18"/>
                <w:szCs w:val="18"/>
              </w:rPr>
            </w:pPr>
            <w:r>
              <w:rPr>
                <w:sz w:val="18"/>
                <w:szCs w:val="18"/>
              </w:rPr>
              <w:t>v.0.91</w:t>
            </w:r>
          </w:p>
          <w:p w14:paraId="305B0C28" w14:textId="721E06CB" w:rsidR="00F2576B" w:rsidRDefault="00F2576B">
            <w:pPr>
              <w:pStyle w:val="Default"/>
              <w:rPr>
                <w:sz w:val="18"/>
                <w:szCs w:val="18"/>
              </w:rPr>
            </w:pPr>
            <w:r>
              <w:rPr>
                <w:sz w:val="18"/>
                <w:szCs w:val="18"/>
              </w:rPr>
              <w:t>(23)</w:t>
            </w:r>
          </w:p>
        </w:tc>
        <w:tc>
          <w:tcPr>
            <w:tcW w:w="1701" w:type="dxa"/>
          </w:tcPr>
          <w:p w14:paraId="305B0C29" w14:textId="7CF7E723" w:rsidR="00172A32" w:rsidRDefault="00F2576B">
            <w:pPr>
              <w:pStyle w:val="Default"/>
              <w:rPr>
                <w:sz w:val="18"/>
                <w:szCs w:val="18"/>
              </w:rPr>
            </w:pPr>
            <w:r>
              <w:rPr>
                <w:sz w:val="18"/>
                <w:szCs w:val="18"/>
              </w:rPr>
              <w:t>13.3.2017</w:t>
            </w:r>
          </w:p>
        </w:tc>
        <w:tc>
          <w:tcPr>
            <w:tcW w:w="1984" w:type="dxa"/>
          </w:tcPr>
          <w:p w14:paraId="305B0C2A" w14:textId="4D6B3741" w:rsidR="00172A32" w:rsidRDefault="00F2576B">
            <w:pPr>
              <w:pStyle w:val="Default"/>
              <w:rPr>
                <w:sz w:val="18"/>
                <w:szCs w:val="18"/>
              </w:rPr>
            </w:pPr>
            <w:r>
              <w:rPr>
                <w:sz w:val="18"/>
                <w:szCs w:val="18"/>
              </w:rPr>
              <w:t>KL</w:t>
            </w:r>
          </w:p>
        </w:tc>
        <w:tc>
          <w:tcPr>
            <w:tcW w:w="3544" w:type="dxa"/>
          </w:tcPr>
          <w:p w14:paraId="4CB12470" w14:textId="33DF66D8" w:rsidR="00172A32" w:rsidRDefault="00F2576B" w:rsidP="00A43513">
            <w:pPr>
              <w:pStyle w:val="Default"/>
              <w:numPr>
                <w:ilvl w:val="0"/>
                <w:numId w:val="68"/>
              </w:numPr>
              <w:ind w:left="175" w:hanging="142"/>
              <w:rPr>
                <w:sz w:val="18"/>
                <w:szCs w:val="18"/>
              </w:rPr>
            </w:pPr>
            <w:r>
              <w:rPr>
                <w:sz w:val="18"/>
                <w:szCs w:val="18"/>
              </w:rPr>
              <w:t>Alustava runko hallintamallikappaleelle</w:t>
            </w:r>
          </w:p>
          <w:p w14:paraId="305B0C2B" w14:textId="3543EE98" w:rsidR="00F2576B" w:rsidRDefault="00F2576B" w:rsidP="00A43513">
            <w:pPr>
              <w:pStyle w:val="Default"/>
              <w:numPr>
                <w:ilvl w:val="0"/>
                <w:numId w:val="68"/>
              </w:numPr>
              <w:ind w:left="175" w:hanging="142"/>
              <w:rPr>
                <w:sz w:val="18"/>
                <w:szCs w:val="18"/>
              </w:rPr>
            </w:pPr>
            <w:r>
              <w:rPr>
                <w:sz w:val="18"/>
                <w:szCs w:val="18"/>
              </w:rPr>
              <w:t>Korjauksia ja täydennyksiä</w:t>
            </w:r>
          </w:p>
        </w:tc>
      </w:tr>
      <w:tr w:rsidR="00C735D1" w14:paraId="39E6B7F1" w14:textId="77777777" w:rsidTr="00250680">
        <w:trPr>
          <w:trHeight w:val="84"/>
        </w:trPr>
        <w:tc>
          <w:tcPr>
            <w:tcW w:w="2235" w:type="dxa"/>
          </w:tcPr>
          <w:p w14:paraId="0827B851" w14:textId="77777777" w:rsidR="00C735D1" w:rsidRDefault="00C47610">
            <w:pPr>
              <w:pStyle w:val="Default"/>
              <w:rPr>
                <w:sz w:val="18"/>
                <w:szCs w:val="18"/>
              </w:rPr>
            </w:pPr>
            <w:r>
              <w:rPr>
                <w:sz w:val="18"/>
                <w:szCs w:val="18"/>
              </w:rPr>
              <w:t>v.0.92</w:t>
            </w:r>
          </w:p>
          <w:p w14:paraId="033BFBC0" w14:textId="76D6B87D" w:rsidR="00C93DC2" w:rsidRDefault="00C93DC2">
            <w:pPr>
              <w:pStyle w:val="Default"/>
              <w:rPr>
                <w:sz w:val="18"/>
                <w:szCs w:val="18"/>
              </w:rPr>
            </w:pPr>
            <w:r>
              <w:rPr>
                <w:sz w:val="18"/>
                <w:szCs w:val="18"/>
              </w:rPr>
              <w:t>(24)</w:t>
            </w:r>
          </w:p>
        </w:tc>
        <w:tc>
          <w:tcPr>
            <w:tcW w:w="1701" w:type="dxa"/>
          </w:tcPr>
          <w:p w14:paraId="2F35A06F" w14:textId="1743CC16" w:rsidR="00C735D1" w:rsidRDefault="00C47610">
            <w:pPr>
              <w:pStyle w:val="Default"/>
              <w:rPr>
                <w:sz w:val="18"/>
                <w:szCs w:val="18"/>
              </w:rPr>
            </w:pPr>
            <w:r>
              <w:rPr>
                <w:sz w:val="18"/>
                <w:szCs w:val="18"/>
              </w:rPr>
              <w:t>21.3.2017</w:t>
            </w:r>
          </w:p>
        </w:tc>
        <w:tc>
          <w:tcPr>
            <w:tcW w:w="1984" w:type="dxa"/>
          </w:tcPr>
          <w:p w14:paraId="37589832" w14:textId="1EF91840" w:rsidR="00C735D1" w:rsidRDefault="00C47610">
            <w:pPr>
              <w:pStyle w:val="Default"/>
              <w:rPr>
                <w:sz w:val="18"/>
                <w:szCs w:val="18"/>
              </w:rPr>
            </w:pPr>
            <w:r>
              <w:rPr>
                <w:sz w:val="18"/>
                <w:szCs w:val="18"/>
              </w:rPr>
              <w:t>KL</w:t>
            </w:r>
          </w:p>
        </w:tc>
        <w:tc>
          <w:tcPr>
            <w:tcW w:w="3544" w:type="dxa"/>
          </w:tcPr>
          <w:p w14:paraId="71BCD6CC" w14:textId="77777777" w:rsidR="00C735D1" w:rsidRDefault="00C47610" w:rsidP="00A43513">
            <w:pPr>
              <w:pStyle w:val="Default"/>
              <w:numPr>
                <w:ilvl w:val="0"/>
                <w:numId w:val="68"/>
              </w:numPr>
              <w:ind w:left="175" w:hanging="120"/>
              <w:rPr>
                <w:sz w:val="18"/>
                <w:szCs w:val="18"/>
              </w:rPr>
            </w:pPr>
            <w:r>
              <w:rPr>
                <w:sz w:val="18"/>
                <w:szCs w:val="18"/>
              </w:rPr>
              <w:t>Hallintamallin perusrunko</w:t>
            </w:r>
          </w:p>
          <w:p w14:paraId="5CD386C9" w14:textId="7489461E" w:rsidR="00C47610" w:rsidRDefault="00C47610" w:rsidP="00A43513">
            <w:pPr>
              <w:pStyle w:val="Default"/>
              <w:numPr>
                <w:ilvl w:val="0"/>
                <w:numId w:val="68"/>
              </w:numPr>
              <w:ind w:left="175" w:hanging="120"/>
              <w:rPr>
                <w:sz w:val="18"/>
                <w:szCs w:val="18"/>
              </w:rPr>
            </w:pPr>
            <w:r>
              <w:rPr>
                <w:sz w:val="18"/>
                <w:szCs w:val="18"/>
              </w:rPr>
              <w:t>Täydennyksiä ja korjauksia tavoitetilan kuvauksiin</w:t>
            </w:r>
          </w:p>
        </w:tc>
      </w:tr>
      <w:tr w:rsidR="00C735D1" w14:paraId="1B09956C" w14:textId="77777777" w:rsidTr="00250680">
        <w:trPr>
          <w:trHeight w:val="84"/>
        </w:trPr>
        <w:tc>
          <w:tcPr>
            <w:tcW w:w="2235" w:type="dxa"/>
          </w:tcPr>
          <w:p w14:paraId="5137CD34" w14:textId="77777777" w:rsidR="00C735D1" w:rsidRDefault="007B09A0">
            <w:pPr>
              <w:pStyle w:val="Default"/>
              <w:rPr>
                <w:sz w:val="18"/>
                <w:szCs w:val="18"/>
              </w:rPr>
            </w:pPr>
            <w:r>
              <w:rPr>
                <w:sz w:val="18"/>
                <w:szCs w:val="18"/>
              </w:rPr>
              <w:t>v.0.93</w:t>
            </w:r>
          </w:p>
          <w:p w14:paraId="632B7A1B" w14:textId="6DF26C0A" w:rsidR="00C93DC2" w:rsidRDefault="00C93DC2">
            <w:pPr>
              <w:pStyle w:val="Default"/>
              <w:rPr>
                <w:sz w:val="18"/>
                <w:szCs w:val="18"/>
              </w:rPr>
            </w:pPr>
            <w:r>
              <w:rPr>
                <w:sz w:val="18"/>
                <w:szCs w:val="18"/>
              </w:rPr>
              <w:t>(27)</w:t>
            </w:r>
          </w:p>
        </w:tc>
        <w:tc>
          <w:tcPr>
            <w:tcW w:w="1701" w:type="dxa"/>
          </w:tcPr>
          <w:p w14:paraId="15F84AAF" w14:textId="628297CC" w:rsidR="00C735D1" w:rsidRDefault="007B09A0">
            <w:pPr>
              <w:pStyle w:val="Default"/>
              <w:rPr>
                <w:sz w:val="18"/>
                <w:szCs w:val="18"/>
              </w:rPr>
            </w:pPr>
            <w:r>
              <w:rPr>
                <w:sz w:val="18"/>
                <w:szCs w:val="18"/>
              </w:rPr>
              <w:t>18.4.2017</w:t>
            </w:r>
          </w:p>
        </w:tc>
        <w:tc>
          <w:tcPr>
            <w:tcW w:w="1984" w:type="dxa"/>
          </w:tcPr>
          <w:p w14:paraId="587D7732" w14:textId="77777777" w:rsidR="00C735D1" w:rsidRDefault="007B09A0">
            <w:pPr>
              <w:pStyle w:val="Default"/>
              <w:rPr>
                <w:sz w:val="18"/>
                <w:szCs w:val="18"/>
              </w:rPr>
            </w:pPr>
            <w:r>
              <w:rPr>
                <w:sz w:val="18"/>
                <w:szCs w:val="18"/>
              </w:rPr>
              <w:t>KL</w:t>
            </w:r>
          </w:p>
          <w:p w14:paraId="03F9FC98" w14:textId="52DA1E58" w:rsidR="007B09A0" w:rsidRDefault="007B09A0">
            <w:pPr>
              <w:pStyle w:val="Default"/>
              <w:rPr>
                <w:sz w:val="18"/>
                <w:szCs w:val="18"/>
              </w:rPr>
            </w:pPr>
            <w:r>
              <w:rPr>
                <w:sz w:val="18"/>
                <w:szCs w:val="18"/>
              </w:rPr>
              <w:t>Riku Hartikainen</w:t>
            </w:r>
          </w:p>
          <w:p w14:paraId="6C153C5F" w14:textId="77777777" w:rsidR="007B09A0" w:rsidRDefault="007B09A0">
            <w:pPr>
              <w:pStyle w:val="Default"/>
              <w:rPr>
                <w:sz w:val="18"/>
                <w:szCs w:val="18"/>
              </w:rPr>
            </w:pPr>
            <w:r>
              <w:rPr>
                <w:sz w:val="18"/>
                <w:szCs w:val="18"/>
              </w:rPr>
              <w:t>Kati Heikkinen</w:t>
            </w:r>
          </w:p>
          <w:p w14:paraId="14CAFECC" w14:textId="4A9D9001" w:rsidR="007B09A0" w:rsidRDefault="007B09A0">
            <w:pPr>
              <w:pStyle w:val="Default"/>
              <w:rPr>
                <w:sz w:val="18"/>
                <w:szCs w:val="18"/>
              </w:rPr>
            </w:pPr>
            <w:r>
              <w:rPr>
                <w:sz w:val="18"/>
                <w:szCs w:val="18"/>
              </w:rPr>
              <w:t>Terja Ketola</w:t>
            </w:r>
          </w:p>
          <w:p w14:paraId="7155CC20" w14:textId="48F39402" w:rsidR="007B09A0" w:rsidRDefault="007B09A0">
            <w:pPr>
              <w:pStyle w:val="Default"/>
              <w:rPr>
                <w:sz w:val="18"/>
                <w:szCs w:val="18"/>
              </w:rPr>
            </w:pPr>
            <w:r>
              <w:rPr>
                <w:sz w:val="18"/>
                <w:szCs w:val="18"/>
              </w:rPr>
              <w:t>Emmi Stubbin</w:t>
            </w:r>
          </w:p>
        </w:tc>
        <w:tc>
          <w:tcPr>
            <w:tcW w:w="3544" w:type="dxa"/>
          </w:tcPr>
          <w:p w14:paraId="434401F0" w14:textId="77777777" w:rsidR="007B09A0" w:rsidRDefault="007B09A0" w:rsidP="00A43513">
            <w:pPr>
              <w:pStyle w:val="Default"/>
              <w:numPr>
                <w:ilvl w:val="0"/>
                <w:numId w:val="68"/>
              </w:numPr>
              <w:ind w:left="175" w:hanging="142"/>
              <w:rPr>
                <w:sz w:val="18"/>
                <w:szCs w:val="18"/>
              </w:rPr>
            </w:pPr>
            <w:r w:rsidRPr="007B09A0">
              <w:rPr>
                <w:sz w:val="18"/>
                <w:szCs w:val="18"/>
              </w:rPr>
              <w:t>Virheiden korjauksia</w:t>
            </w:r>
          </w:p>
          <w:p w14:paraId="35D8F157" w14:textId="5EAF697A" w:rsidR="007B09A0" w:rsidRDefault="007B09A0" w:rsidP="00A43513">
            <w:pPr>
              <w:pStyle w:val="Default"/>
              <w:numPr>
                <w:ilvl w:val="0"/>
                <w:numId w:val="68"/>
              </w:numPr>
              <w:ind w:left="175" w:hanging="142"/>
              <w:rPr>
                <w:sz w:val="18"/>
                <w:szCs w:val="18"/>
              </w:rPr>
            </w:pPr>
            <w:r>
              <w:rPr>
                <w:sz w:val="18"/>
                <w:szCs w:val="18"/>
              </w:rPr>
              <w:t>Tekstimuotoilua</w:t>
            </w:r>
          </w:p>
          <w:p w14:paraId="493DC25A" w14:textId="2FBB0C70" w:rsidR="007B09A0" w:rsidRPr="007B09A0" w:rsidRDefault="007B09A0" w:rsidP="00A43513">
            <w:pPr>
              <w:pStyle w:val="Default"/>
              <w:numPr>
                <w:ilvl w:val="0"/>
                <w:numId w:val="68"/>
              </w:numPr>
              <w:ind w:left="175" w:hanging="142"/>
              <w:rPr>
                <w:sz w:val="18"/>
                <w:szCs w:val="18"/>
              </w:rPr>
            </w:pPr>
            <w:r w:rsidRPr="007B09A0">
              <w:rPr>
                <w:sz w:val="18"/>
                <w:szCs w:val="18"/>
              </w:rPr>
              <w:t>Rakenteen muokkausta</w:t>
            </w:r>
            <w:r>
              <w:rPr>
                <w:sz w:val="18"/>
                <w:szCs w:val="18"/>
              </w:rPr>
              <w:t xml:space="preserve"> –poistettu hallintamallista PDCA-syklikuvaus</w:t>
            </w:r>
          </w:p>
          <w:p w14:paraId="0384DC71" w14:textId="348CC52D" w:rsidR="007B09A0" w:rsidRDefault="007B09A0" w:rsidP="00A43513">
            <w:pPr>
              <w:pStyle w:val="Default"/>
              <w:numPr>
                <w:ilvl w:val="0"/>
                <w:numId w:val="68"/>
              </w:numPr>
              <w:ind w:left="175" w:hanging="142"/>
              <w:rPr>
                <w:sz w:val="18"/>
                <w:szCs w:val="18"/>
              </w:rPr>
            </w:pPr>
            <w:r>
              <w:rPr>
                <w:sz w:val="18"/>
                <w:szCs w:val="18"/>
              </w:rPr>
              <w:t>Täydennyksiä</w:t>
            </w:r>
          </w:p>
        </w:tc>
      </w:tr>
      <w:tr w:rsidR="000D79C8" w14:paraId="34CBFF16" w14:textId="77777777" w:rsidTr="00250680">
        <w:trPr>
          <w:trHeight w:val="84"/>
        </w:trPr>
        <w:tc>
          <w:tcPr>
            <w:tcW w:w="2235" w:type="dxa"/>
          </w:tcPr>
          <w:p w14:paraId="0FDA5ABB" w14:textId="77777777" w:rsidR="000D79C8" w:rsidRDefault="000D79C8">
            <w:pPr>
              <w:pStyle w:val="Default"/>
              <w:rPr>
                <w:sz w:val="18"/>
                <w:szCs w:val="18"/>
              </w:rPr>
            </w:pPr>
            <w:r>
              <w:rPr>
                <w:sz w:val="18"/>
                <w:szCs w:val="18"/>
              </w:rPr>
              <w:t>v.0.94</w:t>
            </w:r>
          </w:p>
          <w:p w14:paraId="6DEB6581" w14:textId="64C829A4" w:rsidR="00C93DC2" w:rsidRDefault="00C93DC2">
            <w:pPr>
              <w:pStyle w:val="Default"/>
              <w:rPr>
                <w:sz w:val="18"/>
                <w:szCs w:val="18"/>
              </w:rPr>
            </w:pPr>
            <w:r>
              <w:rPr>
                <w:sz w:val="18"/>
                <w:szCs w:val="18"/>
              </w:rPr>
              <w:t>(27b)</w:t>
            </w:r>
          </w:p>
        </w:tc>
        <w:tc>
          <w:tcPr>
            <w:tcW w:w="1701" w:type="dxa"/>
          </w:tcPr>
          <w:p w14:paraId="7AA1F594" w14:textId="2469B6E6" w:rsidR="000D79C8" w:rsidRDefault="000D79C8">
            <w:pPr>
              <w:pStyle w:val="Default"/>
              <w:rPr>
                <w:sz w:val="18"/>
                <w:szCs w:val="18"/>
              </w:rPr>
            </w:pPr>
            <w:r>
              <w:rPr>
                <w:sz w:val="18"/>
                <w:szCs w:val="18"/>
              </w:rPr>
              <w:t>24.4.2017</w:t>
            </w:r>
          </w:p>
        </w:tc>
        <w:tc>
          <w:tcPr>
            <w:tcW w:w="1984" w:type="dxa"/>
          </w:tcPr>
          <w:p w14:paraId="32572860" w14:textId="069A6834" w:rsidR="000D79C8" w:rsidRDefault="000D79C8">
            <w:pPr>
              <w:pStyle w:val="Default"/>
              <w:rPr>
                <w:sz w:val="18"/>
                <w:szCs w:val="18"/>
              </w:rPr>
            </w:pPr>
            <w:r>
              <w:rPr>
                <w:sz w:val="18"/>
                <w:szCs w:val="18"/>
              </w:rPr>
              <w:t>KL</w:t>
            </w:r>
          </w:p>
        </w:tc>
        <w:tc>
          <w:tcPr>
            <w:tcW w:w="3544" w:type="dxa"/>
          </w:tcPr>
          <w:p w14:paraId="6C9C53C7" w14:textId="77777777" w:rsidR="000D79C8" w:rsidRDefault="000D79C8" w:rsidP="00A43513">
            <w:pPr>
              <w:pStyle w:val="Default"/>
              <w:numPr>
                <w:ilvl w:val="0"/>
                <w:numId w:val="68"/>
              </w:numPr>
              <w:ind w:left="175" w:hanging="142"/>
              <w:rPr>
                <w:sz w:val="18"/>
                <w:szCs w:val="18"/>
              </w:rPr>
            </w:pPr>
            <w:r>
              <w:rPr>
                <w:sz w:val="18"/>
                <w:szCs w:val="18"/>
              </w:rPr>
              <w:t>Sisällysluettelo</w:t>
            </w:r>
          </w:p>
          <w:p w14:paraId="790C7FCB" w14:textId="77777777" w:rsidR="000D79C8" w:rsidRDefault="000D79C8" w:rsidP="00A43513">
            <w:pPr>
              <w:pStyle w:val="Default"/>
              <w:numPr>
                <w:ilvl w:val="0"/>
                <w:numId w:val="68"/>
              </w:numPr>
              <w:ind w:left="175" w:hanging="142"/>
              <w:rPr>
                <w:sz w:val="18"/>
                <w:szCs w:val="18"/>
              </w:rPr>
            </w:pPr>
            <w:r>
              <w:rPr>
                <w:sz w:val="18"/>
                <w:szCs w:val="18"/>
              </w:rPr>
              <w:t>Prosessikartan prosessien numerointi</w:t>
            </w:r>
          </w:p>
          <w:p w14:paraId="6F8F8F52" w14:textId="77777777" w:rsidR="000D79C8" w:rsidRDefault="000D79C8" w:rsidP="00A43513">
            <w:pPr>
              <w:pStyle w:val="Default"/>
              <w:numPr>
                <w:ilvl w:val="0"/>
                <w:numId w:val="68"/>
              </w:numPr>
              <w:ind w:left="175" w:hanging="142"/>
              <w:rPr>
                <w:sz w:val="18"/>
                <w:szCs w:val="18"/>
              </w:rPr>
            </w:pPr>
            <w:r>
              <w:rPr>
                <w:sz w:val="18"/>
                <w:szCs w:val="18"/>
              </w:rPr>
              <w:t>Korjauksia</w:t>
            </w:r>
          </w:p>
          <w:p w14:paraId="72724F4E" w14:textId="6A3C1952" w:rsidR="000D79C8" w:rsidRDefault="000D79C8" w:rsidP="00A43513">
            <w:pPr>
              <w:pStyle w:val="Default"/>
              <w:numPr>
                <w:ilvl w:val="0"/>
                <w:numId w:val="68"/>
              </w:numPr>
              <w:ind w:left="175" w:hanging="142"/>
              <w:rPr>
                <w:sz w:val="18"/>
                <w:szCs w:val="18"/>
              </w:rPr>
            </w:pPr>
            <w:r>
              <w:rPr>
                <w:sz w:val="18"/>
                <w:szCs w:val="18"/>
              </w:rPr>
              <w:t>Kappalejärjestyksen muutoksia</w:t>
            </w:r>
          </w:p>
          <w:p w14:paraId="54B4BD38" w14:textId="77C24231" w:rsidR="000D79C8" w:rsidRPr="007B09A0" w:rsidRDefault="000D79C8" w:rsidP="00A43513">
            <w:pPr>
              <w:pStyle w:val="Default"/>
              <w:numPr>
                <w:ilvl w:val="0"/>
                <w:numId w:val="68"/>
              </w:numPr>
              <w:ind w:left="175" w:hanging="142"/>
              <w:rPr>
                <w:sz w:val="18"/>
                <w:szCs w:val="18"/>
              </w:rPr>
            </w:pPr>
            <w:r>
              <w:rPr>
                <w:sz w:val="18"/>
                <w:szCs w:val="18"/>
              </w:rPr>
              <w:t>PDCA-kuvaus poistettu</w:t>
            </w:r>
          </w:p>
        </w:tc>
      </w:tr>
      <w:tr w:rsidR="00250680" w14:paraId="41C10AEC" w14:textId="77777777" w:rsidTr="00250680">
        <w:trPr>
          <w:trHeight w:val="84"/>
        </w:trPr>
        <w:tc>
          <w:tcPr>
            <w:tcW w:w="2235" w:type="dxa"/>
          </w:tcPr>
          <w:p w14:paraId="2371FE6E" w14:textId="673A8CF6" w:rsidR="00250680" w:rsidRDefault="00250680">
            <w:pPr>
              <w:pStyle w:val="Default"/>
              <w:rPr>
                <w:sz w:val="18"/>
                <w:szCs w:val="18"/>
              </w:rPr>
            </w:pPr>
            <w:r>
              <w:rPr>
                <w:sz w:val="18"/>
                <w:szCs w:val="18"/>
              </w:rPr>
              <w:t>v.0.95</w:t>
            </w:r>
          </w:p>
          <w:p w14:paraId="182E8AA6" w14:textId="4C3EB2C0" w:rsidR="00250680" w:rsidRDefault="00250680">
            <w:pPr>
              <w:pStyle w:val="Default"/>
              <w:rPr>
                <w:sz w:val="18"/>
                <w:szCs w:val="18"/>
              </w:rPr>
            </w:pPr>
            <w:r>
              <w:rPr>
                <w:sz w:val="18"/>
                <w:szCs w:val="18"/>
              </w:rPr>
              <w:t>(28)</w:t>
            </w:r>
          </w:p>
        </w:tc>
        <w:tc>
          <w:tcPr>
            <w:tcW w:w="1701" w:type="dxa"/>
          </w:tcPr>
          <w:p w14:paraId="4C89B0C3" w14:textId="1C5C537B" w:rsidR="00250680" w:rsidRDefault="00250680">
            <w:pPr>
              <w:pStyle w:val="Default"/>
              <w:rPr>
                <w:sz w:val="18"/>
                <w:szCs w:val="18"/>
              </w:rPr>
            </w:pPr>
            <w:r>
              <w:rPr>
                <w:sz w:val="18"/>
                <w:szCs w:val="18"/>
              </w:rPr>
              <w:t>27.4.2017</w:t>
            </w:r>
          </w:p>
        </w:tc>
        <w:tc>
          <w:tcPr>
            <w:tcW w:w="1984" w:type="dxa"/>
          </w:tcPr>
          <w:p w14:paraId="594EF3FE" w14:textId="1CFB6675" w:rsidR="00250680" w:rsidRDefault="00250680">
            <w:pPr>
              <w:pStyle w:val="Default"/>
              <w:rPr>
                <w:sz w:val="18"/>
                <w:szCs w:val="18"/>
              </w:rPr>
            </w:pPr>
            <w:r>
              <w:rPr>
                <w:sz w:val="18"/>
                <w:szCs w:val="18"/>
              </w:rPr>
              <w:t>KL</w:t>
            </w:r>
          </w:p>
        </w:tc>
        <w:tc>
          <w:tcPr>
            <w:tcW w:w="3544" w:type="dxa"/>
          </w:tcPr>
          <w:p w14:paraId="7A9730AE" w14:textId="77777777" w:rsidR="00250680" w:rsidRDefault="00250680" w:rsidP="00A43513">
            <w:pPr>
              <w:pStyle w:val="Default"/>
              <w:numPr>
                <w:ilvl w:val="0"/>
                <w:numId w:val="68"/>
              </w:numPr>
              <w:ind w:left="175" w:hanging="142"/>
              <w:rPr>
                <w:sz w:val="18"/>
                <w:szCs w:val="18"/>
              </w:rPr>
            </w:pPr>
            <w:r>
              <w:rPr>
                <w:sz w:val="18"/>
                <w:szCs w:val="18"/>
              </w:rPr>
              <w:t>Tavoitetilan prosessikarttaan lisätty VN:n päätöksenteko ja siihen liittyvä kuvaus tekstiosuuteen</w:t>
            </w:r>
          </w:p>
          <w:p w14:paraId="3CBC9785" w14:textId="77777777" w:rsidR="00250680" w:rsidRDefault="00250680" w:rsidP="00A43513">
            <w:pPr>
              <w:pStyle w:val="Default"/>
              <w:numPr>
                <w:ilvl w:val="0"/>
                <w:numId w:val="68"/>
              </w:numPr>
              <w:ind w:left="175" w:hanging="142"/>
              <w:rPr>
                <w:sz w:val="18"/>
                <w:szCs w:val="18"/>
              </w:rPr>
            </w:pPr>
            <w:r>
              <w:rPr>
                <w:sz w:val="18"/>
                <w:szCs w:val="18"/>
              </w:rPr>
              <w:t xml:space="preserve">Lisätty omistajaohjauksen kuvaus </w:t>
            </w:r>
          </w:p>
          <w:p w14:paraId="67C04CA2" w14:textId="77777777" w:rsidR="003047D7" w:rsidRDefault="003047D7" w:rsidP="00A43513">
            <w:pPr>
              <w:pStyle w:val="Default"/>
              <w:numPr>
                <w:ilvl w:val="0"/>
                <w:numId w:val="68"/>
              </w:numPr>
              <w:ind w:left="175" w:hanging="142"/>
              <w:rPr>
                <w:sz w:val="18"/>
                <w:szCs w:val="18"/>
              </w:rPr>
            </w:pPr>
            <w:r>
              <w:rPr>
                <w:sz w:val="18"/>
                <w:szCs w:val="18"/>
              </w:rPr>
              <w:t>Toimijat muokattu uuteen taulukkoon, lisätty sisäisiä toimijoita</w:t>
            </w:r>
          </w:p>
          <w:p w14:paraId="44F3383B" w14:textId="7C3666F6" w:rsidR="003047D7" w:rsidRDefault="003047D7" w:rsidP="00A43513">
            <w:pPr>
              <w:pStyle w:val="Default"/>
              <w:numPr>
                <w:ilvl w:val="0"/>
                <w:numId w:val="68"/>
              </w:numPr>
              <w:ind w:left="175" w:hanging="142"/>
              <w:rPr>
                <w:sz w:val="18"/>
                <w:szCs w:val="18"/>
              </w:rPr>
            </w:pPr>
            <w:r>
              <w:rPr>
                <w:sz w:val="18"/>
                <w:szCs w:val="18"/>
              </w:rPr>
              <w:t>Korjattu kuvien ja taulukoiden num</w:t>
            </w:r>
            <w:r>
              <w:rPr>
                <w:sz w:val="18"/>
                <w:szCs w:val="18"/>
              </w:rPr>
              <w:t>e</w:t>
            </w:r>
            <w:r>
              <w:rPr>
                <w:sz w:val="18"/>
                <w:szCs w:val="18"/>
              </w:rPr>
              <w:t>rointi</w:t>
            </w:r>
          </w:p>
        </w:tc>
      </w:tr>
      <w:tr w:rsidR="00F301FA" w14:paraId="197A209D" w14:textId="77777777" w:rsidTr="00250680">
        <w:trPr>
          <w:trHeight w:val="84"/>
        </w:trPr>
        <w:tc>
          <w:tcPr>
            <w:tcW w:w="2235" w:type="dxa"/>
          </w:tcPr>
          <w:p w14:paraId="3D0432FA" w14:textId="77777777" w:rsidR="00F301FA" w:rsidRDefault="00F301FA" w:rsidP="00F90C66">
            <w:pPr>
              <w:pStyle w:val="Default"/>
              <w:rPr>
                <w:sz w:val="18"/>
                <w:szCs w:val="18"/>
              </w:rPr>
            </w:pPr>
            <w:r>
              <w:rPr>
                <w:sz w:val="18"/>
                <w:szCs w:val="18"/>
              </w:rPr>
              <w:t>v.0.95</w:t>
            </w:r>
          </w:p>
          <w:p w14:paraId="5D928280" w14:textId="65246621" w:rsidR="00F301FA" w:rsidRDefault="00F301FA">
            <w:pPr>
              <w:pStyle w:val="Default"/>
              <w:rPr>
                <w:sz w:val="18"/>
                <w:szCs w:val="18"/>
              </w:rPr>
            </w:pPr>
            <w:r>
              <w:rPr>
                <w:sz w:val="18"/>
                <w:szCs w:val="18"/>
              </w:rPr>
              <w:t>(29)</w:t>
            </w:r>
          </w:p>
        </w:tc>
        <w:tc>
          <w:tcPr>
            <w:tcW w:w="1701" w:type="dxa"/>
          </w:tcPr>
          <w:p w14:paraId="58A56062" w14:textId="406EDA81" w:rsidR="00F301FA" w:rsidRDefault="00F301FA">
            <w:pPr>
              <w:pStyle w:val="Default"/>
              <w:rPr>
                <w:sz w:val="18"/>
                <w:szCs w:val="18"/>
              </w:rPr>
            </w:pPr>
            <w:r>
              <w:rPr>
                <w:sz w:val="18"/>
                <w:szCs w:val="18"/>
              </w:rPr>
              <w:t>8.5.2017</w:t>
            </w:r>
          </w:p>
        </w:tc>
        <w:tc>
          <w:tcPr>
            <w:tcW w:w="1984" w:type="dxa"/>
          </w:tcPr>
          <w:p w14:paraId="5B6F816B" w14:textId="77C14A85" w:rsidR="00F301FA" w:rsidRDefault="00F301FA">
            <w:pPr>
              <w:pStyle w:val="Default"/>
              <w:rPr>
                <w:sz w:val="18"/>
                <w:szCs w:val="18"/>
              </w:rPr>
            </w:pPr>
            <w:r>
              <w:rPr>
                <w:sz w:val="18"/>
                <w:szCs w:val="18"/>
              </w:rPr>
              <w:t>KL</w:t>
            </w:r>
          </w:p>
        </w:tc>
        <w:tc>
          <w:tcPr>
            <w:tcW w:w="3544" w:type="dxa"/>
          </w:tcPr>
          <w:p w14:paraId="59A3A86D" w14:textId="77777777" w:rsidR="00F301FA" w:rsidRDefault="00F301FA" w:rsidP="00A43513">
            <w:pPr>
              <w:pStyle w:val="Default"/>
              <w:numPr>
                <w:ilvl w:val="0"/>
                <w:numId w:val="68"/>
              </w:numPr>
              <w:ind w:left="175" w:hanging="142"/>
              <w:rPr>
                <w:sz w:val="18"/>
                <w:szCs w:val="18"/>
              </w:rPr>
            </w:pPr>
            <w:r>
              <w:rPr>
                <w:sz w:val="18"/>
                <w:szCs w:val="18"/>
              </w:rPr>
              <w:t>Tehty korjauksia VNKA –ohryn kesku</w:t>
            </w:r>
            <w:r>
              <w:rPr>
                <w:sz w:val="18"/>
                <w:szCs w:val="18"/>
              </w:rPr>
              <w:t>s</w:t>
            </w:r>
            <w:r>
              <w:rPr>
                <w:sz w:val="18"/>
                <w:szCs w:val="18"/>
              </w:rPr>
              <w:t>telun perusteella</w:t>
            </w:r>
          </w:p>
          <w:p w14:paraId="59CD8C1A" w14:textId="77777777" w:rsidR="00F301FA" w:rsidRDefault="00F301FA" w:rsidP="00A43513">
            <w:pPr>
              <w:pStyle w:val="Default"/>
              <w:numPr>
                <w:ilvl w:val="0"/>
                <w:numId w:val="68"/>
              </w:numPr>
              <w:ind w:left="175" w:hanging="142"/>
              <w:rPr>
                <w:sz w:val="18"/>
                <w:szCs w:val="18"/>
              </w:rPr>
            </w:pPr>
            <w:r>
              <w:rPr>
                <w:sz w:val="18"/>
                <w:szCs w:val="18"/>
              </w:rPr>
              <w:t>Täydennetty johdantotekstiä</w:t>
            </w:r>
          </w:p>
          <w:p w14:paraId="5FC4BC56" w14:textId="5A621532" w:rsidR="00F301FA" w:rsidRDefault="00F301FA" w:rsidP="00A43513">
            <w:pPr>
              <w:pStyle w:val="Default"/>
              <w:numPr>
                <w:ilvl w:val="0"/>
                <w:numId w:val="68"/>
              </w:numPr>
              <w:ind w:left="175" w:hanging="142"/>
              <w:rPr>
                <w:sz w:val="18"/>
                <w:szCs w:val="18"/>
              </w:rPr>
            </w:pPr>
            <w:r>
              <w:rPr>
                <w:sz w:val="18"/>
                <w:szCs w:val="18"/>
              </w:rPr>
              <w:t xml:space="preserve">Tarkennettu </w:t>
            </w:r>
            <w:r w:rsidR="000D225D">
              <w:rPr>
                <w:sz w:val="18"/>
                <w:szCs w:val="18"/>
              </w:rPr>
              <w:t>toimintatapaa hallintama</w:t>
            </w:r>
            <w:r w:rsidR="000D225D">
              <w:rPr>
                <w:sz w:val="18"/>
                <w:szCs w:val="18"/>
              </w:rPr>
              <w:t>l</w:t>
            </w:r>
            <w:r w:rsidR="000D225D">
              <w:rPr>
                <w:sz w:val="18"/>
                <w:szCs w:val="18"/>
              </w:rPr>
              <w:t>lissa uusien hankkeiden osalta</w:t>
            </w:r>
          </w:p>
        </w:tc>
      </w:tr>
      <w:tr w:rsidR="00C55208" w14:paraId="0C6B1360" w14:textId="77777777" w:rsidTr="00250680">
        <w:trPr>
          <w:trHeight w:val="84"/>
        </w:trPr>
        <w:tc>
          <w:tcPr>
            <w:tcW w:w="2235" w:type="dxa"/>
          </w:tcPr>
          <w:p w14:paraId="62B05768" w14:textId="77777777" w:rsidR="00C55208" w:rsidRDefault="00C55208" w:rsidP="00F90C66">
            <w:pPr>
              <w:pStyle w:val="Default"/>
              <w:rPr>
                <w:sz w:val="18"/>
                <w:szCs w:val="18"/>
              </w:rPr>
            </w:pPr>
            <w:r>
              <w:rPr>
                <w:sz w:val="18"/>
                <w:szCs w:val="18"/>
              </w:rPr>
              <w:t>v. 0.96</w:t>
            </w:r>
          </w:p>
          <w:p w14:paraId="57547347" w14:textId="22162CCA" w:rsidR="00C55208" w:rsidRDefault="00C55208" w:rsidP="00F90C66">
            <w:pPr>
              <w:pStyle w:val="Default"/>
              <w:rPr>
                <w:sz w:val="18"/>
                <w:szCs w:val="18"/>
              </w:rPr>
            </w:pPr>
            <w:r>
              <w:rPr>
                <w:sz w:val="18"/>
                <w:szCs w:val="18"/>
              </w:rPr>
              <w:t>(30)</w:t>
            </w:r>
          </w:p>
        </w:tc>
        <w:tc>
          <w:tcPr>
            <w:tcW w:w="1701" w:type="dxa"/>
          </w:tcPr>
          <w:p w14:paraId="5DD744DB" w14:textId="28C9BB8B" w:rsidR="00C55208" w:rsidRDefault="00C55208">
            <w:pPr>
              <w:pStyle w:val="Default"/>
              <w:rPr>
                <w:sz w:val="18"/>
                <w:szCs w:val="18"/>
              </w:rPr>
            </w:pPr>
            <w:r>
              <w:rPr>
                <w:sz w:val="18"/>
                <w:szCs w:val="18"/>
              </w:rPr>
              <w:t>11.10.2017</w:t>
            </w:r>
          </w:p>
        </w:tc>
        <w:tc>
          <w:tcPr>
            <w:tcW w:w="1984" w:type="dxa"/>
          </w:tcPr>
          <w:p w14:paraId="26796C23" w14:textId="2DDF1834" w:rsidR="00C55208" w:rsidRDefault="00C55208">
            <w:pPr>
              <w:pStyle w:val="Default"/>
              <w:rPr>
                <w:sz w:val="18"/>
                <w:szCs w:val="18"/>
              </w:rPr>
            </w:pPr>
            <w:r>
              <w:rPr>
                <w:sz w:val="18"/>
                <w:szCs w:val="18"/>
              </w:rPr>
              <w:t>KL</w:t>
            </w:r>
          </w:p>
        </w:tc>
        <w:tc>
          <w:tcPr>
            <w:tcW w:w="3544" w:type="dxa"/>
          </w:tcPr>
          <w:p w14:paraId="1B3647BE" w14:textId="4E9DEE3B" w:rsidR="00C55208" w:rsidRDefault="00C55208" w:rsidP="00A43513">
            <w:pPr>
              <w:pStyle w:val="Default"/>
              <w:numPr>
                <w:ilvl w:val="0"/>
                <w:numId w:val="68"/>
              </w:numPr>
              <w:ind w:left="175" w:hanging="142"/>
              <w:rPr>
                <w:sz w:val="18"/>
                <w:szCs w:val="18"/>
              </w:rPr>
            </w:pPr>
            <w:r>
              <w:rPr>
                <w:sz w:val="18"/>
                <w:szCs w:val="18"/>
              </w:rPr>
              <w:t>Tehty korjauksia lausuntojen perustee</w:t>
            </w:r>
            <w:r>
              <w:rPr>
                <w:sz w:val="18"/>
                <w:szCs w:val="18"/>
              </w:rPr>
              <w:t>l</w:t>
            </w:r>
            <w:r>
              <w:rPr>
                <w:sz w:val="18"/>
                <w:szCs w:val="18"/>
              </w:rPr>
              <w:t>la avs –käsittelyä varten</w:t>
            </w:r>
          </w:p>
        </w:tc>
      </w:tr>
      <w:tr w:rsidR="00C55208" w14:paraId="300F1FC5" w14:textId="77777777" w:rsidTr="00250680">
        <w:trPr>
          <w:trHeight w:val="84"/>
        </w:trPr>
        <w:tc>
          <w:tcPr>
            <w:tcW w:w="2235" w:type="dxa"/>
          </w:tcPr>
          <w:p w14:paraId="1BC9252D" w14:textId="77777777" w:rsidR="00C55208" w:rsidRDefault="00C55208" w:rsidP="00F90C66">
            <w:pPr>
              <w:pStyle w:val="Default"/>
              <w:rPr>
                <w:sz w:val="18"/>
                <w:szCs w:val="18"/>
              </w:rPr>
            </w:pPr>
            <w:r>
              <w:rPr>
                <w:sz w:val="18"/>
                <w:szCs w:val="18"/>
              </w:rPr>
              <w:t>v. 0.97</w:t>
            </w:r>
          </w:p>
          <w:p w14:paraId="5B2DE833" w14:textId="44497BE5" w:rsidR="00C55208" w:rsidRDefault="00C55208" w:rsidP="00F90C66">
            <w:pPr>
              <w:pStyle w:val="Default"/>
              <w:rPr>
                <w:sz w:val="18"/>
                <w:szCs w:val="18"/>
              </w:rPr>
            </w:pPr>
            <w:r>
              <w:rPr>
                <w:sz w:val="18"/>
                <w:szCs w:val="18"/>
              </w:rPr>
              <w:t>(31)</w:t>
            </w:r>
          </w:p>
        </w:tc>
        <w:tc>
          <w:tcPr>
            <w:tcW w:w="1701" w:type="dxa"/>
          </w:tcPr>
          <w:p w14:paraId="0B31DF9F" w14:textId="2082FA84" w:rsidR="00C55208" w:rsidRDefault="00C55208">
            <w:pPr>
              <w:pStyle w:val="Default"/>
              <w:rPr>
                <w:sz w:val="18"/>
                <w:szCs w:val="18"/>
              </w:rPr>
            </w:pPr>
            <w:r>
              <w:rPr>
                <w:sz w:val="18"/>
                <w:szCs w:val="18"/>
              </w:rPr>
              <w:t>31.10.2017</w:t>
            </w:r>
          </w:p>
        </w:tc>
        <w:tc>
          <w:tcPr>
            <w:tcW w:w="1984" w:type="dxa"/>
          </w:tcPr>
          <w:p w14:paraId="135C8A3E" w14:textId="5BD1676D" w:rsidR="00C55208" w:rsidRDefault="00C55208">
            <w:pPr>
              <w:pStyle w:val="Default"/>
              <w:rPr>
                <w:sz w:val="18"/>
                <w:szCs w:val="18"/>
              </w:rPr>
            </w:pPr>
            <w:r>
              <w:rPr>
                <w:sz w:val="18"/>
                <w:szCs w:val="18"/>
              </w:rPr>
              <w:t>KL</w:t>
            </w:r>
          </w:p>
        </w:tc>
        <w:tc>
          <w:tcPr>
            <w:tcW w:w="3544" w:type="dxa"/>
          </w:tcPr>
          <w:p w14:paraId="0B79B9C3" w14:textId="77777777" w:rsidR="00C55208" w:rsidRDefault="00C55208" w:rsidP="00A43513">
            <w:pPr>
              <w:pStyle w:val="Default"/>
              <w:numPr>
                <w:ilvl w:val="0"/>
                <w:numId w:val="68"/>
              </w:numPr>
              <w:ind w:left="175" w:hanging="142"/>
              <w:rPr>
                <w:sz w:val="18"/>
                <w:szCs w:val="18"/>
              </w:rPr>
            </w:pPr>
            <w:r>
              <w:rPr>
                <w:sz w:val="18"/>
                <w:szCs w:val="18"/>
              </w:rPr>
              <w:t>Muutettu dokumentin rakennetta</w:t>
            </w:r>
          </w:p>
          <w:p w14:paraId="17DC651C" w14:textId="13A3E68A" w:rsidR="00C55208" w:rsidRDefault="00720C42" w:rsidP="00A43513">
            <w:pPr>
              <w:pStyle w:val="Default"/>
              <w:numPr>
                <w:ilvl w:val="0"/>
                <w:numId w:val="68"/>
              </w:numPr>
              <w:ind w:left="175" w:hanging="142"/>
              <w:rPr>
                <w:sz w:val="18"/>
                <w:szCs w:val="18"/>
              </w:rPr>
            </w:pPr>
            <w:r>
              <w:rPr>
                <w:sz w:val="18"/>
                <w:szCs w:val="18"/>
              </w:rPr>
              <w:t>Huomioitu</w:t>
            </w:r>
            <w:r w:rsidR="00C55208">
              <w:rPr>
                <w:sz w:val="18"/>
                <w:szCs w:val="18"/>
              </w:rPr>
              <w:t xml:space="preserve"> aiheelliseksi nähdyt lausu</w:t>
            </w:r>
            <w:r w:rsidR="00C55208">
              <w:rPr>
                <w:sz w:val="18"/>
                <w:szCs w:val="18"/>
              </w:rPr>
              <w:t>n</w:t>
            </w:r>
            <w:r w:rsidR="00C55208">
              <w:rPr>
                <w:sz w:val="18"/>
                <w:szCs w:val="18"/>
              </w:rPr>
              <w:t>tojen kommentit</w:t>
            </w:r>
          </w:p>
          <w:p w14:paraId="603017D5" w14:textId="445E1C60" w:rsidR="00C55208" w:rsidRDefault="00C55208" w:rsidP="00A43513">
            <w:pPr>
              <w:pStyle w:val="Default"/>
              <w:numPr>
                <w:ilvl w:val="0"/>
                <w:numId w:val="68"/>
              </w:numPr>
              <w:ind w:left="175" w:hanging="142"/>
              <w:rPr>
                <w:sz w:val="18"/>
                <w:szCs w:val="18"/>
              </w:rPr>
            </w:pPr>
            <w:r>
              <w:rPr>
                <w:sz w:val="18"/>
                <w:szCs w:val="18"/>
              </w:rPr>
              <w:t>Avs hyväksynyt uuden rakenteen</w:t>
            </w:r>
          </w:p>
        </w:tc>
      </w:tr>
    </w:tbl>
    <w:p w14:paraId="305B0C2E" w14:textId="7825AA24" w:rsidR="0001365E" w:rsidRDefault="0001365E" w:rsidP="00B72EDB">
      <w:pPr>
        <w:pStyle w:val="Otsikko1"/>
      </w:pPr>
      <w:bookmarkStart w:id="5" w:name="_Toc481062069"/>
      <w:bookmarkStart w:id="6" w:name="_Toc497986495"/>
      <w:r w:rsidRPr="00F2576B">
        <w:lastRenderedPageBreak/>
        <w:t xml:space="preserve">1. </w:t>
      </w:r>
      <w:r w:rsidR="00BF187E" w:rsidRPr="00F2576B">
        <w:t>JOHDANTO</w:t>
      </w:r>
      <w:bookmarkEnd w:id="5"/>
      <w:bookmarkEnd w:id="6"/>
    </w:p>
    <w:p w14:paraId="5F453C04" w14:textId="77777777" w:rsidR="00B72EDB" w:rsidRPr="00B72EDB" w:rsidRDefault="00B72EDB" w:rsidP="00B72EDB"/>
    <w:p w14:paraId="03479540" w14:textId="039CD9B0" w:rsidR="009D4968" w:rsidRDefault="009D4968" w:rsidP="004B7F43">
      <w:pPr>
        <w:pStyle w:val="Luettelokappale"/>
        <w:ind w:left="0"/>
        <w:rPr>
          <w:sz w:val="24"/>
          <w:szCs w:val="24"/>
        </w:rPr>
      </w:pPr>
      <w:r w:rsidRPr="009D4968">
        <w:rPr>
          <w:sz w:val="24"/>
          <w:szCs w:val="24"/>
        </w:rPr>
        <w:t>Globaalit ilmiöt, kuten ihmisten liikkuvuuden lisääntyminen, teknologinen kehitys, tiedonvälityksen</w:t>
      </w:r>
      <w:r>
        <w:rPr>
          <w:sz w:val="24"/>
          <w:szCs w:val="24"/>
        </w:rPr>
        <w:t xml:space="preserve"> jatk</w:t>
      </w:r>
      <w:r>
        <w:rPr>
          <w:sz w:val="24"/>
          <w:szCs w:val="24"/>
        </w:rPr>
        <w:t>u</w:t>
      </w:r>
      <w:r>
        <w:rPr>
          <w:sz w:val="24"/>
          <w:szCs w:val="24"/>
        </w:rPr>
        <w:t>va</w:t>
      </w:r>
      <w:r w:rsidRPr="009D4968">
        <w:rPr>
          <w:sz w:val="24"/>
          <w:szCs w:val="24"/>
        </w:rPr>
        <w:t xml:space="preserve"> nopeutuminen </w:t>
      </w:r>
      <w:r>
        <w:rPr>
          <w:sz w:val="24"/>
          <w:szCs w:val="24"/>
        </w:rPr>
        <w:t>ja</w:t>
      </w:r>
      <w:r w:rsidRPr="009D4968">
        <w:rPr>
          <w:sz w:val="24"/>
          <w:szCs w:val="24"/>
        </w:rPr>
        <w:t xml:space="preserve"> ympäristöriskie</w:t>
      </w:r>
      <w:r>
        <w:rPr>
          <w:sz w:val="24"/>
          <w:szCs w:val="24"/>
        </w:rPr>
        <w:t>n leviäminen sekä erityisesti nä</w:t>
      </w:r>
      <w:r w:rsidRPr="009D4968">
        <w:rPr>
          <w:sz w:val="24"/>
          <w:szCs w:val="24"/>
        </w:rPr>
        <w:t>iden keskinäi</w:t>
      </w:r>
      <w:r>
        <w:rPr>
          <w:sz w:val="24"/>
          <w:szCs w:val="24"/>
        </w:rPr>
        <w:t>s</w:t>
      </w:r>
      <w:r w:rsidRPr="009D4968">
        <w:rPr>
          <w:sz w:val="24"/>
          <w:szCs w:val="24"/>
        </w:rPr>
        <w:t>vaikutukset</w:t>
      </w:r>
      <w:r>
        <w:rPr>
          <w:rStyle w:val="Alaviitteenviite"/>
          <w:sz w:val="24"/>
          <w:szCs w:val="24"/>
        </w:rPr>
        <w:footnoteReference w:id="1"/>
      </w:r>
      <w:r w:rsidRPr="009D4968">
        <w:rPr>
          <w:sz w:val="24"/>
          <w:szCs w:val="24"/>
        </w:rPr>
        <w:t xml:space="preserve"> ovat mon</w:t>
      </w:r>
      <w:r w:rsidRPr="009D4968">
        <w:rPr>
          <w:sz w:val="24"/>
          <w:szCs w:val="24"/>
        </w:rPr>
        <w:t>i</w:t>
      </w:r>
      <w:r w:rsidRPr="009D4968">
        <w:rPr>
          <w:sz w:val="24"/>
          <w:szCs w:val="24"/>
        </w:rPr>
        <w:t>mutkaistaneet ongelmien hallintaa ja yhteistä kehittämistä. Haasteeseen on pyritty vastaamaan edellisten hallitusten ohjelmiin kirjatuilla tavoitteilla valtioneuvoston</w:t>
      </w:r>
      <w:r w:rsidR="00B8607F">
        <w:rPr>
          <w:sz w:val="24"/>
          <w:szCs w:val="24"/>
        </w:rPr>
        <w:t xml:space="preserve"> ja sen ministeriöiden toiminnan</w:t>
      </w:r>
      <w:r w:rsidRPr="009D4968">
        <w:rPr>
          <w:sz w:val="24"/>
          <w:szCs w:val="24"/>
        </w:rPr>
        <w:t xml:space="preserve"> yhtenäistäm</w:t>
      </w:r>
      <w:r w:rsidRPr="009D4968">
        <w:rPr>
          <w:sz w:val="24"/>
          <w:szCs w:val="24"/>
        </w:rPr>
        <w:t>i</w:t>
      </w:r>
      <w:r w:rsidRPr="009D4968">
        <w:rPr>
          <w:sz w:val="24"/>
          <w:szCs w:val="24"/>
        </w:rPr>
        <w:t>seksi.</w:t>
      </w:r>
      <w:r w:rsidR="0019202B">
        <w:rPr>
          <w:sz w:val="24"/>
          <w:szCs w:val="24"/>
        </w:rPr>
        <w:t xml:space="preserve"> </w:t>
      </w:r>
    </w:p>
    <w:p w14:paraId="33142970" w14:textId="77777777" w:rsidR="005F77ED" w:rsidRDefault="005F77ED" w:rsidP="004B7F43">
      <w:pPr>
        <w:pStyle w:val="Luettelokappale"/>
        <w:ind w:left="0"/>
        <w:rPr>
          <w:sz w:val="24"/>
          <w:szCs w:val="24"/>
        </w:rPr>
      </w:pPr>
    </w:p>
    <w:p w14:paraId="69D4423C" w14:textId="166EE35F" w:rsidR="00672FF1" w:rsidRPr="00720C42" w:rsidRDefault="005F77ED" w:rsidP="004B7F43">
      <w:pPr>
        <w:pStyle w:val="Luettelokappale"/>
        <w:ind w:left="0"/>
        <w:rPr>
          <w:sz w:val="24"/>
          <w:szCs w:val="24"/>
        </w:rPr>
      </w:pPr>
      <w:r>
        <w:rPr>
          <w:sz w:val="24"/>
          <w:szCs w:val="24"/>
        </w:rPr>
        <w:t xml:space="preserve">Jotta </w:t>
      </w:r>
      <w:r w:rsidR="00B8607F">
        <w:rPr>
          <w:sz w:val="24"/>
          <w:szCs w:val="24"/>
        </w:rPr>
        <w:t xml:space="preserve">yhteisiä </w:t>
      </w:r>
      <w:r>
        <w:rPr>
          <w:sz w:val="24"/>
          <w:szCs w:val="24"/>
        </w:rPr>
        <w:t>toimintatapoja voidaan kehittää</w:t>
      </w:r>
      <w:r w:rsidR="00681A48">
        <w:rPr>
          <w:sz w:val="24"/>
          <w:szCs w:val="24"/>
        </w:rPr>
        <w:t>,</w:t>
      </w:r>
      <w:r>
        <w:rPr>
          <w:sz w:val="24"/>
          <w:szCs w:val="24"/>
        </w:rPr>
        <w:t xml:space="preserve"> </w:t>
      </w:r>
      <w:r w:rsidR="00681A48">
        <w:rPr>
          <w:sz w:val="24"/>
          <w:szCs w:val="24"/>
        </w:rPr>
        <w:t xml:space="preserve">on selvitettävä </w:t>
      </w:r>
      <w:r>
        <w:rPr>
          <w:sz w:val="24"/>
          <w:szCs w:val="24"/>
        </w:rPr>
        <w:t>nykytilanteen kokonaiskuva ja toiminnalle asetet</w:t>
      </w:r>
      <w:r w:rsidR="00681A48">
        <w:rPr>
          <w:sz w:val="24"/>
          <w:szCs w:val="24"/>
        </w:rPr>
        <w:t>tavat tavoitteet</w:t>
      </w:r>
      <w:r>
        <w:rPr>
          <w:sz w:val="24"/>
          <w:szCs w:val="24"/>
        </w:rPr>
        <w:t xml:space="preserve">. </w:t>
      </w:r>
      <w:r w:rsidR="00681A48">
        <w:rPr>
          <w:sz w:val="24"/>
          <w:szCs w:val="24"/>
        </w:rPr>
        <w:t>Koska t</w:t>
      </w:r>
      <w:r>
        <w:rPr>
          <w:sz w:val="24"/>
          <w:szCs w:val="24"/>
        </w:rPr>
        <w:t xml:space="preserve">oiminnan muutos koostuu useista erillisistä kehittämistoimenpiteistä ja </w:t>
      </w:r>
      <w:r w:rsidR="00681A48">
        <w:rPr>
          <w:sz w:val="24"/>
          <w:szCs w:val="24"/>
        </w:rPr>
        <w:t>-</w:t>
      </w:r>
      <w:r>
        <w:rPr>
          <w:sz w:val="24"/>
          <w:szCs w:val="24"/>
        </w:rPr>
        <w:t>vaiheista</w:t>
      </w:r>
      <w:r w:rsidR="00681A48">
        <w:rPr>
          <w:sz w:val="24"/>
          <w:szCs w:val="24"/>
        </w:rPr>
        <w:t xml:space="preserve">, </w:t>
      </w:r>
      <w:r>
        <w:rPr>
          <w:sz w:val="24"/>
          <w:szCs w:val="24"/>
        </w:rPr>
        <w:t xml:space="preserve">tulee huolehtia, että kehittämistoimet ovat yhteensopivia sekä keskenään että </w:t>
      </w:r>
      <w:r w:rsidR="00681A48">
        <w:rPr>
          <w:sz w:val="24"/>
          <w:szCs w:val="24"/>
        </w:rPr>
        <w:t xml:space="preserve">aiempien, </w:t>
      </w:r>
      <w:r w:rsidR="00681A48" w:rsidRPr="00720C42">
        <w:rPr>
          <w:sz w:val="24"/>
          <w:szCs w:val="24"/>
        </w:rPr>
        <w:t>rinna</w:t>
      </w:r>
      <w:r w:rsidR="00681A48" w:rsidRPr="00720C42">
        <w:rPr>
          <w:sz w:val="24"/>
          <w:szCs w:val="24"/>
        </w:rPr>
        <w:t>l</w:t>
      </w:r>
      <w:r w:rsidR="00681A48" w:rsidRPr="00720C42">
        <w:rPr>
          <w:sz w:val="24"/>
          <w:szCs w:val="24"/>
        </w:rPr>
        <w:t xml:space="preserve">le jäävien </w:t>
      </w:r>
      <w:r w:rsidRPr="00720C42">
        <w:rPr>
          <w:sz w:val="24"/>
          <w:szCs w:val="24"/>
        </w:rPr>
        <w:t>rakenteiden ja toimintatapojen kanssa.</w:t>
      </w:r>
      <w:r w:rsidR="0019202B" w:rsidRPr="00720C42">
        <w:rPr>
          <w:sz w:val="24"/>
          <w:szCs w:val="24"/>
        </w:rPr>
        <w:t xml:space="preserve"> Toiminta-arkkitehtuuri on kokonaisarkkitehtuurin näk</w:t>
      </w:r>
      <w:r w:rsidR="0019202B" w:rsidRPr="00720C42">
        <w:rPr>
          <w:sz w:val="24"/>
          <w:szCs w:val="24"/>
        </w:rPr>
        <w:t>ö</w:t>
      </w:r>
      <w:r w:rsidR="0019202B" w:rsidRPr="00720C42">
        <w:rPr>
          <w:sz w:val="24"/>
          <w:szCs w:val="24"/>
        </w:rPr>
        <w:t>kulma, joka kuvaa organisaation toiminnalliset rakenteet. Samalla toiminta-arkkitehtuuri ohjaa kokonai</w:t>
      </w:r>
      <w:r w:rsidR="0019202B" w:rsidRPr="00720C42">
        <w:rPr>
          <w:sz w:val="24"/>
          <w:szCs w:val="24"/>
        </w:rPr>
        <w:t>s</w:t>
      </w:r>
      <w:r w:rsidR="0019202B" w:rsidRPr="00720C42">
        <w:rPr>
          <w:sz w:val="24"/>
          <w:szCs w:val="24"/>
        </w:rPr>
        <w:t>arkkitehtuurin muiden näkökulmien kehittämistä.</w:t>
      </w:r>
    </w:p>
    <w:p w14:paraId="121AA8E3" w14:textId="228D8194" w:rsidR="00482873" w:rsidRPr="00720C42" w:rsidRDefault="00482873" w:rsidP="00482873">
      <w:pPr>
        <w:rPr>
          <w:sz w:val="24"/>
          <w:szCs w:val="24"/>
        </w:rPr>
      </w:pPr>
      <w:r w:rsidRPr="00720C42">
        <w:rPr>
          <w:sz w:val="24"/>
          <w:szCs w:val="24"/>
        </w:rPr>
        <w:t>Kokonaisarkkitehtuuri on systemaattinen lähestymistapa organisaation toiminnan ja sen rakenteiden jäsentämiseen, kehittämiseen ja hallinnoimiseen. Kokonaisarkkitehtuuri kuvaa, kuinka organisaation toimintaprosessit, tiedot ja järjestelmät toimivat kokonaisuutena. Kokonaisarkkitehtuuri tarjoaa jäsent</w:t>
      </w:r>
      <w:r w:rsidRPr="00720C42">
        <w:rPr>
          <w:sz w:val="24"/>
          <w:szCs w:val="24"/>
        </w:rPr>
        <w:t>y</w:t>
      </w:r>
      <w:r w:rsidRPr="00720C42">
        <w:rPr>
          <w:sz w:val="24"/>
          <w:szCs w:val="24"/>
        </w:rPr>
        <w:t>neet kuvaustavat, joiden avulla kokonaisuus saadaan näkyväksi, hallittavaksi ja ymmärrettäväksi.</w:t>
      </w:r>
    </w:p>
    <w:p w14:paraId="0799C258" w14:textId="01A89143" w:rsidR="00EE36B6" w:rsidRDefault="00EE36B6" w:rsidP="00EE36B6">
      <w:pPr>
        <w:pStyle w:val="Luettelokappale"/>
        <w:ind w:left="0"/>
        <w:rPr>
          <w:sz w:val="24"/>
          <w:szCs w:val="24"/>
        </w:rPr>
      </w:pPr>
      <w:r w:rsidRPr="00720C42">
        <w:rPr>
          <w:sz w:val="24"/>
          <w:szCs w:val="24"/>
        </w:rPr>
        <w:t xml:space="preserve">Tässä valtioneuvoston kokonaisarkkitehtuurin (VNKA) toiminta-arkkitehtuurissa on esitetty neljä keskeistä kokonaisuutta: </w:t>
      </w:r>
      <w:r w:rsidRPr="00720C42">
        <w:rPr>
          <w:b/>
          <w:sz w:val="24"/>
          <w:szCs w:val="24"/>
        </w:rPr>
        <w:t>VNKAn periaatteellinen taso</w:t>
      </w:r>
      <w:r w:rsidRPr="00720C42">
        <w:rPr>
          <w:sz w:val="24"/>
          <w:szCs w:val="24"/>
        </w:rPr>
        <w:t xml:space="preserve">, </w:t>
      </w:r>
      <w:r w:rsidRPr="00720C42">
        <w:rPr>
          <w:b/>
          <w:sz w:val="24"/>
          <w:szCs w:val="24"/>
        </w:rPr>
        <w:t>valtioneuvoston nykytilanne yhteisen toiminnan näköku</w:t>
      </w:r>
      <w:r w:rsidRPr="00720C42">
        <w:rPr>
          <w:b/>
          <w:sz w:val="24"/>
          <w:szCs w:val="24"/>
        </w:rPr>
        <w:t>l</w:t>
      </w:r>
      <w:r w:rsidRPr="00720C42">
        <w:rPr>
          <w:b/>
          <w:sz w:val="24"/>
          <w:szCs w:val="24"/>
        </w:rPr>
        <w:t>masta</w:t>
      </w:r>
      <w:r w:rsidRPr="00720C42">
        <w:rPr>
          <w:sz w:val="24"/>
          <w:szCs w:val="24"/>
        </w:rPr>
        <w:t xml:space="preserve">, </w:t>
      </w:r>
      <w:r w:rsidRPr="00720C42">
        <w:rPr>
          <w:b/>
          <w:sz w:val="24"/>
          <w:szCs w:val="24"/>
        </w:rPr>
        <w:t>valtioneuvoston toiminta-arkkitehtuurin tavoitetila</w:t>
      </w:r>
      <w:r w:rsidRPr="00720C42">
        <w:rPr>
          <w:sz w:val="24"/>
          <w:szCs w:val="24"/>
        </w:rPr>
        <w:t xml:space="preserve"> sekä </w:t>
      </w:r>
      <w:r w:rsidRPr="00EE36B6">
        <w:rPr>
          <w:b/>
          <w:sz w:val="24"/>
          <w:szCs w:val="24"/>
        </w:rPr>
        <w:t>valtioneuvoston kokonaisarkkitehtu</w:t>
      </w:r>
      <w:r w:rsidRPr="00EE36B6">
        <w:rPr>
          <w:b/>
          <w:sz w:val="24"/>
          <w:szCs w:val="24"/>
        </w:rPr>
        <w:t>u</w:t>
      </w:r>
      <w:r w:rsidRPr="00EE36B6">
        <w:rPr>
          <w:b/>
          <w:sz w:val="24"/>
          <w:szCs w:val="24"/>
        </w:rPr>
        <w:t>rin hallintamalli</w:t>
      </w:r>
      <w:r>
        <w:rPr>
          <w:sz w:val="24"/>
          <w:szCs w:val="24"/>
        </w:rPr>
        <w:t>.</w:t>
      </w:r>
    </w:p>
    <w:p w14:paraId="60B611D9" w14:textId="77777777" w:rsidR="006829B9" w:rsidRDefault="006829B9" w:rsidP="00EE36B6">
      <w:pPr>
        <w:pStyle w:val="Luettelokappale"/>
        <w:ind w:left="0"/>
        <w:rPr>
          <w:sz w:val="24"/>
          <w:szCs w:val="24"/>
        </w:rPr>
      </w:pPr>
    </w:p>
    <w:p w14:paraId="43D7909E" w14:textId="022CA408" w:rsidR="006829B9" w:rsidRDefault="006829B9" w:rsidP="006829B9">
      <w:pPr>
        <w:pStyle w:val="Luettelokappale"/>
        <w:ind w:left="0"/>
        <w:rPr>
          <w:sz w:val="24"/>
          <w:szCs w:val="24"/>
        </w:rPr>
      </w:pPr>
      <w:r w:rsidRPr="00EE36B6">
        <w:rPr>
          <w:b/>
          <w:sz w:val="24"/>
          <w:szCs w:val="24"/>
        </w:rPr>
        <w:t>VNKAn periaatteellinen taso</w:t>
      </w:r>
      <w:r>
        <w:rPr>
          <w:b/>
          <w:sz w:val="24"/>
          <w:szCs w:val="24"/>
        </w:rPr>
        <w:t xml:space="preserve">n </w:t>
      </w:r>
      <w:r w:rsidRPr="006829B9">
        <w:rPr>
          <w:sz w:val="24"/>
          <w:szCs w:val="24"/>
        </w:rPr>
        <w:t>osuudessa</w:t>
      </w:r>
      <w:r>
        <w:rPr>
          <w:sz w:val="24"/>
          <w:szCs w:val="24"/>
        </w:rPr>
        <w:t xml:space="preserve"> on kuvattu </w:t>
      </w:r>
      <w:r w:rsidRPr="006829B9">
        <w:rPr>
          <w:sz w:val="24"/>
          <w:szCs w:val="24"/>
        </w:rPr>
        <w:t>VNKA:n arkkitehtuuriperiaatteet</w:t>
      </w:r>
      <w:r w:rsidR="00397775">
        <w:rPr>
          <w:sz w:val="24"/>
          <w:szCs w:val="24"/>
        </w:rPr>
        <w:t>,</w:t>
      </w:r>
      <w:r>
        <w:rPr>
          <w:sz w:val="24"/>
          <w:szCs w:val="24"/>
        </w:rPr>
        <w:t xml:space="preserve"> jotka koostuvat kolmesta kokonaisuudesta: VN:n erityisistä periaatteista ja digitaalisen VN:n periaatteista sekä JHKAn periaatteista. </w:t>
      </w:r>
      <w:r w:rsidRPr="006829B9">
        <w:rPr>
          <w:sz w:val="24"/>
          <w:szCs w:val="24"/>
        </w:rPr>
        <w:t>Periaatteet ovat yleisiä ohjeita ja suuntaviivoja, jotka tukevat päätöksentekoa. Periaatteet perustuvat parhaisiin käytäntöihin ja ne heijastavat organisaation päämääriä ja visioita.</w:t>
      </w:r>
      <w:r>
        <w:rPr>
          <w:sz w:val="24"/>
          <w:szCs w:val="24"/>
        </w:rPr>
        <w:t xml:space="preserve"> </w:t>
      </w:r>
      <w:r w:rsidRPr="006829B9">
        <w:rPr>
          <w:sz w:val="24"/>
          <w:szCs w:val="24"/>
        </w:rPr>
        <w:t>Arkkitehtuuriper</w:t>
      </w:r>
      <w:r w:rsidRPr="006829B9">
        <w:rPr>
          <w:sz w:val="24"/>
          <w:szCs w:val="24"/>
        </w:rPr>
        <w:t>i</w:t>
      </w:r>
      <w:r w:rsidRPr="006829B9">
        <w:rPr>
          <w:sz w:val="24"/>
          <w:szCs w:val="24"/>
        </w:rPr>
        <w:t>aatteet ohjaavat organisaation toiminnan ja tietojärjestelmien kehittämistä ja ylläpitämistä. Periaatteiden tulee olla ymmärrettäviä, kaikki arkkitehtuurinäkökulmat kattavia, yhdenmukaisia keskenään sekä pys</w:t>
      </w:r>
      <w:r w:rsidRPr="006829B9">
        <w:rPr>
          <w:sz w:val="24"/>
          <w:szCs w:val="24"/>
        </w:rPr>
        <w:t>y</w:t>
      </w:r>
      <w:r w:rsidRPr="006829B9">
        <w:rPr>
          <w:sz w:val="24"/>
          <w:szCs w:val="24"/>
        </w:rPr>
        <w:t>viä.</w:t>
      </w:r>
      <w:r>
        <w:rPr>
          <w:sz w:val="24"/>
          <w:szCs w:val="24"/>
        </w:rPr>
        <w:t xml:space="preserve"> Periaatt</w:t>
      </w:r>
      <w:r w:rsidR="005518CE">
        <w:rPr>
          <w:sz w:val="24"/>
          <w:szCs w:val="24"/>
        </w:rPr>
        <w:t>e</w:t>
      </w:r>
      <w:r>
        <w:rPr>
          <w:sz w:val="24"/>
          <w:szCs w:val="24"/>
        </w:rPr>
        <w:t>el</w:t>
      </w:r>
      <w:r w:rsidR="005518CE">
        <w:rPr>
          <w:sz w:val="24"/>
          <w:szCs w:val="24"/>
        </w:rPr>
        <w:t>l</w:t>
      </w:r>
      <w:r>
        <w:rPr>
          <w:sz w:val="24"/>
          <w:szCs w:val="24"/>
        </w:rPr>
        <w:t>isen</w:t>
      </w:r>
      <w:r w:rsidR="005518CE">
        <w:rPr>
          <w:sz w:val="24"/>
          <w:szCs w:val="24"/>
        </w:rPr>
        <w:t xml:space="preserve"> </w:t>
      </w:r>
      <w:r>
        <w:rPr>
          <w:sz w:val="24"/>
          <w:szCs w:val="24"/>
        </w:rPr>
        <w:t>tason osuudessa on myös kuvattu keskeiset VN yhteisten toimintojen t</w:t>
      </w:r>
      <w:r w:rsidRPr="006829B9">
        <w:rPr>
          <w:sz w:val="24"/>
          <w:szCs w:val="24"/>
        </w:rPr>
        <w:t>oimijat ja toimijoiden välinen vuorovaikutus</w:t>
      </w:r>
      <w:r>
        <w:rPr>
          <w:sz w:val="24"/>
          <w:szCs w:val="24"/>
        </w:rPr>
        <w:t xml:space="preserve"> sekä s</w:t>
      </w:r>
      <w:r w:rsidRPr="006829B9">
        <w:rPr>
          <w:sz w:val="24"/>
          <w:szCs w:val="24"/>
        </w:rPr>
        <w:t>idos- ja viitearkkitehtuurit</w:t>
      </w:r>
      <w:r>
        <w:rPr>
          <w:sz w:val="24"/>
          <w:szCs w:val="24"/>
        </w:rPr>
        <w:t>. Lisäksi on kuvattu VN:n yhteiseen toimintaan vaikuttava keskeinen lainsäädäntö</w:t>
      </w:r>
      <w:r w:rsidR="005518CE">
        <w:rPr>
          <w:sz w:val="24"/>
          <w:szCs w:val="24"/>
        </w:rPr>
        <w:t xml:space="preserve"> sekä hyvän hallinnon periaatteet.</w:t>
      </w:r>
    </w:p>
    <w:p w14:paraId="0A2AAF9F" w14:textId="77777777" w:rsidR="005518CE" w:rsidRDefault="005518CE" w:rsidP="006829B9">
      <w:pPr>
        <w:pStyle w:val="Luettelokappale"/>
        <w:ind w:left="0"/>
        <w:rPr>
          <w:sz w:val="24"/>
          <w:szCs w:val="24"/>
        </w:rPr>
      </w:pPr>
    </w:p>
    <w:p w14:paraId="3AD9663F" w14:textId="5122E09A" w:rsidR="00EE36B6" w:rsidRDefault="005518CE" w:rsidP="00EE36B6">
      <w:pPr>
        <w:pStyle w:val="Luettelokappale"/>
        <w:ind w:left="0"/>
        <w:rPr>
          <w:sz w:val="24"/>
          <w:szCs w:val="24"/>
        </w:rPr>
      </w:pPr>
      <w:r>
        <w:rPr>
          <w:b/>
          <w:sz w:val="24"/>
          <w:szCs w:val="24"/>
        </w:rPr>
        <w:t>V</w:t>
      </w:r>
      <w:r w:rsidRPr="00EE36B6">
        <w:rPr>
          <w:b/>
          <w:sz w:val="24"/>
          <w:szCs w:val="24"/>
        </w:rPr>
        <w:t>altioneuvoston nykytilanne yhteisen toiminnan näkökulmasta</w:t>
      </w:r>
      <w:r>
        <w:rPr>
          <w:sz w:val="24"/>
          <w:szCs w:val="24"/>
        </w:rPr>
        <w:t xml:space="preserve"> osuudessa on kuvattu aluksi valtione</w:t>
      </w:r>
      <w:r>
        <w:rPr>
          <w:sz w:val="24"/>
          <w:szCs w:val="24"/>
        </w:rPr>
        <w:t>u</w:t>
      </w:r>
      <w:r>
        <w:rPr>
          <w:sz w:val="24"/>
          <w:szCs w:val="24"/>
        </w:rPr>
        <w:t>voston tehtävää ja rakennetta. Sen jälkeen kuvausta on jatkettu kuvaamalla VN:n nykyistä</w:t>
      </w:r>
      <w:r w:rsidRPr="005518CE">
        <w:rPr>
          <w:sz w:val="24"/>
          <w:szCs w:val="24"/>
        </w:rPr>
        <w:t xml:space="preserve"> toimintatapa</w:t>
      </w:r>
      <w:r>
        <w:rPr>
          <w:sz w:val="24"/>
          <w:szCs w:val="24"/>
        </w:rPr>
        <w:t>a</w:t>
      </w:r>
      <w:r w:rsidRPr="005518CE">
        <w:rPr>
          <w:sz w:val="24"/>
          <w:szCs w:val="24"/>
        </w:rPr>
        <w:t xml:space="preserve"> yhteisten toimintojen näkökulmasta</w:t>
      </w:r>
      <w:r>
        <w:rPr>
          <w:sz w:val="24"/>
          <w:szCs w:val="24"/>
        </w:rPr>
        <w:t xml:space="preserve">. Tässä kuvauksessa on käytetty mallina jaottelua viiteen yhteiseen toimintokokonaisuuteen: </w:t>
      </w:r>
      <w:r w:rsidRPr="005518CE">
        <w:rPr>
          <w:sz w:val="24"/>
          <w:szCs w:val="24"/>
        </w:rPr>
        <w:t>säädösvalmistelu, ohjaus ja suunnittelu, EU-tason ja kansainvälinen toiminta ja yhteiskuntapolitiikan linjauksiin ja seurantaan liittyvä toiminta. Lisäksi yhteistä toimintaa ovat VN:n yhte</w:t>
      </w:r>
      <w:r w:rsidRPr="005518CE">
        <w:rPr>
          <w:sz w:val="24"/>
          <w:szCs w:val="24"/>
        </w:rPr>
        <w:t>i</w:t>
      </w:r>
      <w:r w:rsidRPr="005518CE">
        <w:rPr>
          <w:sz w:val="24"/>
          <w:szCs w:val="24"/>
        </w:rPr>
        <w:lastRenderedPageBreak/>
        <w:t>set hallinto- ja palvelutoiminnot sekä muut yhteiset toiminnot.</w:t>
      </w:r>
      <w:r>
        <w:rPr>
          <w:sz w:val="24"/>
          <w:szCs w:val="24"/>
        </w:rPr>
        <w:t xml:space="preserve"> Kustakin näistä toimintokokonaisuudesta on kuvattu kes</w:t>
      </w:r>
      <w:r w:rsidR="00960F36">
        <w:rPr>
          <w:sz w:val="24"/>
          <w:szCs w:val="24"/>
        </w:rPr>
        <w:t>keiset tehtävät ja toimijat sek</w:t>
      </w:r>
      <w:r>
        <w:rPr>
          <w:sz w:val="24"/>
          <w:szCs w:val="24"/>
        </w:rPr>
        <w:t xml:space="preserve">ä </w:t>
      </w:r>
      <w:r w:rsidR="00960F36">
        <w:rPr>
          <w:sz w:val="24"/>
          <w:szCs w:val="24"/>
        </w:rPr>
        <w:t>kehittämiskohteita</w:t>
      </w:r>
      <w:r>
        <w:rPr>
          <w:sz w:val="24"/>
          <w:szCs w:val="24"/>
        </w:rPr>
        <w:t>. Kehittä</w:t>
      </w:r>
      <w:r w:rsidR="00960F36">
        <w:rPr>
          <w:sz w:val="24"/>
          <w:szCs w:val="24"/>
        </w:rPr>
        <w:t>miskohteet ovat</w:t>
      </w:r>
      <w:r>
        <w:rPr>
          <w:sz w:val="24"/>
          <w:szCs w:val="24"/>
        </w:rPr>
        <w:t xml:space="preserve"> nousseet esiin joko tämän työn aikana</w:t>
      </w:r>
      <w:r w:rsidR="00960F36">
        <w:rPr>
          <w:sz w:val="24"/>
          <w:szCs w:val="24"/>
        </w:rPr>
        <w:t xml:space="preserve"> käydyissä haastatteluista, työpajoista tms. tiedonkeruusta tai aikaisemmist</w:t>
      </w:r>
      <w:r>
        <w:rPr>
          <w:sz w:val="24"/>
          <w:szCs w:val="24"/>
        </w:rPr>
        <w:t xml:space="preserve">a valtioneuvoston toimintaa arvioivista selonteoista yms. </w:t>
      </w:r>
    </w:p>
    <w:p w14:paraId="13D38664" w14:textId="77777777" w:rsidR="004542BC" w:rsidRDefault="004542BC" w:rsidP="00EE36B6">
      <w:pPr>
        <w:pStyle w:val="Luettelokappale"/>
        <w:ind w:left="0"/>
        <w:rPr>
          <w:sz w:val="24"/>
          <w:szCs w:val="24"/>
        </w:rPr>
      </w:pPr>
    </w:p>
    <w:p w14:paraId="788328F4" w14:textId="424CBB10" w:rsidR="004542BC" w:rsidRDefault="004542BC" w:rsidP="00EE36B6">
      <w:pPr>
        <w:pStyle w:val="Luettelokappale"/>
        <w:ind w:left="0"/>
        <w:rPr>
          <w:sz w:val="24"/>
          <w:szCs w:val="24"/>
        </w:rPr>
      </w:pPr>
      <w:r>
        <w:rPr>
          <w:b/>
          <w:sz w:val="24"/>
          <w:szCs w:val="24"/>
        </w:rPr>
        <w:t>V</w:t>
      </w:r>
      <w:r w:rsidRPr="00EE36B6">
        <w:rPr>
          <w:b/>
          <w:sz w:val="24"/>
          <w:szCs w:val="24"/>
        </w:rPr>
        <w:t>altioneuvoston toiminta-arkkitehtuurin tavoitetila</w:t>
      </w:r>
      <w:r>
        <w:rPr>
          <w:b/>
          <w:sz w:val="24"/>
          <w:szCs w:val="24"/>
        </w:rPr>
        <w:t xml:space="preserve"> </w:t>
      </w:r>
      <w:r w:rsidRPr="004542BC">
        <w:rPr>
          <w:sz w:val="24"/>
          <w:szCs w:val="24"/>
        </w:rPr>
        <w:t>osuudessa</w:t>
      </w:r>
      <w:r>
        <w:rPr>
          <w:sz w:val="24"/>
          <w:szCs w:val="24"/>
        </w:rPr>
        <w:t xml:space="preserve"> on kuvattu </w:t>
      </w:r>
      <w:r w:rsidR="00BC1D81" w:rsidRPr="00BC1D81">
        <w:rPr>
          <w:sz w:val="24"/>
          <w:szCs w:val="24"/>
        </w:rPr>
        <w:t>VN:n yhteisten toimintojen tavoitetilan prosessikartta</w:t>
      </w:r>
      <w:r w:rsidR="006D3519">
        <w:rPr>
          <w:sz w:val="24"/>
          <w:szCs w:val="24"/>
        </w:rPr>
        <w:t xml:space="preserve"> ja siinä on tunnistettu </w:t>
      </w:r>
      <w:r w:rsidR="006D3519" w:rsidRPr="006D3519">
        <w:rPr>
          <w:color w:val="7030A0"/>
          <w:sz w:val="24"/>
          <w:szCs w:val="24"/>
        </w:rPr>
        <w:t>22</w:t>
      </w:r>
      <w:r w:rsidR="00BC1D81" w:rsidRPr="006D3519">
        <w:rPr>
          <w:color w:val="7030A0"/>
          <w:sz w:val="24"/>
          <w:szCs w:val="24"/>
        </w:rPr>
        <w:t xml:space="preserve"> </w:t>
      </w:r>
      <w:r w:rsidR="00BC1D81">
        <w:rPr>
          <w:sz w:val="24"/>
          <w:szCs w:val="24"/>
        </w:rPr>
        <w:t xml:space="preserve">VN:n yhteistä toimintoa jotka on ryhmitelty kolmeen toiminnalliseen kokonaisuuteen: </w:t>
      </w:r>
      <w:r w:rsidR="00BC1D81" w:rsidRPr="00BC1D81">
        <w:rPr>
          <w:sz w:val="24"/>
          <w:szCs w:val="24"/>
        </w:rPr>
        <w:t>yhtei</w:t>
      </w:r>
      <w:r w:rsidR="00BC1D81">
        <w:rPr>
          <w:sz w:val="24"/>
          <w:szCs w:val="24"/>
        </w:rPr>
        <w:t xml:space="preserve">skuntapolitiikan linjaukset, </w:t>
      </w:r>
      <w:r w:rsidR="00BC1D81" w:rsidRPr="00BC1D81">
        <w:rPr>
          <w:sz w:val="24"/>
          <w:szCs w:val="24"/>
        </w:rPr>
        <w:t>valmisteluun, ohjaukseen ja tu</w:t>
      </w:r>
      <w:r w:rsidR="00BC1D81">
        <w:rPr>
          <w:sz w:val="24"/>
          <w:szCs w:val="24"/>
        </w:rPr>
        <w:t>keen liittyvät toiminnot sekä t</w:t>
      </w:r>
      <w:r w:rsidR="00BC1D81" w:rsidRPr="00BC1D81">
        <w:rPr>
          <w:sz w:val="24"/>
          <w:szCs w:val="24"/>
        </w:rPr>
        <w:t>oimeenpanoon liittyvät toiminnot.</w:t>
      </w:r>
      <w:r w:rsidR="00BC1D81">
        <w:rPr>
          <w:sz w:val="24"/>
          <w:szCs w:val="24"/>
        </w:rPr>
        <w:t xml:space="preserve"> Kustakin toiminnosta on mahdollisuuksien mukaan kuvattu mm. karkea perusprosessi ko. toiminnolle, toiminnon tai prosessin kehittämisestä ja ylläpidosta päävastuullinen taho sekä keskeiset sidosprosessit ja toiminnon keskeisiä kehittämiskohteita.</w:t>
      </w:r>
    </w:p>
    <w:p w14:paraId="6D893834" w14:textId="77777777" w:rsidR="00BC1D81" w:rsidRDefault="00BC1D81" w:rsidP="00EE36B6">
      <w:pPr>
        <w:pStyle w:val="Luettelokappale"/>
        <w:ind w:left="0"/>
        <w:rPr>
          <w:sz w:val="24"/>
          <w:szCs w:val="24"/>
        </w:rPr>
      </w:pPr>
    </w:p>
    <w:p w14:paraId="443E0FE9" w14:textId="5CB486E6" w:rsidR="00BC1D81" w:rsidRPr="00BC1D81" w:rsidRDefault="00BC1D81" w:rsidP="00EE36B6">
      <w:pPr>
        <w:pStyle w:val="Luettelokappale"/>
        <w:ind w:left="0"/>
        <w:rPr>
          <w:sz w:val="24"/>
          <w:szCs w:val="24"/>
        </w:rPr>
      </w:pPr>
      <w:r>
        <w:rPr>
          <w:b/>
          <w:sz w:val="24"/>
          <w:szCs w:val="24"/>
        </w:rPr>
        <w:t>V</w:t>
      </w:r>
      <w:r w:rsidRPr="00EE36B6">
        <w:rPr>
          <w:b/>
          <w:sz w:val="24"/>
          <w:szCs w:val="24"/>
        </w:rPr>
        <w:t>altioneuvoston kokonaisarkkitehtuurin hallintamalli</w:t>
      </w:r>
      <w:r>
        <w:rPr>
          <w:b/>
          <w:sz w:val="24"/>
          <w:szCs w:val="24"/>
        </w:rPr>
        <w:t xml:space="preserve"> </w:t>
      </w:r>
      <w:r w:rsidR="00397775" w:rsidRPr="00397775">
        <w:rPr>
          <w:sz w:val="24"/>
          <w:szCs w:val="24"/>
        </w:rPr>
        <w:t xml:space="preserve">osuudessa on kuvattu sitä, miten valitaan yhteiset linjaukset ja seurataan että ne toteutuvat. Tätä varten kuvattu toimijat ja millaiset tehtävät kuuluvat kullekin toimijalle. Keskeisiä toimijoita hallintamallissa on KP-kokous ja VNKA-koordinaatioryhmä. Mikäli yhteisillä linjauksilla ja sopimuksilla ei saada sovittu VN:n yhteisistä toimintatavoista, niin viimekädessä päättäjänä hallintamallissa toimii VN:n yleisistunto. VNKA hallintamallissa keskeisinä tehtävinä nähdään kokonaisarkkitehtuurityön johtaminen ja VN kokonaisarkkitehtuurin käyttö kehittämistyössä, eli lähinnä miten huolehditaan uusien kehittämishankkeiden yhteensopivuudesta jo olemassa olevien rakenteiden ja muiden kehittämishankkeiden kanssa. </w:t>
      </w:r>
      <w:r w:rsidR="00242EFB">
        <w:rPr>
          <w:sz w:val="24"/>
          <w:szCs w:val="24"/>
        </w:rPr>
        <w:t xml:space="preserve"> </w:t>
      </w:r>
    </w:p>
    <w:p w14:paraId="305B0C30" w14:textId="6CFE257A" w:rsidR="0001365E" w:rsidRPr="00ED2182" w:rsidRDefault="009B3234" w:rsidP="00B72EDB">
      <w:pPr>
        <w:pStyle w:val="Otsikko2"/>
        <w:rPr>
          <w:lang w:val="fi-FI"/>
        </w:rPr>
      </w:pPr>
      <w:bookmarkStart w:id="7" w:name="_Toc481062070"/>
      <w:bookmarkStart w:id="8" w:name="_Toc497986496"/>
      <w:r w:rsidRPr="00ED2182">
        <w:rPr>
          <w:lang w:val="fi-FI"/>
        </w:rPr>
        <w:t>1</w:t>
      </w:r>
      <w:r w:rsidR="00B71EA2" w:rsidRPr="00ED2182">
        <w:rPr>
          <w:lang w:val="fi-FI"/>
        </w:rPr>
        <w:t xml:space="preserve">.1. </w:t>
      </w:r>
      <w:r w:rsidR="0001365E" w:rsidRPr="00ED2182">
        <w:rPr>
          <w:lang w:val="fi-FI"/>
        </w:rPr>
        <w:t>Kohderyhmä</w:t>
      </w:r>
      <w:bookmarkEnd w:id="7"/>
      <w:bookmarkEnd w:id="8"/>
    </w:p>
    <w:p w14:paraId="305B0C31" w14:textId="336D477E" w:rsidR="004B7F43" w:rsidRPr="00672FF1" w:rsidRDefault="00672FF1" w:rsidP="00B71EA2">
      <w:pPr>
        <w:rPr>
          <w:i/>
          <w:sz w:val="24"/>
          <w:szCs w:val="24"/>
        </w:rPr>
      </w:pPr>
      <w:r w:rsidRPr="00672FF1">
        <w:rPr>
          <w:sz w:val="24"/>
          <w:szCs w:val="24"/>
        </w:rPr>
        <w:t>Valtioneuvoston toiminta</w:t>
      </w:r>
      <w:r>
        <w:rPr>
          <w:sz w:val="24"/>
          <w:szCs w:val="24"/>
        </w:rPr>
        <w:t xml:space="preserve">-arkkitehtuuri on suunnattu toisaalta valtioneuvoston ja sen ministeriöiden </w:t>
      </w:r>
      <w:r w:rsidRPr="00720C42">
        <w:rPr>
          <w:sz w:val="24"/>
          <w:szCs w:val="24"/>
        </w:rPr>
        <w:t xml:space="preserve">yleisjohdon käyttöön ja toisaalta kehittämis- ja muutoshankkeita vetävien hankejohtajien ja – päälliköiden </w:t>
      </w:r>
      <w:r w:rsidR="009D4968" w:rsidRPr="00720C42">
        <w:rPr>
          <w:sz w:val="24"/>
          <w:szCs w:val="24"/>
        </w:rPr>
        <w:t xml:space="preserve">sekä hankkeisiin osallistuvien asiantuntijoiden </w:t>
      </w:r>
      <w:r w:rsidRPr="00720C42">
        <w:rPr>
          <w:sz w:val="24"/>
          <w:szCs w:val="24"/>
        </w:rPr>
        <w:t>käyttöön. Lisäksi se on keskeinen dokumentti kokonaisar</w:t>
      </w:r>
      <w:r w:rsidRPr="00720C42">
        <w:rPr>
          <w:sz w:val="24"/>
          <w:szCs w:val="24"/>
        </w:rPr>
        <w:t>k</w:t>
      </w:r>
      <w:r w:rsidRPr="00720C42">
        <w:rPr>
          <w:sz w:val="24"/>
          <w:szCs w:val="24"/>
        </w:rPr>
        <w:t>kitehtuurin eri näkökulmia kehittäville henkilöille.</w:t>
      </w:r>
      <w:r w:rsidR="006871AE" w:rsidRPr="00720C42">
        <w:rPr>
          <w:sz w:val="24"/>
          <w:szCs w:val="24"/>
        </w:rPr>
        <w:t xml:space="preserve"> Vaikka toiminta-arkkitehtuuri onkin suunnattu myös ministeriöiden yleisjohdolle, niin se ei sinänsä määrittele ministeriöiden johtamisjärjestelmiä, vaan kok</w:t>
      </w:r>
      <w:r w:rsidR="006871AE" w:rsidRPr="00720C42">
        <w:rPr>
          <w:sz w:val="24"/>
          <w:szCs w:val="24"/>
        </w:rPr>
        <w:t>o</w:t>
      </w:r>
      <w:r w:rsidR="006871AE" w:rsidRPr="00720C42">
        <w:rPr>
          <w:sz w:val="24"/>
          <w:szCs w:val="24"/>
        </w:rPr>
        <w:t>naisarkkitehtuuri - ja sen toiminta-arkkitehtuuri - on yksi johtamisen väline, erityisesti se tarkoitettu VN:n yhteisten strategisten kehittämistoimenpiteiden jalkauttamista parantavaksi välineeksi.</w:t>
      </w:r>
    </w:p>
    <w:p w14:paraId="305B0C32" w14:textId="1E7DDC32" w:rsidR="0001365E" w:rsidRPr="00ED2182" w:rsidRDefault="009B3234" w:rsidP="00B72EDB">
      <w:pPr>
        <w:pStyle w:val="Otsikko2"/>
        <w:rPr>
          <w:lang w:val="fi-FI"/>
        </w:rPr>
      </w:pPr>
      <w:bookmarkStart w:id="9" w:name="_Toc481062071"/>
      <w:bookmarkStart w:id="10" w:name="_Toc497986497"/>
      <w:r w:rsidRPr="00ED2182">
        <w:rPr>
          <w:lang w:val="fi-FI"/>
        </w:rPr>
        <w:t>1</w:t>
      </w:r>
      <w:r w:rsidR="00B71EA2" w:rsidRPr="00ED2182">
        <w:rPr>
          <w:lang w:val="fi-FI"/>
        </w:rPr>
        <w:t xml:space="preserve">.2. </w:t>
      </w:r>
      <w:r w:rsidR="00B72EDB" w:rsidRPr="00ED2182">
        <w:rPr>
          <w:lang w:val="fi-FI"/>
        </w:rPr>
        <w:t xml:space="preserve">Fokus - </w:t>
      </w:r>
      <w:r w:rsidR="0001365E" w:rsidRPr="00ED2182">
        <w:rPr>
          <w:lang w:val="fi-FI"/>
        </w:rPr>
        <w:t>arkkitehtuurivisio</w:t>
      </w:r>
      <w:bookmarkEnd w:id="9"/>
      <w:bookmarkEnd w:id="10"/>
    </w:p>
    <w:p w14:paraId="6DB69F81" w14:textId="6A047CD3" w:rsidR="00A2155D" w:rsidRDefault="00AC0939" w:rsidP="00B71EA2">
      <w:pPr>
        <w:rPr>
          <w:sz w:val="24"/>
          <w:szCs w:val="24"/>
        </w:rPr>
      </w:pPr>
      <w:r w:rsidRPr="00720C42">
        <w:rPr>
          <w:sz w:val="24"/>
          <w:szCs w:val="24"/>
        </w:rPr>
        <w:t xml:space="preserve">Valtiovarainministeriön johdolla on määritelty julkisenhallinnon kokonaisarkkitehtuurin rakenne (JHKA 2.0). Sen mukaisessa rakenteessa valtioneuvoston kokonaisarkkitehtuuri on osa </w:t>
      </w:r>
      <w:r w:rsidR="00C45097" w:rsidRPr="00720C42">
        <w:rPr>
          <w:sz w:val="24"/>
          <w:szCs w:val="24"/>
        </w:rPr>
        <w:t>valtiohallinnon arkkite</w:t>
      </w:r>
      <w:r w:rsidR="00C45097" w:rsidRPr="00720C42">
        <w:rPr>
          <w:sz w:val="24"/>
          <w:szCs w:val="24"/>
        </w:rPr>
        <w:t>h</w:t>
      </w:r>
      <w:r w:rsidR="00C45097" w:rsidRPr="00720C42">
        <w:rPr>
          <w:sz w:val="24"/>
          <w:szCs w:val="24"/>
        </w:rPr>
        <w:t xml:space="preserve">tuuria. </w:t>
      </w:r>
      <w:r w:rsidR="00A2155D" w:rsidRPr="00720C42">
        <w:rPr>
          <w:sz w:val="24"/>
          <w:szCs w:val="24"/>
        </w:rPr>
        <w:t>Valtioneuvoston kokonaisarkkitehtuuriin liittyvä toiminta-arkkitehtuuri tarkastelee valtioneuvo</w:t>
      </w:r>
      <w:r w:rsidR="00A2155D" w:rsidRPr="00720C42">
        <w:rPr>
          <w:sz w:val="24"/>
          <w:szCs w:val="24"/>
        </w:rPr>
        <w:t>s</w:t>
      </w:r>
      <w:r w:rsidR="00A2155D" w:rsidRPr="00720C42">
        <w:rPr>
          <w:sz w:val="24"/>
          <w:szCs w:val="24"/>
        </w:rPr>
        <w:t>ton toimintaa yhteisten toimintojen ja prosessien näkökulmasta painottuen ennen kaikkea muutoksen johtamiseen ja yhteentoimivuuteen.</w:t>
      </w:r>
      <w:r w:rsidR="00C93DC2" w:rsidRPr="00720C42">
        <w:rPr>
          <w:sz w:val="24"/>
          <w:szCs w:val="24"/>
        </w:rPr>
        <w:t xml:space="preserve"> Ministeriöiden oman toimialan substanssitehtävien, -prosessien, -vastuiden, ym. kokonaiskuvaus kuuluu kukin ministeriön </w:t>
      </w:r>
      <w:r w:rsidR="00C93DC2">
        <w:rPr>
          <w:sz w:val="24"/>
          <w:szCs w:val="24"/>
        </w:rPr>
        <w:t>omaan kokonaisarkkitehtuurityöhön.</w:t>
      </w:r>
    </w:p>
    <w:p w14:paraId="305B0C34" w14:textId="16F3F5EF" w:rsidR="00E06C03" w:rsidRDefault="008B34CB" w:rsidP="00B71EA2">
      <w:pPr>
        <w:rPr>
          <w:sz w:val="24"/>
          <w:szCs w:val="24"/>
        </w:rPr>
      </w:pPr>
      <w:r>
        <w:rPr>
          <w:sz w:val="24"/>
          <w:szCs w:val="24"/>
        </w:rPr>
        <w:t>Tässä yhteydessä valtioneuv</w:t>
      </w:r>
      <w:r w:rsidR="000E34CF">
        <w:rPr>
          <w:sz w:val="24"/>
          <w:szCs w:val="24"/>
        </w:rPr>
        <w:t>osto</w:t>
      </w:r>
      <w:r w:rsidR="00AC0939">
        <w:rPr>
          <w:sz w:val="24"/>
          <w:szCs w:val="24"/>
        </w:rPr>
        <w:t xml:space="preserve"> </w:t>
      </w:r>
      <w:r w:rsidR="000E34CF">
        <w:rPr>
          <w:sz w:val="24"/>
          <w:szCs w:val="24"/>
        </w:rPr>
        <w:t>-käsit</w:t>
      </w:r>
      <w:r w:rsidR="009D4968">
        <w:rPr>
          <w:sz w:val="24"/>
          <w:szCs w:val="24"/>
        </w:rPr>
        <w:t>t</w:t>
      </w:r>
      <w:r w:rsidR="000E34CF">
        <w:rPr>
          <w:sz w:val="24"/>
          <w:szCs w:val="24"/>
        </w:rPr>
        <w:t>e</w:t>
      </w:r>
      <w:r w:rsidR="009D4968">
        <w:rPr>
          <w:sz w:val="24"/>
          <w:szCs w:val="24"/>
        </w:rPr>
        <w:t>ell</w:t>
      </w:r>
      <w:r w:rsidR="000E34CF">
        <w:rPr>
          <w:sz w:val="24"/>
          <w:szCs w:val="24"/>
        </w:rPr>
        <w:t>ä tarkoit</w:t>
      </w:r>
      <w:r w:rsidR="009D4968">
        <w:rPr>
          <w:sz w:val="24"/>
          <w:szCs w:val="24"/>
        </w:rPr>
        <w:t>e</w:t>
      </w:r>
      <w:r w:rsidR="000E34CF">
        <w:rPr>
          <w:sz w:val="24"/>
          <w:szCs w:val="24"/>
        </w:rPr>
        <w:t xml:space="preserve">taan ministeriöiden </w:t>
      </w:r>
      <w:r w:rsidR="009D4968">
        <w:rPr>
          <w:sz w:val="24"/>
          <w:szCs w:val="24"/>
        </w:rPr>
        <w:t xml:space="preserve">muodostamaa </w:t>
      </w:r>
      <w:r w:rsidR="000E34CF">
        <w:rPr>
          <w:sz w:val="24"/>
          <w:szCs w:val="24"/>
        </w:rPr>
        <w:t>kokonaisuutta</w:t>
      </w:r>
      <w:r>
        <w:rPr>
          <w:sz w:val="24"/>
          <w:szCs w:val="24"/>
        </w:rPr>
        <w:t>,</w:t>
      </w:r>
      <w:r w:rsidR="000E34CF">
        <w:rPr>
          <w:sz w:val="24"/>
          <w:szCs w:val="24"/>
        </w:rPr>
        <w:t xml:space="preserve"> </w:t>
      </w:r>
      <w:r w:rsidR="009D4968">
        <w:rPr>
          <w:sz w:val="24"/>
          <w:szCs w:val="24"/>
        </w:rPr>
        <w:t xml:space="preserve">johon </w:t>
      </w:r>
      <w:r w:rsidR="00A2155D">
        <w:rPr>
          <w:sz w:val="24"/>
          <w:szCs w:val="24"/>
        </w:rPr>
        <w:t xml:space="preserve">valtioneuvoston </w:t>
      </w:r>
      <w:r w:rsidR="000E34CF">
        <w:rPr>
          <w:sz w:val="24"/>
          <w:szCs w:val="24"/>
        </w:rPr>
        <w:t>yleisistun</w:t>
      </w:r>
      <w:r w:rsidR="009D4968">
        <w:rPr>
          <w:sz w:val="24"/>
          <w:szCs w:val="24"/>
        </w:rPr>
        <w:t>t</w:t>
      </w:r>
      <w:r w:rsidR="000E34CF">
        <w:rPr>
          <w:sz w:val="24"/>
          <w:szCs w:val="24"/>
        </w:rPr>
        <w:t>o ja ministerivaliokunnat</w:t>
      </w:r>
      <w:r>
        <w:rPr>
          <w:sz w:val="24"/>
          <w:szCs w:val="24"/>
        </w:rPr>
        <w:t xml:space="preserve"> </w:t>
      </w:r>
      <w:r w:rsidR="009D4968">
        <w:rPr>
          <w:sz w:val="24"/>
          <w:szCs w:val="24"/>
        </w:rPr>
        <w:t>kuuluvat olennaisina</w:t>
      </w:r>
      <w:r>
        <w:rPr>
          <w:sz w:val="24"/>
          <w:szCs w:val="24"/>
        </w:rPr>
        <w:t xml:space="preserve"> osina.</w:t>
      </w:r>
      <w:r w:rsidR="000E34CF">
        <w:rPr>
          <w:sz w:val="24"/>
          <w:szCs w:val="24"/>
        </w:rPr>
        <w:t xml:space="preserve"> </w:t>
      </w:r>
      <w:r>
        <w:rPr>
          <w:sz w:val="24"/>
          <w:szCs w:val="24"/>
        </w:rPr>
        <w:t>Lisäksi tunnistetaan</w:t>
      </w:r>
      <w:r w:rsidR="000E34CF">
        <w:rPr>
          <w:sz w:val="24"/>
          <w:szCs w:val="24"/>
        </w:rPr>
        <w:t xml:space="preserve"> valtioneuvoston </w:t>
      </w:r>
      <w:r w:rsidR="009D4968">
        <w:rPr>
          <w:sz w:val="24"/>
          <w:szCs w:val="24"/>
        </w:rPr>
        <w:t xml:space="preserve">tärkeät </w:t>
      </w:r>
      <w:r w:rsidR="000E34CF">
        <w:rPr>
          <w:sz w:val="24"/>
          <w:szCs w:val="24"/>
        </w:rPr>
        <w:t>rakenteelliset sidokset tasavallan presidentin kanslia</w:t>
      </w:r>
      <w:r w:rsidR="009D4968">
        <w:rPr>
          <w:sz w:val="24"/>
          <w:szCs w:val="24"/>
        </w:rPr>
        <w:t>a</w:t>
      </w:r>
      <w:r w:rsidR="000E34CF">
        <w:rPr>
          <w:sz w:val="24"/>
          <w:szCs w:val="24"/>
        </w:rPr>
        <w:t>n ja eduskun</w:t>
      </w:r>
      <w:r w:rsidR="009D4968">
        <w:rPr>
          <w:sz w:val="24"/>
          <w:szCs w:val="24"/>
        </w:rPr>
        <w:t>ta</w:t>
      </w:r>
      <w:r w:rsidR="000E34CF">
        <w:rPr>
          <w:sz w:val="24"/>
          <w:szCs w:val="24"/>
        </w:rPr>
        <w:t xml:space="preserve">an </w:t>
      </w:r>
      <w:r w:rsidR="009D4968">
        <w:rPr>
          <w:sz w:val="24"/>
          <w:szCs w:val="24"/>
        </w:rPr>
        <w:t>asioiden valmistelussa</w:t>
      </w:r>
      <w:r w:rsidR="00FE710E">
        <w:rPr>
          <w:sz w:val="24"/>
          <w:szCs w:val="24"/>
        </w:rPr>
        <w:t xml:space="preserve"> sekä niiden</w:t>
      </w:r>
      <w:r w:rsidR="000E34CF">
        <w:rPr>
          <w:sz w:val="24"/>
          <w:szCs w:val="24"/>
        </w:rPr>
        <w:t xml:space="preserve"> toimeenpano</w:t>
      </w:r>
      <w:r w:rsidR="00FE710E">
        <w:rPr>
          <w:sz w:val="24"/>
          <w:szCs w:val="24"/>
        </w:rPr>
        <w:t>ssa</w:t>
      </w:r>
      <w:r w:rsidR="000E34CF">
        <w:rPr>
          <w:sz w:val="24"/>
          <w:szCs w:val="24"/>
        </w:rPr>
        <w:t xml:space="preserve"> </w:t>
      </w:r>
      <w:r w:rsidR="00FE710E">
        <w:rPr>
          <w:sz w:val="24"/>
          <w:szCs w:val="24"/>
        </w:rPr>
        <w:t>erityisesti hallinnonalojen virastoihin</w:t>
      </w:r>
      <w:r w:rsidR="000E34CF">
        <w:rPr>
          <w:sz w:val="24"/>
          <w:szCs w:val="24"/>
        </w:rPr>
        <w:t xml:space="preserve">. Alla oleva kuva pyrkii </w:t>
      </w:r>
      <w:r w:rsidR="000E34CF">
        <w:rPr>
          <w:sz w:val="24"/>
          <w:szCs w:val="24"/>
        </w:rPr>
        <w:lastRenderedPageBreak/>
        <w:t>esittämään tämän toiminta</w:t>
      </w:r>
      <w:r>
        <w:rPr>
          <w:sz w:val="24"/>
          <w:szCs w:val="24"/>
        </w:rPr>
        <w:t>-</w:t>
      </w:r>
      <w:r w:rsidR="000E34CF">
        <w:rPr>
          <w:sz w:val="24"/>
          <w:szCs w:val="24"/>
        </w:rPr>
        <w:t>arkkitehtuurin lähtökohtana pidetyn valtioneuvoston rakenteen ja</w:t>
      </w:r>
      <w:r>
        <w:rPr>
          <w:sz w:val="24"/>
          <w:szCs w:val="24"/>
        </w:rPr>
        <w:t xml:space="preserve"> </w:t>
      </w:r>
      <w:r w:rsidR="00432B54">
        <w:rPr>
          <w:sz w:val="24"/>
          <w:szCs w:val="24"/>
        </w:rPr>
        <w:t>valtione</w:t>
      </w:r>
      <w:r w:rsidR="00432B54">
        <w:rPr>
          <w:sz w:val="24"/>
          <w:szCs w:val="24"/>
        </w:rPr>
        <w:t>u</w:t>
      </w:r>
      <w:r w:rsidR="00432B54">
        <w:rPr>
          <w:sz w:val="24"/>
          <w:szCs w:val="24"/>
        </w:rPr>
        <w:t>voston</w:t>
      </w:r>
      <w:r w:rsidR="000E34CF">
        <w:rPr>
          <w:sz w:val="24"/>
          <w:szCs w:val="24"/>
        </w:rPr>
        <w:t xml:space="preserve"> toiminta</w:t>
      </w:r>
      <w:r w:rsidR="00432B54">
        <w:rPr>
          <w:sz w:val="24"/>
          <w:szCs w:val="24"/>
        </w:rPr>
        <w:t xml:space="preserve">-arkkitehtuurityön </w:t>
      </w:r>
      <w:r w:rsidR="000E34CF">
        <w:rPr>
          <w:sz w:val="24"/>
          <w:szCs w:val="24"/>
        </w:rPr>
        <w:t>tavoit</w:t>
      </w:r>
      <w:r w:rsidR="00432B54">
        <w:rPr>
          <w:sz w:val="24"/>
          <w:szCs w:val="24"/>
        </w:rPr>
        <w:t>teet.</w:t>
      </w:r>
    </w:p>
    <w:p w14:paraId="305B0C35" w14:textId="02D49CDF" w:rsidR="008B34CB" w:rsidRPr="009B3234" w:rsidRDefault="00410EEB" w:rsidP="00B71EA2">
      <w:pPr>
        <w:rPr>
          <w:sz w:val="24"/>
          <w:szCs w:val="24"/>
        </w:rPr>
      </w:pPr>
      <w:r w:rsidRPr="001A19A8">
        <w:rPr>
          <w:noProof/>
          <w:sz w:val="24"/>
          <w:szCs w:val="24"/>
          <w:lang w:eastAsia="fi-FI"/>
        </w:rPr>
        <mc:AlternateContent>
          <mc:Choice Requires="wps">
            <w:drawing>
              <wp:anchor distT="0" distB="0" distL="114300" distR="114300" simplePos="0" relativeHeight="251688960" behindDoc="0" locked="0" layoutInCell="1" allowOverlap="1" wp14:anchorId="305B130C" wp14:editId="3192D966">
                <wp:simplePos x="0" y="0"/>
                <wp:positionH relativeFrom="column">
                  <wp:posOffset>0</wp:posOffset>
                </wp:positionH>
                <wp:positionV relativeFrom="paragraph">
                  <wp:posOffset>4678045</wp:posOffset>
                </wp:positionV>
                <wp:extent cx="5238750" cy="257175"/>
                <wp:effectExtent l="0" t="0" r="0" b="0"/>
                <wp:wrapNone/>
                <wp:docPr id="13"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257175"/>
                        </a:xfrm>
                        <a:prstGeom prst="rect">
                          <a:avLst/>
                        </a:prstGeom>
                        <a:noFill/>
                        <a:ln w="9525">
                          <a:noFill/>
                          <a:miter lim="800000"/>
                          <a:headEnd/>
                          <a:tailEnd/>
                        </a:ln>
                      </wps:spPr>
                      <wps:txbx>
                        <w:txbxContent>
                          <w:p w14:paraId="305B13A5" w14:textId="77777777" w:rsidR="005F7D40" w:rsidRPr="001A19A8" w:rsidRDefault="005F7D40" w:rsidP="00CF7790">
                            <w:pPr>
                              <w:rPr>
                                <w:rFonts w:ascii="Browallia New" w:hAnsi="Browallia New" w:cs="Browallia New"/>
                              </w:rPr>
                            </w:pPr>
                            <w:r w:rsidRPr="001A19A8">
                              <w:rPr>
                                <w:rFonts w:ascii="Browallia New" w:hAnsi="Browallia New" w:cs="Browallia New"/>
                              </w:rPr>
                              <w:t xml:space="preserve">Kuva 1: </w:t>
                            </w:r>
                            <w:r>
                              <w:rPr>
                                <w:rFonts w:ascii="Browallia New" w:hAnsi="Browallia New" w:cs="Browallia New"/>
                              </w:rPr>
                              <w:t>Lähtökohtana pidetty</w:t>
                            </w:r>
                            <w:r w:rsidRPr="001A19A8">
                              <w:rPr>
                                <w:rFonts w:ascii="Browallia New" w:hAnsi="Browallia New" w:cs="Browallia New"/>
                              </w:rPr>
                              <w:t xml:space="preserve"> VN:n rakenne ja toiminta-arkkitehtuurityön tavoitekuva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368.35pt;width:412.5pt;height:20.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" filled="f" stroked="f">
                <v:textbox>
                  <w:txbxContent>
                    <w:p w14:paraId="305B13A5" w14:textId="77777777" w:rsidR="005F7D40" w:rsidRPr="001A19A8" w:rsidRDefault="005F7D40" w:rsidP="00CF7790">
                      <w:pPr>
                        <w:rPr>
                          <w:rFonts w:ascii="Browallia New" w:hAnsi="Browallia New" w:cs="Browallia New"/>
                        </w:rPr>
                      </w:pPr>
                      <w:r w:rsidRPr="001A19A8">
                        <w:rPr>
                          <w:rFonts w:ascii="Browallia New" w:hAnsi="Browallia New" w:cs="Browallia New"/>
                        </w:rPr>
                        <w:t xml:space="preserve">Kuva 1: </w:t>
                      </w:r>
                      <w:r>
                        <w:rPr>
                          <w:rFonts w:ascii="Browallia New" w:hAnsi="Browallia New" w:cs="Browallia New"/>
                        </w:rPr>
                        <w:t>Lähtökohtana pidetty</w:t>
                      </w:r>
                      <w:r w:rsidRPr="001A19A8">
                        <w:rPr>
                          <w:rFonts w:ascii="Browallia New" w:hAnsi="Browallia New" w:cs="Browallia New"/>
                        </w:rPr>
                        <w:t xml:space="preserve"> VN:n rakenne ja toiminta-arkkitehtuurityön tavoitekuva</w:t>
                      </w:r>
                    </w:p>
                  </w:txbxContent>
                </v:textbox>
              </v:shape>
            </w:pict>
          </mc:Fallback>
        </mc:AlternateContent>
      </w:r>
      <w:r>
        <w:rPr>
          <w:noProof/>
          <w:lang w:eastAsia="fi-FI"/>
        </w:rPr>
        <w:drawing>
          <wp:inline distT="0" distB="0" distL="0" distR="0" wp14:anchorId="327E91E8" wp14:editId="6BB882B7">
            <wp:extent cx="6238672" cy="4679004"/>
            <wp:effectExtent l="0" t="0" r="0" b="762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242078" cy="4681558"/>
                    </a:xfrm>
                    <a:prstGeom prst="rect">
                      <a:avLst/>
                    </a:prstGeom>
                  </pic:spPr>
                </pic:pic>
              </a:graphicData>
            </a:graphic>
          </wp:inline>
        </w:drawing>
      </w:r>
      <w:r w:rsidRPr="001A19A8">
        <w:rPr>
          <w:noProof/>
          <w:sz w:val="24"/>
          <w:szCs w:val="24"/>
          <w:lang w:eastAsia="fi-FI"/>
        </w:rPr>
        <w:t xml:space="preserve"> </w:t>
      </w:r>
    </w:p>
    <w:p w14:paraId="5414CA7C" w14:textId="77777777" w:rsidR="00EE1E65" w:rsidRDefault="00EE1E65" w:rsidP="00B71EA2">
      <w:pPr>
        <w:rPr>
          <w:b/>
          <w:sz w:val="24"/>
          <w:szCs w:val="24"/>
          <w:u w:val="single"/>
        </w:rPr>
      </w:pPr>
    </w:p>
    <w:p w14:paraId="305B0C37" w14:textId="7958969C" w:rsidR="0001365E" w:rsidRPr="002565DE" w:rsidRDefault="009B3234" w:rsidP="00B72EDB">
      <w:pPr>
        <w:pStyle w:val="Otsikko2"/>
      </w:pPr>
      <w:bookmarkStart w:id="11" w:name="_Toc481062072"/>
      <w:bookmarkStart w:id="12" w:name="_Toc497986498"/>
      <w:r w:rsidRPr="002565DE">
        <w:t>1</w:t>
      </w:r>
      <w:r w:rsidR="00B71EA2" w:rsidRPr="002565DE">
        <w:t xml:space="preserve">.3. </w:t>
      </w:r>
      <w:r w:rsidR="0001365E" w:rsidRPr="002565DE">
        <w:t>R</w:t>
      </w:r>
      <w:r w:rsidR="00AB577C" w:rsidRPr="00AB577C">
        <w:t>eunaehdot</w:t>
      </w:r>
      <w:r w:rsidR="00A277E1" w:rsidRPr="002565DE">
        <w:t xml:space="preserve"> ja r</w:t>
      </w:r>
      <w:r w:rsidR="00AB577C" w:rsidRPr="00AB577C">
        <w:t>ajaukset</w:t>
      </w:r>
      <w:bookmarkEnd w:id="11"/>
      <w:bookmarkEnd w:id="12"/>
    </w:p>
    <w:p w14:paraId="305B0C38" w14:textId="77777777" w:rsidR="00B71EA2" w:rsidRPr="003932C5" w:rsidRDefault="003932C5" w:rsidP="00B71EA2">
      <w:pPr>
        <w:rPr>
          <w:b/>
        </w:rPr>
      </w:pPr>
      <w:r w:rsidRPr="003932C5">
        <w:rPr>
          <w:b/>
        </w:rPr>
        <w:t>REUNAEHDOT</w:t>
      </w:r>
    </w:p>
    <w:p w14:paraId="6CC49A7C" w14:textId="70BF6762" w:rsidR="00AB577C" w:rsidRDefault="00AB577C" w:rsidP="00A43513">
      <w:pPr>
        <w:pStyle w:val="Luettelokappale"/>
        <w:numPr>
          <w:ilvl w:val="0"/>
          <w:numId w:val="56"/>
        </w:numPr>
        <w:ind w:left="993"/>
        <w:rPr>
          <w:sz w:val="24"/>
          <w:szCs w:val="24"/>
        </w:rPr>
      </w:pPr>
      <w:r>
        <w:rPr>
          <w:sz w:val="24"/>
          <w:szCs w:val="24"/>
        </w:rPr>
        <w:t xml:space="preserve">VN:n kokonaisarkkitehtuurin </w:t>
      </w:r>
      <w:r w:rsidR="006F2750" w:rsidRPr="003932C5">
        <w:rPr>
          <w:sz w:val="24"/>
          <w:szCs w:val="24"/>
        </w:rPr>
        <w:t>tavoitteena on tukea strategisten kehittämis- ja muutostavoitte</w:t>
      </w:r>
      <w:r w:rsidR="006F2750" w:rsidRPr="003932C5">
        <w:rPr>
          <w:sz w:val="24"/>
          <w:szCs w:val="24"/>
        </w:rPr>
        <w:t>i</w:t>
      </w:r>
      <w:r w:rsidR="006F2750" w:rsidRPr="003932C5">
        <w:rPr>
          <w:sz w:val="24"/>
          <w:szCs w:val="24"/>
        </w:rPr>
        <w:t>den saavuttamista</w:t>
      </w:r>
    </w:p>
    <w:p w14:paraId="0F34E659" w14:textId="1731E8DF" w:rsidR="00AB577C" w:rsidRPr="00AB577C" w:rsidRDefault="00AB577C" w:rsidP="00A43513">
      <w:pPr>
        <w:pStyle w:val="Luettelokappale"/>
        <w:numPr>
          <w:ilvl w:val="0"/>
          <w:numId w:val="56"/>
        </w:numPr>
        <w:ind w:left="993"/>
        <w:rPr>
          <w:sz w:val="24"/>
          <w:szCs w:val="24"/>
        </w:rPr>
      </w:pPr>
      <w:r w:rsidRPr="00AB577C">
        <w:rPr>
          <w:sz w:val="24"/>
          <w:szCs w:val="24"/>
        </w:rPr>
        <w:t>VN:n kokonaisarkkitehtuurin toiminta-arkkitehtuuri ei pyri ensisijaisesti olemaan täydellinen kuvaus kaikista asioista, joita kokonaisa</w:t>
      </w:r>
      <w:r>
        <w:rPr>
          <w:sz w:val="24"/>
          <w:szCs w:val="24"/>
        </w:rPr>
        <w:t>rkkitehtuurissa voidaan kuvata</w:t>
      </w:r>
    </w:p>
    <w:p w14:paraId="305B0C3C" w14:textId="77777777" w:rsidR="003932C5" w:rsidRPr="003932C5" w:rsidRDefault="003932C5" w:rsidP="003932C5">
      <w:pPr>
        <w:rPr>
          <w:b/>
          <w:sz w:val="24"/>
          <w:szCs w:val="24"/>
        </w:rPr>
      </w:pPr>
      <w:r w:rsidRPr="003932C5">
        <w:rPr>
          <w:b/>
          <w:sz w:val="24"/>
          <w:szCs w:val="24"/>
        </w:rPr>
        <w:t>RAJAUKSET</w:t>
      </w:r>
    </w:p>
    <w:p w14:paraId="14CDB1C7" w14:textId="77777777" w:rsidR="00E91210" w:rsidRPr="00E91210" w:rsidRDefault="006F2750" w:rsidP="00E91210">
      <w:pPr>
        <w:ind w:firstLine="567"/>
        <w:rPr>
          <w:sz w:val="24"/>
          <w:szCs w:val="24"/>
        </w:rPr>
      </w:pPr>
      <w:r w:rsidRPr="00E91210">
        <w:rPr>
          <w:sz w:val="24"/>
          <w:szCs w:val="24"/>
        </w:rPr>
        <w:t>VN</w:t>
      </w:r>
      <w:r w:rsidR="00AB577C" w:rsidRPr="00E91210">
        <w:rPr>
          <w:sz w:val="24"/>
          <w:szCs w:val="24"/>
        </w:rPr>
        <w:t xml:space="preserve"> kokonaisarkkitehtuurissa </w:t>
      </w:r>
      <w:r w:rsidR="00E91210" w:rsidRPr="00E91210">
        <w:rPr>
          <w:sz w:val="24"/>
          <w:szCs w:val="24"/>
        </w:rPr>
        <w:t>kuvataan ja suunnitellaan:</w:t>
      </w:r>
    </w:p>
    <w:p w14:paraId="305B0C3D" w14:textId="15B39679" w:rsidR="006F2750" w:rsidRPr="00E91210" w:rsidRDefault="006F2750" w:rsidP="00A43513">
      <w:pPr>
        <w:pStyle w:val="Luettelokappale"/>
        <w:numPr>
          <w:ilvl w:val="0"/>
          <w:numId w:val="84"/>
        </w:numPr>
        <w:rPr>
          <w:sz w:val="24"/>
          <w:szCs w:val="24"/>
        </w:rPr>
      </w:pPr>
      <w:r w:rsidRPr="00E91210">
        <w:rPr>
          <w:sz w:val="24"/>
          <w:szCs w:val="24"/>
        </w:rPr>
        <w:t xml:space="preserve">VN:n </w:t>
      </w:r>
      <w:r w:rsidRPr="00E91210">
        <w:rPr>
          <w:b/>
          <w:sz w:val="24"/>
          <w:szCs w:val="24"/>
        </w:rPr>
        <w:t>yhteistä toimintaa</w:t>
      </w:r>
      <w:r w:rsidR="00AB577C" w:rsidRPr="00E91210">
        <w:rPr>
          <w:sz w:val="24"/>
          <w:szCs w:val="24"/>
        </w:rPr>
        <w:t xml:space="preserve">, jotka </w:t>
      </w:r>
      <w:r w:rsidR="00410EEB" w:rsidRPr="00E91210">
        <w:rPr>
          <w:sz w:val="24"/>
          <w:szCs w:val="24"/>
        </w:rPr>
        <w:t>nykyti</w:t>
      </w:r>
      <w:r w:rsidR="00AB577C" w:rsidRPr="00E91210">
        <w:rPr>
          <w:sz w:val="24"/>
          <w:szCs w:val="24"/>
        </w:rPr>
        <w:t>lassa on määritelty alla luetelluiksi</w:t>
      </w:r>
      <w:r w:rsidR="00410EEB" w:rsidRPr="00E91210">
        <w:rPr>
          <w:sz w:val="24"/>
          <w:szCs w:val="24"/>
        </w:rPr>
        <w:t xml:space="preserve">; </w:t>
      </w:r>
      <w:r w:rsidR="00410EEB" w:rsidRPr="00C971C9">
        <w:rPr>
          <w:i/>
          <w:sz w:val="24"/>
          <w:szCs w:val="24"/>
        </w:rPr>
        <w:t>rajaus sisään</w:t>
      </w:r>
      <w:r w:rsidRPr="00E91210">
        <w:rPr>
          <w:sz w:val="24"/>
          <w:szCs w:val="24"/>
        </w:rPr>
        <w:t xml:space="preserve">: </w:t>
      </w:r>
    </w:p>
    <w:p w14:paraId="305B0C3E" w14:textId="77777777" w:rsidR="006F2750" w:rsidRPr="00E91210" w:rsidRDefault="006F2750" w:rsidP="00A43513">
      <w:pPr>
        <w:pStyle w:val="Luettelokappale"/>
        <w:numPr>
          <w:ilvl w:val="0"/>
          <w:numId w:val="53"/>
        </w:numPr>
        <w:rPr>
          <w:sz w:val="24"/>
          <w:szCs w:val="24"/>
        </w:rPr>
      </w:pPr>
      <w:r w:rsidRPr="00E91210">
        <w:rPr>
          <w:sz w:val="24"/>
          <w:szCs w:val="24"/>
        </w:rPr>
        <w:t>VN:n ohjausta ja suunnittelua (VNK:n ohjausprosessit sekä VNHY:n ja ministeriöiden väl</w:t>
      </w:r>
      <w:r w:rsidRPr="00E91210">
        <w:rPr>
          <w:sz w:val="24"/>
          <w:szCs w:val="24"/>
        </w:rPr>
        <w:t>i</w:t>
      </w:r>
      <w:r w:rsidRPr="00E91210">
        <w:rPr>
          <w:sz w:val="24"/>
          <w:szCs w:val="24"/>
        </w:rPr>
        <w:t>nen yhteistyö toiminta- ja taloussuunnittelussa sekä seurannassa)</w:t>
      </w:r>
    </w:p>
    <w:p w14:paraId="305B0C3F" w14:textId="64BA8E0A" w:rsidR="006F2750" w:rsidRPr="00E91210" w:rsidRDefault="0083635C" w:rsidP="00A43513">
      <w:pPr>
        <w:pStyle w:val="Luettelokappale"/>
        <w:numPr>
          <w:ilvl w:val="0"/>
          <w:numId w:val="53"/>
        </w:numPr>
        <w:rPr>
          <w:sz w:val="24"/>
          <w:szCs w:val="24"/>
        </w:rPr>
      </w:pPr>
      <w:r w:rsidRPr="00E91210">
        <w:rPr>
          <w:sz w:val="24"/>
          <w:szCs w:val="24"/>
        </w:rPr>
        <w:t>S</w:t>
      </w:r>
      <w:r w:rsidR="006F2750" w:rsidRPr="00E91210">
        <w:rPr>
          <w:sz w:val="24"/>
          <w:szCs w:val="24"/>
        </w:rPr>
        <w:t>ääd</w:t>
      </w:r>
      <w:r w:rsidRPr="00E91210">
        <w:rPr>
          <w:sz w:val="24"/>
          <w:szCs w:val="24"/>
        </w:rPr>
        <w:t>ösvalmistelun</w:t>
      </w:r>
      <w:r w:rsidR="006F2750" w:rsidRPr="00E91210">
        <w:rPr>
          <w:sz w:val="24"/>
          <w:szCs w:val="24"/>
        </w:rPr>
        <w:t xml:space="preserve"> ja seurannan yhteiset toiminnot</w:t>
      </w:r>
    </w:p>
    <w:p w14:paraId="305B0C40" w14:textId="77777777" w:rsidR="006F2750" w:rsidRPr="00E91210" w:rsidRDefault="006F2750" w:rsidP="00A43513">
      <w:pPr>
        <w:pStyle w:val="Luettelokappale"/>
        <w:numPr>
          <w:ilvl w:val="0"/>
          <w:numId w:val="53"/>
        </w:numPr>
        <w:rPr>
          <w:sz w:val="24"/>
          <w:szCs w:val="24"/>
        </w:rPr>
      </w:pPr>
      <w:r w:rsidRPr="00E91210">
        <w:rPr>
          <w:sz w:val="24"/>
          <w:szCs w:val="24"/>
        </w:rPr>
        <w:t>EU- ja kansainvälisten asioiden yhteiset toiminnot</w:t>
      </w:r>
    </w:p>
    <w:p w14:paraId="305B0C41" w14:textId="77777777" w:rsidR="006F2750" w:rsidRPr="00E91210" w:rsidRDefault="006F2750" w:rsidP="00A43513">
      <w:pPr>
        <w:pStyle w:val="Luettelokappale"/>
        <w:numPr>
          <w:ilvl w:val="0"/>
          <w:numId w:val="53"/>
        </w:numPr>
        <w:rPr>
          <w:sz w:val="24"/>
          <w:szCs w:val="24"/>
        </w:rPr>
      </w:pPr>
      <w:r w:rsidRPr="00E91210">
        <w:rPr>
          <w:sz w:val="24"/>
          <w:szCs w:val="24"/>
        </w:rPr>
        <w:lastRenderedPageBreak/>
        <w:t xml:space="preserve">Yhteiskuntapolitiikan </w:t>
      </w:r>
      <w:r w:rsidR="00947DC2" w:rsidRPr="00E91210">
        <w:rPr>
          <w:sz w:val="24"/>
          <w:szCs w:val="24"/>
        </w:rPr>
        <w:t>linjauksiin</w:t>
      </w:r>
      <w:r w:rsidR="00C51D3C" w:rsidRPr="00E91210">
        <w:rPr>
          <w:sz w:val="24"/>
          <w:szCs w:val="24"/>
        </w:rPr>
        <w:t xml:space="preserve"> </w:t>
      </w:r>
      <w:r w:rsidRPr="00E91210">
        <w:rPr>
          <w:sz w:val="24"/>
          <w:szCs w:val="24"/>
        </w:rPr>
        <w:t>ja seurantaan liittyviä yhteistä toimintaa</w:t>
      </w:r>
    </w:p>
    <w:p w14:paraId="305B0C42" w14:textId="77777777" w:rsidR="006F2750" w:rsidRPr="00E91210" w:rsidRDefault="006F2750" w:rsidP="00A43513">
      <w:pPr>
        <w:pStyle w:val="Luettelokappale"/>
        <w:numPr>
          <w:ilvl w:val="0"/>
          <w:numId w:val="53"/>
        </w:numPr>
        <w:rPr>
          <w:sz w:val="24"/>
          <w:szCs w:val="24"/>
        </w:rPr>
      </w:pPr>
      <w:r w:rsidRPr="00E91210">
        <w:rPr>
          <w:sz w:val="24"/>
          <w:szCs w:val="24"/>
        </w:rPr>
        <w:t>VN:n yhteiset hallinto- ja palvelutoiminnot</w:t>
      </w:r>
    </w:p>
    <w:p w14:paraId="305B0C43" w14:textId="69AAF559" w:rsidR="00947DC2" w:rsidRPr="00E91210" w:rsidRDefault="00C51D3C" w:rsidP="00947DC2">
      <w:pPr>
        <w:ind w:left="1134"/>
        <w:rPr>
          <w:sz w:val="24"/>
          <w:szCs w:val="24"/>
        </w:rPr>
      </w:pPr>
      <w:r w:rsidRPr="00E91210">
        <w:rPr>
          <w:sz w:val="24"/>
          <w:szCs w:val="24"/>
        </w:rPr>
        <w:t xml:space="preserve">Tarkennus 1: </w:t>
      </w:r>
      <w:r w:rsidR="00947DC2" w:rsidRPr="00E91210">
        <w:rPr>
          <w:sz w:val="24"/>
          <w:szCs w:val="24"/>
        </w:rPr>
        <w:t>Valtiojohtamisen ydintä eli mm. ulko- ja turvallisuuspolitiikkaan liittyvää valmi</w:t>
      </w:r>
      <w:r w:rsidR="00947DC2" w:rsidRPr="00E91210">
        <w:rPr>
          <w:sz w:val="24"/>
          <w:szCs w:val="24"/>
        </w:rPr>
        <w:t>s</w:t>
      </w:r>
      <w:r w:rsidR="00947DC2" w:rsidRPr="00E91210">
        <w:rPr>
          <w:sz w:val="24"/>
          <w:szCs w:val="24"/>
        </w:rPr>
        <w:t>telua ja tasavallan presidentille tehtävää valmistelua, ei tässä kuvauksessa kuvata muuta kuin tunnistamalla se yhdeksi rajapinnaksi. Tähän rajapintaan kuuluvat muun muassa valtioneuvo</w:t>
      </w:r>
      <w:r w:rsidR="00947DC2" w:rsidRPr="00E91210">
        <w:rPr>
          <w:sz w:val="24"/>
          <w:szCs w:val="24"/>
        </w:rPr>
        <w:t>s</w:t>
      </w:r>
      <w:r w:rsidR="00947DC2" w:rsidRPr="00E91210">
        <w:rPr>
          <w:sz w:val="24"/>
          <w:szCs w:val="24"/>
        </w:rPr>
        <w:t>ton ja tasavallan presidentin yhteistoiminnan kysymykset</w:t>
      </w:r>
      <w:r w:rsidR="00410EEB" w:rsidRPr="00E91210">
        <w:rPr>
          <w:sz w:val="24"/>
          <w:szCs w:val="24"/>
        </w:rPr>
        <w:t xml:space="preserve">; </w:t>
      </w:r>
      <w:r w:rsidR="00410EEB" w:rsidRPr="00C971C9">
        <w:rPr>
          <w:i/>
          <w:sz w:val="24"/>
          <w:szCs w:val="24"/>
        </w:rPr>
        <w:t>rajaus ulos</w:t>
      </w:r>
      <w:r w:rsidR="00947DC2" w:rsidRPr="00E91210">
        <w:rPr>
          <w:sz w:val="24"/>
          <w:szCs w:val="24"/>
        </w:rPr>
        <w:t>.</w:t>
      </w:r>
    </w:p>
    <w:p w14:paraId="305B0C44" w14:textId="378B4D35" w:rsidR="00C51D3C" w:rsidRPr="00E91210" w:rsidRDefault="001B4AB4" w:rsidP="00947DC2">
      <w:pPr>
        <w:ind w:left="1134"/>
        <w:rPr>
          <w:sz w:val="24"/>
          <w:szCs w:val="24"/>
        </w:rPr>
      </w:pPr>
      <w:r>
        <w:rPr>
          <w:sz w:val="24"/>
          <w:szCs w:val="24"/>
        </w:rPr>
        <w:t>Tarkennus 2: Vaikka VN</w:t>
      </w:r>
      <w:r w:rsidR="00C51D3C" w:rsidRPr="00E91210">
        <w:rPr>
          <w:sz w:val="24"/>
          <w:szCs w:val="24"/>
        </w:rPr>
        <w:t>KA kuvauksessa kohteena on vain em. kohteet, niin kuvauksessa tu</w:t>
      </w:r>
      <w:r w:rsidR="00C51D3C" w:rsidRPr="00E91210">
        <w:rPr>
          <w:sz w:val="24"/>
          <w:szCs w:val="24"/>
        </w:rPr>
        <w:t>n</w:t>
      </w:r>
      <w:r w:rsidR="00C51D3C" w:rsidRPr="00E91210">
        <w:rPr>
          <w:sz w:val="24"/>
          <w:szCs w:val="24"/>
        </w:rPr>
        <w:t>nistetaan silti myös sellaisia ministeriökohtaisia tai poliittiseen johtamiseen liittyviä toimint</w:t>
      </w:r>
      <w:r w:rsidR="00C51D3C" w:rsidRPr="00E91210">
        <w:rPr>
          <w:sz w:val="24"/>
          <w:szCs w:val="24"/>
        </w:rPr>
        <w:t>o</w:t>
      </w:r>
      <w:r w:rsidR="00C51D3C" w:rsidRPr="00E91210">
        <w:rPr>
          <w:sz w:val="24"/>
          <w:szCs w:val="24"/>
        </w:rPr>
        <w:t>ja, joilla on selkeä yhteys VN yhteiseen toimintaan. Tällaisia toimintoja ei kuitenkaan kuvata</w:t>
      </w:r>
      <w:r w:rsidR="00410EEB" w:rsidRPr="00E91210">
        <w:rPr>
          <w:sz w:val="24"/>
          <w:szCs w:val="24"/>
        </w:rPr>
        <w:t xml:space="preserve">; </w:t>
      </w:r>
      <w:r w:rsidR="00410EEB" w:rsidRPr="00C971C9">
        <w:rPr>
          <w:i/>
          <w:sz w:val="24"/>
          <w:szCs w:val="24"/>
        </w:rPr>
        <w:t>rajaus ulos</w:t>
      </w:r>
      <w:r w:rsidR="00C51D3C" w:rsidRPr="00E91210">
        <w:rPr>
          <w:sz w:val="24"/>
          <w:szCs w:val="24"/>
        </w:rPr>
        <w:t>.</w:t>
      </w:r>
    </w:p>
    <w:p w14:paraId="5C2B09EE" w14:textId="06534626" w:rsidR="00E91210" w:rsidRPr="00E91210" w:rsidRDefault="00E91210" w:rsidP="00947DC2">
      <w:pPr>
        <w:ind w:left="1134"/>
        <w:rPr>
          <w:sz w:val="24"/>
          <w:szCs w:val="24"/>
        </w:rPr>
      </w:pPr>
      <w:r w:rsidRPr="00720C42">
        <w:rPr>
          <w:sz w:val="24"/>
          <w:szCs w:val="24"/>
        </w:rPr>
        <w:t xml:space="preserve">Tarkennus 3: Ministeriöiden substanssiprosesseja ei </w:t>
      </w:r>
      <w:r w:rsidR="001621BC" w:rsidRPr="00720C42">
        <w:rPr>
          <w:sz w:val="24"/>
          <w:szCs w:val="24"/>
        </w:rPr>
        <w:t>kuvata (eli ministeriön näkökulmasta ke</w:t>
      </w:r>
      <w:r w:rsidR="001621BC" w:rsidRPr="00720C42">
        <w:rPr>
          <w:sz w:val="24"/>
          <w:szCs w:val="24"/>
        </w:rPr>
        <w:t>s</w:t>
      </w:r>
      <w:r w:rsidR="001621BC" w:rsidRPr="00720C42">
        <w:rPr>
          <w:sz w:val="24"/>
          <w:szCs w:val="24"/>
        </w:rPr>
        <w:t>keiset prosessit, joilla sisällöllisesti suunnitellaan ja seurataan hallitusohjelman toimeenpanoa koko hallinnonalalla sekä itse ministeriössä, eivät ole mukana tässä kuvauksessa),</w:t>
      </w:r>
      <w:r w:rsidRPr="00720C42">
        <w:rPr>
          <w:sz w:val="24"/>
          <w:szCs w:val="24"/>
        </w:rPr>
        <w:t xml:space="preserve"> mutta mikäli niillä olennainen yhteys yhteisiin prosesseihin</w:t>
      </w:r>
      <w:r w:rsidRPr="00E91210">
        <w:rPr>
          <w:sz w:val="24"/>
          <w:szCs w:val="24"/>
        </w:rPr>
        <w:t xml:space="preserve">, niin ne tunnistetaan; </w:t>
      </w:r>
      <w:r w:rsidRPr="00C971C9">
        <w:rPr>
          <w:i/>
          <w:sz w:val="24"/>
          <w:szCs w:val="24"/>
        </w:rPr>
        <w:t>rajaus ulos</w:t>
      </w:r>
      <w:r w:rsidRPr="00E91210">
        <w:rPr>
          <w:sz w:val="24"/>
          <w:szCs w:val="24"/>
        </w:rPr>
        <w:t>.</w:t>
      </w:r>
    </w:p>
    <w:p w14:paraId="79EE1987" w14:textId="619B2C54" w:rsidR="00AB577C" w:rsidRPr="00E91210" w:rsidRDefault="00AB577C" w:rsidP="00947DC2">
      <w:pPr>
        <w:ind w:left="1134"/>
        <w:rPr>
          <w:i/>
          <w:sz w:val="24"/>
          <w:szCs w:val="24"/>
        </w:rPr>
      </w:pPr>
      <w:r w:rsidRPr="00E91210">
        <w:rPr>
          <w:i/>
          <w:sz w:val="24"/>
          <w:szCs w:val="24"/>
        </w:rPr>
        <w:t>Seuraavat kolme rajausta koskevat VN kokonaisarkkitehtuuria mutta liittyvät muihin näk</w:t>
      </w:r>
      <w:r w:rsidRPr="00E91210">
        <w:rPr>
          <w:i/>
          <w:sz w:val="24"/>
          <w:szCs w:val="24"/>
        </w:rPr>
        <w:t>ö</w:t>
      </w:r>
      <w:r w:rsidRPr="00E91210">
        <w:rPr>
          <w:i/>
          <w:sz w:val="24"/>
          <w:szCs w:val="24"/>
        </w:rPr>
        <w:t xml:space="preserve">kulmiin kuin tässä </w:t>
      </w:r>
      <w:r w:rsidR="00E91210" w:rsidRPr="00E91210">
        <w:rPr>
          <w:i/>
          <w:sz w:val="24"/>
          <w:szCs w:val="24"/>
        </w:rPr>
        <w:t xml:space="preserve">dokumentissa </w:t>
      </w:r>
      <w:r w:rsidRPr="00E91210">
        <w:rPr>
          <w:i/>
          <w:sz w:val="24"/>
          <w:szCs w:val="24"/>
        </w:rPr>
        <w:t>esit</w:t>
      </w:r>
      <w:r w:rsidR="00E91210" w:rsidRPr="00E91210">
        <w:rPr>
          <w:i/>
          <w:sz w:val="24"/>
          <w:szCs w:val="24"/>
        </w:rPr>
        <w:t>ettävään toiminta-arkkitehtuurin näkökulmaan.</w:t>
      </w:r>
    </w:p>
    <w:p w14:paraId="305B0C45" w14:textId="2E41A247" w:rsidR="006F2750" w:rsidRPr="00720C42" w:rsidRDefault="006F2750" w:rsidP="00A43513">
      <w:pPr>
        <w:pStyle w:val="Luettelokappale"/>
        <w:numPr>
          <w:ilvl w:val="0"/>
          <w:numId w:val="84"/>
        </w:numPr>
        <w:rPr>
          <w:sz w:val="24"/>
          <w:szCs w:val="24"/>
        </w:rPr>
      </w:pPr>
      <w:r w:rsidRPr="00E91210">
        <w:rPr>
          <w:sz w:val="24"/>
          <w:szCs w:val="24"/>
        </w:rPr>
        <w:t>VN</w:t>
      </w:r>
      <w:r w:rsidRPr="00720C42">
        <w:rPr>
          <w:sz w:val="24"/>
          <w:szCs w:val="24"/>
        </w:rPr>
        <w:t>:n</w:t>
      </w:r>
      <w:r w:rsidRPr="00720C42">
        <w:rPr>
          <w:b/>
          <w:sz w:val="24"/>
          <w:szCs w:val="24"/>
        </w:rPr>
        <w:t xml:space="preserve"> yhteistä</w:t>
      </w:r>
      <w:r w:rsidRPr="00720C42">
        <w:rPr>
          <w:sz w:val="24"/>
          <w:szCs w:val="24"/>
        </w:rPr>
        <w:t xml:space="preserve"> </w:t>
      </w:r>
      <w:r w:rsidRPr="00720C42">
        <w:rPr>
          <w:b/>
          <w:sz w:val="24"/>
          <w:szCs w:val="24"/>
        </w:rPr>
        <w:t>tietoa ja tiedonhallintaa</w:t>
      </w:r>
    </w:p>
    <w:p w14:paraId="532109D5" w14:textId="6D574F69" w:rsidR="00614411" w:rsidRPr="00720C42" w:rsidRDefault="00614411" w:rsidP="00A43513">
      <w:pPr>
        <w:pStyle w:val="Luettelokappale"/>
        <w:numPr>
          <w:ilvl w:val="1"/>
          <w:numId w:val="89"/>
        </w:numPr>
        <w:ind w:left="1418"/>
        <w:rPr>
          <w:sz w:val="24"/>
          <w:szCs w:val="24"/>
        </w:rPr>
      </w:pPr>
      <w:r w:rsidRPr="00720C42">
        <w:rPr>
          <w:sz w:val="24"/>
          <w:szCs w:val="24"/>
        </w:rPr>
        <w:t>Tukeutuminen valtion yhteisiin tietovarantoihin</w:t>
      </w:r>
    </w:p>
    <w:p w14:paraId="0FC9BB67" w14:textId="76D14C68" w:rsidR="00614411" w:rsidRPr="00720C42" w:rsidRDefault="00614411" w:rsidP="00A43513">
      <w:pPr>
        <w:pStyle w:val="Luettelokappale"/>
        <w:numPr>
          <w:ilvl w:val="1"/>
          <w:numId w:val="89"/>
        </w:numPr>
        <w:ind w:left="1418"/>
        <w:rPr>
          <w:sz w:val="24"/>
          <w:szCs w:val="24"/>
        </w:rPr>
      </w:pPr>
      <w:r w:rsidRPr="00720C42">
        <w:rPr>
          <w:sz w:val="24"/>
          <w:szCs w:val="24"/>
        </w:rPr>
        <w:t>Valtioneuvoston yhteinen tieto ja sen hallinta</w:t>
      </w:r>
    </w:p>
    <w:p w14:paraId="305B0C46" w14:textId="77777777" w:rsidR="006F2750" w:rsidRPr="00720C42" w:rsidRDefault="006F2750" w:rsidP="00A43513">
      <w:pPr>
        <w:pStyle w:val="Luettelokappale"/>
        <w:numPr>
          <w:ilvl w:val="0"/>
          <w:numId w:val="84"/>
        </w:numPr>
        <w:rPr>
          <w:sz w:val="24"/>
          <w:szCs w:val="24"/>
        </w:rPr>
      </w:pPr>
      <w:r w:rsidRPr="00720C42">
        <w:rPr>
          <w:sz w:val="24"/>
          <w:szCs w:val="24"/>
        </w:rPr>
        <w:t xml:space="preserve">VN:n </w:t>
      </w:r>
      <w:r w:rsidRPr="00720C42">
        <w:rPr>
          <w:b/>
          <w:sz w:val="24"/>
          <w:szCs w:val="24"/>
        </w:rPr>
        <w:t>yhteisiä tietojärjestelmiä</w:t>
      </w:r>
    </w:p>
    <w:p w14:paraId="305B0C47" w14:textId="77777777" w:rsidR="006F2750" w:rsidRPr="00E91210" w:rsidRDefault="006F2750" w:rsidP="00A43513">
      <w:pPr>
        <w:pStyle w:val="Luettelokappale"/>
        <w:numPr>
          <w:ilvl w:val="0"/>
          <w:numId w:val="54"/>
        </w:numPr>
        <w:rPr>
          <w:sz w:val="24"/>
          <w:szCs w:val="24"/>
        </w:rPr>
      </w:pPr>
      <w:r w:rsidRPr="00E91210">
        <w:rPr>
          <w:sz w:val="24"/>
          <w:szCs w:val="24"/>
        </w:rPr>
        <w:t>Tukeutuminen valtion yhteisiin järjestelmiin</w:t>
      </w:r>
    </w:p>
    <w:p w14:paraId="305B0C48" w14:textId="77777777" w:rsidR="006F2750" w:rsidRPr="00E91210" w:rsidRDefault="006F2750" w:rsidP="00A43513">
      <w:pPr>
        <w:pStyle w:val="Luettelokappale"/>
        <w:numPr>
          <w:ilvl w:val="0"/>
          <w:numId w:val="54"/>
        </w:numPr>
        <w:rPr>
          <w:sz w:val="24"/>
          <w:szCs w:val="24"/>
        </w:rPr>
      </w:pPr>
      <w:r w:rsidRPr="00E91210">
        <w:rPr>
          <w:sz w:val="24"/>
          <w:szCs w:val="24"/>
        </w:rPr>
        <w:t>Valtioneuvoston yhteisesti käyttämät tietojärjestelmät tuki-, ohjaus- tai ydinprosesseissa</w:t>
      </w:r>
    </w:p>
    <w:p w14:paraId="305B0C49" w14:textId="77777777" w:rsidR="006F2750" w:rsidRPr="00E91210" w:rsidRDefault="006F2750" w:rsidP="00A43513">
      <w:pPr>
        <w:pStyle w:val="Luettelokappale"/>
        <w:numPr>
          <w:ilvl w:val="0"/>
          <w:numId w:val="84"/>
        </w:numPr>
        <w:rPr>
          <w:sz w:val="24"/>
          <w:szCs w:val="24"/>
        </w:rPr>
      </w:pPr>
      <w:r w:rsidRPr="00E91210">
        <w:rPr>
          <w:sz w:val="24"/>
          <w:szCs w:val="24"/>
        </w:rPr>
        <w:t xml:space="preserve">VN:n yhteisiä periaatteita koskien tietotekniikan yhteisiä </w:t>
      </w:r>
      <w:r w:rsidRPr="00E91210">
        <w:rPr>
          <w:b/>
          <w:sz w:val="24"/>
          <w:szCs w:val="24"/>
        </w:rPr>
        <w:t>teknologisia ratkaisuja</w:t>
      </w:r>
    </w:p>
    <w:p w14:paraId="305B0C4A" w14:textId="77777777" w:rsidR="006F2750" w:rsidRPr="00E91210" w:rsidRDefault="006F2750" w:rsidP="00A43513">
      <w:pPr>
        <w:pStyle w:val="Luettelokappale"/>
        <w:numPr>
          <w:ilvl w:val="0"/>
          <w:numId w:val="55"/>
        </w:numPr>
        <w:rPr>
          <w:sz w:val="24"/>
          <w:szCs w:val="24"/>
        </w:rPr>
      </w:pPr>
      <w:r w:rsidRPr="00E91210">
        <w:rPr>
          <w:sz w:val="24"/>
          <w:szCs w:val="24"/>
        </w:rPr>
        <w:t>Tukeutuminen valtion yhteisiin teknisiin ratkaisuihin</w:t>
      </w:r>
    </w:p>
    <w:p w14:paraId="305B0C4B" w14:textId="77777777" w:rsidR="006F2750" w:rsidRPr="00E91210" w:rsidRDefault="006F2750" w:rsidP="00A43513">
      <w:pPr>
        <w:pStyle w:val="Luettelokappale"/>
        <w:numPr>
          <w:ilvl w:val="0"/>
          <w:numId w:val="55"/>
        </w:numPr>
        <w:rPr>
          <w:sz w:val="24"/>
          <w:szCs w:val="24"/>
        </w:rPr>
      </w:pPr>
      <w:r w:rsidRPr="00E91210">
        <w:rPr>
          <w:sz w:val="24"/>
          <w:szCs w:val="24"/>
        </w:rPr>
        <w:t>Valtioneuvoston yhteiset teknologiat ja VNHY:n vastuulla olevat hallinnonalaympäristöt</w:t>
      </w:r>
    </w:p>
    <w:p w14:paraId="305B0C4D" w14:textId="77777777" w:rsidR="003932C5" w:rsidRPr="00E91210" w:rsidRDefault="003932C5" w:rsidP="003932C5">
      <w:pPr>
        <w:rPr>
          <w:sz w:val="24"/>
          <w:szCs w:val="24"/>
          <w:u w:val="single"/>
        </w:rPr>
      </w:pPr>
    </w:p>
    <w:p w14:paraId="305B0C4E" w14:textId="77777777" w:rsidR="008779DC" w:rsidRPr="00E91210" w:rsidRDefault="008779DC">
      <w:pPr>
        <w:rPr>
          <w:b/>
          <w:sz w:val="24"/>
          <w:szCs w:val="24"/>
          <w:u w:val="single"/>
        </w:rPr>
      </w:pPr>
      <w:r w:rsidRPr="00E91210">
        <w:rPr>
          <w:b/>
          <w:sz w:val="24"/>
          <w:szCs w:val="24"/>
          <w:u w:val="single"/>
        </w:rPr>
        <w:br w:type="page"/>
      </w:r>
    </w:p>
    <w:p w14:paraId="305B0C4F" w14:textId="1BB00F76" w:rsidR="008B34CB" w:rsidRDefault="009B35C2" w:rsidP="00B72EDB">
      <w:pPr>
        <w:pStyle w:val="Otsikko2"/>
      </w:pPr>
      <w:bookmarkStart w:id="13" w:name="_Toc481062073"/>
      <w:bookmarkStart w:id="14" w:name="_Toc497986499"/>
      <w:r w:rsidRPr="002565DE">
        <w:lastRenderedPageBreak/>
        <w:t>1.4. Käsitteet</w:t>
      </w:r>
      <w:bookmarkEnd w:id="13"/>
      <w:bookmarkEnd w:id="14"/>
    </w:p>
    <w:p w14:paraId="6301DCF8" w14:textId="77777777" w:rsidR="00B72EDB" w:rsidRPr="00B72EDB" w:rsidRDefault="00B72EDB" w:rsidP="00B72EDB">
      <w:pPr>
        <w:rPr>
          <w:lang w:val="en-GB"/>
        </w:rPr>
      </w:pPr>
    </w:p>
    <w:tbl>
      <w:tblPr>
        <w:tblStyle w:val="TaulukkoRuudukko"/>
        <w:tblW w:w="0" w:type="auto"/>
        <w:tblLook w:val="04A0" w:firstRow="1" w:lastRow="0" w:firstColumn="1" w:lastColumn="0" w:noHBand="0" w:noVBand="1"/>
      </w:tblPr>
      <w:tblGrid>
        <w:gridCol w:w="3369"/>
        <w:gridCol w:w="6552"/>
      </w:tblGrid>
      <w:tr w:rsidR="009B35C2" w14:paraId="305B0C53" w14:textId="77777777" w:rsidTr="006860E9">
        <w:tc>
          <w:tcPr>
            <w:tcW w:w="3369" w:type="dxa"/>
            <w:tcBorders>
              <w:bottom w:val="single" w:sz="4" w:space="0" w:color="auto"/>
            </w:tcBorders>
            <w:shd w:val="clear" w:color="auto" w:fill="DBE5F1" w:themeFill="accent1" w:themeFillTint="33"/>
          </w:tcPr>
          <w:p w14:paraId="305B0C50" w14:textId="77777777" w:rsidR="009B35C2" w:rsidRPr="009B35C2" w:rsidRDefault="009B35C2">
            <w:pPr>
              <w:rPr>
                <w:b/>
                <w:sz w:val="24"/>
                <w:szCs w:val="24"/>
              </w:rPr>
            </w:pPr>
            <w:r w:rsidRPr="009B35C2">
              <w:rPr>
                <w:b/>
                <w:sz w:val="24"/>
                <w:szCs w:val="24"/>
              </w:rPr>
              <w:t>KÄSITE</w:t>
            </w:r>
          </w:p>
        </w:tc>
        <w:tc>
          <w:tcPr>
            <w:tcW w:w="6552" w:type="dxa"/>
            <w:shd w:val="clear" w:color="auto" w:fill="DBE5F1" w:themeFill="accent1" w:themeFillTint="33"/>
          </w:tcPr>
          <w:p w14:paraId="305B0C51" w14:textId="77777777" w:rsidR="009B35C2" w:rsidRDefault="009B35C2">
            <w:pPr>
              <w:rPr>
                <w:b/>
                <w:sz w:val="24"/>
                <w:szCs w:val="24"/>
              </w:rPr>
            </w:pPr>
            <w:r>
              <w:rPr>
                <w:b/>
                <w:sz w:val="24"/>
                <w:szCs w:val="24"/>
              </w:rPr>
              <w:t>MERKITYS VNKA:SSA</w:t>
            </w:r>
          </w:p>
          <w:p w14:paraId="305B0C52" w14:textId="77777777" w:rsidR="002D2BCD" w:rsidRPr="009B35C2" w:rsidRDefault="002D2BCD">
            <w:pPr>
              <w:rPr>
                <w:b/>
                <w:sz w:val="24"/>
                <w:szCs w:val="24"/>
              </w:rPr>
            </w:pPr>
          </w:p>
        </w:tc>
      </w:tr>
      <w:tr w:rsidR="00731E1B" w14:paraId="305B0C56" w14:textId="77777777" w:rsidTr="006860E9">
        <w:tc>
          <w:tcPr>
            <w:tcW w:w="3369" w:type="dxa"/>
            <w:shd w:val="clear" w:color="auto" w:fill="F2F2F2" w:themeFill="background1" w:themeFillShade="F2"/>
          </w:tcPr>
          <w:p w14:paraId="305B0C54" w14:textId="7AF5418F" w:rsidR="00731E1B" w:rsidRPr="002D2BCD" w:rsidRDefault="00731E1B">
            <w:pPr>
              <w:rPr>
                <w:b/>
                <w:sz w:val="24"/>
                <w:szCs w:val="24"/>
              </w:rPr>
            </w:pPr>
            <w:r w:rsidRPr="002D2BCD">
              <w:rPr>
                <w:b/>
                <w:sz w:val="24"/>
                <w:szCs w:val="24"/>
              </w:rPr>
              <w:t>Arkkitehtuuriperiaatteet</w:t>
            </w:r>
          </w:p>
        </w:tc>
        <w:tc>
          <w:tcPr>
            <w:tcW w:w="6552" w:type="dxa"/>
          </w:tcPr>
          <w:p w14:paraId="305B0C55" w14:textId="2DE11318" w:rsidR="00731E1B" w:rsidRPr="009B35C2" w:rsidRDefault="00731E1B" w:rsidP="00B5205C">
            <w:pPr>
              <w:rPr>
                <w:sz w:val="24"/>
                <w:szCs w:val="24"/>
              </w:rPr>
            </w:pPr>
            <w:r w:rsidRPr="00320112">
              <w:rPr>
                <w:sz w:val="24"/>
                <w:szCs w:val="24"/>
              </w:rPr>
              <w:t>Arkkitehtuuriperiaatteet ovat yleisen tason sääntöjä ja periaa</w:t>
            </w:r>
            <w:r w:rsidRPr="00320112">
              <w:rPr>
                <w:sz w:val="24"/>
                <w:szCs w:val="24"/>
              </w:rPr>
              <w:t>t</w:t>
            </w:r>
            <w:r w:rsidRPr="00320112">
              <w:rPr>
                <w:sz w:val="24"/>
                <w:szCs w:val="24"/>
              </w:rPr>
              <w:t>teita, joiden tarkoituksena on varmistaa, että kokonaisark</w:t>
            </w:r>
            <w:r>
              <w:rPr>
                <w:sz w:val="24"/>
                <w:szCs w:val="24"/>
              </w:rPr>
              <w:t>kite</w:t>
            </w:r>
            <w:r>
              <w:rPr>
                <w:sz w:val="24"/>
                <w:szCs w:val="24"/>
              </w:rPr>
              <w:t>h</w:t>
            </w:r>
            <w:r>
              <w:rPr>
                <w:sz w:val="24"/>
                <w:szCs w:val="24"/>
              </w:rPr>
              <w:t xml:space="preserve">tuuri </w:t>
            </w:r>
            <w:r w:rsidRPr="00320112">
              <w:rPr>
                <w:sz w:val="24"/>
                <w:szCs w:val="24"/>
              </w:rPr>
              <w:t>tavoittelee oikeaa tavoitetta. Arkkitehtuuriperiaatteet tavallaan muodostavat kokonaisarkkitehtuuristrategian.</w:t>
            </w:r>
          </w:p>
        </w:tc>
      </w:tr>
      <w:tr w:rsidR="00495C9C" w14:paraId="305B0C59" w14:textId="77777777" w:rsidTr="006860E9">
        <w:tc>
          <w:tcPr>
            <w:tcW w:w="3369" w:type="dxa"/>
            <w:shd w:val="clear" w:color="auto" w:fill="F2F2F2" w:themeFill="background1" w:themeFillShade="F2"/>
          </w:tcPr>
          <w:p w14:paraId="305B0C57" w14:textId="24548973" w:rsidR="00495C9C" w:rsidRPr="002D2BCD" w:rsidRDefault="00495C9C">
            <w:pPr>
              <w:rPr>
                <w:b/>
                <w:sz w:val="24"/>
                <w:szCs w:val="24"/>
              </w:rPr>
            </w:pPr>
            <w:r w:rsidRPr="002D2BCD">
              <w:rPr>
                <w:b/>
                <w:sz w:val="24"/>
                <w:szCs w:val="24"/>
              </w:rPr>
              <w:t>Hallintamalli</w:t>
            </w:r>
          </w:p>
        </w:tc>
        <w:tc>
          <w:tcPr>
            <w:tcW w:w="6552" w:type="dxa"/>
          </w:tcPr>
          <w:p w14:paraId="305B0C58" w14:textId="5A29B8BF" w:rsidR="00495C9C" w:rsidRPr="009B35C2" w:rsidRDefault="00495C9C" w:rsidP="00320112">
            <w:pPr>
              <w:rPr>
                <w:sz w:val="24"/>
                <w:szCs w:val="24"/>
              </w:rPr>
            </w:pPr>
            <w:r w:rsidRPr="00320112">
              <w:rPr>
                <w:sz w:val="24"/>
                <w:szCs w:val="24"/>
              </w:rPr>
              <w:t>Arkkitehtuurin hallintamalli määrittelee ja kuvaa, miten arkkite</w:t>
            </w:r>
            <w:r w:rsidRPr="00320112">
              <w:rPr>
                <w:sz w:val="24"/>
                <w:szCs w:val="24"/>
              </w:rPr>
              <w:t>h</w:t>
            </w:r>
            <w:r w:rsidRPr="00320112">
              <w:rPr>
                <w:sz w:val="24"/>
                <w:szCs w:val="24"/>
              </w:rPr>
              <w:t>tuurin hallinta organisoidaan, mitä rooleja siihen kuuluu ja millä ylätason prosesseilla arkkitehtuuria sekä suunnitellaan ja kehit</w:t>
            </w:r>
            <w:r w:rsidRPr="00320112">
              <w:rPr>
                <w:sz w:val="24"/>
                <w:szCs w:val="24"/>
              </w:rPr>
              <w:t>e</w:t>
            </w:r>
            <w:r w:rsidRPr="00320112">
              <w:rPr>
                <w:sz w:val="24"/>
                <w:szCs w:val="24"/>
              </w:rPr>
              <w:t>tään että miten sitä käytännön tasolla hallitaan.</w:t>
            </w:r>
          </w:p>
        </w:tc>
      </w:tr>
      <w:tr w:rsidR="00495C9C" w14:paraId="305B0C5C" w14:textId="77777777" w:rsidTr="006860E9">
        <w:tc>
          <w:tcPr>
            <w:tcW w:w="3369" w:type="dxa"/>
            <w:shd w:val="clear" w:color="auto" w:fill="F2F2F2" w:themeFill="background1" w:themeFillShade="F2"/>
          </w:tcPr>
          <w:p w14:paraId="305B0C5A" w14:textId="1BEC4A0E" w:rsidR="00495C9C" w:rsidRPr="002D2BCD" w:rsidRDefault="00495C9C">
            <w:pPr>
              <w:rPr>
                <w:b/>
                <w:sz w:val="24"/>
                <w:szCs w:val="24"/>
              </w:rPr>
            </w:pPr>
            <w:r>
              <w:rPr>
                <w:b/>
                <w:sz w:val="24"/>
                <w:szCs w:val="24"/>
              </w:rPr>
              <w:t>JHKA</w:t>
            </w:r>
          </w:p>
        </w:tc>
        <w:tc>
          <w:tcPr>
            <w:tcW w:w="6552" w:type="dxa"/>
          </w:tcPr>
          <w:p w14:paraId="305B0C5B" w14:textId="52E1C4D1" w:rsidR="00495C9C" w:rsidRPr="00720C42" w:rsidRDefault="00495C9C">
            <w:pPr>
              <w:rPr>
                <w:sz w:val="24"/>
                <w:szCs w:val="24"/>
              </w:rPr>
            </w:pPr>
            <w:r w:rsidRPr="00720C42">
              <w:rPr>
                <w:sz w:val="24"/>
                <w:szCs w:val="24"/>
              </w:rPr>
              <w:t>Julkisen hallinnon kokonaisarkkitehtuuri (JHKA) on rakenne, jonka avulla koordinoidaan ja kehitetään julkisen hallinnon organisaatioiden ja palveluiden välistä yhteentoimivuutta. Julk</w:t>
            </w:r>
            <w:r w:rsidRPr="00720C42">
              <w:rPr>
                <w:sz w:val="24"/>
                <w:szCs w:val="24"/>
              </w:rPr>
              <w:t>i</w:t>
            </w:r>
            <w:r w:rsidRPr="00720C42">
              <w:rPr>
                <w:sz w:val="24"/>
                <w:szCs w:val="24"/>
              </w:rPr>
              <w:t>sen hallinnon kokonaisarkkitehtuuri koostuu joukosta yhteisiä arkkitehtuureja. Nämä ovat julkisen hallinnon yhteinen kok</w:t>
            </w:r>
            <w:r w:rsidRPr="00720C42">
              <w:rPr>
                <w:sz w:val="24"/>
                <w:szCs w:val="24"/>
              </w:rPr>
              <w:t>o</w:t>
            </w:r>
            <w:r w:rsidRPr="00720C42">
              <w:rPr>
                <w:sz w:val="24"/>
                <w:szCs w:val="24"/>
              </w:rPr>
              <w:t>naisarkkitehtuuri sekä kohdealueiden ja niiden osa-alueiden yhteiset arkkitehtuurit.</w:t>
            </w:r>
          </w:p>
        </w:tc>
      </w:tr>
      <w:tr w:rsidR="00495C9C" w14:paraId="305B0C5F" w14:textId="77777777" w:rsidTr="006860E9">
        <w:tc>
          <w:tcPr>
            <w:tcW w:w="3369" w:type="dxa"/>
            <w:shd w:val="clear" w:color="auto" w:fill="F2F2F2" w:themeFill="background1" w:themeFillShade="F2"/>
          </w:tcPr>
          <w:p w14:paraId="305B0C5D" w14:textId="7AD311AF" w:rsidR="00495C9C" w:rsidRPr="002D2BCD" w:rsidRDefault="00495C9C">
            <w:pPr>
              <w:rPr>
                <w:b/>
                <w:sz w:val="24"/>
                <w:szCs w:val="24"/>
              </w:rPr>
            </w:pPr>
            <w:r>
              <w:rPr>
                <w:b/>
                <w:sz w:val="24"/>
                <w:szCs w:val="24"/>
              </w:rPr>
              <w:t>J</w:t>
            </w:r>
            <w:r w:rsidRPr="000D06D9">
              <w:rPr>
                <w:b/>
                <w:sz w:val="24"/>
                <w:szCs w:val="24"/>
              </w:rPr>
              <w:t>HKA</w:t>
            </w:r>
            <w:r>
              <w:rPr>
                <w:b/>
                <w:sz w:val="24"/>
                <w:szCs w:val="24"/>
              </w:rPr>
              <w:t xml:space="preserve"> periaatteet</w:t>
            </w:r>
          </w:p>
        </w:tc>
        <w:tc>
          <w:tcPr>
            <w:tcW w:w="6552" w:type="dxa"/>
          </w:tcPr>
          <w:p w14:paraId="305B0C5E" w14:textId="43173C76" w:rsidR="00495C9C" w:rsidRPr="00720C42" w:rsidRDefault="00495C9C">
            <w:pPr>
              <w:rPr>
                <w:sz w:val="24"/>
                <w:szCs w:val="24"/>
              </w:rPr>
            </w:pPr>
            <w:r w:rsidRPr="00720C42">
              <w:rPr>
                <w:sz w:val="24"/>
                <w:szCs w:val="24"/>
              </w:rPr>
              <w:t>JHKAssa on määritelty yleiset säännöt ja periaatteet, joiden tulee ohjata alempia arkkitehtuureja</w:t>
            </w:r>
            <w:r w:rsidR="00C45097" w:rsidRPr="00720C42">
              <w:rPr>
                <w:sz w:val="24"/>
                <w:szCs w:val="24"/>
              </w:rPr>
              <w:t>. JHKA:ssa on määritelty yleiset säännöt ja periaatteet, jotka mahdollistavat organisaation t</w:t>
            </w:r>
            <w:r w:rsidR="00C45097" w:rsidRPr="00720C42">
              <w:rPr>
                <w:sz w:val="24"/>
                <w:szCs w:val="24"/>
              </w:rPr>
              <w:t>a</w:t>
            </w:r>
            <w:r w:rsidR="00C45097" w:rsidRPr="00720C42">
              <w:rPr>
                <w:sz w:val="24"/>
                <w:szCs w:val="24"/>
              </w:rPr>
              <w:t>voitteiden saavuttamisen yhteentoimivuuden varmistamiseksi.</w:t>
            </w:r>
          </w:p>
        </w:tc>
      </w:tr>
      <w:tr w:rsidR="00495C9C" w14:paraId="305B0C62" w14:textId="77777777" w:rsidTr="006860E9">
        <w:tc>
          <w:tcPr>
            <w:tcW w:w="3369" w:type="dxa"/>
            <w:shd w:val="clear" w:color="auto" w:fill="F2F2F2" w:themeFill="background1" w:themeFillShade="F2"/>
          </w:tcPr>
          <w:p w14:paraId="305B0C60" w14:textId="2F43D46F" w:rsidR="00495C9C" w:rsidRPr="002D2BCD" w:rsidRDefault="00495C9C">
            <w:pPr>
              <w:rPr>
                <w:b/>
                <w:sz w:val="24"/>
                <w:szCs w:val="24"/>
              </w:rPr>
            </w:pPr>
            <w:r w:rsidRPr="000D06D9">
              <w:rPr>
                <w:b/>
                <w:sz w:val="24"/>
                <w:szCs w:val="24"/>
              </w:rPr>
              <w:t>Keskeisimmät sidosprosessit</w:t>
            </w:r>
          </w:p>
        </w:tc>
        <w:tc>
          <w:tcPr>
            <w:tcW w:w="6552" w:type="dxa"/>
          </w:tcPr>
          <w:p w14:paraId="305B0C61" w14:textId="6DA56DA6" w:rsidR="00495C9C" w:rsidRPr="009B35C2" w:rsidRDefault="00495C9C">
            <w:pPr>
              <w:rPr>
                <w:sz w:val="24"/>
                <w:szCs w:val="24"/>
              </w:rPr>
            </w:pPr>
            <w:r>
              <w:rPr>
                <w:sz w:val="24"/>
                <w:szCs w:val="24"/>
              </w:rPr>
              <w:t>Keskeisimmillä si</w:t>
            </w:r>
            <w:r w:rsidR="001B4AB4">
              <w:rPr>
                <w:sz w:val="24"/>
                <w:szCs w:val="24"/>
              </w:rPr>
              <w:t>dosprosesseilla tarkoitetaan VN</w:t>
            </w:r>
            <w:r>
              <w:rPr>
                <w:sz w:val="24"/>
                <w:szCs w:val="24"/>
              </w:rPr>
              <w:t>KA:ssa yhteisen prosessin tai toiminnon valmisteluun tai toimeenpanoon vahva</w:t>
            </w:r>
            <w:r>
              <w:rPr>
                <w:sz w:val="24"/>
                <w:szCs w:val="24"/>
              </w:rPr>
              <w:t>s</w:t>
            </w:r>
            <w:r>
              <w:rPr>
                <w:sz w:val="24"/>
                <w:szCs w:val="24"/>
              </w:rPr>
              <w:t xml:space="preserve">ti kytkeytyvää toista yhteistä prosessia tai toimintoa. Esim. </w:t>
            </w:r>
            <w:r w:rsidRPr="0035627C">
              <w:rPr>
                <w:sz w:val="24"/>
                <w:szCs w:val="24"/>
              </w:rPr>
              <w:t>tal</w:t>
            </w:r>
            <w:r w:rsidRPr="0035627C">
              <w:rPr>
                <w:sz w:val="24"/>
                <w:szCs w:val="24"/>
              </w:rPr>
              <w:t>o</w:t>
            </w:r>
            <w:r w:rsidRPr="0035627C">
              <w:rPr>
                <w:sz w:val="24"/>
                <w:szCs w:val="24"/>
              </w:rPr>
              <w:t>usarvioesitysprosessi (myöh. myös TAE-prosessi)</w:t>
            </w:r>
            <w:r>
              <w:rPr>
                <w:sz w:val="24"/>
                <w:szCs w:val="24"/>
              </w:rPr>
              <w:t xml:space="preserve"> kytkeytyy vahvasti julkisen talouden suunnitelma -prosessiin (myöh. myös JTS</w:t>
            </w:r>
            <w:r w:rsidRPr="0035627C">
              <w:rPr>
                <w:sz w:val="24"/>
                <w:szCs w:val="24"/>
              </w:rPr>
              <w:t>-prosessi)</w:t>
            </w:r>
          </w:p>
        </w:tc>
      </w:tr>
      <w:tr w:rsidR="00495C9C" w14:paraId="305B0C65" w14:textId="77777777" w:rsidTr="006860E9">
        <w:tc>
          <w:tcPr>
            <w:tcW w:w="3369" w:type="dxa"/>
            <w:shd w:val="clear" w:color="auto" w:fill="F2F2F2" w:themeFill="background1" w:themeFillShade="F2"/>
          </w:tcPr>
          <w:p w14:paraId="305B0C63" w14:textId="5939410C" w:rsidR="00495C9C" w:rsidRPr="002D2BCD" w:rsidRDefault="00495C9C">
            <w:pPr>
              <w:rPr>
                <w:b/>
                <w:sz w:val="24"/>
                <w:szCs w:val="24"/>
              </w:rPr>
            </w:pPr>
            <w:r w:rsidRPr="002D2BCD">
              <w:rPr>
                <w:b/>
                <w:sz w:val="24"/>
                <w:szCs w:val="24"/>
              </w:rPr>
              <w:t>Kokonaisarkkitehtuuri</w:t>
            </w:r>
          </w:p>
        </w:tc>
        <w:tc>
          <w:tcPr>
            <w:tcW w:w="6552" w:type="dxa"/>
          </w:tcPr>
          <w:p w14:paraId="305B0C64" w14:textId="048157A8" w:rsidR="00495C9C" w:rsidRPr="009B35C2" w:rsidRDefault="00495C9C">
            <w:pPr>
              <w:rPr>
                <w:sz w:val="24"/>
                <w:szCs w:val="24"/>
              </w:rPr>
            </w:pPr>
            <w:r w:rsidRPr="00320112">
              <w:rPr>
                <w:sz w:val="24"/>
                <w:szCs w:val="24"/>
              </w:rPr>
              <w:t>Kokonaisarkkitehtuuri on toiminnan, prosessien ja palvelujen, tietojen, tietojärjestelmien ja niiden tuottamien palvelujen muodostaman kokonaisuuden rakenne. Kokonaisarkkitehtuur</w:t>
            </w:r>
            <w:r w:rsidRPr="00320112">
              <w:rPr>
                <w:sz w:val="24"/>
                <w:szCs w:val="24"/>
              </w:rPr>
              <w:t>i</w:t>
            </w:r>
            <w:r w:rsidRPr="00320112">
              <w:rPr>
                <w:sz w:val="24"/>
                <w:szCs w:val="24"/>
              </w:rPr>
              <w:t>menetelmä on kokonaisarkkitehtuurityön järjestelmällinen työ- ja menettelytapa, jonka avulla tunnistetaan, jäsennetään, suu</w:t>
            </w:r>
            <w:r w:rsidRPr="00320112">
              <w:rPr>
                <w:sz w:val="24"/>
                <w:szCs w:val="24"/>
              </w:rPr>
              <w:t>n</w:t>
            </w:r>
            <w:r w:rsidRPr="00320112">
              <w:rPr>
                <w:sz w:val="24"/>
                <w:szCs w:val="24"/>
              </w:rPr>
              <w:t>nitellaan ja kuvataan kokonaisuuden rakenneosat ja niiden riippuvuudet.</w:t>
            </w:r>
            <w:r>
              <w:rPr>
                <w:sz w:val="24"/>
                <w:szCs w:val="24"/>
              </w:rPr>
              <w:t xml:space="preserve"> </w:t>
            </w:r>
            <w:r w:rsidRPr="00320112">
              <w:rPr>
                <w:sz w:val="24"/>
                <w:szCs w:val="24"/>
              </w:rPr>
              <w:t>Kokonaisarkkitehtuurityön tavoitteena on julkisen hallinnon organisaatioiden toiminnan ja palveluiden yhteento</w:t>
            </w:r>
            <w:r w:rsidRPr="00320112">
              <w:rPr>
                <w:sz w:val="24"/>
                <w:szCs w:val="24"/>
              </w:rPr>
              <w:t>i</w:t>
            </w:r>
            <w:r w:rsidRPr="00320112">
              <w:rPr>
                <w:sz w:val="24"/>
                <w:szCs w:val="24"/>
              </w:rPr>
              <w:t>mivuuden parantaminen. Kokonaisarkkitehtuurimenetelmä ei korvaa muita toiminnan kehittämisen suunnittelumenetelmiä.</w:t>
            </w:r>
          </w:p>
        </w:tc>
      </w:tr>
      <w:tr w:rsidR="00495C9C" w14:paraId="4D5268D6" w14:textId="77777777" w:rsidTr="006860E9">
        <w:tc>
          <w:tcPr>
            <w:tcW w:w="3369" w:type="dxa"/>
            <w:shd w:val="clear" w:color="auto" w:fill="F2F2F2" w:themeFill="background1" w:themeFillShade="F2"/>
          </w:tcPr>
          <w:p w14:paraId="18236144" w14:textId="39D79D36" w:rsidR="00495C9C" w:rsidRPr="002D2BCD" w:rsidRDefault="00495C9C">
            <w:pPr>
              <w:rPr>
                <w:b/>
                <w:sz w:val="24"/>
                <w:szCs w:val="24"/>
              </w:rPr>
            </w:pPr>
            <w:r w:rsidRPr="007B09A0">
              <w:rPr>
                <w:b/>
                <w:sz w:val="24"/>
                <w:szCs w:val="24"/>
              </w:rPr>
              <w:t>Ministerivaliokunnat</w:t>
            </w:r>
          </w:p>
        </w:tc>
        <w:tc>
          <w:tcPr>
            <w:tcW w:w="6552" w:type="dxa"/>
          </w:tcPr>
          <w:p w14:paraId="205739D5" w14:textId="1FB6E375" w:rsidR="00495C9C" w:rsidRDefault="00495C9C">
            <w:pPr>
              <w:rPr>
                <w:sz w:val="24"/>
                <w:szCs w:val="24"/>
              </w:rPr>
            </w:pPr>
            <w:r>
              <w:rPr>
                <w:sz w:val="24"/>
                <w:szCs w:val="24"/>
              </w:rPr>
              <w:t>Ministerivaliokunnat ovat poliittisia valmisteluelimiä valtione</w:t>
            </w:r>
            <w:r>
              <w:rPr>
                <w:sz w:val="24"/>
                <w:szCs w:val="24"/>
              </w:rPr>
              <w:t>u</w:t>
            </w:r>
            <w:r>
              <w:rPr>
                <w:sz w:val="24"/>
                <w:szCs w:val="24"/>
              </w:rPr>
              <w:t xml:space="preserve">vostossa. </w:t>
            </w:r>
            <w:r w:rsidRPr="00731E1B">
              <w:rPr>
                <w:sz w:val="24"/>
                <w:szCs w:val="24"/>
              </w:rPr>
              <w:t>Valtioneuvostolla on neljä lakisääteistä ministerivali</w:t>
            </w:r>
            <w:r w:rsidRPr="00731E1B">
              <w:rPr>
                <w:sz w:val="24"/>
                <w:szCs w:val="24"/>
              </w:rPr>
              <w:t>o</w:t>
            </w:r>
            <w:r w:rsidRPr="00731E1B">
              <w:rPr>
                <w:sz w:val="24"/>
                <w:szCs w:val="24"/>
              </w:rPr>
              <w:t>kuntaa: ulko- ja turvallisuuspoliittinen ministerivaliokunta, EU-ministerivaliokunta, raha-asiainvaliokunta ja talouspoliittinen ministerivaliokunta. Ministerivaliokuntien puheenjohtaja on pääministeri.</w:t>
            </w:r>
          </w:p>
        </w:tc>
      </w:tr>
      <w:tr w:rsidR="00495C9C" w14:paraId="305B0C68" w14:textId="77777777" w:rsidTr="006860E9">
        <w:tc>
          <w:tcPr>
            <w:tcW w:w="3369" w:type="dxa"/>
            <w:shd w:val="clear" w:color="auto" w:fill="F2F2F2" w:themeFill="background1" w:themeFillShade="F2"/>
          </w:tcPr>
          <w:p w14:paraId="305B0C66" w14:textId="77777777" w:rsidR="00495C9C" w:rsidRPr="002D2BCD" w:rsidRDefault="00495C9C">
            <w:pPr>
              <w:rPr>
                <w:b/>
                <w:sz w:val="24"/>
                <w:szCs w:val="24"/>
              </w:rPr>
            </w:pPr>
            <w:r w:rsidRPr="002D2BCD">
              <w:rPr>
                <w:b/>
                <w:sz w:val="24"/>
                <w:szCs w:val="24"/>
              </w:rPr>
              <w:t>Nykytila</w:t>
            </w:r>
          </w:p>
        </w:tc>
        <w:tc>
          <w:tcPr>
            <w:tcW w:w="6552" w:type="dxa"/>
          </w:tcPr>
          <w:p w14:paraId="305B0C67" w14:textId="274A5FEA" w:rsidR="00495C9C" w:rsidRPr="009B35C2" w:rsidRDefault="00495C9C">
            <w:pPr>
              <w:rPr>
                <w:sz w:val="24"/>
                <w:szCs w:val="24"/>
              </w:rPr>
            </w:pPr>
            <w:r>
              <w:rPr>
                <w:sz w:val="24"/>
                <w:szCs w:val="24"/>
              </w:rPr>
              <w:t xml:space="preserve">Toiminta-arkkitehtuurissa nykytilan kuvauksessa on koottua tietoa siitä miten kohteena olevat toiminnot on tällä hetkellä </w:t>
            </w:r>
            <w:r>
              <w:rPr>
                <w:sz w:val="24"/>
                <w:szCs w:val="24"/>
              </w:rPr>
              <w:lastRenderedPageBreak/>
              <w:t>järjestetty ja millaisia kehittämistarpeita niiden osalta on havai</w:t>
            </w:r>
            <w:r>
              <w:rPr>
                <w:sz w:val="24"/>
                <w:szCs w:val="24"/>
              </w:rPr>
              <w:t>t</w:t>
            </w:r>
            <w:r>
              <w:rPr>
                <w:sz w:val="24"/>
                <w:szCs w:val="24"/>
              </w:rPr>
              <w:t>tu</w:t>
            </w:r>
          </w:p>
        </w:tc>
      </w:tr>
      <w:tr w:rsidR="005F32DD" w14:paraId="01808499" w14:textId="77777777" w:rsidTr="006860E9">
        <w:tc>
          <w:tcPr>
            <w:tcW w:w="3369" w:type="dxa"/>
            <w:shd w:val="clear" w:color="auto" w:fill="F2F2F2" w:themeFill="background1" w:themeFillShade="F2"/>
          </w:tcPr>
          <w:p w14:paraId="471C0398" w14:textId="3A6B9DD3" w:rsidR="005F32DD" w:rsidRDefault="005F32DD">
            <w:pPr>
              <w:rPr>
                <w:b/>
                <w:sz w:val="24"/>
                <w:szCs w:val="24"/>
              </w:rPr>
            </w:pPr>
            <w:r>
              <w:rPr>
                <w:b/>
                <w:sz w:val="24"/>
                <w:szCs w:val="24"/>
              </w:rPr>
              <w:lastRenderedPageBreak/>
              <w:t>Palvelu</w:t>
            </w:r>
          </w:p>
        </w:tc>
        <w:tc>
          <w:tcPr>
            <w:tcW w:w="6552" w:type="dxa"/>
          </w:tcPr>
          <w:p w14:paraId="18C2BAAF" w14:textId="019F4BD1" w:rsidR="005F32DD" w:rsidRPr="00362577" w:rsidRDefault="00E36724" w:rsidP="00E36724">
            <w:pPr>
              <w:rPr>
                <w:sz w:val="24"/>
                <w:szCs w:val="24"/>
              </w:rPr>
            </w:pPr>
            <w:r w:rsidRPr="00362577">
              <w:rPr>
                <w:sz w:val="24"/>
                <w:szCs w:val="24"/>
              </w:rPr>
              <w:t xml:space="preserve">Palvelut ovat sellaisen tuotannollisen toiminnan seurausta, joka muuttaa niitä kuluttavien yksiköiden olosuhteita. </w:t>
            </w:r>
            <w:r w:rsidR="005F32DD" w:rsidRPr="00362577">
              <w:rPr>
                <w:sz w:val="24"/>
                <w:szCs w:val="24"/>
              </w:rPr>
              <w:t>Palvelut ovat ainakin osaksi aineettomia.</w:t>
            </w:r>
            <w:r w:rsidRPr="00362577">
              <w:rPr>
                <w:sz w:val="24"/>
                <w:szCs w:val="24"/>
              </w:rPr>
              <w:t xml:space="preserve"> </w:t>
            </w:r>
            <w:r w:rsidR="005F32DD" w:rsidRPr="00362577">
              <w:rPr>
                <w:sz w:val="24"/>
                <w:szCs w:val="24"/>
              </w:rPr>
              <w:t>Palvelut ovat prosesseja tai toimi</w:t>
            </w:r>
            <w:r w:rsidR="005F32DD" w:rsidRPr="00362577">
              <w:rPr>
                <w:sz w:val="24"/>
                <w:szCs w:val="24"/>
              </w:rPr>
              <w:t>n</w:t>
            </w:r>
            <w:r w:rsidR="005F32DD" w:rsidRPr="00362577">
              <w:rPr>
                <w:sz w:val="24"/>
                <w:szCs w:val="24"/>
              </w:rPr>
              <w:t>tasarjoja.</w:t>
            </w:r>
            <w:r w:rsidRPr="00362577">
              <w:rPr>
                <w:sz w:val="24"/>
                <w:szCs w:val="24"/>
              </w:rPr>
              <w:t xml:space="preserve"> </w:t>
            </w:r>
            <w:r w:rsidR="005F32DD" w:rsidRPr="00362577">
              <w:rPr>
                <w:sz w:val="24"/>
                <w:szCs w:val="24"/>
              </w:rPr>
              <w:t>Palvelut kulutetaan (tai koetaan) samanaikaisesti kun niitä tuotetaan. Käyttäessään palveluja asiakas itse osallistuu palvelutapahtuman tuottamiseen</w:t>
            </w:r>
            <w:r w:rsidRPr="00362577">
              <w:rPr>
                <w:sz w:val="24"/>
                <w:szCs w:val="24"/>
              </w:rPr>
              <w:t>. Palvelujen tuottajilla tarkoit</w:t>
            </w:r>
            <w:r w:rsidRPr="00362577">
              <w:rPr>
                <w:sz w:val="24"/>
                <w:szCs w:val="24"/>
              </w:rPr>
              <w:t>e</w:t>
            </w:r>
            <w:r w:rsidRPr="00362577">
              <w:rPr>
                <w:sz w:val="24"/>
                <w:szCs w:val="24"/>
              </w:rPr>
              <w:t>taan tässä sekä VN:n sisäisiä palveluntuottajia</w:t>
            </w:r>
            <w:r w:rsidR="005F32DD" w:rsidRPr="00362577">
              <w:rPr>
                <w:sz w:val="24"/>
                <w:szCs w:val="24"/>
              </w:rPr>
              <w:t xml:space="preserve"> - lähinnä VNHY - että valti</w:t>
            </w:r>
            <w:r w:rsidRPr="00362577">
              <w:rPr>
                <w:sz w:val="24"/>
                <w:szCs w:val="24"/>
              </w:rPr>
              <w:t>on omia palvelun tuottajia</w:t>
            </w:r>
            <w:r w:rsidR="005F32DD" w:rsidRPr="00362577">
              <w:rPr>
                <w:sz w:val="24"/>
                <w:szCs w:val="24"/>
              </w:rPr>
              <w:t>, esim. Palkeet, Valtori, S</w:t>
            </w:r>
            <w:r w:rsidR="005F32DD" w:rsidRPr="00362577">
              <w:rPr>
                <w:sz w:val="24"/>
                <w:szCs w:val="24"/>
              </w:rPr>
              <w:t>e</w:t>
            </w:r>
            <w:r w:rsidR="005F32DD" w:rsidRPr="00362577">
              <w:rPr>
                <w:sz w:val="24"/>
                <w:szCs w:val="24"/>
              </w:rPr>
              <w:t>naatti-kiinteist</w:t>
            </w:r>
            <w:r w:rsidRPr="00362577">
              <w:rPr>
                <w:sz w:val="24"/>
                <w:szCs w:val="24"/>
              </w:rPr>
              <w:t>öt, HAUS ja myös täysin ulkoisia</w:t>
            </w:r>
            <w:r w:rsidR="005F32DD" w:rsidRPr="00362577">
              <w:rPr>
                <w:sz w:val="24"/>
                <w:szCs w:val="24"/>
              </w:rPr>
              <w:t xml:space="preserve"> palveluntuotta</w:t>
            </w:r>
            <w:r w:rsidRPr="00362577">
              <w:rPr>
                <w:sz w:val="24"/>
                <w:szCs w:val="24"/>
              </w:rPr>
              <w:t xml:space="preserve">jat (esim. konsultointipalveluja tuottavat yritykset) </w:t>
            </w:r>
          </w:p>
        </w:tc>
      </w:tr>
      <w:tr w:rsidR="00362577" w14:paraId="20717540" w14:textId="77777777" w:rsidTr="006860E9">
        <w:tc>
          <w:tcPr>
            <w:tcW w:w="3369" w:type="dxa"/>
            <w:shd w:val="clear" w:color="auto" w:fill="F2F2F2" w:themeFill="background1" w:themeFillShade="F2"/>
          </w:tcPr>
          <w:p w14:paraId="29DB5CAB" w14:textId="7E3A24B1" w:rsidR="00362577" w:rsidRPr="00362577" w:rsidRDefault="00F036AC">
            <w:pPr>
              <w:rPr>
                <w:b/>
                <w:sz w:val="24"/>
                <w:szCs w:val="24"/>
              </w:rPr>
            </w:pPr>
            <w:hyperlink r:id="rId13" w:history="1">
              <w:r w:rsidR="00362577">
                <w:rPr>
                  <w:rStyle w:val="Hyperlinkki"/>
                  <w:b/>
                  <w:color w:val="auto"/>
                  <w:sz w:val="24"/>
                  <w:szCs w:val="24"/>
                </w:rPr>
                <w:t>P</w:t>
              </w:r>
              <w:r w:rsidR="00362577" w:rsidRPr="00362577">
                <w:rPr>
                  <w:rStyle w:val="Hyperlinkki"/>
                  <w:b/>
                  <w:color w:val="auto"/>
                  <w:sz w:val="24"/>
                  <w:szCs w:val="24"/>
                </w:rPr>
                <w:t>alvelutoiminta</w:t>
              </w:r>
            </w:hyperlink>
          </w:p>
        </w:tc>
        <w:tc>
          <w:tcPr>
            <w:tcW w:w="6552" w:type="dxa"/>
          </w:tcPr>
          <w:p w14:paraId="5F7ED9AC" w14:textId="22F6BF45" w:rsidR="00362577" w:rsidRPr="00362577" w:rsidRDefault="00593F08" w:rsidP="00E36724">
            <w:pPr>
              <w:rPr>
                <w:sz w:val="24"/>
                <w:szCs w:val="24"/>
              </w:rPr>
            </w:pPr>
            <w:r>
              <w:rPr>
                <w:sz w:val="24"/>
                <w:szCs w:val="24"/>
              </w:rPr>
              <w:t>O</w:t>
            </w:r>
            <w:r w:rsidR="00362577" w:rsidRPr="00362577">
              <w:rPr>
                <w:sz w:val="24"/>
                <w:szCs w:val="24"/>
              </w:rPr>
              <w:t>rganisoitu toiminta, jolla palvelunantaja vastaa palvelunkäytt</w:t>
            </w:r>
            <w:r w:rsidR="00362577" w:rsidRPr="00362577">
              <w:rPr>
                <w:sz w:val="24"/>
                <w:szCs w:val="24"/>
              </w:rPr>
              <w:t>ä</w:t>
            </w:r>
            <w:r w:rsidR="00362577" w:rsidRPr="00362577">
              <w:rPr>
                <w:sz w:val="24"/>
                <w:szCs w:val="24"/>
              </w:rPr>
              <w:t>jän tarpeeseen</w:t>
            </w:r>
          </w:p>
        </w:tc>
      </w:tr>
      <w:tr w:rsidR="00495C9C" w14:paraId="4DE90677" w14:textId="77777777" w:rsidTr="006860E9">
        <w:tc>
          <w:tcPr>
            <w:tcW w:w="3369" w:type="dxa"/>
            <w:shd w:val="clear" w:color="auto" w:fill="F2F2F2" w:themeFill="background1" w:themeFillShade="F2"/>
          </w:tcPr>
          <w:p w14:paraId="1F61B2C4" w14:textId="6C310B5B" w:rsidR="00495C9C" w:rsidRDefault="00495C9C">
            <w:pPr>
              <w:rPr>
                <w:b/>
                <w:sz w:val="24"/>
                <w:szCs w:val="24"/>
              </w:rPr>
            </w:pPr>
            <w:r>
              <w:rPr>
                <w:b/>
                <w:sz w:val="24"/>
                <w:szCs w:val="24"/>
              </w:rPr>
              <w:t>Prosessi</w:t>
            </w:r>
          </w:p>
        </w:tc>
        <w:tc>
          <w:tcPr>
            <w:tcW w:w="6552" w:type="dxa"/>
          </w:tcPr>
          <w:p w14:paraId="0213D542" w14:textId="75032986" w:rsidR="00495C9C" w:rsidRDefault="00495C9C" w:rsidP="00FF389B">
            <w:pPr>
              <w:rPr>
                <w:sz w:val="24"/>
                <w:szCs w:val="24"/>
              </w:rPr>
            </w:pPr>
            <w:r>
              <w:rPr>
                <w:sz w:val="24"/>
                <w:szCs w:val="24"/>
              </w:rPr>
              <w:t>Prosessilla tarkoitetaan tässä dokumentissa tehtävien joukkoa,</w:t>
            </w:r>
            <w:r>
              <w:t xml:space="preserve"> </w:t>
            </w:r>
            <w:r w:rsidRPr="00F72C80">
              <w:rPr>
                <w:sz w:val="24"/>
                <w:szCs w:val="24"/>
              </w:rPr>
              <w:t>jolla tavoitellaan suunniteltua tuotosta</w:t>
            </w:r>
            <w:r>
              <w:rPr>
                <w:sz w:val="24"/>
                <w:szCs w:val="24"/>
              </w:rPr>
              <w:t xml:space="preserve"> ja näillä tehtävillä on tunni</w:t>
            </w:r>
            <w:r w:rsidR="003E696E">
              <w:rPr>
                <w:sz w:val="24"/>
                <w:szCs w:val="24"/>
              </w:rPr>
              <w:t>stettavat vaiheet ja päävastuulliset</w:t>
            </w:r>
            <w:r>
              <w:rPr>
                <w:sz w:val="24"/>
                <w:szCs w:val="24"/>
              </w:rPr>
              <w:t>.</w:t>
            </w:r>
          </w:p>
        </w:tc>
      </w:tr>
      <w:tr w:rsidR="00495C9C" w14:paraId="055E173A" w14:textId="77777777" w:rsidTr="006860E9">
        <w:tc>
          <w:tcPr>
            <w:tcW w:w="3369" w:type="dxa"/>
            <w:shd w:val="clear" w:color="auto" w:fill="F2F2F2" w:themeFill="background1" w:themeFillShade="F2"/>
          </w:tcPr>
          <w:p w14:paraId="3EA3DF76" w14:textId="55EE8C99" w:rsidR="00495C9C" w:rsidRPr="002D2BCD" w:rsidRDefault="00495C9C">
            <w:pPr>
              <w:rPr>
                <w:b/>
                <w:sz w:val="24"/>
                <w:szCs w:val="24"/>
              </w:rPr>
            </w:pPr>
            <w:r w:rsidRPr="0035627C">
              <w:rPr>
                <w:b/>
                <w:sz w:val="24"/>
                <w:szCs w:val="24"/>
              </w:rPr>
              <w:t>Prosessin tai toiminnon toim</w:t>
            </w:r>
            <w:r w:rsidRPr="0035627C">
              <w:rPr>
                <w:b/>
                <w:sz w:val="24"/>
                <w:szCs w:val="24"/>
              </w:rPr>
              <w:t>i</w:t>
            </w:r>
            <w:r w:rsidRPr="0035627C">
              <w:rPr>
                <w:b/>
                <w:sz w:val="24"/>
                <w:szCs w:val="24"/>
              </w:rPr>
              <w:t>vuuden päävastuullinen toim</w:t>
            </w:r>
            <w:r w:rsidRPr="0035627C">
              <w:rPr>
                <w:b/>
                <w:sz w:val="24"/>
                <w:szCs w:val="24"/>
              </w:rPr>
              <w:t>i</w:t>
            </w:r>
            <w:r w:rsidRPr="0035627C">
              <w:rPr>
                <w:b/>
                <w:sz w:val="24"/>
                <w:szCs w:val="24"/>
              </w:rPr>
              <w:t>ja/tai pelkästään päävastuull</w:t>
            </w:r>
            <w:r w:rsidRPr="0035627C">
              <w:rPr>
                <w:b/>
                <w:sz w:val="24"/>
                <w:szCs w:val="24"/>
              </w:rPr>
              <w:t>i</w:t>
            </w:r>
            <w:r w:rsidRPr="0035627C">
              <w:rPr>
                <w:b/>
                <w:sz w:val="24"/>
                <w:szCs w:val="24"/>
              </w:rPr>
              <w:t>nen (ks. viereinen teksti)</w:t>
            </w:r>
          </w:p>
        </w:tc>
        <w:tc>
          <w:tcPr>
            <w:tcW w:w="6552" w:type="dxa"/>
          </w:tcPr>
          <w:p w14:paraId="2FC0753B" w14:textId="68F5FF15" w:rsidR="00495C9C" w:rsidRDefault="0002134D" w:rsidP="0002134D">
            <w:pPr>
              <w:rPr>
                <w:sz w:val="24"/>
                <w:szCs w:val="24"/>
              </w:rPr>
            </w:pPr>
            <w:r>
              <w:rPr>
                <w:sz w:val="24"/>
                <w:szCs w:val="24"/>
              </w:rPr>
              <w:t>U</w:t>
            </w:r>
            <w:r w:rsidRPr="0002134D">
              <w:rPr>
                <w:sz w:val="24"/>
                <w:szCs w:val="24"/>
              </w:rPr>
              <w:t>sein prosessien kuvaamisen yhteydessä käytetään myös käs</w:t>
            </w:r>
            <w:r w:rsidRPr="0002134D">
              <w:rPr>
                <w:sz w:val="24"/>
                <w:szCs w:val="24"/>
              </w:rPr>
              <w:t>i</w:t>
            </w:r>
            <w:r w:rsidRPr="0002134D">
              <w:rPr>
                <w:sz w:val="24"/>
                <w:szCs w:val="24"/>
              </w:rPr>
              <w:t xml:space="preserve">tettä </w:t>
            </w:r>
            <w:r>
              <w:rPr>
                <w:sz w:val="24"/>
                <w:szCs w:val="24"/>
              </w:rPr>
              <w:t>”</w:t>
            </w:r>
            <w:r w:rsidRPr="0002134D">
              <w:rPr>
                <w:sz w:val="24"/>
                <w:szCs w:val="24"/>
              </w:rPr>
              <w:t>omistaja</w:t>
            </w:r>
            <w:r>
              <w:rPr>
                <w:sz w:val="24"/>
                <w:szCs w:val="24"/>
              </w:rPr>
              <w:t>”</w:t>
            </w:r>
            <w:r w:rsidRPr="0002134D">
              <w:rPr>
                <w:sz w:val="24"/>
                <w:szCs w:val="24"/>
              </w:rPr>
              <w:t xml:space="preserve"> mutta VN:ssa omistaja -käsite ei ole laajassa käytös</w:t>
            </w:r>
            <w:r>
              <w:rPr>
                <w:sz w:val="24"/>
                <w:szCs w:val="24"/>
              </w:rPr>
              <w:t xml:space="preserve">sä. </w:t>
            </w:r>
            <w:r w:rsidR="00F90C66">
              <w:rPr>
                <w:sz w:val="24"/>
                <w:szCs w:val="24"/>
              </w:rPr>
              <w:t>Tässä kuvauksessa toimintojen tai prosessien pääva</w:t>
            </w:r>
            <w:r w:rsidR="00F90C66">
              <w:rPr>
                <w:sz w:val="24"/>
                <w:szCs w:val="24"/>
              </w:rPr>
              <w:t>s</w:t>
            </w:r>
            <w:r w:rsidR="00F90C66">
              <w:rPr>
                <w:sz w:val="24"/>
                <w:szCs w:val="24"/>
              </w:rPr>
              <w:t>tuu</w:t>
            </w:r>
            <w:r>
              <w:rPr>
                <w:sz w:val="24"/>
                <w:szCs w:val="24"/>
              </w:rPr>
              <w:t>l</w:t>
            </w:r>
            <w:r w:rsidR="00F90C66">
              <w:rPr>
                <w:sz w:val="24"/>
                <w:szCs w:val="24"/>
              </w:rPr>
              <w:t xml:space="preserve">lisena </w:t>
            </w:r>
            <w:r>
              <w:rPr>
                <w:sz w:val="24"/>
                <w:szCs w:val="24"/>
              </w:rPr>
              <w:t xml:space="preserve">on ilmaistu vain ministeriötaso vaikka käytännössä vastuu toiminnosta on yleensä määritelty ministeriössä jollekin osastolle tai </w:t>
            </w:r>
            <w:r w:rsidR="00495C9C" w:rsidRPr="0035627C">
              <w:rPr>
                <w:sz w:val="24"/>
                <w:szCs w:val="24"/>
              </w:rPr>
              <w:t>yksikö</w:t>
            </w:r>
            <w:r>
              <w:rPr>
                <w:sz w:val="24"/>
                <w:szCs w:val="24"/>
              </w:rPr>
              <w:t>lle. Päävastuullinen voi olla myös ministeriön</w:t>
            </w:r>
            <w:r w:rsidR="00495C9C" w:rsidRPr="0035627C">
              <w:rPr>
                <w:sz w:val="24"/>
                <w:szCs w:val="24"/>
              </w:rPr>
              <w:t xml:space="preserve"> </w:t>
            </w:r>
            <w:r>
              <w:rPr>
                <w:sz w:val="24"/>
                <w:szCs w:val="24"/>
              </w:rPr>
              <w:t>ulkopuolinen elin (esim. ministerivaliokunta). Päävastuullinen on se taho joka kehit</w:t>
            </w:r>
            <w:r w:rsidR="00495C9C" w:rsidRPr="0035627C">
              <w:rPr>
                <w:sz w:val="24"/>
                <w:szCs w:val="24"/>
              </w:rPr>
              <w:t>tää, ohjaa ja koordinoi ao. toimintoa. Vältt</w:t>
            </w:r>
            <w:r w:rsidR="00495C9C" w:rsidRPr="0035627C">
              <w:rPr>
                <w:sz w:val="24"/>
                <w:szCs w:val="24"/>
              </w:rPr>
              <w:t>ä</w:t>
            </w:r>
            <w:r w:rsidR="00495C9C" w:rsidRPr="0035627C">
              <w:rPr>
                <w:sz w:val="24"/>
                <w:szCs w:val="24"/>
              </w:rPr>
              <w:t>mättä päävastuullisen roolia ei ole selkeästi määritelty lain taso</w:t>
            </w:r>
            <w:r w:rsidR="00495C9C" w:rsidRPr="0035627C">
              <w:rPr>
                <w:sz w:val="24"/>
                <w:szCs w:val="24"/>
              </w:rPr>
              <w:t>l</w:t>
            </w:r>
            <w:r w:rsidR="00495C9C" w:rsidRPr="0035627C">
              <w:rPr>
                <w:sz w:val="24"/>
                <w:szCs w:val="24"/>
              </w:rPr>
              <w:t>la mutta käytännön toiminnassa sillä on tällainen rooli. Toimi</w:t>
            </w:r>
            <w:r>
              <w:rPr>
                <w:sz w:val="24"/>
                <w:szCs w:val="24"/>
              </w:rPr>
              <w:t>n</w:t>
            </w:r>
            <w:r>
              <w:rPr>
                <w:sz w:val="24"/>
                <w:szCs w:val="24"/>
              </w:rPr>
              <w:t>non</w:t>
            </w:r>
            <w:r w:rsidR="00495C9C" w:rsidRPr="0035627C">
              <w:rPr>
                <w:sz w:val="24"/>
                <w:szCs w:val="24"/>
              </w:rPr>
              <w:t xml:space="preserve"> päävastuullinen ei kuitenkaan </w:t>
            </w:r>
            <w:r>
              <w:rPr>
                <w:sz w:val="24"/>
                <w:szCs w:val="24"/>
              </w:rPr>
              <w:t xml:space="preserve">aina </w:t>
            </w:r>
            <w:r w:rsidR="00495C9C" w:rsidRPr="0035627C">
              <w:rPr>
                <w:sz w:val="24"/>
                <w:szCs w:val="24"/>
              </w:rPr>
              <w:t>ole vastuussa toiminnon tai prosessin sisällöstä.</w:t>
            </w:r>
          </w:p>
        </w:tc>
      </w:tr>
      <w:tr w:rsidR="00495C9C" w14:paraId="305B0C77" w14:textId="77777777" w:rsidTr="006860E9">
        <w:tc>
          <w:tcPr>
            <w:tcW w:w="3369" w:type="dxa"/>
            <w:shd w:val="clear" w:color="auto" w:fill="F2F2F2" w:themeFill="background1" w:themeFillShade="F2"/>
          </w:tcPr>
          <w:p w14:paraId="305B0C75" w14:textId="77777777" w:rsidR="00495C9C" w:rsidRPr="002D2BCD" w:rsidRDefault="00495C9C">
            <w:pPr>
              <w:rPr>
                <w:b/>
                <w:sz w:val="24"/>
                <w:szCs w:val="24"/>
              </w:rPr>
            </w:pPr>
            <w:r w:rsidRPr="002D2BCD">
              <w:rPr>
                <w:b/>
                <w:sz w:val="24"/>
                <w:szCs w:val="24"/>
              </w:rPr>
              <w:t>Sidosarkkitehtuuri</w:t>
            </w:r>
          </w:p>
        </w:tc>
        <w:tc>
          <w:tcPr>
            <w:tcW w:w="6552" w:type="dxa"/>
          </w:tcPr>
          <w:p w14:paraId="305B0C76" w14:textId="26238DF4" w:rsidR="00495C9C" w:rsidRPr="009B35C2" w:rsidRDefault="00495C9C">
            <w:pPr>
              <w:rPr>
                <w:sz w:val="24"/>
                <w:szCs w:val="24"/>
              </w:rPr>
            </w:pPr>
            <w:r>
              <w:rPr>
                <w:sz w:val="24"/>
                <w:szCs w:val="24"/>
              </w:rPr>
              <w:t xml:space="preserve">Sidosarkkitehtuurit </w:t>
            </w:r>
            <w:r w:rsidRPr="00A64AFA">
              <w:rPr>
                <w:sz w:val="24"/>
                <w:szCs w:val="24"/>
              </w:rPr>
              <w:t>ovat varsinaisen kehitettävän kohteen ulk</w:t>
            </w:r>
            <w:r w:rsidRPr="00A64AFA">
              <w:rPr>
                <w:sz w:val="24"/>
                <w:szCs w:val="24"/>
              </w:rPr>
              <w:t>o</w:t>
            </w:r>
            <w:r w:rsidRPr="00A64AFA">
              <w:rPr>
                <w:sz w:val="24"/>
                <w:szCs w:val="24"/>
              </w:rPr>
              <w:t>puolella määritettyjä kokonaisuuksia tai linjauksia, joilla on tai voi olla vaikutusta kyseisen kehitettävän kohteen arkkitehtuur</w:t>
            </w:r>
            <w:r w:rsidRPr="00A64AFA">
              <w:rPr>
                <w:sz w:val="24"/>
                <w:szCs w:val="24"/>
              </w:rPr>
              <w:t>i</w:t>
            </w:r>
            <w:r w:rsidRPr="00A64AFA">
              <w:rPr>
                <w:sz w:val="24"/>
                <w:szCs w:val="24"/>
              </w:rPr>
              <w:t>työhön ja –linjauksiin.</w:t>
            </w:r>
          </w:p>
        </w:tc>
      </w:tr>
      <w:tr w:rsidR="00495C9C" w14:paraId="1EB80AEF" w14:textId="77777777" w:rsidTr="006860E9">
        <w:tc>
          <w:tcPr>
            <w:tcW w:w="3369" w:type="dxa"/>
            <w:shd w:val="clear" w:color="auto" w:fill="F2F2F2" w:themeFill="background1" w:themeFillShade="F2"/>
          </w:tcPr>
          <w:p w14:paraId="6F26D860" w14:textId="196C8755" w:rsidR="00495C9C" w:rsidRPr="002D2BCD" w:rsidRDefault="00495C9C" w:rsidP="009B35C2">
            <w:pPr>
              <w:rPr>
                <w:b/>
                <w:sz w:val="24"/>
                <w:szCs w:val="24"/>
              </w:rPr>
            </w:pPr>
            <w:r w:rsidRPr="002D2BCD">
              <w:rPr>
                <w:b/>
                <w:sz w:val="24"/>
                <w:szCs w:val="24"/>
              </w:rPr>
              <w:t>Tavoitetila</w:t>
            </w:r>
          </w:p>
        </w:tc>
        <w:tc>
          <w:tcPr>
            <w:tcW w:w="6552" w:type="dxa"/>
          </w:tcPr>
          <w:p w14:paraId="4047D4B5" w14:textId="35D6094A" w:rsidR="00495C9C" w:rsidRPr="009B35C2" w:rsidRDefault="00495C9C" w:rsidP="008B0342">
            <w:pPr>
              <w:rPr>
                <w:sz w:val="24"/>
                <w:szCs w:val="24"/>
              </w:rPr>
            </w:pPr>
            <w:r>
              <w:rPr>
                <w:sz w:val="24"/>
                <w:szCs w:val="24"/>
              </w:rPr>
              <w:t>Toiminta-arkkitehtuurin tavoitetilakuvauksessa on kuvattu ko</w:t>
            </w:r>
            <w:r>
              <w:rPr>
                <w:sz w:val="24"/>
                <w:szCs w:val="24"/>
              </w:rPr>
              <w:t>h</w:t>
            </w:r>
            <w:r>
              <w:rPr>
                <w:sz w:val="24"/>
                <w:szCs w:val="24"/>
              </w:rPr>
              <w:t>teena olevien toimintojen toimintatapaa, keskeisiä muutoksia nykytilaan nähden, tavoitet</w:t>
            </w:r>
            <w:r w:rsidR="003E696E">
              <w:rPr>
                <w:sz w:val="24"/>
                <w:szCs w:val="24"/>
              </w:rPr>
              <w:t>ilan sidostoiminnot, päävastuulliset</w:t>
            </w:r>
            <w:r>
              <w:rPr>
                <w:sz w:val="24"/>
                <w:szCs w:val="24"/>
              </w:rPr>
              <w:t>.</w:t>
            </w:r>
          </w:p>
        </w:tc>
      </w:tr>
      <w:tr w:rsidR="00495C9C" w14:paraId="0215ACBB" w14:textId="77777777" w:rsidTr="006860E9">
        <w:tc>
          <w:tcPr>
            <w:tcW w:w="3369" w:type="dxa"/>
            <w:shd w:val="clear" w:color="auto" w:fill="F2F2F2" w:themeFill="background1" w:themeFillShade="F2"/>
          </w:tcPr>
          <w:p w14:paraId="0EE518C6" w14:textId="20C4E7DD" w:rsidR="00495C9C" w:rsidRPr="002D2BCD" w:rsidRDefault="00495C9C" w:rsidP="009B35C2">
            <w:pPr>
              <w:rPr>
                <w:b/>
                <w:sz w:val="24"/>
                <w:szCs w:val="24"/>
              </w:rPr>
            </w:pPr>
            <w:r w:rsidRPr="002D2BCD">
              <w:rPr>
                <w:b/>
                <w:sz w:val="24"/>
                <w:szCs w:val="24"/>
              </w:rPr>
              <w:t>Teknologia-arkkitehtuuri</w:t>
            </w:r>
          </w:p>
        </w:tc>
        <w:tc>
          <w:tcPr>
            <w:tcW w:w="6552" w:type="dxa"/>
          </w:tcPr>
          <w:p w14:paraId="05F423FF" w14:textId="3CFFBA37" w:rsidR="00495C9C" w:rsidRDefault="00495C9C" w:rsidP="008B0342">
            <w:pPr>
              <w:rPr>
                <w:sz w:val="24"/>
                <w:szCs w:val="24"/>
              </w:rPr>
            </w:pPr>
            <w:r w:rsidRPr="00A63671">
              <w:rPr>
                <w:sz w:val="24"/>
                <w:szCs w:val="24"/>
              </w:rPr>
              <w:t>Kokonaisarkkitehtuurin nä</w:t>
            </w:r>
            <w:r>
              <w:rPr>
                <w:sz w:val="24"/>
                <w:szCs w:val="24"/>
              </w:rPr>
              <w:t>kökulma, joka kuvaa organisaati</w:t>
            </w:r>
            <w:r w:rsidRPr="00A63671">
              <w:rPr>
                <w:sz w:val="24"/>
                <w:szCs w:val="24"/>
              </w:rPr>
              <w:t>on teknologista infrastruktuuria ja järjestelmäarkkitehtuurin tekn</w:t>
            </w:r>
            <w:r w:rsidRPr="00A63671">
              <w:rPr>
                <w:sz w:val="24"/>
                <w:szCs w:val="24"/>
              </w:rPr>
              <w:t>o</w:t>
            </w:r>
            <w:r w:rsidRPr="00A63671">
              <w:rPr>
                <w:sz w:val="24"/>
                <w:szCs w:val="24"/>
              </w:rPr>
              <w:t>logiavalintoja. Teknologia-arkkitehtuurin suunnittelussa linjataan käytettävät tekniset järjestelmien ja ICT-infrastruktuurin ratka</w:t>
            </w:r>
            <w:r w:rsidRPr="00A63671">
              <w:rPr>
                <w:sz w:val="24"/>
                <w:szCs w:val="24"/>
              </w:rPr>
              <w:t>i</w:t>
            </w:r>
            <w:r w:rsidRPr="00A63671">
              <w:rPr>
                <w:sz w:val="24"/>
                <w:szCs w:val="24"/>
              </w:rPr>
              <w:t>suvaihtoehdot, standardit ja rakenteet siten, että kokonaisuus tukee parhaalla mahdollisella tavalla organisaation tavoitteita.</w:t>
            </w:r>
          </w:p>
        </w:tc>
      </w:tr>
      <w:tr w:rsidR="00495C9C" w14:paraId="0B5B19CD" w14:textId="77777777" w:rsidTr="006860E9">
        <w:tc>
          <w:tcPr>
            <w:tcW w:w="3369" w:type="dxa"/>
            <w:shd w:val="clear" w:color="auto" w:fill="F2F2F2" w:themeFill="background1" w:themeFillShade="F2"/>
          </w:tcPr>
          <w:p w14:paraId="6A5D7B6B" w14:textId="0AEAF027" w:rsidR="00495C9C" w:rsidRPr="002D2BCD" w:rsidRDefault="00495C9C" w:rsidP="009B35C2">
            <w:pPr>
              <w:rPr>
                <w:b/>
                <w:sz w:val="24"/>
                <w:szCs w:val="24"/>
              </w:rPr>
            </w:pPr>
            <w:r w:rsidRPr="002D2BCD">
              <w:rPr>
                <w:b/>
                <w:sz w:val="24"/>
                <w:szCs w:val="24"/>
              </w:rPr>
              <w:t>Tietoarkkitehtuuri</w:t>
            </w:r>
          </w:p>
        </w:tc>
        <w:tc>
          <w:tcPr>
            <w:tcW w:w="6552" w:type="dxa"/>
          </w:tcPr>
          <w:p w14:paraId="1F549815" w14:textId="720BB5CC" w:rsidR="00495C9C" w:rsidRDefault="00495C9C" w:rsidP="008B0342">
            <w:pPr>
              <w:rPr>
                <w:sz w:val="24"/>
                <w:szCs w:val="24"/>
              </w:rPr>
            </w:pPr>
            <w:r w:rsidRPr="00A63671">
              <w:rPr>
                <w:sz w:val="24"/>
                <w:szCs w:val="24"/>
              </w:rPr>
              <w:t>Kokonaisarkkitehtuurin nä</w:t>
            </w:r>
            <w:r>
              <w:rPr>
                <w:sz w:val="24"/>
                <w:szCs w:val="24"/>
              </w:rPr>
              <w:t>kökulma, joka kuvaa organisaati</w:t>
            </w:r>
            <w:r w:rsidRPr="00A63671">
              <w:rPr>
                <w:sz w:val="24"/>
                <w:szCs w:val="24"/>
              </w:rPr>
              <w:t>on käyttämät tiedot, niiden rakenteet sekä suhteet. Tieto-arkkitehtuurin suunnittelun</w:t>
            </w:r>
            <w:r>
              <w:rPr>
                <w:sz w:val="24"/>
                <w:szCs w:val="24"/>
              </w:rPr>
              <w:t xml:space="preserve"> tavoitteena on luoda organisa</w:t>
            </w:r>
            <w:r>
              <w:rPr>
                <w:sz w:val="24"/>
                <w:szCs w:val="24"/>
              </w:rPr>
              <w:t>a</w:t>
            </w:r>
            <w:r w:rsidRPr="00A63671">
              <w:rPr>
                <w:sz w:val="24"/>
                <w:szCs w:val="24"/>
              </w:rPr>
              <w:t>tiotasoinen yhteinen näkemys keskeisestä tietopääomasta sekä helpottaa tiedon löytämistä, välittämistä ja hallintaa. Suunnitt</w:t>
            </w:r>
            <w:r w:rsidRPr="00A63671">
              <w:rPr>
                <w:sz w:val="24"/>
                <w:szCs w:val="24"/>
              </w:rPr>
              <w:t>e</w:t>
            </w:r>
            <w:r w:rsidRPr="00A63671">
              <w:rPr>
                <w:sz w:val="24"/>
                <w:szCs w:val="24"/>
              </w:rPr>
              <w:t>lulla tähdätään tietorakenteiden vakiointiin ja sen mahdollist</w:t>
            </w:r>
            <w:r w:rsidRPr="00A63671">
              <w:rPr>
                <w:sz w:val="24"/>
                <w:szCs w:val="24"/>
              </w:rPr>
              <w:t>a</w:t>
            </w:r>
            <w:r w:rsidRPr="00A63671">
              <w:rPr>
                <w:sz w:val="24"/>
                <w:szCs w:val="24"/>
              </w:rPr>
              <w:lastRenderedPageBreak/>
              <w:t>maan tietojen uudelleenhyödynnettävyyteen.</w:t>
            </w:r>
          </w:p>
        </w:tc>
      </w:tr>
      <w:tr w:rsidR="00495C9C" w14:paraId="74039E18" w14:textId="77777777" w:rsidTr="006860E9">
        <w:tc>
          <w:tcPr>
            <w:tcW w:w="3369" w:type="dxa"/>
            <w:shd w:val="clear" w:color="auto" w:fill="F2F2F2" w:themeFill="background1" w:themeFillShade="F2"/>
          </w:tcPr>
          <w:p w14:paraId="67DB6590" w14:textId="49C97E39" w:rsidR="00495C9C" w:rsidRPr="002D2BCD" w:rsidRDefault="00495C9C" w:rsidP="009B35C2">
            <w:pPr>
              <w:rPr>
                <w:b/>
                <w:sz w:val="24"/>
                <w:szCs w:val="24"/>
              </w:rPr>
            </w:pPr>
            <w:r w:rsidRPr="002D2BCD">
              <w:rPr>
                <w:b/>
                <w:sz w:val="24"/>
                <w:szCs w:val="24"/>
              </w:rPr>
              <w:lastRenderedPageBreak/>
              <w:t>Tietojärjestelmäarkkitehtuuri</w:t>
            </w:r>
          </w:p>
        </w:tc>
        <w:tc>
          <w:tcPr>
            <w:tcW w:w="6552" w:type="dxa"/>
          </w:tcPr>
          <w:p w14:paraId="66D427B1" w14:textId="51FC23F4" w:rsidR="00495C9C" w:rsidRPr="00A63671" w:rsidRDefault="00495C9C" w:rsidP="008B0342">
            <w:pPr>
              <w:rPr>
                <w:sz w:val="24"/>
                <w:szCs w:val="24"/>
              </w:rPr>
            </w:pPr>
            <w:r w:rsidRPr="00A63671">
              <w:rPr>
                <w:sz w:val="24"/>
                <w:szCs w:val="24"/>
              </w:rPr>
              <w:t>Kokonaisarkkitehtuurin nä</w:t>
            </w:r>
            <w:r>
              <w:rPr>
                <w:sz w:val="24"/>
                <w:szCs w:val="24"/>
              </w:rPr>
              <w:t>kökulma, joka kuvaa organisaati</w:t>
            </w:r>
            <w:r w:rsidRPr="00A63671">
              <w:rPr>
                <w:sz w:val="24"/>
                <w:szCs w:val="24"/>
              </w:rPr>
              <w:t>on keskeiset tietojärjestel</w:t>
            </w:r>
            <w:r>
              <w:rPr>
                <w:sz w:val="24"/>
                <w:szCs w:val="24"/>
              </w:rPr>
              <w:t>mät, niiden suhteet sekä ominai</w:t>
            </w:r>
            <w:r w:rsidRPr="00A63671">
              <w:rPr>
                <w:sz w:val="24"/>
                <w:szCs w:val="24"/>
              </w:rPr>
              <w:t>suusti</w:t>
            </w:r>
            <w:r w:rsidRPr="00A63671">
              <w:rPr>
                <w:sz w:val="24"/>
                <w:szCs w:val="24"/>
              </w:rPr>
              <w:t>e</w:t>
            </w:r>
            <w:r w:rsidRPr="00A63671">
              <w:rPr>
                <w:sz w:val="24"/>
                <w:szCs w:val="24"/>
              </w:rPr>
              <w:t>dot. Tietojärjestelmäarkkitehtuurin suunnittelu on ko. arkkite</w:t>
            </w:r>
            <w:r w:rsidRPr="00A63671">
              <w:rPr>
                <w:sz w:val="24"/>
                <w:szCs w:val="24"/>
              </w:rPr>
              <w:t>h</w:t>
            </w:r>
            <w:r w:rsidRPr="00A63671">
              <w:rPr>
                <w:sz w:val="24"/>
                <w:szCs w:val="24"/>
              </w:rPr>
              <w:t>tuurin rakenteellista</w:t>
            </w:r>
            <w:r>
              <w:rPr>
                <w:sz w:val="24"/>
                <w:szCs w:val="24"/>
              </w:rPr>
              <w:t xml:space="preserve"> suunnittelua, elinkaarisuunnit</w:t>
            </w:r>
            <w:r w:rsidRPr="00A63671">
              <w:rPr>
                <w:sz w:val="24"/>
                <w:szCs w:val="24"/>
              </w:rPr>
              <w:t>telua sekä kustannus- ja kä</w:t>
            </w:r>
            <w:r>
              <w:rPr>
                <w:sz w:val="24"/>
                <w:szCs w:val="24"/>
              </w:rPr>
              <w:t>yttöoptimointia. Tietojärjestel</w:t>
            </w:r>
            <w:r w:rsidRPr="00A63671">
              <w:rPr>
                <w:sz w:val="24"/>
                <w:szCs w:val="24"/>
              </w:rPr>
              <w:t>mäarkkitehtuurin suunnittelussa tavoitteena on suunnitella tietojärjestelmäkok</w:t>
            </w:r>
            <w:r w:rsidRPr="00A63671">
              <w:rPr>
                <w:sz w:val="24"/>
                <w:szCs w:val="24"/>
              </w:rPr>
              <w:t>o</w:t>
            </w:r>
            <w:r w:rsidRPr="00A63671">
              <w:rPr>
                <w:sz w:val="24"/>
                <w:szCs w:val="24"/>
              </w:rPr>
              <w:t>naisuutta siten, että muodostuva tieto-järjestelmäkokonaisuus tukee parhaalla mahdollisella tavalla organisaation tavoitteita.</w:t>
            </w:r>
          </w:p>
        </w:tc>
      </w:tr>
      <w:tr w:rsidR="00495C9C" w14:paraId="1D3BB3AA" w14:textId="77777777" w:rsidTr="006860E9">
        <w:tc>
          <w:tcPr>
            <w:tcW w:w="3369" w:type="dxa"/>
            <w:shd w:val="clear" w:color="auto" w:fill="F2F2F2" w:themeFill="background1" w:themeFillShade="F2"/>
          </w:tcPr>
          <w:p w14:paraId="15882AE0" w14:textId="42C15834" w:rsidR="00495C9C" w:rsidRPr="002D2BCD" w:rsidRDefault="00495C9C" w:rsidP="000D06D9">
            <w:pPr>
              <w:rPr>
                <w:b/>
                <w:sz w:val="24"/>
                <w:szCs w:val="24"/>
              </w:rPr>
            </w:pPr>
            <w:r>
              <w:rPr>
                <w:b/>
                <w:sz w:val="24"/>
                <w:szCs w:val="24"/>
              </w:rPr>
              <w:t xml:space="preserve">Toimenpiteiden valmistelu </w:t>
            </w:r>
          </w:p>
        </w:tc>
        <w:tc>
          <w:tcPr>
            <w:tcW w:w="6552" w:type="dxa"/>
          </w:tcPr>
          <w:p w14:paraId="23E181C2" w14:textId="151410F2" w:rsidR="00495C9C" w:rsidRPr="009B35C2" w:rsidRDefault="00495C9C" w:rsidP="000D06D9">
            <w:pPr>
              <w:rPr>
                <w:sz w:val="24"/>
                <w:szCs w:val="24"/>
              </w:rPr>
            </w:pPr>
            <w:r w:rsidRPr="008B0342">
              <w:rPr>
                <w:sz w:val="24"/>
                <w:szCs w:val="24"/>
              </w:rPr>
              <w:t>Toimenpiteiden valmistelu</w:t>
            </w:r>
            <w:r>
              <w:rPr>
                <w:sz w:val="24"/>
                <w:szCs w:val="24"/>
              </w:rPr>
              <w:t>un kuuluu myös</w:t>
            </w:r>
            <w:r w:rsidRPr="008B0342">
              <w:rPr>
                <w:sz w:val="24"/>
                <w:szCs w:val="24"/>
              </w:rPr>
              <w:t xml:space="preserve"> ohjaus ja seuranta</w:t>
            </w:r>
            <w:r>
              <w:rPr>
                <w:sz w:val="24"/>
                <w:szCs w:val="24"/>
              </w:rPr>
              <w:t>. Tämä ydinprosessien kokonaisuuteen kuuluvat ydinprosessit ja toiminnot joilla valmistellaan toimenpiteitä ja toimeenpanoa.</w:t>
            </w:r>
          </w:p>
        </w:tc>
      </w:tr>
      <w:tr w:rsidR="00495C9C" w14:paraId="103871D3" w14:textId="77777777" w:rsidTr="006860E9">
        <w:tc>
          <w:tcPr>
            <w:tcW w:w="3369" w:type="dxa"/>
            <w:shd w:val="clear" w:color="auto" w:fill="F2F2F2" w:themeFill="background1" w:themeFillShade="F2"/>
          </w:tcPr>
          <w:p w14:paraId="5F68090D" w14:textId="1F5480B3" w:rsidR="00495C9C" w:rsidRDefault="00495C9C" w:rsidP="000D06D9">
            <w:pPr>
              <w:rPr>
                <w:b/>
                <w:sz w:val="24"/>
                <w:szCs w:val="24"/>
              </w:rPr>
            </w:pPr>
            <w:r w:rsidRPr="002D2BCD">
              <w:rPr>
                <w:b/>
                <w:sz w:val="24"/>
                <w:szCs w:val="24"/>
              </w:rPr>
              <w:t>Toiminta-arkkitehtuuri</w:t>
            </w:r>
          </w:p>
        </w:tc>
        <w:tc>
          <w:tcPr>
            <w:tcW w:w="6552" w:type="dxa"/>
          </w:tcPr>
          <w:p w14:paraId="3530123D" w14:textId="07DA2288" w:rsidR="00495C9C" w:rsidRPr="008B0342" w:rsidRDefault="00495C9C" w:rsidP="000D06D9">
            <w:pPr>
              <w:rPr>
                <w:sz w:val="24"/>
                <w:szCs w:val="24"/>
              </w:rPr>
            </w:pPr>
            <w:r w:rsidRPr="00A63671">
              <w:rPr>
                <w:sz w:val="24"/>
                <w:szCs w:val="24"/>
              </w:rPr>
              <w:t>Kokonaisarkkitehtuurin nä</w:t>
            </w:r>
            <w:r>
              <w:rPr>
                <w:sz w:val="24"/>
                <w:szCs w:val="24"/>
              </w:rPr>
              <w:t>kökulma, joka kuvaa organisaati</w:t>
            </w:r>
            <w:r w:rsidRPr="00A63671">
              <w:rPr>
                <w:sz w:val="24"/>
                <w:szCs w:val="24"/>
              </w:rPr>
              <w:t>on toiminnalliset rakenteet. Näitä ovat mm. sidosryhmät, palvelut ja tuotteet sekä prosessit ja organisaatiot. Myös toiminnan kehittämisen perusr</w:t>
            </w:r>
            <w:r>
              <w:rPr>
                <w:sz w:val="24"/>
                <w:szCs w:val="24"/>
              </w:rPr>
              <w:t>akenteet, kuten visiot ja stra</w:t>
            </w:r>
            <w:r w:rsidRPr="00A63671">
              <w:rPr>
                <w:sz w:val="24"/>
                <w:szCs w:val="24"/>
              </w:rPr>
              <w:t>tegiat, ovat osa toiminta-arkkitehtuuria. Toiminta-arkkitehtuurin suunnittelun tavoitteena on optimoida ja suunnitella asiakkaiden tarpeis</w:t>
            </w:r>
            <w:r>
              <w:rPr>
                <w:sz w:val="24"/>
                <w:szCs w:val="24"/>
              </w:rPr>
              <w:t>iin ja odotuksiin liittyvää pal</w:t>
            </w:r>
            <w:r w:rsidRPr="00A63671">
              <w:rPr>
                <w:sz w:val="24"/>
                <w:szCs w:val="24"/>
              </w:rPr>
              <w:t>velutarjontaa sekä palveluiden tuottam</w:t>
            </w:r>
            <w:r w:rsidRPr="00A63671">
              <w:rPr>
                <w:sz w:val="24"/>
                <w:szCs w:val="24"/>
              </w:rPr>
              <w:t>i</w:t>
            </w:r>
            <w:r w:rsidRPr="00A63671">
              <w:rPr>
                <w:sz w:val="24"/>
                <w:szCs w:val="24"/>
              </w:rPr>
              <w:t>seen tarvittavia</w:t>
            </w:r>
            <w:r>
              <w:rPr>
                <w:sz w:val="24"/>
                <w:szCs w:val="24"/>
              </w:rPr>
              <w:t xml:space="preserve"> toi</w:t>
            </w:r>
            <w:r w:rsidRPr="00A63671">
              <w:rPr>
                <w:sz w:val="24"/>
                <w:szCs w:val="24"/>
              </w:rPr>
              <w:t>minnan rakenteita. Tunnetaan myös termillä liiketoiminta-arkkitehtuuri.</w:t>
            </w:r>
          </w:p>
        </w:tc>
      </w:tr>
      <w:tr w:rsidR="00495C9C" w14:paraId="571405B5" w14:textId="77777777" w:rsidTr="006860E9">
        <w:tc>
          <w:tcPr>
            <w:tcW w:w="3369" w:type="dxa"/>
            <w:shd w:val="clear" w:color="auto" w:fill="F2F2F2" w:themeFill="background1" w:themeFillShade="F2"/>
          </w:tcPr>
          <w:p w14:paraId="63B0087C" w14:textId="45CCE093" w:rsidR="00495C9C" w:rsidRDefault="00495C9C" w:rsidP="00596573">
            <w:pPr>
              <w:rPr>
                <w:b/>
                <w:sz w:val="24"/>
                <w:szCs w:val="24"/>
              </w:rPr>
            </w:pPr>
            <w:r>
              <w:rPr>
                <w:b/>
                <w:sz w:val="24"/>
                <w:szCs w:val="24"/>
              </w:rPr>
              <w:t>Toiminto</w:t>
            </w:r>
          </w:p>
        </w:tc>
        <w:tc>
          <w:tcPr>
            <w:tcW w:w="6552" w:type="dxa"/>
          </w:tcPr>
          <w:p w14:paraId="734271C8" w14:textId="5FD04762" w:rsidR="00495C9C" w:rsidRPr="009B35C2" w:rsidRDefault="00495C9C">
            <w:pPr>
              <w:rPr>
                <w:sz w:val="24"/>
                <w:szCs w:val="24"/>
              </w:rPr>
            </w:pPr>
            <w:r>
              <w:rPr>
                <w:sz w:val="24"/>
                <w:szCs w:val="24"/>
              </w:rPr>
              <w:t>Toiminnolla tarkoitetaan tässä dokumentissa tehtävien joukkoa jolla tavoitellaan suunniteltua tuotosta. Tällainen tehtävien joukko voi olla myös prosessi jos se siinä on tunnistettavissa vaiheet. Toiminnossa nämä vaiheet eivät ole kaikilta osin tunni</w:t>
            </w:r>
            <w:r>
              <w:rPr>
                <w:sz w:val="24"/>
                <w:szCs w:val="24"/>
              </w:rPr>
              <w:t>s</w:t>
            </w:r>
            <w:r>
              <w:rPr>
                <w:sz w:val="24"/>
                <w:szCs w:val="24"/>
              </w:rPr>
              <w:t>tettavissa.</w:t>
            </w:r>
          </w:p>
        </w:tc>
      </w:tr>
      <w:tr w:rsidR="00495C9C" w14:paraId="305B0C83" w14:textId="77777777" w:rsidTr="006860E9">
        <w:tc>
          <w:tcPr>
            <w:tcW w:w="3369" w:type="dxa"/>
            <w:shd w:val="clear" w:color="auto" w:fill="F2F2F2" w:themeFill="background1" w:themeFillShade="F2"/>
          </w:tcPr>
          <w:p w14:paraId="305B0C7E" w14:textId="77777777" w:rsidR="00495C9C" w:rsidRPr="002D2BCD" w:rsidRDefault="00495C9C" w:rsidP="009B35C2">
            <w:pPr>
              <w:rPr>
                <w:b/>
                <w:sz w:val="24"/>
                <w:szCs w:val="24"/>
              </w:rPr>
            </w:pPr>
            <w:r>
              <w:rPr>
                <w:b/>
                <w:sz w:val="24"/>
                <w:szCs w:val="24"/>
              </w:rPr>
              <w:t>Tulosohjaus</w:t>
            </w:r>
          </w:p>
        </w:tc>
        <w:tc>
          <w:tcPr>
            <w:tcW w:w="6552" w:type="dxa"/>
          </w:tcPr>
          <w:p w14:paraId="305B0C7F" w14:textId="77777777" w:rsidR="00495C9C" w:rsidRDefault="00495C9C" w:rsidP="00566023">
            <w:pPr>
              <w:rPr>
                <w:sz w:val="24"/>
                <w:szCs w:val="24"/>
              </w:rPr>
            </w:pPr>
            <w:r>
              <w:rPr>
                <w:sz w:val="24"/>
                <w:szCs w:val="24"/>
              </w:rPr>
              <w:t xml:space="preserve">Tulosohjaus on </w:t>
            </w:r>
            <w:r w:rsidRPr="00566023">
              <w:rPr>
                <w:sz w:val="24"/>
                <w:szCs w:val="24"/>
              </w:rPr>
              <w:t>osa valtiokonsernin ohjausjärjestelmien kokona</w:t>
            </w:r>
            <w:r w:rsidRPr="00566023">
              <w:rPr>
                <w:sz w:val="24"/>
                <w:szCs w:val="24"/>
              </w:rPr>
              <w:t>i</w:t>
            </w:r>
            <w:r w:rsidRPr="00566023">
              <w:rPr>
                <w:sz w:val="24"/>
                <w:szCs w:val="24"/>
              </w:rPr>
              <w:t>suutta. Se on myös merkittävä osa laajaa resurssi- tai budjettio</w:t>
            </w:r>
            <w:r w:rsidRPr="00566023">
              <w:rPr>
                <w:sz w:val="24"/>
                <w:szCs w:val="24"/>
              </w:rPr>
              <w:t>h</w:t>
            </w:r>
            <w:r w:rsidRPr="00566023">
              <w:rPr>
                <w:sz w:val="24"/>
                <w:szCs w:val="24"/>
              </w:rPr>
              <w:t xml:space="preserve">jauksen kokonaisuutta. </w:t>
            </w:r>
          </w:p>
          <w:p w14:paraId="305B0C80" w14:textId="77777777" w:rsidR="00495C9C" w:rsidRPr="00566023" w:rsidRDefault="00495C9C" w:rsidP="00566023">
            <w:pPr>
              <w:rPr>
                <w:sz w:val="24"/>
                <w:szCs w:val="24"/>
              </w:rPr>
            </w:pPr>
            <w:r w:rsidRPr="00566023">
              <w:rPr>
                <w:sz w:val="24"/>
                <w:szCs w:val="24"/>
              </w:rPr>
              <w:t>Tulosohjaus on vuorovaikutteinen sopimusajatteluun perustuva ohjausmalli, jonka tavoitteena on löytää tasapaino käytettävissä olevien voimavarojen ja niillä saavutettavissa olevien tulosten välille. Samalla tarkoituksena on kehittää palvelujen laatua ja varmistaa niiden tuottamisen kustannustehokasta toteutustapa.</w:t>
            </w:r>
          </w:p>
          <w:p w14:paraId="305B0C81" w14:textId="77777777" w:rsidR="00495C9C" w:rsidRPr="00566023" w:rsidRDefault="00495C9C" w:rsidP="00566023">
            <w:pPr>
              <w:rPr>
                <w:sz w:val="24"/>
                <w:szCs w:val="24"/>
              </w:rPr>
            </w:pPr>
            <w:r w:rsidRPr="00566023">
              <w:rPr>
                <w:sz w:val="24"/>
                <w:szCs w:val="24"/>
              </w:rPr>
              <w:t>Hallinnonalan tulosohjausjärjestelmä on lähellä koko halli</w:t>
            </w:r>
            <w:r w:rsidRPr="00566023">
              <w:rPr>
                <w:sz w:val="24"/>
                <w:szCs w:val="24"/>
              </w:rPr>
              <w:t>n</w:t>
            </w:r>
            <w:r w:rsidRPr="00566023">
              <w:rPr>
                <w:sz w:val="24"/>
                <w:szCs w:val="24"/>
              </w:rPr>
              <w:t>nonalan taloudellista ohjausjärjestelmää, joka painottaa tulo</w:t>
            </w:r>
            <w:r w:rsidRPr="00566023">
              <w:rPr>
                <w:sz w:val="24"/>
                <w:szCs w:val="24"/>
              </w:rPr>
              <w:t>k</w:t>
            </w:r>
            <w:r w:rsidRPr="00566023">
              <w:rPr>
                <w:sz w:val="24"/>
                <w:szCs w:val="24"/>
              </w:rPr>
              <w:t>sia, joita resursseilla saadaan aikaan.</w:t>
            </w:r>
          </w:p>
          <w:p w14:paraId="572C51F6" w14:textId="77777777" w:rsidR="00495C9C" w:rsidRDefault="00495C9C" w:rsidP="00566023">
            <w:pPr>
              <w:rPr>
                <w:sz w:val="24"/>
                <w:szCs w:val="24"/>
              </w:rPr>
            </w:pPr>
            <w:r w:rsidRPr="00566023">
              <w:rPr>
                <w:sz w:val="24"/>
                <w:szCs w:val="24"/>
              </w:rPr>
              <w:t>Tulosohjauksen keskeisimmät ohjausvälineet ovat valtion tal</w:t>
            </w:r>
            <w:r w:rsidRPr="00566023">
              <w:rPr>
                <w:sz w:val="24"/>
                <w:szCs w:val="24"/>
              </w:rPr>
              <w:t>o</w:t>
            </w:r>
            <w:r w:rsidRPr="00566023">
              <w:rPr>
                <w:sz w:val="24"/>
                <w:szCs w:val="24"/>
              </w:rPr>
              <w:t>usarvio ja ministeriön ja viraston välille laadittava tulossopimus.</w:t>
            </w:r>
          </w:p>
          <w:p w14:paraId="305B0C82" w14:textId="77777777" w:rsidR="00E36724" w:rsidRPr="009B35C2" w:rsidRDefault="00E36724" w:rsidP="00566023">
            <w:pPr>
              <w:rPr>
                <w:sz w:val="24"/>
                <w:szCs w:val="24"/>
              </w:rPr>
            </w:pPr>
          </w:p>
        </w:tc>
      </w:tr>
      <w:tr w:rsidR="00495C9C" w14:paraId="6C5EE702" w14:textId="77777777" w:rsidTr="006860E9">
        <w:tc>
          <w:tcPr>
            <w:tcW w:w="3369" w:type="dxa"/>
            <w:shd w:val="clear" w:color="auto" w:fill="F2F2F2" w:themeFill="background1" w:themeFillShade="F2"/>
          </w:tcPr>
          <w:p w14:paraId="440B9078" w14:textId="67BBFC9E" w:rsidR="00495C9C" w:rsidRPr="007B09A0" w:rsidRDefault="00495C9C" w:rsidP="009B35C2">
            <w:pPr>
              <w:rPr>
                <w:b/>
                <w:sz w:val="24"/>
                <w:szCs w:val="24"/>
              </w:rPr>
            </w:pPr>
            <w:r w:rsidRPr="002D2BCD">
              <w:rPr>
                <w:b/>
                <w:sz w:val="24"/>
                <w:szCs w:val="24"/>
              </w:rPr>
              <w:t>Valtioneuvosto</w:t>
            </w:r>
          </w:p>
        </w:tc>
        <w:tc>
          <w:tcPr>
            <w:tcW w:w="6552" w:type="dxa"/>
          </w:tcPr>
          <w:p w14:paraId="155D001B" w14:textId="77777777" w:rsidR="00495C9C" w:rsidRDefault="00495C9C" w:rsidP="00731E1B">
            <w:pPr>
              <w:rPr>
                <w:sz w:val="24"/>
                <w:szCs w:val="24"/>
              </w:rPr>
            </w:pPr>
            <w:r>
              <w:rPr>
                <w:sz w:val="24"/>
                <w:szCs w:val="24"/>
              </w:rPr>
              <w:t xml:space="preserve">Valtioneuvoston yleisistunnon, </w:t>
            </w:r>
            <w:r w:rsidRPr="00B5205C">
              <w:rPr>
                <w:sz w:val="24"/>
                <w:szCs w:val="24"/>
              </w:rPr>
              <w:t>ministeriöiden</w:t>
            </w:r>
            <w:r>
              <w:rPr>
                <w:sz w:val="24"/>
                <w:szCs w:val="24"/>
              </w:rPr>
              <w:t xml:space="preserve"> ja ministerivali</w:t>
            </w:r>
            <w:r>
              <w:rPr>
                <w:sz w:val="24"/>
                <w:szCs w:val="24"/>
              </w:rPr>
              <w:t>o</w:t>
            </w:r>
            <w:r>
              <w:rPr>
                <w:sz w:val="24"/>
                <w:szCs w:val="24"/>
              </w:rPr>
              <w:t>kuntien</w:t>
            </w:r>
            <w:r w:rsidRPr="00B5205C">
              <w:rPr>
                <w:sz w:val="24"/>
                <w:szCs w:val="24"/>
              </w:rPr>
              <w:t xml:space="preserve"> muodos</w:t>
            </w:r>
            <w:r>
              <w:rPr>
                <w:sz w:val="24"/>
                <w:szCs w:val="24"/>
              </w:rPr>
              <w:t>tama kokonaisuus</w:t>
            </w:r>
          </w:p>
          <w:p w14:paraId="0AB211BB" w14:textId="31D726A5" w:rsidR="003E696E" w:rsidRDefault="003E696E" w:rsidP="00731E1B">
            <w:pPr>
              <w:rPr>
                <w:sz w:val="24"/>
                <w:szCs w:val="24"/>
              </w:rPr>
            </w:pPr>
          </w:p>
        </w:tc>
      </w:tr>
      <w:tr w:rsidR="00495C9C" w14:paraId="1D6653FE" w14:textId="77777777" w:rsidTr="006860E9">
        <w:tc>
          <w:tcPr>
            <w:tcW w:w="3369" w:type="dxa"/>
            <w:shd w:val="clear" w:color="auto" w:fill="F2F2F2" w:themeFill="background1" w:themeFillShade="F2"/>
          </w:tcPr>
          <w:p w14:paraId="46BC5C2E" w14:textId="70836AFC" w:rsidR="00495C9C" w:rsidRPr="002D2BCD" w:rsidRDefault="00495C9C" w:rsidP="009B35C2">
            <w:pPr>
              <w:rPr>
                <w:b/>
                <w:sz w:val="24"/>
                <w:szCs w:val="24"/>
              </w:rPr>
            </w:pPr>
            <w:r w:rsidRPr="002D2BCD">
              <w:rPr>
                <w:b/>
                <w:sz w:val="24"/>
                <w:szCs w:val="24"/>
              </w:rPr>
              <w:t>Viitearkkitehtuuri</w:t>
            </w:r>
          </w:p>
        </w:tc>
        <w:tc>
          <w:tcPr>
            <w:tcW w:w="6552" w:type="dxa"/>
          </w:tcPr>
          <w:p w14:paraId="7CAC38B5" w14:textId="77777777" w:rsidR="00495C9C" w:rsidRPr="006860E9" w:rsidRDefault="00495C9C" w:rsidP="0086258C">
            <w:pPr>
              <w:rPr>
                <w:sz w:val="24"/>
                <w:szCs w:val="24"/>
              </w:rPr>
            </w:pPr>
            <w:r w:rsidRPr="006860E9">
              <w:rPr>
                <w:sz w:val="24"/>
                <w:szCs w:val="24"/>
              </w:rPr>
              <w:t>Julkisen hallinnon yhteinen kokonaisarkkitehtuuri toimii arkk</w:t>
            </w:r>
            <w:r w:rsidRPr="006860E9">
              <w:rPr>
                <w:sz w:val="24"/>
                <w:szCs w:val="24"/>
              </w:rPr>
              <w:t>i</w:t>
            </w:r>
            <w:r w:rsidRPr="006860E9">
              <w:rPr>
                <w:sz w:val="24"/>
                <w:szCs w:val="24"/>
              </w:rPr>
              <w:t xml:space="preserve">tehtuurihierarkian ylimpänä arkkitehtuurina. </w:t>
            </w:r>
            <w:r>
              <w:rPr>
                <w:sz w:val="24"/>
                <w:szCs w:val="24"/>
              </w:rPr>
              <w:t xml:space="preserve">Se </w:t>
            </w:r>
            <w:r w:rsidRPr="006860E9">
              <w:rPr>
                <w:sz w:val="24"/>
                <w:szCs w:val="24"/>
              </w:rPr>
              <w:t>tarjoaa käyte</w:t>
            </w:r>
            <w:r w:rsidRPr="006860E9">
              <w:rPr>
                <w:sz w:val="24"/>
                <w:szCs w:val="24"/>
              </w:rPr>
              <w:t>t</w:t>
            </w:r>
            <w:r w:rsidRPr="006860E9">
              <w:rPr>
                <w:sz w:val="24"/>
                <w:szCs w:val="24"/>
              </w:rPr>
              <w:t>täväksi yhteisesti hyödynnettäviä arkkitehtuurielementtejä, kuten viitearkkitehtuureja.</w:t>
            </w:r>
          </w:p>
          <w:p w14:paraId="5A513DAF" w14:textId="77777777" w:rsidR="00495C9C" w:rsidRDefault="00495C9C" w:rsidP="00731E1B">
            <w:pPr>
              <w:rPr>
                <w:sz w:val="24"/>
                <w:szCs w:val="24"/>
              </w:rPr>
            </w:pPr>
            <w:r w:rsidRPr="006860E9">
              <w:rPr>
                <w:sz w:val="24"/>
                <w:szCs w:val="24"/>
              </w:rPr>
              <w:t>Viitearkkitehtuurit jäsentävät ja määrittävät ratkaisukokona</w:t>
            </w:r>
            <w:r w:rsidRPr="006860E9">
              <w:rPr>
                <w:sz w:val="24"/>
                <w:szCs w:val="24"/>
              </w:rPr>
              <w:t>i</w:t>
            </w:r>
            <w:r w:rsidRPr="006860E9">
              <w:rPr>
                <w:sz w:val="24"/>
                <w:szCs w:val="24"/>
              </w:rPr>
              <w:lastRenderedPageBreak/>
              <w:t>suuden keskeisimmät rakenneosat ottamatta tarkasti kantaa esimerkiksi toteutusteknologiaan tai muihin suunnittelun tai toteutuksen yksityiskohtiin.</w:t>
            </w:r>
          </w:p>
          <w:p w14:paraId="43292B13" w14:textId="76087EFF" w:rsidR="00E36724" w:rsidRDefault="00E36724" w:rsidP="00731E1B">
            <w:pPr>
              <w:rPr>
                <w:sz w:val="24"/>
                <w:szCs w:val="24"/>
              </w:rPr>
            </w:pPr>
          </w:p>
        </w:tc>
      </w:tr>
      <w:tr w:rsidR="00495C9C" w14:paraId="16B48945" w14:textId="77777777" w:rsidTr="006860E9">
        <w:tc>
          <w:tcPr>
            <w:tcW w:w="3369" w:type="dxa"/>
            <w:shd w:val="clear" w:color="auto" w:fill="F2F2F2" w:themeFill="background1" w:themeFillShade="F2"/>
          </w:tcPr>
          <w:p w14:paraId="704EAEE5" w14:textId="47708847" w:rsidR="00495C9C" w:rsidRPr="002D2BCD" w:rsidRDefault="00495C9C" w:rsidP="009B35C2">
            <w:pPr>
              <w:rPr>
                <w:b/>
                <w:sz w:val="24"/>
                <w:szCs w:val="24"/>
              </w:rPr>
            </w:pPr>
            <w:r w:rsidRPr="008D06D0">
              <w:rPr>
                <w:b/>
                <w:sz w:val="24"/>
                <w:szCs w:val="24"/>
              </w:rPr>
              <w:lastRenderedPageBreak/>
              <w:t>VN:n yhteiset toiminnot</w:t>
            </w:r>
          </w:p>
        </w:tc>
        <w:tc>
          <w:tcPr>
            <w:tcW w:w="6552" w:type="dxa"/>
          </w:tcPr>
          <w:p w14:paraId="159881B4" w14:textId="4328DDB1" w:rsidR="00495C9C" w:rsidRDefault="00495C9C" w:rsidP="00731E1B">
            <w:pPr>
              <w:rPr>
                <w:sz w:val="24"/>
                <w:szCs w:val="24"/>
              </w:rPr>
            </w:pPr>
            <w:r w:rsidRPr="008D06D0">
              <w:rPr>
                <w:sz w:val="24"/>
                <w:szCs w:val="24"/>
              </w:rPr>
              <w:t>VN:n yhteisillä toiminnoilla tarkoitetaan pääsääntöisesti kaikille ministeriöille yhteisiä tehtäviä ja prosesseja. Joissakin yhteyksi</w:t>
            </w:r>
            <w:r w:rsidRPr="008D06D0">
              <w:rPr>
                <w:sz w:val="24"/>
                <w:szCs w:val="24"/>
              </w:rPr>
              <w:t>s</w:t>
            </w:r>
            <w:r w:rsidRPr="008D06D0">
              <w:rPr>
                <w:sz w:val="24"/>
                <w:szCs w:val="24"/>
              </w:rPr>
              <w:t>sä - esim.</w:t>
            </w:r>
            <w:r w:rsidRPr="008D06D0">
              <w:t xml:space="preserve"> </w:t>
            </w:r>
            <w:r w:rsidRPr="008D06D0">
              <w:rPr>
                <w:sz w:val="24"/>
                <w:szCs w:val="24"/>
              </w:rPr>
              <w:t>valtion seurantakohdemallissa - yhteisistä toiminnoista käytetään käsitettä ohjaustoiminnot.  Ministeriön näkökulmasta katsottuna VN yhteiset ydinprosessit ovatkin ns. ohjaustehtäviä (niiden ydinprosesseja ovat toimialaan liittyvät substanssiteht</w:t>
            </w:r>
            <w:r w:rsidRPr="008D06D0">
              <w:rPr>
                <w:sz w:val="24"/>
                <w:szCs w:val="24"/>
              </w:rPr>
              <w:t>ä</w:t>
            </w:r>
            <w:r w:rsidRPr="008D06D0">
              <w:rPr>
                <w:sz w:val="24"/>
                <w:szCs w:val="24"/>
              </w:rPr>
              <w:t>vät ja niihin liittyvät prosessit). Kuitenkin tässä VN:n toiminta-arkkitehtuurissa tarkastelunäkökulma on valtioneuvoston yhte</w:t>
            </w:r>
            <w:r w:rsidRPr="008D06D0">
              <w:rPr>
                <w:sz w:val="24"/>
                <w:szCs w:val="24"/>
              </w:rPr>
              <w:t>i</w:t>
            </w:r>
            <w:r w:rsidRPr="008D06D0">
              <w:rPr>
                <w:sz w:val="24"/>
                <w:szCs w:val="24"/>
              </w:rPr>
              <w:t>nen toiminta</w:t>
            </w:r>
            <w:r>
              <w:rPr>
                <w:sz w:val="24"/>
                <w:szCs w:val="24"/>
              </w:rPr>
              <w:t>.</w:t>
            </w:r>
          </w:p>
        </w:tc>
      </w:tr>
      <w:tr w:rsidR="00495C9C" w14:paraId="71FABE22" w14:textId="77777777" w:rsidTr="006860E9">
        <w:tc>
          <w:tcPr>
            <w:tcW w:w="3369" w:type="dxa"/>
            <w:shd w:val="clear" w:color="auto" w:fill="F2F2F2" w:themeFill="background1" w:themeFillShade="F2"/>
          </w:tcPr>
          <w:p w14:paraId="11E1FA63" w14:textId="3EE62B7D" w:rsidR="00495C9C" w:rsidRDefault="00495C9C" w:rsidP="009B35C2">
            <w:pPr>
              <w:rPr>
                <w:b/>
                <w:sz w:val="24"/>
                <w:szCs w:val="24"/>
              </w:rPr>
            </w:pPr>
            <w:r>
              <w:rPr>
                <w:b/>
                <w:sz w:val="24"/>
                <w:szCs w:val="24"/>
              </w:rPr>
              <w:t>Ydinprosessit</w:t>
            </w:r>
          </w:p>
        </w:tc>
        <w:tc>
          <w:tcPr>
            <w:tcW w:w="6552" w:type="dxa"/>
          </w:tcPr>
          <w:p w14:paraId="254F65A2" w14:textId="1F1F4197" w:rsidR="00495C9C" w:rsidRDefault="00495C9C" w:rsidP="00731E1B">
            <w:pPr>
              <w:rPr>
                <w:sz w:val="24"/>
                <w:szCs w:val="24"/>
              </w:rPr>
            </w:pPr>
            <w:r>
              <w:rPr>
                <w:sz w:val="24"/>
                <w:szCs w:val="24"/>
              </w:rPr>
              <w:t>Eräistä yhteisistä toiminnois</w:t>
            </w:r>
            <w:r w:rsidRPr="008D06D0">
              <w:rPr>
                <w:sz w:val="24"/>
                <w:szCs w:val="24"/>
              </w:rPr>
              <w:t>t</w:t>
            </w:r>
            <w:r>
              <w:rPr>
                <w:sz w:val="24"/>
                <w:szCs w:val="24"/>
              </w:rPr>
              <w:t>a</w:t>
            </w:r>
            <w:r w:rsidRPr="008D06D0">
              <w:rPr>
                <w:sz w:val="24"/>
                <w:szCs w:val="24"/>
              </w:rPr>
              <w:t xml:space="preserve"> voidaan käyttää myös käsitettä ydinprosessi jos ko. yhteinen toiminta on kuvattu prosessina ja toimitaan prosessimaisesti (esim. </w:t>
            </w:r>
            <w:r>
              <w:rPr>
                <w:sz w:val="24"/>
                <w:szCs w:val="24"/>
              </w:rPr>
              <w:t>säädös</w:t>
            </w:r>
            <w:r w:rsidRPr="008D06D0">
              <w:rPr>
                <w:sz w:val="24"/>
                <w:szCs w:val="24"/>
              </w:rPr>
              <w:t>valmistelu)</w:t>
            </w:r>
            <w:r>
              <w:rPr>
                <w:sz w:val="24"/>
                <w:szCs w:val="24"/>
              </w:rPr>
              <w:t>.</w:t>
            </w:r>
          </w:p>
        </w:tc>
      </w:tr>
      <w:tr w:rsidR="00495C9C" w14:paraId="75C87476" w14:textId="77777777" w:rsidTr="006860E9">
        <w:tc>
          <w:tcPr>
            <w:tcW w:w="3369" w:type="dxa"/>
            <w:shd w:val="clear" w:color="auto" w:fill="F2F2F2" w:themeFill="background1" w:themeFillShade="F2"/>
          </w:tcPr>
          <w:p w14:paraId="4D0190CB" w14:textId="113EE9F3" w:rsidR="00495C9C" w:rsidRPr="00596573" w:rsidRDefault="00495C9C" w:rsidP="009B35C2">
            <w:pPr>
              <w:rPr>
                <w:b/>
                <w:sz w:val="24"/>
                <w:szCs w:val="24"/>
              </w:rPr>
            </w:pPr>
            <w:r>
              <w:rPr>
                <w:b/>
                <w:sz w:val="24"/>
                <w:szCs w:val="24"/>
              </w:rPr>
              <w:t>Yhteiskunta</w:t>
            </w:r>
            <w:r w:rsidRPr="00596573">
              <w:rPr>
                <w:b/>
                <w:sz w:val="24"/>
                <w:szCs w:val="24"/>
              </w:rPr>
              <w:t>politiikan ja siihen liittyvien linjausten valmistelu ja seuranta</w:t>
            </w:r>
          </w:p>
        </w:tc>
        <w:tc>
          <w:tcPr>
            <w:tcW w:w="6552" w:type="dxa"/>
          </w:tcPr>
          <w:p w14:paraId="501CA3E5" w14:textId="35A1D69C" w:rsidR="00495C9C" w:rsidRDefault="00495C9C" w:rsidP="00731E1B">
            <w:pPr>
              <w:rPr>
                <w:sz w:val="24"/>
                <w:szCs w:val="24"/>
              </w:rPr>
            </w:pPr>
            <w:r>
              <w:rPr>
                <w:sz w:val="24"/>
                <w:szCs w:val="24"/>
              </w:rPr>
              <w:t>Yhteiskuntapolitiikka</w:t>
            </w:r>
            <w:r w:rsidRPr="008B0342">
              <w:rPr>
                <w:sz w:val="24"/>
                <w:szCs w:val="24"/>
              </w:rPr>
              <w:t xml:space="preserve"> ja siihen liittyv</w:t>
            </w:r>
            <w:r>
              <w:rPr>
                <w:sz w:val="24"/>
                <w:szCs w:val="24"/>
              </w:rPr>
              <w:t>ät linjaukset ovat lähtöko</w:t>
            </w:r>
            <w:r>
              <w:rPr>
                <w:sz w:val="24"/>
                <w:szCs w:val="24"/>
              </w:rPr>
              <w:t>h</w:t>
            </w:r>
            <w:r>
              <w:rPr>
                <w:sz w:val="24"/>
                <w:szCs w:val="24"/>
              </w:rPr>
              <w:t>tana suurimmalle osalle valtioneuvoston yhteisestä toiminnasta.</w:t>
            </w:r>
          </w:p>
        </w:tc>
      </w:tr>
      <w:tr w:rsidR="00495C9C" w14:paraId="06F74547" w14:textId="77777777" w:rsidTr="006860E9">
        <w:tc>
          <w:tcPr>
            <w:tcW w:w="3369" w:type="dxa"/>
            <w:shd w:val="clear" w:color="auto" w:fill="F2F2F2" w:themeFill="background1" w:themeFillShade="F2"/>
          </w:tcPr>
          <w:p w14:paraId="0FD11AC9" w14:textId="76EFBD48" w:rsidR="00495C9C" w:rsidRPr="007B09A0" w:rsidRDefault="00495C9C" w:rsidP="009B35C2">
            <w:pPr>
              <w:rPr>
                <w:b/>
                <w:sz w:val="24"/>
                <w:szCs w:val="24"/>
              </w:rPr>
            </w:pPr>
            <w:r w:rsidRPr="00596573">
              <w:rPr>
                <w:b/>
                <w:sz w:val="24"/>
                <w:szCs w:val="24"/>
              </w:rPr>
              <w:t>Yhteisten toimintojen to</w:t>
            </w:r>
            <w:r w:rsidRPr="00596573">
              <w:rPr>
                <w:b/>
                <w:sz w:val="24"/>
                <w:szCs w:val="24"/>
              </w:rPr>
              <w:t>i</w:t>
            </w:r>
            <w:r w:rsidRPr="00596573">
              <w:rPr>
                <w:b/>
                <w:sz w:val="24"/>
                <w:szCs w:val="24"/>
              </w:rPr>
              <w:t>meenpano</w:t>
            </w:r>
          </w:p>
        </w:tc>
        <w:tc>
          <w:tcPr>
            <w:tcW w:w="6552" w:type="dxa"/>
          </w:tcPr>
          <w:p w14:paraId="63FD4970" w14:textId="663D6B6A" w:rsidR="00495C9C" w:rsidRDefault="00495C9C" w:rsidP="00731E1B">
            <w:pPr>
              <w:rPr>
                <w:sz w:val="24"/>
                <w:szCs w:val="24"/>
              </w:rPr>
            </w:pPr>
            <w:r>
              <w:rPr>
                <w:sz w:val="24"/>
                <w:szCs w:val="24"/>
              </w:rPr>
              <w:t>Yhteisten toimintojen toimeen</w:t>
            </w:r>
            <w:r w:rsidRPr="00C17C4D">
              <w:rPr>
                <w:sz w:val="24"/>
                <w:szCs w:val="24"/>
              </w:rPr>
              <w:t>pano</w:t>
            </w:r>
            <w:r>
              <w:rPr>
                <w:sz w:val="24"/>
                <w:szCs w:val="24"/>
              </w:rPr>
              <w:t xml:space="preserve"> on sitä toimintaa joka näkyy valtioneuvostosta ulospäin esim. kansalaisille ja yrityksille.</w:t>
            </w:r>
          </w:p>
        </w:tc>
      </w:tr>
    </w:tbl>
    <w:p w14:paraId="305B0C84" w14:textId="77777777" w:rsidR="004041BD" w:rsidRDefault="008B1EC7">
      <w:pPr>
        <w:rPr>
          <w:b/>
          <w:sz w:val="24"/>
          <w:szCs w:val="24"/>
          <w:u w:val="single"/>
        </w:rPr>
      </w:pPr>
      <w:r w:rsidRPr="004041BD">
        <w:rPr>
          <w:b/>
          <w:bCs/>
          <w:noProof/>
          <w:lang w:eastAsia="fi-FI"/>
        </w:rPr>
        <mc:AlternateContent>
          <mc:Choice Requires="wps">
            <w:drawing>
              <wp:anchor distT="0" distB="0" distL="114300" distR="114300" simplePos="0" relativeHeight="251730944" behindDoc="0" locked="0" layoutInCell="1" allowOverlap="1" wp14:anchorId="305B130E" wp14:editId="305B130F">
                <wp:simplePos x="0" y="0"/>
                <wp:positionH relativeFrom="column">
                  <wp:posOffset>-43815</wp:posOffset>
                </wp:positionH>
                <wp:positionV relativeFrom="paragraph">
                  <wp:posOffset>64770</wp:posOffset>
                </wp:positionV>
                <wp:extent cx="2914650" cy="257175"/>
                <wp:effectExtent l="0" t="0" r="0" b="0"/>
                <wp:wrapNone/>
                <wp:docPr id="45"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57175"/>
                        </a:xfrm>
                        <a:prstGeom prst="rect">
                          <a:avLst/>
                        </a:prstGeom>
                        <a:noFill/>
                        <a:ln w="9525">
                          <a:noFill/>
                          <a:miter lim="800000"/>
                          <a:headEnd/>
                          <a:tailEnd/>
                        </a:ln>
                      </wps:spPr>
                      <wps:txbx>
                        <w:txbxContent>
                          <w:p w14:paraId="305B13A6" w14:textId="77777777" w:rsidR="005F7D40" w:rsidRPr="00236CA6" w:rsidRDefault="005F7D40" w:rsidP="008B1EC7">
                            <w:pPr>
                              <w:rPr>
                                <w:rFonts w:ascii="Browallia New" w:hAnsi="Browallia New" w:cs="Browallia New"/>
                                <w:i/>
                                <w:sz w:val="24"/>
                                <w:szCs w:val="24"/>
                              </w:rPr>
                            </w:pPr>
                            <w:r w:rsidRPr="00236CA6">
                              <w:rPr>
                                <w:rFonts w:ascii="Browallia New" w:hAnsi="Browallia New" w:cs="Browallia New"/>
                                <w:i/>
                                <w:sz w:val="24"/>
                                <w:szCs w:val="24"/>
                              </w:rPr>
                              <w:t>Taulukko 1: Keskeiset käsitteet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45pt;margin-top:5.1pt;width:229.5pt;height:20.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" filled="f" stroked="f">
                <v:textbox>
                  <w:txbxContent>
                    <w:p w14:paraId="305B13A6" w14:textId="77777777" w:rsidR="005F7D40" w:rsidRPr="00236CA6" w:rsidRDefault="005F7D40" w:rsidP="008B1EC7">
                      <w:pPr>
                        <w:rPr>
                          <w:rFonts w:ascii="Browallia New" w:hAnsi="Browallia New" w:cs="Browallia New"/>
                          <w:i/>
                          <w:sz w:val="24"/>
                          <w:szCs w:val="24"/>
                        </w:rPr>
                      </w:pPr>
                      <w:r w:rsidRPr="00236CA6">
                        <w:rPr>
                          <w:rFonts w:ascii="Browallia New" w:hAnsi="Browallia New" w:cs="Browallia New"/>
                          <w:i/>
                          <w:sz w:val="24"/>
                          <w:szCs w:val="24"/>
                        </w:rPr>
                        <w:t>Taulukko 1: Keskeiset käsitteet</w:t>
                      </w:r>
                    </w:p>
                  </w:txbxContent>
                </v:textbox>
              </v:shape>
            </w:pict>
          </mc:Fallback>
        </mc:AlternateContent>
      </w:r>
    </w:p>
    <w:p w14:paraId="305B0C85" w14:textId="77777777" w:rsidR="004041BD" w:rsidRDefault="004041BD">
      <w:pPr>
        <w:rPr>
          <w:b/>
          <w:sz w:val="24"/>
          <w:szCs w:val="24"/>
          <w:u w:val="single"/>
        </w:rPr>
      </w:pPr>
      <w:r>
        <w:rPr>
          <w:b/>
          <w:sz w:val="24"/>
          <w:szCs w:val="24"/>
          <w:u w:val="single"/>
        </w:rPr>
        <w:br w:type="page"/>
      </w:r>
    </w:p>
    <w:p w14:paraId="305B0C87" w14:textId="707C1DC8" w:rsidR="0001365E" w:rsidRDefault="0001365E" w:rsidP="00B72EDB">
      <w:pPr>
        <w:pStyle w:val="Otsikko1"/>
      </w:pPr>
      <w:bookmarkStart w:id="15" w:name="_Toc481062074"/>
      <w:bookmarkStart w:id="16" w:name="_Toc497986500"/>
      <w:r w:rsidRPr="00F2576B">
        <w:lastRenderedPageBreak/>
        <w:t xml:space="preserve">2. </w:t>
      </w:r>
      <w:r w:rsidR="00BF187E" w:rsidRPr="00F2576B">
        <w:t>PERIAATTEELLINEN TASO</w:t>
      </w:r>
      <w:bookmarkEnd w:id="15"/>
      <w:bookmarkEnd w:id="16"/>
    </w:p>
    <w:p w14:paraId="5987110D" w14:textId="77777777" w:rsidR="00B72EDB" w:rsidRPr="00B72EDB" w:rsidRDefault="00B72EDB" w:rsidP="00B72EDB"/>
    <w:p w14:paraId="305B0C88" w14:textId="0AC1CA53" w:rsidR="000C19A4" w:rsidRDefault="00672FF1" w:rsidP="00672FF1">
      <w:pPr>
        <w:rPr>
          <w:sz w:val="24"/>
          <w:szCs w:val="24"/>
        </w:rPr>
      </w:pPr>
      <w:r w:rsidRPr="00672FF1">
        <w:rPr>
          <w:sz w:val="24"/>
          <w:szCs w:val="24"/>
        </w:rPr>
        <w:t>Arkkitehtuuriperiaatteet ovat yleisen tason sääntöjä ja periaatteita, joiden tarkoituksena on varmistaa, että kokonaisarkkitehtuuri tavoittelee oikeaa tavoitetta. Julkisen hallinnon kokonaisarkkitehtuuri (JHKA) on rakenne, jonka avulla koordinoidaan ja kehitetään julkisen hallinnon organisaatioiden ja palveluiden välistä yhteentoimivuutta. Julkisen hallinnon kokonaisarkkitehtuuri koostuu joukosta yhteisiä arkkitehtu</w:t>
      </w:r>
      <w:r w:rsidRPr="00672FF1">
        <w:rPr>
          <w:sz w:val="24"/>
          <w:szCs w:val="24"/>
        </w:rPr>
        <w:t>u</w:t>
      </w:r>
      <w:r w:rsidRPr="00672FF1">
        <w:rPr>
          <w:sz w:val="24"/>
          <w:szCs w:val="24"/>
        </w:rPr>
        <w:t>reja. Nämä ovat julkisen hallinnon yhteinen kokonaisarkkitehtuuri sekä kohdealueiden ja niiden osa-alueiden yhteiset arkkitehtuurit. JHKAssa on myös määritelty periaatteet joiden tulee ohjata alempia arkkitehtuureja</w:t>
      </w:r>
      <w:r w:rsidR="00D92E61">
        <w:rPr>
          <w:sz w:val="24"/>
          <w:szCs w:val="24"/>
        </w:rPr>
        <w:t>.</w:t>
      </w:r>
    </w:p>
    <w:p w14:paraId="31B96886" w14:textId="77777777" w:rsidR="00672FF1" w:rsidRPr="00672FF1" w:rsidRDefault="00672FF1" w:rsidP="00672FF1">
      <w:pPr>
        <w:rPr>
          <w:sz w:val="24"/>
          <w:szCs w:val="24"/>
        </w:rPr>
      </w:pPr>
    </w:p>
    <w:p w14:paraId="305B0C89" w14:textId="6C498DFC" w:rsidR="002704E0" w:rsidRPr="00ED2182" w:rsidRDefault="00B71EA2" w:rsidP="00B72EDB">
      <w:pPr>
        <w:pStyle w:val="Otsikko2"/>
        <w:rPr>
          <w:lang w:val="fi-FI"/>
        </w:rPr>
      </w:pPr>
      <w:bookmarkStart w:id="17" w:name="_Toc481062075"/>
      <w:bookmarkStart w:id="18" w:name="_Toc497986501"/>
      <w:r w:rsidRPr="00ED2182">
        <w:rPr>
          <w:lang w:val="fi-FI"/>
        </w:rPr>
        <w:t xml:space="preserve">2.1. </w:t>
      </w:r>
      <w:r w:rsidR="00ED2182">
        <w:rPr>
          <w:lang w:val="fi-FI"/>
        </w:rPr>
        <w:t>VN</w:t>
      </w:r>
      <w:r w:rsidR="00A277E1" w:rsidRPr="00ED2182">
        <w:rPr>
          <w:lang w:val="fi-FI"/>
        </w:rPr>
        <w:t>KA:n arkkitehtuuri</w:t>
      </w:r>
      <w:r w:rsidR="0001365E" w:rsidRPr="00ED2182">
        <w:rPr>
          <w:lang w:val="fi-FI"/>
        </w:rPr>
        <w:t>periaatteet</w:t>
      </w:r>
      <w:bookmarkEnd w:id="17"/>
      <w:bookmarkEnd w:id="18"/>
    </w:p>
    <w:p w14:paraId="44648853" w14:textId="77777777" w:rsidR="00AC0939" w:rsidRPr="00720C42" w:rsidRDefault="00ED445B" w:rsidP="00F90D15">
      <w:pPr>
        <w:rPr>
          <w:sz w:val="24"/>
          <w:szCs w:val="24"/>
        </w:rPr>
      </w:pPr>
      <w:r w:rsidRPr="00720C42">
        <w:rPr>
          <w:sz w:val="24"/>
          <w:szCs w:val="24"/>
        </w:rPr>
        <w:t>Kokonaisarkkitehtuurin periaatteet liikkuvat julkishallintoa koskevien laajojen ja  melko pysyvien periaa</w:t>
      </w:r>
      <w:r w:rsidRPr="00720C42">
        <w:rPr>
          <w:sz w:val="24"/>
          <w:szCs w:val="24"/>
        </w:rPr>
        <w:t>t</w:t>
      </w:r>
      <w:r w:rsidRPr="00720C42">
        <w:rPr>
          <w:sz w:val="24"/>
          <w:szCs w:val="24"/>
        </w:rPr>
        <w:t>teiden ja strategisten linjausten rajoilla. Se mikä tässä yhteydessä on periaate voidaan myös</w:t>
      </w:r>
      <w:r w:rsidR="00AC0939" w:rsidRPr="00720C42">
        <w:rPr>
          <w:sz w:val="24"/>
          <w:szCs w:val="24"/>
        </w:rPr>
        <w:t xml:space="preserve"> </w:t>
      </w:r>
      <w:r w:rsidRPr="00720C42">
        <w:rPr>
          <w:sz w:val="24"/>
          <w:szCs w:val="24"/>
        </w:rPr>
        <w:t>nähdä strat</w:t>
      </w:r>
      <w:r w:rsidRPr="00720C42">
        <w:rPr>
          <w:sz w:val="24"/>
          <w:szCs w:val="24"/>
        </w:rPr>
        <w:t>e</w:t>
      </w:r>
      <w:r w:rsidRPr="00720C42">
        <w:rPr>
          <w:sz w:val="24"/>
          <w:szCs w:val="24"/>
        </w:rPr>
        <w:t xml:space="preserve">gisena ratkaisuna toisessa kontekstissa. </w:t>
      </w:r>
      <w:r w:rsidR="00AC0939" w:rsidRPr="00720C42">
        <w:rPr>
          <w:sz w:val="24"/>
          <w:szCs w:val="24"/>
        </w:rPr>
        <w:t>Arkkitehtuuriperiaatteet ovat eräänlainen yhteinen perusta ja mahdollistaja sille, että toiminnassa on mahdollista kehittää tavoitteellisia yhteentoimivia malleja ja jä</w:t>
      </w:r>
      <w:r w:rsidR="00AC0939" w:rsidRPr="00720C42">
        <w:rPr>
          <w:sz w:val="24"/>
          <w:szCs w:val="24"/>
        </w:rPr>
        <w:t>r</w:t>
      </w:r>
      <w:r w:rsidR="00AC0939" w:rsidRPr="00720C42">
        <w:rPr>
          <w:sz w:val="24"/>
          <w:szCs w:val="24"/>
        </w:rPr>
        <w:t>jestelmiä kulloinkin voimassa olevan strategian (eli VN:ssa lähinnä hallitusohjelman) linjaamien suuntavi</w:t>
      </w:r>
      <w:r w:rsidR="00AC0939" w:rsidRPr="00720C42">
        <w:rPr>
          <w:sz w:val="24"/>
          <w:szCs w:val="24"/>
        </w:rPr>
        <w:t>i</w:t>
      </w:r>
      <w:r w:rsidR="00AC0939" w:rsidRPr="00720C42">
        <w:rPr>
          <w:sz w:val="24"/>
          <w:szCs w:val="24"/>
        </w:rPr>
        <w:t xml:space="preserve">vojen mukaisesti. </w:t>
      </w:r>
    </w:p>
    <w:p w14:paraId="2FF82FD1" w14:textId="5FCEADF2" w:rsidR="00F90D15" w:rsidRPr="00F90D15" w:rsidRDefault="00F90D15" w:rsidP="00F90D15">
      <w:pPr>
        <w:rPr>
          <w:b/>
          <w:sz w:val="24"/>
          <w:szCs w:val="24"/>
        </w:rPr>
      </w:pPr>
      <w:r w:rsidRPr="00720C42">
        <w:rPr>
          <w:sz w:val="24"/>
          <w:szCs w:val="24"/>
        </w:rPr>
        <w:t>VNKA:n periaatteet muodostuvat kolmesta kokonaisuudesta</w:t>
      </w:r>
      <w:r w:rsidRPr="00F90D15">
        <w:rPr>
          <w:sz w:val="24"/>
          <w:szCs w:val="24"/>
        </w:rPr>
        <w:t>. Ensimmäisen kokonaisuuden muodostavat</w:t>
      </w:r>
      <w:r>
        <w:rPr>
          <w:sz w:val="24"/>
          <w:szCs w:val="24"/>
        </w:rPr>
        <w:t xml:space="preserve"> VN</w:t>
      </w:r>
      <w:r w:rsidRPr="00F90D15">
        <w:rPr>
          <w:sz w:val="24"/>
          <w:szCs w:val="24"/>
        </w:rPr>
        <w:t>KA:n erityiset periaatteet, joita on neljä. Toinen periaatteiden kokonaisuus on voimassa olevat digita</w:t>
      </w:r>
      <w:r w:rsidRPr="00F90D15">
        <w:rPr>
          <w:sz w:val="24"/>
          <w:szCs w:val="24"/>
        </w:rPr>
        <w:t>a</w:t>
      </w:r>
      <w:r w:rsidRPr="00F90D15">
        <w:rPr>
          <w:sz w:val="24"/>
          <w:szCs w:val="24"/>
        </w:rPr>
        <w:t>lisen valtioneuvoston periaatteet ja kolmas periaatteiden kokonaisuus on voimassa olevat julkisenhalli</w:t>
      </w:r>
      <w:r w:rsidRPr="00F90D15">
        <w:rPr>
          <w:sz w:val="24"/>
          <w:szCs w:val="24"/>
        </w:rPr>
        <w:t>n</w:t>
      </w:r>
      <w:r w:rsidRPr="00F90D15">
        <w:rPr>
          <w:sz w:val="24"/>
          <w:szCs w:val="24"/>
        </w:rPr>
        <w:t>non kokonaisarkkitehtuuriperiaatteet</w:t>
      </w:r>
      <w:r w:rsidRPr="00F90D15">
        <w:rPr>
          <w:b/>
          <w:sz w:val="24"/>
          <w:szCs w:val="24"/>
        </w:rPr>
        <w:t>.</w:t>
      </w:r>
    </w:p>
    <w:p w14:paraId="305B0C8B" w14:textId="77777777" w:rsidR="004041BD" w:rsidRPr="003932C5" w:rsidRDefault="004041BD" w:rsidP="00B71EA2">
      <w:pPr>
        <w:rPr>
          <w:b/>
          <w:sz w:val="24"/>
          <w:szCs w:val="24"/>
        </w:rPr>
      </w:pPr>
    </w:p>
    <w:p w14:paraId="305B0C8C" w14:textId="77777777" w:rsidR="007D5393" w:rsidRPr="00FB006C" w:rsidRDefault="00FB006C" w:rsidP="00FB006C">
      <w:pPr>
        <w:rPr>
          <w:b/>
        </w:rPr>
      </w:pPr>
      <w:r w:rsidRPr="00FB006C">
        <w:rPr>
          <w:rFonts w:ascii="Browallia New" w:hAnsi="Browallia New" w:cs="Browallia New"/>
          <w:noProof/>
          <w:sz w:val="24"/>
          <w:szCs w:val="24"/>
          <w:lang w:eastAsia="fi-FI"/>
        </w:rPr>
        <mc:AlternateContent>
          <mc:Choice Requires="wps">
            <w:drawing>
              <wp:anchor distT="0" distB="0" distL="114300" distR="114300" simplePos="0" relativeHeight="251716608" behindDoc="0" locked="0" layoutInCell="1" allowOverlap="1" wp14:anchorId="305B1310" wp14:editId="305B1311">
                <wp:simplePos x="0" y="0"/>
                <wp:positionH relativeFrom="column">
                  <wp:posOffset>320675</wp:posOffset>
                </wp:positionH>
                <wp:positionV relativeFrom="paragraph">
                  <wp:posOffset>3123565</wp:posOffset>
                </wp:positionV>
                <wp:extent cx="2374265" cy="285750"/>
                <wp:effectExtent l="0" t="0" r="0" b="0"/>
                <wp:wrapNone/>
                <wp:docPr id="33"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noFill/>
                        <a:ln w="9525">
                          <a:noFill/>
                          <a:miter lim="800000"/>
                          <a:headEnd/>
                          <a:tailEnd/>
                        </a:ln>
                      </wps:spPr>
                      <wps:txbx>
                        <w:txbxContent>
                          <w:p w14:paraId="305B13A7" w14:textId="77777777" w:rsidR="005F7D40" w:rsidRPr="008B1EC7" w:rsidRDefault="005F7D40">
                            <w:pPr>
                              <w:rPr>
                                <w:i/>
                              </w:rPr>
                            </w:pPr>
                            <w:r w:rsidRPr="008B1EC7">
                              <w:rPr>
                                <w:rFonts w:ascii="Browallia New" w:hAnsi="Browallia New" w:cs="Browallia New"/>
                                <w:i/>
                                <w:sz w:val="24"/>
                                <w:szCs w:val="24"/>
                              </w:rPr>
                              <w:t>Kuva 2: VNKAn periaatteiden otsikot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margin-left:25.25pt;margin-top:245.95pt;width:186.95pt;height:22.5pt;z-index:2517166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" filled="f" stroked="f">
                <v:textbox>
                  <w:txbxContent>
                    <w:p w14:paraId="305B13A7" w14:textId="77777777" w:rsidR="005F7D40" w:rsidRPr="008B1EC7" w:rsidRDefault="005F7D40">
                      <w:pPr>
                        <w:rPr>
                          <w:i/>
                        </w:rPr>
                      </w:pPr>
                      <w:r w:rsidRPr="008B1EC7">
                        <w:rPr>
                          <w:rFonts w:ascii="Browallia New" w:hAnsi="Browallia New" w:cs="Browallia New"/>
                          <w:i/>
                          <w:sz w:val="24"/>
                          <w:szCs w:val="24"/>
                        </w:rPr>
                        <w:t>Kuva 2: VNKAn periaatteiden otsikot</w:t>
                      </w:r>
                    </w:p>
                  </w:txbxContent>
                </v:textbox>
              </v:shape>
            </w:pict>
          </mc:Fallback>
        </mc:AlternateContent>
      </w:r>
      <w:r w:rsidR="008D35E5">
        <w:rPr>
          <w:noProof/>
          <w:lang w:eastAsia="fi-FI"/>
        </w:rPr>
        <w:drawing>
          <wp:inline distT="0" distB="0" distL="0" distR="0" wp14:anchorId="305B1312" wp14:editId="305B1313">
            <wp:extent cx="6345197" cy="3105150"/>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354020" cy="3109468"/>
                    </a:xfrm>
                    <a:prstGeom prst="rect">
                      <a:avLst/>
                    </a:prstGeom>
                  </pic:spPr>
                </pic:pic>
              </a:graphicData>
            </a:graphic>
          </wp:inline>
        </w:drawing>
      </w:r>
    </w:p>
    <w:tbl>
      <w:tblPr>
        <w:tblStyle w:val="TaulukkoRuudukko1"/>
        <w:tblpPr w:leftFromText="141" w:rightFromText="141" w:vertAnchor="text" w:horzAnchor="margin" w:tblpXSpec="center" w:tblpY="-292"/>
        <w:tblW w:w="10740" w:type="dxa"/>
        <w:tblLayout w:type="fixed"/>
        <w:tblLook w:val="04A0" w:firstRow="1" w:lastRow="0" w:firstColumn="1" w:lastColumn="0" w:noHBand="0" w:noVBand="1"/>
      </w:tblPr>
      <w:tblGrid>
        <w:gridCol w:w="1384"/>
        <w:gridCol w:w="1843"/>
        <w:gridCol w:w="2977"/>
        <w:gridCol w:w="2835"/>
        <w:gridCol w:w="1701"/>
      </w:tblGrid>
      <w:tr w:rsidR="003932C5" w:rsidRPr="007D5393" w14:paraId="305B0C93" w14:textId="77777777" w:rsidTr="00F63029">
        <w:trPr>
          <w:trHeight w:val="302"/>
        </w:trPr>
        <w:tc>
          <w:tcPr>
            <w:tcW w:w="1384" w:type="dxa"/>
            <w:shd w:val="clear" w:color="auto" w:fill="548DD4" w:themeFill="text2" w:themeFillTint="99"/>
          </w:tcPr>
          <w:p w14:paraId="305B0C8D" w14:textId="77777777" w:rsidR="003932C5" w:rsidRPr="007D5393" w:rsidRDefault="003932C5" w:rsidP="003932C5">
            <w:pPr>
              <w:rPr>
                <w:color w:val="FFFFFF" w:themeColor="background1"/>
                <w:sz w:val="24"/>
                <w:szCs w:val="24"/>
              </w:rPr>
            </w:pPr>
          </w:p>
        </w:tc>
        <w:tc>
          <w:tcPr>
            <w:tcW w:w="1843" w:type="dxa"/>
            <w:tcBorders>
              <w:bottom w:val="single" w:sz="4" w:space="0" w:color="auto"/>
            </w:tcBorders>
            <w:shd w:val="clear" w:color="auto" w:fill="548DD4" w:themeFill="text2" w:themeFillTint="99"/>
          </w:tcPr>
          <w:p w14:paraId="305B0C8E" w14:textId="77777777" w:rsidR="003932C5" w:rsidRPr="007D5393" w:rsidRDefault="003932C5" w:rsidP="003932C5">
            <w:pPr>
              <w:rPr>
                <w:b/>
                <w:color w:val="FFFFFF" w:themeColor="background1"/>
                <w:sz w:val="24"/>
                <w:szCs w:val="24"/>
              </w:rPr>
            </w:pPr>
            <w:r w:rsidRPr="007D5393">
              <w:rPr>
                <w:b/>
                <w:color w:val="FFFFFF" w:themeColor="background1"/>
                <w:sz w:val="24"/>
                <w:szCs w:val="24"/>
              </w:rPr>
              <w:t>PERIAATTEEN NIMI</w:t>
            </w:r>
          </w:p>
        </w:tc>
        <w:tc>
          <w:tcPr>
            <w:tcW w:w="2977" w:type="dxa"/>
            <w:shd w:val="clear" w:color="auto" w:fill="548DD4" w:themeFill="text2" w:themeFillTint="99"/>
          </w:tcPr>
          <w:p w14:paraId="305B0C8F" w14:textId="77777777" w:rsidR="003932C5" w:rsidRPr="007D5393" w:rsidRDefault="003932C5" w:rsidP="003932C5">
            <w:pPr>
              <w:rPr>
                <w:b/>
                <w:color w:val="FFFFFF" w:themeColor="background1"/>
                <w:sz w:val="24"/>
                <w:szCs w:val="24"/>
              </w:rPr>
            </w:pPr>
            <w:r w:rsidRPr="007D5393">
              <w:rPr>
                <w:b/>
                <w:color w:val="FFFFFF" w:themeColor="background1"/>
                <w:sz w:val="24"/>
                <w:szCs w:val="24"/>
              </w:rPr>
              <w:t>PERIAATTEEN KUVAUS</w:t>
            </w:r>
          </w:p>
        </w:tc>
        <w:tc>
          <w:tcPr>
            <w:tcW w:w="2835" w:type="dxa"/>
            <w:shd w:val="clear" w:color="auto" w:fill="548DD4" w:themeFill="text2" w:themeFillTint="99"/>
          </w:tcPr>
          <w:p w14:paraId="305B0C90" w14:textId="77777777" w:rsidR="003932C5" w:rsidRPr="007D5393" w:rsidRDefault="003932C5" w:rsidP="003932C5">
            <w:pPr>
              <w:rPr>
                <w:b/>
                <w:color w:val="FFFFFF" w:themeColor="background1"/>
                <w:sz w:val="24"/>
                <w:szCs w:val="24"/>
              </w:rPr>
            </w:pPr>
            <w:r w:rsidRPr="007D5393">
              <w:rPr>
                <w:b/>
                <w:color w:val="FFFFFF" w:themeColor="background1"/>
                <w:sz w:val="24"/>
                <w:szCs w:val="24"/>
              </w:rPr>
              <w:t>SYYT PERIAATTEELLE</w:t>
            </w:r>
          </w:p>
        </w:tc>
        <w:tc>
          <w:tcPr>
            <w:tcW w:w="1701" w:type="dxa"/>
            <w:shd w:val="clear" w:color="auto" w:fill="548DD4" w:themeFill="text2" w:themeFillTint="99"/>
          </w:tcPr>
          <w:p w14:paraId="305B0C92" w14:textId="00F21717" w:rsidR="003932C5" w:rsidRPr="007D5393" w:rsidRDefault="003932C5" w:rsidP="003932C5">
            <w:pPr>
              <w:rPr>
                <w:b/>
                <w:color w:val="FFFFFF" w:themeColor="background1"/>
                <w:sz w:val="24"/>
                <w:szCs w:val="24"/>
              </w:rPr>
            </w:pPr>
            <w:r w:rsidRPr="007D5393">
              <w:rPr>
                <w:b/>
                <w:color w:val="FFFFFF" w:themeColor="background1"/>
                <w:sz w:val="24"/>
                <w:szCs w:val="24"/>
              </w:rPr>
              <w:t>PERIAATTEEN VAIKUTUKS</w:t>
            </w:r>
            <w:r w:rsidR="00CE3FD8">
              <w:rPr>
                <w:b/>
                <w:color w:val="FFFFFF" w:themeColor="background1"/>
                <w:sz w:val="24"/>
                <w:szCs w:val="24"/>
              </w:rPr>
              <w:t>IA JA SEURAU</w:t>
            </w:r>
            <w:r w:rsidR="00CE3FD8">
              <w:rPr>
                <w:b/>
                <w:color w:val="FFFFFF" w:themeColor="background1"/>
                <w:sz w:val="24"/>
                <w:szCs w:val="24"/>
              </w:rPr>
              <w:t>K</w:t>
            </w:r>
            <w:r w:rsidR="00CE3FD8">
              <w:rPr>
                <w:b/>
                <w:color w:val="FFFFFF" w:themeColor="background1"/>
                <w:sz w:val="24"/>
                <w:szCs w:val="24"/>
              </w:rPr>
              <w:t>SIA</w:t>
            </w:r>
            <w:r w:rsidR="00DE6299">
              <w:rPr>
                <w:b/>
                <w:color w:val="FFFFFF" w:themeColor="background1"/>
                <w:sz w:val="24"/>
                <w:szCs w:val="24"/>
              </w:rPr>
              <w:t>,</w:t>
            </w:r>
            <w:r w:rsidR="00CE3FD8">
              <w:rPr>
                <w:b/>
                <w:color w:val="FFFFFF" w:themeColor="background1"/>
                <w:sz w:val="24"/>
                <w:szCs w:val="24"/>
              </w:rPr>
              <w:t xml:space="preserve"> JOLLEI PERIAATETTA NOUDATETA</w:t>
            </w:r>
          </w:p>
        </w:tc>
      </w:tr>
      <w:tr w:rsidR="003932C5" w:rsidRPr="007D5393" w14:paraId="305B0C9B" w14:textId="77777777" w:rsidTr="00F63029">
        <w:trPr>
          <w:trHeight w:val="302"/>
        </w:trPr>
        <w:tc>
          <w:tcPr>
            <w:tcW w:w="1384" w:type="dxa"/>
          </w:tcPr>
          <w:p w14:paraId="305B0C94" w14:textId="77777777" w:rsidR="003932C5" w:rsidRPr="007D5393" w:rsidRDefault="003932C5" w:rsidP="003932C5">
            <w:r w:rsidRPr="007D5393">
              <w:t>PERIAATE 1</w:t>
            </w:r>
          </w:p>
        </w:tc>
        <w:tc>
          <w:tcPr>
            <w:tcW w:w="1843" w:type="dxa"/>
            <w:shd w:val="clear" w:color="auto" w:fill="DBE5F1" w:themeFill="accent1" w:themeFillTint="33"/>
          </w:tcPr>
          <w:p w14:paraId="305B0C95" w14:textId="77777777" w:rsidR="003932C5" w:rsidRPr="007D5393" w:rsidRDefault="003932C5" w:rsidP="00253077">
            <w:pPr>
              <w:rPr>
                <w:b/>
              </w:rPr>
            </w:pPr>
            <w:r w:rsidRPr="007D5393">
              <w:rPr>
                <w:b/>
              </w:rPr>
              <w:t>Huomio hallitu</w:t>
            </w:r>
            <w:r w:rsidRPr="007D5393">
              <w:rPr>
                <w:b/>
              </w:rPr>
              <w:t>s</w:t>
            </w:r>
            <w:r w:rsidRPr="007D5393">
              <w:rPr>
                <w:b/>
              </w:rPr>
              <w:t>ohjelman ja muiden strategi</w:t>
            </w:r>
            <w:r w:rsidRPr="007D5393">
              <w:rPr>
                <w:b/>
              </w:rPr>
              <w:t>s</w:t>
            </w:r>
            <w:r w:rsidR="00253077">
              <w:rPr>
                <w:b/>
              </w:rPr>
              <w:t>t</w:t>
            </w:r>
            <w:r w:rsidRPr="007D5393">
              <w:rPr>
                <w:b/>
              </w:rPr>
              <w:t>en suunnitelm</w:t>
            </w:r>
            <w:r w:rsidRPr="007D5393">
              <w:rPr>
                <w:b/>
              </w:rPr>
              <w:t>i</w:t>
            </w:r>
            <w:r w:rsidRPr="007D5393">
              <w:rPr>
                <w:b/>
              </w:rPr>
              <w:t>en ja toimeenp</w:t>
            </w:r>
            <w:r w:rsidRPr="007D5393">
              <w:rPr>
                <w:b/>
              </w:rPr>
              <w:t>a</w:t>
            </w:r>
            <w:r w:rsidRPr="007D5393">
              <w:rPr>
                <w:b/>
              </w:rPr>
              <w:t>non vaikutukset laajasti</w:t>
            </w:r>
          </w:p>
        </w:tc>
        <w:tc>
          <w:tcPr>
            <w:tcW w:w="2977" w:type="dxa"/>
          </w:tcPr>
          <w:p w14:paraId="305B0C96" w14:textId="77777777" w:rsidR="003932C5" w:rsidRPr="003932C5" w:rsidRDefault="003932C5" w:rsidP="003932C5">
            <w:pPr>
              <w:rPr>
                <w:sz w:val="20"/>
                <w:szCs w:val="20"/>
              </w:rPr>
            </w:pPr>
            <w:r w:rsidRPr="003932C5">
              <w:rPr>
                <w:sz w:val="20"/>
                <w:szCs w:val="20"/>
              </w:rPr>
              <w:t>Strategisten muutos- ja kehitt</w:t>
            </w:r>
            <w:r w:rsidRPr="003932C5">
              <w:rPr>
                <w:sz w:val="20"/>
                <w:szCs w:val="20"/>
              </w:rPr>
              <w:t>ä</w:t>
            </w:r>
            <w:r w:rsidRPr="003932C5">
              <w:rPr>
                <w:sz w:val="20"/>
                <w:szCs w:val="20"/>
              </w:rPr>
              <w:t>mishankkeilla ja –toimenpiteillä vaikutuksia tulee arvioida jo muutos- ja kehittämishankkeiden tai –toimenpiteiden aloitusva</w:t>
            </w:r>
            <w:r w:rsidRPr="003932C5">
              <w:rPr>
                <w:sz w:val="20"/>
                <w:szCs w:val="20"/>
              </w:rPr>
              <w:t>i</w:t>
            </w:r>
            <w:r w:rsidRPr="003932C5">
              <w:rPr>
                <w:sz w:val="20"/>
                <w:szCs w:val="20"/>
              </w:rPr>
              <w:t>heessa mahdollisimman kattava</w:t>
            </w:r>
            <w:r w:rsidRPr="003932C5">
              <w:rPr>
                <w:sz w:val="20"/>
                <w:szCs w:val="20"/>
              </w:rPr>
              <w:t>s</w:t>
            </w:r>
            <w:r w:rsidRPr="003932C5">
              <w:rPr>
                <w:sz w:val="20"/>
                <w:szCs w:val="20"/>
              </w:rPr>
              <w:t>ti koko valtioneuvoston tasolla sekä tarkastella vaikutuksia eri näkökulmista (toiminta, tieto, tietojärjestelmät)</w:t>
            </w:r>
          </w:p>
          <w:p w14:paraId="305B0C97" w14:textId="77777777" w:rsidR="003932C5" w:rsidRPr="003932C5" w:rsidRDefault="003932C5" w:rsidP="003932C5">
            <w:pPr>
              <w:rPr>
                <w:sz w:val="20"/>
                <w:szCs w:val="20"/>
              </w:rPr>
            </w:pPr>
          </w:p>
        </w:tc>
        <w:tc>
          <w:tcPr>
            <w:tcW w:w="2835" w:type="dxa"/>
          </w:tcPr>
          <w:p w14:paraId="305B0C98" w14:textId="77777777" w:rsidR="003932C5" w:rsidRPr="003932C5" w:rsidRDefault="003932C5" w:rsidP="003932C5">
            <w:pPr>
              <w:rPr>
                <w:sz w:val="20"/>
                <w:szCs w:val="20"/>
              </w:rPr>
            </w:pPr>
            <w:r w:rsidRPr="003932C5">
              <w:rPr>
                <w:sz w:val="20"/>
                <w:szCs w:val="20"/>
              </w:rPr>
              <w:t>Strategisten muutos- ja kehi</w:t>
            </w:r>
            <w:r w:rsidRPr="003932C5">
              <w:rPr>
                <w:sz w:val="20"/>
                <w:szCs w:val="20"/>
              </w:rPr>
              <w:t>t</w:t>
            </w:r>
            <w:r w:rsidRPr="003932C5">
              <w:rPr>
                <w:sz w:val="20"/>
                <w:szCs w:val="20"/>
              </w:rPr>
              <w:t>tämishankkeilla ja –toimenpiteillä saattaa olla oheisvaikutuksia muihin valti</w:t>
            </w:r>
            <w:r w:rsidRPr="003932C5">
              <w:rPr>
                <w:sz w:val="20"/>
                <w:szCs w:val="20"/>
              </w:rPr>
              <w:t>o</w:t>
            </w:r>
            <w:r w:rsidRPr="003932C5">
              <w:rPr>
                <w:sz w:val="20"/>
                <w:szCs w:val="20"/>
              </w:rPr>
              <w:t>neuvoston hankkeisiin, resur</w:t>
            </w:r>
            <w:r w:rsidRPr="003932C5">
              <w:rPr>
                <w:sz w:val="20"/>
                <w:szCs w:val="20"/>
              </w:rPr>
              <w:t>s</w:t>
            </w:r>
            <w:r w:rsidRPr="003932C5">
              <w:rPr>
                <w:sz w:val="20"/>
                <w:szCs w:val="20"/>
              </w:rPr>
              <w:t>sien sitoutumiseen, toimintat</w:t>
            </w:r>
            <w:r w:rsidRPr="003932C5">
              <w:rPr>
                <w:sz w:val="20"/>
                <w:szCs w:val="20"/>
              </w:rPr>
              <w:t>a</w:t>
            </w:r>
            <w:r w:rsidRPr="003932C5">
              <w:rPr>
                <w:sz w:val="20"/>
                <w:szCs w:val="20"/>
              </w:rPr>
              <w:t>poihin, tietojen saatavuuteen, yms. tai niillä voi vaatimuksia tietojärjestelmien  suhteen.</w:t>
            </w:r>
          </w:p>
        </w:tc>
        <w:tc>
          <w:tcPr>
            <w:tcW w:w="1701" w:type="dxa"/>
          </w:tcPr>
          <w:p w14:paraId="305B0C99" w14:textId="77777777" w:rsidR="003932C5" w:rsidRPr="003932C5" w:rsidRDefault="003932C5" w:rsidP="003932C5">
            <w:pPr>
              <w:rPr>
                <w:sz w:val="20"/>
                <w:szCs w:val="20"/>
              </w:rPr>
            </w:pPr>
            <w:r w:rsidRPr="003932C5">
              <w:rPr>
                <w:sz w:val="20"/>
                <w:szCs w:val="20"/>
              </w:rPr>
              <w:t>Mikäli hankkeiden toteuttamista suunnitellaan liian suppeasti, hu</w:t>
            </w:r>
            <w:r w:rsidRPr="003932C5">
              <w:rPr>
                <w:sz w:val="20"/>
                <w:szCs w:val="20"/>
              </w:rPr>
              <w:t>o</w:t>
            </w:r>
            <w:r w:rsidRPr="003932C5">
              <w:rPr>
                <w:sz w:val="20"/>
                <w:szCs w:val="20"/>
              </w:rPr>
              <w:t>mioimatta muun valtioneuvoston työtä, on vaarana mm. päällekkä</w:t>
            </w:r>
            <w:r w:rsidRPr="003932C5">
              <w:rPr>
                <w:sz w:val="20"/>
                <w:szCs w:val="20"/>
              </w:rPr>
              <w:t>i</w:t>
            </w:r>
            <w:r w:rsidRPr="003932C5">
              <w:rPr>
                <w:sz w:val="20"/>
                <w:szCs w:val="20"/>
              </w:rPr>
              <w:t>nen työ, resurss</w:t>
            </w:r>
            <w:r w:rsidRPr="003932C5">
              <w:rPr>
                <w:sz w:val="20"/>
                <w:szCs w:val="20"/>
              </w:rPr>
              <w:t>i</w:t>
            </w:r>
            <w:r w:rsidRPr="003932C5">
              <w:rPr>
                <w:sz w:val="20"/>
                <w:szCs w:val="20"/>
              </w:rPr>
              <w:t>pullonkaulat ja kyvykkyys puu</w:t>
            </w:r>
            <w:r w:rsidRPr="003932C5">
              <w:rPr>
                <w:sz w:val="20"/>
                <w:szCs w:val="20"/>
              </w:rPr>
              <w:t>t</w:t>
            </w:r>
            <w:r w:rsidRPr="003932C5">
              <w:rPr>
                <w:sz w:val="20"/>
                <w:szCs w:val="20"/>
              </w:rPr>
              <w:t>teet</w:t>
            </w:r>
          </w:p>
          <w:p w14:paraId="305B0C9A" w14:textId="77777777" w:rsidR="003932C5" w:rsidRPr="003932C5" w:rsidRDefault="003932C5" w:rsidP="003932C5">
            <w:pPr>
              <w:rPr>
                <w:sz w:val="20"/>
                <w:szCs w:val="20"/>
              </w:rPr>
            </w:pPr>
          </w:p>
        </w:tc>
      </w:tr>
      <w:tr w:rsidR="003932C5" w:rsidRPr="007D5393" w14:paraId="305B0CA3" w14:textId="77777777" w:rsidTr="00F63029">
        <w:trPr>
          <w:trHeight w:val="302"/>
        </w:trPr>
        <w:tc>
          <w:tcPr>
            <w:tcW w:w="1384" w:type="dxa"/>
          </w:tcPr>
          <w:p w14:paraId="305B0C9C" w14:textId="77777777" w:rsidR="003932C5" w:rsidRPr="007D5393" w:rsidRDefault="003932C5" w:rsidP="003932C5">
            <w:r w:rsidRPr="007D5393">
              <w:t>PERIAATE 2</w:t>
            </w:r>
          </w:p>
        </w:tc>
        <w:tc>
          <w:tcPr>
            <w:tcW w:w="1843" w:type="dxa"/>
            <w:shd w:val="clear" w:color="auto" w:fill="DBE5F1" w:themeFill="accent1" w:themeFillTint="33"/>
          </w:tcPr>
          <w:p w14:paraId="305B0C9D" w14:textId="77777777" w:rsidR="003932C5" w:rsidRPr="007D5393" w:rsidRDefault="003932C5" w:rsidP="003932C5">
            <w:pPr>
              <w:rPr>
                <w:b/>
              </w:rPr>
            </w:pPr>
            <w:r w:rsidRPr="007D5393">
              <w:rPr>
                <w:b/>
              </w:rPr>
              <w:t>Kehitä VN:n toimintaa to</w:t>
            </w:r>
            <w:r w:rsidRPr="007D5393">
              <w:rPr>
                <w:b/>
              </w:rPr>
              <w:t>i</w:t>
            </w:r>
            <w:r w:rsidRPr="007D5393">
              <w:rPr>
                <w:b/>
              </w:rPr>
              <w:t>minnan tarpeista, äläkä sektoriraj</w:t>
            </w:r>
            <w:r w:rsidRPr="007D5393">
              <w:rPr>
                <w:b/>
              </w:rPr>
              <w:t>o</w:t>
            </w:r>
            <w:r w:rsidRPr="007D5393">
              <w:rPr>
                <w:b/>
              </w:rPr>
              <w:t>jen mukaisesti</w:t>
            </w:r>
          </w:p>
        </w:tc>
        <w:tc>
          <w:tcPr>
            <w:tcW w:w="2977" w:type="dxa"/>
          </w:tcPr>
          <w:p w14:paraId="305B0C9E" w14:textId="77777777" w:rsidR="003932C5" w:rsidRPr="003932C5" w:rsidRDefault="003932C5" w:rsidP="003932C5">
            <w:pPr>
              <w:rPr>
                <w:sz w:val="20"/>
                <w:szCs w:val="20"/>
              </w:rPr>
            </w:pPr>
            <w:r w:rsidRPr="003932C5">
              <w:rPr>
                <w:sz w:val="20"/>
                <w:szCs w:val="20"/>
              </w:rPr>
              <w:t>Yhteiskunnallista ja toiminnan kehittämistä tarkastella toimi</w:t>
            </w:r>
            <w:r w:rsidRPr="003932C5">
              <w:rPr>
                <w:sz w:val="20"/>
                <w:szCs w:val="20"/>
              </w:rPr>
              <w:t>n</w:t>
            </w:r>
            <w:r w:rsidRPr="003932C5">
              <w:rPr>
                <w:sz w:val="20"/>
                <w:szCs w:val="20"/>
              </w:rPr>
              <w:t>nan näkökulmasta, eikä vain esim. hallinnollisesta näköku</w:t>
            </w:r>
            <w:r w:rsidRPr="003932C5">
              <w:rPr>
                <w:sz w:val="20"/>
                <w:szCs w:val="20"/>
              </w:rPr>
              <w:t>l</w:t>
            </w:r>
            <w:r w:rsidRPr="003932C5">
              <w:rPr>
                <w:sz w:val="20"/>
                <w:szCs w:val="20"/>
              </w:rPr>
              <w:t>masta. Pitäytyminen kehittämi</w:t>
            </w:r>
            <w:r w:rsidRPr="003932C5">
              <w:rPr>
                <w:sz w:val="20"/>
                <w:szCs w:val="20"/>
              </w:rPr>
              <w:t>s</w:t>
            </w:r>
            <w:r w:rsidRPr="003932C5">
              <w:rPr>
                <w:sz w:val="20"/>
                <w:szCs w:val="20"/>
              </w:rPr>
              <w:t>työssä omien hallinnollisten sektorien sisällä, ei ole useinkaan tehokkain tapa aikaan saada yhteiskunnallisia vaikutuksia.</w:t>
            </w:r>
          </w:p>
          <w:p w14:paraId="305B0C9F" w14:textId="77777777" w:rsidR="003932C5" w:rsidRPr="003932C5" w:rsidRDefault="003932C5" w:rsidP="003932C5">
            <w:pPr>
              <w:rPr>
                <w:sz w:val="20"/>
                <w:szCs w:val="20"/>
              </w:rPr>
            </w:pPr>
          </w:p>
        </w:tc>
        <w:tc>
          <w:tcPr>
            <w:tcW w:w="2835" w:type="dxa"/>
          </w:tcPr>
          <w:p w14:paraId="305B0CA0" w14:textId="77777777" w:rsidR="003932C5" w:rsidRPr="003932C5" w:rsidRDefault="003932C5" w:rsidP="003932C5">
            <w:pPr>
              <w:rPr>
                <w:sz w:val="20"/>
                <w:szCs w:val="20"/>
              </w:rPr>
            </w:pPr>
            <w:r w:rsidRPr="003932C5">
              <w:rPr>
                <w:sz w:val="20"/>
                <w:szCs w:val="20"/>
              </w:rPr>
              <w:t>Muun muassa digitalisaation myötä tiedon yhteiskäytön mahdollisuudet ovat lisäänt</w:t>
            </w:r>
            <w:r w:rsidRPr="003932C5">
              <w:rPr>
                <w:sz w:val="20"/>
                <w:szCs w:val="20"/>
              </w:rPr>
              <w:t>y</w:t>
            </w:r>
            <w:r w:rsidRPr="003932C5">
              <w:rPr>
                <w:sz w:val="20"/>
                <w:szCs w:val="20"/>
              </w:rPr>
              <w:t>neet. Samalla myös yhteisku</w:t>
            </w:r>
            <w:r w:rsidRPr="003932C5">
              <w:rPr>
                <w:sz w:val="20"/>
                <w:szCs w:val="20"/>
              </w:rPr>
              <w:t>n</w:t>
            </w:r>
            <w:r w:rsidRPr="003932C5">
              <w:rPr>
                <w:sz w:val="20"/>
                <w:szCs w:val="20"/>
              </w:rPr>
              <w:t>nallisen kehityksen myötä valtioneuvostossa käsiteltävät asiat nähdään kompleksisemp</w:t>
            </w:r>
            <w:r w:rsidRPr="003932C5">
              <w:rPr>
                <w:sz w:val="20"/>
                <w:szCs w:val="20"/>
              </w:rPr>
              <w:t>i</w:t>
            </w:r>
            <w:r w:rsidRPr="003932C5">
              <w:rPr>
                <w:sz w:val="20"/>
                <w:szCs w:val="20"/>
              </w:rPr>
              <w:t xml:space="preserve">na ja niillä on usein paljon keskinäisriippuvuuksia. </w:t>
            </w:r>
          </w:p>
          <w:p w14:paraId="305B0CA1" w14:textId="77777777" w:rsidR="003932C5" w:rsidRPr="003932C5" w:rsidRDefault="003932C5" w:rsidP="003932C5">
            <w:pPr>
              <w:rPr>
                <w:sz w:val="20"/>
                <w:szCs w:val="20"/>
              </w:rPr>
            </w:pPr>
          </w:p>
        </w:tc>
        <w:tc>
          <w:tcPr>
            <w:tcW w:w="1701" w:type="dxa"/>
          </w:tcPr>
          <w:p w14:paraId="305B0CA2" w14:textId="77777777" w:rsidR="003932C5" w:rsidRPr="003932C5" w:rsidRDefault="003932C5" w:rsidP="003932C5">
            <w:pPr>
              <w:rPr>
                <w:sz w:val="20"/>
                <w:szCs w:val="20"/>
              </w:rPr>
            </w:pPr>
            <w:r w:rsidRPr="003932C5">
              <w:rPr>
                <w:sz w:val="20"/>
                <w:szCs w:val="20"/>
              </w:rPr>
              <w:t>Mikäli kehittämi</w:t>
            </w:r>
            <w:r w:rsidRPr="003932C5">
              <w:rPr>
                <w:sz w:val="20"/>
                <w:szCs w:val="20"/>
              </w:rPr>
              <w:t>s</w:t>
            </w:r>
            <w:r w:rsidRPr="003932C5">
              <w:rPr>
                <w:sz w:val="20"/>
                <w:szCs w:val="20"/>
              </w:rPr>
              <w:t>toiminta rajataan hallinnollisten rajojen mukaan voi syntyä y</w:t>
            </w:r>
            <w:r w:rsidRPr="003932C5">
              <w:rPr>
                <w:sz w:val="20"/>
                <w:szCs w:val="20"/>
              </w:rPr>
              <w:t>h</w:t>
            </w:r>
            <w:r w:rsidRPr="003932C5">
              <w:rPr>
                <w:sz w:val="20"/>
                <w:szCs w:val="20"/>
              </w:rPr>
              <w:t>teentoimivuuden ongelmia ja osaoptimointia</w:t>
            </w:r>
          </w:p>
        </w:tc>
      </w:tr>
      <w:tr w:rsidR="003932C5" w:rsidRPr="007D5393" w14:paraId="305B0CAC" w14:textId="77777777" w:rsidTr="00F63029">
        <w:trPr>
          <w:trHeight w:val="302"/>
        </w:trPr>
        <w:tc>
          <w:tcPr>
            <w:tcW w:w="1384" w:type="dxa"/>
          </w:tcPr>
          <w:p w14:paraId="305B0CA4" w14:textId="77777777" w:rsidR="003932C5" w:rsidRPr="007D5393" w:rsidRDefault="003932C5" w:rsidP="003932C5">
            <w:r w:rsidRPr="007D5393">
              <w:t>PERIAATE 3</w:t>
            </w:r>
          </w:p>
        </w:tc>
        <w:tc>
          <w:tcPr>
            <w:tcW w:w="1843" w:type="dxa"/>
            <w:shd w:val="clear" w:color="auto" w:fill="DBE5F1" w:themeFill="accent1" w:themeFillTint="33"/>
          </w:tcPr>
          <w:p w14:paraId="305B0CA5" w14:textId="77777777" w:rsidR="003932C5" w:rsidRPr="007D5393" w:rsidRDefault="003932C5" w:rsidP="003932C5">
            <w:pPr>
              <w:rPr>
                <w:b/>
              </w:rPr>
            </w:pPr>
            <w:r w:rsidRPr="007D5393">
              <w:rPr>
                <w:b/>
              </w:rPr>
              <w:t>Varmista strat</w:t>
            </w:r>
            <w:r w:rsidRPr="007D5393">
              <w:rPr>
                <w:b/>
              </w:rPr>
              <w:t>e</w:t>
            </w:r>
            <w:r w:rsidRPr="007D5393">
              <w:rPr>
                <w:b/>
              </w:rPr>
              <w:t>gisten muuto</w:t>
            </w:r>
            <w:r w:rsidRPr="007D5393">
              <w:rPr>
                <w:b/>
              </w:rPr>
              <w:t>s</w:t>
            </w:r>
            <w:r w:rsidRPr="007D5393">
              <w:rPr>
                <w:b/>
              </w:rPr>
              <w:t>hankkeiden käytäntöön vieminen ja kytkentä hank</w:t>
            </w:r>
            <w:r w:rsidRPr="007D5393">
              <w:rPr>
                <w:b/>
              </w:rPr>
              <w:t>e</w:t>
            </w:r>
            <w:r w:rsidRPr="007D5393">
              <w:rPr>
                <w:b/>
              </w:rPr>
              <w:t>hallintaan</w:t>
            </w:r>
          </w:p>
        </w:tc>
        <w:tc>
          <w:tcPr>
            <w:tcW w:w="2977" w:type="dxa"/>
          </w:tcPr>
          <w:p w14:paraId="305B0CA6" w14:textId="77777777" w:rsidR="003932C5" w:rsidRPr="003932C5" w:rsidRDefault="003932C5" w:rsidP="003932C5">
            <w:pPr>
              <w:rPr>
                <w:sz w:val="20"/>
                <w:szCs w:val="20"/>
              </w:rPr>
            </w:pPr>
            <w:r w:rsidRPr="003932C5">
              <w:rPr>
                <w:sz w:val="20"/>
                <w:szCs w:val="20"/>
              </w:rPr>
              <w:t>Toimiva KA-toimintatapa edelly</w:t>
            </w:r>
            <w:r w:rsidRPr="003932C5">
              <w:rPr>
                <w:sz w:val="20"/>
                <w:szCs w:val="20"/>
              </w:rPr>
              <w:t>t</w:t>
            </w:r>
            <w:r w:rsidRPr="003932C5">
              <w:rPr>
                <w:sz w:val="20"/>
                <w:szCs w:val="20"/>
              </w:rPr>
              <w:t>tää hankkeiden hallintaa riittävän systemaattisesti koko VN:n tasolla. Siksi tulee käyttää ma</w:t>
            </w:r>
            <w:r w:rsidRPr="003932C5">
              <w:rPr>
                <w:sz w:val="20"/>
                <w:szCs w:val="20"/>
              </w:rPr>
              <w:t>h</w:t>
            </w:r>
            <w:r w:rsidRPr="003932C5">
              <w:rPr>
                <w:sz w:val="20"/>
                <w:szCs w:val="20"/>
              </w:rPr>
              <w:t>dollisimman yhdenmukaisella tavalla VNK:n ja VM:n tarjoamia hankehallinnan työkaluja ja –menetelmiä.</w:t>
            </w:r>
          </w:p>
          <w:p w14:paraId="305B0CA7" w14:textId="77777777" w:rsidR="003932C5" w:rsidRPr="003932C5" w:rsidRDefault="003932C5" w:rsidP="003932C5">
            <w:pPr>
              <w:rPr>
                <w:sz w:val="20"/>
                <w:szCs w:val="20"/>
              </w:rPr>
            </w:pPr>
          </w:p>
        </w:tc>
        <w:tc>
          <w:tcPr>
            <w:tcW w:w="2835" w:type="dxa"/>
          </w:tcPr>
          <w:p w14:paraId="305B0CA8" w14:textId="208FD838" w:rsidR="003932C5" w:rsidRPr="003932C5" w:rsidRDefault="003932C5" w:rsidP="003932C5">
            <w:pPr>
              <w:rPr>
                <w:sz w:val="20"/>
                <w:szCs w:val="20"/>
              </w:rPr>
            </w:pPr>
            <w:r w:rsidRPr="003932C5">
              <w:rPr>
                <w:sz w:val="20"/>
                <w:szCs w:val="20"/>
              </w:rPr>
              <w:t>Koska valtioneuvossa on koko ajan meneillään suuri joukko erilaisia hankkeita, niin niiden hallinta on oleellista. Hankke</w:t>
            </w:r>
            <w:r w:rsidRPr="003932C5">
              <w:rPr>
                <w:sz w:val="20"/>
                <w:szCs w:val="20"/>
              </w:rPr>
              <w:t>i</w:t>
            </w:r>
            <w:r w:rsidRPr="003932C5">
              <w:rPr>
                <w:sz w:val="20"/>
                <w:szCs w:val="20"/>
              </w:rPr>
              <w:t>den pare</w:t>
            </w:r>
            <w:r w:rsidR="001B4AB4">
              <w:rPr>
                <w:sz w:val="20"/>
                <w:szCs w:val="20"/>
              </w:rPr>
              <w:t>mpi kokonaishallinta on yksi VN</w:t>
            </w:r>
            <w:r w:rsidRPr="003932C5">
              <w:rPr>
                <w:sz w:val="20"/>
                <w:szCs w:val="20"/>
              </w:rPr>
              <w:t>KA:n keskeinen tavoite.</w:t>
            </w:r>
          </w:p>
          <w:p w14:paraId="305B0CA9" w14:textId="77777777" w:rsidR="003932C5" w:rsidRPr="003932C5" w:rsidRDefault="003932C5" w:rsidP="003932C5">
            <w:pPr>
              <w:rPr>
                <w:sz w:val="20"/>
                <w:szCs w:val="20"/>
              </w:rPr>
            </w:pPr>
          </w:p>
        </w:tc>
        <w:tc>
          <w:tcPr>
            <w:tcW w:w="1701" w:type="dxa"/>
          </w:tcPr>
          <w:p w14:paraId="305B0CAA" w14:textId="77777777" w:rsidR="003932C5" w:rsidRPr="003932C5" w:rsidRDefault="003932C5" w:rsidP="003932C5">
            <w:pPr>
              <w:rPr>
                <w:sz w:val="20"/>
                <w:szCs w:val="20"/>
              </w:rPr>
            </w:pPr>
            <w:r w:rsidRPr="003932C5">
              <w:rPr>
                <w:sz w:val="20"/>
                <w:szCs w:val="20"/>
              </w:rPr>
              <w:t>Hallinto on usein kyvykkäämpi tuottamaan suunnitelmia kuin varmistamaan toimeenpanon</w:t>
            </w:r>
          </w:p>
          <w:p w14:paraId="305B0CAB" w14:textId="77777777" w:rsidR="003932C5" w:rsidRPr="003932C5" w:rsidRDefault="003932C5" w:rsidP="003932C5">
            <w:pPr>
              <w:rPr>
                <w:sz w:val="20"/>
                <w:szCs w:val="20"/>
              </w:rPr>
            </w:pPr>
          </w:p>
        </w:tc>
      </w:tr>
      <w:tr w:rsidR="003932C5" w:rsidRPr="007D5393" w14:paraId="305B0CB3" w14:textId="77777777" w:rsidTr="00F63029">
        <w:trPr>
          <w:trHeight w:val="302"/>
        </w:trPr>
        <w:tc>
          <w:tcPr>
            <w:tcW w:w="1384" w:type="dxa"/>
          </w:tcPr>
          <w:p w14:paraId="305B0CAD" w14:textId="77777777" w:rsidR="003932C5" w:rsidRPr="007D5393" w:rsidRDefault="003932C5" w:rsidP="003932C5">
            <w:r w:rsidRPr="007D5393">
              <w:t>PERIAATE 4</w:t>
            </w:r>
          </w:p>
        </w:tc>
        <w:tc>
          <w:tcPr>
            <w:tcW w:w="1843" w:type="dxa"/>
            <w:shd w:val="clear" w:color="auto" w:fill="DBE5F1" w:themeFill="accent1" w:themeFillTint="33"/>
          </w:tcPr>
          <w:p w14:paraId="305B0CAE" w14:textId="77777777" w:rsidR="003932C5" w:rsidRPr="007D5393" w:rsidRDefault="003932C5" w:rsidP="003932C5">
            <w:pPr>
              <w:rPr>
                <w:b/>
              </w:rPr>
            </w:pPr>
            <w:r w:rsidRPr="007D5393">
              <w:rPr>
                <w:b/>
              </w:rPr>
              <w:t>Varmista KA:n vastavuoroinen kytkentä toimi</w:t>
            </w:r>
            <w:r w:rsidRPr="007D5393">
              <w:rPr>
                <w:b/>
              </w:rPr>
              <w:t>n</w:t>
            </w:r>
            <w:r w:rsidRPr="007D5393">
              <w:rPr>
                <w:b/>
              </w:rPr>
              <w:t>ta- ja talou</w:t>
            </w:r>
            <w:r w:rsidRPr="007D5393">
              <w:rPr>
                <w:b/>
              </w:rPr>
              <w:t>s</w:t>
            </w:r>
            <w:r w:rsidRPr="007D5393">
              <w:rPr>
                <w:b/>
              </w:rPr>
              <w:t>suunnitteluun</w:t>
            </w:r>
          </w:p>
        </w:tc>
        <w:tc>
          <w:tcPr>
            <w:tcW w:w="2977" w:type="dxa"/>
          </w:tcPr>
          <w:p w14:paraId="305B0CAF" w14:textId="77777777" w:rsidR="003932C5" w:rsidRPr="003932C5" w:rsidRDefault="003932C5" w:rsidP="003932C5">
            <w:pPr>
              <w:rPr>
                <w:sz w:val="20"/>
                <w:szCs w:val="20"/>
              </w:rPr>
            </w:pPr>
            <w:r w:rsidRPr="003932C5">
              <w:rPr>
                <w:sz w:val="20"/>
                <w:szCs w:val="20"/>
              </w:rPr>
              <w:t>Kokonaisarkkitehtuuri on strat</w:t>
            </w:r>
            <w:r w:rsidRPr="003932C5">
              <w:rPr>
                <w:sz w:val="20"/>
                <w:szCs w:val="20"/>
              </w:rPr>
              <w:t>e</w:t>
            </w:r>
            <w:r w:rsidRPr="003932C5">
              <w:rPr>
                <w:sz w:val="20"/>
                <w:szCs w:val="20"/>
              </w:rPr>
              <w:t>gisen johtamista ja kehittämistä systematisoiva menetelmä. On oleellista kun strategisia tavoitte</w:t>
            </w:r>
            <w:r w:rsidRPr="003932C5">
              <w:rPr>
                <w:sz w:val="20"/>
                <w:szCs w:val="20"/>
              </w:rPr>
              <w:t>i</w:t>
            </w:r>
            <w:r w:rsidRPr="003932C5">
              <w:rPr>
                <w:sz w:val="20"/>
                <w:szCs w:val="20"/>
              </w:rPr>
              <w:t xml:space="preserve">ta (esim. hallitusohjelmasta) muutetaan toimenpiteiksi, niin samalla kun ne otetaan osaksi TTS </w:t>
            </w:r>
            <w:r w:rsidR="00C95570">
              <w:rPr>
                <w:sz w:val="20"/>
                <w:szCs w:val="20"/>
              </w:rPr>
              <w:t>-</w:t>
            </w:r>
            <w:r w:rsidRPr="003932C5">
              <w:rPr>
                <w:sz w:val="20"/>
                <w:szCs w:val="20"/>
              </w:rPr>
              <w:t>suunnittelua. Tässä yhte</w:t>
            </w:r>
            <w:r w:rsidRPr="003932C5">
              <w:rPr>
                <w:sz w:val="20"/>
                <w:szCs w:val="20"/>
              </w:rPr>
              <w:t>y</w:t>
            </w:r>
            <w:r w:rsidRPr="003932C5">
              <w:rPr>
                <w:sz w:val="20"/>
                <w:szCs w:val="20"/>
              </w:rPr>
              <w:t>dessä kehittämistoimet arvio</w:t>
            </w:r>
            <w:r w:rsidRPr="003932C5">
              <w:rPr>
                <w:sz w:val="20"/>
                <w:szCs w:val="20"/>
              </w:rPr>
              <w:t>i</w:t>
            </w:r>
            <w:r w:rsidRPr="003932C5">
              <w:rPr>
                <w:sz w:val="20"/>
                <w:szCs w:val="20"/>
              </w:rPr>
              <w:t>daan KA:n hallintamallin esitt</w:t>
            </w:r>
            <w:r w:rsidRPr="003932C5">
              <w:rPr>
                <w:sz w:val="20"/>
                <w:szCs w:val="20"/>
              </w:rPr>
              <w:t>ä</w:t>
            </w:r>
            <w:r w:rsidRPr="003932C5">
              <w:rPr>
                <w:sz w:val="20"/>
                <w:szCs w:val="20"/>
              </w:rPr>
              <w:t>mällä tavalla ja kytketään myös kokonaisarkkitehtuuriin. Tässä TTS kytkennän vuosittaisessa pros</w:t>
            </w:r>
            <w:r w:rsidR="00253077">
              <w:rPr>
                <w:sz w:val="20"/>
                <w:szCs w:val="20"/>
              </w:rPr>
              <w:t>es</w:t>
            </w:r>
            <w:r w:rsidRPr="003932C5">
              <w:rPr>
                <w:sz w:val="20"/>
                <w:szCs w:val="20"/>
              </w:rPr>
              <w:t>sissa voidaan muokata myös KA:n nykytilakuvausta ja tavoitetilaa.</w:t>
            </w:r>
          </w:p>
          <w:p w14:paraId="305B0CB0" w14:textId="77777777" w:rsidR="003932C5" w:rsidRPr="003932C5" w:rsidRDefault="003932C5" w:rsidP="003932C5">
            <w:pPr>
              <w:rPr>
                <w:sz w:val="20"/>
                <w:szCs w:val="20"/>
              </w:rPr>
            </w:pPr>
          </w:p>
        </w:tc>
        <w:tc>
          <w:tcPr>
            <w:tcW w:w="2835" w:type="dxa"/>
          </w:tcPr>
          <w:p w14:paraId="305B0CB1" w14:textId="77777777" w:rsidR="003932C5" w:rsidRPr="003932C5" w:rsidRDefault="003932C5" w:rsidP="00C95570">
            <w:pPr>
              <w:rPr>
                <w:sz w:val="20"/>
                <w:szCs w:val="20"/>
              </w:rPr>
            </w:pPr>
            <w:r w:rsidRPr="003932C5">
              <w:rPr>
                <w:sz w:val="20"/>
                <w:szCs w:val="20"/>
              </w:rPr>
              <w:t>KA-menetelmä on osa johtami</w:t>
            </w:r>
            <w:r w:rsidRPr="003932C5">
              <w:rPr>
                <w:sz w:val="20"/>
                <w:szCs w:val="20"/>
              </w:rPr>
              <w:t>s</w:t>
            </w:r>
            <w:r w:rsidRPr="003932C5">
              <w:rPr>
                <w:sz w:val="20"/>
                <w:szCs w:val="20"/>
              </w:rPr>
              <w:t>järjestelmää samoin kuin tavoitejohtamiseen pohjautuva tulossuunnittelukin. KA-menetelmä ikään kuin terävöi</w:t>
            </w:r>
            <w:r w:rsidRPr="003932C5">
              <w:rPr>
                <w:sz w:val="20"/>
                <w:szCs w:val="20"/>
              </w:rPr>
              <w:t>t</w:t>
            </w:r>
            <w:r w:rsidRPr="003932C5">
              <w:rPr>
                <w:sz w:val="20"/>
                <w:szCs w:val="20"/>
              </w:rPr>
              <w:t>tää ja laajentaa näkökulmaa täydentäen näin tulos</w:t>
            </w:r>
            <w:r w:rsidR="00C95570">
              <w:rPr>
                <w:sz w:val="20"/>
                <w:szCs w:val="20"/>
              </w:rPr>
              <w:t>ohjausta</w:t>
            </w:r>
          </w:p>
        </w:tc>
        <w:tc>
          <w:tcPr>
            <w:tcW w:w="1701" w:type="dxa"/>
          </w:tcPr>
          <w:p w14:paraId="305B0CB2" w14:textId="77777777" w:rsidR="003932C5" w:rsidRPr="003932C5" w:rsidRDefault="003932C5" w:rsidP="003932C5">
            <w:pPr>
              <w:rPr>
                <w:sz w:val="20"/>
                <w:szCs w:val="20"/>
              </w:rPr>
            </w:pPr>
            <w:r w:rsidRPr="003932C5">
              <w:rPr>
                <w:sz w:val="20"/>
                <w:szCs w:val="20"/>
              </w:rPr>
              <w:t>Irrallaan toimivat TTS-prosssi ja KA menetelmä voivat syödä turhaan resursseja ja tuottaa ristiriita</w:t>
            </w:r>
            <w:r w:rsidRPr="003932C5">
              <w:rPr>
                <w:sz w:val="20"/>
                <w:szCs w:val="20"/>
              </w:rPr>
              <w:t>i</w:t>
            </w:r>
            <w:r w:rsidRPr="003932C5">
              <w:rPr>
                <w:sz w:val="20"/>
                <w:szCs w:val="20"/>
              </w:rPr>
              <w:t>sia ratkaisuja</w:t>
            </w:r>
          </w:p>
        </w:tc>
      </w:tr>
      <w:tr w:rsidR="003932C5" w:rsidRPr="007D5393" w14:paraId="305B0CC2" w14:textId="77777777" w:rsidTr="00F63029">
        <w:trPr>
          <w:trHeight w:val="302"/>
        </w:trPr>
        <w:tc>
          <w:tcPr>
            <w:tcW w:w="1384" w:type="dxa"/>
          </w:tcPr>
          <w:p w14:paraId="305B0CB4" w14:textId="77777777" w:rsidR="003932C5" w:rsidRPr="007D5393" w:rsidRDefault="003932C5" w:rsidP="003932C5">
            <w:r w:rsidRPr="007D5393">
              <w:t>PERIAATE 5</w:t>
            </w:r>
          </w:p>
        </w:tc>
        <w:tc>
          <w:tcPr>
            <w:tcW w:w="1843" w:type="dxa"/>
            <w:tcBorders>
              <w:bottom w:val="single" w:sz="4" w:space="0" w:color="auto"/>
            </w:tcBorders>
            <w:shd w:val="clear" w:color="auto" w:fill="DBE5F1" w:themeFill="accent1" w:themeFillTint="33"/>
          </w:tcPr>
          <w:p w14:paraId="305B0CB5" w14:textId="77777777" w:rsidR="003932C5" w:rsidRPr="007D5393" w:rsidRDefault="003932C5" w:rsidP="003932C5">
            <w:pPr>
              <w:rPr>
                <w:b/>
              </w:rPr>
            </w:pPr>
            <w:r w:rsidRPr="007D5393">
              <w:rPr>
                <w:b/>
              </w:rPr>
              <w:t>Edistä digitalisa</w:t>
            </w:r>
            <w:r w:rsidRPr="007D5393">
              <w:rPr>
                <w:b/>
              </w:rPr>
              <w:t>a</w:t>
            </w:r>
            <w:r w:rsidRPr="007D5393">
              <w:rPr>
                <w:b/>
              </w:rPr>
              <w:t>tion hyödynt</w:t>
            </w:r>
            <w:r w:rsidRPr="007D5393">
              <w:rPr>
                <w:b/>
              </w:rPr>
              <w:t>ä</w:t>
            </w:r>
            <w:r w:rsidRPr="007D5393">
              <w:rPr>
                <w:b/>
              </w:rPr>
              <w:t>mistä valtione</w:t>
            </w:r>
            <w:r w:rsidRPr="007D5393">
              <w:rPr>
                <w:b/>
              </w:rPr>
              <w:t>u</w:t>
            </w:r>
            <w:r w:rsidRPr="007D5393">
              <w:rPr>
                <w:b/>
              </w:rPr>
              <w:lastRenderedPageBreak/>
              <w:t>vostossa toim</w:t>
            </w:r>
            <w:r w:rsidRPr="007D5393">
              <w:rPr>
                <w:b/>
              </w:rPr>
              <w:t>i</w:t>
            </w:r>
            <w:r w:rsidRPr="007D5393">
              <w:rPr>
                <w:b/>
              </w:rPr>
              <w:t>malla digitaalisen VN:n tavoitte</w:t>
            </w:r>
            <w:r w:rsidRPr="007D5393">
              <w:rPr>
                <w:b/>
              </w:rPr>
              <w:t>i</w:t>
            </w:r>
            <w:r w:rsidRPr="007D5393">
              <w:rPr>
                <w:b/>
              </w:rPr>
              <w:t>den mukaisesti</w:t>
            </w:r>
          </w:p>
        </w:tc>
        <w:tc>
          <w:tcPr>
            <w:tcW w:w="2977" w:type="dxa"/>
            <w:tcBorders>
              <w:bottom w:val="single" w:sz="4" w:space="0" w:color="auto"/>
            </w:tcBorders>
          </w:tcPr>
          <w:p w14:paraId="305B0CB6" w14:textId="77777777" w:rsidR="003932C5" w:rsidRPr="003932C5" w:rsidRDefault="003932C5" w:rsidP="003932C5">
            <w:pPr>
              <w:ind w:left="380" w:hanging="284"/>
              <w:rPr>
                <w:sz w:val="20"/>
                <w:szCs w:val="20"/>
              </w:rPr>
            </w:pPr>
            <w:r w:rsidRPr="003932C5">
              <w:rPr>
                <w:sz w:val="20"/>
                <w:szCs w:val="20"/>
              </w:rPr>
              <w:lastRenderedPageBreak/>
              <w:t>Valtioneuvoston digitalisaation keskeiset tavoitteet ovat:</w:t>
            </w:r>
          </w:p>
          <w:p w14:paraId="305B0CB7" w14:textId="77777777" w:rsidR="003932C5" w:rsidRPr="003932C5" w:rsidRDefault="003932C5" w:rsidP="003932C5">
            <w:pPr>
              <w:ind w:left="380" w:hanging="142"/>
              <w:rPr>
                <w:sz w:val="20"/>
                <w:szCs w:val="20"/>
              </w:rPr>
            </w:pPr>
            <w:r w:rsidRPr="003932C5">
              <w:rPr>
                <w:sz w:val="20"/>
                <w:szCs w:val="20"/>
              </w:rPr>
              <w:t>1. Asiakaslähtöisyys</w:t>
            </w:r>
          </w:p>
          <w:p w14:paraId="305B0CB8" w14:textId="77777777" w:rsidR="003932C5" w:rsidRPr="003932C5" w:rsidRDefault="003932C5" w:rsidP="003932C5">
            <w:pPr>
              <w:ind w:left="380" w:hanging="142"/>
              <w:rPr>
                <w:sz w:val="20"/>
                <w:szCs w:val="20"/>
              </w:rPr>
            </w:pPr>
            <w:r w:rsidRPr="003932C5">
              <w:rPr>
                <w:sz w:val="20"/>
                <w:szCs w:val="20"/>
              </w:rPr>
              <w:lastRenderedPageBreak/>
              <w:t>2. Reaaliaikaisuus ja vuorova</w:t>
            </w:r>
            <w:r w:rsidRPr="003932C5">
              <w:rPr>
                <w:sz w:val="20"/>
                <w:szCs w:val="20"/>
              </w:rPr>
              <w:t>i</w:t>
            </w:r>
            <w:r w:rsidRPr="003932C5">
              <w:rPr>
                <w:sz w:val="20"/>
                <w:szCs w:val="20"/>
              </w:rPr>
              <w:t>kutteisuus</w:t>
            </w:r>
          </w:p>
          <w:p w14:paraId="305B0CB9" w14:textId="77777777" w:rsidR="003932C5" w:rsidRPr="003932C5" w:rsidRDefault="003932C5" w:rsidP="003932C5">
            <w:pPr>
              <w:ind w:left="380" w:hanging="142"/>
              <w:rPr>
                <w:sz w:val="20"/>
                <w:szCs w:val="20"/>
              </w:rPr>
            </w:pPr>
            <w:r w:rsidRPr="003932C5">
              <w:rPr>
                <w:sz w:val="20"/>
                <w:szCs w:val="20"/>
              </w:rPr>
              <w:t>3. Toiminnan sujuvuus</w:t>
            </w:r>
          </w:p>
          <w:p w14:paraId="305B0CBA" w14:textId="77777777" w:rsidR="003932C5" w:rsidRPr="003932C5" w:rsidRDefault="003932C5" w:rsidP="003932C5">
            <w:pPr>
              <w:ind w:left="380" w:hanging="142"/>
              <w:rPr>
                <w:sz w:val="20"/>
                <w:szCs w:val="20"/>
              </w:rPr>
            </w:pPr>
            <w:r w:rsidRPr="003932C5">
              <w:rPr>
                <w:sz w:val="20"/>
                <w:szCs w:val="20"/>
              </w:rPr>
              <w:t>4. Tuottavuuden edistäminen</w:t>
            </w:r>
          </w:p>
          <w:p w14:paraId="305B0CBB" w14:textId="77777777" w:rsidR="003932C5" w:rsidRPr="003932C5" w:rsidRDefault="003932C5" w:rsidP="003932C5">
            <w:pPr>
              <w:ind w:left="380" w:hanging="142"/>
              <w:rPr>
                <w:sz w:val="20"/>
                <w:szCs w:val="20"/>
              </w:rPr>
            </w:pPr>
            <w:r w:rsidRPr="003932C5">
              <w:rPr>
                <w:sz w:val="20"/>
                <w:szCs w:val="20"/>
              </w:rPr>
              <w:t>5. Aika- ja paikkariippumatt</w:t>
            </w:r>
            <w:r w:rsidRPr="003932C5">
              <w:rPr>
                <w:sz w:val="20"/>
                <w:szCs w:val="20"/>
              </w:rPr>
              <w:t>o</w:t>
            </w:r>
            <w:r w:rsidRPr="003932C5">
              <w:rPr>
                <w:sz w:val="20"/>
                <w:szCs w:val="20"/>
              </w:rPr>
              <w:t>muus</w:t>
            </w:r>
          </w:p>
          <w:p w14:paraId="305B0CBC" w14:textId="77777777" w:rsidR="003932C5" w:rsidRPr="003932C5" w:rsidRDefault="003932C5" w:rsidP="003932C5">
            <w:pPr>
              <w:ind w:left="380" w:hanging="142"/>
              <w:rPr>
                <w:sz w:val="20"/>
                <w:szCs w:val="20"/>
              </w:rPr>
            </w:pPr>
            <w:r w:rsidRPr="003932C5">
              <w:rPr>
                <w:sz w:val="20"/>
                <w:szCs w:val="20"/>
              </w:rPr>
              <w:t>6. Turvallisesti avoin</w:t>
            </w:r>
          </w:p>
          <w:p w14:paraId="305B0CBD" w14:textId="77777777" w:rsidR="003932C5" w:rsidRPr="003932C5" w:rsidRDefault="00F036AC" w:rsidP="003932C5">
            <w:pPr>
              <w:ind w:left="96" w:hanging="142"/>
              <w:rPr>
                <w:color w:val="0000FF" w:themeColor="hyperlink"/>
                <w:sz w:val="20"/>
                <w:szCs w:val="20"/>
                <w:u w:val="single"/>
              </w:rPr>
            </w:pPr>
            <w:hyperlink r:id="rId15" w:history="1">
              <w:r w:rsidR="003932C5" w:rsidRPr="003932C5">
                <w:rPr>
                  <w:color w:val="0000FF" w:themeColor="hyperlink"/>
                  <w:sz w:val="20"/>
                  <w:szCs w:val="20"/>
                  <w:u w:val="single"/>
                </w:rPr>
                <w:t>Tarkemmin tietoa VN:n digiper</w:t>
              </w:r>
              <w:r w:rsidR="003932C5" w:rsidRPr="003932C5">
                <w:rPr>
                  <w:color w:val="0000FF" w:themeColor="hyperlink"/>
                  <w:sz w:val="20"/>
                  <w:szCs w:val="20"/>
                  <w:u w:val="single"/>
                </w:rPr>
                <w:t>i</w:t>
              </w:r>
              <w:r w:rsidR="003932C5" w:rsidRPr="003932C5">
                <w:rPr>
                  <w:color w:val="0000FF" w:themeColor="hyperlink"/>
                  <w:sz w:val="20"/>
                  <w:szCs w:val="20"/>
                  <w:u w:val="single"/>
                </w:rPr>
                <w:t>aatteista tällä linkillä</w:t>
              </w:r>
            </w:hyperlink>
          </w:p>
          <w:p w14:paraId="305B0CBE" w14:textId="77777777" w:rsidR="003932C5" w:rsidRPr="003932C5" w:rsidRDefault="003932C5" w:rsidP="003932C5">
            <w:pPr>
              <w:ind w:left="96" w:hanging="142"/>
              <w:rPr>
                <w:sz w:val="20"/>
                <w:szCs w:val="20"/>
              </w:rPr>
            </w:pPr>
          </w:p>
        </w:tc>
        <w:tc>
          <w:tcPr>
            <w:tcW w:w="2835" w:type="dxa"/>
            <w:tcBorders>
              <w:bottom w:val="single" w:sz="4" w:space="0" w:color="auto"/>
            </w:tcBorders>
          </w:tcPr>
          <w:p w14:paraId="305B0CBF" w14:textId="77777777" w:rsidR="003932C5" w:rsidRPr="003932C5" w:rsidRDefault="003932C5" w:rsidP="003932C5">
            <w:pPr>
              <w:rPr>
                <w:sz w:val="20"/>
                <w:szCs w:val="20"/>
              </w:rPr>
            </w:pPr>
            <w:r w:rsidRPr="003932C5">
              <w:rPr>
                <w:sz w:val="20"/>
                <w:szCs w:val="20"/>
              </w:rPr>
              <w:lastRenderedPageBreak/>
              <w:t xml:space="preserve">Digitalisaatio haastaa meidät kyseenalaistamaan olemassa olevat toimintatavat ja luomaan </w:t>
            </w:r>
            <w:r w:rsidRPr="003932C5">
              <w:rPr>
                <w:sz w:val="20"/>
                <w:szCs w:val="20"/>
              </w:rPr>
              <w:lastRenderedPageBreak/>
              <w:t>ne uudelleen, entistä toim</w:t>
            </w:r>
            <w:r w:rsidRPr="003932C5">
              <w:rPr>
                <w:sz w:val="20"/>
                <w:szCs w:val="20"/>
              </w:rPr>
              <w:t>i</w:t>
            </w:r>
            <w:r w:rsidRPr="003932C5">
              <w:rPr>
                <w:sz w:val="20"/>
                <w:szCs w:val="20"/>
              </w:rPr>
              <w:t>vammiksi ja joustavammiksi.  Myös koko julkiselle hallinnolle on tehty digitalisaation periaa</w:t>
            </w:r>
            <w:r w:rsidRPr="003932C5">
              <w:rPr>
                <w:sz w:val="20"/>
                <w:szCs w:val="20"/>
              </w:rPr>
              <w:t>t</w:t>
            </w:r>
            <w:r w:rsidRPr="003932C5">
              <w:rPr>
                <w:sz w:val="20"/>
                <w:szCs w:val="20"/>
              </w:rPr>
              <w:t xml:space="preserve">teet. </w:t>
            </w:r>
          </w:p>
          <w:p w14:paraId="305B0CC0" w14:textId="77777777" w:rsidR="003932C5" w:rsidRPr="003932C5" w:rsidRDefault="00F036AC" w:rsidP="003932C5">
            <w:pPr>
              <w:rPr>
                <w:sz w:val="20"/>
                <w:szCs w:val="20"/>
              </w:rPr>
            </w:pPr>
            <w:hyperlink r:id="rId16" w:history="1">
              <w:r w:rsidR="003932C5" w:rsidRPr="003932C5">
                <w:rPr>
                  <w:color w:val="0000FF" w:themeColor="hyperlink"/>
                  <w:sz w:val="20"/>
                  <w:szCs w:val="20"/>
                  <w:u w:val="single"/>
                </w:rPr>
                <w:t>Linkki periaatteisin</w:t>
              </w:r>
            </w:hyperlink>
          </w:p>
        </w:tc>
        <w:tc>
          <w:tcPr>
            <w:tcW w:w="1701" w:type="dxa"/>
          </w:tcPr>
          <w:p w14:paraId="305B0CC1" w14:textId="77777777" w:rsidR="003932C5" w:rsidRPr="003932C5" w:rsidRDefault="003932C5" w:rsidP="003932C5">
            <w:pPr>
              <w:rPr>
                <w:sz w:val="20"/>
                <w:szCs w:val="20"/>
              </w:rPr>
            </w:pPr>
            <w:r w:rsidRPr="003932C5">
              <w:rPr>
                <w:sz w:val="20"/>
                <w:szCs w:val="20"/>
              </w:rPr>
              <w:lastRenderedPageBreak/>
              <w:t xml:space="preserve">Digitaalisella valtioneuvostolla toteutetaan </w:t>
            </w:r>
            <w:r w:rsidRPr="003932C5">
              <w:rPr>
                <w:sz w:val="20"/>
                <w:szCs w:val="20"/>
              </w:rPr>
              <w:lastRenderedPageBreak/>
              <w:t>hallituksen tahtotilaa VN:n toimintatavoissa</w:t>
            </w:r>
          </w:p>
        </w:tc>
      </w:tr>
      <w:tr w:rsidR="00F63029" w:rsidRPr="007D5393" w14:paraId="305B0CDE" w14:textId="77777777" w:rsidTr="00F63029">
        <w:trPr>
          <w:trHeight w:val="929"/>
        </w:trPr>
        <w:tc>
          <w:tcPr>
            <w:tcW w:w="1384" w:type="dxa"/>
            <w:vMerge w:val="restart"/>
          </w:tcPr>
          <w:p w14:paraId="305B0CC3" w14:textId="77777777" w:rsidR="00F63029" w:rsidRPr="007D5393" w:rsidRDefault="00F63029" w:rsidP="003932C5">
            <w:r w:rsidRPr="007D5393">
              <w:lastRenderedPageBreak/>
              <w:t>PERIAATE 6</w:t>
            </w:r>
          </w:p>
        </w:tc>
        <w:tc>
          <w:tcPr>
            <w:tcW w:w="1843" w:type="dxa"/>
            <w:vMerge w:val="restart"/>
            <w:shd w:val="clear" w:color="auto" w:fill="DBE5F1" w:themeFill="accent1" w:themeFillTint="33"/>
          </w:tcPr>
          <w:p w14:paraId="305B0CC4" w14:textId="77777777" w:rsidR="00F63029" w:rsidRPr="007D5393" w:rsidRDefault="00F63029" w:rsidP="003932C5">
            <w:pPr>
              <w:rPr>
                <w:b/>
              </w:rPr>
            </w:pPr>
            <w:r w:rsidRPr="007D5393">
              <w:rPr>
                <w:b/>
              </w:rPr>
              <w:t>Toimi JHKAn periaatteiden mukaisesti</w:t>
            </w:r>
          </w:p>
        </w:tc>
        <w:tc>
          <w:tcPr>
            <w:tcW w:w="5812" w:type="dxa"/>
            <w:gridSpan w:val="2"/>
            <w:shd w:val="clear" w:color="auto" w:fill="DBE5F1" w:themeFill="accent1" w:themeFillTint="33"/>
          </w:tcPr>
          <w:p w14:paraId="305B0CDC" w14:textId="2A349CB3" w:rsidR="00F63029" w:rsidRPr="003932C5" w:rsidRDefault="00F63029" w:rsidP="00F63029">
            <w:pPr>
              <w:rPr>
                <w:sz w:val="20"/>
                <w:szCs w:val="20"/>
              </w:rPr>
            </w:pPr>
            <w:r w:rsidRPr="003932C5">
              <w:rPr>
                <w:sz w:val="20"/>
                <w:szCs w:val="20"/>
              </w:rPr>
              <w:t>J</w:t>
            </w:r>
            <w:r w:rsidRPr="00CC17EF">
              <w:rPr>
                <w:sz w:val="20"/>
                <w:szCs w:val="20"/>
              </w:rPr>
              <w:t xml:space="preserve">HKAn periaatteet </w:t>
            </w:r>
            <w:r>
              <w:rPr>
                <w:sz w:val="20"/>
                <w:szCs w:val="20"/>
              </w:rPr>
              <w:t>(luonnos 3</w:t>
            </w:r>
            <w:r w:rsidRPr="00CC17EF">
              <w:rPr>
                <w:sz w:val="20"/>
                <w:szCs w:val="20"/>
              </w:rPr>
              <w:t>/2017) muodos</w:t>
            </w:r>
            <w:r>
              <w:rPr>
                <w:sz w:val="20"/>
                <w:szCs w:val="20"/>
              </w:rPr>
              <w:t>tuvat 10</w:t>
            </w:r>
            <w:r w:rsidRPr="00CC17EF">
              <w:rPr>
                <w:sz w:val="20"/>
                <w:szCs w:val="20"/>
              </w:rPr>
              <w:t xml:space="preserve"> periaatteesta, jotka ovat: </w:t>
            </w:r>
          </w:p>
        </w:tc>
        <w:tc>
          <w:tcPr>
            <w:tcW w:w="1701" w:type="dxa"/>
            <w:vMerge w:val="restart"/>
          </w:tcPr>
          <w:p w14:paraId="22224C31" w14:textId="77777777" w:rsidR="00F63029" w:rsidRDefault="00F63029" w:rsidP="003932C5">
            <w:pPr>
              <w:rPr>
                <w:sz w:val="20"/>
                <w:szCs w:val="20"/>
              </w:rPr>
            </w:pPr>
            <w:r>
              <w:rPr>
                <w:sz w:val="20"/>
                <w:szCs w:val="20"/>
              </w:rPr>
              <w:t>JHKA:n tarkoitus:</w:t>
            </w:r>
          </w:p>
          <w:p w14:paraId="4232B09D" w14:textId="47C7F03B" w:rsidR="00F63029" w:rsidRDefault="00F63029" w:rsidP="003932C5">
            <w:pPr>
              <w:rPr>
                <w:sz w:val="20"/>
                <w:szCs w:val="20"/>
              </w:rPr>
            </w:pPr>
            <w:r w:rsidRPr="00CC17EF">
              <w:rPr>
                <w:sz w:val="20"/>
                <w:szCs w:val="20"/>
              </w:rPr>
              <w:t>Mahdollistamme tehokkaan halli</w:t>
            </w:r>
            <w:r w:rsidRPr="00CC17EF">
              <w:rPr>
                <w:sz w:val="20"/>
                <w:szCs w:val="20"/>
              </w:rPr>
              <w:t>n</w:t>
            </w:r>
            <w:r w:rsidRPr="00CC17EF">
              <w:rPr>
                <w:sz w:val="20"/>
                <w:szCs w:val="20"/>
              </w:rPr>
              <w:t>non ja paremmat julkiset palvelut.</w:t>
            </w:r>
          </w:p>
          <w:p w14:paraId="5C57DD00" w14:textId="77777777" w:rsidR="00F63029" w:rsidRDefault="00F63029" w:rsidP="003932C5">
            <w:pPr>
              <w:rPr>
                <w:sz w:val="20"/>
                <w:szCs w:val="20"/>
              </w:rPr>
            </w:pPr>
          </w:p>
          <w:p w14:paraId="31C63379" w14:textId="77777777" w:rsidR="00F63029" w:rsidRDefault="00F63029" w:rsidP="003932C5">
            <w:pPr>
              <w:rPr>
                <w:sz w:val="20"/>
                <w:szCs w:val="20"/>
              </w:rPr>
            </w:pPr>
            <w:r>
              <w:rPr>
                <w:sz w:val="20"/>
                <w:szCs w:val="20"/>
              </w:rPr>
              <w:t>JHKA:n visio:</w:t>
            </w:r>
          </w:p>
          <w:p w14:paraId="1252C4DE" w14:textId="77777777" w:rsidR="00F63029" w:rsidRPr="00CC17EF" w:rsidRDefault="00F63029" w:rsidP="00CC17EF">
            <w:pPr>
              <w:rPr>
                <w:sz w:val="20"/>
                <w:szCs w:val="20"/>
              </w:rPr>
            </w:pPr>
            <w:r w:rsidRPr="00CC17EF">
              <w:rPr>
                <w:sz w:val="20"/>
                <w:szCs w:val="20"/>
              </w:rPr>
              <w:t>Julkisen hallinnon kokonaisarkkite</w:t>
            </w:r>
            <w:r w:rsidRPr="00CC17EF">
              <w:rPr>
                <w:sz w:val="20"/>
                <w:szCs w:val="20"/>
              </w:rPr>
              <w:t>h</w:t>
            </w:r>
            <w:r w:rsidRPr="00CC17EF">
              <w:rPr>
                <w:sz w:val="20"/>
                <w:szCs w:val="20"/>
              </w:rPr>
              <w:t>tuurin mallien, suunnitelmien ja yhteisten</w:t>
            </w:r>
          </w:p>
          <w:p w14:paraId="0C572AC7" w14:textId="77777777" w:rsidR="00F63029" w:rsidRPr="00CC17EF" w:rsidRDefault="00F63029" w:rsidP="00CC17EF">
            <w:pPr>
              <w:rPr>
                <w:sz w:val="20"/>
                <w:szCs w:val="20"/>
              </w:rPr>
            </w:pPr>
            <w:r w:rsidRPr="00CC17EF">
              <w:rPr>
                <w:sz w:val="20"/>
                <w:szCs w:val="20"/>
              </w:rPr>
              <w:t>alustojen avulla julkinen hallinto pystyy toteutt</w:t>
            </w:r>
            <w:r w:rsidRPr="00CC17EF">
              <w:rPr>
                <w:sz w:val="20"/>
                <w:szCs w:val="20"/>
              </w:rPr>
              <w:t>a</w:t>
            </w:r>
            <w:r w:rsidRPr="00CC17EF">
              <w:rPr>
                <w:sz w:val="20"/>
                <w:szCs w:val="20"/>
              </w:rPr>
              <w:t>maan nopeasti ja</w:t>
            </w:r>
          </w:p>
          <w:p w14:paraId="0710DBA1" w14:textId="77777777" w:rsidR="00F63029" w:rsidRPr="00CC17EF" w:rsidRDefault="00F63029" w:rsidP="00CC17EF">
            <w:pPr>
              <w:rPr>
                <w:sz w:val="20"/>
                <w:szCs w:val="20"/>
              </w:rPr>
            </w:pPr>
            <w:r w:rsidRPr="00CC17EF">
              <w:rPr>
                <w:sz w:val="20"/>
                <w:szCs w:val="20"/>
              </w:rPr>
              <w:t>kustannusteho</w:t>
            </w:r>
            <w:r w:rsidRPr="00CC17EF">
              <w:rPr>
                <w:sz w:val="20"/>
                <w:szCs w:val="20"/>
              </w:rPr>
              <w:t>k</w:t>
            </w:r>
            <w:r w:rsidRPr="00CC17EF">
              <w:rPr>
                <w:sz w:val="20"/>
                <w:szCs w:val="20"/>
              </w:rPr>
              <w:t>kaasti luotettavia, yhteentoimivia ja tarpeellisia palveluja</w:t>
            </w:r>
          </w:p>
          <w:p w14:paraId="1BB18712" w14:textId="2CC65FF8" w:rsidR="00F63029" w:rsidRDefault="00F63029" w:rsidP="00CC17EF">
            <w:pPr>
              <w:rPr>
                <w:sz w:val="20"/>
                <w:szCs w:val="20"/>
              </w:rPr>
            </w:pPr>
            <w:r w:rsidRPr="00CC17EF">
              <w:rPr>
                <w:sz w:val="20"/>
                <w:szCs w:val="20"/>
              </w:rPr>
              <w:t>asiakkaille.</w:t>
            </w:r>
          </w:p>
          <w:p w14:paraId="18D1C301" w14:textId="77777777" w:rsidR="00F63029" w:rsidRDefault="00F63029" w:rsidP="003932C5">
            <w:pPr>
              <w:rPr>
                <w:sz w:val="20"/>
                <w:szCs w:val="20"/>
              </w:rPr>
            </w:pPr>
          </w:p>
          <w:p w14:paraId="305B0CDD" w14:textId="77777777" w:rsidR="00F63029" w:rsidRPr="003932C5" w:rsidRDefault="00F63029" w:rsidP="003932C5">
            <w:pPr>
              <w:rPr>
                <w:sz w:val="20"/>
                <w:szCs w:val="20"/>
              </w:rPr>
            </w:pPr>
            <w:r w:rsidRPr="003932C5">
              <w:rPr>
                <w:sz w:val="20"/>
                <w:szCs w:val="20"/>
              </w:rPr>
              <w:t>Periaatteen noudattamisella tulee varmiste</w:t>
            </w:r>
            <w:r w:rsidRPr="003932C5">
              <w:rPr>
                <w:sz w:val="20"/>
                <w:szCs w:val="20"/>
              </w:rPr>
              <w:t>t</w:t>
            </w:r>
            <w:r w:rsidRPr="003932C5">
              <w:rPr>
                <w:sz w:val="20"/>
                <w:szCs w:val="20"/>
              </w:rPr>
              <w:t>tua, ettei pääst</w:t>
            </w:r>
            <w:r w:rsidRPr="003932C5">
              <w:rPr>
                <w:sz w:val="20"/>
                <w:szCs w:val="20"/>
              </w:rPr>
              <w:t>e</w:t>
            </w:r>
            <w:r w:rsidRPr="003932C5">
              <w:rPr>
                <w:sz w:val="20"/>
                <w:szCs w:val="20"/>
              </w:rPr>
              <w:t>tä toteutumaan yleisesti tunni</w:t>
            </w:r>
            <w:r w:rsidRPr="003932C5">
              <w:rPr>
                <w:sz w:val="20"/>
                <w:szCs w:val="20"/>
              </w:rPr>
              <w:t>s</w:t>
            </w:r>
            <w:r w:rsidRPr="003932C5">
              <w:rPr>
                <w:sz w:val="20"/>
                <w:szCs w:val="20"/>
              </w:rPr>
              <w:t>tettua riskiä</w:t>
            </w:r>
          </w:p>
        </w:tc>
      </w:tr>
      <w:tr w:rsidR="00F63029" w:rsidRPr="007D5393" w14:paraId="41B930A3" w14:textId="77777777" w:rsidTr="00F63029">
        <w:trPr>
          <w:trHeight w:val="732"/>
        </w:trPr>
        <w:tc>
          <w:tcPr>
            <w:tcW w:w="1384" w:type="dxa"/>
            <w:vMerge/>
          </w:tcPr>
          <w:p w14:paraId="572207E7" w14:textId="77777777" w:rsidR="00F63029" w:rsidRPr="007D5393" w:rsidRDefault="00F63029" w:rsidP="00F63029"/>
        </w:tc>
        <w:tc>
          <w:tcPr>
            <w:tcW w:w="1843" w:type="dxa"/>
            <w:vMerge/>
            <w:shd w:val="clear" w:color="auto" w:fill="DBE5F1" w:themeFill="accent1" w:themeFillTint="33"/>
          </w:tcPr>
          <w:p w14:paraId="4F961B08" w14:textId="77777777" w:rsidR="00F63029" w:rsidRPr="007D5393" w:rsidRDefault="00F63029" w:rsidP="00F63029">
            <w:pPr>
              <w:rPr>
                <w:b/>
              </w:rPr>
            </w:pPr>
          </w:p>
        </w:tc>
        <w:tc>
          <w:tcPr>
            <w:tcW w:w="2977" w:type="dxa"/>
          </w:tcPr>
          <w:p w14:paraId="4C97F43F" w14:textId="3A457904" w:rsidR="00F63029" w:rsidRPr="003932C5" w:rsidRDefault="00F63029" w:rsidP="00F63029">
            <w:pPr>
              <w:ind w:left="34"/>
              <w:rPr>
                <w:sz w:val="20"/>
                <w:szCs w:val="20"/>
              </w:rPr>
            </w:pPr>
            <w:r w:rsidRPr="00CC17EF">
              <w:rPr>
                <w:sz w:val="20"/>
                <w:szCs w:val="20"/>
              </w:rPr>
              <w:t>Kokonaisarkkitehtuurin avulla pystytään toteuttamaan pare</w:t>
            </w:r>
            <w:r w:rsidRPr="00CC17EF">
              <w:rPr>
                <w:sz w:val="20"/>
                <w:szCs w:val="20"/>
              </w:rPr>
              <w:t>m</w:t>
            </w:r>
            <w:r>
              <w:rPr>
                <w:sz w:val="20"/>
                <w:szCs w:val="20"/>
              </w:rPr>
              <w:t>pia ratkaisuja ja palveluja</w:t>
            </w:r>
          </w:p>
        </w:tc>
        <w:tc>
          <w:tcPr>
            <w:tcW w:w="2835" w:type="dxa"/>
          </w:tcPr>
          <w:p w14:paraId="6C6D7C30" w14:textId="77777777" w:rsidR="00F63029" w:rsidRPr="00CD4158" w:rsidRDefault="00F63029" w:rsidP="00F63029">
            <w:pPr>
              <w:rPr>
                <w:sz w:val="20"/>
                <w:szCs w:val="20"/>
              </w:rPr>
            </w:pPr>
            <w:r w:rsidRPr="00CD4158">
              <w:rPr>
                <w:sz w:val="20"/>
                <w:szCs w:val="20"/>
              </w:rPr>
              <w:t>Kokonaisarkkitehtuuri parantaa päätöksenteon</w:t>
            </w:r>
            <w:r>
              <w:rPr>
                <w:sz w:val="20"/>
                <w:szCs w:val="20"/>
              </w:rPr>
              <w:t xml:space="preserve"> </w:t>
            </w:r>
            <w:r w:rsidRPr="00CD4158">
              <w:rPr>
                <w:sz w:val="20"/>
                <w:szCs w:val="20"/>
              </w:rPr>
              <w:t>perusteluja, ratkaisujen yhteentoimivuutta,</w:t>
            </w:r>
          </w:p>
          <w:p w14:paraId="1306B3A5" w14:textId="3F423AA5" w:rsidR="00F63029" w:rsidRPr="00CD4158" w:rsidRDefault="00F63029" w:rsidP="00F63029">
            <w:pPr>
              <w:rPr>
                <w:sz w:val="20"/>
                <w:szCs w:val="20"/>
              </w:rPr>
            </w:pPr>
            <w:r w:rsidRPr="00CD4158">
              <w:rPr>
                <w:sz w:val="20"/>
                <w:szCs w:val="20"/>
              </w:rPr>
              <w:t>kehittämisen nopeutta ja sen avulla voidaan</w:t>
            </w:r>
            <w:r>
              <w:rPr>
                <w:sz w:val="20"/>
                <w:szCs w:val="20"/>
              </w:rPr>
              <w:t xml:space="preserve"> </w:t>
            </w:r>
            <w:r w:rsidRPr="00CD4158">
              <w:rPr>
                <w:sz w:val="20"/>
                <w:szCs w:val="20"/>
              </w:rPr>
              <w:t>toteuttaa luo</w:t>
            </w:r>
            <w:r w:rsidRPr="00CD4158">
              <w:rPr>
                <w:sz w:val="20"/>
                <w:szCs w:val="20"/>
              </w:rPr>
              <w:t>n</w:t>
            </w:r>
            <w:r w:rsidRPr="00CD4158">
              <w:rPr>
                <w:sz w:val="20"/>
                <w:szCs w:val="20"/>
              </w:rPr>
              <w:t>tevia palvelukokonaisuuksia.</w:t>
            </w:r>
          </w:p>
        </w:tc>
        <w:tc>
          <w:tcPr>
            <w:tcW w:w="1701" w:type="dxa"/>
            <w:vMerge/>
          </w:tcPr>
          <w:p w14:paraId="20BE5B16" w14:textId="77777777" w:rsidR="00F63029" w:rsidRDefault="00F63029" w:rsidP="00F63029">
            <w:pPr>
              <w:rPr>
                <w:sz w:val="20"/>
                <w:szCs w:val="20"/>
              </w:rPr>
            </w:pPr>
          </w:p>
        </w:tc>
      </w:tr>
      <w:tr w:rsidR="00F63029" w:rsidRPr="007D5393" w14:paraId="57418899" w14:textId="77777777" w:rsidTr="00F63029">
        <w:trPr>
          <w:trHeight w:val="732"/>
        </w:trPr>
        <w:tc>
          <w:tcPr>
            <w:tcW w:w="1384" w:type="dxa"/>
            <w:vMerge/>
          </w:tcPr>
          <w:p w14:paraId="788BA84A" w14:textId="77777777" w:rsidR="00F63029" w:rsidRPr="007D5393" w:rsidRDefault="00F63029" w:rsidP="00F63029"/>
        </w:tc>
        <w:tc>
          <w:tcPr>
            <w:tcW w:w="1843" w:type="dxa"/>
            <w:vMerge/>
            <w:shd w:val="clear" w:color="auto" w:fill="DBE5F1" w:themeFill="accent1" w:themeFillTint="33"/>
          </w:tcPr>
          <w:p w14:paraId="20C41F3D" w14:textId="77777777" w:rsidR="00F63029" w:rsidRPr="007D5393" w:rsidRDefault="00F63029" w:rsidP="00F63029">
            <w:pPr>
              <w:rPr>
                <w:b/>
              </w:rPr>
            </w:pPr>
          </w:p>
        </w:tc>
        <w:tc>
          <w:tcPr>
            <w:tcW w:w="2977" w:type="dxa"/>
          </w:tcPr>
          <w:p w14:paraId="1EEF207C" w14:textId="7F16758A" w:rsidR="00F63029" w:rsidRPr="003932C5" w:rsidRDefault="00F63029" w:rsidP="00F63029">
            <w:pPr>
              <w:ind w:left="34"/>
              <w:rPr>
                <w:sz w:val="20"/>
                <w:szCs w:val="20"/>
              </w:rPr>
            </w:pPr>
            <w:r w:rsidRPr="00CC17EF">
              <w:rPr>
                <w:sz w:val="20"/>
                <w:szCs w:val="20"/>
              </w:rPr>
              <w:t>Kokonaisarkkitehtuurin avulla palvelut tuott</w:t>
            </w:r>
            <w:r>
              <w:rPr>
                <w:sz w:val="20"/>
                <w:szCs w:val="20"/>
              </w:rPr>
              <w:t>avat laajasti arvoa asiakkaalle</w:t>
            </w:r>
          </w:p>
        </w:tc>
        <w:tc>
          <w:tcPr>
            <w:tcW w:w="2835" w:type="dxa"/>
          </w:tcPr>
          <w:p w14:paraId="56BDE6CC" w14:textId="6AD0937F" w:rsidR="00F63029" w:rsidRPr="003932C5" w:rsidRDefault="00F63029" w:rsidP="00F63029">
            <w:pPr>
              <w:rPr>
                <w:sz w:val="20"/>
                <w:szCs w:val="20"/>
              </w:rPr>
            </w:pPr>
            <w:r w:rsidRPr="00CD4158">
              <w:rPr>
                <w:sz w:val="20"/>
                <w:szCs w:val="20"/>
              </w:rPr>
              <w:t>Kokonaisarkkitehtuurin avulla voidaan tuottaa</w:t>
            </w:r>
            <w:r>
              <w:rPr>
                <w:sz w:val="20"/>
                <w:szCs w:val="20"/>
              </w:rPr>
              <w:t xml:space="preserve"> </w:t>
            </w:r>
            <w:r w:rsidRPr="00CD4158">
              <w:rPr>
                <w:sz w:val="20"/>
                <w:szCs w:val="20"/>
              </w:rPr>
              <w:t>palveluja, jotka tuovat mitattavaa arvoa</w:t>
            </w:r>
            <w:r>
              <w:rPr>
                <w:sz w:val="20"/>
                <w:szCs w:val="20"/>
              </w:rPr>
              <w:t xml:space="preserve"> </w:t>
            </w:r>
            <w:r w:rsidRPr="00CD4158">
              <w:rPr>
                <w:sz w:val="20"/>
                <w:szCs w:val="20"/>
              </w:rPr>
              <w:t>kans</w:t>
            </w:r>
            <w:r w:rsidRPr="00CD4158">
              <w:rPr>
                <w:sz w:val="20"/>
                <w:szCs w:val="20"/>
              </w:rPr>
              <w:t>a</w:t>
            </w:r>
            <w:r w:rsidRPr="00CD4158">
              <w:rPr>
                <w:sz w:val="20"/>
                <w:szCs w:val="20"/>
              </w:rPr>
              <w:t>laisille, yrityksille, julkisen hallinnon</w:t>
            </w:r>
            <w:r>
              <w:rPr>
                <w:sz w:val="20"/>
                <w:szCs w:val="20"/>
              </w:rPr>
              <w:t xml:space="preserve"> </w:t>
            </w:r>
            <w:r w:rsidRPr="00CD4158">
              <w:rPr>
                <w:sz w:val="20"/>
                <w:szCs w:val="20"/>
              </w:rPr>
              <w:t>työntekijöille, kum</w:t>
            </w:r>
            <w:r w:rsidRPr="00CD4158">
              <w:rPr>
                <w:sz w:val="20"/>
                <w:szCs w:val="20"/>
              </w:rPr>
              <w:t>p</w:t>
            </w:r>
            <w:r w:rsidRPr="00CD4158">
              <w:rPr>
                <w:sz w:val="20"/>
                <w:szCs w:val="20"/>
              </w:rPr>
              <w:t>paneille sekä koko</w:t>
            </w:r>
            <w:r>
              <w:rPr>
                <w:sz w:val="20"/>
                <w:szCs w:val="20"/>
              </w:rPr>
              <w:t xml:space="preserve"> </w:t>
            </w:r>
            <w:r w:rsidRPr="00CD4158">
              <w:rPr>
                <w:sz w:val="20"/>
                <w:szCs w:val="20"/>
              </w:rPr>
              <w:t>yhteisku</w:t>
            </w:r>
            <w:r w:rsidRPr="00CD4158">
              <w:rPr>
                <w:sz w:val="20"/>
                <w:szCs w:val="20"/>
              </w:rPr>
              <w:t>n</w:t>
            </w:r>
            <w:r w:rsidRPr="00CD4158">
              <w:rPr>
                <w:sz w:val="20"/>
                <w:szCs w:val="20"/>
              </w:rPr>
              <w:t>nalle.</w:t>
            </w:r>
          </w:p>
        </w:tc>
        <w:tc>
          <w:tcPr>
            <w:tcW w:w="1701" w:type="dxa"/>
            <w:vMerge/>
          </w:tcPr>
          <w:p w14:paraId="4E4C1153" w14:textId="77777777" w:rsidR="00F63029" w:rsidRDefault="00F63029" w:rsidP="00F63029">
            <w:pPr>
              <w:rPr>
                <w:sz w:val="20"/>
                <w:szCs w:val="20"/>
              </w:rPr>
            </w:pPr>
          </w:p>
        </w:tc>
      </w:tr>
      <w:tr w:rsidR="00F63029" w:rsidRPr="007D5393" w14:paraId="17E86B6D" w14:textId="77777777" w:rsidTr="00F63029">
        <w:trPr>
          <w:trHeight w:val="732"/>
        </w:trPr>
        <w:tc>
          <w:tcPr>
            <w:tcW w:w="1384" w:type="dxa"/>
            <w:vMerge/>
          </w:tcPr>
          <w:p w14:paraId="0822418F" w14:textId="77777777" w:rsidR="00F63029" w:rsidRPr="007D5393" w:rsidRDefault="00F63029" w:rsidP="00F63029"/>
        </w:tc>
        <w:tc>
          <w:tcPr>
            <w:tcW w:w="1843" w:type="dxa"/>
            <w:vMerge/>
            <w:shd w:val="clear" w:color="auto" w:fill="DBE5F1" w:themeFill="accent1" w:themeFillTint="33"/>
          </w:tcPr>
          <w:p w14:paraId="2539B49C" w14:textId="77777777" w:rsidR="00F63029" w:rsidRPr="007D5393" w:rsidRDefault="00F63029" w:rsidP="00F63029">
            <w:pPr>
              <w:rPr>
                <w:b/>
              </w:rPr>
            </w:pPr>
          </w:p>
        </w:tc>
        <w:tc>
          <w:tcPr>
            <w:tcW w:w="2977" w:type="dxa"/>
          </w:tcPr>
          <w:p w14:paraId="31D29E36" w14:textId="6B218DA4" w:rsidR="00F63029" w:rsidRPr="003932C5" w:rsidRDefault="00F63029" w:rsidP="00F63029">
            <w:pPr>
              <w:ind w:left="34"/>
              <w:rPr>
                <w:sz w:val="20"/>
                <w:szCs w:val="20"/>
              </w:rPr>
            </w:pPr>
            <w:r w:rsidRPr="00CC17EF">
              <w:rPr>
                <w:sz w:val="20"/>
                <w:szCs w:val="20"/>
              </w:rPr>
              <w:t>Arkkitehtuuri tunnistaa mahdoll</w:t>
            </w:r>
            <w:r w:rsidRPr="00CC17EF">
              <w:rPr>
                <w:sz w:val="20"/>
                <w:szCs w:val="20"/>
              </w:rPr>
              <w:t>i</w:t>
            </w:r>
            <w:r w:rsidRPr="00CC17EF">
              <w:rPr>
                <w:sz w:val="20"/>
                <w:szCs w:val="20"/>
              </w:rPr>
              <w:t>suuksia ja mahdollistaa uudist</w:t>
            </w:r>
            <w:r w:rsidRPr="00CC17EF">
              <w:rPr>
                <w:sz w:val="20"/>
                <w:szCs w:val="20"/>
              </w:rPr>
              <w:t>u</w:t>
            </w:r>
            <w:r w:rsidRPr="00CC17EF">
              <w:rPr>
                <w:sz w:val="20"/>
                <w:szCs w:val="20"/>
              </w:rPr>
              <w:t>misen, sopeutumisen ja laaje</w:t>
            </w:r>
            <w:r w:rsidRPr="00CC17EF">
              <w:rPr>
                <w:sz w:val="20"/>
                <w:szCs w:val="20"/>
              </w:rPr>
              <w:t>n</w:t>
            </w:r>
            <w:r>
              <w:rPr>
                <w:sz w:val="20"/>
                <w:szCs w:val="20"/>
              </w:rPr>
              <w:t>tumisen</w:t>
            </w:r>
          </w:p>
        </w:tc>
        <w:tc>
          <w:tcPr>
            <w:tcW w:w="2835" w:type="dxa"/>
          </w:tcPr>
          <w:p w14:paraId="5EB75AE2" w14:textId="77777777" w:rsidR="00F63029" w:rsidRPr="00CD4158" w:rsidRDefault="00F63029" w:rsidP="00F63029">
            <w:pPr>
              <w:rPr>
                <w:sz w:val="20"/>
                <w:szCs w:val="20"/>
              </w:rPr>
            </w:pPr>
            <w:r w:rsidRPr="00CD4158">
              <w:rPr>
                <w:sz w:val="20"/>
                <w:szCs w:val="20"/>
              </w:rPr>
              <w:t>Kokonaisarkkitehtuurin avulla voidaan tunnistaa</w:t>
            </w:r>
            <w:r>
              <w:rPr>
                <w:sz w:val="20"/>
                <w:szCs w:val="20"/>
              </w:rPr>
              <w:t xml:space="preserve"> </w:t>
            </w:r>
            <w:r w:rsidRPr="00CD4158">
              <w:rPr>
                <w:sz w:val="20"/>
                <w:szCs w:val="20"/>
              </w:rPr>
              <w:t>kyvykkyyksiä, joita voidaan yhdistää sujuvasti</w:t>
            </w:r>
          </w:p>
          <w:p w14:paraId="780C59C7" w14:textId="3B267195" w:rsidR="00F63029" w:rsidRPr="003932C5" w:rsidRDefault="00F63029" w:rsidP="00F63029">
            <w:pPr>
              <w:rPr>
                <w:sz w:val="20"/>
                <w:szCs w:val="20"/>
              </w:rPr>
            </w:pPr>
            <w:r w:rsidRPr="00CD4158">
              <w:rPr>
                <w:sz w:val="20"/>
                <w:szCs w:val="20"/>
              </w:rPr>
              <w:t>uusiin palveluihin ja palveluta</w:t>
            </w:r>
            <w:r w:rsidRPr="00CD4158">
              <w:rPr>
                <w:sz w:val="20"/>
                <w:szCs w:val="20"/>
              </w:rPr>
              <w:t>r</w:t>
            </w:r>
            <w:r w:rsidRPr="00CD4158">
              <w:rPr>
                <w:sz w:val="20"/>
                <w:szCs w:val="20"/>
              </w:rPr>
              <w:t>peisiin.</w:t>
            </w:r>
          </w:p>
        </w:tc>
        <w:tc>
          <w:tcPr>
            <w:tcW w:w="1701" w:type="dxa"/>
            <w:vMerge/>
          </w:tcPr>
          <w:p w14:paraId="0CDD112C" w14:textId="77777777" w:rsidR="00F63029" w:rsidRDefault="00F63029" w:rsidP="00F63029">
            <w:pPr>
              <w:rPr>
                <w:sz w:val="20"/>
                <w:szCs w:val="20"/>
              </w:rPr>
            </w:pPr>
          </w:p>
        </w:tc>
      </w:tr>
      <w:tr w:rsidR="00F63029" w:rsidRPr="007D5393" w14:paraId="589CF0C3" w14:textId="77777777" w:rsidTr="00F63029">
        <w:trPr>
          <w:trHeight w:val="732"/>
        </w:trPr>
        <w:tc>
          <w:tcPr>
            <w:tcW w:w="1384" w:type="dxa"/>
            <w:vMerge/>
          </w:tcPr>
          <w:p w14:paraId="4A6DEF0B" w14:textId="77777777" w:rsidR="00F63029" w:rsidRPr="007D5393" w:rsidRDefault="00F63029" w:rsidP="00F63029"/>
        </w:tc>
        <w:tc>
          <w:tcPr>
            <w:tcW w:w="1843" w:type="dxa"/>
            <w:vMerge/>
            <w:shd w:val="clear" w:color="auto" w:fill="DBE5F1" w:themeFill="accent1" w:themeFillTint="33"/>
          </w:tcPr>
          <w:p w14:paraId="7678468B" w14:textId="77777777" w:rsidR="00F63029" w:rsidRPr="007D5393" w:rsidRDefault="00F63029" w:rsidP="00F63029">
            <w:pPr>
              <w:rPr>
                <w:b/>
              </w:rPr>
            </w:pPr>
          </w:p>
        </w:tc>
        <w:tc>
          <w:tcPr>
            <w:tcW w:w="2977" w:type="dxa"/>
          </w:tcPr>
          <w:p w14:paraId="7F37429F" w14:textId="708A25D5" w:rsidR="00F63029" w:rsidRPr="003932C5" w:rsidRDefault="00F63029" w:rsidP="00F63029">
            <w:pPr>
              <w:ind w:left="34"/>
              <w:rPr>
                <w:sz w:val="20"/>
                <w:szCs w:val="20"/>
              </w:rPr>
            </w:pPr>
            <w:r w:rsidRPr="00CC17EF">
              <w:rPr>
                <w:sz w:val="20"/>
                <w:szCs w:val="20"/>
              </w:rPr>
              <w:t>Uusissa ratkaisuissa hyödynn</w:t>
            </w:r>
            <w:r w:rsidRPr="00CC17EF">
              <w:rPr>
                <w:sz w:val="20"/>
                <w:szCs w:val="20"/>
              </w:rPr>
              <w:t>e</w:t>
            </w:r>
            <w:r w:rsidRPr="00CC17EF">
              <w:rPr>
                <w:sz w:val="20"/>
                <w:szCs w:val="20"/>
              </w:rPr>
              <w:t>tään kattavasti y</w:t>
            </w:r>
            <w:r>
              <w:rPr>
                <w:sz w:val="20"/>
                <w:szCs w:val="20"/>
              </w:rPr>
              <w:t>hteisiä palveluja ja ratkaisuja</w:t>
            </w:r>
          </w:p>
        </w:tc>
        <w:tc>
          <w:tcPr>
            <w:tcW w:w="2835" w:type="dxa"/>
          </w:tcPr>
          <w:p w14:paraId="4CE04708" w14:textId="77777777" w:rsidR="00F63029" w:rsidRPr="00CD4158" w:rsidRDefault="00F63029" w:rsidP="00F63029">
            <w:pPr>
              <w:rPr>
                <w:sz w:val="20"/>
                <w:szCs w:val="20"/>
              </w:rPr>
            </w:pPr>
            <w:r w:rsidRPr="00CD4158">
              <w:rPr>
                <w:sz w:val="20"/>
                <w:szCs w:val="20"/>
              </w:rPr>
              <w:t>Kansalliseen ja paikallisiin arkkitehtuureihin</w:t>
            </w:r>
            <w:r>
              <w:rPr>
                <w:sz w:val="20"/>
                <w:szCs w:val="20"/>
              </w:rPr>
              <w:t xml:space="preserve"> </w:t>
            </w:r>
            <w:r w:rsidRPr="00CD4158">
              <w:rPr>
                <w:sz w:val="20"/>
                <w:szCs w:val="20"/>
              </w:rPr>
              <w:t>toteutettavat palvelut ovat hyvin määriteltyjä ja</w:t>
            </w:r>
            <w:r>
              <w:rPr>
                <w:sz w:val="20"/>
                <w:szCs w:val="20"/>
              </w:rPr>
              <w:t xml:space="preserve"> </w:t>
            </w:r>
            <w:r w:rsidRPr="00CD4158">
              <w:rPr>
                <w:sz w:val="20"/>
                <w:szCs w:val="20"/>
              </w:rPr>
              <w:t>ne ovat uusien palvelujen käytettävissä</w:t>
            </w:r>
            <w:r>
              <w:rPr>
                <w:sz w:val="20"/>
                <w:szCs w:val="20"/>
              </w:rPr>
              <w:t xml:space="preserve"> </w:t>
            </w:r>
            <w:r w:rsidRPr="00CD4158">
              <w:rPr>
                <w:sz w:val="20"/>
                <w:szCs w:val="20"/>
              </w:rPr>
              <w:t>täysimääräisesti. Päällekkäisten palvelujen ja</w:t>
            </w:r>
          </w:p>
          <w:p w14:paraId="0603BED5" w14:textId="45654908" w:rsidR="00F63029" w:rsidRPr="003932C5" w:rsidRDefault="005C37E9" w:rsidP="00F63029">
            <w:pPr>
              <w:rPr>
                <w:sz w:val="20"/>
                <w:szCs w:val="20"/>
              </w:rPr>
            </w:pPr>
            <w:r>
              <w:rPr>
                <w:sz w:val="20"/>
                <w:szCs w:val="20"/>
              </w:rPr>
              <w:t>ratkaisujen toteuttamista</w:t>
            </w:r>
            <w:r w:rsidR="00F63029">
              <w:rPr>
                <w:sz w:val="20"/>
                <w:szCs w:val="20"/>
              </w:rPr>
              <w:t xml:space="preserve"> v</w:t>
            </w:r>
            <w:r w:rsidR="00F63029" w:rsidRPr="00CD4158">
              <w:rPr>
                <w:sz w:val="20"/>
                <w:szCs w:val="20"/>
              </w:rPr>
              <w:t>ältetään.</w:t>
            </w:r>
          </w:p>
        </w:tc>
        <w:tc>
          <w:tcPr>
            <w:tcW w:w="1701" w:type="dxa"/>
            <w:vMerge/>
          </w:tcPr>
          <w:p w14:paraId="58BCA89A" w14:textId="77777777" w:rsidR="00F63029" w:rsidRDefault="00F63029" w:rsidP="00F63029">
            <w:pPr>
              <w:rPr>
                <w:sz w:val="20"/>
                <w:szCs w:val="20"/>
              </w:rPr>
            </w:pPr>
          </w:p>
        </w:tc>
      </w:tr>
      <w:tr w:rsidR="00F63029" w:rsidRPr="007D5393" w14:paraId="01D90E88" w14:textId="77777777" w:rsidTr="00F63029">
        <w:trPr>
          <w:trHeight w:val="732"/>
        </w:trPr>
        <w:tc>
          <w:tcPr>
            <w:tcW w:w="1384" w:type="dxa"/>
            <w:vMerge/>
          </w:tcPr>
          <w:p w14:paraId="17CD5A5C" w14:textId="77777777" w:rsidR="00F63029" w:rsidRPr="007D5393" w:rsidRDefault="00F63029" w:rsidP="00F63029"/>
        </w:tc>
        <w:tc>
          <w:tcPr>
            <w:tcW w:w="1843" w:type="dxa"/>
            <w:vMerge/>
            <w:shd w:val="clear" w:color="auto" w:fill="DBE5F1" w:themeFill="accent1" w:themeFillTint="33"/>
          </w:tcPr>
          <w:p w14:paraId="3C103604" w14:textId="77777777" w:rsidR="00F63029" w:rsidRPr="007D5393" w:rsidRDefault="00F63029" w:rsidP="00F63029">
            <w:pPr>
              <w:rPr>
                <w:b/>
              </w:rPr>
            </w:pPr>
          </w:p>
        </w:tc>
        <w:tc>
          <w:tcPr>
            <w:tcW w:w="2977" w:type="dxa"/>
          </w:tcPr>
          <w:p w14:paraId="54F512F1" w14:textId="28A9E2A2" w:rsidR="00F63029" w:rsidRPr="003932C5" w:rsidRDefault="00F63029" w:rsidP="00F63029">
            <w:pPr>
              <w:ind w:left="34"/>
              <w:rPr>
                <w:sz w:val="20"/>
                <w:szCs w:val="20"/>
              </w:rPr>
            </w:pPr>
            <w:r w:rsidRPr="00CC17EF">
              <w:rPr>
                <w:sz w:val="20"/>
                <w:szCs w:val="20"/>
              </w:rPr>
              <w:t>Arkkitehtuuri edistää julkisen hallinnon ja palvelujen avoimuu</w:t>
            </w:r>
            <w:r w:rsidRPr="00CC17EF">
              <w:rPr>
                <w:sz w:val="20"/>
                <w:szCs w:val="20"/>
              </w:rPr>
              <w:t>t</w:t>
            </w:r>
            <w:r>
              <w:rPr>
                <w:sz w:val="20"/>
                <w:szCs w:val="20"/>
              </w:rPr>
              <w:t>ta</w:t>
            </w:r>
          </w:p>
        </w:tc>
        <w:tc>
          <w:tcPr>
            <w:tcW w:w="2835" w:type="dxa"/>
          </w:tcPr>
          <w:p w14:paraId="58E47912" w14:textId="6EBC89FD" w:rsidR="00F63029" w:rsidRPr="003932C5" w:rsidRDefault="00F63029" w:rsidP="00F63029">
            <w:pPr>
              <w:rPr>
                <w:sz w:val="20"/>
                <w:szCs w:val="20"/>
              </w:rPr>
            </w:pPr>
            <w:r w:rsidRPr="00CD4158">
              <w:rPr>
                <w:sz w:val="20"/>
                <w:szCs w:val="20"/>
              </w:rPr>
              <w:t>Arkkitehtuurin keskeisenä elementtinä on</w:t>
            </w:r>
            <w:r>
              <w:rPr>
                <w:sz w:val="20"/>
                <w:szCs w:val="20"/>
              </w:rPr>
              <w:t xml:space="preserve"> </w:t>
            </w:r>
            <w:r w:rsidRPr="00CD4158">
              <w:rPr>
                <w:sz w:val="20"/>
                <w:szCs w:val="20"/>
              </w:rPr>
              <w:t>kattava ja laajamittainen avoimuuden periaate.</w:t>
            </w:r>
            <w:r>
              <w:rPr>
                <w:sz w:val="20"/>
                <w:szCs w:val="20"/>
              </w:rPr>
              <w:t xml:space="preserve"> </w:t>
            </w:r>
            <w:r w:rsidRPr="00CD4158">
              <w:rPr>
                <w:sz w:val="20"/>
                <w:szCs w:val="20"/>
              </w:rPr>
              <w:t>Kaikissa palveluissa varaudutaan avoimen</w:t>
            </w:r>
            <w:r>
              <w:rPr>
                <w:sz w:val="20"/>
                <w:szCs w:val="20"/>
              </w:rPr>
              <w:t xml:space="preserve"> </w:t>
            </w:r>
            <w:r w:rsidRPr="00CD4158">
              <w:rPr>
                <w:sz w:val="20"/>
                <w:szCs w:val="20"/>
              </w:rPr>
              <w:t>hallinnon tarpeisiin – tietosuojamääräy</w:t>
            </w:r>
            <w:r w:rsidRPr="00CD4158">
              <w:rPr>
                <w:sz w:val="20"/>
                <w:szCs w:val="20"/>
              </w:rPr>
              <w:t>s</w:t>
            </w:r>
            <w:r w:rsidRPr="00CD4158">
              <w:rPr>
                <w:sz w:val="20"/>
                <w:szCs w:val="20"/>
              </w:rPr>
              <w:t>ten</w:t>
            </w:r>
            <w:r>
              <w:rPr>
                <w:sz w:val="20"/>
                <w:szCs w:val="20"/>
              </w:rPr>
              <w:t xml:space="preserve"> </w:t>
            </w:r>
            <w:r w:rsidRPr="00CD4158">
              <w:rPr>
                <w:sz w:val="20"/>
                <w:szCs w:val="20"/>
              </w:rPr>
              <w:t>puitteissa.</w:t>
            </w:r>
          </w:p>
        </w:tc>
        <w:tc>
          <w:tcPr>
            <w:tcW w:w="1701" w:type="dxa"/>
            <w:vMerge/>
          </w:tcPr>
          <w:p w14:paraId="5005995B" w14:textId="77777777" w:rsidR="00F63029" w:rsidRDefault="00F63029" w:rsidP="00F63029">
            <w:pPr>
              <w:rPr>
                <w:sz w:val="20"/>
                <w:szCs w:val="20"/>
              </w:rPr>
            </w:pPr>
          </w:p>
        </w:tc>
      </w:tr>
      <w:tr w:rsidR="00F63029" w:rsidRPr="007D5393" w14:paraId="1F13371A" w14:textId="77777777" w:rsidTr="00F63029">
        <w:trPr>
          <w:trHeight w:val="732"/>
        </w:trPr>
        <w:tc>
          <w:tcPr>
            <w:tcW w:w="1384" w:type="dxa"/>
            <w:vMerge/>
          </w:tcPr>
          <w:p w14:paraId="7F0F1C0B" w14:textId="77777777" w:rsidR="00F63029" w:rsidRPr="007D5393" w:rsidRDefault="00F63029" w:rsidP="00F63029"/>
        </w:tc>
        <w:tc>
          <w:tcPr>
            <w:tcW w:w="1843" w:type="dxa"/>
            <w:vMerge/>
            <w:shd w:val="clear" w:color="auto" w:fill="DBE5F1" w:themeFill="accent1" w:themeFillTint="33"/>
          </w:tcPr>
          <w:p w14:paraId="01B3CB63" w14:textId="77777777" w:rsidR="00F63029" w:rsidRPr="007D5393" w:rsidRDefault="00F63029" w:rsidP="00F63029">
            <w:pPr>
              <w:rPr>
                <w:b/>
              </w:rPr>
            </w:pPr>
          </w:p>
        </w:tc>
        <w:tc>
          <w:tcPr>
            <w:tcW w:w="2977" w:type="dxa"/>
          </w:tcPr>
          <w:p w14:paraId="698E42E5" w14:textId="06A8730F" w:rsidR="00F63029" w:rsidRPr="003932C5" w:rsidRDefault="00F63029" w:rsidP="00F63029">
            <w:pPr>
              <w:ind w:left="34"/>
              <w:rPr>
                <w:sz w:val="20"/>
                <w:szCs w:val="20"/>
              </w:rPr>
            </w:pPr>
            <w:r w:rsidRPr="00CC17EF">
              <w:rPr>
                <w:sz w:val="20"/>
                <w:szCs w:val="20"/>
              </w:rPr>
              <w:t>Arkkitehtuuri on</w:t>
            </w:r>
            <w:r>
              <w:rPr>
                <w:sz w:val="20"/>
                <w:szCs w:val="20"/>
              </w:rPr>
              <w:t xml:space="preserve"> yksinkertainen ja ymmärrettävä</w:t>
            </w:r>
          </w:p>
        </w:tc>
        <w:tc>
          <w:tcPr>
            <w:tcW w:w="2835" w:type="dxa"/>
          </w:tcPr>
          <w:p w14:paraId="52069317" w14:textId="77777777" w:rsidR="00F63029" w:rsidRPr="00CD4158" w:rsidRDefault="00F63029" w:rsidP="00F63029">
            <w:pPr>
              <w:rPr>
                <w:sz w:val="20"/>
                <w:szCs w:val="20"/>
              </w:rPr>
            </w:pPr>
            <w:r w:rsidRPr="00CD4158">
              <w:rPr>
                <w:sz w:val="20"/>
                <w:szCs w:val="20"/>
              </w:rPr>
              <w:t>Arkkitehtuuri koostuu luont</w:t>
            </w:r>
            <w:r w:rsidRPr="00CD4158">
              <w:rPr>
                <w:sz w:val="20"/>
                <w:szCs w:val="20"/>
              </w:rPr>
              <w:t>e</w:t>
            </w:r>
            <w:r w:rsidRPr="00CD4158">
              <w:rPr>
                <w:sz w:val="20"/>
                <w:szCs w:val="20"/>
              </w:rPr>
              <w:t>vista osista – sekä</w:t>
            </w:r>
            <w:r>
              <w:rPr>
                <w:sz w:val="20"/>
                <w:szCs w:val="20"/>
              </w:rPr>
              <w:t xml:space="preserve"> </w:t>
            </w:r>
            <w:r w:rsidRPr="00CD4158">
              <w:rPr>
                <w:sz w:val="20"/>
                <w:szCs w:val="20"/>
              </w:rPr>
              <w:t>toiminnall</w:t>
            </w:r>
            <w:r w:rsidRPr="00CD4158">
              <w:rPr>
                <w:sz w:val="20"/>
                <w:szCs w:val="20"/>
              </w:rPr>
              <w:t>i</w:t>
            </w:r>
            <w:r w:rsidRPr="00CD4158">
              <w:rPr>
                <w:sz w:val="20"/>
                <w:szCs w:val="20"/>
              </w:rPr>
              <w:t>sesti, tietonäkökulmasta että</w:t>
            </w:r>
            <w:r>
              <w:rPr>
                <w:sz w:val="20"/>
                <w:szCs w:val="20"/>
              </w:rPr>
              <w:t xml:space="preserve"> </w:t>
            </w:r>
            <w:r w:rsidRPr="00CD4158">
              <w:rPr>
                <w:sz w:val="20"/>
                <w:szCs w:val="20"/>
              </w:rPr>
              <w:t>tietojärjestelmäpalveluissa.</w:t>
            </w:r>
          </w:p>
          <w:p w14:paraId="11A9324C" w14:textId="6145ADA6" w:rsidR="00F63029" w:rsidRPr="003932C5" w:rsidRDefault="00F63029" w:rsidP="00F63029">
            <w:pPr>
              <w:rPr>
                <w:sz w:val="20"/>
                <w:szCs w:val="20"/>
              </w:rPr>
            </w:pPr>
            <w:r w:rsidRPr="00CD4158">
              <w:rPr>
                <w:sz w:val="20"/>
                <w:szCs w:val="20"/>
              </w:rPr>
              <w:t>Arkkitehtuurikokonaisuus on helppo ymmärtää</w:t>
            </w:r>
            <w:r>
              <w:rPr>
                <w:sz w:val="20"/>
                <w:szCs w:val="20"/>
              </w:rPr>
              <w:t xml:space="preserve"> </w:t>
            </w:r>
            <w:r w:rsidRPr="00CD4158">
              <w:rPr>
                <w:sz w:val="20"/>
                <w:szCs w:val="20"/>
              </w:rPr>
              <w:t>ja hyödyntää</w:t>
            </w:r>
          </w:p>
        </w:tc>
        <w:tc>
          <w:tcPr>
            <w:tcW w:w="1701" w:type="dxa"/>
            <w:vMerge/>
          </w:tcPr>
          <w:p w14:paraId="22FB55B1" w14:textId="77777777" w:rsidR="00F63029" w:rsidRDefault="00F63029" w:rsidP="00F63029">
            <w:pPr>
              <w:rPr>
                <w:sz w:val="20"/>
                <w:szCs w:val="20"/>
              </w:rPr>
            </w:pPr>
          </w:p>
        </w:tc>
      </w:tr>
      <w:tr w:rsidR="00F63029" w:rsidRPr="007D5393" w14:paraId="74791010" w14:textId="77777777" w:rsidTr="00F63029">
        <w:trPr>
          <w:trHeight w:val="554"/>
        </w:trPr>
        <w:tc>
          <w:tcPr>
            <w:tcW w:w="1384" w:type="dxa"/>
            <w:vMerge/>
          </w:tcPr>
          <w:p w14:paraId="3F35A514" w14:textId="77777777" w:rsidR="00F63029" w:rsidRPr="007D5393" w:rsidRDefault="00F63029" w:rsidP="00F63029"/>
        </w:tc>
        <w:tc>
          <w:tcPr>
            <w:tcW w:w="1843" w:type="dxa"/>
            <w:vMerge/>
            <w:shd w:val="clear" w:color="auto" w:fill="DBE5F1" w:themeFill="accent1" w:themeFillTint="33"/>
          </w:tcPr>
          <w:p w14:paraId="080AD8CB" w14:textId="77777777" w:rsidR="00F63029" w:rsidRPr="007D5393" w:rsidRDefault="00F63029" w:rsidP="00F63029">
            <w:pPr>
              <w:rPr>
                <w:b/>
              </w:rPr>
            </w:pPr>
          </w:p>
        </w:tc>
        <w:tc>
          <w:tcPr>
            <w:tcW w:w="2977" w:type="dxa"/>
          </w:tcPr>
          <w:p w14:paraId="232BA622" w14:textId="4FC29FBD" w:rsidR="00F63029" w:rsidRPr="003932C5" w:rsidRDefault="00F63029" w:rsidP="00F63029">
            <w:pPr>
              <w:ind w:left="34"/>
              <w:rPr>
                <w:sz w:val="20"/>
                <w:szCs w:val="20"/>
              </w:rPr>
            </w:pPr>
            <w:r w:rsidRPr="00CD4158">
              <w:rPr>
                <w:sz w:val="20"/>
                <w:szCs w:val="20"/>
              </w:rPr>
              <w:t>Arkkitehtuuri on kustannusteh</w:t>
            </w:r>
            <w:r w:rsidRPr="00CD4158">
              <w:rPr>
                <w:sz w:val="20"/>
                <w:szCs w:val="20"/>
              </w:rPr>
              <w:t>o</w:t>
            </w:r>
            <w:r>
              <w:rPr>
                <w:sz w:val="20"/>
                <w:szCs w:val="20"/>
              </w:rPr>
              <w:t>kas</w:t>
            </w:r>
          </w:p>
        </w:tc>
        <w:tc>
          <w:tcPr>
            <w:tcW w:w="2835" w:type="dxa"/>
          </w:tcPr>
          <w:p w14:paraId="5C913DA4" w14:textId="4923A068" w:rsidR="00F63029" w:rsidRPr="003932C5" w:rsidRDefault="00F63029" w:rsidP="00F63029">
            <w:pPr>
              <w:rPr>
                <w:sz w:val="20"/>
                <w:szCs w:val="20"/>
              </w:rPr>
            </w:pPr>
            <w:r w:rsidRPr="00CD4158">
              <w:rPr>
                <w:sz w:val="20"/>
                <w:szCs w:val="20"/>
              </w:rPr>
              <w:t>Arkkitehtuurissa kiinnitetään huomiota</w:t>
            </w:r>
            <w:r>
              <w:rPr>
                <w:sz w:val="20"/>
                <w:szCs w:val="20"/>
              </w:rPr>
              <w:t xml:space="preserve"> </w:t>
            </w:r>
            <w:r w:rsidRPr="00CD4158">
              <w:rPr>
                <w:sz w:val="20"/>
                <w:szCs w:val="20"/>
              </w:rPr>
              <w:t>kokonaisuuden elinkaarikustannuksiin.</w:t>
            </w:r>
            <w:r>
              <w:rPr>
                <w:sz w:val="20"/>
                <w:szCs w:val="20"/>
              </w:rPr>
              <w:t xml:space="preserve"> </w:t>
            </w:r>
            <w:r w:rsidRPr="00CD4158">
              <w:rPr>
                <w:sz w:val="20"/>
                <w:szCs w:val="20"/>
              </w:rPr>
              <w:t>Kusta</w:t>
            </w:r>
            <w:r w:rsidRPr="00CD4158">
              <w:rPr>
                <w:sz w:val="20"/>
                <w:szCs w:val="20"/>
              </w:rPr>
              <w:t>n</w:t>
            </w:r>
            <w:r w:rsidRPr="00CD4158">
              <w:rPr>
                <w:sz w:val="20"/>
                <w:szCs w:val="20"/>
              </w:rPr>
              <w:t>nustehokkuutta vaalitaan</w:t>
            </w:r>
            <w:r>
              <w:rPr>
                <w:sz w:val="20"/>
                <w:szCs w:val="20"/>
              </w:rPr>
              <w:t xml:space="preserve"> </w:t>
            </w:r>
            <w:r w:rsidRPr="00CD4158">
              <w:rPr>
                <w:sz w:val="20"/>
                <w:szCs w:val="20"/>
              </w:rPr>
              <w:t xml:space="preserve">päällekkäisyyksien välttämisellä </w:t>
            </w:r>
            <w:r w:rsidRPr="00CD4158">
              <w:rPr>
                <w:sz w:val="20"/>
                <w:szCs w:val="20"/>
              </w:rPr>
              <w:lastRenderedPageBreak/>
              <w:t>ja toteutus- ja</w:t>
            </w:r>
            <w:r>
              <w:rPr>
                <w:sz w:val="20"/>
                <w:szCs w:val="20"/>
              </w:rPr>
              <w:t xml:space="preserve"> </w:t>
            </w:r>
            <w:r w:rsidRPr="00CD4158">
              <w:rPr>
                <w:sz w:val="20"/>
                <w:szCs w:val="20"/>
              </w:rPr>
              <w:t>ylläpitokusta</w:t>
            </w:r>
            <w:r w:rsidRPr="00CD4158">
              <w:rPr>
                <w:sz w:val="20"/>
                <w:szCs w:val="20"/>
              </w:rPr>
              <w:t>n</w:t>
            </w:r>
            <w:r w:rsidRPr="00CD4158">
              <w:rPr>
                <w:sz w:val="20"/>
                <w:szCs w:val="20"/>
              </w:rPr>
              <w:t>nuksista huolehtimalla.</w:t>
            </w:r>
            <w:r>
              <w:rPr>
                <w:sz w:val="20"/>
                <w:szCs w:val="20"/>
              </w:rPr>
              <w:t xml:space="preserve"> </w:t>
            </w:r>
            <w:r w:rsidRPr="00CD4158">
              <w:rPr>
                <w:sz w:val="20"/>
                <w:szCs w:val="20"/>
              </w:rPr>
              <w:t>Arkk</w:t>
            </w:r>
            <w:r w:rsidRPr="00CD4158">
              <w:rPr>
                <w:sz w:val="20"/>
                <w:szCs w:val="20"/>
              </w:rPr>
              <w:t>i</w:t>
            </w:r>
            <w:r w:rsidRPr="00CD4158">
              <w:rPr>
                <w:sz w:val="20"/>
                <w:szCs w:val="20"/>
              </w:rPr>
              <w:t>tehtuurissa vältetään tarpee</w:t>
            </w:r>
            <w:r w:rsidRPr="00CD4158">
              <w:rPr>
                <w:sz w:val="20"/>
                <w:szCs w:val="20"/>
              </w:rPr>
              <w:t>t</w:t>
            </w:r>
            <w:r w:rsidRPr="00CD4158">
              <w:rPr>
                <w:sz w:val="20"/>
                <w:szCs w:val="20"/>
              </w:rPr>
              <w:t>tomia tai</w:t>
            </w:r>
            <w:r>
              <w:rPr>
                <w:sz w:val="20"/>
                <w:szCs w:val="20"/>
              </w:rPr>
              <w:t xml:space="preserve"> </w:t>
            </w:r>
            <w:r w:rsidRPr="00CD4158">
              <w:rPr>
                <w:sz w:val="20"/>
                <w:szCs w:val="20"/>
              </w:rPr>
              <w:t>vähäarvoisia ko</w:t>
            </w:r>
            <w:r w:rsidRPr="00CD4158">
              <w:rPr>
                <w:sz w:val="20"/>
                <w:szCs w:val="20"/>
              </w:rPr>
              <w:t>m</w:t>
            </w:r>
            <w:r w:rsidRPr="00CD4158">
              <w:rPr>
                <w:sz w:val="20"/>
                <w:szCs w:val="20"/>
              </w:rPr>
              <w:t>ponentteja ja toimintoja.</w:t>
            </w:r>
          </w:p>
        </w:tc>
        <w:tc>
          <w:tcPr>
            <w:tcW w:w="1701" w:type="dxa"/>
            <w:vMerge/>
          </w:tcPr>
          <w:p w14:paraId="4AF6ADDF" w14:textId="77777777" w:rsidR="00F63029" w:rsidRDefault="00F63029" w:rsidP="00F63029">
            <w:pPr>
              <w:rPr>
                <w:sz w:val="20"/>
                <w:szCs w:val="20"/>
              </w:rPr>
            </w:pPr>
          </w:p>
        </w:tc>
      </w:tr>
      <w:tr w:rsidR="00F63029" w:rsidRPr="007D5393" w14:paraId="373FF61E" w14:textId="77777777" w:rsidTr="00F63029">
        <w:trPr>
          <w:trHeight w:val="732"/>
        </w:trPr>
        <w:tc>
          <w:tcPr>
            <w:tcW w:w="1384" w:type="dxa"/>
            <w:vMerge/>
          </w:tcPr>
          <w:p w14:paraId="636A1DA9" w14:textId="77777777" w:rsidR="00F63029" w:rsidRPr="007D5393" w:rsidRDefault="00F63029" w:rsidP="00F63029"/>
        </w:tc>
        <w:tc>
          <w:tcPr>
            <w:tcW w:w="1843" w:type="dxa"/>
            <w:vMerge/>
            <w:shd w:val="clear" w:color="auto" w:fill="DBE5F1" w:themeFill="accent1" w:themeFillTint="33"/>
          </w:tcPr>
          <w:p w14:paraId="7900D327" w14:textId="77777777" w:rsidR="00F63029" w:rsidRPr="007D5393" w:rsidRDefault="00F63029" w:rsidP="00F63029">
            <w:pPr>
              <w:rPr>
                <w:b/>
              </w:rPr>
            </w:pPr>
          </w:p>
        </w:tc>
        <w:tc>
          <w:tcPr>
            <w:tcW w:w="2977" w:type="dxa"/>
          </w:tcPr>
          <w:p w14:paraId="7876F75D" w14:textId="77777777" w:rsidR="00F63029" w:rsidRPr="00CD4158" w:rsidRDefault="00F63029" w:rsidP="00F63029">
            <w:pPr>
              <w:ind w:left="34"/>
              <w:rPr>
                <w:sz w:val="20"/>
                <w:szCs w:val="20"/>
              </w:rPr>
            </w:pPr>
            <w:r w:rsidRPr="00CD4158">
              <w:rPr>
                <w:sz w:val="20"/>
                <w:szCs w:val="20"/>
              </w:rPr>
              <w:t>Arkkitehtuuri varmistaa sujuvat ja yhteentoimivat prosessit</w:t>
            </w:r>
          </w:p>
          <w:p w14:paraId="2FB17B8D" w14:textId="479A64DA" w:rsidR="00F63029" w:rsidRPr="003932C5" w:rsidRDefault="00F63029" w:rsidP="00F63029">
            <w:pPr>
              <w:ind w:left="34"/>
              <w:rPr>
                <w:sz w:val="20"/>
                <w:szCs w:val="20"/>
              </w:rPr>
            </w:pPr>
          </w:p>
        </w:tc>
        <w:tc>
          <w:tcPr>
            <w:tcW w:w="2835" w:type="dxa"/>
          </w:tcPr>
          <w:p w14:paraId="03BD30C2" w14:textId="0B58354F" w:rsidR="00F63029" w:rsidRPr="00CD4158" w:rsidRDefault="00F63029" w:rsidP="00F63029">
            <w:pPr>
              <w:rPr>
                <w:sz w:val="20"/>
                <w:szCs w:val="20"/>
              </w:rPr>
            </w:pPr>
            <w:r w:rsidRPr="00CD4158">
              <w:rPr>
                <w:sz w:val="20"/>
                <w:szCs w:val="20"/>
              </w:rPr>
              <w:t>Toimintaprosessien läpivirtau</w:t>
            </w:r>
            <w:r w:rsidRPr="00CD4158">
              <w:rPr>
                <w:sz w:val="20"/>
                <w:szCs w:val="20"/>
              </w:rPr>
              <w:t>s</w:t>
            </w:r>
            <w:r w:rsidRPr="00CD4158">
              <w:rPr>
                <w:sz w:val="20"/>
                <w:szCs w:val="20"/>
              </w:rPr>
              <w:t>ta voidaan</w:t>
            </w:r>
            <w:r>
              <w:rPr>
                <w:sz w:val="20"/>
                <w:szCs w:val="20"/>
              </w:rPr>
              <w:t xml:space="preserve"> </w:t>
            </w:r>
            <w:r w:rsidRPr="00CD4158">
              <w:rPr>
                <w:sz w:val="20"/>
                <w:szCs w:val="20"/>
              </w:rPr>
              <w:t>nopeuttaa ja aut</w:t>
            </w:r>
            <w:r w:rsidRPr="00CD4158">
              <w:rPr>
                <w:sz w:val="20"/>
                <w:szCs w:val="20"/>
              </w:rPr>
              <w:t>o</w:t>
            </w:r>
            <w:r w:rsidRPr="00CD4158">
              <w:rPr>
                <w:sz w:val="20"/>
                <w:szCs w:val="20"/>
              </w:rPr>
              <w:t>matisoida sekä yhtenäistää</w:t>
            </w:r>
          </w:p>
          <w:p w14:paraId="46DD97C7" w14:textId="0C042D0A" w:rsidR="00F63029" w:rsidRPr="003932C5" w:rsidRDefault="00F63029" w:rsidP="00F63029">
            <w:pPr>
              <w:rPr>
                <w:sz w:val="20"/>
                <w:szCs w:val="20"/>
              </w:rPr>
            </w:pPr>
            <w:r w:rsidRPr="00CD4158">
              <w:rPr>
                <w:sz w:val="20"/>
                <w:szCs w:val="20"/>
              </w:rPr>
              <w:t>kokonaisarkkitehtuurin avulla.</w:t>
            </w:r>
          </w:p>
        </w:tc>
        <w:tc>
          <w:tcPr>
            <w:tcW w:w="1701" w:type="dxa"/>
            <w:vMerge/>
          </w:tcPr>
          <w:p w14:paraId="3E14990A" w14:textId="77777777" w:rsidR="00F63029" w:rsidRDefault="00F63029" w:rsidP="00F63029">
            <w:pPr>
              <w:rPr>
                <w:sz w:val="20"/>
                <w:szCs w:val="20"/>
              </w:rPr>
            </w:pPr>
          </w:p>
        </w:tc>
      </w:tr>
      <w:tr w:rsidR="00F63029" w:rsidRPr="007D5393" w14:paraId="5DF531D1" w14:textId="77777777" w:rsidTr="00F63029">
        <w:trPr>
          <w:trHeight w:val="732"/>
        </w:trPr>
        <w:tc>
          <w:tcPr>
            <w:tcW w:w="1384" w:type="dxa"/>
            <w:vMerge/>
          </w:tcPr>
          <w:p w14:paraId="2BD19C70" w14:textId="77777777" w:rsidR="00F63029" w:rsidRPr="007D5393" w:rsidRDefault="00F63029" w:rsidP="00F63029"/>
        </w:tc>
        <w:tc>
          <w:tcPr>
            <w:tcW w:w="1843" w:type="dxa"/>
            <w:vMerge/>
            <w:shd w:val="clear" w:color="auto" w:fill="DBE5F1" w:themeFill="accent1" w:themeFillTint="33"/>
          </w:tcPr>
          <w:p w14:paraId="236B4FBA" w14:textId="77777777" w:rsidR="00F63029" w:rsidRPr="007D5393" w:rsidRDefault="00F63029" w:rsidP="00F63029">
            <w:pPr>
              <w:rPr>
                <w:b/>
              </w:rPr>
            </w:pPr>
          </w:p>
        </w:tc>
        <w:tc>
          <w:tcPr>
            <w:tcW w:w="2977" w:type="dxa"/>
          </w:tcPr>
          <w:p w14:paraId="748863C1" w14:textId="77777777" w:rsidR="00F63029" w:rsidRPr="00CD4158" w:rsidRDefault="00F63029" w:rsidP="00F63029">
            <w:pPr>
              <w:ind w:left="34"/>
              <w:rPr>
                <w:sz w:val="20"/>
                <w:szCs w:val="20"/>
              </w:rPr>
            </w:pPr>
            <w:r w:rsidRPr="00CD4158">
              <w:rPr>
                <w:sz w:val="20"/>
                <w:szCs w:val="20"/>
              </w:rPr>
              <w:t>Tietoa tuotetaan ja käytetään yhteisesti</w:t>
            </w:r>
          </w:p>
          <w:p w14:paraId="66DE60A5" w14:textId="3472B4EF" w:rsidR="00F63029" w:rsidRPr="003932C5" w:rsidRDefault="00F63029" w:rsidP="00F63029">
            <w:pPr>
              <w:ind w:left="34"/>
              <w:rPr>
                <w:sz w:val="20"/>
                <w:szCs w:val="20"/>
              </w:rPr>
            </w:pPr>
          </w:p>
        </w:tc>
        <w:tc>
          <w:tcPr>
            <w:tcW w:w="2835" w:type="dxa"/>
          </w:tcPr>
          <w:p w14:paraId="3A7DF9A3" w14:textId="42ABC767" w:rsidR="00F63029" w:rsidRPr="00CD4158" w:rsidRDefault="00F63029" w:rsidP="00F63029">
            <w:pPr>
              <w:rPr>
                <w:sz w:val="20"/>
                <w:szCs w:val="20"/>
              </w:rPr>
            </w:pPr>
            <w:r w:rsidRPr="00CD4158">
              <w:rPr>
                <w:sz w:val="20"/>
                <w:szCs w:val="20"/>
              </w:rPr>
              <w:t>Tuotettua tietoa ja tietovara</w:t>
            </w:r>
            <w:r w:rsidRPr="00CD4158">
              <w:rPr>
                <w:sz w:val="20"/>
                <w:szCs w:val="20"/>
              </w:rPr>
              <w:t>n</w:t>
            </w:r>
            <w:r w:rsidRPr="00CD4158">
              <w:rPr>
                <w:sz w:val="20"/>
                <w:szCs w:val="20"/>
              </w:rPr>
              <w:t>toja hallitaan</w:t>
            </w:r>
            <w:r>
              <w:rPr>
                <w:sz w:val="20"/>
                <w:szCs w:val="20"/>
              </w:rPr>
              <w:t xml:space="preserve"> </w:t>
            </w:r>
            <w:r w:rsidRPr="00CD4158">
              <w:rPr>
                <w:sz w:val="20"/>
                <w:szCs w:val="20"/>
              </w:rPr>
              <w:t>huolellisesti ja koottu tieto on eri toimintojen ja</w:t>
            </w:r>
            <w:r>
              <w:rPr>
                <w:sz w:val="20"/>
                <w:szCs w:val="20"/>
              </w:rPr>
              <w:t xml:space="preserve"> </w:t>
            </w:r>
            <w:r w:rsidRPr="00CD4158">
              <w:rPr>
                <w:sz w:val="20"/>
                <w:szCs w:val="20"/>
              </w:rPr>
              <w:t>tahojen hyödynnettävissä luontevissa</w:t>
            </w:r>
            <w:r>
              <w:rPr>
                <w:sz w:val="20"/>
                <w:szCs w:val="20"/>
              </w:rPr>
              <w:t xml:space="preserve"> </w:t>
            </w:r>
            <w:r w:rsidRPr="00CD4158">
              <w:rPr>
                <w:sz w:val="20"/>
                <w:szCs w:val="20"/>
              </w:rPr>
              <w:t>palveluprosesseissa tiedon käyttöehtojen</w:t>
            </w:r>
            <w:r>
              <w:rPr>
                <w:sz w:val="20"/>
                <w:szCs w:val="20"/>
              </w:rPr>
              <w:t xml:space="preserve"> </w:t>
            </w:r>
            <w:r w:rsidRPr="00CD4158">
              <w:rPr>
                <w:sz w:val="20"/>
                <w:szCs w:val="20"/>
              </w:rPr>
              <w:t>puitteissa. Julkinen hallinto ei kerää samaa</w:t>
            </w:r>
          </w:p>
          <w:p w14:paraId="7C2E7E1E" w14:textId="0DDEAE32" w:rsidR="00F63029" w:rsidRPr="003932C5" w:rsidRDefault="00F63029" w:rsidP="00F63029">
            <w:pPr>
              <w:rPr>
                <w:sz w:val="20"/>
                <w:szCs w:val="20"/>
              </w:rPr>
            </w:pPr>
            <w:r w:rsidRPr="00CD4158">
              <w:rPr>
                <w:sz w:val="20"/>
                <w:szCs w:val="20"/>
              </w:rPr>
              <w:t>tietoa asiakkailta monta kertaa.</w:t>
            </w:r>
          </w:p>
        </w:tc>
        <w:tc>
          <w:tcPr>
            <w:tcW w:w="1701" w:type="dxa"/>
            <w:vMerge/>
          </w:tcPr>
          <w:p w14:paraId="1EA93F7C" w14:textId="77777777" w:rsidR="00F63029" w:rsidRDefault="00F63029" w:rsidP="00F63029">
            <w:pPr>
              <w:rPr>
                <w:sz w:val="20"/>
                <w:szCs w:val="20"/>
              </w:rPr>
            </w:pPr>
          </w:p>
        </w:tc>
      </w:tr>
      <w:tr w:rsidR="00F63029" w:rsidRPr="007D5393" w14:paraId="5391152D" w14:textId="77777777" w:rsidTr="00F63029">
        <w:trPr>
          <w:trHeight w:val="488"/>
        </w:trPr>
        <w:tc>
          <w:tcPr>
            <w:tcW w:w="1384" w:type="dxa"/>
            <w:vMerge/>
          </w:tcPr>
          <w:p w14:paraId="2284FA7E" w14:textId="77777777" w:rsidR="00F63029" w:rsidRPr="007D5393" w:rsidRDefault="00F63029" w:rsidP="00F63029"/>
        </w:tc>
        <w:tc>
          <w:tcPr>
            <w:tcW w:w="1843" w:type="dxa"/>
            <w:vMerge/>
            <w:shd w:val="clear" w:color="auto" w:fill="DBE5F1" w:themeFill="accent1" w:themeFillTint="33"/>
          </w:tcPr>
          <w:p w14:paraId="628A65E6" w14:textId="77777777" w:rsidR="00F63029" w:rsidRPr="007D5393" w:rsidRDefault="00F63029" w:rsidP="00F63029">
            <w:pPr>
              <w:rPr>
                <w:b/>
              </w:rPr>
            </w:pPr>
          </w:p>
        </w:tc>
        <w:tc>
          <w:tcPr>
            <w:tcW w:w="2977" w:type="dxa"/>
            <w:tcBorders>
              <w:bottom w:val="single" w:sz="4" w:space="0" w:color="auto"/>
            </w:tcBorders>
          </w:tcPr>
          <w:p w14:paraId="2F93F590" w14:textId="77777777" w:rsidR="00F63029" w:rsidRPr="00CD4158" w:rsidRDefault="00F63029" w:rsidP="00F63029">
            <w:pPr>
              <w:ind w:left="34"/>
              <w:rPr>
                <w:sz w:val="20"/>
                <w:szCs w:val="20"/>
              </w:rPr>
            </w:pPr>
            <w:r w:rsidRPr="00CD4158">
              <w:rPr>
                <w:sz w:val="20"/>
                <w:szCs w:val="20"/>
              </w:rPr>
              <w:t>Arkkitehtuuri varmistaa turvall</w:t>
            </w:r>
            <w:r w:rsidRPr="00CD4158">
              <w:rPr>
                <w:sz w:val="20"/>
                <w:szCs w:val="20"/>
              </w:rPr>
              <w:t>i</w:t>
            </w:r>
            <w:r w:rsidRPr="00CD4158">
              <w:rPr>
                <w:sz w:val="20"/>
                <w:szCs w:val="20"/>
              </w:rPr>
              <w:t>sen käytön ja varautuu poikkeu</w:t>
            </w:r>
            <w:r w:rsidRPr="00CD4158">
              <w:rPr>
                <w:sz w:val="20"/>
                <w:szCs w:val="20"/>
              </w:rPr>
              <w:t>s</w:t>
            </w:r>
            <w:r w:rsidRPr="00CD4158">
              <w:rPr>
                <w:sz w:val="20"/>
                <w:szCs w:val="20"/>
              </w:rPr>
              <w:t>tilanteisiin</w:t>
            </w:r>
          </w:p>
          <w:p w14:paraId="7274163F" w14:textId="77E0D8F2" w:rsidR="00F63029" w:rsidRPr="003932C5" w:rsidRDefault="00F63029" w:rsidP="00F63029">
            <w:pPr>
              <w:rPr>
                <w:sz w:val="20"/>
                <w:szCs w:val="20"/>
              </w:rPr>
            </w:pPr>
          </w:p>
        </w:tc>
        <w:tc>
          <w:tcPr>
            <w:tcW w:w="2835" w:type="dxa"/>
            <w:tcBorders>
              <w:bottom w:val="single" w:sz="4" w:space="0" w:color="auto"/>
            </w:tcBorders>
          </w:tcPr>
          <w:p w14:paraId="6A866C17" w14:textId="1249457A" w:rsidR="00F63029" w:rsidRPr="003932C5" w:rsidRDefault="00F63029" w:rsidP="00F63029">
            <w:pPr>
              <w:rPr>
                <w:sz w:val="20"/>
                <w:szCs w:val="20"/>
              </w:rPr>
            </w:pPr>
            <w:r w:rsidRPr="00CD4158">
              <w:rPr>
                <w:sz w:val="20"/>
                <w:szCs w:val="20"/>
              </w:rPr>
              <w:t>Arkkitehtuuri varmistaa palvel</w:t>
            </w:r>
            <w:r w:rsidRPr="00CD4158">
              <w:rPr>
                <w:sz w:val="20"/>
                <w:szCs w:val="20"/>
              </w:rPr>
              <w:t>u</w:t>
            </w:r>
            <w:r w:rsidRPr="00CD4158">
              <w:rPr>
                <w:sz w:val="20"/>
                <w:szCs w:val="20"/>
              </w:rPr>
              <w:t>jen turvallisen</w:t>
            </w:r>
            <w:r>
              <w:rPr>
                <w:sz w:val="20"/>
                <w:szCs w:val="20"/>
              </w:rPr>
              <w:t xml:space="preserve"> </w:t>
            </w:r>
            <w:r w:rsidRPr="00CD4158">
              <w:rPr>
                <w:sz w:val="20"/>
                <w:szCs w:val="20"/>
              </w:rPr>
              <w:t>saatavuuden. Arkkitehtuuri varmistaa kriitt</w:t>
            </w:r>
            <w:r w:rsidRPr="00CD4158">
              <w:rPr>
                <w:sz w:val="20"/>
                <w:szCs w:val="20"/>
              </w:rPr>
              <w:t>i</w:t>
            </w:r>
            <w:r w:rsidRPr="00CD4158">
              <w:rPr>
                <w:sz w:val="20"/>
                <w:szCs w:val="20"/>
              </w:rPr>
              <w:t>set</w:t>
            </w:r>
            <w:r>
              <w:rPr>
                <w:sz w:val="20"/>
                <w:szCs w:val="20"/>
              </w:rPr>
              <w:t xml:space="preserve"> </w:t>
            </w:r>
            <w:r w:rsidRPr="00CD4158">
              <w:rPr>
                <w:sz w:val="20"/>
                <w:szCs w:val="20"/>
              </w:rPr>
              <w:t>palvelut myös poikkeustila</w:t>
            </w:r>
            <w:r w:rsidRPr="00CD4158">
              <w:rPr>
                <w:sz w:val="20"/>
                <w:szCs w:val="20"/>
              </w:rPr>
              <w:t>n</w:t>
            </w:r>
            <w:r w:rsidRPr="00CD4158">
              <w:rPr>
                <w:sz w:val="20"/>
                <w:szCs w:val="20"/>
              </w:rPr>
              <w:t>teissa ja on</w:t>
            </w:r>
            <w:r>
              <w:rPr>
                <w:sz w:val="20"/>
                <w:szCs w:val="20"/>
              </w:rPr>
              <w:t xml:space="preserve"> </w:t>
            </w:r>
            <w:r w:rsidRPr="00CD4158">
              <w:rPr>
                <w:sz w:val="20"/>
                <w:szCs w:val="20"/>
              </w:rPr>
              <w:t>resilientti erilaisille vika- ja häirintätilanteille.</w:t>
            </w:r>
          </w:p>
        </w:tc>
        <w:tc>
          <w:tcPr>
            <w:tcW w:w="1701" w:type="dxa"/>
            <w:vMerge/>
          </w:tcPr>
          <w:p w14:paraId="41ED9C47" w14:textId="77777777" w:rsidR="00F63029" w:rsidRDefault="00F63029" w:rsidP="00F63029">
            <w:pPr>
              <w:rPr>
                <w:sz w:val="20"/>
                <w:szCs w:val="20"/>
              </w:rPr>
            </w:pPr>
          </w:p>
        </w:tc>
      </w:tr>
      <w:tr w:rsidR="00F63029" w:rsidRPr="007D5393" w14:paraId="5855EC70" w14:textId="77777777" w:rsidTr="00F63029">
        <w:trPr>
          <w:trHeight w:val="487"/>
        </w:trPr>
        <w:tc>
          <w:tcPr>
            <w:tcW w:w="1384" w:type="dxa"/>
            <w:vMerge/>
          </w:tcPr>
          <w:p w14:paraId="619785B1" w14:textId="77777777" w:rsidR="00F63029" w:rsidRPr="007D5393" w:rsidRDefault="00F63029" w:rsidP="00F63029"/>
        </w:tc>
        <w:tc>
          <w:tcPr>
            <w:tcW w:w="1843" w:type="dxa"/>
            <w:vMerge/>
            <w:shd w:val="clear" w:color="auto" w:fill="DBE5F1" w:themeFill="accent1" w:themeFillTint="33"/>
          </w:tcPr>
          <w:p w14:paraId="0CF0CA65" w14:textId="77777777" w:rsidR="00F63029" w:rsidRPr="007D5393" w:rsidRDefault="00F63029" w:rsidP="00F63029">
            <w:pPr>
              <w:rPr>
                <w:b/>
              </w:rPr>
            </w:pPr>
          </w:p>
        </w:tc>
        <w:tc>
          <w:tcPr>
            <w:tcW w:w="5812" w:type="dxa"/>
            <w:gridSpan w:val="2"/>
            <w:shd w:val="clear" w:color="auto" w:fill="DBE5F1" w:themeFill="accent1" w:themeFillTint="33"/>
          </w:tcPr>
          <w:p w14:paraId="637687B8" w14:textId="4DAD0E52" w:rsidR="00F63029" w:rsidRDefault="00F63029" w:rsidP="00F63029">
            <w:pPr>
              <w:rPr>
                <w:sz w:val="20"/>
                <w:szCs w:val="20"/>
              </w:rPr>
            </w:pPr>
            <w:r w:rsidRPr="00CD4158">
              <w:rPr>
                <w:sz w:val="20"/>
                <w:szCs w:val="20"/>
              </w:rPr>
              <w:t>Tarkemmin tietoa JHKAn periaatteista tällä linkillä</w:t>
            </w:r>
            <w:r>
              <w:rPr>
                <w:sz w:val="20"/>
                <w:szCs w:val="20"/>
              </w:rPr>
              <w:t>:</w:t>
            </w:r>
          </w:p>
          <w:p w14:paraId="3A249B4B" w14:textId="44A77720" w:rsidR="00F63029" w:rsidRPr="003932C5" w:rsidRDefault="00F036AC" w:rsidP="00F63029">
            <w:pPr>
              <w:rPr>
                <w:sz w:val="20"/>
                <w:szCs w:val="20"/>
              </w:rPr>
            </w:pPr>
            <w:hyperlink r:id="rId17" w:history="1">
              <w:r w:rsidR="00F63029" w:rsidRPr="00F63029">
                <w:rPr>
                  <w:rStyle w:val="Hyperlinkki"/>
                  <w:sz w:val="20"/>
                  <w:szCs w:val="20"/>
                </w:rPr>
                <w:t>JHKA periaatteet 2017</w:t>
              </w:r>
            </w:hyperlink>
          </w:p>
        </w:tc>
        <w:tc>
          <w:tcPr>
            <w:tcW w:w="1701" w:type="dxa"/>
            <w:vMerge/>
          </w:tcPr>
          <w:p w14:paraId="296665A3" w14:textId="77777777" w:rsidR="00F63029" w:rsidRDefault="00F63029" w:rsidP="00F63029">
            <w:pPr>
              <w:rPr>
                <w:sz w:val="20"/>
                <w:szCs w:val="20"/>
              </w:rPr>
            </w:pPr>
          </w:p>
        </w:tc>
      </w:tr>
    </w:tbl>
    <w:p w14:paraId="305B0CDF" w14:textId="61583F87" w:rsidR="007D5393" w:rsidRPr="00236CA6" w:rsidRDefault="00DB5CCA" w:rsidP="00B71EA2">
      <w:pPr>
        <w:rPr>
          <w:rFonts w:ascii="Browallia New" w:hAnsi="Browallia New" w:cs="Browallia New"/>
          <w:i/>
          <w:sz w:val="24"/>
          <w:szCs w:val="24"/>
        </w:rPr>
      </w:pPr>
      <w:r w:rsidRPr="00236CA6">
        <w:rPr>
          <w:rFonts w:ascii="Browallia New" w:hAnsi="Browallia New" w:cs="Browallia New"/>
          <w:i/>
          <w:sz w:val="24"/>
          <w:szCs w:val="24"/>
        </w:rPr>
        <w:t xml:space="preserve">Taulukko </w:t>
      </w:r>
      <w:r w:rsidR="008B1EC7" w:rsidRPr="00236CA6">
        <w:rPr>
          <w:rFonts w:ascii="Browallia New" w:hAnsi="Browallia New" w:cs="Browallia New"/>
          <w:i/>
          <w:sz w:val="24"/>
          <w:szCs w:val="24"/>
        </w:rPr>
        <w:t>2</w:t>
      </w:r>
      <w:r w:rsidRPr="00236CA6">
        <w:rPr>
          <w:rFonts w:ascii="Browallia New" w:hAnsi="Browallia New" w:cs="Browallia New"/>
          <w:i/>
          <w:sz w:val="24"/>
          <w:szCs w:val="24"/>
        </w:rPr>
        <w:t>: VNKA:n periaatteet</w:t>
      </w:r>
    </w:p>
    <w:p w14:paraId="3AE7F1AF" w14:textId="77777777" w:rsidR="00D73521" w:rsidRPr="00A7793B" w:rsidRDefault="00D73521" w:rsidP="00B72EDB">
      <w:pPr>
        <w:pStyle w:val="Otsikko2"/>
        <w:rPr>
          <w:lang w:val="fi-FI"/>
        </w:rPr>
      </w:pPr>
      <w:bookmarkStart w:id="19" w:name="_Toc481062076"/>
      <w:bookmarkStart w:id="20" w:name="_Toc497986502"/>
      <w:r w:rsidRPr="00A7793B">
        <w:rPr>
          <w:lang w:val="fi-FI"/>
        </w:rPr>
        <w:t>2.2. Toimijat ja toimijoiden välinen vuorovaikutus</w:t>
      </w:r>
      <w:bookmarkEnd w:id="19"/>
      <w:bookmarkEnd w:id="20"/>
    </w:p>
    <w:p w14:paraId="10B90E37" w14:textId="414F128A" w:rsidR="007A5439" w:rsidRPr="00720C42" w:rsidRDefault="00134FEF" w:rsidP="007A5439">
      <w:r w:rsidRPr="00134FEF">
        <w:t>Toimijat on lueteltu tässä yleisluontoisesti</w:t>
      </w:r>
      <w:r>
        <w:t>,</w:t>
      </w:r>
      <w:r w:rsidRPr="00134FEF">
        <w:t xml:space="preserve"> eikä täysin kattavasti. </w:t>
      </w:r>
      <w:r>
        <w:t>Myöskään ei ole tehty eroa toimijoiden organiso</w:t>
      </w:r>
      <w:r>
        <w:t>i</w:t>
      </w:r>
      <w:r>
        <w:t xml:space="preserve">tumistavan tai pysyvyyden perusteella, eli toimijoina on niin yksittäisessä positiossa olevia henkilöitä, virastoja, hankkeita kuin esim. </w:t>
      </w:r>
      <w:r w:rsidRPr="00720C42">
        <w:t>järjestöjäkin. Toimija kuvauksella on tarkoitus lähinnä antaa kuvaa miten laaja valtioneuvoston liittyvien toimijoiden verkosto on.</w:t>
      </w:r>
    </w:p>
    <w:p w14:paraId="6F2F87AF" w14:textId="7CB9C242" w:rsidR="00D73521" w:rsidRPr="00720C42" w:rsidRDefault="00D73521" w:rsidP="00A43513">
      <w:pPr>
        <w:pStyle w:val="Luettelokappale"/>
        <w:numPr>
          <w:ilvl w:val="0"/>
          <w:numId w:val="51"/>
        </w:numPr>
        <w:rPr>
          <w:b/>
          <w:bCs/>
        </w:rPr>
      </w:pPr>
      <w:r w:rsidRPr="00720C42">
        <w:rPr>
          <w:b/>
          <w:bCs/>
        </w:rPr>
        <w:t>Valtioneuvoston k</w:t>
      </w:r>
      <w:r w:rsidR="00A7793B" w:rsidRPr="00720C42">
        <w:rPr>
          <w:b/>
          <w:bCs/>
        </w:rPr>
        <w:t>okonaisarkkitehtuuriin liittyviä keskeisiä toimijoita</w:t>
      </w:r>
      <w:r w:rsidRPr="00720C42">
        <w:rPr>
          <w:b/>
          <w:bCs/>
        </w:rPr>
        <w:t>:</w:t>
      </w:r>
    </w:p>
    <w:tbl>
      <w:tblPr>
        <w:tblStyle w:val="TaulukkoRuudukko4"/>
        <w:tblpPr w:leftFromText="141" w:rightFromText="141" w:vertAnchor="text" w:horzAnchor="margin" w:tblpY="260"/>
        <w:tblW w:w="0" w:type="auto"/>
        <w:tblLook w:val="04A0" w:firstRow="1" w:lastRow="0" w:firstColumn="1" w:lastColumn="0" w:noHBand="0" w:noVBand="1"/>
      </w:tblPr>
      <w:tblGrid>
        <w:gridCol w:w="3794"/>
        <w:gridCol w:w="4091"/>
        <w:gridCol w:w="1721"/>
      </w:tblGrid>
      <w:tr w:rsidR="00A7793B" w:rsidRPr="007A5439" w14:paraId="00F3527A" w14:textId="77777777" w:rsidTr="00123CC9">
        <w:tc>
          <w:tcPr>
            <w:tcW w:w="9606" w:type="dxa"/>
            <w:gridSpan w:val="3"/>
            <w:tcBorders>
              <w:bottom w:val="single" w:sz="4" w:space="0" w:color="auto"/>
            </w:tcBorders>
            <w:shd w:val="clear" w:color="auto" w:fill="B8CCE4" w:themeFill="accent1" w:themeFillTint="66"/>
          </w:tcPr>
          <w:p w14:paraId="44796A64" w14:textId="6FB783D8" w:rsidR="00A7793B" w:rsidRPr="007A5439" w:rsidRDefault="00A7793B" w:rsidP="006A7172">
            <w:pPr>
              <w:rPr>
                <w:rFonts w:ascii="Arial" w:hAnsi="Arial" w:cs="Arial"/>
                <w:b/>
                <w:color w:val="000000"/>
                <w:sz w:val="24"/>
                <w:szCs w:val="24"/>
                <w:lang w:val="en-GB"/>
              </w:rPr>
            </w:pPr>
            <w:r w:rsidRPr="007A5439">
              <w:rPr>
                <w:rFonts w:ascii="Arial" w:hAnsi="Arial" w:cs="Arial"/>
                <w:b/>
                <w:color w:val="000000"/>
                <w:sz w:val="24"/>
                <w:szCs w:val="24"/>
                <w:lang w:val="en-GB"/>
              </w:rPr>
              <w:t>VALTIONEUVOSTON SISÄISET TOIMIJAT:</w:t>
            </w:r>
          </w:p>
        </w:tc>
      </w:tr>
      <w:tr w:rsidR="00A7793B" w:rsidRPr="007A5439" w14:paraId="08E6DA2C" w14:textId="77777777" w:rsidTr="00123CC9">
        <w:tc>
          <w:tcPr>
            <w:tcW w:w="3794" w:type="dxa"/>
            <w:tcBorders>
              <w:right w:val="nil"/>
            </w:tcBorders>
            <w:shd w:val="clear" w:color="auto" w:fill="F2F2F2" w:themeFill="background1" w:themeFillShade="F2"/>
          </w:tcPr>
          <w:p w14:paraId="23E53505" w14:textId="734C08DA" w:rsidR="00A7793B" w:rsidRPr="00A7793B" w:rsidRDefault="00A7793B" w:rsidP="006A7172">
            <w:pPr>
              <w:rPr>
                <w:rFonts w:ascii="Arial" w:hAnsi="Arial" w:cs="Arial"/>
                <w:b/>
                <w:color w:val="000000"/>
                <w:sz w:val="24"/>
                <w:szCs w:val="24"/>
                <w:lang w:val="en-GB"/>
              </w:rPr>
            </w:pPr>
            <w:r>
              <w:rPr>
                <w:rFonts w:ascii="Arial" w:hAnsi="Arial" w:cs="Arial"/>
                <w:b/>
                <w:color w:val="000000"/>
                <w:sz w:val="24"/>
                <w:szCs w:val="24"/>
                <w:lang w:val="en-GB"/>
              </w:rPr>
              <w:t>Toimijan tyyppi</w:t>
            </w:r>
          </w:p>
        </w:tc>
        <w:tc>
          <w:tcPr>
            <w:tcW w:w="4091" w:type="dxa"/>
            <w:tcBorders>
              <w:right w:val="nil"/>
            </w:tcBorders>
            <w:shd w:val="clear" w:color="auto" w:fill="F2F2F2" w:themeFill="background1" w:themeFillShade="F2"/>
            <w:vAlign w:val="center"/>
          </w:tcPr>
          <w:p w14:paraId="2B2FB771" w14:textId="1B4C8195" w:rsidR="00A7793B" w:rsidRPr="00A7793B" w:rsidRDefault="00A7793B" w:rsidP="006A7172">
            <w:pPr>
              <w:rPr>
                <w:rFonts w:ascii="Arial" w:hAnsi="Arial" w:cs="Arial"/>
                <w:b/>
                <w:color w:val="000000"/>
                <w:sz w:val="24"/>
                <w:szCs w:val="24"/>
                <w:lang w:val="en-GB"/>
              </w:rPr>
            </w:pPr>
            <w:r w:rsidRPr="00A7793B">
              <w:rPr>
                <w:rFonts w:ascii="Arial" w:hAnsi="Arial" w:cs="Arial"/>
                <w:b/>
                <w:color w:val="000000"/>
                <w:sz w:val="24"/>
                <w:szCs w:val="24"/>
                <w:lang w:val="en-GB"/>
              </w:rPr>
              <w:t>Toimijat</w:t>
            </w:r>
          </w:p>
        </w:tc>
        <w:tc>
          <w:tcPr>
            <w:tcW w:w="1721" w:type="dxa"/>
            <w:tcBorders>
              <w:left w:val="nil"/>
            </w:tcBorders>
            <w:shd w:val="clear" w:color="auto" w:fill="F2F2F2" w:themeFill="background1" w:themeFillShade="F2"/>
          </w:tcPr>
          <w:p w14:paraId="609D2D7C" w14:textId="77777777" w:rsidR="00A7793B" w:rsidRPr="007A5439" w:rsidRDefault="00A7793B" w:rsidP="006A7172">
            <w:pPr>
              <w:rPr>
                <w:rFonts w:ascii="Arial" w:hAnsi="Arial" w:cs="Arial"/>
                <w:color w:val="000000"/>
                <w:sz w:val="24"/>
                <w:szCs w:val="24"/>
                <w:lang w:val="en-GB"/>
              </w:rPr>
            </w:pPr>
          </w:p>
        </w:tc>
      </w:tr>
      <w:tr w:rsidR="00123CC9" w:rsidRPr="007A5439" w14:paraId="2C98C888" w14:textId="77777777" w:rsidTr="00123CC9">
        <w:tc>
          <w:tcPr>
            <w:tcW w:w="3794" w:type="dxa"/>
            <w:vMerge w:val="restart"/>
            <w:tcBorders>
              <w:right w:val="nil"/>
            </w:tcBorders>
            <w:shd w:val="clear" w:color="auto" w:fill="F2F2F2" w:themeFill="background1" w:themeFillShade="F2"/>
            <w:vAlign w:val="center"/>
          </w:tcPr>
          <w:p w14:paraId="54F75D26" w14:textId="59469B19" w:rsidR="00123CC9" w:rsidRPr="00123CC9" w:rsidRDefault="00123CC9" w:rsidP="00123CC9">
            <w:pPr>
              <w:rPr>
                <w:rFonts w:ascii="Arial" w:hAnsi="Arial" w:cs="Arial"/>
                <w:b/>
                <w:color w:val="000000"/>
                <w:lang w:val="en-GB"/>
              </w:rPr>
            </w:pPr>
            <w:r w:rsidRPr="00123CC9">
              <w:rPr>
                <w:rFonts w:ascii="Arial" w:hAnsi="Arial" w:cs="Arial"/>
                <w:b/>
                <w:color w:val="000000"/>
                <w:lang w:val="en-GB"/>
              </w:rPr>
              <w:t>Hallinnollinen elin</w:t>
            </w:r>
          </w:p>
        </w:tc>
        <w:tc>
          <w:tcPr>
            <w:tcW w:w="5812" w:type="dxa"/>
            <w:gridSpan w:val="2"/>
            <w:shd w:val="clear" w:color="auto" w:fill="DBE5F1" w:themeFill="accent1" w:themeFillTint="33"/>
            <w:vAlign w:val="center"/>
          </w:tcPr>
          <w:p w14:paraId="1F2A15F3" w14:textId="511B4D38" w:rsidR="00123CC9" w:rsidRPr="007A5439" w:rsidRDefault="00123CC9" w:rsidP="00A7793B">
            <w:pPr>
              <w:rPr>
                <w:rFonts w:ascii="Arial" w:hAnsi="Arial" w:cs="Arial"/>
                <w:color w:val="000000"/>
                <w:sz w:val="24"/>
                <w:szCs w:val="24"/>
                <w:lang w:val="en-GB"/>
              </w:rPr>
            </w:pPr>
            <w:r w:rsidRPr="007A5439">
              <w:rPr>
                <w:rFonts w:ascii="Arial" w:hAnsi="Arial" w:cs="Arial"/>
                <w:color w:val="000000"/>
                <w:lang w:val="en-GB"/>
              </w:rPr>
              <w:t>Ministerivaliokunnat</w:t>
            </w:r>
          </w:p>
        </w:tc>
      </w:tr>
      <w:tr w:rsidR="00123CC9" w:rsidRPr="007A5439" w14:paraId="3DA99FDE" w14:textId="77777777" w:rsidTr="00123CC9">
        <w:tc>
          <w:tcPr>
            <w:tcW w:w="3794" w:type="dxa"/>
            <w:vMerge/>
            <w:tcBorders>
              <w:right w:val="nil"/>
            </w:tcBorders>
            <w:shd w:val="clear" w:color="auto" w:fill="F2F2F2" w:themeFill="background1" w:themeFillShade="F2"/>
            <w:vAlign w:val="center"/>
          </w:tcPr>
          <w:p w14:paraId="6AFD68C2" w14:textId="77777777" w:rsidR="00123CC9" w:rsidRPr="00123CC9" w:rsidRDefault="00123CC9" w:rsidP="00123CC9">
            <w:pPr>
              <w:rPr>
                <w:rFonts w:ascii="Arial" w:hAnsi="Arial" w:cs="Arial"/>
                <w:b/>
                <w:color w:val="000000"/>
                <w:lang w:val="en-GB"/>
              </w:rPr>
            </w:pPr>
          </w:p>
        </w:tc>
        <w:tc>
          <w:tcPr>
            <w:tcW w:w="5812" w:type="dxa"/>
            <w:gridSpan w:val="2"/>
            <w:shd w:val="clear" w:color="auto" w:fill="DBE5F1" w:themeFill="accent1" w:themeFillTint="33"/>
            <w:vAlign w:val="center"/>
          </w:tcPr>
          <w:p w14:paraId="6C7ACA23" w14:textId="4F7FAFBF" w:rsidR="00123CC9" w:rsidRPr="007A5439" w:rsidRDefault="00123CC9" w:rsidP="00A7793B">
            <w:pPr>
              <w:rPr>
                <w:rFonts w:ascii="Arial" w:hAnsi="Arial" w:cs="Arial"/>
                <w:color w:val="000000"/>
                <w:sz w:val="24"/>
                <w:szCs w:val="24"/>
                <w:lang w:val="en-GB"/>
              </w:rPr>
            </w:pPr>
            <w:r w:rsidRPr="007A5439">
              <w:rPr>
                <w:rFonts w:ascii="Arial" w:hAnsi="Arial" w:cs="Arial"/>
                <w:color w:val="000000"/>
              </w:rPr>
              <w:t>Ministeriöt</w:t>
            </w:r>
          </w:p>
        </w:tc>
      </w:tr>
      <w:tr w:rsidR="00123CC9" w:rsidRPr="007A5439" w14:paraId="75FFFF3D" w14:textId="77777777" w:rsidTr="00123CC9">
        <w:tc>
          <w:tcPr>
            <w:tcW w:w="3794" w:type="dxa"/>
            <w:vMerge/>
            <w:tcBorders>
              <w:right w:val="nil"/>
            </w:tcBorders>
            <w:shd w:val="clear" w:color="auto" w:fill="F2F2F2" w:themeFill="background1" w:themeFillShade="F2"/>
            <w:vAlign w:val="center"/>
          </w:tcPr>
          <w:p w14:paraId="62CC6591" w14:textId="77777777" w:rsidR="00123CC9" w:rsidRPr="00123CC9" w:rsidRDefault="00123CC9" w:rsidP="00123CC9">
            <w:pPr>
              <w:rPr>
                <w:rFonts w:ascii="Arial" w:hAnsi="Arial" w:cs="Arial"/>
                <w:b/>
                <w:color w:val="000000"/>
                <w:lang w:val="en-GB"/>
              </w:rPr>
            </w:pPr>
          </w:p>
        </w:tc>
        <w:tc>
          <w:tcPr>
            <w:tcW w:w="5812" w:type="dxa"/>
            <w:gridSpan w:val="2"/>
            <w:shd w:val="clear" w:color="auto" w:fill="DBE5F1" w:themeFill="accent1" w:themeFillTint="33"/>
            <w:vAlign w:val="center"/>
          </w:tcPr>
          <w:p w14:paraId="1A4F79CA" w14:textId="5231DD13" w:rsidR="00123CC9" w:rsidRPr="00A7793B" w:rsidRDefault="00123CC9" w:rsidP="00A7793B">
            <w:pPr>
              <w:rPr>
                <w:rFonts w:ascii="Arial" w:hAnsi="Arial" w:cs="Arial"/>
                <w:color w:val="000000"/>
                <w:sz w:val="24"/>
                <w:szCs w:val="24"/>
              </w:rPr>
            </w:pPr>
            <w:r w:rsidRPr="007A5439">
              <w:rPr>
                <w:rFonts w:ascii="Arial" w:hAnsi="Arial" w:cs="Arial"/>
                <w:color w:val="000000"/>
              </w:rPr>
              <w:t>Organisaatioyksiköt (esim. OM:n laintarkastusyksikkö, VNHY,</w:t>
            </w:r>
            <w:r w:rsidRPr="007A5439">
              <w:t xml:space="preserve"> </w:t>
            </w:r>
            <w:r w:rsidRPr="007A5439">
              <w:rPr>
                <w:rFonts w:ascii="Arial" w:hAnsi="Arial" w:cs="Arial"/>
                <w:color w:val="000000"/>
              </w:rPr>
              <w:t>VN:n istuntoyksikkö, VM:n budjettiosasto)</w:t>
            </w:r>
          </w:p>
        </w:tc>
      </w:tr>
      <w:tr w:rsidR="00123CC9" w:rsidRPr="007A5439" w14:paraId="6F7D7003" w14:textId="77777777" w:rsidTr="00123CC9">
        <w:tc>
          <w:tcPr>
            <w:tcW w:w="3794" w:type="dxa"/>
            <w:vMerge/>
            <w:tcBorders>
              <w:right w:val="nil"/>
            </w:tcBorders>
            <w:shd w:val="clear" w:color="auto" w:fill="F2F2F2" w:themeFill="background1" w:themeFillShade="F2"/>
            <w:vAlign w:val="center"/>
          </w:tcPr>
          <w:p w14:paraId="711E57CC" w14:textId="58D1A5BC" w:rsidR="00123CC9" w:rsidRPr="00123CC9" w:rsidRDefault="00123CC9" w:rsidP="00123CC9">
            <w:pPr>
              <w:rPr>
                <w:rFonts w:ascii="Arial" w:hAnsi="Arial" w:cs="Arial"/>
                <w:b/>
                <w:color w:val="000000"/>
              </w:rPr>
            </w:pPr>
          </w:p>
        </w:tc>
        <w:tc>
          <w:tcPr>
            <w:tcW w:w="4091" w:type="dxa"/>
            <w:tcBorders>
              <w:right w:val="nil"/>
            </w:tcBorders>
            <w:shd w:val="clear" w:color="auto" w:fill="DBE5F1" w:themeFill="accent1" w:themeFillTint="33"/>
            <w:vAlign w:val="center"/>
          </w:tcPr>
          <w:p w14:paraId="78EFC496" w14:textId="7E90E199" w:rsidR="00123CC9" w:rsidRPr="00A7793B" w:rsidRDefault="00123CC9" w:rsidP="006A7172">
            <w:pPr>
              <w:rPr>
                <w:rFonts w:ascii="Arial" w:hAnsi="Arial" w:cs="Arial"/>
                <w:color w:val="000000"/>
              </w:rPr>
            </w:pPr>
            <w:r w:rsidRPr="007A5439">
              <w:rPr>
                <w:rFonts w:ascii="Arial" w:hAnsi="Arial" w:cs="Arial"/>
                <w:color w:val="000000"/>
              </w:rPr>
              <w:t>Valtioneuvoston yleisistunto</w:t>
            </w:r>
          </w:p>
        </w:tc>
        <w:tc>
          <w:tcPr>
            <w:tcW w:w="1721" w:type="dxa"/>
            <w:tcBorders>
              <w:left w:val="nil"/>
            </w:tcBorders>
            <w:shd w:val="clear" w:color="auto" w:fill="DBE5F1" w:themeFill="accent1" w:themeFillTint="33"/>
          </w:tcPr>
          <w:p w14:paraId="2155B13F" w14:textId="77777777" w:rsidR="00123CC9" w:rsidRPr="00A7793B" w:rsidRDefault="00123CC9" w:rsidP="006A7172">
            <w:pPr>
              <w:rPr>
                <w:rFonts w:ascii="Arial" w:hAnsi="Arial" w:cs="Arial"/>
                <w:color w:val="000000"/>
                <w:sz w:val="24"/>
                <w:szCs w:val="24"/>
              </w:rPr>
            </w:pPr>
          </w:p>
        </w:tc>
      </w:tr>
      <w:tr w:rsidR="00A7793B" w:rsidRPr="007A5439" w14:paraId="550A278C" w14:textId="77777777" w:rsidTr="00123CC9">
        <w:tc>
          <w:tcPr>
            <w:tcW w:w="3794" w:type="dxa"/>
            <w:tcBorders>
              <w:right w:val="nil"/>
            </w:tcBorders>
            <w:shd w:val="clear" w:color="auto" w:fill="F2F2F2" w:themeFill="background1" w:themeFillShade="F2"/>
            <w:vAlign w:val="center"/>
          </w:tcPr>
          <w:p w14:paraId="2D2AF671" w14:textId="7DD0018C" w:rsidR="00A7793B" w:rsidRPr="00123CC9" w:rsidRDefault="00A7793B" w:rsidP="00123CC9">
            <w:pPr>
              <w:rPr>
                <w:rFonts w:ascii="Arial" w:hAnsi="Arial" w:cs="Arial"/>
                <w:b/>
                <w:color w:val="000000"/>
              </w:rPr>
            </w:pPr>
            <w:r w:rsidRPr="00123CC9">
              <w:rPr>
                <w:rFonts w:ascii="Arial" w:hAnsi="Arial" w:cs="Arial"/>
                <w:b/>
                <w:color w:val="000000"/>
              </w:rPr>
              <w:t>Muu yhteinen foorumi</w:t>
            </w:r>
          </w:p>
        </w:tc>
        <w:tc>
          <w:tcPr>
            <w:tcW w:w="4091" w:type="dxa"/>
            <w:tcBorders>
              <w:right w:val="nil"/>
            </w:tcBorders>
            <w:shd w:val="clear" w:color="auto" w:fill="DBE5F1" w:themeFill="accent1" w:themeFillTint="33"/>
            <w:vAlign w:val="center"/>
          </w:tcPr>
          <w:p w14:paraId="392B21FB" w14:textId="6C6F2A45" w:rsidR="00A7793B" w:rsidRPr="007A5439" w:rsidRDefault="00A7793B" w:rsidP="006A7172">
            <w:pPr>
              <w:rPr>
                <w:rFonts w:ascii="Arial" w:hAnsi="Arial" w:cs="Arial"/>
                <w:color w:val="000000"/>
              </w:rPr>
            </w:pPr>
            <w:r w:rsidRPr="007A5439">
              <w:rPr>
                <w:rFonts w:ascii="Arial" w:hAnsi="Arial" w:cs="Arial"/>
                <w:color w:val="000000"/>
                <w:lang w:val="en-GB"/>
              </w:rPr>
              <w:t>Kansliapäällikkökokous</w:t>
            </w:r>
          </w:p>
        </w:tc>
        <w:tc>
          <w:tcPr>
            <w:tcW w:w="1721" w:type="dxa"/>
            <w:tcBorders>
              <w:left w:val="nil"/>
            </w:tcBorders>
            <w:shd w:val="clear" w:color="auto" w:fill="DBE5F1" w:themeFill="accent1" w:themeFillTint="33"/>
          </w:tcPr>
          <w:p w14:paraId="46C37FC9" w14:textId="77777777" w:rsidR="00A7793B" w:rsidRPr="007A5439" w:rsidRDefault="00A7793B" w:rsidP="006A7172">
            <w:pPr>
              <w:rPr>
                <w:rFonts w:ascii="Arial" w:hAnsi="Arial" w:cs="Arial"/>
                <w:color w:val="000000"/>
                <w:sz w:val="24"/>
                <w:szCs w:val="24"/>
              </w:rPr>
            </w:pPr>
          </w:p>
        </w:tc>
      </w:tr>
      <w:tr w:rsidR="00123CC9" w:rsidRPr="007A5439" w14:paraId="1320A9B4" w14:textId="77777777" w:rsidTr="00123CC9">
        <w:trPr>
          <w:trHeight w:val="397"/>
        </w:trPr>
        <w:tc>
          <w:tcPr>
            <w:tcW w:w="3794" w:type="dxa"/>
            <w:vMerge w:val="restart"/>
            <w:tcBorders>
              <w:right w:val="nil"/>
            </w:tcBorders>
            <w:shd w:val="clear" w:color="auto" w:fill="F2F2F2" w:themeFill="background1" w:themeFillShade="F2"/>
            <w:vAlign w:val="center"/>
          </w:tcPr>
          <w:p w14:paraId="1D46811E" w14:textId="2FD85969" w:rsidR="00123CC9" w:rsidRPr="00123CC9" w:rsidRDefault="00123CC9" w:rsidP="00123CC9">
            <w:pPr>
              <w:rPr>
                <w:rFonts w:ascii="Arial" w:hAnsi="Arial" w:cs="Arial"/>
                <w:b/>
                <w:color w:val="000000"/>
              </w:rPr>
            </w:pPr>
            <w:r w:rsidRPr="00123CC9">
              <w:rPr>
                <w:rFonts w:ascii="Arial" w:hAnsi="Arial" w:cs="Arial"/>
                <w:b/>
                <w:color w:val="000000"/>
              </w:rPr>
              <w:t>Yksittäinen henkilö</w:t>
            </w:r>
          </w:p>
        </w:tc>
        <w:tc>
          <w:tcPr>
            <w:tcW w:w="4091" w:type="dxa"/>
            <w:tcBorders>
              <w:right w:val="nil"/>
            </w:tcBorders>
            <w:shd w:val="clear" w:color="auto" w:fill="DBE5F1" w:themeFill="accent1" w:themeFillTint="33"/>
            <w:vAlign w:val="center"/>
          </w:tcPr>
          <w:p w14:paraId="6278E218" w14:textId="49E5AA76" w:rsidR="00123CC9" w:rsidRPr="007A5439" w:rsidRDefault="00123CC9" w:rsidP="006A7172">
            <w:pPr>
              <w:rPr>
                <w:rFonts w:ascii="Arial" w:hAnsi="Arial" w:cs="Arial"/>
                <w:color w:val="000000"/>
              </w:rPr>
            </w:pPr>
            <w:r w:rsidRPr="007A5439">
              <w:rPr>
                <w:rFonts w:ascii="Arial" w:hAnsi="Arial" w:cs="Arial"/>
                <w:color w:val="000000"/>
                <w:lang w:val="en-GB"/>
              </w:rPr>
              <w:t>Esittelijät</w:t>
            </w:r>
          </w:p>
        </w:tc>
        <w:tc>
          <w:tcPr>
            <w:tcW w:w="1721" w:type="dxa"/>
            <w:tcBorders>
              <w:left w:val="nil"/>
            </w:tcBorders>
            <w:shd w:val="clear" w:color="auto" w:fill="DBE5F1" w:themeFill="accent1" w:themeFillTint="33"/>
          </w:tcPr>
          <w:p w14:paraId="5286A97B" w14:textId="77777777" w:rsidR="00123CC9" w:rsidRPr="007A5439" w:rsidRDefault="00123CC9" w:rsidP="006A7172">
            <w:pPr>
              <w:rPr>
                <w:rFonts w:ascii="Arial" w:hAnsi="Arial" w:cs="Arial"/>
                <w:color w:val="000000"/>
                <w:sz w:val="24"/>
                <w:szCs w:val="24"/>
              </w:rPr>
            </w:pPr>
          </w:p>
        </w:tc>
      </w:tr>
      <w:tr w:rsidR="00123CC9" w:rsidRPr="007A5439" w14:paraId="629F54E0" w14:textId="77777777" w:rsidTr="00123CC9">
        <w:tc>
          <w:tcPr>
            <w:tcW w:w="3794" w:type="dxa"/>
            <w:vMerge/>
            <w:tcBorders>
              <w:right w:val="nil"/>
            </w:tcBorders>
            <w:shd w:val="clear" w:color="auto" w:fill="F2F2F2" w:themeFill="background1" w:themeFillShade="F2"/>
          </w:tcPr>
          <w:p w14:paraId="494FC5AA" w14:textId="77777777" w:rsidR="00123CC9" w:rsidRPr="007A5439" w:rsidRDefault="00123CC9" w:rsidP="00A7793B">
            <w:pPr>
              <w:rPr>
                <w:rFonts w:ascii="Arial" w:hAnsi="Arial" w:cs="Arial"/>
                <w:color w:val="000000"/>
              </w:rPr>
            </w:pPr>
          </w:p>
        </w:tc>
        <w:tc>
          <w:tcPr>
            <w:tcW w:w="4091" w:type="dxa"/>
            <w:tcBorders>
              <w:right w:val="nil"/>
            </w:tcBorders>
            <w:shd w:val="clear" w:color="auto" w:fill="DBE5F1" w:themeFill="accent1" w:themeFillTint="33"/>
            <w:vAlign w:val="center"/>
          </w:tcPr>
          <w:p w14:paraId="671B25F2" w14:textId="18A8589B" w:rsidR="00123CC9" w:rsidRPr="007A5439" w:rsidRDefault="00123CC9" w:rsidP="00A7793B">
            <w:pPr>
              <w:rPr>
                <w:rFonts w:ascii="Arial" w:hAnsi="Arial" w:cs="Arial"/>
                <w:color w:val="000000"/>
              </w:rPr>
            </w:pPr>
            <w:r>
              <w:rPr>
                <w:rFonts w:ascii="Arial" w:hAnsi="Arial" w:cs="Arial"/>
                <w:color w:val="000000"/>
                <w:lang w:val="en-GB"/>
              </w:rPr>
              <w:t>Ministerien</w:t>
            </w:r>
            <w:r w:rsidRPr="007A5439">
              <w:rPr>
                <w:rFonts w:ascii="Arial" w:hAnsi="Arial" w:cs="Arial"/>
                <w:color w:val="000000"/>
                <w:lang w:val="en-GB"/>
              </w:rPr>
              <w:t xml:space="preserve"> eritysavustajat</w:t>
            </w:r>
          </w:p>
        </w:tc>
        <w:tc>
          <w:tcPr>
            <w:tcW w:w="1721" w:type="dxa"/>
            <w:tcBorders>
              <w:left w:val="nil"/>
            </w:tcBorders>
            <w:shd w:val="clear" w:color="auto" w:fill="DBE5F1" w:themeFill="accent1" w:themeFillTint="33"/>
          </w:tcPr>
          <w:p w14:paraId="178BA0AA" w14:textId="77777777" w:rsidR="00123CC9" w:rsidRPr="007A5439" w:rsidRDefault="00123CC9" w:rsidP="00A7793B">
            <w:pPr>
              <w:rPr>
                <w:rFonts w:ascii="Arial" w:hAnsi="Arial" w:cs="Arial"/>
                <w:color w:val="000000"/>
                <w:sz w:val="24"/>
                <w:szCs w:val="24"/>
              </w:rPr>
            </w:pPr>
          </w:p>
        </w:tc>
      </w:tr>
      <w:tr w:rsidR="00123CC9" w:rsidRPr="007A5439" w14:paraId="007C9275" w14:textId="77777777" w:rsidTr="00123CC9">
        <w:tc>
          <w:tcPr>
            <w:tcW w:w="3794" w:type="dxa"/>
            <w:vMerge/>
            <w:tcBorders>
              <w:right w:val="nil"/>
            </w:tcBorders>
            <w:shd w:val="clear" w:color="auto" w:fill="F2F2F2" w:themeFill="background1" w:themeFillShade="F2"/>
          </w:tcPr>
          <w:p w14:paraId="168E9D9A" w14:textId="77777777" w:rsidR="00123CC9" w:rsidRPr="007A5439" w:rsidRDefault="00123CC9" w:rsidP="00A7793B">
            <w:pPr>
              <w:rPr>
                <w:rFonts w:ascii="Arial" w:hAnsi="Arial" w:cs="Arial"/>
                <w:color w:val="000000"/>
              </w:rPr>
            </w:pPr>
          </w:p>
        </w:tc>
        <w:tc>
          <w:tcPr>
            <w:tcW w:w="4091" w:type="dxa"/>
            <w:tcBorders>
              <w:right w:val="nil"/>
            </w:tcBorders>
            <w:shd w:val="clear" w:color="auto" w:fill="DBE5F1" w:themeFill="accent1" w:themeFillTint="33"/>
            <w:vAlign w:val="center"/>
          </w:tcPr>
          <w:p w14:paraId="1587FB48" w14:textId="0D5BEE54" w:rsidR="00123CC9" w:rsidRPr="007A5439" w:rsidRDefault="00123CC9" w:rsidP="00A7793B">
            <w:pPr>
              <w:rPr>
                <w:rFonts w:ascii="Arial" w:hAnsi="Arial" w:cs="Arial"/>
                <w:color w:val="000000"/>
              </w:rPr>
            </w:pPr>
            <w:r w:rsidRPr="007A5439">
              <w:rPr>
                <w:rFonts w:ascii="Arial" w:hAnsi="Arial" w:cs="Arial"/>
                <w:color w:val="000000"/>
                <w:lang w:val="en-GB"/>
              </w:rPr>
              <w:t xml:space="preserve">Ministerit </w:t>
            </w:r>
          </w:p>
        </w:tc>
        <w:tc>
          <w:tcPr>
            <w:tcW w:w="1721" w:type="dxa"/>
            <w:tcBorders>
              <w:left w:val="nil"/>
            </w:tcBorders>
            <w:shd w:val="clear" w:color="auto" w:fill="DBE5F1" w:themeFill="accent1" w:themeFillTint="33"/>
          </w:tcPr>
          <w:p w14:paraId="1CBFADD5" w14:textId="77777777" w:rsidR="00123CC9" w:rsidRPr="007A5439" w:rsidRDefault="00123CC9" w:rsidP="00123CC9">
            <w:pPr>
              <w:ind w:right="788"/>
              <w:rPr>
                <w:rFonts w:ascii="Arial" w:hAnsi="Arial" w:cs="Arial"/>
                <w:color w:val="000000"/>
                <w:sz w:val="24"/>
                <w:szCs w:val="24"/>
              </w:rPr>
            </w:pPr>
          </w:p>
        </w:tc>
      </w:tr>
      <w:tr w:rsidR="00123CC9" w:rsidRPr="007A5439" w14:paraId="1DFB09AE" w14:textId="77777777" w:rsidTr="00123CC9">
        <w:tc>
          <w:tcPr>
            <w:tcW w:w="3794" w:type="dxa"/>
            <w:vMerge/>
            <w:tcBorders>
              <w:right w:val="nil"/>
            </w:tcBorders>
            <w:shd w:val="clear" w:color="auto" w:fill="F2F2F2" w:themeFill="background1" w:themeFillShade="F2"/>
          </w:tcPr>
          <w:p w14:paraId="0129CA5B" w14:textId="77777777" w:rsidR="00123CC9" w:rsidRPr="007A5439" w:rsidRDefault="00123CC9" w:rsidP="00A7793B">
            <w:pPr>
              <w:rPr>
                <w:rFonts w:ascii="Arial" w:hAnsi="Arial" w:cs="Arial"/>
                <w:color w:val="000000"/>
              </w:rPr>
            </w:pPr>
          </w:p>
        </w:tc>
        <w:tc>
          <w:tcPr>
            <w:tcW w:w="4091" w:type="dxa"/>
            <w:tcBorders>
              <w:right w:val="nil"/>
            </w:tcBorders>
            <w:shd w:val="clear" w:color="auto" w:fill="DBE5F1" w:themeFill="accent1" w:themeFillTint="33"/>
            <w:vAlign w:val="center"/>
          </w:tcPr>
          <w:p w14:paraId="3B44AA4C" w14:textId="55F89DAC" w:rsidR="00123CC9" w:rsidRPr="007A5439" w:rsidRDefault="00123CC9" w:rsidP="00A7793B">
            <w:pPr>
              <w:rPr>
                <w:rFonts w:ascii="Arial" w:hAnsi="Arial" w:cs="Arial"/>
                <w:color w:val="000000"/>
              </w:rPr>
            </w:pPr>
            <w:r w:rsidRPr="007A5439">
              <w:rPr>
                <w:rFonts w:ascii="Arial" w:hAnsi="Arial" w:cs="Arial"/>
                <w:color w:val="000000"/>
              </w:rPr>
              <w:t>Valmistelijat</w:t>
            </w:r>
          </w:p>
        </w:tc>
        <w:tc>
          <w:tcPr>
            <w:tcW w:w="1721" w:type="dxa"/>
            <w:tcBorders>
              <w:left w:val="nil"/>
            </w:tcBorders>
            <w:shd w:val="clear" w:color="auto" w:fill="DBE5F1" w:themeFill="accent1" w:themeFillTint="33"/>
          </w:tcPr>
          <w:p w14:paraId="54460A03" w14:textId="77777777" w:rsidR="00123CC9" w:rsidRPr="007A5439" w:rsidRDefault="00123CC9" w:rsidP="00A7793B">
            <w:pPr>
              <w:rPr>
                <w:rFonts w:ascii="Arial" w:hAnsi="Arial" w:cs="Arial"/>
                <w:color w:val="000000"/>
                <w:sz w:val="24"/>
                <w:szCs w:val="24"/>
              </w:rPr>
            </w:pPr>
          </w:p>
        </w:tc>
      </w:tr>
      <w:tr w:rsidR="00123CC9" w:rsidRPr="007A5439" w14:paraId="735F77BB" w14:textId="77777777" w:rsidTr="00123CC9">
        <w:tc>
          <w:tcPr>
            <w:tcW w:w="3794" w:type="dxa"/>
            <w:vMerge/>
            <w:tcBorders>
              <w:right w:val="nil"/>
            </w:tcBorders>
            <w:shd w:val="clear" w:color="auto" w:fill="F2F2F2" w:themeFill="background1" w:themeFillShade="F2"/>
          </w:tcPr>
          <w:p w14:paraId="42AF23F7" w14:textId="77777777" w:rsidR="00123CC9" w:rsidRPr="007A5439" w:rsidRDefault="00123CC9" w:rsidP="00123CC9">
            <w:pPr>
              <w:rPr>
                <w:rFonts w:ascii="Arial" w:hAnsi="Arial" w:cs="Arial"/>
                <w:color w:val="000000"/>
              </w:rPr>
            </w:pPr>
          </w:p>
        </w:tc>
        <w:tc>
          <w:tcPr>
            <w:tcW w:w="4091" w:type="dxa"/>
            <w:tcBorders>
              <w:right w:val="nil"/>
            </w:tcBorders>
            <w:shd w:val="clear" w:color="auto" w:fill="DBE5F1" w:themeFill="accent1" w:themeFillTint="33"/>
            <w:vAlign w:val="center"/>
          </w:tcPr>
          <w:p w14:paraId="540386B5" w14:textId="27DC8F42" w:rsidR="00123CC9" w:rsidRPr="007A5439" w:rsidRDefault="00123CC9" w:rsidP="00123CC9">
            <w:pPr>
              <w:rPr>
                <w:rFonts w:ascii="Arial" w:hAnsi="Arial" w:cs="Arial"/>
                <w:color w:val="000000"/>
              </w:rPr>
            </w:pPr>
            <w:r w:rsidRPr="007A5439">
              <w:rPr>
                <w:rFonts w:ascii="Arial" w:hAnsi="Arial" w:cs="Arial"/>
                <w:color w:val="000000"/>
              </w:rPr>
              <w:t>Virkamiehet</w:t>
            </w:r>
          </w:p>
        </w:tc>
        <w:tc>
          <w:tcPr>
            <w:tcW w:w="1721" w:type="dxa"/>
            <w:tcBorders>
              <w:left w:val="nil"/>
            </w:tcBorders>
            <w:shd w:val="clear" w:color="auto" w:fill="DBE5F1" w:themeFill="accent1" w:themeFillTint="33"/>
          </w:tcPr>
          <w:p w14:paraId="2653AEA3" w14:textId="77777777" w:rsidR="00123CC9" w:rsidRPr="007A5439" w:rsidRDefault="00123CC9" w:rsidP="00123CC9">
            <w:pPr>
              <w:rPr>
                <w:rFonts w:ascii="Arial" w:hAnsi="Arial" w:cs="Arial"/>
                <w:color w:val="000000"/>
                <w:sz w:val="24"/>
                <w:szCs w:val="24"/>
              </w:rPr>
            </w:pPr>
          </w:p>
        </w:tc>
      </w:tr>
      <w:tr w:rsidR="00123CC9" w:rsidRPr="007A5439" w14:paraId="4D04B7D2" w14:textId="77777777" w:rsidTr="00123CC9">
        <w:tc>
          <w:tcPr>
            <w:tcW w:w="3794" w:type="dxa"/>
            <w:vMerge/>
            <w:tcBorders>
              <w:right w:val="nil"/>
            </w:tcBorders>
            <w:shd w:val="clear" w:color="auto" w:fill="F2F2F2" w:themeFill="background1" w:themeFillShade="F2"/>
          </w:tcPr>
          <w:p w14:paraId="30813CF1" w14:textId="77777777" w:rsidR="00123CC9" w:rsidRPr="007A5439" w:rsidRDefault="00123CC9" w:rsidP="00123CC9">
            <w:pPr>
              <w:rPr>
                <w:rFonts w:ascii="Arial" w:hAnsi="Arial" w:cs="Arial"/>
                <w:color w:val="000000"/>
              </w:rPr>
            </w:pPr>
          </w:p>
        </w:tc>
        <w:tc>
          <w:tcPr>
            <w:tcW w:w="4091" w:type="dxa"/>
            <w:tcBorders>
              <w:right w:val="nil"/>
            </w:tcBorders>
            <w:shd w:val="clear" w:color="auto" w:fill="DBE5F1" w:themeFill="accent1" w:themeFillTint="33"/>
            <w:vAlign w:val="center"/>
          </w:tcPr>
          <w:p w14:paraId="690BB4B4" w14:textId="53709577" w:rsidR="00123CC9" w:rsidRPr="007A5439" w:rsidRDefault="00123CC9" w:rsidP="00123CC9">
            <w:pPr>
              <w:rPr>
                <w:rFonts w:ascii="Arial" w:hAnsi="Arial" w:cs="Arial"/>
                <w:color w:val="000000"/>
              </w:rPr>
            </w:pPr>
            <w:r w:rsidRPr="007A5439">
              <w:rPr>
                <w:rFonts w:ascii="Arial" w:hAnsi="Arial" w:cs="Arial"/>
                <w:color w:val="000000"/>
              </w:rPr>
              <w:t>Virkamiesjohto</w:t>
            </w:r>
          </w:p>
        </w:tc>
        <w:tc>
          <w:tcPr>
            <w:tcW w:w="1721" w:type="dxa"/>
            <w:tcBorders>
              <w:left w:val="nil"/>
            </w:tcBorders>
            <w:shd w:val="clear" w:color="auto" w:fill="DBE5F1" w:themeFill="accent1" w:themeFillTint="33"/>
          </w:tcPr>
          <w:p w14:paraId="01203E5A" w14:textId="77777777" w:rsidR="00123CC9" w:rsidRPr="007A5439" w:rsidRDefault="00123CC9" w:rsidP="00123CC9">
            <w:pPr>
              <w:rPr>
                <w:rFonts w:ascii="Arial" w:hAnsi="Arial" w:cs="Arial"/>
                <w:color w:val="000000"/>
                <w:sz w:val="24"/>
                <w:szCs w:val="24"/>
              </w:rPr>
            </w:pPr>
          </w:p>
        </w:tc>
      </w:tr>
    </w:tbl>
    <w:p w14:paraId="458D736C" w14:textId="77777777" w:rsidR="007A5439" w:rsidRDefault="007A5439">
      <w:r>
        <w:br w:type="page"/>
      </w:r>
    </w:p>
    <w:tbl>
      <w:tblPr>
        <w:tblStyle w:val="TaulukkoRuudukko4"/>
        <w:tblpPr w:leftFromText="141" w:rightFromText="141" w:vertAnchor="text" w:horzAnchor="margin" w:tblpY="507"/>
        <w:tblW w:w="0" w:type="auto"/>
        <w:tblLook w:val="04A0" w:firstRow="1" w:lastRow="0" w:firstColumn="1" w:lastColumn="0" w:noHBand="0" w:noVBand="1"/>
      </w:tblPr>
      <w:tblGrid>
        <w:gridCol w:w="3745"/>
        <w:gridCol w:w="5861"/>
      </w:tblGrid>
      <w:tr w:rsidR="007A5439" w:rsidRPr="007A5439" w14:paraId="15A4E9D0" w14:textId="77777777" w:rsidTr="006A7172">
        <w:tc>
          <w:tcPr>
            <w:tcW w:w="9606" w:type="dxa"/>
            <w:gridSpan w:val="2"/>
            <w:tcBorders>
              <w:top w:val="single" w:sz="4" w:space="0" w:color="auto"/>
            </w:tcBorders>
            <w:shd w:val="clear" w:color="auto" w:fill="B8CCE4" w:themeFill="accent1" w:themeFillTint="66"/>
          </w:tcPr>
          <w:p w14:paraId="0CB84E6A" w14:textId="744CE8D7" w:rsidR="007A5439" w:rsidRPr="007A5439" w:rsidRDefault="007A5439" w:rsidP="007A5439">
            <w:pPr>
              <w:rPr>
                <w:rFonts w:ascii="Arial" w:hAnsi="Arial" w:cs="Arial"/>
                <w:b/>
                <w:sz w:val="24"/>
                <w:szCs w:val="24"/>
              </w:rPr>
            </w:pPr>
            <w:r w:rsidRPr="007A5439">
              <w:rPr>
                <w:rFonts w:ascii="Arial" w:hAnsi="Arial" w:cs="Arial"/>
                <w:b/>
                <w:sz w:val="24"/>
                <w:szCs w:val="24"/>
              </w:rPr>
              <w:lastRenderedPageBreak/>
              <w:t>ULKOISET TOIMIJAT:</w:t>
            </w:r>
          </w:p>
        </w:tc>
      </w:tr>
      <w:tr w:rsidR="007A5439" w:rsidRPr="007A5439" w14:paraId="0BD1A1A5" w14:textId="77777777" w:rsidTr="006A7172">
        <w:tc>
          <w:tcPr>
            <w:tcW w:w="3745" w:type="dxa"/>
            <w:tcBorders>
              <w:bottom w:val="single" w:sz="4" w:space="0" w:color="auto"/>
            </w:tcBorders>
            <w:vAlign w:val="center"/>
          </w:tcPr>
          <w:p w14:paraId="72AA97F7" w14:textId="77777777" w:rsidR="007A5439" w:rsidRPr="007A5439" w:rsidRDefault="007A5439" w:rsidP="007A5439">
            <w:pPr>
              <w:rPr>
                <w:rFonts w:ascii="Arial" w:hAnsi="Arial" w:cs="Arial"/>
                <w:b/>
                <w:color w:val="000000"/>
                <w:sz w:val="24"/>
                <w:szCs w:val="24"/>
              </w:rPr>
            </w:pPr>
            <w:r w:rsidRPr="007A5439">
              <w:rPr>
                <w:rFonts w:ascii="Arial" w:hAnsi="Arial" w:cs="Arial"/>
                <w:b/>
                <w:color w:val="000000"/>
                <w:sz w:val="24"/>
                <w:szCs w:val="24"/>
              </w:rPr>
              <w:t>Toimintasektori</w:t>
            </w:r>
          </w:p>
        </w:tc>
        <w:tc>
          <w:tcPr>
            <w:tcW w:w="5861" w:type="dxa"/>
            <w:tcBorders>
              <w:bottom w:val="single" w:sz="4" w:space="0" w:color="auto"/>
            </w:tcBorders>
          </w:tcPr>
          <w:p w14:paraId="1594E2E8" w14:textId="77777777" w:rsidR="007A5439" w:rsidRPr="007A5439" w:rsidRDefault="007A5439" w:rsidP="007A5439">
            <w:pPr>
              <w:rPr>
                <w:rFonts w:ascii="Arial" w:hAnsi="Arial" w:cs="Arial"/>
                <w:b/>
                <w:sz w:val="24"/>
                <w:szCs w:val="24"/>
              </w:rPr>
            </w:pPr>
            <w:r w:rsidRPr="007A5439">
              <w:rPr>
                <w:rFonts w:ascii="Arial" w:hAnsi="Arial" w:cs="Arial"/>
                <w:b/>
                <w:sz w:val="24"/>
                <w:szCs w:val="24"/>
              </w:rPr>
              <w:t>Toimijat</w:t>
            </w:r>
          </w:p>
        </w:tc>
      </w:tr>
      <w:tr w:rsidR="007A5439" w:rsidRPr="007A5439" w14:paraId="413D0F60" w14:textId="77777777" w:rsidTr="006A7172">
        <w:tc>
          <w:tcPr>
            <w:tcW w:w="3745" w:type="dxa"/>
            <w:shd w:val="clear" w:color="auto" w:fill="F2F2F2" w:themeFill="background1" w:themeFillShade="F2"/>
            <w:vAlign w:val="center"/>
          </w:tcPr>
          <w:p w14:paraId="0432F5BC" w14:textId="77777777" w:rsidR="007A5439" w:rsidRPr="007A5439" w:rsidRDefault="007A5439" w:rsidP="007A5439">
            <w:pPr>
              <w:rPr>
                <w:rFonts w:ascii="Arial" w:hAnsi="Arial" w:cs="Arial"/>
                <w:b/>
                <w:color w:val="000000"/>
                <w:lang w:val="en-GB"/>
              </w:rPr>
            </w:pPr>
            <w:r w:rsidRPr="007A5439">
              <w:rPr>
                <w:rFonts w:ascii="Arial" w:hAnsi="Arial" w:cs="Arial"/>
                <w:b/>
                <w:color w:val="000000"/>
                <w:lang w:val="en-GB"/>
              </w:rPr>
              <w:t>EU- ja kv. toiminta</w:t>
            </w:r>
          </w:p>
        </w:tc>
        <w:tc>
          <w:tcPr>
            <w:tcW w:w="5861" w:type="dxa"/>
            <w:shd w:val="clear" w:color="auto" w:fill="DBE5F1" w:themeFill="accent1" w:themeFillTint="33"/>
          </w:tcPr>
          <w:p w14:paraId="3209E904" w14:textId="77777777" w:rsidR="007A5439" w:rsidRPr="007A5439" w:rsidRDefault="007A5439" w:rsidP="007A5439">
            <w:pPr>
              <w:rPr>
                <w:rFonts w:ascii="Arial" w:hAnsi="Arial" w:cs="Arial"/>
              </w:rPr>
            </w:pPr>
            <w:r w:rsidRPr="007A5439">
              <w:rPr>
                <w:rFonts w:ascii="Arial" w:hAnsi="Arial" w:cs="Arial"/>
              </w:rPr>
              <w:t>EU ja sen toimielimet, muut kv. toimijat</w:t>
            </w:r>
          </w:p>
        </w:tc>
      </w:tr>
      <w:tr w:rsidR="007A5439" w:rsidRPr="007A5439" w14:paraId="58B104EF" w14:textId="77777777" w:rsidTr="006A7172">
        <w:tc>
          <w:tcPr>
            <w:tcW w:w="3745" w:type="dxa"/>
            <w:shd w:val="clear" w:color="auto" w:fill="F2F2F2" w:themeFill="background1" w:themeFillShade="F2"/>
            <w:vAlign w:val="center"/>
          </w:tcPr>
          <w:p w14:paraId="5E83B64E" w14:textId="77777777" w:rsidR="007A5439" w:rsidRPr="007A5439" w:rsidRDefault="007A5439" w:rsidP="007A5439">
            <w:pPr>
              <w:rPr>
                <w:rFonts w:ascii="Arial" w:hAnsi="Arial" w:cs="Arial"/>
                <w:b/>
                <w:color w:val="000000"/>
                <w:lang w:val="en-GB"/>
              </w:rPr>
            </w:pPr>
            <w:r w:rsidRPr="007A5439">
              <w:rPr>
                <w:rFonts w:ascii="Arial" w:hAnsi="Arial" w:cs="Arial"/>
                <w:b/>
                <w:color w:val="000000"/>
                <w:lang w:val="en-GB"/>
              </w:rPr>
              <w:t>Kansalaiset</w:t>
            </w:r>
          </w:p>
        </w:tc>
        <w:tc>
          <w:tcPr>
            <w:tcW w:w="5861" w:type="dxa"/>
            <w:shd w:val="clear" w:color="auto" w:fill="DBE5F1" w:themeFill="accent1" w:themeFillTint="33"/>
          </w:tcPr>
          <w:p w14:paraId="7DF5C5C5" w14:textId="77777777" w:rsidR="007A5439" w:rsidRPr="007A5439" w:rsidRDefault="007A5439" w:rsidP="007A5439">
            <w:pPr>
              <w:rPr>
                <w:rFonts w:ascii="Arial" w:hAnsi="Arial" w:cs="Arial"/>
              </w:rPr>
            </w:pPr>
            <w:r w:rsidRPr="007A5439">
              <w:rPr>
                <w:rFonts w:ascii="Arial" w:hAnsi="Arial" w:cs="Arial"/>
              </w:rPr>
              <w:t>yksittäiset kansalaiset</w:t>
            </w:r>
          </w:p>
        </w:tc>
      </w:tr>
      <w:tr w:rsidR="007A5439" w:rsidRPr="007A5439" w14:paraId="491F6F14" w14:textId="77777777" w:rsidTr="006A7172">
        <w:tc>
          <w:tcPr>
            <w:tcW w:w="3745" w:type="dxa"/>
            <w:shd w:val="clear" w:color="auto" w:fill="F2F2F2" w:themeFill="background1" w:themeFillShade="F2"/>
            <w:vAlign w:val="center"/>
          </w:tcPr>
          <w:p w14:paraId="1A173418" w14:textId="77777777" w:rsidR="007A5439" w:rsidRPr="007A5439" w:rsidRDefault="007A5439" w:rsidP="007A5439">
            <w:pPr>
              <w:rPr>
                <w:rFonts w:ascii="Arial" w:hAnsi="Arial" w:cs="Arial"/>
                <w:b/>
                <w:color w:val="000000"/>
                <w:lang w:val="en-GB"/>
              </w:rPr>
            </w:pPr>
            <w:r w:rsidRPr="007A5439">
              <w:rPr>
                <w:rFonts w:ascii="Arial" w:hAnsi="Arial" w:cs="Arial"/>
                <w:b/>
                <w:color w:val="000000"/>
                <w:lang w:val="en-GB"/>
              </w:rPr>
              <w:t>Julkishallinto</w:t>
            </w:r>
          </w:p>
        </w:tc>
        <w:tc>
          <w:tcPr>
            <w:tcW w:w="5861" w:type="dxa"/>
            <w:shd w:val="clear" w:color="auto" w:fill="DBE5F1" w:themeFill="accent1" w:themeFillTint="33"/>
          </w:tcPr>
          <w:p w14:paraId="07364C72" w14:textId="77777777" w:rsidR="007A5439" w:rsidRPr="007A5439" w:rsidRDefault="007A5439" w:rsidP="007A5439">
            <w:pPr>
              <w:rPr>
                <w:rFonts w:ascii="Arial" w:hAnsi="Arial" w:cs="Arial"/>
              </w:rPr>
            </w:pPr>
            <w:r w:rsidRPr="007A5439">
              <w:rPr>
                <w:rFonts w:ascii="Arial" w:hAnsi="Arial" w:cs="Arial"/>
              </w:rPr>
              <w:t>hallinnonalat, muu valtionhallinto, aluehallintovirastot, maaku</w:t>
            </w:r>
            <w:r w:rsidRPr="007A5439">
              <w:rPr>
                <w:rFonts w:ascii="Arial" w:hAnsi="Arial" w:cs="Arial"/>
              </w:rPr>
              <w:t>n</w:t>
            </w:r>
            <w:r w:rsidRPr="007A5439">
              <w:rPr>
                <w:rFonts w:ascii="Arial" w:hAnsi="Arial" w:cs="Arial"/>
              </w:rPr>
              <w:t>nat, Ahvenanmaan maakuntahallitus, kunnat</w:t>
            </w:r>
          </w:p>
        </w:tc>
      </w:tr>
      <w:tr w:rsidR="007A5439" w:rsidRPr="007A5439" w14:paraId="6312EFA1" w14:textId="77777777" w:rsidTr="006A7172">
        <w:tc>
          <w:tcPr>
            <w:tcW w:w="3745" w:type="dxa"/>
            <w:shd w:val="clear" w:color="auto" w:fill="F2F2F2" w:themeFill="background1" w:themeFillShade="F2"/>
            <w:vAlign w:val="center"/>
          </w:tcPr>
          <w:p w14:paraId="55F53EE9" w14:textId="61882320" w:rsidR="007A5439" w:rsidRPr="007A5439" w:rsidRDefault="007A5439" w:rsidP="00397775">
            <w:pPr>
              <w:rPr>
                <w:rFonts w:ascii="Arial" w:hAnsi="Arial" w:cs="Arial"/>
                <w:b/>
                <w:color w:val="000000"/>
                <w:lang w:val="en-GB"/>
              </w:rPr>
            </w:pPr>
            <w:r w:rsidRPr="007A5439">
              <w:rPr>
                <w:rFonts w:ascii="Arial" w:hAnsi="Arial" w:cs="Arial"/>
                <w:b/>
                <w:color w:val="000000"/>
                <w:lang w:val="en-GB"/>
              </w:rPr>
              <w:t>Ohjaus</w:t>
            </w:r>
            <w:r w:rsidR="00397775">
              <w:rPr>
                <w:rFonts w:ascii="Arial" w:hAnsi="Arial" w:cs="Arial"/>
                <w:b/>
                <w:color w:val="000000"/>
                <w:lang w:val="en-GB"/>
              </w:rPr>
              <w:t xml:space="preserve"> </w:t>
            </w:r>
            <w:r w:rsidRPr="007A5439">
              <w:rPr>
                <w:rFonts w:ascii="Arial" w:hAnsi="Arial" w:cs="Arial"/>
                <w:b/>
                <w:color w:val="000000"/>
                <w:lang w:val="en-GB"/>
              </w:rPr>
              <w:t>ja koordinaatio</w:t>
            </w:r>
          </w:p>
        </w:tc>
        <w:tc>
          <w:tcPr>
            <w:tcW w:w="5861" w:type="dxa"/>
            <w:shd w:val="clear" w:color="auto" w:fill="DBE5F1" w:themeFill="accent1" w:themeFillTint="33"/>
          </w:tcPr>
          <w:p w14:paraId="3C7B5905" w14:textId="2DDAA595" w:rsidR="007A5439" w:rsidRPr="00720C42" w:rsidRDefault="007A5439" w:rsidP="007A5439">
            <w:pPr>
              <w:rPr>
                <w:rFonts w:ascii="Arial" w:hAnsi="Arial" w:cs="Arial"/>
              </w:rPr>
            </w:pPr>
            <w:r w:rsidRPr="00720C42">
              <w:rPr>
                <w:rFonts w:ascii="Arial" w:hAnsi="Arial" w:cs="Arial"/>
              </w:rPr>
              <w:t>esim. JUHTA, VAHTI, arkistolaitos, verkostot,</w:t>
            </w:r>
            <w:r w:rsidRPr="00720C42">
              <w:t xml:space="preserve"> </w:t>
            </w:r>
            <w:r w:rsidRPr="00720C42">
              <w:rPr>
                <w:rFonts w:ascii="Arial" w:hAnsi="Arial" w:cs="Arial"/>
              </w:rPr>
              <w:t>oikeuskansleri</w:t>
            </w:r>
            <w:r w:rsidRPr="00720C42">
              <w:rPr>
                <w:rFonts w:ascii="Arial" w:hAnsi="Arial" w:cs="Arial"/>
              </w:rPr>
              <w:t>n</w:t>
            </w:r>
            <w:r w:rsidRPr="00720C42">
              <w:rPr>
                <w:rFonts w:ascii="Arial" w:hAnsi="Arial" w:cs="Arial"/>
              </w:rPr>
              <w:t xml:space="preserve">virasto, </w:t>
            </w:r>
            <w:r w:rsidR="00134FEF" w:rsidRPr="00720C42">
              <w:rPr>
                <w:rFonts w:ascii="Arial" w:hAnsi="Arial" w:cs="Arial"/>
              </w:rPr>
              <w:t xml:space="preserve">VTV, eduskunnan tarkastusvaliokunta, </w:t>
            </w:r>
            <w:r w:rsidRPr="00720C42">
              <w:rPr>
                <w:rFonts w:ascii="Arial" w:hAnsi="Arial" w:cs="Arial"/>
              </w:rPr>
              <w:t>jne. (useimmat näistä kuuluvat myös hallinnonalan toimijoihin)</w:t>
            </w:r>
          </w:p>
        </w:tc>
      </w:tr>
      <w:tr w:rsidR="007A5439" w:rsidRPr="007A5439" w14:paraId="4F573784" w14:textId="77777777" w:rsidTr="006A7172">
        <w:tc>
          <w:tcPr>
            <w:tcW w:w="3745" w:type="dxa"/>
            <w:shd w:val="clear" w:color="auto" w:fill="F2F2F2" w:themeFill="background1" w:themeFillShade="F2"/>
            <w:vAlign w:val="center"/>
          </w:tcPr>
          <w:p w14:paraId="687FD305" w14:textId="77777777" w:rsidR="007A5439" w:rsidRPr="007A5439" w:rsidRDefault="007A5439" w:rsidP="007A5439">
            <w:pPr>
              <w:rPr>
                <w:rFonts w:ascii="Arial" w:hAnsi="Arial" w:cs="Arial"/>
                <w:b/>
                <w:color w:val="000000"/>
                <w:lang w:val="en-GB"/>
              </w:rPr>
            </w:pPr>
            <w:r w:rsidRPr="007A5439">
              <w:rPr>
                <w:rFonts w:ascii="Arial" w:hAnsi="Arial" w:cs="Arial"/>
                <w:b/>
                <w:color w:val="000000"/>
                <w:lang w:val="en-GB"/>
              </w:rPr>
              <w:t>Palvelutoimittajat</w:t>
            </w:r>
          </w:p>
        </w:tc>
        <w:tc>
          <w:tcPr>
            <w:tcW w:w="5861" w:type="dxa"/>
            <w:shd w:val="clear" w:color="auto" w:fill="DBE5F1" w:themeFill="accent1" w:themeFillTint="33"/>
          </w:tcPr>
          <w:p w14:paraId="0ACF575D" w14:textId="60A660D5" w:rsidR="003E696E" w:rsidRPr="00720C42" w:rsidRDefault="007A5439" w:rsidP="005F32DD">
            <w:pPr>
              <w:rPr>
                <w:rFonts w:ascii="Arial" w:hAnsi="Arial" w:cs="Arial"/>
              </w:rPr>
            </w:pPr>
            <w:r w:rsidRPr="00720C42">
              <w:rPr>
                <w:rFonts w:ascii="Arial" w:hAnsi="Arial" w:cs="Arial"/>
              </w:rPr>
              <w:t>palvelujen tuottajat</w:t>
            </w:r>
            <w:r w:rsidR="003E696E" w:rsidRPr="00720C42">
              <w:rPr>
                <w:rFonts w:ascii="Arial" w:hAnsi="Arial" w:cs="Arial"/>
              </w:rPr>
              <w:t xml:space="preserve"> (sekä VN:n sisäiset palvelunt</w:t>
            </w:r>
            <w:r w:rsidR="005F32DD" w:rsidRPr="00720C42">
              <w:rPr>
                <w:rFonts w:ascii="Arial" w:hAnsi="Arial" w:cs="Arial"/>
              </w:rPr>
              <w:t>u</w:t>
            </w:r>
            <w:r w:rsidR="003E696E" w:rsidRPr="00720C42">
              <w:rPr>
                <w:rFonts w:ascii="Arial" w:hAnsi="Arial" w:cs="Arial"/>
              </w:rPr>
              <w:t>ottajat - lähinnä VNHY</w:t>
            </w:r>
            <w:r w:rsidR="005F32DD" w:rsidRPr="00720C42">
              <w:rPr>
                <w:rFonts w:ascii="Arial" w:hAnsi="Arial" w:cs="Arial"/>
              </w:rPr>
              <w:t xml:space="preserve"> - </w:t>
            </w:r>
            <w:r w:rsidR="003E696E" w:rsidRPr="00720C42">
              <w:rPr>
                <w:rFonts w:ascii="Arial" w:hAnsi="Arial" w:cs="Arial"/>
              </w:rPr>
              <w:t>e</w:t>
            </w:r>
            <w:r w:rsidR="005F32DD" w:rsidRPr="00720C42">
              <w:rPr>
                <w:rFonts w:ascii="Arial" w:hAnsi="Arial" w:cs="Arial"/>
              </w:rPr>
              <w:t>ttä valtion omat</w:t>
            </w:r>
            <w:r w:rsidR="003E696E" w:rsidRPr="00720C42">
              <w:rPr>
                <w:rFonts w:ascii="Arial" w:hAnsi="Arial" w:cs="Arial"/>
              </w:rPr>
              <w:t xml:space="preserve"> palvelun tuottajat, esim. Palkeet, Valtori, Senaatti-kiinteistöt, </w:t>
            </w:r>
            <w:r w:rsidR="005F32DD" w:rsidRPr="00720C42">
              <w:rPr>
                <w:rFonts w:ascii="Arial" w:hAnsi="Arial" w:cs="Arial"/>
              </w:rPr>
              <w:t>HAUS ja myös täysin ulkoiset palveluntuottajat)</w:t>
            </w:r>
          </w:p>
        </w:tc>
      </w:tr>
      <w:tr w:rsidR="007A5439" w:rsidRPr="007A5439" w14:paraId="57EA98A9" w14:textId="77777777" w:rsidTr="006A7172">
        <w:tc>
          <w:tcPr>
            <w:tcW w:w="3745" w:type="dxa"/>
            <w:shd w:val="clear" w:color="auto" w:fill="F2F2F2" w:themeFill="background1" w:themeFillShade="F2"/>
            <w:vAlign w:val="center"/>
          </w:tcPr>
          <w:p w14:paraId="5FF9ADA6" w14:textId="1F137324" w:rsidR="007A5439" w:rsidRPr="003E696E" w:rsidRDefault="007A5439" w:rsidP="007A5439">
            <w:pPr>
              <w:rPr>
                <w:rFonts w:ascii="Arial" w:hAnsi="Arial" w:cs="Arial"/>
                <w:b/>
                <w:color w:val="000000"/>
              </w:rPr>
            </w:pPr>
            <w:r w:rsidRPr="003E696E">
              <w:rPr>
                <w:rFonts w:ascii="Arial" w:hAnsi="Arial" w:cs="Arial"/>
                <w:b/>
                <w:color w:val="000000"/>
              </w:rPr>
              <w:t>Päätöksenteko</w:t>
            </w:r>
          </w:p>
        </w:tc>
        <w:tc>
          <w:tcPr>
            <w:tcW w:w="5861" w:type="dxa"/>
            <w:shd w:val="clear" w:color="auto" w:fill="DBE5F1" w:themeFill="accent1" w:themeFillTint="33"/>
          </w:tcPr>
          <w:p w14:paraId="0887AC53" w14:textId="77777777" w:rsidR="007A5439" w:rsidRPr="00720C42" w:rsidRDefault="007A5439" w:rsidP="007A5439">
            <w:pPr>
              <w:rPr>
                <w:rFonts w:ascii="Arial" w:hAnsi="Arial" w:cs="Arial"/>
              </w:rPr>
            </w:pPr>
            <w:r w:rsidRPr="00720C42">
              <w:rPr>
                <w:rFonts w:ascii="Arial" w:hAnsi="Arial" w:cs="Arial"/>
              </w:rPr>
              <w:t>tasavallan presidentti, eduskunta</w:t>
            </w:r>
          </w:p>
        </w:tc>
      </w:tr>
      <w:tr w:rsidR="007A5439" w:rsidRPr="007A5439" w14:paraId="4571FEE3" w14:textId="77777777" w:rsidTr="006A7172">
        <w:tc>
          <w:tcPr>
            <w:tcW w:w="3745" w:type="dxa"/>
            <w:shd w:val="clear" w:color="auto" w:fill="F2F2F2" w:themeFill="background1" w:themeFillShade="F2"/>
            <w:vAlign w:val="center"/>
          </w:tcPr>
          <w:p w14:paraId="5DEF6130" w14:textId="77777777" w:rsidR="007A5439" w:rsidRPr="003E696E" w:rsidRDefault="007A5439" w:rsidP="007A5439">
            <w:pPr>
              <w:rPr>
                <w:rFonts w:ascii="Arial" w:hAnsi="Arial" w:cs="Arial"/>
                <w:b/>
                <w:color w:val="000000"/>
              </w:rPr>
            </w:pPr>
            <w:r w:rsidRPr="003E696E">
              <w:rPr>
                <w:rFonts w:ascii="Arial" w:hAnsi="Arial" w:cs="Arial"/>
                <w:b/>
                <w:color w:val="000000"/>
              </w:rPr>
              <w:t>Tutkimusyhteisö</w:t>
            </w:r>
          </w:p>
        </w:tc>
        <w:tc>
          <w:tcPr>
            <w:tcW w:w="5861" w:type="dxa"/>
            <w:shd w:val="clear" w:color="auto" w:fill="DBE5F1" w:themeFill="accent1" w:themeFillTint="33"/>
          </w:tcPr>
          <w:p w14:paraId="43704774" w14:textId="77777777" w:rsidR="007A5439" w:rsidRPr="007A5439" w:rsidRDefault="007A5439" w:rsidP="007A5439">
            <w:pPr>
              <w:rPr>
                <w:rFonts w:ascii="Arial" w:hAnsi="Arial" w:cs="Arial"/>
              </w:rPr>
            </w:pPr>
            <w:r w:rsidRPr="007A5439">
              <w:rPr>
                <w:rFonts w:ascii="Arial" w:hAnsi="Arial" w:cs="Arial"/>
              </w:rPr>
              <w:t>yliopistot/korkeakoulut ja tutkimuslaitokset</w:t>
            </w:r>
          </w:p>
        </w:tc>
      </w:tr>
      <w:tr w:rsidR="007A5439" w:rsidRPr="007A5439" w14:paraId="678AA09A" w14:textId="77777777" w:rsidTr="006A7172">
        <w:tc>
          <w:tcPr>
            <w:tcW w:w="3745" w:type="dxa"/>
            <w:shd w:val="clear" w:color="auto" w:fill="F2F2F2" w:themeFill="background1" w:themeFillShade="F2"/>
            <w:vAlign w:val="center"/>
          </w:tcPr>
          <w:p w14:paraId="414C2AD3" w14:textId="77777777" w:rsidR="007A5439" w:rsidRPr="007A5439" w:rsidRDefault="007A5439" w:rsidP="007A5439">
            <w:pPr>
              <w:rPr>
                <w:rFonts w:ascii="Arial" w:hAnsi="Arial" w:cs="Arial"/>
                <w:b/>
                <w:color w:val="000000"/>
                <w:lang w:val="en-GB"/>
              </w:rPr>
            </w:pPr>
            <w:r w:rsidRPr="007A5439">
              <w:rPr>
                <w:rFonts w:ascii="Arial" w:hAnsi="Arial" w:cs="Arial"/>
                <w:b/>
                <w:color w:val="000000"/>
                <w:lang w:val="en-GB"/>
              </w:rPr>
              <w:t>Yksityinen ja kolmas sektori</w:t>
            </w:r>
          </w:p>
        </w:tc>
        <w:tc>
          <w:tcPr>
            <w:tcW w:w="5861" w:type="dxa"/>
            <w:shd w:val="clear" w:color="auto" w:fill="DBE5F1" w:themeFill="accent1" w:themeFillTint="33"/>
          </w:tcPr>
          <w:p w14:paraId="2213AAC2" w14:textId="77777777" w:rsidR="007A5439" w:rsidRPr="007A5439" w:rsidRDefault="007A5439" w:rsidP="007A5439">
            <w:pPr>
              <w:rPr>
                <w:rFonts w:ascii="Arial" w:hAnsi="Arial" w:cs="Arial"/>
              </w:rPr>
            </w:pPr>
            <w:r w:rsidRPr="007A5439">
              <w:rPr>
                <w:rFonts w:ascii="Arial" w:hAnsi="Arial" w:cs="Arial"/>
              </w:rPr>
              <w:t>yritykset, yleishyödylliset yhteisöt, media, järjestöt</w:t>
            </w:r>
          </w:p>
        </w:tc>
      </w:tr>
    </w:tbl>
    <w:p w14:paraId="305B0CED" w14:textId="5D3E1B67" w:rsidR="00B71EA2" w:rsidRPr="00F63029" w:rsidRDefault="00B71EA2" w:rsidP="007A5439">
      <w:pPr>
        <w:spacing w:after="0" w:line="240" w:lineRule="auto"/>
        <w:ind w:left="851"/>
        <w:contextualSpacing/>
        <w:rPr>
          <w:rFonts w:ascii="Times New Roman" w:eastAsia="Times New Roman" w:hAnsi="Times New Roman" w:cs="Times New Roman"/>
          <w:lang w:eastAsia="fi-FI"/>
        </w:rPr>
      </w:pPr>
    </w:p>
    <w:p w14:paraId="5AEC81D2" w14:textId="77777777" w:rsidR="007A5439" w:rsidRDefault="007A5439">
      <w:pPr>
        <w:rPr>
          <w:rFonts w:ascii="Calibri" w:eastAsia="+mn-ea" w:hAnsi="Calibri" w:cs="+mn-cs"/>
          <w:b/>
          <w:bCs/>
          <w:color w:val="000000"/>
          <w:kern w:val="24"/>
          <w:lang w:eastAsia="fi-FI"/>
        </w:rPr>
      </w:pPr>
    </w:p>
    <w:p w14:paraId="3E3D3BB7" w14:textId="77777777" w:rsidR="007A5439" w:rsidRDefault="007A5439">
      <w:pPr>
        <w:rPr>
          <w:rFonts w:ascii="Calibri" w:eastAsia="+mn-ea" w:hAnsi="Calibri" w:cs="+mn-cs"/>
          <w:b/>
          <w:bCs/>
          <w:color w:val="000000"/>
          <w:kern w:val="24"/>
          <w:lang w:eastAsia="fi-FI"/>
        </w:rPr>
      </w:pPr>
    </w:p>
    <w:p w14:paraId="4E28C0EF" w14:textId="77777777" w:rsidR="007A5439" w:rsidRDefault="007A5439">
      <w:pPr>
        <w:rPr>
          <w:rFonts w:ascii="Calibri" w:eastAsia="+mn-ea" w:hAnsi="Calibri" w:cs="+mn-cs"/>
          <w:b/>
          <w:bCs/>
          <w:color w:val="000000"/>
          <w:kern w:val="24"/>
          <w:lang w:eastAsia="fi-FI"/>
        </w:rPr>
      </w:pPr>
    </w:p>
    <w:p w14:paraId="0C7E686B" w14:textId="77777777" w:rsidR="007A5439" w:rsidRDefault="007A5439">
      <w:pPr>
        <w:rPr>
          <w:rFonts w:ascii="Calibri" w:eastAsia="+mn-ea" w:hAnsi="Calibri" w:cs="+mn-cs"/>
          <w:b/>
          <w:bCs/>
          <w:color w:val="000000"/>
          <w:kern w:val="24"/>
          <w:lang w:eastAsia="fi-FI"/>
        </w:rPr>
      </w:pPr>
    </w:p>
    <w:p w14:paraId="6878914F" w14:textId="77777777" w:rsidR="007A5439" w:rsidRDefault="007A5439">
      <w:pPr>
        <w:rPr>
          <w:rFonts w:ascii="Calibri" w:eastAsia="+mn-ea" w:hAnsi="Calibri" w:cs="+mn-cs"/>
          <w:b/>
          <w:bCs/>
          <w:color w:val="000000"/>
          <w:kern w:val="24"/>
          <w:lang w:eastAsia="fi-FI"/>
        </w:rPr>
      </w:pPr>
    </w:p>
    <w:p w14:paraId="746B65A1" w14:textId="77777777" w:rsidR="007A5439" w:rsidRDefault="007A5439">
      <w:pPr>
        <w:rPr>
          <w:rFonts w:ascii="Calibri" w:eastAsia="+mn-ea" w:hAnsi="Calibri" w:cs="+mn-cs"/>
          <w:b/>
          <w:bCs/>
          <w:color w:val="000000"/>
          <w:kern w:val="24"/>
          <w:lang w:eastAsia="fi-FI"/>
        </w:rPr>
      </w:pPr>
    </w:p>
    <w:p w14:paraId="5726BAD6" w14:textId="72982A60" w:rsidR="007A5439" w:rsidRDefault="007A5439">
      <w:pPr>
        <w:rPr>
          <w:rFonts w:ascii="Calibri" w:eastAsia="+mn-ea" w:hAnsi="Calibri" w:cs="+mn-cs"/>
          <w:b/>
          <w:bCs/>
          <w:color w:val="000000"/>
          <w:kern w:val="24"/>
          <w:lang w:eastAsia="fi-FI"/>
        </w:rPr>
      </w:pPr>
    </w:p>
    <w:p w14:paraId="03DA8C6C" w14:textId="2EEC74E9" w:rsidR="007A5439" w:rsidRDefault="007A5439">
      <w:pPr>
        <w:rPr>
          <w:rFonts w:ascii="Calibri" w:eastAsia="+mn-ea" w:hAnsi="Calibri" w:cs="+mn-cs"/>
          <w:b/>
          <w:bCs/>
          <w:color w:val="000000"/>
          <w:kern w:val="24"/>
          <w:lang w:eastAsia="fi-FI"/>
        </w:rPr>
      </w:pPr>
    </w:p>
    <w:p w14:paraId="03B6F36C" w14:textId="529E93C5" w:rsidR="007A5439" w:rsidRDefault="005F32DD">
      <w:pPr>
        <w:rPr>
          <w:rFonts w:ascii="Calibri" w:eastAsia="+mn-ea" w:hAnsi="Calibri" w:cs="+mn-cs"/>
          <w:b/>
          <w:bCs/>
          <w:color w:val="000000"/>
          <w:kern w:val="24"/>
          <w:lang w:eastAsia="fi-FI"/>
        </w:rPr>
      </w:pPr>
      <w:r w:rsidRPr="007A5439">
        <w:rPr>
          <w:rFonts w:ascii="Calibri" w:eastAsia="Calibri" w:hAnsi="Calibri" w:cs="Times New Roman"/>
          <w:noProof/>
          <w:lang w:eastAsia="fi-FI"/>
        </w:rPr>
        <mc:AlternateContent>
          <mc:Choice Requires="wps">
            <w:drawing>
              <wp:anchor distT="0" distB="0" distL="114300" distR="114300" simplePos="0" relativeHeight="251916288" behindDoc="0" locked="0" layoutInCell="1" allowOverlap="1" wp14:anchorId="141FFD38" wp14:editId="2897BFD0">
                <wp:simplePos x="0" y="0"/>
                <wp:positionH relativeFrom="column">
                  <wp:posOffset>-6186170</wp:posOffset>
                </wp:positionH>
                <wp:positionV relativeFrom="paragraph">
                  <wp:posOffset>36830</wp:posOffset>
                </wp:positionV>
                <wp:extent cx="3841750" cy="272415"/>
                <wp:effectExtent l="0" t="0" r="0" b="0"/>
                <wp:wrapNone/>
                <wp:docPr id="407"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272415"/>
                        </a:xfrm>
                        <a:prstGeom prst="rect">
                          <a:avLst/>
                        </a:prstGeom>
                        <a:noFill/>
                        <a:ln w="9525">
                          <a:noFill/>
                          <a:miter lim="800000"/>
                          <a:headEnd/>
                          <a:tailEnd/>
                        </a:ln>
                      </wps:spPr>
                      <wps:txbx>
                        <w:txbxContent>
                          <w:p w14:paraId="0DE80B81" w14:textId="4897D443" w:rsidR="005F7D40" w:rsidRPr="00BF7367" w:rsidRDefault="005F7D40" w:rsidP="007A5439">
                            <w:pPr>
                              <w:rPr>
                                <w:rFonts w:ascii="Browallia New" w:hAnsi="Browallia New" w:cs="Browallia New"/>
                                <w:i/>
                                <w:sz w:val="24"/>
                                <w:szCs w:val="24"/>
                              </w:rPr>
                            </w:pPr>
                            <w:r>
                              <w:rPr>
                                <w:rFonts w:ascii="Browallia New" w:hAnsi="Browallia New" w:cs="Browallia New"/>
                                <w:i/>
                                <w:sz w:val="24"/>
                                <w:szCs w:val="24"/>
                              </w:rPr>
                              <w:t>Taukukko 3</w:t>
                            </w:r>
                            <w:r w:rsidRPr="00BF7367">
                              <w:rPr>
                                <w:rFonts w:ascii="Browallia New" w:hAnsi="Browallia New" w:cs="Browallia New"/>
                                <w:i/>
                                <w:sz w:val="24"/>
                                <w:szCs w:val="24"/>
                              </w:rPr>
                              <w:t xml:space="preserve">: </w:t>
                            </w:r>
                            <w:r>
                              <w:rPr>
                                <w:rFonts w:ascii="Browallia New" w:hAnsi="Browallia New" w:cs="Browallia New"/>
                                <w:i/>
                                <w:sz w:val="24"/>
                                <w:szCs w:val="24"/>
                              </w:rPr>
                              <w:t>Keskeiset toimijat VNKA toiminta-arkkitehtuurissa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87.1pt;margin-top:2.9pt;width:302.5pt;height:21.4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" filled="f" stroked="f">
                <v:textbox>
                  <w:txbxContent>
                    <w:p w14:paraId="0DE80B81" w14:textId="4897D443" w:rsidR="005F7D40" w:rsidRPr="00BF7367" w:rsidRDefault="005F7D40" w:rsidP="007A5439">
                      <w:pPr>
                        <w:rPr>
                          <w:rFonts w:ascii="Browallia New" w:hAnsi="Browallia New" w:cs="Browallia New"/>
                          <w:i/>
                          <w:sz w:val="24"/>
                          <w:szCs w:val="24"/>
                        </w:rPr>
                      </w:pPr>
                      <w:r>
                        <w:rPr>
                          <w:rFonts w:ascii="Browallia New" w:hAnsi="Browallia New" w:cs="Browallia New"/>
                          <w:i/>
                          <w:sz w:val="24"/>
                          <w:szCs w:val="24"/>
                        </w:rPr>
                        <w:t>Taukukko 3</w:t>
                      </w:r>
                      <w:r w:rsidRPr="00BF7367">
                        <w:rPr>
                          <w:rFonts w:ascii="Browallia New" w:hAnsi="Browallia New" w:cs="Browallia New"/>
                          <w:i/>
                          <w:sz w:val="24"/>
                          <w:szCs w:val="24"/>
                        </w:rPr>
                        <w:t xml:space="preserve">: </w:t>
                      </w:r>
                      <w:r>
                        <w:rPr>
                          <w:rFonts w:ascii="Browallia New" w:hAnsi="Browallia New" w:cs="Browallia New"/>
                          <w:i/>
                          <w:sz w:val="24"/>
                          <w:szCs w:val="24"/>
                        </w:rPr>
                        <w:t>Keskeiset toimijat VNKA toiminta-arkkitehtuurissa</w:t>
                      </w:r>
                    </w:p>
                  </w:txbxContent>
                </v:textbox>
              </v:shape>
            </w:pict>
          </mc:Fallback>
        </mc:AlternateContent>
      </w:r>
    </w:p>
    <w:p w14:paraId="305B0CEE" w14:textId="77777777" w:rsidR="00B71EA2" w:rsidRPr="00B71EA2" w:rsidRDefault="00B71EA2" w:rsidP="00A43513">
      <w:pPr>
        <w:pStyle w:val="Luettelokappale"/>
        <w:numPr>
          <w:ilvl w:val="0"/>
          <w:numId w:val="51"/>
        </w:numPr>
        <w:rPr>
          <w:b/>
          <w:bCs/>
        </w:rPr>
      </w:pPr>
      <w:r w:rsidRPr="00B71EA2">
        <w:rPr>
          <w:b/>
          <w:bCs/>
        </w:rPr>
        <w:t>Toimijoiden välinen vuorovaikutus:</w:t>
      </w:r>
    </w:p>
    <w:p w14:paraId="305B0CEF" w14:textId="77777777" w:rsidR="00B71EA2" w:rsidRDefault="001A19A8" w:rsidP="00B71EA2">
      <w:pPr>
        <w:rPr>
          <w:b/>
          <w:bCs/>
        </w:rPr>
      </w:pPr>
      <w:r>
        <w:rPr>
          <w:b/>
          <w:bCs/>
          <w:noProof/>
          <w:lang w:eastAsia="fi-FI"/>
        </w:rPr>
        <w:drawing>
          <wp:anchor distT="0" distB="0" distL="114300" distR="114300" simplePos="0" relativeHeight="251686912" behindDoc="0" locked="0" layoutInCell="1" allowOverlap="1" wp14:anchorId="305B1314" wp14:editId="305B1315">
            <wp:simplePos x="0" y="0"/>
            <wp:positionH relativeFrom="column">
              <wp:posOffset>537210</wp:posOffset>
            </wp:positionH>
            <wp:positionV relativeFrom="paragraph">
              <wp:posOffset>1288414</wp:posOffset>
            </wp:positionV>
            <wp:extent cx="1219200" cy="578603"/>
            <wp:effectExtent l="0" t="0" r="0" b="0"/>
            <wp:wrapNone/>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0" cy="578603"/>
                    </a:xfrm>
                    <a:prstGeom prst="rect">
                      <a:avLst/>
                    </a:prstGeom>
                    <a:noFill/>
                  </pic:spPr>
                </pic:pic>
              </a:graphicData>
            </a:graphic>
            <wp14:sizeRelH relativeFrom="page">
              <wp14:pctWidth>0</wp14:pctWidth>
            </wp14:sizeRelH>
            <wp14:sizeRelV relativeFrom="page">
              <wp14:pctHeight>0</wp14:pctHeight>
            </wp14:sizeRelV>
          </wp:anchor>
        </w:drawing>
      </w:r>
      <w:r w:rsidR="00B71EA2">
        <w:rPr>
          <w:noProof/>
          <w:lang w:eastAsia="fi-FI"/>
        </w:rPr>
        <w:drawing>
          <wp:inline distT="0" distB="0" distL="0" distR="0" wp14:anchorId="305B1316" wp14:editId="305B1317">
            <wp:extent cx="6120130" cy="4637969"/>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6120130" cy="4637969"/>
                    </a:xfrm>
                    <a:prstGeom prst="rect">
                      <a:avLst/>
                    </a:prstGeom>
                  </pic:spPr>
                </pic:pic>
              </a:graphicData>
            </a:graphic>
          </wp:inline>
        </w:drawing>
      </w:r>
    </w:p>
    <w:p w14:paraId="305B0CF0" w14:textId="77777777" w:rsidR="00745496" w:rsidRPr="008B1EC7" w:rsidRDefault="00CF7790" w:rsidP="000C19A4">
      <w:pPr>
        <w:rPr>
          <w:rFonts w:ascii="Browallia New" w:hAnsi="Browallia New" w:cs="Browallia New"/>
          <w:bCs/>
          <w:i/>
          <w:sz w:val="24"/>
          <w:szCs w:val="24"/>
        </w:rPr>
      </w:pPr>
      <w:r w:rsidRPr="008B1EC7">
        <w:rPr>
          <w:rFonts w:ascii="Browallia New" w:hAnsi="Browallia New" w:cs="Browallia New"/>
          <w:bCs/>
          <w:i/>
          <w:sz w:val="24"/>
          <w:szCs w:val="24"/>
        </w:rPr>
        <w:t>Kuva 3</w:t>
      </w:r>
      <w:r w:rsidR="00DB5CCA" w:rsidRPr="008B1EC7">
        <w:rPr>
          <w:rFonts w:ascii="Browallia New" w:hAnsi="Browallia New" w:cs="Browallia New"/>
          <w:bCs/>
          <w:i/>
          <w:sz w:val="24"/>
          <w:szCs w:val="24"/>
        </w:rPr>
        <w:t>: Toimijoiden vuorovaikutus</w:t>
      </w:r>
    </w:p>
    <w:p w14:paraId="305B0CF1" w14:textId="77777777" w:rsidR="00DB5CCA" w:rsidRDefault="00DB5CCA" w:rsidP="000C19A4">
      <w:pPr>
        <w:rPr>
          <w:bCs/>
        </w:rPr>
      </w:pPr>
    </w:p>
    <w:p w14:paraId="305B0CF2" w14:textId="66A744E8" w:rsidR="000C19A4" w:rsidRPr="00ED2182" w:rsidRDefault="000C19A4" w:rsidP="00B72EDB">
      <w:pPr>
        <w:pStyle w:val="Otsikko2"/>
        <w:rPr>
          <w:lang w:val="fi-FI"/>
        </w:rPr>
      </w:pPr>
      <w:bookmarkStart w:id="21" w:name="_Toc481062077"/>
      <w:bookmarkStart w:id="22" w:name="_Toc497986503"/>
      <w:r w:rsidRPr="00ED2182">
        <w:rPr>
          <w:lang w:val="fi-FI"/>
        </w:rPr>
        <w:lastRenderedPageBreak/>
        <w:t>2.3. Sidos- ja viitearkkitehtuurit</w:t>
      </w:r>
      <w:bookmarkEnd w:id="21"/>
      <w:bookmarkEnd w:id="22"/>
      <w:r w:rsidRPr="00ED2182">
        <w:rPr>
          <w:lang w:val="fi-FI"/>
        </w:rPr>
        <w:t xml:space="preserve"> </w:t>
      </w:r>
    </w:p>
    <w:p w14:paraId="305B0CF3" w14:textId="77777777" w:rsidR="00DB5CCA" w:rsidRPr="00DB5CCA" w:rsidRDefault="00DB5CCA" w:rsidP="00DB5CCA">
      <w:r w:rsidRPr="00DB5CCA">
        <w:t xml:space="preserve">Kokonaisarkkitehtuurityötä ei koskaan tehdä umpiossa. Jotta lopputuloksena on toimiva kokonaisuus, joka niveltyy muuhun toimintaan, on tunnistettava </w:t>
      </w:r>
      <w:r w:rsidRPr="00DB5CCA">
        <w:rPr>
          <w:b/>
          <w:bCs/>
        </w:rPr>
        <w:t>viite- ja sidosarkkitehtuurit</w:t>
      </w:r>
      <w:r w:rsidRPr="00DB5CCA">
        <w:t xml:space="preserve">. </w:t>
      </w:r>
      <w:r w:rsidRPr="00DB5CCA">
        <w:rPr>
          <w:i/>
          <w:iCs/>
        </w:rPr>
        <w:t xml:space="preserve">Viitearkkitehtuuri </w:t>
      </w:r>
      <w:r w:rsidRPr="00DB5CCA">
        <w:t xml:space="preserve">tarjoaa sovitun mallin ja käsitteistön arkkitehtuurin suunnitteluun ja toteuttamiseen määrittäen kohteeseen kuuluvat rakenteet ja niiden väliset suhteet. </w:t>
      </w:r>
      <w:r w:rsidRPr="00DB5CCA">
        <w:rPr>
          <w:i/>
          <w:iCs/>
        </w:rPr>
        <w:t>Sidosarkkitehtuurit</w:t>
      </w:r>
      <w:r w:rsidRPr="00DB5CCA">
        <w:t xml:space="preserve"> taas ovat varsinaisen kehitettävän kohteen ulkopuolella määritettyjä kokona</w:t>
      </w:r>
      <w:r w:rsidRPr="00DB5CCA">
        <w:t>i</w:t>
      </w:r>
      <w:r w:rsidRPr="00DB5CCA">
        <w:t>suuksia tai linjauksia, joilla on tai voi olla vaikutusta kyseisen kehitettävän kohteen arkkitehtuurityöhön ja –linjauksiin.</w:t>
      </w:r>
    </w:p>
    <w:p w14:paraId="305B0CF4" w14:textId="43D892E1" w:rsidR="00DB5CCA" w:rsidRPr="00CE3FD8" w:rsidRDefault="00DB5CCA" w:rsidP="00DB5CCA">
      <w:pPr>
        <w:rPr>
          <w:color w:val="FF0000"/>
        </w:rPr>
      </w:pPr>
      <w:r w:rsidRPr="00DB5CCA">
        <w:t xml:space="preserve">Valtioneuvoston kokonaisarkkitehtuuria rajaavat yleiset julkishallinnon ja valtionhallinnon viitearkkitehtuurit: </w:t>
      </w:r>
      <w:r w:rsidRPr="00B72EDB">
        <w:t>merkittävä osa näistä viitearkkitehtuureista on lakeja ja asetuksia, jotka säätelevät Valtioneuvoston toimintaa (</w:t>
      </w:r>
      <w:r w:rsidR="00B72EDB" w:rsidRPr="00B72EDB">
        <w:t xml:space="preserve">ks. luku </w:t>
      </w:r>
      <w:r w:rsidRPr="00B72EDB">
        <w:t xml:space="preserve">2.3.). Lisäksi viitearkkitehtuureiksi tunnistetaan julkishallinnolle ja valtionhallinnolle määritellyt </w:t>
      </w:r>
      <w:r w:rsidRPr="00236CA6">
        <w:t>kokonaisarkk</w:t>
      </w:r>
      <w:r w:rsidRPr="00236CA6">
        <w:t>i</w:t>
      </w:r>
      <w:r w:rsidRPr="00236CA6">
        <w:t xml:space="preserve">tehtuurit </w:t>
      </w:r>
      <w:r w:rsidR="00236CA6" w:rsidRPr="00236CA6">
        <w:t>(ks. taulukko 3</w:t>
      </w:r>
      <w:r w:rsidRPr="00236CA6">
        <w:t>)</w:t>
      </w:r>
      <w:r w:rsidR="00236CA6">
        <w:t>.</w:t>
      </w:r>
    </w:p>
    <w:p w14:paraId="305B0CF5" w14:textId="77777777" w:rsidR="00DB5CCA" w:rsidRDefault="00DB5CCA" w:rsidP="00DB5CCA">
      <w:pPr>
        <w:rPr>
          <w:color w:val="1F497D"/>
        </w:rPr>
      </w:pPr>
    </w:p>
    <w:tbl>
      <w:tblPr>
        <w:tblW w:w="8680" w:type="dxa"/>
        <w:tblInd w:w="-16" w:type="dxa"/>
        <w:tblCellMar>
          <w:left w:w="0" w:type="dxa"/>
          <w:right w:w="0" w:type="dxa"/>
        </w:tblCellMar>
        <w:tblLook w:val="04A0" w:firstRow="1" w:lastRow="0" w:firstColumn="1" w:lastColumn="0" w:noHBand="0" w:noVBand="1"/>
      </w:tblPr>
      <w:tblGrid>
        <w:gridCol w:w="3340"/>
        <w:gridCol w:w="5340"/>
      </w:tblGrid>
      <w:tr w:rsidR="00DB5CCA" w14:paraId="305B0CF8" w14:textId="77777777" w:rsidTr="00DB5CCA">
        <w:trPr>
          <w:trHeight w:val="2652"/>
        </w:trPr>
        <w:tc>
          <w:tcPr>
            <w:tcW w:w="334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14:paraId="305B0CF6" w14:textId="77777777" w:rsidR="00DB5CCA" w:rsidRDefault="00DB5CCA">
            <w:pPr>
              <w:rPr>
                <w:rFonts w:ascii="Arial" w:hAnsi="Arial" w:cs="Arial"/>
                <w:b/>
                <w:bCs/>
                <w:sz w:val="20"/>
                <w:szCs w:val="20"/>
                <w:lang w:eastAsia="fi-FI"/>
              </w:rPr>
            </w:pPr>
            <w:r>
              <w:rPr>
                <w:rFonts w:ascii="Arial" w:hAnsi="Arial" w:cs="Arial"/>
                <w:b/>
                <w:bCs/>
                <w:sz w:val="20"/>
                <w:szCs w:val="20"/>
                <w:lang w:eastAsia="fi-FI"/>
              </w:rPr>
              <w:t>Julkisen hallinnon kokonaisar</w:t>
            </w:r>
            <w:r>
              <w:rPr>
                <w:rFonts w:ascii="Arial" w:hAnsi="Arial" w:cs="Arial"/>
                <w:b/>
                <w:bCs/>
                <w:sz w:val="20"/>
                <w:szCs w:val="20"/>
                <w:lang w:eastAsia="fi-FI"/>
              </w:rPr>
              <w:t>k</w:t>
            </w:r>
            <w:r>
              <w:rPr>
                <w:rFonts w:ascii="Arial" w:hAnsi="Arial" w:cs="Arial"/>
                <w:b/>
                <w:bCs/>
                <w:sz w:val="20"/>
                <w:szCs w:val="20"/>
                <w:lang w:eastAsia="fi-FI"/>
              </w:rPr>
              <w:t>kitehtuuri (JHKA)</w:t>
            </w:r>
          </w:p>
        </w:tc>
        <w:tc>
          <w:tcPr>
            <w:tcW w:w="5340"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305B0CF7" w14:textId="77777777" w:rsidR="00DB5CCA" w:rsidRDefault="00DB5CCA">
            <w:pPr>
              <w:rPr>
                <w:rFonts w:ascii="Arial Narrow" w:hAnsi="Arial Narrow"/>
                <w:sz w:val="20"/>
                <w:szCs w:val="20"/>
                <w:lang w:eastAsia="fi-FI"/>
              </w:rPr>
            </w:pPr>
            <w:r>
              <w:rPr>
                <w:rFonts w:ascii="Arial Narrow" w:hAnsi="Arial Narrow"/>
                <w:sz w:val="20"/>
                <w:szCs w:val="20"/>
                <w:lang w:eastAsia="fi-FI"/>
              </w:rPr>
              <w:t>Julkisen hallinnon kokonaisarkkitehtuuri on rakenne, jonka avulla koordinoidaan ja kehitetään julkisen hallinnon organisaatioiden ja palveluiden välistä yhteentoimivuutta. Julkisen hallinnon kokonaisarkk</w:t>
            </w:r>
            <w:r>
              <w:rPr>
                <w:rFonts w:ascii="Arial Narrow" w:hAnsi="Arial Narrow"/>
                <w:sz w:val="20"/>
                <w:szCs w:val="20"/>
                <w:lang w:eastAsia="fi-FI"/>
              </w:rPr>
              <w:t>i</w:t>
            </w:r>
            <w:r>
              <w:rPr>
                <w:rFonts w:ascii="Arial Narrow" w:hAnsi="Arial Narrow"/>
                <w:sz w:val="20"/>
                <w:szCs w:val="20"/>
                <w:lang w:eastAsia="fi-FI"/>
              </w:rPr>
              <w:t>tehtuuri koostuu joukosta yhteisiä arkkitehtuureja. Nämä ovat julkisen hallinnon yhteinen kokonaisarkkitehtuuri sekä kohdealueiden ja niiden osa-alueiden yhteiset arkkitehtuurit. Yhteisillä arkkitehtuureilla tuetaan julkisen hallinnon kansallista ohjausta, mutta myös yksittäisten julkisen hallinnon organisaatioiden omaa arkkitehtuurin kehittämistyötä.</w:t>
            </w:r>
          </w:p>
        </w:tc>
      </w:tr>
      <w:tr w:rsidR="00DB5CCA" w14:paraId="305B0CFB" w14:textId="77777777" w:rsidTr="00DB5CCA">
        <w:trPr>
          <w:trHeight w:val="2100"/>
        </w:trPr>
        <w:tc>
          <w:tcPr>
            <w:tcW w:w="3340" w:type="dxa"/>
            <w:tcBorders>
              <w:top w:val="nil"/>
              <w:left w:val="single" w:sz="8" w:space="0" w:color="auto"/>
              <w:bottom w:val="single" w:sz="8" w:space="0" w:color="auto"/>
              <w:right w:val="single" w:sz="8" w:space="0" w:color="auto"/>
            </w:tcBorders>
            <w:shd w:val="clear" w:color="auto" w:fill="DAEEF3"/>
            <w:tcMar>
              <w:top w:w="0" w:type="dxa"/>
              <w:left w:w="70" w:type="dxa"/>
              <w:bottom w:w="0" w:type="dxa"/>
              <w:right w:w="70" w:type="dxa"/>
            </w:tcMar>
            <w:hideMark/>
          </w:tcPr>
          <w:p w14:paraId="305B0CF9" w14:textId="77777777" w:rsidR="00DB5CCA" w:rsidRDefault="00DB5CCA">
            <w:pPr>
              <w:rPr>
                <w:rFonts w:ascii="Arial" w:hAnsi="Arial" w:cs="Arial"/>
                <w:b/>
                <w:bCs/>
                <w:sz w:val="20"/>
                <w:szCs w:val="20"/>
                <w:lang w:eastAsia="fi-FI"/>
              </w:rPr>
            </w:pPr>
            <w:r>
              <w:rPr>
                <w:rFonts w:ascii="Arial" w:hAnsi="Arial" w:cs="Arial"/>
                <w:b/>
                <w:bCs/>
                <w:sz w:val="20"/>
                <w:szCs w:val="20"/>
                <w:lang w:eastAsia="fi-FI"/>
              </w:rPr>
              <w:t>Valtionhallinnon yhteinen kok</w:t>
            </w:r>
            <w:r>
              <w:rPr>
                <w:rFonts w:ascii="Arial" w:hAnsi="Arial" w:cs="Arial"/>
                <w:b/>
                <w:bCs/>
                <w:sz w:val="20"/>
                <w:szCs w:val="20"/>
                <w:lang w:eastAsia="fi-FI"/>
              </w:rPr>
              <w:t>o</w:t>
            </w:r>
            <w:r>
              <w:rPr>
                <w:rFonts w:ascii="Arial" w:hAnsi="Arial" w:cs="Arial"/>
                <w:b/>
                <w:bCs/>
                <w:sz w:val="20"/>
                <w:szCs w:val="20"/>
                <w:lang w:eastAsia="fi-FI"/>
              </w:rPr>
              <w:t>naisarkkitehtuuri (VHKA)</w:t>
            </w:r>
          </w:p>
        </w:tc>
        <w:tc>
          <w:tcPr>
            <w:tcW w:w="5340" w:type="dxa"/>
            <w:tcBorders>
              <w:top w:val="nil"/>
              <w:left w:val="nil"/>
              <w:bottom w:val="single" w:sz="8" w:space="0" w:color="auto"/>
              <w:right w:val="single" w:sz="8" w:space="0" w:color="auto"/>
            </w:tcBorders>
            <w:shd w:val="clear" w:color="auto" w:fill="DAEEF3"/>
            <w:tcMar>
              <w:top w:w="0" w:type="dxa"/>
              <w:left w:w="70" w:type="dxa"/>
              <w:bottom w:w="0" w:type="dxa"/>
              <w:right w:w="70" w:type="dxa"/>
            </w:tcMar>
            <w:hideMark/>
          </w:tcPr>
          <w:p w14:paraId="305B0CFA" w14:textId="77777777" w:rsidR="00DB5CCA" w:rsidRDefault="00DB5CCA">
            <w:pPr>
              <w:rPr>
                <w:rFonts w:ascii="Arial Narrow" w:hAnsi="Arial Narrow"/>
                <w:sz w:val="20"/>
                <w:szCs w:val="20"/>
                <w:lang w:eastAsia="fi-FI"/>
              </w:rPr>
            </w:pPr>
            <w:r>
              <w:rPr>
                <w:rFonts w:ascii="Arial Narrow" w:hAnsi="Arial Narrow"/>
                <w:sz w:val="20"/>
                <w:szCs w:val="20"/>
                <w:lang w:eastAsia="fi-FI"/>
              </w:rPr>
              <w:t>Valtionhallinnon yhteinen kokonaisarkkitehtuuri keskittyy siihen, mikä on valtion toimijoille yhteistä. Valtionhallinnon yhteinen kokonaisarkk</w:t>
            </w:r>
            <w:r>
              <w:rPr>
                <w:rFonts w:ascii="Arial Narrow" w:hAnsi="Arial Narrow"/>
                <w:sz w:val="20"/>
                <w:szCs w:val="20"/>
                <w:lang w:eastAsia="fi-FI"/>
              </w:rPr>
              <w:t>i</w:t>
            </w:r>
            <w:r>
              <w:rPr>
                <w:rFonts w:ascii="Arial Narrow" w:hAnsi="Arial Narrow"/>
                <w:sz w:val="20"/>
                <w:szCs w:val="20"/>
                <w:lang w:eastAsia="fi-FI"/>
              </w:rPr>
              <w:t>tehtuuri sisältää yhteisiä arkkitehtuurikuvauksia ja ratkaisuja, joilla tuetaan valtion hallinnon kansallista ohjausta, mutta myös yksittäisten valtionhallinnon organisaatioiden toiminnan ja tietojärjestelmien kehi</w:t>
            </w:r>
            <w:r>
              <w:rPr>
                <w:rFonts w:ascii="Arial Narrow" w:hAnsi="Arial Narrow"/>
                <w:sz w:val="20"/>
                <w:szCs w:val="20"/>
                <w:lang w:eastAsia="fi-FI"/>
              </w:rPr>
              <w:t>t</w:t>
            </w:r>
            <w:r>
              <w:rPr>
                <w:rFonts w:ascii="Arial Narrow" w:hAnsi="Arial Narrow"/>
                <w:sz w:val="20"/>
                <w:szCs w:val="20"/>
                <w:lang w:eastAsia="fi-FI"/>
              </w:rPr>
              <w:t xml:space="preserve">tämistä ja organisaatioiden omaa arkkitehtuurin kehittämistyötä. </w:t>
            </w:r>
          </w:p>
        </w:tc>
      </w:tr>
    </w:tbl>
    <w:p w14:paraId="305B0CFC" w14:textId="076EDA98" w:rsidR="00DB5CCA" w:rsidRPr="00236CA6" w:rsidRDefault="00DB5CCA" w:rsidP="00DB5CCA">
      <w:pPr>
        <w:rPr>
          <w:rFonts w:ascii="Browallia New" w:hAnsi="Browallia New" w:cs="Browallia New"/>
          <w:i/>
          <w:sz w:val="24"/>
          <w:szCs w:val="24"/>
        </w:rPr>
      </w:pPr>
      <w:r w:rsidRPr="00236CA6">
        <w:rPr>
          <w:rFonts w:ascii="Browallia New" w:hAnsi="Browallia New" w:cs="Browallia New"/>
          <w:i/>
          <w:sz w:val="24"/>
          <w:szCs w:val="24"/>
        </w:rPr>
        <w:t xml:space="preserve">Taulukko </w:t>
      </w:r>
      <w:r w:rsidR="007A5439">
        <w:rPr>
          <w:rFonts w:ascii="Browallia New" w:hAnsi="Browallia New" w:cs="Browallia New"/>
          <w:i/>
          <w:sz w:val="24"/>
          <w:szCs w:val="24"/>
        </w:rPr>
        <w:t>4</w:t>
      </w:r>
      <w:r w:rsidR="00236CA6">
        <w:rPr>
          <w:rFonts w:ascii="Browallia New" w:hAnsi="Browallia New" w:cs="Browallia New"/>
          <w:i/>
          <w:sz w:val="24"/>
          <w:szCs w:val="24"/>
        </w:rPr>
        <w:t xml:space="preserve">: </w:t>
      </w:r>
      <w:r w:rsidRPr="00236CA6">
        <w:rPr>
          <w:rFonts w:ascii="Browallia New" w:hAnsi="Browallia New" w:cs="Browallia New"/>
          <w:i/>
          <w:sz w:val="24"/>
          <w:szCs w:val="24"/>
        </w:rPr>
        <w:t>Viitearkkitehtuurit</w:t>
      </w:r>
    </w:p>
    <w:p w14:paraId="305B0CFD" w14:textId="77777777" w:rsidR="00DB5CCA" w:rsidRPr="00DB5CCA" w:rsidRDefault="00DB5CCA" w:rsidP="00DB5CCA"/>
    <w:p w14:paraId="305B0CFE" w14:textId="77777777" w:rsidR="00DB5CCA" w:rsidRPr="00DB5CCA" w:rsidRDefault="00DB5CCA" w:rsidP="00DB5CCA">
      <w:r w:rsidRPr="00DB5CCA">
        <w:t>Valtioneuvoston kokonaisarkkitehtuurityöllä on yhtymäkohtia ja rajapintoja useisiin sidosarkkitehtuureihin, jotka määrittävät jo osaltaan valtioneuvoston tai sen osan toimintaa. Oheisessa taulukossa listataan tärkeimmät tunni</w:t>
      </w:r>
      <w:r w:rsidRPr="00DB5CCA">
        <w:t>s</w:t>
      </w:r>
      <w:r w:rsidRPr="00DB5CCA">
        <w:t>tetuista sidosarkkitehtuureista.</w:t>
      </w:r>
    </w:p>
    <w:tbl>
      <w:tblPr>
        <w:tblW w:w="8680" w:type="dxa"/>
        <w:tblInd w:w="-16" w:type="dxa"/>
        <w:tblCellMar>
          <w:left w:w="0" w:type="dxa"/>
          <w:right w:w="0" w:type="dxa"/>
        </w:tblCellMar>
        <w:tblLook w:val="04A0" w:firstRow="1" w:lastRow="0" w:firstColumn="1" w:lastColumn="0" w:noHBand="0" w:noVBand="1"/>
      </w:tblPr>
      <w:tblGrid>
        <w:gridCol w:w="3340"/>
        <w:gridCol w:w="5340"/>
      </w:tblGrid>
      <w:tr w:rsidR="00DB5CCA" w:rsidRPr="00DB5CCA" w14:paraId="305B0D01" w14:textId="77777777" w:rsidTr="00DB5CCA">
        <w:trPr>
          <w:trHeight w:val="720"/>
        </w:trPr>
        <w:tc>
          <w:tcPr>
            <w:tcW w:w="3340" w:type="dxa"/>
            <w:tcBorders>
              <w:top w:val="single" w:sz="4" w:space="0" w:color="auto"/>
              <w:left w:val="single" w:sz="4" w:space="0" w:color="auto"/>
              <w:bottom w:val="single" w:sz="4" w:space="0" w:color="auto"/>
              <w:right w:val="single" w:sz="4" w:space="0" w:color="auto"/>
            </w:tcBorders>
            <w:shd w:val="clear" w:color="auto" w:fill="FDE9D9"/>
            <w:tcMar>
              <w:top w:w="0" w:type="dxa"/>
              <w:left w:w="70" w:type="dxa"/>
              <w:bottom w:w="0" w:type="dxa"/>
              <w:right w:w="70" w:type="dxa"/>
            </w:tcMar>
            <w:hideMark/>
          </w:tcPr>
          <w:p w14:paraId="305B0CFF" w14:textId="77777777" w:rsidR="00DB5CCA" w:rsidRPr="007E6A3C" w:rsidRDefault="00DB5CCA" w:rsidP="00DB5CCA">
            <w:pPr>
              <w:spacing w:after="0" w:line="240" w:lineRule="auto"/>
              <w:rPr>
                <w:rFonts w:ascii="Arial" w:eastAsia="Calibri" w:hAnsi="Arial" w:cs="Arial"/>
                <w:b/>
                <w:bCs/>
                <w:sz w:val="20"/>
                <w:szCs w:val="20"/>
                <w:lang w:eastAsia="fi-FI"/>
              </w:rPr>
            </w:pPr>
            <w:r w:rsidRPr="007E6A3C">
              <w:rPr>
                <w:rFonts w:ascii="Arial" w:eastAsia="Calibri" w:hAnsi="Arial" w:cs="Arial"/>
                <w:b/>
                <w:bCs/>
                <w:sz w:val="20"/>
                <w:szCs w:val="20"/>
                <w:lang w:eastAsia="fi-FI"/>
              </w:rPr>
              <w:t>Ministeriöiden kokonaisarkkite</w:t>
            </w:r>
            <w:r w:rsidRPr="007E6A3C">
              <w:rPr>
                <w:rFonts w:ascii="Arial" w:eastAsia="Calibri" w:hAnsi="Arial" w:cs="Arial"/>
                <w:b/>
                <w:bCs/>
                <w:sz w:val="20"/>
                <w:szCs w:val="20"/>
                <w:lang w:eastAsia="fi-FI"/>
              </w:rPr>
              <w:t>h</w:t>
            </w:r>
            <w:r w:rsidRPr="007E6A3C">
              <w:rPr>
                <w:rFonts w:ascii="Arial" w:eastAsia="Calibri" w:hAnsi="Arial" w:cs="Arial"/>
                <w:b/>
                <w:bCs/>
                <w:sz w:val="20"/>
                <w:szCs w:val="20"/>
                <w:lang w:eastAsia="fi-FI"/>
              </w:rPr>
              <w:t>tuurit</w:t>
            </w:r>
          </w:p>
        </w:tc>
        <w:tc>
          <w:tcPr>
            <w:tcW w:w="5340" w:type="dxa"/>
            <w:tcBorders>
              <w:top w:val="single" w:sz="4" w:space="0" w:color="auto"/>
              <w:left w:val="single" w:sz="4" w:space="0" w:color="auto"/>
              <w:bottom w:val="single" w:sz="4" w:space="0" w:color="auto"/>
              <w:right w:val="single" w:sz="4" w:space="0" w:color="auto"/>
            </w:tcBorders>
            <w:shd w:val="clear" w:color="auto" w:fill="FDE9D9"/>
            <w:tcMar>
              <w:top w:w="0" w:type="dxa"/>
              <w:left w:w="70" w:type="dxa"/>
              <w:bottom w:w="0" w:type="dxa"/>
              <w:right w:w="70" w:type="dxa"/>
            </w:tcMar>
            <w:hideMark/>
          </w:tcPr>
          <w:p w14:paraId="305B0D00" w14:textId="77777777" w:rsidR="00DB5CCA" w:rsidRPr="007E6A3C" w:rsidRDefault="00DB5CCA" w:rsidP="00DB5CCA">
            <w:pPr>
              <w:spacing w:after="0" w:line="240" w:lineRule="auto"/>
              <w:rPr>
                <w:rFonts w:ascii="Arial" w:eastAsia="Calibri" w:hAnsi="Arial" w:cs="Arial"/>
                <w:sz w:val="20"/>
                <w:szCs w:val="20"/>
                <w:lang w:eastAsia="fi-FI"/>
              </w:rPr>
            </w:pPr>
            <w:r w:rsidRPr="007E6A3C">
              <w:rPr>
                <w:rFonts w:ascii="Arial" w:eastAsia="Calibri" w:hAnsi="Arial" w:cs="Arial"/>
                <w:sz w:val="20"/>
                <w:szCs w:val="20"/>
                <w:lang w:eastAsia="fi-FI"/>
              </w:rPr>
              <w:t>Kunkin ministeriön oma kokonaisarkkitehtuuri</w:t>
            </w:r>
          </w:p>
        </w:tc>
      </w:tr>
      <w:tr w:rsidR="00DB5CCA" w:rsidRPr="00DB5CCA" w14:paraId="305B0D04" w14:textId="77777777" w:rsidTr="00DB5CCA">
        <w:trPr>
          <w:trHeight w:val="1380"/>
        </w:trPr>
        <w:tc>
          <w:tcPr>
            <w:tcW w:w="3340" w:type="dxa"/>
            <w:tcBorders>
              <w:top w:val="single" w:sz="4" w:space="0" w:color="auto"/>
              <w:left w:val="single" w:sz="4" w:space="0" w:color="auto"/>
              <w:bottom w:val="single" w:sz="4" w:space="0" w:color="auto"/>
              <w:right w:val="single" w:sz="4" w:space="0" w:color="auto"/>
            </w:tcBorders>
            <w:shd w:val="clear" w:color="auto" w:fill="FDE9D9"/>
            <w:tcMar>
              <w:top w:w="0" w:type="dxa"/>
              <w:left w:w="70" w:type="dxa"/>
              <w:bottom w:w="0" w:type="dxa"/>
              <w:right w:w="70" w:type="dxa"/>
            </w:tcMar>
            <w:hideMark/>
          </w:tcPr>
          <w:p w14:paraId="305B0D02" w14:textId="77777777" w:rsidR="00DB5CCA" w:rsidRPr="007E6A3C" w:rsidRDefault="00DB5CCA" w:rsidP="00DB5CCA">
            <w:pPr>
              <w:spacing w:after="0" w:line="240" w:lineRule="auto"/>
              <w:rPr>
                <w:rFonts w:ascii="Arial" w:eastAsia="Calibri" w:hAnsi="Arial" w:cs="Arial"/>
                <w:b/>
                <w:bCs/>
                <w:sz w:val="20"/>
                <w:szCs w:val="20"/>
                <w:lang w:eastAsia="fi-FI"/>
              </w:rPr>
            </w:pPr>
            <w:r w:rsidRPr="007E6A3C">
              <w:rPr>
                <w:rFonts w:ascii="Arial" w:eastAsia="Calibri" w:hAnsi="Arial" w:cs="Arial"/>
                <w:b/>
                <w:bCs/>
                <w:sz w:val="20"/>
                <w:szCs w:val="20"/>
                <w:lang w:eastAsia="fi-FI"/>
              </w:rPr>
              <w:t>Valtioneuvoston asianhallinnan kohdearkkitehtuuri</w:t>
            </w:r>
          </w:p>
        </w:tc>
        <w:tc>
          <w:tcPr>
            <w:tcW w:w="5340" w:type="dxa"/>
            <w:tcBorders>
              <w:top w:val="single" w:sz="4" w:space="0" w:color="auto"/>
              <w:left w:val="single" w:sz="4" w:space="0" w:color="auto"/>
              <w:bottom w:val="single" w:sz="4" w:space="0" w:color="auto"/>
              <w:right w:val="single" w:sz="4" w:space="0" w:color="auto"/>
            </w:tcBorders>
            <w:shd w:val="clear" w:color="auto" w:fill="FDE9D9"/>
            <w:tcMar>
              <w:top w:w="0" w:type="dxa"/>
              <w:left w:w="70" w:type="dxa"/>
              <w:bottom w:w="0" w:type="dxa"/>
              <w:right w:w="70" w:type="dxa"/>
            </w:tcMar>
            <w:hideMark/>
          </w:tcPr>
          <w:p w14:paraId="305B0D03" w14:textId="77777777" w:rsidR="00DB5CCA" w:rsidRPr="007E6A3C" w:rsidRDefault="00DB5CCA" w:rsidP="00DB5CCA">
            <w:pPr>
              <w:spacing w:after="0" w:line="240" w:lineRule="auto"/>
              <w:rPr>
                <w:rFonts w:ascii="Arial" w:eastAsia="Calibri" w:hAnsi="Arial" w:cs="Arial"/>
                <w:sz w:val="20"/>
                <w:szCs w:val="20"/>
                <w:lang w:eastAsia="fi-FI"/>
              </w:rPr>
            </w:pPr>
            <w:r w:rsidRPr="007E6A3C">
              <w:rPr>
                <w:rFonts w:ascii="Arial" w:eastAsia="Calibri" w:hAnsi="Arial" w:cs="Arial"/>
                <w:sz w:val="20"/>
                <w:szCs w:val="20"/>
                <w:lang w:eastAsia="fi-FI"/>
              </w:rPr>
              <w:t>Asianhallinnan kohdearkkitehtuuri syntyy VAHVA-hankkeen myötä. Hanke yhtenäistää ministeriöiden kirj</w:t>
            </w:r>
            <w:r w:rsidRPr="007E6A3C">
              <w:rPr>
                <w:rFonts w:ascii="Arial" w:eastAsia="Calibri" w:hAnsi="Arial" w:cs="Arial"/>
                <w:sz w:val="20"/>
                <w:szCs w:val="20"/>
                <w:lang w:eastAsia="fi-FI"/>
              </w:rPr>
              <w:t>a</w:t>
            </w:r>
            <w:r w:rsidRPr="007E6A3C">
              <w:rPr>
                <w:rFonts w:ascii="Arial" w:eastAsia="Calibri" w:hAnsi="Arial" w:cs="Arial"/>
                <w:sz w:val="20"/>
                <w:szCs w:val="20"/>
                <w:lang w:eastAsia="fi-FI"/>
              </w:rPr>
              <w:t xml:space="preserve">vat käytännöt sekä tuo prosessimaisia toimintatapoja aikaisemmin hyvinkin siilomaisiin toimintakulttuureihin. Hankkeen tavoitteena on tuottaa tehokkaampia tapoja toimia sekä läpinäkyvyyttä. </w:t>
            </w:r>
          </w:p>
        </w:tc>
      </w:tr>
      <w:tr w:rsidR="00DB5CCA" w:rsidRPr="00DB5CCA" w14:paraId="305B0D07" w14:textId="77777777" w:rsidTr="00DB5CCA">
        <w:trPr>
          <w:trHeight w:val="2532"/>
        </w:trPr>
        <w:tc>
          <w:tcPr>
            <w:tcW w:w="3340" w:type="dxa"/>
            <w:tcBorders>
              <w:top w:val="single" w:sz="4" w:space="0" w:color="auto"/>
              <w:left w:val="single" w:sz="8" w:space="0" w:color="auto"/>
              <w:bottom w:val="single" w:sz="8" w:space="0" w:color="auto"/>
              <w:right w:val="single" w:sz="8" w:space="0" w:color="auto"/>
            </w:tcBorders>
            <w:shd w:val="clear" w:color="auto" w:fill="FDE9D9"/>
            <w:tcMar>
              <w:top w:w="0" w:type="dxa"/>
              <w:left w:w="70" w:type="dxa"/>
              <w:bottom w:w="0" w:type="dxa"/>
              <w:right w:w="70" w:type="dxa"/>
            </w:tcMar>
            <w:hideMark/>
          </w:tcPr>
          <w:p w14:paraId="305B0D05" w14:textId="77777777" w:rsidR="00DB5CCA" w:rsidRPr="007E6A3C" w:rsidRDefault="00DB5CCA" w:rsidP="00DB5CCA">
            <w:pPr>
              <w:spacing w:after="0" w:line="240" w:lineRule="auto"/>
              <w:rPr>
                <w:rFonts w:ascii="Arial" w:eastAsia="Calibri" w:hAnsi="Arial" w:cs="Arial"/>
                <w:b/>
                <w:bCs/>
                <w:sz w:val="20"/>
                <w:szCs w:val="20"/>
                <w:lang w:eastAsia="fi-FI"/>
              </w:rPr>
            </w:pPr>
            <w:r w:rsidRPr="007E6A3C">
              <w:rPr>
                <w:rFonts w:ascii="Arial" w:eastAsia="Calibri" w:hAnsi="Arial" w:cs="Arial"/>
                <w:b/>
                <w:bCs/>
                <w:sz w:val="20"/>
                <w:szCs w:val="20"/>
                <w:lang w:eastAsia="fi-FI"/>
              </w:rPr>
              <w:lastRenderedPageBreak/>
              <w:t xml:space="preserve">Kansallinen palveluväylä </w:t>
            </w:r>
          </w:p>
        </w:tc>
        <w:tc>
          <w:tcPr>
            <w:tcW w:w="5340" w:type="dxa"/>
            <w:tcBorders>
              <w:top w:val="single" w:sz="4" w:space="0" w:color="auto"/>
              <w:left w:val="nil"/>
              <w:bottom w:val="single" w:sz="8" w:space="0" w:color="auto"/>
              <w:right w:val="single" w:sz="8" w:space="0" w:color="auto"/>
            </w:tcBorders>
            <w:shd w:val="clear" w:color="auto" w:fill="FDE9D9"/>
            <w:tcMar>
              <w:top w:w="0" w:type="dxa"/>
              <w:left w:w="70" w:type="dxa"/>
              <w:bottom w:w="0" w:type="dxa"/>
              <w:right w:w="70" w:type="dxa"/>
            </w:tcMar>
            <w:hideMark/>
          </w:tcPr>
          <w:p w14:paraId="305B0D06" w14:textId="77777777" w:rsidR="00DB5CCA" w:rsidRPr="007E6A3C" w:rsidRDefault="00DB5CCA" w:rsidP="00DB5CCA">
            <w:pPr>
              <w:spacing w:after="0" w:line="240" w:lineRule="auto"/>
              <w:rPr>
                <w:rFonts w:ascii="Arial" w:eastAsia="Calibri" w:hAnsi="Arial" w:cs="Arial"/>
                <w:sz w:val="20"/>
                <w:szCs w:val="20"/>
                <w:lang w:eastAsia="fi-FI"/>
              </w:rPr>
            </w:pPr>
            <w:r w:rsidRPr="007E6A3C">
              <w:rPr>
                <w:rFonts w:ascii="Arial" w:eastAsia="Calibri" w:hAnsi="Arial" w:cs="Arial"/>
                <w:sz w:val="20"/>
                <w:szCs w:val="20"/>
                <w:lang w:eastAsia="fi-FI"/>
              </w:rPr>
              <w:t>Kansallinen palveluväylä on tiedonvälityskonsepti, jossa eri toimintaympäristöjen palveluiden tarvitsema tieto on saatavilla avoimien rajapintojen yli kaikille tietoa tarvitsevi</w:t>
            </w:r>
            <w:r w:rsidRPr="007E6A3C">
              <w:rPr>
                <w:rFonts w:ascii="Arial" w:eastAsia="Calibri" w:hAnsi="Arial" w:cs="Arial"/>
                <w:sz w:val="20"/>
                <w:szCs w:val="20"/>
                <w:lang w:eastAsia="fi-FI"/>
              </w:rPr>
              <w:t>l</w:t>
            </w:r>
            <w:r w:rsidRPr="007E6A3C">
              <w:rPr>
                <w:rFonts w:ascii="Arial" w:eastAsia="Calibri" w:hAnsi="Arial" w:cs="Arial"/>
                <w:sz w:val="20"/>
                <w:szCs w:val="20"/>
                <w:lang w:eastAsia="fi-FI"/>
              </w:rPr>
              <w:t>le palveluille. Kukin palveluväylään liitetty järjestelmä hallitsee omia tietojaan sekä vastaa siitä, että muiden tarvitsemat tiedot ovat saatavissa välitysalustan kautta ottaen huomioon tietojen käyttöön liittyvät mahdolliset rajoitukset. Palveluväylä ei ole yksittäinen tuote tai tekn</w:t>
            </w:r>
            <w:r w:rsidRPr="007E6A3C">
              <w:rPr>
                <w:rFonts w:ascii="Arial" w:eastAsia="Calibri" w:hAnsi="Arial" w:cs="Arial"/>
                <w:sz w:val="20"/>
                <w:szCs w:val="20"/>
                <w:lang w:eastAsia="fi-FI"/>
              </w:rPr>
              <w:t>i</w:t>
            </w:r>
            <w:r w:rsidRPr="007E6A3C">
              <w:rPr>
                <w:rFonts w:ascii="Arial" w:eastAsia="Calibri" w:hAnsi="Arial" w:cs="Arial"/>
                <w:sz w:val="20"/>
                <w:szCs w:val="20"/>
                <w:lang w:eastAsia="fi-FI"/>
              </w:rPr>
              <w:t>nen ratkaisu. Palveluväylän toteutus on osa Kansallisen palveluarkkitehtuurin ohjelmaa.</w:t>
            </w:r>
          </w:p>
        </w:tc>
      </w:tr>
      <w:tr w:rsidR="00DB5CCA" w:rsidRPr="00DB5CCA" w14:paraId="305B0D0A" w14:textId="77777777" w:rsidTr="00DB5CCA">
        <w:trPr>
          <w:trHeight w:val="1848"/>
        </w:trPr>
        <w:tc>
          <w:tcPr>
            <w:tcW w:w="3340" w:type="dxa"/>
            <w:tcBorders>
              <w:top w:val="nil"/>
              <w:left w:val="single" w:sz="8" w:space="0" w:color="auto"/>
              <w:bottom w:val="single" w:sz="4" w:space="0" w:color="auto"/>
              <w:right w:val="single" w:sz="8" w:space="0" w:color="auto"/>
            </w:tcBorders>
            <w:shd w:val="clear" w:color="auto" w:fill="FDE9D9"/>
            <w:tcMar>
              <w:top w:w="0" w:type="dxa"/>
              <w:left w:w="70" w:type="dxa"/>
              <w:bottom w:w="0" w:type="dxa"/>
              <w:right w:w="70" w:type="dxa"/>
            </w:tcMar>
            <w:hideMark/>
          </w:tcPr>
          <w:p w14:paraId="305B0D08" w14:textId="77777777" w:rsidR="00DB5CCA" w:rsidRPr="007E6A3C" w:rsidRDefault="00DB5CCA" w:rsidP="00DB5CCA">
            <w:pPr>
              <w:spacing w:after="0" w:line="240" w:lineRule="auto"/>
              <w:rPr>
                <w:rFonts w:ascii="Arial" w:eastAsia="Calibri" w:hAnsi="Arial" w:cs="Arial"/>
                <w:b/>
                <w:bCs/>
                <w:sz w:val="20"/>
                <w:szCs w:val="20"/>
                <w:lang w:eastAsia="fi-FI"/>
              </w:rPr>
            </w:pPr>
            <w:r w:rsidRPr="007E6A3C">
              <w:rPr>
                <w:rFonts w:ascii="Arial" w:eastAsia="Calibri" w:hAnsi="Arial" w:cs="Arial"/>
                <w:b/>
                <w:bCs/>
                <w:sz w:val="20"/>
                <w:szCs w:val="20"/>
                <w:lang w:eastAsia="fi-FI"/>
              </w:rPr>
              <w:t>Julkisen hallinnon metatietopa</w:t>
            </w:r>
            <w:r w:rsidRPr="007E6A3C">
              <w:rPr>
                <w:rFonts w:ascii="Arial" w:eastAsia="Calibri" w:hAnsi="Arial" w:cs="Arial"/>
                <w:b/>
                <w:bCs/>
                <w:sz w:val="20"/>
                <w:szCs w:val="20"/>
                <w:lang w:eastAsia="fi-FI"/>
              </w:rPr>
              <w:t>l</w:t>
            </w:r>
            <w:r w:rsidRPr="007E6A3C">
              <w:rPr>
                <w:rFonts w:ascii="Arial" w:eastAsia="Calibri" w:hAnsi="Arial" w:cs="Arial"/>
                <w:b/>
                <w:bCs/>
                <w:sz w:val="20"/>
                <w:szCs w:val="20"/>
                <w:lang w:eastAsia="fi-FI"/>
              </w:rPr>
              <w:t xml:space="preserve">velun esiselvitys </w:t>
            </w:r>
          </w:p>
        </w:tc>
        <w:tc>
          <w:tcPr>
            <w:tcW w:w="5340" w:type="dxa"/>
            <w:tcBorders>
              <w:top w:val="nil"/>
              <w:left w:val="nil"/>
              <w:bottom w:val="single" w:sz="4" w:space="0" w:color="auto"/>
              <w:right w:val="single" w:sz="8" w:space="0" w:color="auto"/>
            </w:tcBorders>
            <w:shd w:val="clear" w:color="auto" w:fill="FDE9D9"/>
            <w:tcMar>
              <w:top w:w="0" w:type="dxa"/>
              <w:left w:w="70" w:type="dxa"/>
              <w:bottom w:w="0" w:type="dxa"/>
              <w:right w:w="70" w:type="dxa"/>
            </w:tcMar>
            <w:hideMark/>
          </w:tcPr>
          <w:p w14:paraId="305B0D09" w14:textId="77777777" w:rsidR="00DB5CCA" w:rsidRPr="007E6A3C" w:rsidRDefault="00DB5CCA" w:rsidP="00DB5CCA">
            <w:pPr>
              <w:spacing w:after="0" w:line="240" w:lineRule="auto"/>
              <w:rPr>
                <w:rFonts w:ascii="Arial" w:eastAsia="Calibri" w:hAnsi="Arial" w:cs="Arial"/>
                <w:sz w:val="20"/>
                <w:szCs w:val="20"/>
                <w:lang w:eastAsia="fi-FI"/>
              </w:rPr>
            </w:pPr>
            <w:r w:rsidRPr="007E6A3C">
              <w:rPr>
                <w:rFonts w:ascii="Arial" w:eastAsia="Calibri" w:hAnsi="Arial" w:cs="Arial"/>
                <w:sz w:val="20"/>
                <w:szCs w:val="20"/>
                <w:lang w:eastAsia="fi-FI"/>
              </w:rPr>
              <w:t>Metatietopalvelu muodostuu koordinoidusti hallinnoiduista metatiedoista sekä niitä tukevista ratkaisuista, jotka edi</w:t>
            </w:r>
            <w:r w:rsidRPr="007E6A3C">
              <w:rPr>
                <w:rFonts w:ascii="Arial" w:eastAsia="Calibri" w:hAnsi="Arial" w:cs="Arial"/>
                <w:sz w:val="20"/>
                <w:szCs w:val="20"/>
                <w:lang w:eastAsia="fi-FI"/>
              </w:rPr>
              <w:t>s</w:t>
            </w:r>
            <w:r w:rsidRPr="007E6A3C">
              <w:rPr>
                <w:rFonts w:ascii="Arial" w:eastAsia="Calibri" w:hAnsi="Arial" w:cs="Arial"/>
                <w:sz w:val="20"/>
                <w:szCs w:val="20"/>
                <w:lang w:eastAsia="fi-FI"/>
              </w:rPr>
              <w:t>tävät tietojärjestelmien semanttista yhteentoimivuutta ja tietojen yhteensopivuutta keskenään. Esiselvityksessä kuvataan julkisen hallinnon yhteisen metatietopalvelun tavoitetilan toiminnallinen, sisällöllinen ja tekninen arkk</w:t>
            </w:r>
            <w:r w:rsidRPr="007E6A3C">
              <w:rPr>
                <w:rFonts w:ascii="Arial" w:eastAsia="Calibri" w:hAnsi="Arial" w:cs="Arial"/>
                <w:sz w:val="20"/>
                <w:szCs w:val="20"/>
                <w:lang w:eastAsia="fi-FI"/>
              </w:rPr>
              <w:t>i</w:t>
            </w:r>
            <w:r w:rsidRPr="007E6A3C">
              <w:rPr>
                <w:rFonts w:ascii="Arial" w:eastAsia="Calibri" w:hAnsi="Arial" w:cs="Arial"/>
                <w:sz w:val="20"/>
                <w:szCs w:val="20"/>
                <w:lang w:eastAsia="fi-FI"/>
              </w:rPr>
              <w:t>tehtuuri sekä ehdotus palvelun toimintamalliksi.</w:t>
            </w:r>
          </w:p>
        </w:tc>
      </w:tr>
      <w:tr w:rsidR="00DB5CCA" w:rsidRPr="00DB5CCA" w14:paraId="305B0D0D" w14:textId="77777777" w:rsidTr="00DB5CCA">
        <w:trPr>
          <w:trHeight w:val="936"/>
        </w:trPr>
        <w:tc>
          <w:tcPr>
            <w:tcW w:w="3340" w:type="dxa"/>
            <w:tcBorders>
              <w:top w:val="single" w:sz="4" w:space="0" w:color="auto"/>
              <w:left w:val="single" w:sz="4" w:space="0" w:color="auto"/>
              <w:bottom w:val="single" w:sz="4" w:space="0" w:color="auto"/>
              <w:right w:val="single" w:sz="4" w:space="0" w:color="auto"/>
            </w:tcBorders>
            <w:shd w:val="clear" w:color="auto" w:fill="FDE9D9"/>
            <w:tcMar>
              <w:top w:w="0" w:type="dxa"/>
              <w:left w:w="70" w:type="dxa"/>
              <w:bottom w:w="0" w:type="dxa"/>
              <w:right w:w="70" w:type="dxa"/>
            </w:tcMar>
            <w:hideMark/>
          </w:tcPr>
          <w:p w14:paraId="305B0D0B" w14:textId="77777777" w:rsidR="00DB5CCA" w:rsidRPr="00DB5CCA" w:rsidRDefault="00DB5CCA" w:rsidP="00DB5CCA">
            <w:pPr>
              <w:spacing w:after="0" w:line="240" w:lineRule="auto"/>
              <w:rPr>
                <w:rFonts w:ascii="Arial" w:eastAsia="Calibri" w:hAnsi="Arial" w:cs="Arial"/>
                <w:b/>
                <w:bCs/>
                <w:sz w:val="20"/>
                <w:szCs w:val="20"/>
                <w:lang w:eastAsia="fi-FI"/>
              </w:rPr>
            </w:pPr>
            <w:r w:rsidRPr="00DB5CCA">
              <w:rPr>
                <w:rFonts w:ascii="Arial" w:eastAsia="Calibri" w:hAnsi="Arial" w:cs="Arial"/>
                <w:b/>
                <w:bCs/>
                <w:sz w:val="20"/>
                <w:szCs w:val="20"/>
                <w:lang w:eastAsia="fi-FI"/>
              </w:rPr>
              <w:t xml:space="preserve">Avoimen tiedon ohjelma </w:t>
            </w:r>
          </w:p>
        </w:tc>
        <w:tc>
          <w:tcPr>
            <w:tcW w:w="5340" w:type="dxa"/>
            <w:tcBorders>
              <w:top w:val="single" w:sz="4" w:space="0" w:color="auto"/>
              <w:left w:val="single" w:sz="4" w:space="0" w:color="auto"/>
              <w:bottom w:val="single" w:sz="4" w:space="0" w:color="auto"/>
              <w:right w:val="single" w:sz="4" w:space="0" w:color="auto"/>
            </w:tcBorders>
            <w:shd w:val="clear" w:color="auto" w:fill="FDE9D9"/>
            <w:tcMar>
              <w:top w:w="0" w:type="dxa"/>
              <w:left w:w="70" w:type="dxa"/>
              <w:bottom w:w="0" w:type="dxa"/>
              <w:right w:w="70" w:type="dxa"/>
            </w:tcMar>
            <w:hideMark/>
          </w:tcPr>
          <w:p w14:paraId="305B0D0C" w14:textId="7BD92306" w:rsidR="00DB5CCA" w:rsidRPr="00DB5CCA" w:rsidRDefault="00DB5CCA" w:rsidP="00CE3FD8">
            <w:pPr>
              <w:spacing w:after="0" w:line="240" w:lineRule="auto"/>
              <w:rPr>
                <w:rFonts w:ascii="Arial" w:eastAsia="Calibri" w:hAnsi="Arial" w:cs="Arial"/>
                <w:sz w:val="20"/>
                <w:szCs w:val="20"/>
                <w:lang w:eastAsia="fi-FI"/>
              </w:rPr>
            </w:pPr>
            <w:r w:rsidRPr="00DB5CCA">
              <w:rPr>
                <w:rFonts w:ascii="Arial" w:eastAsia="Calibri" w:hAnsi="Arial" w:cs="Arial"/>
                <w:sz w:val="20"/>
                <w:szCs w:val="20"/>
                <w:lang w:eastAsia="fi-FI"/>
              </w:rPr>
              <w:t>Kansallinen dataportaali sisältää tiedot julkishallinnon</w:t>
            </w:r>
            <w:r w:rsidRPr="00DB5CCA">
              <w:rPr>
                <w:rFonts w:ascii="Arial" w:eastAsia="Calibri" w:hAnsi="Arial" w:cs="Arial"/>
                <w:sz w:val="20"/>
                <w:szCs w:val="20"/>
                <w:lang w:eastAsia="fi-FI"/>
              </w:rPr>
              <w:br/>
              <w:t xml:space="preserve">tietovarannoista. Julkisen hallinnon suositus avoimen </w:t>
            </w:r>
            <w:r w:rsidRPr="00CE3FD8">
              <w:rPr>
                <w:rFonts w:ascii="Arial" w:eastAsia="Calibri" w:hAnsi="Arial" w:cs="Arial"/>
                <w:sz w:val="20"/>
                <w:szCs w:val="20"/>
                <w:lang w:eastAsia="fi-FI"/>
              </w:rPr>
              <w:t>tietoaineiston käyttöluvaksi</w:t>
            </w:r>
            <w:r w:rsidR="00CE3FD8" w:rsidRPr="00CE3FD8">
              <w:rPr>
                <w:rFonts w:ascii="Arial" w:eastAsia="Calibri" w:hAnsi="Arial" w:cs="Arial"/>
                <w:sz w:val="20"/>
                <w:szCs w:val="20"/>
                <w:lang w:eastAsia="fi-FI"/>
              </w:rPr>
              <w:t xml:space="preserve"> valmistui 2015. </w:t>
            </w:r>
            <w:hyperlink r:id="rId20" w:history="1">
              <w:r w:rsidR="00CE3FD8" w:rsidRPr="00CE3FD8">
                <w:rPr>
                  <w:rStyle w:val="Hyperlinkki"/>
                  <w:rFonts w:ascii="Arial" w:hAnsi="Arial" w:cs="Arial"/>
                  <w:sz w:val="20"/>
                  <w:szCs w:val="20"/>
                </w:rPr>
                <w:t>https://wiki.julkict.fi/julkict/avoin-data/dataportaali</w:t>
              </w:r>
            </w:hyperlink>
            <w:r w:rsidR="00CE3FD8" w:rsidRPr="00CE3FD8">
              <w:rPr>
                <w:rFonts w:ascii="Arial" w:hAnsi="Arial" w:cs="Arial"/>
                <w:sz w:val="20"/>
                <w:szCs w:val="20"/>
              </w:rPr>
              <w:t xml:space="preserve"> &gt; ohje</w:t>
            </w:r>
            <w:r w:rsidR="00CE3FD8" w:rsidRPr="00CE3FD8">
              <w:rPr>
                <w:rFonts w:ascii="Arial" w:hAnsi="Arial" w:cs="Arial"/>
                <w:sz w:val="20"/>
                <w:szCs w:val="20"/>
              </w:rPr>
              <w:t>l</w:t>
            </w:r>
            <w:r w:rsidR="00CE3FD8" w:rsidRPr="00CE3FD8">
              <w:rPr>
                <w:rFonts w:ascii="Arial" w:hAnsi="Arial" w:cs="Arial"/>
                <w:sz w:val="20"/>
                <w:szCs w:val="20"/>
              </w:rPr>
              <w:t>ma on päättynyt 30.6.2015</w:t>
            </w:r>
          </w:p>
        </w:tc>
      </w:tr>
      <w:tr w:rsidR="00DB5CCA" w:rsidRPr="00DB5CCA" w14:paraId="305B0D10" w14:textId="77777777" w:rsidTr="00DB5CCA">
        <w:trPr>
          <w:trHeight w:val="1764"/>
        </w:trPr>
        <w:tc>
          <w:tcPr>
            <w:tcW w:w="3340" w:type="dxa"/>
            <w:tcBorders>
              <w:top w:val="single" w:sz="4" w:space="0" w:color="auto"/>
              <w:left w:val="single" w:sz="4" w:space="0" w:color="auto"/>
              <w:bottom w:val="single" w:sz="4" w:space="0" w:color="auto"/>
              <w:right w:val="single" w:sz="4" w:space="0" w:color="auto"/>
            </w:tcBorders>
            <w:shd w:val="clear" w:color="auto" w:fill="FDE9D9"/>
            <w:tcMar>
              <w:top w:w="0" w:type="dxa"/>
              <w:left w:w="70" w:type="dxa"/>
              <w:bottom w:w="0" w:type="dxa"/>
              <w:right w:w="70" w:type="dxa"/>
            </w:tcMar>
            <w:hideMark/>
          </w:tcPr>
          <w:p w14:paraId="305B0D0E" w14:textId="77777777" w:rsidR="00DB5CCA" w:rsidRPr="00DB5CCA" w:rsidRDefault="00DB5CCA" w:rsidP="00DB5CCA">
            <w:pPr>
              <w:spacing w:after="0" w:line="240" w:lineRule="auto"/>
              <w:rPr>
                <w:rFonts w:ascii="Arial" w:eastAsia="Calibri" w:hAnsi="Arial" w:cs="Arial"/>
                <w:b/>
                <w:bCs/>
                <w:sz w:val="20"/>
                <w:szCs w:val="20"/>
                <w:lang w:eastAsia="fi-FI"/>
              </w:rPr>
            </w:pPr>
            <w:r w:rsidRPr="00DB5CCA">
              <w:rPr>
                <w:rFonts w:ascii="Arial" w:eastAsia="Calibri" w:hAnsi="Arial" w:cs="Arial"/>
                <w:b/>
                <w:bCs/>
                <w:sz w:val="20"/>
                <w:szCs w:val="20"/>
                <w:lang w:eastAsia="fi-FI"/>
              </w:rPr>
              <w:t>Julkisen hallinnon sähköisen asioinnin viitearkkitehtuuri.</w:t>
            </w:r>
          </w:p>
        </w:tc>
        <w:tc>
          <w:tcPr>
            <w:tcW w:w="5340" w:type="dxa"/>
            <w:tcBorders>
              <w:top w:val="single" w:sz="4" w:space="0" w:color="auto"/>
              <w:left w:val="single" w:sz="4" w:space="0" w:color="auto"/>
              <w:bottom w:val="single" w:sz="4" w:space="0" w:color="auto"/>
              <w:right w:val="single" w:sz="4" w:space="0" w:color="auto"/>
            </w:tcBorders>
            <w:shd w:val="clear" w:color="auto" w:fill="FDE9D9"/>
            <w:tcMar>
              <w:top w:w="0" w:type="dxa"/>
              <w:left w:w="70" w:type="dxa"/>
              <w:bottom w:w="0" w:type="dxa"/>
              <w:right w:w="70" w:type="dxa"/>
            </w:tcMar>
            <w:hideMark/>
          </w:tcPr>
          <w:p w14:paraId="305B0D0F" w14:textId="77777777" w:rsidR="00DB5CCA" w:rsidRPr="00DB5CCA" w:rsidRDefault="00DB5CCA" w:rsidP="00DB5CCA">
            <w:pPr>
              <w:spacing w:after="0" w:line="240" w:lineRule="auto"/>
              <w:rPr>
                <w:rFonts w:ascii="Arial" w:eastAsia="Calibri" w:hAnsi="Arial" w:cs="Arial"/>
                <w:sz w:val="20"/>
                <w:szCs w:val="20"/>
                <w:lang w:eastAsia="fi-FI"/>
              </w:rPr>
            </w:pPr>
            <w:r w:rsidRPr="00DB5CCA">
              <w:rPr>
                <w:rFonts w:ascii="Arial" w:eastAsia="Calibri" w:hAnsi="Arial" w:cs="Arial"/>
                <w:sz w:val="20"/>
                <w:szCs w:val="20"/>
                <w:lang w:eastAsia="fi-FI"/>
              </w:rPr>
              <w:t>Sähköisen asioinnin viitearkkitehtuurilla tavoitellaan hyvien käytäntöjen levittämistä, palvelun suunnittelun ja toteutt</w:t>
            </w:r>
            <w:r w:rsidRPr="00DB5CCA">
              <w:rPr>
                <w:rFonts w:ascii="Arial" w:eastAsia="Calibri" w:hAnsi="Arial" w:cs="Arial"/>
                <w:sz w:val="20"/>
                <w:szCs w:val="20"/>
                <w:lang w:eastAsia="fi-FI"/>
              </w:rPr>
              <w:t>a</w:t>
            </w:r>
            <w:r w:rsidRPr="00DB5CCA">
              <w:rPr>
                <w:rFonts w:ascii="Arial" w:eastAsia="Calibri" w:hAnsi="Arial" w:cs="Arial"/>
                <w:sz w:val="20"/>
                <w:szCs w:val="20"/>
                <w:lang w:eastAsia="fi-FI"/>
              </w:rPr>
              <w:t>misen nopeutumista, asiakaskokemuksen yhdenmukai</w:t>
            </w:r>
            <w:r w:rsidRPr="00DB5CCA">
              <w:rPr>
                <w:rFonts w:ascii="Arial" w:eastAsia="Calibri" w:hAnsi="Arial" w:cs="Arial"/>
                <w:sz w:val="20"/>
                <w:szCs w:val="20"/>
                <w:lang w:eastAsia="fi-FI"/>
              </w:rPr>
              <w:t>s</w:t>
            </w:r>
            <w:r w:rsidRPr="00DB5CCA">
              <w:rPr>
                <w:rFonts w:ascii="Arial" w:eastAsia="Calibri" w:hAnsi="Arial" w:cs="Arial"/>
                <w:sz w:val="20"/>
                <w:szCs w:val="20"/>
                <w:lang w:eastAsia="fi-FI"/>
              </w:rPr>
              <w:t>tamista, palvelujen löydettävyyden ja käytettävyyden parantamista sekä käyttöliittymien toimintalogiikan sama</w:t>
            </w:r>
            <w:r w:rsidRPr="00DB5CCA">
              <w:rPr>
                <w:rFonts w:ascii="Arial" w:eastAsia="Calibri" w:hAnsi="Arial" w:cs="Arial"/>
                <w:sz w:val="20"/>
                <w:szCs w:val="20"/>
                <w:lang w:eastAsia="fi-FI"/>
              </w:rPr>
              <w:t>n</w:t>
            </w:r>
            <w:r w:rsidRPr="00DB5CCA">
              <w:rPr>
                <w:rFonts w:ascii="Arial" w:eastAsia="Calibri" w:hAnsi="Arial" w:cs="Arial"/>
                <w:sz w:val="20"/>
                <w:szCs w:val="20"/>
                <w:lang w:eastAsia="fi-FI"/>
              </w:rPr>
              <w:t>kaltaisuutta eri julkisissa palveluissa.</w:t>
            </w:r>
          </w:p>
        </w:tc>
      </w:tr>
      <w:tr w:rsidR="00DB5CCA" w:rsidRPr="00DB5CCA" w14:paraId="305B0D13" w14:textId="77777777" w:rsidTr="00DB5CCA">
        <w:trPr>
          <w:trHeight w:val="528"/>
        </w:trPr>
        <w:tc>
          <w:tcPr>
            <w:tcW w:w="3340" w:type="dxa"/>
            <w:tcBorders>
              <w:top w:val="single" w:sz="4" w:space="0" w:color="auto"/>
              <w:left w:val="single" w:sz="8" w:space="0" w:color="auto"/>
              <w:bottom w:val="single" w:sz="8" w:space="0" w:color="auto"/>
              <w:right w:val="single" w:sz="8" w:space="0" w:color="auto"/>
            </w:tcBorders>
            <w:shd w:val="clear" w:color="auto" w:fill="FDE9D9"/>
            <w:tcMar>
              <w:top w:w="0" w:type="dxa"/>
              <w:left w:w="70" w:type="dxa"/>
              <w:bottom w:w="0" w:type="dxa"/>
              <w:right w:w="70" w:type="dxa"/>
            </w:tcMar>
            <w:hideMark/>
          </w:tcPr>
          <w:p w14:paraId="305B0D11" w14:textId="77777777" w:rsidR="00DB5CCA" w:rsidRPr="00DB5CCA" w:rsidRDefault="00DB5CCA" w:rsidP="00DB5CCA">
            <w:pPr>
              <w:spacing w:after="0" w:line="240" w:lineRule="auto"/>
              <w:rPr>
                <w:rFonts w:ascii="Arial" w:eastAsia="Calibri" w:hAnsi="Arial" w:cs="Arial"/>
                <w:b/>
                <w:bCs/>
                <w:sz w:val="20"/>
                <w:szCs w:val="20"/>
                <w:lang w:eastAsia="fi-FI"/>
              </w:rPr>
            </w:pPr>
            <w:r w:rsidRPr="00DB5CCA">
              <w:rPr>
                <w:rFonts w:ascii="Arial" w:eastAsia="Calibri" w:hAnsi="Arial" w:cs="Arial"/>
                <w:b/>
                <w:bCs/>
                <w:sz w:val="20"/>
                <w:szCs w:val="20"/>
                <w:lang w:eastAsia="fi-FI"/>
              </w:rPr>
              <w:t xml:space="preserve">Kansalliset perustietovarannot </w:t>
            </w:r>
          </w:p>
        </w:tc>
        <w:tc>
          <w:tcPr>
            <w:tcW w:w="5340" w:type="dxa"/>
            <w:tcBorders>
              <w:top w:val="single" w:sz="4" w:space="0" w:color="auto"/>
              <w:left w:val="nil"/>
              <w:bottom w:val="single" w:sz="8" w:space="0" w:color="auto"/>
              <w:right w:val="single" w:sz="8" w:space="0" w:color="auto"/>
            </w:tcBorders>
            <w:shd w:val="clear" w:color="auto" w:fill="FDE9D9"/>
            <w:tcMar>
              <w:top w:w="0" w:type="dxa"/>
              <w:left w:w="70" w:type="dxa"/>
              <w:bottom w:w="0" w:type="dxa"/>
              <w:right w:w="70" w:type="dxa"/>
            </w:tcMar>
            <w:hideMark/>
          </w:tcPr>
          <w:p w14:paraId="305B0D12" w14:textId="77777777" w:rsidR="00DB5CCA" w:rsidRPr="00DB5CCA" w:rsidRDefault="00DB5CCA" w:rsidP="00DB5CCA">
            <w:pPr>
              <w:spacing w:after="0" w:line="240" w:lineRule="auto"/>
              <w:rPr>
                <w:rFonts w:ascii="Arial" w:eastAsia="Calibri" w:hAnsi="Arial" w:cs="Arial"/>
                <w:sz w:val="20"/>
                <w:szCs w:val="20"/>
                <w:lang w:eastAsia="fi-FI"/>
              </w:rPr>
            </w:pPr>
            <w:r w:rsidRPr="00DB5CCA">
              <w:rPr>
                <w:rFonts w:ascii="Arial" w:eastAsia="Calibri" w:hAnsi="Arial" w:cs="Arial"/>
                <w:sz w:val="20"/>
                <w:szCs w:val="20"/>
                <w:lang w:eastAsia="fi-FI"/>
              </w:rPr>
              <w:t>Perustietovarannot ovat keskeisessä osassa valtioneuvo</w:t>
            </w:r>
            <w:r w:rsidRPr="00DB5CCA">
              <w:rPr>
                <w:rFonts w:ascii="Arial" w:eastAsia="Calibri" w:hAnsi="Arial" w:cs="Arial"/>
                <w:sz w:val="20"/>
                <w:szCs w:val="20"/>
                <w:lang w:eastAsia="fi-FI"/>
              </w:rPr>
              <w:t>s</w:t>
            </w:r>
            <w:r w:rsidRPr="00DB5CCA">
              <w:rPr>
                <w:rFonts w:ascii="Arial" w:eastAsia="Calibri" w:hAnsi="Arial" w:cs="Arial"/>
                <w:sz w:val="20"/>
                <w:szCs w:val="20"/>
                <w:lang w:eastAsia="fi-FI"/>
              </w:rPr>
              <w:t>ton toimintaa.</w:t>
            </w:r>
          </w:p>
        </w:tc>
      </w:tr>
      <w:tr w:rsidR="00DB5CCA" w:rsidRPr="00DB5CCA" w14:paraId="305B0D16" w14:textId="77777777" w:rsidTr="00DB5CCA">
        <w:trPr>
          <w:trHeight w:val="1500"/>
        </w:trPr>
        <w:tc>
          <w:tcPr>
            <w:tcW w:w="3340" w:type="dxa"/>
            <w:tcBorders>
              <w:top w:val="nil"/>
              <w:left w:val="single" w:sz="8" w:space="0" w:color="auto"/>
              <w:bottom w:val="single" w:sz="8" w:space="0" w:color="auto"/>
              <w:right w:val="single" w:sz="8" w:space="0" w:color="auto"/>
            </w:tcBorders>
            <w:shd w:val="clear" w:color="auto" w:fill="FDE9D9"/>
            <w:tcMar>
              <w:top w:w="0" w:type="dxa"/>
              <w:left w:w="70" w:type="dxa"/>
              <w:bottom w:w="0" w:type="dxa"/>
              <w:right w:w="70" w:type="dxa"/>
            </w:tcMar>
            <w:hideMark/>
          </w:tcPr>
          <w:p w14:paraId="305B0D14" w14:textId="77777777" w:rsidR="00DB5CCA" w:rsidRPr="00DB5CCA" w:rsidRDefault="00DB5CCA" w:rsidP="00DB5CCA">
            <w:pPr>
              <w:spacing w:after="0" w:line="240" w:lineRule="auto"/>
              <w:rPr>
                <w:rFonts w:ascii="Arial" w:eastAsia="Calibri" w:hAnsi="Arial" w:cs="Arial"/>
                <w:b/>
                <w:bCs/>
                <w:sz w:val="20"/>
                <w:szCs w:val="20"/>
                <w:lang w:eastAsia="fi-FI"/>
              </w:rPr>
            </w:pPr>
            <w:r w:rsidRPr="00DB5CCA">
              <w:rPr>
                <w:rFonts w:ascii="Arial" w:eastAsia="Calibri" w:hAnsi="Arial" w:cs="Arial"/>
                <w:b/>
                <w:bCs/>
                <w:sz w:val="20"/>
                <w:szCs w:val="20"/>
                <w:lang w:eastAsia="fi-FI"/>
              </w:rPr>
              <w:t>Perustietovarantojen viitearkk</w:t>
            </w:r>
            <w:r w:rsidRPr="00DB5CCA">
              <w:rPr>
                <w:rFonts w:ascii="Arial" w:eastAsia="Calibri" w:hAnsi="Arial" w:cs="Arial"/>
                <w:b/>
                <w:bCs/>
                <w:sz w:val="20"/>
                <w:szCs w:val="20"/>
                <w:lang w:eastAsia="fi-FI"/>
              </w:rPr>
              <w:t>i</w:t>
            </w:r>
            <w:r w:rsidRPr="00DB5CCA">
              <w:rPr>
                <w:rFonts w:ascii="Arial" w:eastAsia="Calibri" w:hAnsi="Arial" w:cs="Arial"/>
                <w:b/>
                <w:bCs/>
                <w:sz w:val="20"/>
                <w:szCs w:val="20"/>
                <w:lang w:eastAsia="fi-FI"/>
              </w:rPr>
              <w:t xml:space="preserve">tehtuuri </w:t>
            </w:r>
          </w:p>
        </w:tc>
        <w:tc>
          <w:tcPr>
            <w:tcW w:w="5340" w:type="dxa"/>
            <w:tcBorders>
              <w:top w:val="nil"/>
              <w:left w:val="nil"/>
              <w:bottom w:val="single" w:sz="8" w:space="0" w:color="auto"/>
              <w:right w:val="single" w:sz="8" w:space="0" w:color="auto"/>
            </w:tcBorders>
            <w:shd w:val="clear" w:color="auto" w:fill="FDE9D9"/>
            <w:tcMar>
              <w:top w:w="0" w:type="dxa"/>
              <w:left w:w="70" w:type="dxa"/>
              <w:bottom w:w="0" w:type="dxa"/>
              <w:right w:w="70" w:type="dxa"/>
            </w:tcMar>
            <w:hideMark/>
          </w:tcPr>
          <w:p w14:paraId="305B0D15" w14:textId="77777777" w:rsidR="00DB5CCA" w:rsidRPr="00DB5CCA" w:rsidRDefault="00DB5CCA" w:rsidP="00DB5CCA">
            <w:pPr>
              <w:spacing w:after="0" w:line="240" w:lineRule="auto"/>
              <w:rPr>
                <w:rFonts w:ascii="Arial" w:eastAsia="Calibri" w:hAnsi="Arial" w:cs="Arial"/>
                <w:sz w:val="20"/>
                <w:szCs w:val="20"/>
                <w:lang w:eastAsia="fi-FI"/>
              </w:rPr>
            </w:pPr>
            <w:r w:rsidRPr="00DB5CCA">
              <w:rPr>
                <w:rFonts w:ascii="Arial" w:eastAsia="Calibri" w:hAnsi="Arial" w:cs="Arial"/>
                <w:sz w:val="20"/>
                <w:szCs w:val="20"/>
                <w:lang w:eastAsia="fi-FI"/>
              </w:rPr>
              <w:t>Perustietovarantojen viitearkkitehtuuri on osa julkisen hallinnon kokonaisarkkitehtuuria. Viitearkkitehtuurin avulla ohjataan perustietovarantojen suunnittelua ja kehittämistä, jotta niiden tietoja voitaisiin paremmin hyödyntää erilaisi</w:t>
            </w:r>
            <w:r w:rsidRPr="00DB5CCA">
              <w:rPr>
                <w:rFonts w:ascii="Arial" w:eastAsia="Calibri" w:hAnsi="Arial" w:cs="Arial"/>
                <w:sz w:val="20"/>
                <w:szCs w:val="20"/>
                <w:lang w:eastAsia="fi-FI"/>
              </w:rPr>
              <w:t>s</w:t>
            </w:r>
            <w:r w:rsidRPr="00DB5CCA">
              <w:rPr>
                <w:rFonts w:ascii="Arial" w:eastAsia="Calibri" w:hAnsi="Arial" w:cs="Arial"/>
                <w:sz w:val="20"/>
                <w:szCs w:val="20"/>
                <w:lang w:eastAsia="fi-FI"/>
              </w:rPr>
              <w:t>sa prosesseissa ja tietojärjestelmissä.</w:t>
            </w:r>
          </w:p>
        </w:tc>
      </w:tr>
      <w:tr w:rsidR="00DB5CCA" w:rsidRPr="00DB5CCA" w14:paraId="305B0D19" w14:textId="77777777" w:rsidTr="00DB5CCA">
        <w:trPr>
          <w:trHeight w:val="2508"/>
        </w:trPr>
        <w:tc>
          <w:tcPr>
            <w:tcW w:w="3340" w:type="dxa"/>
            <w:tcBorders>
              <w:top w:val="nil"/>
              <w:left w:val="single" w:sz="8" w:space="0" w:color="auto"/>
              <w:bottom w:val="single" w:sz="8" w:space="0" w:color="auto"/>
              <w:right w:val="single" w:sz="8" w:space="0" w:color="auto"/>
            </w:tcBorders>
            <w:shd w:val="clear" w:color="auto" w:fill="FDE9D9"/>
            <w:tcMar>
              <w:top w:w="0" w:type="dxa"/>
              <w:left w:w="70" w:type="dxa"/>
              <w:bottom w:w="0" w:type="dxa"/>
              <w:right w:w="70" w:type="dxa"/>
            </w:tcMar>
            <w:hideMark/>
          </w:tcPr>
          <w:p w14:paraId="305B0D17" w14:textId="77777777" w:rsidR="00DB5CCA" w:rsidRPr="00DB5CCA" w:rsidRDefault="00DB5CCA" w:rsidP="00DB5CCA">
            <w:pPr>
              <w:spacing w:after="0" w:line="240" w:lineRule="auto"/>
              <w:rPr>
                <w:rFonts w:ascii="Arial" w:eastAsia="Calibri" w:hAnsi="Arial" w:cs="Arial"/>
                <w:b/>
                <w:bCs/>
                <w:sz w:val="20"/>
                <w:szCs w:val="20"/>
                <w:lang w:eastAsia="fi-FI"/>
              </w:rPr>
            </w:pPr>
            <w:r w:rsidRPr="00DB5CCA">
              <w:rPr>
                <w:rFonts w:ascii="Arial" w:eastAsia="Calibri" w:hAnsi="Arial" w:cs="Arial"/>
                <w:b/>
                <w:bCs/>
                <w:sz w:val="20"/>
                <w:szCs w:val="20"/>
                <w:lang w:eastAsia="fi-FI"/>
              </w:rPr>
              <w:t xml:space="preserve">VAHTI-ohjeistus </w:t>
            </w:r>
          </w:p>
        </w:tc>
        <w:tc>
          <w:tcPr>
            <w:tcW w:w="5340" w:type="dxa"/>
            <w:tcBorders>
              <w:top w:val="nil"/>
              <w:left w:val="nil"/>
              <w:bottom w:val="single" w:sz="8" w:space="0" w:color="auto"/>
              <w:right w:val="single" w:sz="8" w:space="0" w:color="auto"/>
            </w:tcBorders>
            <w:shd w:val="clear" w:color="auto" w:fill="FDE9D9"/>
            <w:tcMar>
              <w:top w:w="0" w:type="dxa"/>
              <w:left w:w="70" w:type="dxa"/>
              <w:bottom w:w="0" w:type="dxa"/>
              <w:right w:w="70" w:type="dxa"/>
            </w:tcMar>
            <w:hideMark/>
          </w:tcPr>
          <w:p w14:paraId="305B0D18" w14:textId="77777777" w:rsidR="00DB5CCA" w:rsidRPr="00DB5CCA" w:rsidRDefault="00DB5CCA" w:rsidP="00DB5CCA">
            <w:pPr>
              <w:spacing w:after="0" w:line="240" w:lineRule="auto"/>
              <w:rPr>
                <w:rFonts w:ascii="Arial" w:eastAsia="Calibri" w:hAnsi="Arial" w:cs="Arial"/>
                <w:sz w:val="20"/>
                <w:szCs w:val="20"/>
                <w:lang w:eastAsia="fi-FI"/>
              </w:rPr>
            </w:pPr>
            <w:r w:rsidRPr="00DB5CCA">
              <w:rPr>
                <w:rFonts w:ascii="Arial" w:eastAsia="Calibri" w:hAnsi="Arial" w:cs="Arial"/>
                <w:sz w:val="20"/>
                <w:szCs w:val="20"/>
                <w:lang w:eastAsia="fi-FI"/>
              </w:rPr>
              <w:t>VAHTI käsittelee valtionhallinnon tietoturvallisuutta kosk</w:t>
            </w:r>
            <w:r w:rsidRPr="00DB5CCA">
              <w:rPr>
                <w:rFonts w:ascii="Arial" w:eastAsia="Calibri" w:hAnsi="Arial" w:cs="Arial"/>
                <w:sz w:val="20"/>
                <w:szCs w:val="20"/>
                <w:lang w:eastAsia="fi-FI"/>
              </w:rPr>
              <w:t>e</w:t>
            </w:r>
            <w:r w:rsidRPr="00DB5CCA">
              <w:rPr>
                <w:rFonts w:ascii="Arial" w:eastAsia="Calibri" w:hAnsi="Arial" w:cs="Arial"/>
                <w:sz w:val="20"/>
                <w:szCs w:val="20"/>
                <w:lang w:eastAsia="fi-FI"/>
              </w:rPr>
              <w:t>vat säädökset, ohjeet, suositukset ja tavoitteet sekä muut tietoturvallisuuden linjaukset sekä ohjaa valtionhallinnon tietoturvatoimenpiteitä. VAHTI toimii hallinnon tietoturvall</w:t>
            </w:r>
            <w:r w:rsidRPr="00DB5CCA">
              <w:rPr>
                <w:rFonts w:ascii="Arial" w:eastAsia="Calibri" w:hAnsi="Arial" w:cs="Arial"/>
                <w:sz w:val="20"/>
                <w:szCs w:val="20"/>
                <w:lang w:eastAsia="fi-FI"/>
              </w:rPr>
              <w:t>i</w:t>
            </w:r>
            <w:r w:rsidRPr="00DB5CCA">
              <w:rPr>
                <w:rFonts w:ascii="Arial" w:eastAsia="Calibri" w:hAnsi="Arial" w:cs="Arial"/>
                <w:sz w:val="20"/>
                <w:szCs w:val="20"/>
                <w:lang w:eastAsia="fi-FI"/>
              </w:rPr>
              <w:t>suuden ja tietosuojan kehittämisestä ja ohjauksesta va</w:t>
            </w:r>
            <w:r w:rsidRPr="00DB5CCA">
              <w:rPr>
                <w:rFonts w:ascii="Arial" w:eastAsia="Calibri" w:hAnsi="Arial" w:cs="Arial"/>
                <w:sz w:val="20"/>
                <w:szCs w:val="20"/>
                <w:lang w:eastAsia="fi-FI"/>
              </w:rPr>
              <w:t>s</w:t>
            </w:r>
            <w:r w:rsidRPr="00DB5CCA">
              <w:rPr>
                <w:rFonts w:ascii="Arial" w:eastAsia="Calibri" w:hAnsi="Arial" w:cs="Arial"/>
                <w:sz w:val="20"/>
                <w:szCs w:val="20"/>
                <w:lang w:eastAsia="fi-FI"/>
              </w:rPr>
              <w:t>taavien hallinnon organisaatioiden yhteistyö-, valmistelu- ja koordinaatioelimenä sekä edistää verkostomaisen toimintatavan kehittämistä julkishallinnon tietoturvatyössä.</w:t>
            </w:r>
          </w:p>
        </w:tc>
      </w:tr>
      <w:tr w:rsidR="00DB5CCA" w:rsidRPr="00DB5CCA" w14:paraId="305B0D1C" w14:textId="77777777" w:rsidTr="00DB5CCA">
        <w:trPr>
          <w:trHeight w:val="948"/>
        </w:trPr>
        <w:tc>
          <w:tcPr>
            <w:tcW w:w="3340" w:type="dxa"/>
            <w:tcBorders>
              <w:top w:val="nil"/>
              <w:left w:val="single" w:sz="8" w:space="0" w:color="auto"/>
              <w:bottom w:val="single" w:sz="8" w:space="0" w:color="auto"/>
              <w:right w:val="single" w:sz="8" w:space="0" w:color="auto"/>
            </w:tcBorders>
            <w:shd w:val="clear" w:color="auto" w:fill="FDE9D9"/>
            <w:tcMar>
              <w:top w:w="0" w:type="dxa"/>
              <w:left w:w="70" w:type="dxa"/>
              <w:bottom w:w="0" w:type="dxa"/>
              <w:right w:w="70" w:type="dxa"/>
            </w:tcMar>
            <w:hideMark/>
          </w:tcPr>
          <w:p w14:paraId="6EE4FA34" w14:textId="77777777" w:rsidR="009B35C2" w:rsidRDefault="00DB5CCA" w:rsidP="002D2BCD">
            <w:pPr>
              <w:spacing w:after="0" w:line="240" w:lineRule="auto"/>
              <w:rPr>
                <w:rFonts w:ascii="Arial" w:eastAsia="Calibri" w:hAnsi="Arial" w:cs="Arial"/>
                <w:bCs/>
                <w:i/>
                <w:sz w:val="20"/>
                <w:szCs w:val="20"/>
                <w:lang w:eastAsia="fi-FI"/>
              </w:rPr>
            </w:pPr>
            <w:r w:rsidRPr="00DB5CCA">
              <w:rPr>
                <w:rFonts w:ascii="Arial" w:eastAsia="Calibri" w:hAnsi="Arial" w:cs="Arial"/>
                <w:b/>
                <w:bCs/>
                <w:sz w:val="20"/>
                <w:szCs w:val="20"/>
                <w:lang w:eastAsia="fi-FI"/>
              </w:rPr>
              <w:t xml:space="preserve">Valtion talous- </w:t>
            </w:r>
            <w:r w:rsidR="002D2BCD">
              <w:rPr>
                <w:rFonts w:ascii="Arial" w:eastAsia="Calibri" w:hAnsi="Arial" w:cs="Arial"/>
                <w:b/>
                <w:bCs/>
                <w:sz w:val="20"/>
                <w:szCs w:val="20"/>
                <w:lang w:eastAsia="fi-FI"/>
              </w:rPr>
              <w:t>ja henkilöstö</w:t>
            </w:r>
            <w:r w:rsidRPr="00DB5CCA">
              <w:rPr>
                <w:rFonts w:ascii="Arial" w:eastAsia="Calibri" w:hAnsi="Arial" w:cs="Arial"/>
                <w:b/>
                <w:bCs/>
                <w:sz w:val="20"/>
                <w:szCs w:val="20"/>
                <w:lang w:eastAsia="fi-FI"/>
              </w:rPr>
              <w:t>ha</w:t>
            </w:r>
            <w:r w:rsidRPr="00DB5CCA">
              <w:rPr>
                <w:rFonts w:ascii="Arial" w:eastAsia="Calibri" w:hAnsi="Arial" w:cs="Arial"/>
                <w:b/>
                <w:bCs/>
                <w:sz w:val="20"/>
                <w:szCs w:val="20"/>
                <w:lang w:eastAsia="fi-FI"/>
              </w:rPr>
              <w:t>l</w:t>
            </w:r>
            <w:r w:rsidRPr="00DB5CCA">
              <w:rPr>
                <w:rFonts w:ascii="Arial" w:eastAsia="Calibri" w:hAnsi="Arial" w:cs="Arial"/>
                <w:b/>
                <w:bCs/>
                <w:sz w:val="20"/>
                <w:szCs w:val="20"/>
                <w:lang w:eastAsia="fi-FI"/>
              </w:rPr>
              <w:t>linnon kohdearkkitehtuuri (Kieku)</w:t>
            </w:r>
            <w:r w:rsidR="002D2BCD">
              <w:rPr>
                <w:rFonts w:ascii="Arial" w:eastAsia="Calibri" w:hAnsi="Arial" w:cs="Arial"/>
                <w:b/>
                <w:bCs/>
                <w:sz w:val="20"/>
                <w:szCs w:val="20"/>
                <w:lang w:eastAsia="fi-FI"/>
              </w:rPr>
              <w:t xml:space="preserve"> </w:t>
            </w:r>
            <w:r w:rsidR="009B35C2" w:rsidRPr="002D2BCD">
              <w:rPr>
                <w:rFonts w:ascii="Arial" w:eastAsia="Calibri" w:hAnsi="Arial" w:cs="Arial"/>
                <w:bCs/>
                <w:i/>
                <w:sz w:val="20"/>
                <w:szCs w:val="20"/>
                <w:lang w:eastAsia="fi-FI"/>
              </w:rPr>
              <w:t>(</w:t>
            </w:r>
            <w:r w:rsidR="002D2BCD">
              <w:rPr>
                <w:rFonts w:ascii="Arial" w:eastAsia="Calibri" w:hAnsi="Arial" w:cs="Arial"/>
                <w:bCs/>
                <w:i/>
                <w:sz w:val="20"/>
                <w:szCs w:val="20"/>
                <w:lang w:eastAsia="fi-FI"/>
              </w:rPr>
              <w:t>Tästä kokonaisuudesta</w:t>
            </w:r>
            <w:r w:rsidR="009B35C2" w:rsidRPr="002D2BCD">
              <w:rPr>
                <w:rFonts w:ascii="Arial" w:eastAsia="Calibri" w:hAnsi="Arial" w:cs="Arial"/>
                <w:bCs/>
                <w:i/>
                <w:sz w:val="20"/>
                <w:szCs w:val="20"/>
                <w:lang w:eastAsia="fi-FI"/>
              </w:rPr>
              <w:t xml:space="preserve"> valtion taloushallinnon kokonaisarkkite</w:t>
            </w:r>
            <w:r w:rsidR="009B35C2" w:rsidRPr="002D2BCD">
              <w:rPr>
                <w:rFonts w:ascii="Arial" w:eastAsia="Calibri" w:hAnsi="Arial" w:cs="Arial"/>
                <w:bCs/>
                <w:i/>
                <w:sz w:val="20"/>
                <w:szCs w:val="20"/>
                <w:lang w:eastAsia="fi-FI"/>
              </w:rPr>
              <w:t>h</w:t>
            </w:r>
            <w:r w:rsidR="009B35C2" w:rsidRPr="002D2BCD">
              <w:rPr>
                <w:rFonts w:ascii="Arial" w:eastAsia="Calibri" w:hAnsi="Arial" w:cs="Arial"/>
                <w:bCs/>
                <w:i/>
                <w:sz w:val="20"/>
                <w:szCs w:val="20"/>
                <w:lang w:eastAsia="fi-FI"/>
              </w:rPr>
              <w:t>tuuri</w:t>
            </w:r>
            <w:r w:rsidR="002D2BCD">
              <w:rPr>
                <w:rFonts w:ascii="Arial" w:eastAsia="Calibri" w:hAnsi="Arial" w:cs="Arial"/>
                <w:bCs/>
                <w:i/>
                <w:sz w:val="20"/>
                <w:szCs w:val="20"/>
                <w:lang w:eastAsia="fi-FI"/>
              </w:rPr>
              <w:t xml:space="preserve"> on kuvattu, v</w:t>
            </w:r>
            <w:r w:rsidR="009B35C2" w:rsidRPr="002D2BCD">
              <w:rPr>
                <w:rFonts w:ascii="Arial" w:eastAsia="Calibri" w:hAnsi="Arial" w:cs="Arial"/>
                <w:bCs/>
                <w:i/>
                <w:sz w:val="20"/>
                <w:szCs w:val="20"/>
                <w:lang w:eastAsia="fi-FI"/>
              </w:rPr>
              <w:t>altion henkilöst</w:t>
            </w:r>
            <w:r w:rsidR="009B35C2" w:rsidRPr="002D2BCD">
              <w:rPr>
                <w:rFonts w:ascii="Arial" w:eastAsia="Calibri" w:hAnsi="Arial" w:cs="Arial"/>
                <w:bCs/>
                <w:i/>
                <w:sz w:val="20"/>
                <w:szCs w:val="20"/>
                <w:lang w:eastAsia="fi-FI"/>
              </w:rPr>
              <w:t>ö</w:t>
            </w:r>
            <w:r w:rsidR="009B35C2" w:rsidRPr="002D2BCD">
              <w:rPr>
                <w:rFonts w:ascii="Arial" w:eastAsia="Calibri" w:hAnsi="Arial" w:cs="Arial"/>
                <w:bCs/>
                <w:i/>
                <w:sz w:val="20"/>
                <w:szCs w:val="20"/>
                <w:lang w:eastAsia="fi-FI"/>
              </w:rPr>
              <w:t>hallinnon kohdearkkitehtuu</w:t>
            </w:r>
            <w:r w:rsidR="002D2BCD">
              <w:rPr>
                <w:rFonts w:ascii="Arial" w:eastAsia="Calibri" w:hAnsi="Arial" w:cs="Arial"/>
                <w:bCs/>
                <w:i/>
                <w:sz w:val="20"/>
                <w:szCs w:val="20"/>
                <w:lang w:eastAsia="fi-FI"/>
              </w:rPr>
              <w:t>ria ei ole vielä kuvattu)</w:t>
            </w:r>
          </w:p>
          <w:p w14:paraId="305B0D1A" w14:textId="77777777" w:rsidR="00236CA6" w:rsidRPr="002D2BCD" w:rsidRDefault="00236CA6" w:rsidP="002D2BCD">
            <w:pPr>
              <w:spacing w:after="0" w:line="240" w:lineRule="auto"/>
              <w:rPr>
                <w:rFonts w:ascii="Arial" w:eastAsia="Calibri" w:hAnsi="Arial" w:cs="Arial"/>
                <w:b/>
                <w:bCs/>
                <w:sz w:val="20"/>
                <w:szCs w:val="20"/>
                <w:lang w:eastAsia="fi-FI"/>
              </w:rPr>
            </w:pPr>
          </w:p>
        </w:tc>
        <w:tc>
          <w:tcPr>
            <w:tcW w:w="5340" w:type="dxa"/>
            <w:tcBorders>
              <w:top w:val="nil"/>
              <w:left w:val="nil"/>
              <w:bottom w:val="single" w:sz="8" w:space="0" w:color="auto"/>
              <w:right w:val="single" w:sz="8" w:space="0" w:color="auto"/>
            </w:tcBorders>
            <w:shd w:val="clear" w:color="auto" w:fill="FDE9D9"/>
            <w:tcMar>
              <w:top w:w="0" w:type="dxa"/>
              <w:left w:w="70" w:type="dxa"/>
              <w:bottom w:w="0" w:type="dxa"/>
              <w:right w:w="70" w:type="dxa"/>
            </w:tcMar>
            <w:hideMark/>
          </w:tcPr>
          <w:p w14:paraId="158F8919" w14:textId="77777777" w:rsidR="00DB5CCA" w:rsidRPr="007E6A3C" w:rsidRDefault="00DB5CCA" w:rsidP="00DB5CCA">
            <w:pPr>
              <w:spacing w:after="0" w:line="240" w:lineRule="auto"/>
              <w:rPr>
                <w:rFonts w:ascii="Arial" w:eastAsia="Calibri" w:hAnsi="Arial" w:cs="Arial"/>
                <w:sz w:val="20"/>
                <w:szCs w:val="20"/>
                <w:lang w:eastAsia="fi-FI"/>
              </w:rPr>
            </w:pPr>
            <w:r w:rsidRPr="00DB5CCA">
              <w:rPr>
                <w:rFonts w:ascii="Arial" w:eastAsia="Calibri" w:hAnsi="Arial" w:cs="Arial"/>
                <w:sz w:val="20"/>
                <w:szCs w:val="20"/>
                <w:lang w:eastAsia="fi-FI"/>
              </w:rPr>
              <w:t xml:space="preserve">Kieku-hankkeessa on kehitetty valtion yhteiset talous- ja henkilöstöhallinnon prosessit ja niitä tukeva </w:t>
            </w:r>
            <w:r w:rsidRPr="007E6A3C">
              <w:rPr>
                <w:rFonts w:ascii="Arial" w:eastAsia="Calibri" w:hAnsi="Arial" w:cs="Arial"/>
                <w:sz w:val="20"/>
                <w:szCs w:val="20"/>
                <w:lang w:eastAsia="fi-FI"/>
              </w:rPr>
              <w:t>tietojärjeste</w:t>
            </w:r>
            <w:r w:rsidRPr="007E6A3C">
              <w:rPr>
                <w:rFonts w:ascii="Arial" w:eastAsia="Calibri" w:hAnsi="Arial" w:cs="Arial"/>
                <w:sz w:val="20"/>
                <w:szCs w:val="20"/>
                <w:lang w:eastAsia="fi-FI"/>
              </w:rPr>
              <w:t>l</w:t>
            </w:r>
            <w:r w:rsidRPr="007E6A3C">
              <w:rPr>
                <w:rFonts w:ascii="Arial" w:eastAsia="Calibri" w:hAnsi="Arial" w:cs="Arial"/>
                <w:sz w:val="20"/>
                <w:szCs w:val="20"/>
                <w:lang w:eastAsia="fi-FI"/>
              </w:rPr>
              <w:t xml:space="preserve">mä. Kieku on käytössä ministeriöissä ja virastoissa. </w:t>
            </w:r>
          </w:p>
          <w:p w14:paraId="68EDEDBB" w14:textId="77777777" w:rsidR="007E6A3C" w:rsidRDefault="007E6A3C" w:rsidP="00C45097">
            <w:pPr>
              <w:spacing w:after="0" w:line="240" w:lineRule="auto"/>
              <w:rPr>
                <w:rFonts w:ascii="Arial" w:hAnsi="Arial" w:cs="Arial"/>
                <w:sz w:val="20"/>
                <w:szCs w:val="20"/>
              </w:rPr>
            </w:pPr>
            <w:r w:rsidRPr="007E6A3C">
              <w:rPr>
                <w:rFonts w:ascii="Arial" w:hAnsi="Arial" w:cs="Arial"/>
                <w:sz w:val="20"/>
                <w:szCs w:val="20"/>
              </w:rPr>
              <w:t xml:space="preserve">Taloushallinnon viitearkkitehtuuri </w:t>
            </w:r>
          </w:p>
          <w:p w14:paraId="305B0D1B" w14:textId="3E8DD2C3" w:rsidR="00C45097" w:rsidRPr="00DB5CCA" w:rsidRDefault="00F036AC" w:rsidP="00C45097">
            <w:pPr>
              <w:spacing w:after="0" w:line="240" w:lineRule="auto"/>
              <w:rPr>
                <w:rFonts w:ascii="Arial" w:eastAsia="Calibri" w:hAnsi="Arial" w:cs="Arial"/>
                <w:sz w:val="20"/>
                <w:szCs w:val="20"/>
                <w:lang w:eastAsia="fi-FI"/>
              </w:rPr>
            </w:pPr>
            <w:hyperlink r:id="rId21" w:history="1">
              <w:r w:rsidR="00C45097" w:rsidRPr="00C92FFD">
                <w:rPr>
                  <w:rStyle w:val="Hyperlinkki"/>
                  <w:rFonts w:ascii="Arial" w:eastAsia="Calibri" w:hAnsi="Arial" w:cs="Arial"/>
                  <w:sz w:val="20"/>
                  <w:szCs w:val="20"/>
                  <w:lang w:eastAsia="fi-FI"/>
                </w:rPr>
                <w:t>https://www.avoindata.fi/data/fi/dataset/valtion-taloushallinnon-arkkitehtuuri/resource/18a80778-6ce7-4a78-a4eb-4478e821cff4</w:t>
              </w:r>
            </w:hyperlink>
            <w:r w:rsidR="00C45097">
              <w:rPr>
                <w:rFonts w:ascii="Arial" w:eastAsia="Calibri" w:hAnsi="Arial" w:cs="Arial"/>
                <w:sz w:val="20"/>
                <w:szCs w:val="20"/>
                <w:lang w:eastAsia="fi-FI"/>
              </w:rPr>
              <w:t xml:space="preserve"> </w:t>
            </w:r>
          </w:p>
        </w:tc>
      </w:tr>
    </w:tbl>
    <w:p w14:paraId="305B0D1D" w14:textId="0961E38F" w:rsidR="00DB5CCA" w:rsidRPr="00236CA6" w:rsidRDefault="007A5439" w:rsidP="00DB5CCA">
      <w:pPr>
        <w:spacing w:after="0" w:line="240" w:lineRule="auto"/>
        <w:rPr>
          <w:rFonts w:ascii="Browallia New" w:eastAsia="Calibri" w:hAnsi="Browallia New" w:cs="Browallia New"/>
          <w:i/>
          <w:sz w:val="24"/>
          <w:szCs w:val="24"/>
        </w:rPr>
      </w:pPr>
      <w:r>
        <w:rPr>
          <w:rFonts w:ascii="Browallia New" w:eastAsia="Calibri" w:hAnsi="Browallia New" w:cs="Browallia New"/>
          <w:i/>
          <w:sz w:val="24"/>
          <w:szCs w:val="24"/>
        </w:rPr>
        <w:t>Taulukko 5</w:t>
      </w:r>
      <w:r w:rsidR="0083455E" w:rsidRPr="00236CA6">
        <w:rPr>
          <w:rFonts w:ascii="Browallia New" w:eastAsia="Calibri" w:hAnsi="Browallia New" w:cs="Browallia New"/>
          <w:i/>
          <w:sz w:val="24"/>
          <w:szCs w:val="24"/>
        </w:rPr>
        <w:t>: Sidosarkkitehtuurit</w:t>
      </w:r>
    </w:p>
    <w:p w14:paraId="0D5A2142" w14:textId="77777777" w:rsidR="00F90D15" w:rsidRPr="00ED2182" w:rsidRDefault="00F90D15" w:rsidP="00B72EDB">
      <w:pPr>
        <w:pStyle w:val="Otsikko2"/>
        <w:rPr>
          <w:lang w:val="fi-FI"/>
        </w:rPr>
      </w:pPr>
      <w:bookmarkStart w:id="23" w:name="_Toc481062078"/>
      <w:bookmarkStart w:id="24" w:name="_Toc497986504"/>
      <w:r w:rsidRPr="00ED2182">
        <w:rPr>
          <w:lang w:val="fi-FI"/>
        </w:rPr>
        <w:lastRenderedPageBreak/>
        <w:t>2.4. Valtioneuvostoa ohjaava keskeinen lainsäädäntö</w:t>
      </w:r>
      <w:bookmarkEnd w:id="23"/>
      <w:bookmarkEnd w:id="24"/>
    </w:p>
    <w:p w14:paraId="305B0D22" w14:textId="7E6581AA" w:rsidR="002704E0" w:rsidRPr="00017395" w:rsidRDefault="002704E0" w:rsidP="002704E0">
      <w:pPr>
        <w:rPr>
          <w:bCs/>
        </w:rPr>
      </w:pPr>
      <w:r w:rsidRPr="00017395">
        <w:rPr>
          <w:bCs/>
        </w:rPr>
        <w:t>Perustuslain 67 §:n mukaan valtioneuvostolle kuuluvat asiat ratkaistaan valtioneuvoston</w:t>
      </w:r>
      <w:r>
        <w:rPr>
          <w:bCs/>
        </w:rPr>
        <w:t xml:space="preserve"> </w:t>
      </w:r>
      <w:r w:rsidRPr="00017395">
        <w:rPr>
          <w:bCs/>
        </w:rPr>
        <w:t>yleisistunnossa tai asia</w:t>
      </w:r>
      <w:r w:rsidRPr="00017395">
        <w:rPr>
          <w:bCs/>
        </w:rPr>
        <w:t>n</w:t>
      </w:r>
      <w:r w:rsidRPr="00017395">
        <w:rPr>
          <w:bCs/>
        </w:rPr>
        <w:t>omaisessa ministeriössä. Toimivallanjaosta valtioneuvoston yleisistunnon</w:t>
      </w:r>
      <w:r>
        <w:rPr>
          <w:bCs/>
        </w:rPr>
        <w:t xml:space="preserve"> </w:t>
      </w:r>
      <w:r w:rsidRPr="00017395">
        <w:rPr>
          <w:bCs/>
        </w:rPr>
        <w:t>ja ministeriöiden kesken säädetään pääsääntöisesti valtioneuvostosta annetu</w:t>
      </w:r>
      <w:r>
        <w:rPr>
          <w:bCs/>
        </w:rPr>
        <w:t>ssa</w:t>
      </w:r>
      <w:r w:rsidR="000E3278">
        <w:rPr>
          <w:bCs/>
        </w:rPr>
        <w:t xml:space="preserve"> laissa</w:t>
      </w:r>
      <w:r>
        <w:rPr>
          <w:bCs/>
        </w:rPr>
        <w:t xml:space="preserve"> </w:t>
      </w:r>
      <w:r w:rsidRPr="00017395">
        <w:rPr>
          <w:bCs/>
        </w:rPr>
        <w:t>ja valtioneuvoston ohjesäännö</w:t>
      </w:r>
      <w:r>
        <w:rPr>
          <w:bCs/>
        </w:rPr>
        <w:t>ssä. Ka</w:t>
      </w:r>
      <w:r w:rsidRPr="00017395">
        <w:rPr>
          <w:bCs/>
        </w:rPr>
        <w:t>ikki muut valtioneuvoston tai ministeriön päätösvaltaan kuuluvat</w:t>
      </w:r>
      <w:r>
        <w:rPr>
          <w:bCs/>
        </w:rPr>
        <w:t xml:space="preserve"> </w:t>
      </w:r>
      <w:r w:rsidRPr="00017395">
        <w:rPr>
          <w:bCs/>
        </w:rPr>
        <w:t>asiat ratkaistaan asianomaisissa ministeriöissä.</w:t>
      </w:r>
    </w:p>
    <w:p w14:paraId="305B0D23" w14:textId="77777777" w:rsidR="002704E0" w:rsidRDefault="002704E0" w:rsidP="002704E0">
      <w:pPr>
        <w:rPr>
          <w:bCs/>
        </w:rPr>
      </w:pPr>
      <w:r w:rsidRPr="000B735E">
        <w:rPr>
          <w:bCs/>
        </w:rPr>
        <w:t>Yleisistunnossa ratkaistaan myös eduskunnalle annettavat hallituksen esitykset, kertomukset</w:t>
      </w:r>
      <w:r>
        <w:rPr>
          <w:bCs/>
        </w:rPr>
        <w:t xml:space="preserve"> </w:t>
      </w:r>
      <w:r w:rsidRPr="000B735E">
        <w:rPr>
          <w:bCs/>
        </w:rPr>
        <w:t>ja kirjelmät sekä valtioneuvoston tiedonannot, selonteot ja kirjelmät, valtioneuvoston</w:t>
      </w:r>
      <w:r>
        <w:rPr>
          <w:bCs/>
        </w:rPr>
        <w:t xml:space="preserve"> </w:t>
      </w:r>
      <w:r w:rsidRPr="000B735E">
        <w:rPr>
          <w:bCs/>
        </w:rPr>
        <w:t>asetukset samoin kuin sellaiset Euroopan unionissa käsiteltävät asiat ja muut asiat, joiden</w:t>
      </w:r>
      <w:r>
        <w:rPr>
          <w:bCs/>
        </w:rPr>
        <w:t xml:space="preserve"> </w:t>
      </w:r>
      <w:r w:rsidRPr="000B735E">
        <w:rPr>
          <w:bCs/>
        </w:rPr>
        <w:t>yhteiskuntapoliittinen tai taloudellinen merkitys sitä edellyttää</w:t>
      </w:r>
      <w:r>
        <w:rPr>
          <w:bCs/>
        </w:rPr>
        <w:t>.</w:t>
      </w:r>
    </w:p>
    <w:p w14:paraId="305B0D24" w14:textId="77777777" w:rsidR="002704E0" w:rsidRPr="00772034" w:rsidRDefault="002704E0" w:rsidP="002704E0">
      <w:pPr>
        <w:rPr>
          <w:bCs/>
        </w:rPr>
      </w:pPr>
      <w:r w:rsidRPr="00772034">
        <w:rPr>
          <w:b/>
          <w:bCs/>
        </w:rPr>
        <w:t xml:space="preserve">Valtioneuvoston ohjesäännön </w:t>
      </w:r>
      <w:r w:rsidRPr="00772034">
        <w:rPr>
          <w:bCs/>
        </w:rPr>
        <w:t xml:space="preserve">mukaan </w:t>
      </w:r>
      <w:r w:rsidRPr="00E227FB">
        <w:rPr>
          <w:b/>
          <w:bCs/>
        </w:rPr>
        <w:t>yleisistunnossa</w:t>
      </w:r>
      <w:r w:rsidRPr="00772034">
        <w:rPr>
          <w:bCs/>
        </w:rPr>
        <w:t xml:space="preserve"> ratkaistaan:</w:t>
      </w:r>
    </w:p>
    <w:p w14:paraId="305B0D25" w14:textId="77777777" w:rsidR="002704E0" w:rsidRPr="00772034" w:rsidRDefault="002704E0" w:rsidP="0051784F">
      <w:pPr>
        <w:pStyle w:val="Luettelokappale"/>
        <w:numPr>
          <w:ilvl w:val="0"/>
          <w:numId w:val="48"/>
        </w:numPr>
      </w:pPr>
      <w:r w:rsidRPr="00772034">
        <w:t>yleiset asiat, jotka on lueteltu VNOS 3 §:ssä</w:t>
      </w:r>
    </w:p>
    <w:p w14:paraId="305B0D26" w14:textId="77777777" w:rsidR="002704E0" w:rsidRPr="00772034" w:rsidRDefault="002704E0" w:rsidP="0051784F">
      <w:pPr>
        <w:pStyle w:val="Luettelokappale"/>
        <w:numPr>
          <w:ilvl w:val="0"/>
          <w:numId w:val="48"/>
        </w:numPr>
      </w:pPr>
      <w:r w:rsidRPr="00772034">
        <w:t>taloudelliset asiat, jotka on lueteltu VNOS 4 §:ssä</w:t>
      </w:r>
    </w:p>
    <w:p w14:paraId="305B0D27" w14:textId="77777777" w:rsidR="002704E0" w:rsidRPr="00772034" w:rsidRDefault="002704E0" w:rsidP="0051784F">
      <w:pPr>
        <w:pStyle w:val="Luettelokappale"/>
        <w:numPr>
          <w:ilvl w:val="0"/>
          <w:numId w:val="48"/>
        </w:numPr>
      </w:pPr>
      <w:r w:rsidRPr="00772034">
        <w:t>virkamiehiä koskevat asiat, jotka on lueteltu VNOS 5 §:ssä</w:t>
      </w:r>
    </w:p>
    <w:p w14:paraId="305B0D28" w14:textId="77777777" w:rsidR="002704E0" w:rsidRPr="00772034" w:rsidRDefault="002704E0" w:rsidP="0051784F">
      <w:pPr>
        <w:pStyle w:val="Luettelokappale"/>
        <w:numPr>
          <w:ilvl w:val="0"/>
          <w:numId w:val="48"/>
        </w:numPr>
      </w:pPr>
      <w:r w:rsidRPr="00772034">
        <w:t>asiat, jotka VNOS 6 §:ssä mainittuja asiakokonaisuuksia koskevissa laeissa tai asetuksissa</w:t>
      </w:r>
      <w:r>
        <w:t xml:space="preserve"> </w:t>
      </w:r>
      <w:r w:rsidRPr="00772034">
        <w:t>on säädetty valtioneuvoston ratkaistaviksi</w:t>
      </w:r>
    </w:p>
    <w:p w14:paraId="305B0D29" w14:textId="77777777" w:rsidR="002704E0" w:rsidRPr="00772034" w:rsidRDefault="002704E0" w:rsidP="0051784F">
      <w:pPr>
        <w:pStyle w:val="Luettelokappale"/>
        <w:numPr>
          <w:ilvl w:val="0"/>
          <w:numId w:val="48"/>
        </w:numPr>
      </w:pPr>
      <w:r w:rsidRPr="00772034">
        <w:t>muut asiat, jotka on lueteltu VNOS 7 §:ssä</w:t>
      </w:r>
    </w:p>
    <w:p w14:paraId="305B0D2A" w14:textId="77777777" w:rsidR="002704E0" w:rsidRDefault="002704E0" w:rsidP="0051784F">
      <w:pPr>
        <w:pStyle w:val="Luettelokappale"/>
        <w:numPr>
          <w:ilvl w:val="0"/>
          <w:numId w:val="48"/>
        </w:numPr>
      </w:pPr>
      <w:r w:rsidRPr="00772034">
        <w:t>viranomaisten yhteistoimintaa tai erimielisyyksiä koskevat asiat VNOS 8 §:n mukaan</w:t>
      </w:r>
    </w:p>
    <w:p w14:paraId="305B0D2B" w14:textId="77777777" w:rsidR="002704E0" w:rsidRPr="002704E0" w:rsidRDefault="002704E0" w:rsidP="002704E0">
      <w:r w:rsidRPr="002704E0">
        <w:rPr>
          <w:bCs/>
        </w:rPr>
        <w:t>Ministeriössä päätösvalta kuuluu ministerille. Jos ministeriössä toimii useita ministereitä, heidän toimivaltansa ja päätösvaltansa on määritetty valtioneuvoston yleisistunnon tekemässä työnjakopäätöksessä.</w:t>
      </w:r>
    </w:p>
    <w:p w14:paraId="305B0D2C" w14:textId="77777777" w:rsidR="002704E0" w:rsidRDefault="002704E0" w:rsidP="002704E0">
      <w:pPr>
        <w:rPr>
          <w:bCs/>
        </w:rPr>
      </w:pPr>
      <w:r w:rsidRPr="00604D5E">
        <w:rPr>
          <w:bCs/>
        </w:rPr>
        <w:t>Ministeriön korkeimpana virkamiehenä toimii kansliapäällikkö. Kansliapäällikkö johtaa ja valvoo ministeriön toimi</w:t>
      </w:r>
      <w:r w:rsidRPr="00604D5E">
        <w:rPr>
          <w:bCs/>
        </w:rPr>
        <w:t>n</w:t>
      </w:r>
      <w:r w:rsidRPr="00604D5E">
        <w:rPr>
          <w:bCs/>
        </w:rPr>
        <w:t>taa.</w:t>
      </w:r>
      <w:r>
        <w:rPr>
          <w:bCs/>
        </w:rPr>
        <w:t xml:space="preserve"> </w:t>
      </w:r>
      <w:r w:rsidRPr="00460EC0">
        <w:rPr>
          <w:bCs/>
        </w:rPr>
        <w:t>Ministeriö virkamiehineen vastaa toimialallaan valtioneuvostolle kuuluvien asioiden valmistelusta</w:t>
      </w:r>
      <w:r>
        <w:rPr>
          <w:bCs/>
        </w:rPr>
        <w:t xml:space="preserve"> </w:t>
      </w:r>
      <w:r w:rsidRPr="00460EC0">
        <w:rPr>
          <w:bCs/>
        </w:rPr>
        <w:t>ja hallinnon asianmukaisesta toiminnasta. Tehtävä koskee myös ministeriön alaisen</w:t>
      </w:r>
      <w:r>
        <w:rPr>
          <w:bCs/>
        </w:rPr>
        <w:t xml:space="preserve"> </w:t>
      </w:r>
      <w:r w:rsidRPr="00460EC0">
        <w:rPr>
          <w:bCs/>
        </w:rPr>
        <w:t>hallinnon ohjausta ja valvontaa.</w:t>
      </w:r>
    </w:p>
    <w:p w14:paraId="305B0D2D" w14:textId="77777777" w:rsidR="002704E0" w:rsidRDefault="002704E0" w:rsidP="002704E0">
      <w:pPr>
        <w:rPr>
          <w:bCs/>
        </w:rPr>
      </w:pPr>
      <w:r w:rsidRPr="00604D5E">
        <w:rPr>
          <w:bCs/>
        </w:rPr>
        <w:t>Valtioneuvoston kanslia vastaa valtioneuvoston ja sen ministeriöiden yhteisistä hallinto- ja palvelute</w:t>
      </w:r>
      <w:r>
        <w:rPr>
          <w:bCs/>
        </w:rPr>
        <w:t>htä</w:t>
      </w:r>
      <w:r w:rsidRPr="00604D5E">
        <w:rPr>
          <w:bCs/>
        </w:rPr>
        <w:t>vistä. Va</w:t>
      </w:r>
      <w:r w:rsidRPr="00604D5E">
        <w:rPr>
          <w:bCs/>
        </w:rPr>
        <w:t>l</w:t>
      </w:r>
      <w:r w:rsidRPr="00604D5E">
        <w:rPr>
          <w:bCs/>
        </w:rPr>
        <w:t>tioneuvoston kanslia ohjaa ja yhteen sovittaa yhteisiin hallinto- ja palvelutehtäviin liittyviä toi</w:t>
      </w:r>
      <w:r>
        <w:rPr>
          <w:bCs/>
        </w:rPr>
        <w:t>minta</w:t>
      </w:r>
      <w:r w:rsidRPr="00604D5E">
        <w:rPr>
          <w:bCs/>
        </w:rPr>
        <w:t>tapoja.</w:t>
      </w:r>
    </w:p>
    <w:p w14:paraId="305B0D2E" w14:textId="65E68EEE" w:rsidR="002704E0" w:rsidRDefault="002704E0" w:rsidP="002704E0">
      <w:pPr>
        <w:rPr>
          <w:bCs/>
        </w:rPr>
      </w:pPr>
      <w:r>
        <w:rPr>
          <w:bCs/>
        </w:rPr>
        <w:t xml:space="preserve">Valtioneuvoston toiminta-arkkitehtuurissa nostetaan esiin </w:t>
      </w:r>
      <w:r w:rsidRPr="00E227FB">
        <w:rPr>
          <w:bCs/>
        </w:rPr>
        <w:t xml:space="preserve">keskeisimmät </w:t>
      </w:r>
      <w:r w:rsidR="007E6A3C">
        <w:rPr>
          <w:bCs/>
        </w:rPr>
        <w:t xml:space="preserve">ja VNKAn kannalta tärkeimmät </w:t>
      </w:r>
      <w:r w:rsidRPr="00E227FB">
        <w:rPr>
          <w:bCs/>
        </w:rPr>
        <w:t xml:space="preserve">säädökset sekä niiden lisäksi kokonaisarkkitehtuurin kannalta muita keskeisiä säädöksiä. Alla olevaan taulukkoon on koottu </w:t>
      </w:r>
      <w:r w:rsidR="00B8607F">
        <w:rPr>
          <w:bCs/>
        </w:rPr>
        <w:t>tärkeimmät</w:t>
      </w:r>
      <w:r w:rsidR="00B8607F" w:rsidRPr="00E227FB">
        <w:rPr>
          <w:bCs/>
        </w:rPr>
        <w:t xml:space="preserve"> </w:t>
      </w:r>
      <w:r w:rsidRPr="00E227FB">
        <w:rPr>
          <w:bCs/>
        </w:rPr>
        <w:t>säädökset ja taulukon perään lyhyesti kuvattu näitä säädöksiä.</w:t>
      </w:r>
    </w:p>
    <w:p w14:paraId="587B7BBC" w14:textId="77777777" w:rsidR="00CF5ADE" w:rsidRDefault="00CF5ADE" w:rsidP="002704E0">
      <w:pPr>
        <w:rPr>
          <w:bCs/>
        </w:rPr>
      </w:pPr>
    </w:p>
    <w:p w14:paraId="1446D176" w14:textId="7BDE6080" w:rsidR="00CF5ADE" w:rsidRDefault="00CF5ADE">
      <w:pPr>
        <w:rPr>
          <w:bCs/>
        </w:rPr>
      </w:pPr>
      <w:r>
        <w:rPr>
          <w:bCs/>
        </w:rPr>
        <w:br w:type="page"/>
      </w:r>
    </w:p>
    <w:p w14:paraId="1D28F707" w14:textId="77777777" w:rsidR="00CF5ADE" w:rsidRPr="00E227FB" w:rsidRDefault="00CF5ADE" w:rsidP="002704E0">
      <w:pPr>
        <w:rPr>
          <w:b/>
          <w:bCs/>
        </w:rPr>
      </w:pPr>
    </w:p>
    <w:p w14:paraId="780E84F5" w14:textId="3FE45C5B" w:rsidR="00CC24F3" w:rsidRDefault="00CF5ADE" w:rsidP="002704E0">
      <w:pPr>
        <w:rPr>
          <w:bCs/>
        </w:rPr>
      </w:pPr>
      <w:r>
        <w:rPr>
          <w:bCs/>
          <w:noProof/>
          <w:lang w:eastAsia="fi-FI"/>
        </w:rPr>
        <mc:AlternateContent>
          <mc:Choice Requires="wps">
            <w:drawing>
              <wp:anchor distT="0" distB="0" distL="114300" distR="114300" simplePos="0" relativeHeight="251659264" behindDoc="0" locked="0" layoutInCell="1" allowOverlap="1" wp14:anchorId="305B1318" wp14:editId="02424B82">
                <wp:simplePos x="0" y="0"/>
                <wp:positionH relativeFrom="column">
                  <wp:posOffset>80010</wp:posOffset>
                </wp:positionH>
                <wp:positionV relativeFrom="paragraph">
                  <wp:posOffset>42545</wp:posOffset>
                </wp:positionV>
                <wp:extent cx="4933950" cy="3789045"/>
                <wp:effectExtent l="0" t="0" r="19050" b="20955"/>
                <wp:wrapNone/>
                <wp:docPr id="15"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3789045"/>
                        </a:xfrm>
                        <a:prstGeom prst="rect">
                          <a:avLst/>
                        </a:prstGeom>
                        <a:solidFill>
                          <a:srgbClr val="EEECE1"/>
                        </a:solidFill>
                        <a:ln w="9525">
                          <a:solidFill>
                            <a:srgbClr val="000000"/>
                          </a:solidFill>
                          <a:miter lim="800000"/>
                          <a:headEnd/>
                          <a:tailEnd/>
                        </a:ln>
                      </wps:spPr>
                      <wps:txbx>
                        <w:txbxContent>
                          <w:p w14:paraId="305B13A8" w14:textId="5545A5C0" w:rsidR="005F7D40" w:rsidRPr="0027550C" w:rsidRDefault="005F7D40" w:rsidP="002704E0">
                            <w:pPr>
                              <w:rPr>
                                <w:b/>
                                <w:bCs/>
                              </w:rPr>
                            </w:pPr>
                            <w:r w:rsidRPr="007E6A3C">
                              <w:rPr>
                                <w:b/>
                                <w:bCs/>
                              </w:rPr>
                              <w:t>Tärkeimmät</w:t>
                            </w:r>
                            <w:r w:rsidRPr="00E227FB">
                              <w:rPr>
                                <w:bCs/>
                              </w:rPr>
                              <w:t xml:space="preserve"> </w:t>
                            </w:r>
                            <w:r w:rsidRPr="0027550C">
                              <w:rPr>
                                <w:b/>
                                <w:bCs/>
                              </w:rPr>
                              <w:t>säädökset</w:t>
                            </w:r>
                          </w:p>
                          <w:p w14:paraId="305B13A9" w14:textId="77777777" w:rsidR="005F7D40" w:rsidRPr="0027550C" w:rsidRDefault="005F7D40" w:rsidP="0051784F">
                            <w:pPr>
                              <w:pStyle w:val="Luettelokappale"/>
                              <w:numPr>
                                <w:ilvl w:val="0"/>
                                <w:numId w:val="45"/>
                              </w:numPr>
                              <w:rPr>
                                <w:bCs/>
                              </w:rPr>
                            </w:pPr>
                            <w:r w:rsidRPr="0027550C">
                              <w:rPr>
                                <w:bCs/>
                              </w:rPr>
                              <w:t>Perustuslaki (731/1999)</w:t>
                            </w:r>
                          </w:p>
                          <w:p w14:paraId="305B13AA" w14:textId="77777777" w:rsidR="005F7D40" w:rsidRPr="0027550C" w:rsidRDefault="005F7D40" w:rsidP="0051784F">
                            <w:pPr>
                              <w:pStyle w:val="Luettelokappale"/>
                              <w:numPr>
                                <w:ilvl w:val="0"/>
                                <w:numId w:val="45"/>
                              </w:numPr>
                              <w:rPr>
                                <w:bCs/>
                              </w:rPr>
                            </w:pPr>
                            <w:r w:rsidRPr="0027550C">
                              <w:rPr>
                                <w:bCs/>
                              </w:rPr>
                              <w:t>Laki valtioneuvostosta (175/2003)</w:t>
                            </w:r>
                          </w:p>
                          <w:p w14:paraId="305B13AB" w14:textId="77777777" w:rsidR="005F7D40" w:rsidRPr="0027550C" w:rsidRDefault="005F7D40" w:rsidP="0051784F">
                            <w:pPr>
                              <w:pStyle w:val="Luettelokappale"/>
                              <w:numPr>
                                <w:ilvl w:val="0"/>
                                <w:numId w:val="45"/>
                              </w:numPr>
                              <w:rPr>
                                <w:bCs/>
                              </w:rPr>
                            </w:pPr>
                            <w:r w:rsidRPr="0027550C">
                              <w:rPr>
                                <w:bCs/>
                              </w:rPr>
                              <w:t>Valtioneuvoston ohjesääntö (262/2003)</w:t>
                            </w:r>
                          </w:p>
                          <w:p w14:paraId="305B13AC" w14:textId="77777777" w:rsidR="005F7D40" w:rsidRPr="0027550C" w:rsidRDefault="005F7D40" w:rsidP="0051784F">
                            <w:pPr>
                              <w:pStyle w:val="Luettelokappale"/>
                              <w:numPr>
                                <w:ilvl w:val="0"/>
                                <w:numId w:val="45"/>
                              </w:numPr>
                              <w:rPr>
                                <w:bCs/>
                              </w:rPr>
                            </w:pPr>
                            <w:r w:rsidRPr="0027550C">
                              <w:rPr>
                                <w:bCs/>
                              </w:rPr>
                              <w:t>Laki valtion talousarviosta (423/1988)</w:t>
                            </w:r>
                          </w:p>
                          <w:p w14:paraId="305B13AD" w14:textId="77777777" w:rsidR="005F7D40" w:rsidRPr="0027550C" w:rsidRDefault="005F7D40" w:rsidP="0051784F">
                            <w:pPr>
                              <w:pStyle w:val="Luettelokappale"/>
                              <w:numPr>
                                <w:ilvl w:val="0"/>
                                <w:numId w:val="45"/>
                              </w:numPr>
                              <w:rPr>
                                <w:bCs/>
                              </w:rPr>
                            </w:pPr>
                            <w:r w:rsidRPr="0027550C">
                              <w:rPr>
                                <w:bCs/>
                              </w:rPr>
                              <w:t>Asetus valtion talousarviosta (1243/1992)</w:t>
                            </w:r>
                          </w:p>
                          <w:p w14:paraId="305B13AE" w14:textId="77777777" w:rsidR="005F7D40" w:rsidRPr="0027550C" w:rsidRDefault="005F7D40" w:rsidP="0051784F">
                            <w:pPr>
                              <w:pStyle w:val="Luettelokappale"/>
                              <w:numPr>
                                <w:ilvl w:val="0"/>
                                <w:numId w:val="45"/>
                              </w:numPr>
                              <w:rPr>
                                <w:bCs/>
                              </w:rPr>
                            </w:pPr>
                            <w:r w:rsidRPr="0027550C">
                              <w:rPr>
                                <w:bCs/>
                              </w:rPr>
                              <w:t>Valtion virkamieslaki (750/1994)</w:t>
                            </w:r>
                          </w:p>
                          <w:p w14:paraId="305B13AF" w14:textId="77777777" w:rsidR="005F7D40" w:rsidRPr="0027550C" w:rsidRDefault="005F7D40" w:rsidP="0051784F">
                            <w:pPr>
                              <w:pStyle w:val="Luettelokappale"/>
                              <w:numPr>
                                <w:ilvl w:val="0"/>
                                <w:numId w:val="45"/>
                              </w:numPr>
                              <w:rPr>
                                <w:bCs/>
                              </w:rPr>
                            </w:pPr>
                            <w:r w:rsidRPr="0027550C">
                              <w:rPr>
                                <w:bCs/>
                              </w:rPr>
                              <w:t>Laki viranomaisten toiminnan julkisuudesta (621/1999)</w:t>
                            </w:r>
                          </w:p>
                          <w:p w14:paraId="305B13B0" w14:textId="77777777" w:rsidR="005F7D40" w:rsidRDefault="005F7D40" w:rsidP="0051784F">
                            <w:pPr>
                              <w:pStyle w:val="Luettelokappale"/>
                              <w:numPr>
                                <w:ilvl w:val="0"/>
                                <w:numId w:val="45"/>
                              </w:numPr>
                              <w:rPr>
                                <w:bCs/>
                              </w:rPr>
                            </w:pPr>
                            <w:r w:rsidRPr="0027550C">
                              <w:rPr>
                                <w:bCs/>
                              </w:rPr>
                              <w:t>Asetus viranomaistoiminnan julkisuudesta ja hyvästä tiedonhallintatavasta (1030/1999)</w:t>
                            </w:r>
                          </w:p>
                          <w:p w14:paraId="305B13B1" w14:textId="77777777" w:rsidR="005F7D40" w:rsidRPr="0027550C" w:rsidRDefault="005F7D40" w:rsidP="0051784F">
                            <w:pPr>
                              <w:pStyle w:val="Luettelokappale"/>
                              <w:numPr>
                                <w:ilvl w:val="0"/>
                                <w:numId w:val="45"/>
                              </w:numPr>
                              <w:rPr>
                                <w:bCs/>
                              </w:rPr>
                            </w:pPr>
                            <w:r w:rsidRPr="00CD0C90">
                              <w:rPr>
                                <w:bCs/>
                              </w:rPr>
                              <w:t>Asetus tietoturvallisuudesta valtionhallinnossa (681/2010)</w:t>
                            </w:r>
                          </w:p>
                          <w:p w14:paraId="305B13B2" w14:textId="77777777" w:rsidR="005F7D40" w:rsidRPr="0027550C" w:rsidRDefault="005F7D40" w:rsidP="0051784F">
                            <w:pPr>
                              <w:pStyle w:val="Luettelokappale"/>
                              <w:numPr>
                                <w:ilvl w:val="0"/>
                                <w:numId w:val="45"/>
                              </w:numPr>
                              <w:rPr>
                                <w:bCs/>
                              </w:rPr>
                            </w:pPr>
                            <w:r w:rsidRPr="0027550C">
                              <w:rPr>
                                <w:bCs/>
                              </w:rPr>
                              <w:t>Arkistolaki (831/1994)</w:t>
                            </w:r>
                          </w:p>
                          <w:p w14:paraId="305B13B3" w14:textId="77777777" w:rsidR="005F7D40" w:rsidRPr="0027550C" w:rsidRDefault="005F7D40" w:rsidP="0051784F">
                            <w:pPr>
                              <w:pStyle w:val="Luettelokappale"/>
                              <w:numPr>
                                <w:ilvl w:val="0"/>
                                <w:numId w:val="45"/>
                              </w:numPr>
                              <w:rPr>
                                <w:bCs/>
                              </w:rPr>
                            </w:pPr>
                            <w:r w:rsidRPr="0027550C">
                              <w:rPr>
                                <w:bCs/>
                              </w:rPr>
                              <w:t>Hallintolaki (434/2003)</w:t>
                            </w:r>
                          </w:p>
                          <w:p w14:paraId="305B13B4" w14:textId="77777777" w:rsidR="005F7D40" w:rsidRPr="0027550C" w:rsidRDefault="005F7D40" w:rsidP="0051784F">
                            <w:pPr>
                              <w:pStyle w:val="Luettelokappale"/>
                              <w:numPr>
                                <w:ilvl w:val="0"/>
                                <w:numId w:val="45"/>
                              </w:numPr>
                              <w:rPr>
                                <w:bCs/>
                              </w:rPr>
                            </w:pPr>
                            <w:r w:rsidRPr="0027550C">
                              <w:rPr>
                                <w:bCs/>
                              </w:rPr>
                              <w:t>Henkilötietolaki (523/1999)</w:t>
                            </w:r>
                          </w:p>
                          <w:p w14:paraId="305B13B5" w14:textId="77777777" w:rsidR="005F7D40" w:rsidRPr="0027550C" w:rsidRDefault="005F7D40" w:rsidP="0051784F">
                            <w:pPr>
                              <w:pStyle w:val="Luettelokappale"/>
                              <w:numPr>
                                <w:ilvl w:val="0"/>
                                <w:numId w:val="45"/>
                              </w:numPr>
                              <w:rPr>
                                <w:bCs/>
                              </w:rPr>
                            </w:pPr>
                            <w:r w:rsidRPr="0027550C">
                              <w:rPr>
                                <w:bCs/>
                              </w:rPr>
                              <w:t>Kielilaki (423/2003)</w:t>
                            </w:r>
                          </w:p>
                          <w:p w14:paraId="305B13B6" w14:textId="77777777" w:rsidR="005F7D40" w:rsidRPr="0027550C" w:rsidRDefault="005F7D40" w:rsidP="0051784F">
                            <w:pPr>
                              <w:pStyle w:val="Luettelokappale"/>
                              <w:numPr>
                                <w:ilvl w:val="0"/>
                                <w:numId w:val="45"/>
                              </w:numPr>
                              <w:rPr>
                                <w:bCs/>
                              </w:rPr>
                            </w:pPr>
                            <w:r w:rsidRPr="0027550C">
                              <w:rPr>
                                <w:bCs/>
                              </w:rPr>
                              <w:t>Laki julkisista hankinnoista (348/2007)</w:t>
                            </w:r>
                          </w:p>
                          <w:p w14:paraId="305B13B7" w14:textId="77777777" w:rsidR="005F7D40" w:rsidRDefault="005F7D40" w:rsidP="002704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6.3pt;margin-top:3.35pt;width:388.5pt;height:29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" fillcolor="#eeece1">
                <v:textbox>
                  <w:txbxContent>
                    <w:p w14:paraId="305B13A8" w14:textId="5545A5C0" w:rsidR="005F7D40" w:rsidRPr="0027550C" w:rsidRDefault="005F7D40" w:rsidP="002704E0">
                      <w:pPr>
                        <w:rPr>
                          <w:b/>
                          <w:bCs/>
                        </w:rPr>
                      </w:pPr>
                      <w:r w:rsidRPr="007E6A3C">
                        <w:rPr>
                          <w:b/>
                          <w:bCs/>
                        </w:rPr>
                        <w:t>Tärkeimmät</w:t>
                      </w:r>
                      <w:r w:rsidRPr="00E227FB">
                        <w:rPr>
                          <w:bCs/>
                        </w:rPr>
                        <w:t xml:space="preserve"> </w:t>
                      </w:r>
                      <w:r w:rsidRPr="0027550C">
                        <w:rPr>
                          <w:b/>
                          <w:bCs/>
                        </w:rPr>
                        <w:t>säädökset</w:t>
                      </w:r>
                    </w:p>
                    <w:p w14:paraId="305B13A9" w14:textId="77777777" w:rsidR="005F7D40" w:rsidRPr="0027550C" w:rsidRDefault="005F7D40" w:rsidP="0051784F">
                      <w:pPr>
                        <w:pStyle w:val="Luettelokappale"/>
                        <w:numPr>
                          <w:ilvl w:val="0"/>
                          <w:numId w:val="45"/>
                        </w:numPr>
                        <w:rPr>
                          <w:bCs/>
                        </w:rPr>
                      </w:pPr>
                      <w:r w:rsidRPr="0027550C">
                        <w:rPr>
                          <w:bCs/>
                        </w:rPr>
                        <w:t>Perustuslaki (731/1999)</w:t>
                      </w:r>
                    </w:p>
                    <w:p w14:paraId="305B13AA" w14:textId="77777777" w:rsidR="005F7D40" w:rsidRPr="0027550C" w:rsidRDefault="005F7D40" w:rsidP="0051784F">
                      <w:pPr>
                        <w:pStyle w:val="Luettelokappale"/>
                        <w:numPr>
                          <w:ilvl w:val="0"/>
                          <w:numId w:val="45"/>
                        </w:numPr>
                        <w:rPr>
                          <w:bCs/>
                        </w:rPr>
                      </w:pPr>
                      <w:r w:rsidRPr="0027550C">
                        <w:rPr>
                          <w:bCs/>
                        </w:rPr>
                        <w:t>Laki valtioneuvostosta (175/2003)</w:t>
                      </w:r>
                    </w:p>
                    <w:p w14:paraId="305B13AB" w14:textId="77777777" w:rsidR="005F7D40" w:rsidRPr="0027550C" w:rsidRDefault="005F7D40" w:rsidP="0051784F">
                      <w:pPr>
                        <w:pStyle w:val="Luettelokappale"/>
                        <w:numPr>
                          <w:ilvl w:val="0"/>
                          <w:numId w:val="45"/>
                        </w:numPr>
                        <w:rPr>
                          <w:bCs/>
                        </w:rPr>
                      </w:pPr>
                      <w:r w:rsidRPr="0027550C">
                        <w:rPr>
                          <w:bCs/>
                        </w:rPr>
                        <w:t>Valtioneuvoston ohjesääntö (262/2003)</w:t>
                      </w:r>
                    </w:p>
                    <w:p w14:paraId="305B13AC" w14:textId="77777777" w:rsidR="005F7D40" w:rsidRPr="0027550C" w:rsidRDefault="005F7D40" w:rsidP="0051784F">
                      <w:pPr>
                        <w:pStyle w:val="Luettelokappale"/>
                        <w:numPr>
                          <w:ilvl w:val="0"/>
                          <w:numId w:val="45"/>
                        </w:numPr>
                        <w:rPr>
                          <w:bCs/>
                        </w:rPr>
                      </w:pPr>
                      <w:r w:rsidRPr="0027550C">
                        <w:rPr>
                          <w:bCs/>
                        </w:rPr>
                        <w:t>Laki valtion talousarviosta (423/1988)</w:t>
                      </w:r>
                    </w:p>
                    <w:p w14:paraId="305B13AD" w14:textId="77777777" w:rsidR="005F7D40" w:rsidRPr="0027550C" w:rsidRDefault="005F7D40" w:rsidP="0051784F">
                      <w:pPr>
                        <w:pStyle w:val="Luettelokappale"/>
                        <w:numPr>
                          <w:ilvl w:val="0"/>
                          <w:numId w:val="45"/>
                        </w:numPr>
                        <w:rPr>
                          <w:bCs/>
                        </w:rPr>
                      </w:pPr>
                      <w:r w:rsidRPr="0027550C">
                        <w:rPr>
                          <w:bCs/>
                        </w:rPr>
                        <w:t>Asetus valtion talousarviosta (1243/1992)</w:t>
                      </w:r>
                    </w:p>
                    <w:p w14:paraId="305B13AE" w14:textId="77777777" w:rsidR="005F7D40" w:rsidRPr="0027550C" w:rsidRDefault="005F7D40" w:rsidP="0051784F">
                      <w:pPr>
                        <w:pStyle w:val="Luettelokappale"/>
                        <w:numPr>
                          <w:ilvl w:val="0"/>
                          <w:numId w:val="45"/>
                        </w:numPr>
                        <w:rPr>
                          <w:bCs/>
                        </w:rPr>
                      </w:pPr>
                      <w:r w:rsidRPr="0027550C">
                        <w:rPr>
                          <w:bCs/>
                        </w:rPr>
                        <w:t>Valtion virkamieslaki (750/1994)</w:t>
                      </w:r>
                    </w:p>
                    <w:p w14:paraId="305B13AF" w14:textId="77777777" w:rsidR="005F7D40" w:rsidRPr="0027550C" w:rsidRDefault="005F7D40" w:rsidP="0051784F">
                      <w:pPr>
                        <w:pStyle w:val="Luettelokappale"/>
                        <w:numPr>
                          <w:ilvl w:val="0"/>
                          <w:numId w:val="45"/>
                        </w:numPr>
                        <w:rPr>
                          <w:bCs/>
                        </w:rPr>
                      </w:pPr>
                      <w:r w:rsidRPr="0027550C">
                        <w:rPr>
                          <w:bCs/>
                        </w:rPr>
                        <w:t>Laki viranomaisten toiminnan julkisuudesta (621/1999)</w:t>
                      </w:r>
                    </w:p>
                    <w:p w14:paraId="305B13B0" w14:textId="77777777" w:rsidR="005F7D40" w:rsidRDefault="005F7D40" w:rsidP="0051784F">
                      <w:pPr>
                        <w:pStyle w:val="Luettelokappale"/>
                        <w:numPr>
                          <w:ilvl w:val="0"/>
                          <w:numId w:val="45"/>
                        </w:numPr>
                        <w:rPr>
                          <w:bCs/>
                        </w:rPr>
                      </w:pPr>
                      <w:r w:rsidRPr="0027550C">
                        <w:rPr>
                          <w:bCs/>
                        </w:rPr>
                        <w:t>Asetus viranomaistoiminnan julkisuudesta ja hyvästä tiedonhallintatavasta (1030/1999)</w:t>
                      </w:r>
                    </w:p>
                    <w:p w14:paraId="305B13B1" w14:textId="77777777" w:rsidR="005F7D40" w:rsidRPr="0027550C" w:rsidRDefault="005F7D40" w:rsidP="0051784F">
                      <w:pPr>
                        <w:pStyle w:val="Luettelokappale"/>
                        <w:numPr>
                          <w:ilvl w:val="0"/>
                          <w:numId w:val="45"/>
                        </w:numPr>
                        <w:rPr>
                          <w:bCs/>
                        </w:rPr>
                      </w:pPr>
                      <w:r w:rsidRPr="00CD0C90">
                        <w:rPr>
                          <w:bCs/>
                        </w:rPr>
                        <w:t>Asetus tietoturvallisuudesta valtionhallinnossa (681/2010)</w:t>
                      </w:r>
                    </w:p>
                    <w:p w14:paraId="305B13B2" w14:textId="77777777" w:rsidR="005F7D40" w:rsidRPr="0027550C" w:rsidRDefault="005F7D40" w:rsidP="0051784F">
                      <w:pPr>
                        <w:pStyle w:val="Luettelokappale"/>
                        <w:numPr>
                          <w:ilvl w:val="0"/>
                          <w:numId w:val="45"/>
                        </w:numPr>
                        <w:rPr>
                          <w:bCs/>
                        </w:rPr>
                      </w:pPr>
                      <w:r w:rsidRPr="0027550C">
                        <w:rPr>
                          <w:bCs/>
                        </w:rPr>
                        <w:t>Arkistolaki (831/1994)</w:t>
                      </w:r>
                    </w:p>
                    <w:p w14:paraId="305B13B3" w14:textId="77777777" w:rsidR="005F7D40" w:rsidRPr="0027550C" w:rsidRDefault="005F7D40" w:rsidP="0051784F">
                      <w:pPr>
                        <w:pStyle w:val="Luettelokappale"/>
                        <w:numPr>
                          <w:ilvl w:val="0"/>
                          <w:numId w:val="45"/>
                        </w:numPr>
                        <w:rPr>
                          <w:bCs/>
                        </w:rPr>
                      </w:pPr>
                      <w:r w:rsidRPr="0027550C">
                        <w:rPr>
                          <w:bCs/>
                        </w:rPr>
                        <w:t>Hallintolaki (434/2003)</w:t>
                      </w:r>
                    </w:p>
                    <w:p w14:paraId="305B13B4" w14:textId="77777777" w:rsidR="005F7D40" w:rsidRPr="0027550C" w:rsidRDefault="005F7D40" w:rsidP="0051784F">
                      <w:pPr>
                        <w:pStyle w:val="Luettelokappale"/>
                        <w:numPr>
                          <w:ilvl w:val="0"/>
                          <w:numId w:val="45"/>
                        </w:numPr>
                        <w:rPr>
                          <w:bCs/>
                        </w:rPr>
                      </w:pPr>
                      <w:r w:rsidRPr="0027550C">
                        <w:rPr>
                          <w:bCs/>
                        </w:rPr>
                        <w:t>Henkilötietolaki (523/1999)</w:t>
                      </w:r>
                    </w:p>
                    <w:p w14:paraId="305B13B5" w14:textId="77777777" w:rsidR="005F7D40" w:rsidRPr="0027550C" w:rsidRDefault="005F7D40" w:rsidP="0051784F">
                      <w:pPr>
                        <w:pStyle w:val="Luettelokappale"/>
                        <w:numPr>
                          <w:ilvl w:val="0"/>
                          <w:numId w:val="45"/>
                        </w:numPr>
                        <w:rPr>
                          <w:bCs/>
                        </w:rPr>
                      </w:pPr>
                      <w:r w:rsidRPr="0027550C">
                        <w:rPr>
                          <w:bCs/>
                        </w:rPr>
                        <w:t>Kielilaki (423/2003)</w:t>
                      </w:r>
                    </w:p>
                    <w:p w14:paraId="305B13B6" w14:textId="77777777" w:rsidR="005F7D40" w:rsidRPr="0027550C" w:rsidRDefault="005F7D40" w:rsidP="0051784F">
                      <w:pPr>
                        <w:pStyle w:val="Luettelokappale"/>
                        <w:numPr>
                          <w:ilvl w:val="0"/>
                          <w:numId w:val="45"/>
                        </w:numPr>
                        <w:rPr>
                          <w:bCs/>
                        </w:rPr>
                      </w:pPr>
                      <w:r w:rsidRPr="0027550C">
                        <w:rPr>
                          <w:bCs/>
                        </w:rPr>
                        <w:t>Laki julkisista hankinnoista (348/2007)</w:t>
                      </w:r>
                    </w:p>
                    <w:p w14:paraId="305B13B7" w14:textId="77777777" w:rsidR="005F7D40" w:rsidRDefault="005F7D40" w:rsidP="002704E0"/>
                  </w:txbxContent>
                </v:textbox>
              </v:shape>
            </w:pict>
          </mc:Fallback>
        </mc:AlternateContent>
      </w:r>
    </w:p>
    <w:p w14:paraId="600FB28C" w14:textId="6AB1BE74" w:rsidR="00CC24F3" w:rsidRDefault="00CC24F3" w:rsidP="002704E0">
      <w:pPr>
        <w:rPr>
          <w:bCs/>
        </w:rPr>
      </w:pPr>
    </w:p>
    <w:p w14:paraId="305B0D33" w14:textId="77777777" w:rsidR="002704E0" w:rsidRDefault="002704E0" w:rsidP="002704E0">
      <w:pPr>
        <w:rPr>
          <w:bCs/>
        </w:rPr>
      </w:pPr>
    </w:p>
    <w:p w14:paraId="55419553" w14:textId="77777777" w:rsidR="00CC24F3" w:rsidRDefault="00CC24F3" w:rsidP="002704E0">
      <w:pPr>
        <w:rPr>
          <w:bCs/>
        </w:rPr>
      </w:pPr>
    </w:p>
    <w:p w14:paraId="305B0D34" w14:textId="2EE217C9" w:rsidR="002704E0" w:rsidRDefault="002704E0" w:rsidP="002704E0">
      <w:pPr>
        <w:rPr>
          <w:bCs/>
        </w:rPr>
      </w:pPr>
    </w:p>
    <w:p w14:paraId="305B0D35" w14:textId="77777777" w:rsidR="002704E0" w:rsidRDefault="002704E0" w:rsidP="002704E0">
      <w:pPr>
        <w:rPr>
          <w:bCs/>
        </w:rPr>
      </w:pPr>
    </w:p>
    <w:p w14:paraId="305B0D36" w14:textId="77777777" w:rsidR="002704E0" w:rsidRDefault="002704E0" w:rsidP="002704E0">
      <w:pPr>
        <w:rPr>
          <w:bCs/>
        </w:rPr>
      </w:pPr>
    </w:p>
    <w:p w14:paraId="305B0D37" w14:textId="77777777" w:rsidR="002704E0" w:rsidRDefault="002704E0" w:rsidP="002704E0">
      <w:pPr>
        <w:rPr>
          <w:bCs/>
        </w:rPr>
      </w:pPr>
    </w:p>
    <w:p w14:paraId="305B0D38" w14:textId="77777777" w:rsidR="002704E0" w:rsidRDefault="002704E0" w:rsidP="002704E0">
      <w:pPr>
        <w:rPr>
          <w:bCs/>
        </w:rPr>
      </w:pPr>
    </w:p>
    <w:p w14:paraId="305B0D39" w14:textId="77777777" w:rsidR="002704E0" w:rsidRDefault="002704E0" w:rsidP="002704E0">
      <w:pPr>
        <w:rPr>
          <w:bCs/>
        </w:rPr>
      </w:pPr>
    </w:p>
    <w:p w14:paraId="305B0D3A" w14:textId="77777777" w:rsidR="002704E0" w:rsidRDefault="002704E0" w:rsidP="002704E0">
      <w:pPr>
        <w:rPr>
          <w:bCs/>
        </w:rPr>
      </w:pPr>
    </w:p>
    <w:p w14:paraId="305B0D3B" w14:textId="77777777" w:rsidR="002704E0" w:rsidRDefault="002704E0" w:rsidP="002704E0">
      <w:pPr>
        <w:rPr>
          <w:bCs/>
        </w:rPr>
      </w:pPr>
    </w:p>
    <w:p w14:paraId="305B0D3D" w14:textId="09C6BDA6" w:rsidR="002704E0" w:rsidRPr="00236CA6" w:rsidRDefault="004041BD" w:rsidP="002704E0">
      <w:pPr>
        <w:rPr>
          <w:rFonts w:ascii="Browallia New" w:hAnsi="Browallia New" w:cs="Browallia New"/>
          <w:bCs/>
          <w:i/>
          <w:sz w:val="24"/>
          <w:szCs w:val="24"/>
        </w:rPr>
      </w:pPr>
      <w:r>
        <w:rPr>
          <w:bCs/>
        </w:rPr>
        <w:t xml:space="preserve">    </w:t>
      </w:r>
      <w:r w:rsidRPr="00236CA6">
        <w:rPr>
          <w:rFonts w:ascii="Browallia New" w:hAnsi="Browallia New" w:cs="Browallia New"/>
          <w:bCs/>
          <w:i/>
          <w:sz w:val="24"/>
          <w:szCs w:val="24"/>
        </w:rPr>
        <w:t xml:space="preserve">Taulukko </w:t>
      </w:r>
      <w:r w:rsidR="007A5439">
        <w:rPr>
          <w:rFonts w:ascii="Browallia New" w:hAnsi="Browallia New" w:cs="Browallia New"/>
          <w:bCs/>
          <w:i/>
          <w:sz w:val="24"/>
          <w:szCs w:val="24"/>
        </w:rPr>
        <w:t>6</w:t>
      </w:r>
      <w:r w:rsidRPr="00236CA6">
        <w:rPr>
          <w:rFonts w:ascii="Browallia New" w:hAnsi="Browallia New" w:cs="Browallia New"/>
          <w:bCs/>
          <w:i/>
          <w:sz w:val="24"/>
          <w:szCs w:val="24"/>
        </w:rPr>
        <w:t xml:space="preserve">: </w:t>
      </w:r>
      <w:r w:rsidR="00B8607F" w:rsidRPr="00236CA6">
        <w:rPr>
          <w:rFonts w:ascii="Browallia New" w:hAnsi="Browallia New" w:cs="Browallia New"/>
          <w:bCs/>
          <w:i/>
          <w:sz w:val="24"/>
          <w:szCs w:val="24"/>
        </w:rPr>
        <w:t>Tärkeimmät</w:t>
      </w:r>
      <w:r w:rsidR="00B8607F" w:rsidRPr="00236CA6">
        <w:rPr>
          <w:rFonts w:ascii="Browallia New" w:hAnsi="Browallia New" w:cs="Browallia New"/>
          <w:bCs/>
          <w:sz w:val="24"/>
          <w:szCs w:val="24"/>
        </w:rPr>
        <w:t xml:space="preserve"> </w:t>
      </w:r>
      <w:r w:rsidRPr="00236CA6">
        <w:rPr>
          <w:rFonts w:ascii="Browallia New" w:hAnsi="Browallia New" w:cs="Browallia New"/>
          <w:bCs/>
          <w:i/>
          <w:sz w:val="24"/>
          <w:szCs w:val="24"/>
        </w:rPr>
        <w:t>säädökset</w:t>
      </w:r>
    </w:p>
    <w:p w14:paraId="03105A69" w14:textId="3E2B7739" w:rsidR="007E6A3C" w:rsidRPr="007E6A3C" w:rsidRDefault="007E6A3C" w:rsidP="00F90D15">
      <w:pPr>
        <w:rPr>
          <w:bCs/>
        </w:rPr>
      </w:pPr>
      <w:r>
        <w:rPr>
          <w:bCs/>
        </w:rPr>
        <w:t>Edellä mainittujen laki kokonaisarkkitehtuurin kannalta keskeisimpiä periaatteita on kuvattu liitteessä 1</w:t>
      </w:r>
    </w:p>
    <w:p w14:paraId="305B0D5F" w14:textId="77777777" w:rsidR="00745496" w:rsidRPr="00E227FB" w:rsidRDefault="00745496" w:rsidP="002704E0"/>
    <w:p w14:paraId="305B0D60" w14:textId="034DAED9" w:rsidR="00745496" w:rsidRPr="00ED2182" w:rsidRDefault="00745496" w:rsidP="00B72EDB">
      <w:pPr>
        <w:pStyle w:val="Otsikko2"/>
        <w:rPr>
          <w:lang w:val="fi-FI"/>
        </w:rPr>
      </w:pPr>
      <w:bookmarkStart w:id="25" w:name="_Toc481062079"/>
      <w:bookmarkStart w:id="26" w:name="_Toc497986505"/>
      <w:r w:rsidRPr="00ED2182">
        <w:rPr>
          <w:lang w:val="fi-FI"/>
        </w:rPr>
        <w:t>2.5. Hyvän hallinnon perusteet</w:t>
      </w:r>
      <w:bookmarkEnd w:id="25"/>
      <w:bookmarkEnd w:id="26"/>
    </w:p>
    <w:p w14:paraId="305B0D61" w14:textId="21CAFB50" w:rsidR="00745496" w:rsidRPr="000963D2" w:rsidRDefault="00745496" w:rsidP="00745496">
      <w:r w:rsidRPr="00E227FB">
        <w:t>VN:n toiminta-arkkitehtuuria</w:t>
      </w:r>
      <w:r w:rsidR="000E3278">
        <w:t xml:space="preserve"> </w:t>
      </w:r>
      <w:r w:rsidR="008B1426">
        <w:t xml:space="preserve">erityisesti </w:t>
      </w:r>
      <w:r w:rsidR="000E3278">
        <w:t>ohjaa</w:t>
      </w:r>
      <w:r w:rsidR="008B1426">
        <w:t>vassa</w:t>
      </w:r>
      <w:r w:rsidR="000E3278">
        <w:t xml:space="preserve"> </w:t>
      </w:r>
      <w:r w:rsidR="008B1426">
        <w:t>hallintola</w:t>
      </w:r>
      <w:r w:rsidR="000E3278">
        <w:t>i</w:t>
      </w:r>
      <w:r w:rsidR="008B1426">
        <w:t>ssa</w:t>
      </w:r>
      <w:r w:rsidR="000E3278">
        <w:t xml:space="preserve"> säädetään hyvän hallinnon perusteista</w:t>
      </w:r>
      <w:r w:rsidR="00B156C8">
        <w:t xml:space="preserve">, joihin </w:t>
      </w:r>
      <w:r w:rsidRPr="00E227FB">
        <w:t>valtioneuvoston ja sen ministeriöiden toimin</w:t>
      </w:r>
      <w:r w:rsidRPr="00E227FB">
        <w:softHyphen/>
        <w:t xml:space="preserve">nan tulee nojata. Niihin </w:t>
      </w:r>
      <w:r w:rsidRPr="000963D2">
        <w:t>kuuluvat muun muassa hallinnon oikeusper</w:t>
      </w:r>
      <w:r w:rsidRPr="000963D2">
        <w:t>i</w:t>
      </w:r>
      <w:r w:rsidRPr="000963D2">
        <w:t xml:space="preserve">aatteet, jotka ohjaavat viranomaisen päätösharkintaa ja muuta asian käsittelyä. </w:t>
      </w:r>
    </w:p>
    <w:p w14:paraId="305B0D62" w14:textId="77777777" w:rsidR="00745496" w:rsidRPr="000963D2" w:rsidRDefault="00745496" w:rsidP="00745496">
      <w:r w:rsidRPr="000963D2">
        <w:t xml:space="preserve">Hallinnon oikeusperiaatteita ovat: </w:t>
      </w:r>
    </w:p>
    <w:p w14:paraId="305B0D63" w14:textId="77777777" w:rsidR="00745496" w:rsidRPr="000963D2" w:rsidRDefault="00745496" w:rsidP="00745496">
      <w:pPr>
        <w:pStyle w:val="Luettelokappale"/>
      </w:pPr>
      <w:r w:rsidRPr="000963D2">
        <w:t xml:space="preserve">• </w:t>
      </w:r>
      <w:r w:rsidRPr="000963D2">
        <w:rPr>
          <w:b/>
        </w:rPr>
        <w:t>yhdenvertaisuusperiaate,</w:t>
      </w:r>
      <w:r w:rsidRPr="000963D2">
        <w:t xml:space="preserve"> joka velvoittaa tasapuoliseen kohteluun, johdonmukaisuuteen ja syrji</w:t>
      </w:r>
      <w:r w:rsidRPr="000963D2">
        <w:softHyphen/>
        <w:t xml:space="preserve">mättömyyteen </w:t>
      </w:r>
    </w:p>
    <w:p w14:paraId="305B0D64" w14:textId="77777777" w:rsidR="00745496" w:rsidRPr="000963D2" w:rsidRDefault="00745496" w:rsidP="00745496">
      <w:pPr>
        <w:pStyle w:val="Luettelokappale"/>
      </w:pPr>
      <w:r w:rsidRPr="000963D2">
        <w:t xml:space="preserve">• </w:t>
      </w:r>
      <w:r w:rsidRPr="000963D2">
        <w:rPr>
          <w:b/>
        </w:rPr>
        <w:t>tarkoitussidonnaisuuden periaate</w:t>
      </w:r>
      <w:r w:rsidRPr="000963D2">
        <w:t>, jonka mukaan viranomaisella ei saa olla toiminnassaan vääriä vaiku</w:t>
      </w:r>
      <w:r w:rsidRPr="000963D2">
        <w:t>t</w:t>
      </w:r>
      <w:r w:rsidRPr="000963D2">
        <w:t xml:space="preserve">timia eikä harkintavaltaa saa käyttää väärin </w:t>
      </w:r>
    </w:p>
    <w:p w14:paraId="305B0D65" w14:textId="77777777" w:rsidR="00745496" w:rsidRPr="000963D2" w:rsidRDefault="00745496" w:rsidP="00745496">
      <w:pPr>
        <w:pStyle w:val="Luettelokappale"/>
      </w:pPr>
      <w:r w:rsidRPr="000963D2">
        <w:t xml:space="preserve">• </w:t>
      </w:r>
      <w:r w:rsidRPr="000963D2">
        <w:rPr>
          <w:b/>
        </w:rPr>
        <w:t>objektiviteettiperiaate</w:t>
      </w:r>
      <w:r w:rsidRPr="000963D2">
        <w:t xml:space="preserve">, joka edellyttää viranomaisilta asiallista ja puolueetonta toimintaa </w:t>
      </w:r>
    </w:p>
    <w:p w14:paraId="305B0D66" w14:textId="77777777" w:rsidR="00745496" w:rsidRPr="000963D2" w:rsidRDefault="00745496" w:rsidP="00745496">
      <w:pPr>
        <w:pStyle w:val="Luettelokappale"/>
      </w:pPr>
      <w:r w:rsidRPr="000963D2">
        <w:t xml:space="preserve">• </w:t>
      </w:r>
      <w:r w:rsidRPr="000963D2">
        <w:rPr>
          <w:b/>
        </w:rPr>
        <w:t>suhteellisuusperiaate</w:t>
      </w:r>
      <w:r w:rsidRPr="000963D2">
        <w:t>, joka velvoittaa esimerkiksi terveysvalvonnassa mitoittamaan keinot niin, ettei k</w:t>
      </w:r>
      <w:r w:rsidRPr="000963D2">
        <w:t>e</w:t>
      </w:r>
      <w:r w:rsidRPr="000963D2">
        <w:t xml:space="preserve">nenkään oikeuksia tai etuja rajoiteta enempää kuin haitan tai vaaran poistaminen edellyttää </w:t>
      </w:r>
    </w:p>
    <w:p w14:paraId="305B0D67" w14:textId="77777777" w:rsidR="00745496" w:rsidRPr="000963D2" w:rsidRDefault="00745496" w:rsidP="00745496">
      <w:pPr>
        <w:pStyle w:val="Luettelokappale"/>
      </w:pPr>
      <w:r w:rsidRPr="000963D2">
        <w:t xml:space="preserve">• </w:t>
      </w:r>
      <w:r w:rsidRPr="000963D2">
        <w:rPr>
          <w:b/>
        </w:rPr>
        <w:t>luottamuksensuojaperiaate</w:t>
      </w:r>
      <w:r w:rsidRPr="000963D2">
        <w:t>, joka on ennen muuta yksilön suojaa julkista valtaa vastaan ja antaa yksity</w:t>
      </w:r>
      <w:r w:rsidRPr="000963D2">
        <w:t>i</w:t>
      </w:r>
      <w:r w:rsidRPr="000963D2">
        <w:t>selle oikeuden luottaa viranomaisen toiminnan oikeellisuuteen ja virheettömyyteen.</w:t>
      </w:r>
    </w:p>
    <w:p w14:paraId="305B0D68" w14:textId="77777777" w:rsidR="00745496" w:rsidRPr="000963D2" w:rsidRDefault="00745496" w:rsidP="00745496">
      <w:r w:rsidRPr="000963D2">
        <w:t>Hallinnon oikeusperiaatteet ovat ennen muuta oikeusturvasäännöksiä. Hyvän hallinnon perusteisiin kuulu</w:t>
      </w:r>
      <w:r w:rsidRPr="000963D2">
        <w:softHyphen/>
        <w:t xml:space="preserve">vat myös: </w:t>
      </w:r>
    </w:p>
    <w:p w14:paraId="305B0D69" w14:textId="77777777" w:rsidR="00745496" w:rsidRPr="000963D2" w:rsidRDefault="00745496" w:rsidP="00745496">
      <w:pPr>
        <w:pStyle w:val="Luettelokappale"/>
      </w:pPr>
      <w:r w:rsidRPr="000963D2">
        <w:t xml:space="preserve">• palveluperiaate ja palvelun asianmukaisuus, </w:t>
      </w:r>
    </w:p>
    <w:p w14:paraId="305B0D6A" w14:textId="77777777" w:rsidR="00745496" w:rsidRPr="000963D2" w:rsidRDefault="00745496" w:rsidP="00745496">
      <w:pPr>
        <w:pStyle w:val="Luettelokappale"/>
      </w:pPr>
      <w:r w:rsidRPr="000963D2">
        <w:t xml:space="preserve">• neuvontavelvollisuus, </w:t>
      </w:r>
    </w:p>
    <w:p w14:paraId="305B0D6B" w14:textId="77777777" w:rsidR="00745496" w:rsidRPr="000963D2" w:rsidRDefault="00745496" w:rsidP="00745496">
      <w:pPr>
        <w:pStyle w:val="Luettelokappale"/>
      </w:pPr>
      <w:r w:rsidRPr="000963D2">
        <w:lastRenderedPageBreak/>
        <w:t xml:space="preserve">• hyvän kielenkäytön vaatimus ja </w:t>
      </w:r>
    </w:p>
    <w:p w14:paraId="305B0D6C" w14:textId="77777777" w:rsidR="00745496" w:rsidRPr="000963D2" w:rsidRDefault="00745496" w:rsidP="00745496">
      <w:pPr>
        <w:pStyle w:val="Luettelokappale"/>
      </w:pPr>
      <w:r w:rsidRPr="000963D2">
        <w:t xml:space="preserve">• viranomaisten yhteistyövelvoite. </w:t>
      </w:r>
    </w:p>
    <w:p w14:paraId="305B0D6D" w14:textId="085F90AC" w:rsidR="00745496" w:rsidRPr="00720C42" w:rsidRDefault="00745496" w:rsidP="00745496">
      <w:r w:rsidRPr="000963D2">
        <w:t>Säännökset velvoittavat viranomaista järjestämään toimintansa niin, että hallinnossa asioiva saa asianmu</w:t>
      </w:r>
      <w:r w:rsidRPr="000963D2">
        <w:softHyphen/>
        <w:t xml:space="preserve">kaisesti hallinnon </w:t>
      </w:r>
      <w:r w:rsidRPr="00720C42">
        <w:t xml:space="preserve">palveluita ja että viranomainen suorittaa tehtävänsä mahdollisimman tuloksellisesti. </w:t>
      </w:r>
      <w:r w:rsidR="00123CC9" w:rsidRPr="00720C42">
        <w:t>Lisäksi valtion tal</w:t>
      </w:r>
      <w:r w:rsidR="00123CC9" w:rsidRPr="00720C42">
        <w:t>o</w:t>
      </w:r>
      <w:r w:rsidR="00123CC9" w:rsidRPr="00720C42">
        <w:t>usarvion laadinnassa ja soveltamisessa on otettava huomioon budjettiperiaatteet (tasapaino-, yleiskatteisuus-, täydellisyys-, vuotuis- ja erittelyperiaate).</w:t>
      </w:r>
    </w:p>
    <w:p w14:paraId="305B0D6E" w14:textId="77777777" w:rsidR="00745496" w:rsidRDefault="00745496" w:rsidP="00745496">
      <w:r w:rsidRPr="00720C42">
        <w:t>Tärkeää on huomata, että hyvän hallinnon perusteet on otettava huomioon kaikessa julkisen hallinnon toiminna</w:t>
      </w:r>
      <w:r w:rsidRPr="00720C42">
        <w:t>s</w:t>
      </w:r>
      <w:r w:rsidRPr="00720C42">
        <w:t>sa, ei vain hallintoasian käsittelyssä ja päätöksenteossa</w:t>
      </w:r>
      <w:r w:rsidRPr="000963D2">
        <w:t>.</w:t>
      </w:r>
    </w:p>
    <w:p w14:paraId="305B0D6F" w14:textId="12B53B6E" w:rsidR="00745496" w:rsidRPr="000963D2" w:rsidRDefault="006A6F4B" w:rsidP="00745496">
      <w:r>
        <w:t>Hyvä hallintotapa ja viranomaistoiminta edellyttävät arvojen tunnistamista, niiden sisällön ymmärtämistä ja oma</w:t>
      </w:r>
      <w:r>
        <w:t>k</w:t>
      </w:r>
      <w:r>
        <w:t>sumista</w:t>
      </w:r>
      <w:r w:rsidRPr="006A6F4B">
        <w:t xml:space="preserve"> </w:t>
      </w:r>
      <w:r>
        <w:t>osaksi jokapäiväistä toimintaa. Kansainvälistyvässä ympäristössä</w:t>
      </w:r>
      <w:r w:rsidDel="00B156C8">
        <w:t xml:space="preserve"> </w:t>
      </w:r>
      <w:r>
        <w:t>v</w:t>
      </w:r>
      <w:r w:rsidR="00745496">
        <w:t>altionhallinnon arvot rakentuvat</w:t>
      </w:r>
      <w:r>
        <w:t xml:space="preserve"> ede</w:t>
      </w:r>
      <w:r>
        <w:t>l</w:t>
      </w:r>
      <w:r>
        <w:t>leen</w:t>
      </w:r>
      <w:r w:rsidR="00745496">
        <w:t xml:space="preserve"> demokraattisen oikeusvaltion ja pohjoismaisen hyvinvointiyhteiskunnan arvopohjall</w:t>
      </w:r>
      <w:r>
        <w:t xml:space="preserve">e. </w:t>
      </w:r>
      <w:r w:rsidR="00745496">
        <w:t>Ministeriön ja sen hallinnon</w:t>
      </w:r>
      <w:r w:rsidR="00B156C8">
        <w:t>alan</w:t>
      </w:r>
      <w:r w:rsidR="00745496">
        <w:t xml:space="preserve"> arvojen yhdenmukaisuus on lähtökohtana arvojen sisäistämiselle toimintayksiköiden työssä. Toimi</w:t>
      </w:r>
      <w:r w:rsidR="00745496">
        <w:t>n</w:t>
      </w:r>
      <w:r w:rsidR="00745496">
        <w:t>tayksikön arvot eivät voi olla ristiriidassa valtionhallinnon yhteisen arvoperustan kanssa.</w:t>
      </w:r>
    </w:p>
    <w:p w14:paraId="2483D5D7" w14:textId="76350210" w:rsidR="00787694" w:rsidRDefault="00787694">
      <w:pPr>
        <w:rPr>
          <w:b/>
        </w:rPr>
      </w:pPr>
      <w:r>
        <w:rPr>
          <w:b/>
        </w:rPr>
        <w:br w:type="page"/>
      </w:r>
    </w:p>
    <w:p w14:paraId="305B0D71" w14:textId="445FCA6C" w:rsidR="00CE16DE" w:rsidRDefault="0001365E" w:rsidP="00B72EDB">
      <w:pPr>
        <w:pStyle w:val="Otsikko1"/>
      </w:pPr>
      <w:bookmarkStart w:id="27" w:name="_Toc481062080"/>
      <w:bookmarkStart w:id="28" w:name="_Toc497986506"/>
      <w:r w:rsidRPr="00F2576B">
        <w:lastRenderedPageBreak/>
        <w:t>3</w:t>
      </w:r>
      <w:r w:rsidR="00CE16DE" w:rsidRPr="00F2576B">
        <w:t xml:space="preserve">. </w:t>
      </w:r>
      <w:r w:rsidR="00BF187E" w:rsidRPr="00BF187E">
        <w:rPr>
          <w:sz w:val="26"/>
          <w:szCs w:val="26"/>
        </w:rPr>
        <w:t>VALTIONEUVOSTON NYKYTILANNE YHTEISEN TOIMINNAN NÄKÖKULMASTA</w:t>
      </w:r>
      <w:bookmarkEnd w:id="27"/>
      <w:bookmarkEnd w:id="28"/>
    </w:p>
    <w:p w14:paraId="7CAA4467" w14:textId="77777777" w:rsidR="00B72EDB" w:rsidRPr="00B72EDB" w:rsidRDefault="00B72EDB" w:rsidP="00B72EDB"/>
    <w:p w14:paraId="305B0D72" w14:textId="33151F9F" w:rsidR="00745496" w:rsidRDefault="00745496">
      <w:r w:rsidRPr="0083455E">
        <w:t>Valtioneuvoston nykytilannetta on tarkasteltu tässä ministeriöiden yhteisten toimintojen osalta. Yhteisillä toimi</w:t>
      </w:r>
      <w:r w:rsidRPr="0083455E">
        <w:t>n</w:t>
      </w:r>
      <w:r w:rsidRPr="0083455E">
        <w:t>noilla tarkoitetaan toimintoja</w:t>
      </w:r>
      <w:r w:rsidR="00EB4CBF">
        <w:t>,</w:t>
      </w:r>
      <w:r w:rsidRPr="0083455E">
        <w:t xml:space="preserve"> joita </w:t>
      </w:r>
      <w:r>
        <w:t xml:space="preserve">tehdään jokaisessa ministeriössä. </w:t>
      </w:r>
      <w:r w:rsidRPr="00745496">
        <w:t xml:space="preserve">Ministeriöiden substanssitoiminnot </w:t>
      </w:r>
      <w:r w:rsidR="00EB4CBF">
        <w:t>ovat</w:t>
      </w:r>
      <w:r w:rsidR="00EB4CBF" w:rsidRPr="00745496">
        <w:t xml:space="preserve"> </w:t>
      </w:r>
      <w:r w:rsidRPr="00745496">
        <w:t>tarvittaessa vain tunnistettu toiminnan rajapintoina.</w:t>
      </w:r>
    </w:p>
    <w:p w14:paraId="049B2A18" w14:textId="77777777" w:rsidR="00154082" w:rsidRPr="00ED2182" w:rsidRDefault="00154082" w:rsidP="00B72EDB">
      <w:pPr>
        <w:pStyle w:val="Otsikko2"/>
        <w:rPr>
          <w:lang w:val="fi-FI"/>
        </w:rPr>
      </w:pPr>
      <w:bookmarkStart w:id="29" w:name="_Toc481062081"/>
      <w:bookmarkStart w:id="30" w:name="_Toc497986507"/>
      <w:r w:rsidRPr="00ED2182">
        <w:rPr>
          <w:lang w:val="fi-FI"/>
        </w:rPr>
        <w:t>3.1. Valtioneuvoston nykytilan taustaa</w:t>
      </w:r>
      <w:bookmarkEnd w:id="29"/>
      <w:bookmarkEnd w:id="30"/>
    </w:p>
    <w:p w14:paraId="305B0D75" w14:textId="5417CC53" w:rsidR="00735A8D" w:rsidRDefault="00B72EDB">
      <w:r>
        <w:t>V</w:t>
      </w:r>
      <w:r w:rsidR="00735A8D" w:rsidRPr="00735A8D">
        <w:t>altioneuvoston rakenne ja tehtävät ovat säilyneet lähes muuttumattomina läpi itsenäisen Suomen historian. Itsenäistymisen alkuvuosina keisarillisen Suomen senaatin nimi muutettiin asetuksella valtioneuvostoksi ja toim</w:t>
      </w:r>
      <w:r w:rsidR="00735A8D" w:rsidRPr="00735A8D">
        <w:t>i</w:t>
      </w:r>
      <w:r w:rsidR="00735A8D" w:rsidRPr="00735A8D">
        <w:t>tuskunnat ministeriöiksi. Senaattoreista tuli ministereitä ja senaatin talousosaston varapuheenjohtajasta päämini</w:t>
      </w:r>
      <w:r w:rsidR="00735A8D" w:rsidRPr="00735A8D">
        <w:t>s</w:t>
      </w:r>
      <w:r w:rsidR="00735A8D" w:rsidRPr="00735A8D">
        <w:t>teri. Senaatin kanslia nimettiin valtioneuvoston kansliaksi. Ministeriöitä oli aluksi 11. Vuoden 1984 alusta toimi</w:t>
      </w:r>
      <w:r w:rsidR="00735A8D" w:rsidRPr="00735A8D">
        <w:t>n</w:t>
      </w:r>
      <w:r w:rsidR="00735A8D" w:rsidRPr="00735A8D">
        <w:t>tansa aloitti ympäristöministeriö. Lisäksi ajan kuluessa ministeriöiden nimiä on muutettu</w:t>
      </w:r>
      <w:r w:rsidR="00EB4CBF">
        <w:t>,</w:t>
      </w:r>
      <w:r w:rsidR="00735A8D" w:rsidRPr="00735A8D">
        <w:t xml:space="preserve"> ja Työ- ja elinkeinomini</w:t>
      </w:r>
      <w:r w:rsidR="00735A8D" w:rsidRPr="00735A8D">
        <w:t>s</w:t>
      </w:r>
      <w:r w:rsidR="00735A8D" w:rsidRPr="00735A8D">
        <w:t>teriö aloitti toimintansa vuoden 2008 alusta. Se muodostettiin kauppa- ja teollisuusministeriöstä, työministeriöstä ja sisäasiainministeriön alueiden kehittämistehtävien yksiköstä.</w:t>
      </w:r>
    </w:p>
    <w:p w14:paraId="0AC5D5BC" w14:textId="055903AB" w:rsidR="00787694" w:rsidRPr="00787694" w:rsidRDefault="00787694" w:rsidP="00787694">
      <w:r w:rsidRPr="00787694">
        <w:t>Vuoden 2000 perustuslakiuudistus muutti valtioneuvoston asemaa keskeisemmäksi kuin aiemmin historiassa. Suomen uusi perustuslaki astui voimaan 1.3.2000 ja samalla Suomi lakkasi olemasta puolipresidentiaalinen maa ja siirtyi hallitusmuodoltaan parlamentaariseksi valtioksi. Perustuslakiuudistus riisui tasavallan presidentin valtaoik</w:t>
      </w:r>
      <w:r w:rsidRPr="00787694">
        <w:t>e</w:t>
      </w:r>
      <w:r w:rsidRPr="00787694">
        <w:t>uksia merkittävästi, nostaen samalla Suomen uudeksi poliittiseksi johtajaksi valtioneuvostoa johtavan pääminist</w:t>
      </w:r>
      <w:r w:rsidRPr="00787694">
        <w:t>e</w:t>
      </w:r>
      <w:r w:rsidRPr="00787694">
        <w:t xml:space="preserve">rin. </w:t>
      </w:r>
    </w:p>
    <w:p w14:paraId="305B0D76" w14:textId="77777777" w:rsidR="008A704A" w:rsidRPr="008A704A" w:rsidRDefault="008A704A" w:rsidP="008A704A">
      <w:r w:rsidRPr="008A704A">
        <w:t>1990-puolivälin jälkeen ministeriöitä o</w:t>
      </w:r>
      <w:r w:rsidR="00371B32">
        <w:t>n kehitetty organisaatioksi</w:t>
      </w:r>
      <w:r w:rsidRPr="008A704A">
        <w:t>, joiden tehtävänä on avustaa hallitusta strateg</w:t>
      </w:r>
      <w:r w:rsidRPr="008A704A">
        <w:t>i</w:t>
      </w:r>
      <w:r w:rsidRPr="008A704A">
        <w:t>sessa suunnittelussa, poliittisissa linjauksissa ja hallinnonalan johtamisessa. Toimeenpanevia ja operatiivisia teht</w:t>
      </w:r>
      <w:r w:rsidRPr="008A704A">
        <w:t>ä</w:t>
      </w:r>
      <w:r w:rsidRPr="008A704A">
        <w:t xml:space="preserve">viä on </w:t>
      </w:r>
      <w:r w:rsidR="00A277E1">
        <w:t xml:space="preserve">viime vuosikymmeninä </w:t>
      </w:r>
      <w:r w:rsidRPr="008A704A">
        <w:t>siirretty ministeriön alaiselle keskushallinnolle.</w:t>
      </w:r>
    </w:p>
    <w:p w14:paraId="305B0D78" w14:textId="77E51842" w:rsidR="00CE16DE" w:rsidRPr="00ED2182" w:rsidRDefault="0001365E" w:rsidP="00B72EDB">
      <w:pPr>
        <w:pStyle w:val="Otsikko2"/>
        <w:rPr>
          <w:lang w:val="fi-FI"/>
        </w:rPr>
      </w:pPr>
      <w:bookmarkStart w:id="31" w:name="_Toc481062082"/>
      <w:bookmarkStart w:id="32" w:name="_Toc497986508"/>
      <w:r w:rsidRPr="00ED2182">
        <w:rPr>
          <w:lang w:val="fi-FI"/>
        </w:rPr>
        <w:t>3</w:t>
      </w:r>
      <w:r w:rsidR="00CE16DE" w:rsidRPr="00ED2182">
        <w:rPr>
          <w:lang w:val="fi-FI"/>
        </w:rPr>
        <w:t>.2. Valtioneuvoston tehtävä</w:t>
      </w:r>
      <w:bookmarkEnd w:id="31"/>
      <w:bookmarkEnd w:id="32"/>
    </w:p>
    <w:p w14:paraId="305B0D79" w14:textId="77777777" w:rsidR="00CE16DE" w:rsidRPr="00CE16DE" w:rsidRDefault="00CE16DE" w:rsidP="00E227FB">
      <w:pPr>
        <w:rPr>
          <w:color w:val="000000" w:themeColor="text1"/>
        </w:rPr>
      </w:pPr>
      <w:r w:rsidRPr="00CE16DE">
        <w:rPr>
          <w:color w:val="000000" w:themeColor="text1"/>
        </w:rPr>
        <w:t>Valtioneuvostolla tarkoitetaan toisaalta pääministerin ja ministereiden muodostamaa yleistä hallintovaltaa käytt</w:t>
      </w:r>
      <w:r w:rsidRPr="00CE16DE">
        <w:rPr>
          <w:color w:val="000000" w:themeColor="text1"/>
        </w:rPr>
        <w:t>ä</w:t>
      </w:r>
      <w:r w:rsidRPr="00CE16DE">
        <w:rPr>
          <w:color w:val="000000" w:themeColor="text1"/>
        </w:rPr>
        <w:t xml:space="preserve">vää toimielintä eli Suomen hallitusta, ja toisaalta valtioneuvoston yleisistunnon ja ministeriöiden muodostamaa hallitus- ja hallintoasioiden päätöksentekoelintä. </w:t>
      </w:r>
      <w:r w:rsidR="00965EBB" w:rsidRPr="00965EBB">
        <w:rPr>
          <w:color w:val="000000" w:themeColor="text1"/>
        </w:rPr>
        <w:t>Valtioneuvoston toiminnassa tavoitteena on parlamentarismiin pohjautuva toimiva, tehokas ja strateginen hallitustyöskentely, joka vahvistaa Suomen päätöksenteko- ja kilpailuk</w:t>
      </w:r>
      <w:r w:rsidR="00965EBB" w:rsidRPr="00965EBB">
        <w:rPr>
          <w:color w:val="000000" w:themeColor="text1"/>
        </w:rPr>
        <w:t>y</w:t>
      </w:r>
      <w:r w:rsidR="00965EBB" w:rsidRPr="00965EBB">
        <w:rPr>
          <w:color w:val="000000" w:themeColor="text1"/>
        </w:rPr>
        <w:t>kyä.</w:t>
      </w:r>
    </w:p>
    <w:p w14:paraId="305B0D7A" w14:textId="1F7F8C1A" w:rsidR="00CE16DE" w:rsidRPr="00CE16DE" w:rsidRDefault="00CE16DE" w:rsidP="00E227FB">
      <w:pPr>
        <w:rPr>
          <w:bCs/>
          <w:color w:val="000000" w:themeColor="text1"/>
          <w:lang w:eastAsia="fi-FI"/>
        </w:rPr>
      </w:pPr>
      <w:r w:rsidRPr="00CE16DE">
        <w:rPr>
          <w:color w:val="000000" w:themeColor="text1"/>
        </w:rPr>
        <w:t xml:space="preserve">Toimeenpanovalta kuuluu </w:t>
      </w:r>
      <w:r w:rsidR="0040157D" w:rsidRPr="00787694">
        <w:t>perustuslain</w:t>
      </w:r>
      <w:r w:rsidRPr="00CE16DE">
        <w:rPr>
          <w:color w:val="000000" w:themeColor="text1"/>
        </w:rPr>
        <w:t xml:space="preserve"> mukaan valtioneuvostolle, toisin sanoen se panee </w:t>
      </w:r>
      <w:r w:rsidR="0040157D" w:rsidRPr="00787694">
        <w:t>eduskunnan</w:t>
      </w:r>
      <w:r w:rsidRPr="00CE16DE">
        <w:rPr>
          <w:color w:val="000000" w:themeColor="text1"/>
        </w:rPr>
        <w:t xml:space="preserve"> ja </w:t>
      </w:r>
      <w:r w:rsidR="0040157D" w:rsidRPr="00787694">
        <w:t>tasavallan presidentin</w:t>
      </w:r>
      <w:r w:rsidRPr="00CE16DE">
        <w:rPr>
          <w:color w:val="000000" w:themeColor="text1"/>
        </w:rPr>
        <w:t xml:space="preserve"> päätökset täytäntöön ja antaa </w:t>
      </w:r>
      <w:r w:rsidR="0040157D" w:rsidRPr="00787694">
        <w:t>asetuksia</w:t>
      </w:r>
      <w:r w:rsidRPr="00CE16DE">
        <w:rPr>
          <w:color w:val="000000" w:themeColor="text1"/>
        </w:rPr>
        <w:t>. Valtioneuvostolla on oikeus antaa asetuksia laissa säädetyissä asioissa.</w:t>
      </w:r>
    </w:p>
    <w:p w14:paraId="305B0D7B" w14:textId="77777777" w:rsidR="00CE16DE" w:rsidRPr="00CE16DE" w:rsidRDefault="00CE16DE" w:rsidP="00E227FB">
      <w:pPr>
        <w:rPr>
          <w:color w:val="000000" w:themeColor="text1"/>
        </w:rPr>
      </w:pPr>
      <w:r w:rsidRPr="00CE16DE">
        <w:rPr>
          <w:color w:val="000000" w:themeColor="text1"/>
        </w:rPr>
        <w:t>Pääministeri johtaa valtioneuvoston toimintaa ja huolehtii valtioneuvostolle kuuluvien asioiden valmistelun ja käsittelyn yhteensovittamisesta. Pääministeri johtaa asioiden käsittelyä valtioneuvoston yleisistunnossa ja on lakisääteisten ministerivaliokuntien puheenjohtaja.</w:t>
      </w:r>
    </w:p>
    <w:p w14:paraId="305B0D7C" w14:textId="050B2B84" w:rsidR="00CE16DE" w:rsidRPr="00ED2182" w:rsidRDefault="0001365E" w:rsidP="00CF5ADE">
      <w:pPr>
        <w:pStyle w:val="Otsikko2"/>
        <w:rPr>
          <w:lang w:val="fi-FI"/>
        </w:rPr>
      </w:pPr>
      <w:bookmarkStart w:id="33" w:name="ministeriot"/>
      <w:bookmarkStart w:id="34" w:name="_Toc481062083"/>
      <w:bookmarkStart w:id="35" w:name="_Toc497986509"/>
      <w:bookmarkEnd w:id="33"/>
      <w:r w:rsidRPr="00CF5ADE">
        <w:rPr>
          <w:lang w:val="fi-FI"/>
        </w:rPr>
        <w:t>3</w:t>
      </w:r>
      <w:r w:rsidR="00CE16DE" w:rsidRPr="00CF5ADE">
        <w:rPr>
          <w:lang w:val="fi-FI"/>
        </w:rPr>
        <w:t>.3. Valtioneuvoston rakenne</w:t>
      </w:r>
      <w:bookmarkEnd w:id="34"/>
      <w:bookmarkEnd w:id="35"/>
    </w:p>
    <w:p w14:paraId="305B0D7D" w14:textId="77777777" w:rsidR="00604D5E" w:rsidRPr="00604D5E" w:rsidRDefault="00E04783" w:rsidP="00604D5E">
      <w:pPr>
        <w:pStyle w:val="NormaaliWWW"/>
        <w:rPr>
          <w:rFonts w:asciiTheme="minorHAnsi" w:hAnsiTheme="minorHAnsi" w:cs="Arial"/>
          <w:color w:val="000000" w:themeColor="text1"/>
          <w:sz w:val="22"/>
          <w:szCs w:val="22"/>
        </w:rPr>
      </w:pPr>
      <w:r w:rsidRPr="00604D5E">
        <w:rPr>
          <w:rFonts w:asciiTheme="minorHAnsi" w:hAnsiTheme="minorHAnsi" w:cs="Arial"/>
          <w:color w:val="000000" w:themeColor="text1"/>
          <w:sz w:val="22"/>
          <w:szCs w:val="22"/>
        </w:rPr>
        <w:t xml:space="preserve">Valtioneuvostossa on nykyisin 12 ministeriötä. </w:t>
      </w:r>
      <w:r w:rsidR="00604D5E" w:rsidRPr="00604D5E">
        <w:rPr>
          <w:rFonts w:asciiTheme="minorHAnsi" w:hAnsiTheme="minorHAnsi" w:cs="Arial"/>
          <w:color w:val="000000" w:themeColor="text1"/>
          <w:sz w:val="22"/>
          <w:szCs w:val="22"/>
        </w:rPr>
        <w:t>Ministeriöt ovat</w:t>
      </w:r>
      <w:r w:rsidR="00604D5E">
        <w:rPr>
          <w:rFonts w:asciiTheme="minorHAnsi" w:hAnsiTheme="minorHAnsi" w:cs="Arial"/>
          <w:color w:val="000000" w:themeColor="text1"/>
          <w:sz w:val="22"/>
          <w:szCs w:val="22"/>
        </w:rPr>
        <w:t>:</w:t>
      </w:r>
    </w:p>
    <w:p w14:paraId="305B0D7E" w14:textId="77777777" w:rsidR="00604D5E" w:rsidRPr="00604D5E" w:rsidRDefault="00F036AC" w:rsidP="00604D5E">
      <w:pPr>
        <w:numPr>
          <w:ilvl w:val="0"/>
          <w:numId w:val="1"/>
        </w:numPr>
        <w:spacing w:before="100" w:beforeAutospacing="1" w:after="100" w:afterAutospacing="1" w:line="240" w:lineRule="auto"/>
        <w:rPr>
          <w:color w:val="000000" w:themeColor="text1"/>
        </w:rPr>
      </w:pPr>
      <w:hyperlink r:id="rId22" w:tgtFrame="_self" w:history="1">
        <w:r w:rsidR="00604D5E" w:rsidRPr="00604D5E">
          <w:rPr>
            <w:color w:val="000000" w:themeColor="text1"/>
            <w:u w:val="single"/>
          </w:rPr>
          <w:t>valtioneuvoston kanslia (VNK)</w:t>
        </w:r>
      </w:hyperlink>
    </w:p>
    <w:p w14:paraId="305B0D7F" w14:textId="77777777" w:rsidR="00604D5E" w:rsidRPr="00604D5E" w:rsidRDefault="00F036AC" w:rsidP="00604D5E">
      <w:pPr>
        <w:numPr>
          <w:ilvl w:val="0"/>
          <w:numId w:val="1"/>
        </w:numPr>
        <w:spacing w:before="100" w:beforeAutospacing="1" w:after="100" w:afterAutospacing="1" w:line="240" w:lineRule="auto"/>
        <w:rPr>
          <w:color w:val="000000" w:themeColor="text1"/>
        </w:rPr>
      </w:pPr>
      <w:hyperlink r:id="rId23" w:history="1">
        <w:r w:rsidR="00604D5E" w:rsidRPr="00604D5E">
          <w:rPr>
            <w:color w:val="000000" w:themeColor="text1"/>
            <w:u w:val="single"/>
          </w:rPr>
          <w:t>ulkoasiainministeriö (UM)</w:t>
        </w:r>
      </w:hyperlink>
    </w:p>
    <w:p w14:paraId="305B0D80" w14:textId="77777777" w:rsidR="00604D5E" w:rsidRPr="00604D5E" w:rsidRDefault="00F036AC" w:rsidP="00604D5E">
      <w:pPr>
        <w:numPr>
          <w:ilvl w:val="0"/>
          <w:numId w:val="1"/>
        </w:numPr>
        <w:spacing w:before="100" w:beforeAutospacing="1" w:after="100" w:afterAutospacing="1" w:line="240" w:lineRule="auto"/>
        <w:rPr>
          <w:color w:val="000000" w:themeColor="text1"/>
        </w:rPr>
      </w:pPr>
      <w:hyperlink r:id="rId24" w:history="1">
        <w:r w:rsidR="00604D5E" w:rsidRPr="00604D5E">
          <w:rPr>
            <w:color w:val="000000" w:themeColor="text1"/>
            <w:u w:val="single"/>
          </w:rPr>
          <w:t>oikeusministeriö (OM)</w:t>
        </w:r>
      </w:hyperlink>
    </w:p>
    <w:p w14:paraId="305B0D81" w14:textId="77777777" w:rsidR="00604D5E" w:rsidRPr="00604D5E" w:rsidRDefault="00F036AC" w:rsidP="00604D5E">
      <w:pPr>
        <w:numPr>
          <w:ilvl w:val="0"/>
          <w:numId w:val="1"/>
        </w:numPr>
        <w:spacing w:before="100" w:beforeAutospacing="1" w:after="100" w:afterAutospacing="1" w:line="240" w:lineRule="auto"/>
        <w:rPr>
          <w:color w:val="000000" w:themeColor="text1"/>
        </w:rPr>
      </w:pPr>
      <w:hyperlink r:id="rId25" w:tgtFrame="_self" w:history="1">
        <w:r w:rsidR="00604D5E" w:rsidRPr="00604D5E">
          <w:rPr>
            <w:color w:val="000000" w:themeColor="text1"/>
            <w:u w:val="single"/>
          </w:rPr>
          <w:t>sisäministeriö (SM)</w:t>
        </w:r>
      </w:hyperlink>
    </w:p>
    <w:p w14:paraId="305B0D82" w14:textId="77777777" w:rsidR="00604D5E" w:rsidRPr="00604D5E" w:rsidRDefault="00F036AC" w:rsidP="00604D5E">
      <w:pPr>
        <w:numPr>
          <w:ilvl w:val="0"/>
          <w:numId w:val="1"/>
        </w:numPr>
        <w:spacing w:before="100" w:beforeAutospacing="1" w:after="100" w:afterAutospacing="1" w:line="240" w:lineRule="auto"/>
        <w:rPr>
          <w:color w:val="000000" w:themeColor="text1"/>
        </w:rPr>
      </w:pPr>
      <w:hyperlink r:id="rId26" w:tgtFrame="_self" w:history="1">
        <w:r w:rsidR="00604D5E" w:rsidRPr="00604D5E">
          <w:rPr>
            <w:color w:val="000000" w:themeColor="text1"/>
            <w:u w:val="single"/>
          </w:rPr>
          <w:t>puolustusministeriö (PLM)</w:t>
        </w:r>
      </w:hyperlink>
    </w:p>
    <w:p w14:paraId="305B0D83" w14:textId="77777777" w:rsidR="00604D5E" w:rsidRPr="00604D5E" w:rsidRDefault="00F036AC" w:rsidP="00604D5E">
      <w:pPr>
        <w:numPr>
          <w:ilvl w:val="0"/>
          <w:numId w:val="1"/>
        </w:numPr>
        <w:spacing w:before="100" w:beforeAutospacing="1" w:after="100" w:afterAutospacing="1" w:line="240" w:lineRule="auto"/>
        <w:rPr>
          <w:color w:val="000000" w:themeColor="text1"/>
        </w:rPr>
      </w:pPr>
      <w:hyperlink r:id="rId27" w:tgtFrame="_self" w:history="1">
        <w:r w:rsidR="00604D5E" w:rsidRPr="00604D5E">
          <w:rPr>
            <w:color w:val="000000" w:themeColor="text1"/>
            <w:u w:val="single"/>
          </w:rPr>
          <w:t>valtiovarainministeriö (VM)</w:t>
        </w:r>
      </w:hyperlink>
    </w:p>
    <w:p w14:paraId="305B0D84" w14:textId="77777777" w:rsidR="00604D5E" w:rsidRPr="00604D5E" w:rsidRDefault="00F036AC" w:rsidP="00604D5E">
      <w:pPr>
        <w:numPr>
          <w:ilvl w:val="0"/>
          <w:numId w:val="1"/>
        </w:numPr>
        <w:spacing w:before="100" w:beforeAutospacing="1" w:after="100" w:afterAutospacing="1" w:line="240" w:lineRule="auto"/>
        <w:rPr>
          <w:color w:val="000000" w:themeColor="text1"/>
        </w:rPr>
      </w:pPr>
      <w:hyperlink r:id="rId28" w:tgtFrame="_self" w:history="1">
        <w:r w:rsidR="00604D5E" w:rsidRPr="00604D5E">
          <w:rPr>
            <w:color w:val="000000" w:themeColor="text1"/>
            <w:u w:val="single"/>
          </w:rPr>
          <w:t>opetus- ja kulttuuriministeriö (OKM)</w:t>
        </w:r>
      </w:hyperlink>
    </w:p>
    <w:p w14:paraId="305B0D85" w14:textId="77777777" w:rsidR="00604D5E" w:rsidRPr="00604D5E" w:rsidRDefault="00F036AC" w:rsidP="00604D5E">
      <w:pPr>
        <w:numPr>
          <w:ilvl w:val="0"/>
          <w:numId w:val="1"/>
        </w:numPr>
        <w:spacing w:before="100" w:beforeAutospacing="1" w:after="100" w:afterAutospacing="1" w:line="240" w:lineRule="auto"/>
        <w:rPr>
          <w:color w:val="000000" w:themeColor="text1"/>
        </w:rPr>
      </w:pPr>
      <w:hyperlink r:id="rId29" w:tgtFrame="_self" w:history="1">
        <w:r w:rsidR="00604D5E" w:rsidRPr="00604D5E">
          <w:rPr>
            <w:color w:val="000000" w:themeColor="text1"/>
            <w:u w:val="single"/>
          </w:rPr>
          <w:t>maa- ja metsätalousministeriö (MMM)</w:t>
        </w:r>
      </w:hyperlink>
    </w:p>
    <w:p w14:paraId="305B0D86" w14:textId="77777777" w:rsidR="00604D5E" w:rsidRPr="00604D5E" w:rsidRDefault="00F036AC" w:rsidP="00604D5E">
      <w:pPr>
        <w:numPr>
          <w:ilvl w:val="0"/>
          <w:numId w:val="1"/>
        </w:numPr>
        <w:spacing w:before="100" w:beforeAutospacing="1" w:after="100" w:afterAutospacing="1" w:line="240" w:lineRule="auto"/>
        <w:rPr>
          <w:color w:val="000000" w:themeColor="text1"/>
        </w:rPr>
      </w:pPr>
      <w:hyperlink r:id="rId30" w:tgtFrame="_self" w:history="1">
        <w:r w:rsidR="00604D5E" w:rsidRPr="00604D5E">
          <w:rPr>
            <w:color w:val="000000" w:themeColor="text1"/>
            <w:u w:val="single"/>
          </w:rPr>
          <w:t>liikenne- ja viestintäministeriö (LVM)</w:t>
        </w:r>
      </w:hyperlink>
    </w:p>
    <w:p w14:paraId="305B0D87" w14:textId="77777777" w:rsidR="00604D5E" w:rsidRPr="00604D5E" w:rsidRDefault="00F036AC" w:rsidP="00604D5E">
      <w:pPr>
        <w:numPr>
          <w:ilvl w:val="0"/>
          <w:numId w:val="1"/>
        </w:numPr>
        <w:spacing w:before="100" w:beforeAutospacing="1" w:after="100" w:afterAutospacing="1" w:line="240" w:lineRule="auto"/>
        <w:rPr>
          <w:color w:val="000000" w:themeColor="text1"/>
        </w:rPr>
      </w:pPr>
      <w:hyperlink r:id="rId31" w:tgtFrame="_self" w:history="1">
        <w:r w:rsidR="00604D5E" w:rsidRPr="00604D5E">
          <w:rPr>
            <w:color w:val="000000" w:themeColor="text1"/>
            <w:u w:val="single"/>
          </w:rPr>
          <w:t>työ- ja elinkeinoministeriö (TEM)</w:t>
        </w:r>
      </w:hyperlink>
    </w:p>
    <w:p w14:paraId="305B0D88" w14:textId="77777777" w:rsidR="00604D5E" w:rsidRPr="00604D5E" w:rsidRDefault="00F036AC" w:rsidP="00604D5E">
      <w:pPr>
        <w:numPr>
          <w:ilvl w:val="0"/>
          <w:numId w:val="1"/>
        </w:numPr>
        <w:spacing w:before="100" w:beforeAutospacing="1" w:after="100" w:afterAutospacing="1" w:line="240" w:lineRule="auto"/>
        <w:rPr>
          <w:color w:val="000000" w:themeColor="text1"/>
        </w:rPr>
      </w:pPr>
      <w:hyperlink r:id="rId32" w:tgtFrame="_self" w:history="1">
        <w:r w:rsidR="00604D5E" w:rsidRPr="00604D5E">
          <w:rPr>
            <w:color w:val="000000" w:themeColor="text1"/>
            <w:u w:val="single"/>
          </w:rPr>
          <w:t>sosiaali- ja terveysministeriö (STM)</w:t>
        </w:r>
      </w:hyperlink>
    </w:p>
    <w:p w14:paraId="305B0D89" w14:textId="77777777" w:rsidR="00604D5E" w:rsidRPr="00604D5E" w:rsidRDefault="00F036AC" w:rsidP="00604D5E">
      <w:pPr>
        <w:numPr>
          <w:ilvl w:val="0"/>
          <w:numId w:val="1"/>
        </w:numPr>
        <w:spacing w:before="100" w:beforeAutospacing="1" w:after="100" w:afterAutospacing="1" w:line="240" w:lineRule="auto"/>
        <w:rPr>
          <w:color w:val="000000" w:themeColor="text1"/>
        </w:rPr>
      </w:pPr>
      <w:hyperlink r:id="rId33" w:tgtFrame="_self" w:history="1">
        <w:r w:rsidR="00604D5E" w:rsidRPr="00604D5E">
          <w:rPr>
            <w:color w:val="000000" w:themeColor="text1"/>
            <w:u w:val="single"/>
          </w:rPr>
          <w:t>ympäristöministeriö (YM).</w:t>
        </w:r>
      </w:hyperlink>
    </w:p>
    <w:p w14:paraId="305B0D8A" w14:textId="77777777" w:rsidR="00E04783" w:rsidRPr="00CE16DE" w:rsidRDefault="00E04783" w:rsidP="00E04783">
      <w:pPr>
        <w:spacing w:before="100" w:beforeAutospacing="1" w:after="100" w:afterAutospacing="1"/>
        <w:rPr>
          <w:color w:val="000000" w:themeColor="text1"/>
          <w:lang w:eastAsia="fi-FI"/>
        </w:rPr>
      </w:pPr>
      <w:r w:rsidRPr="00CE16DE">
        <w:rPr>
          <w:color w:val="000000" w:themeColor="text1"/>
        </w:rPr>
        <w:t>Ministeriöiden toimialoista säädetään valtioneuvoston ohje</w:t>
      </w:r>
      <w:r w:rsidR="002B1746">
        <w:rPr>
          <w:color w:val="000000" w:themeColor="text1"/>
        </w:rPr>
        <w:softHyphen/>
      </w:r>
      <w:r w:rsidRPr="00CE16DE">
        <w:rPr>
          <w:color w:val="000000" w:themeColor="text1"/>
        </w:rPr>
        <w:t>säännössä (VNOS) ja asianomaisesta ministeriöstä annetussa asetuksessa. Kukin ministeriö vastaa toimi</w:t>
      </w:r>
      <w:r w:rsidR="002B1746">
        <w:rPr>
          <w:color w:val="000000" w:themeColor="text1"/>
        </w:rPr>
        <w:softHyphen/>
      </w:r>
      <w:r w:rsidRPr="00CE16DE">
        <w:rPr>
          <w:color w:val="000000" w:themeColor="text1"/>
        </w:rPr>
        <w:t xml:space="preserve">alallaan valtioneuvostolle kuuluvien asioiden valmistelusta ja hallinnon asianmukaisesta toiminnasta. </w:t>
      </w:r>
      <w:r w:rsidRPr="00CE16DE">
        <w:rPr>
          <w:color w:val="000000" w:themeColor="text1"/>
          <w:lang w:eastAsia="fi-FI"/>
        </w:rPr>
        <w:t>Minis</w:t>
      </w:r>
      <w:r w:rsidR="002B1746">
        <w:rPr>
          <w:color w:val="000000" w:themeColor="text1"/>
          <w:lang w:eastAsia="fi-FI"/>
        </w:rPr>
        <w:softHyphen/>
      </w:r>
      <w:r w:rsidRPr="00CE16DE">
        <w:rPr>
          <w:color w:val="000000" w:themeColor="text1"/>
          <w:lang w:eastAsia="fi-FI"/>
        </w:rPr>
        <w:t>teriöt toimivat tarpeen mukaan yhteistyössä asioiden valmistelussa. Yhteistyön järjestämisestä vastaa se ministeriö, jonka toimialaan asia pääosaltaan kuuluu.</w:t>
      </w:r>
    </w:p>
    <w:p w14:paraId="305B0D8B" w14:textId="36CCE2D6" w:rsidR="008B2C6D" w:rsidRDefault="00E04783" w:rsidP="00E04783">
      <w:pPr>
        <w:spacing w:before="100" w:beforeAutospacing="1" w:after="100" w:afterAutospacing="1"/>
        <w:rPr>
          <w:color w:val="000000" w:themeColor="text1"/>
        </w:rPr>
      </w:pPr>
      <w:r w:rsidRPr="00CE16DE">
        <w:rPr>
          <w:color w:val="000000" w:themeColor="text1"/>
        </w:rPr>
        <w:t xml:space="preserve">Valtioneuvostolle kuuluvat asiat ratkaistaan valtioneuvoston yleisistunnossa tai ministeriöissä. </w:t>
      </w:r>
      <w:r w:rsidR="00A963CC">
        <w:rPr>
          <w:color w:val="000000" w:themeColor="text1"/>
        </w:rPr>
        <w:t>Kuitenkin yleisistu</w:t>
      </w:r>
      <w:r w:rsidR="00A963CC">
        <w:rPr>
          <w:color w:val="000000" w:themeColor="text1"/>
        </w:rPr>
        <w:t>n</w:t>
      </w:r>
      <w:r w:rsidR="00A963CC">
        <w:rPr>
          <w:color w:val="000000" w:themeColor="text1"/>
        </w:rPr>
        <w:t xml:space="preserve">non kuuluminen valtioneuvoston kokonaisuuteen, myös sisäisen toiminnallisuuden mielessä, ei henkilöstön piirissä ole laajalti tunnistettu. </w:t>
      </w:r>
      <w:r w:rsidRPr="00CE16DE">
        <w:rPr>
          <w:color w:val="000000" w:themeColor="text1"/>
        </w:rPr>
        <w:t>Valtioneu</w:t>
      </w:r>
      <w:r w:rsidR="002B1746">
        <w:rPr>
          <w:color w:val="000000" w:themeColor="text1"/>
        </w:rPr>
        <w:softHyphen/>
      </w:r>
      <w:r w:rsidRPr="00CE16DE">
        <w:rPr>
          <w:color w:val="000000" w:themeColor="text1"/>
        </w:rPr>
        <w:t>vosto myös valmistelee ja tekee ratkaisuehdotuksen presidentille tämän päätö</w:t>
      </w:r>
      <w:r w:rsidRPr="00CE16DE">
        <w:rPr>
          <w:color w:val="000000" w:themeColor="text1"/>
        </w:rPr>
        <w:t>s</w:t>
      </w:r>
      <w:r w:rsidRPr="00CE16DE">
        <w:rPr>
          <w:color w:val="000000" w:themeColor="text1"/>
        </w:rPr>
        <w:t xml:space="preserve">valtaan kuuluvissa asioissa sekä panee täytäntöön presidentin tekemät päätökset. </w:t>
      </w:r>
      <w:r w:rsidR="000963D2">
        <w:rPr>
          <w:color w:val="000000" w:themeColor="text1"/>
        </w:rPr>
        <w:t xml:space="preserve">Lisää tietoa valtioneuvostosta linkillä: </w:t>
      </w:r>
      <w:hyperlink r:id="rId34" w:history="1">
        <w:r w:rsidR="000963D2" w:rsidRPr="00B55C50">
          <w:rPr>
            <w:rStyle w:val="Hyperlinkki"/>
          </w:rPr>
          <w:t>http://valtioneuvosto.fi/tietoa</w:t>
        </w:r>
      </w:hyperlink>
      <w:r w:rsidR="000963D2">
        <w:rPr>
          <w:color w:val="000000" w:themeColor="text1"/>
        </w:rPr>
        <w:t xml:space="preserve"> </w:t>
      </w:r>
      <w:r w:rsidR="00BF2D60">
        <w:rPr>
          <w:color w:val="000000" w:themeColor="text1"/>
        </w:rPr>
        <w:t xml:space="preserve">Yhteisistä tehtävistä huolimatta </w:t>
      </w:r>
      <w:r w:rsidR="00BF2D60" w:rsidRPr="00BF2D60">
        <w:rPr>
          <w:color w:val="000000" w:themeColor="text1"/>
        </w:rPr>
        <w:t>ministeriöiden organisaatioraken</w:t>
      </w:r>
      <w:r w:rsidR="00BF2D60">
        <w:rPr>
          <w:color w:val="000000" w:themeColor="text1"/>
        </w:rPr>
        <w:t xml:space="preserve">teet </w:t>
      </w:r>
      <w:r w:rsidR="00BF2D60" w:rsidRPr="00BF2D60">
        <w:rPr>
          <w:color w:val="000000" w:themeColor="text1"/>
        </w:rPr>
        <w:t xml:space="preserve">sekä </w:t>
      </w:r>
      <w:r w:rsidR="00BF2D60">
        <w:rPr>
          <w:color w:val="000000" w:themeColor="text1"/>
        </w:rPr>
        <w:t>toiminnan kohteiden eroavat toisistaan</w:t>
      </w:r>
      <w:r w:rsidR="00BF2D60" w:rsidRPr="00BF2D60">
        <w:rPr>
          <w:color w:val="000000" w:themeColor="text1"/>
        </w:rPr>
        <w:t>. Tällaisia ministeriöiden</w:t>
      </w:r>
      <w:r w:rsidR="00BF2D60">
        <w:rPr>
          <w:color w:val="000000" w:themeColor="text1"/>
        </w:rPr>
        <w:t xml:space="preserve"> rakenteisiin </w:t>
      </w:r>
      <w:r w:rsidR="00BF2D60" w:rsidRPr="00BF2D60">
        <w:rPr>
          <w:color w:val="000000" w:themeColor="text1"/>
        </w:rPr>
        <w:t xml:space="preserve">erilaisuutta tuovia tekijöitä </w:t>
      </w:r>
      <w:r w:rsidR="0040157D">
        <w:rPr>
          <w:color w:val="000000" w:themeColor="text1"/>
        </w:rPr>
        <w:t>ovat</w:t>
      </w:r>
      <w:r w:rsidR="0040157D" w:rsidRPr="00BF2D60">
        <w:rPr>
          <w:color w:val="000000" w:themeColor="text1"/>
        </w:rPr>
        <w:t xml:space="preserve"> </w:t>
      </w:r>
      <w:r w:rsidR="00BF2D60" w:rsidRPr="00BF2D60">
        <w:rPr>
          <w:color w:val="000000" w:themeColor="text1"/>
        </w:rPr>
        <w:t>mm</w:t>
      </w:r>
      <w:r w:rsidR="00BF2D60">
        <w:rPr>
          <w:color w:val="000000" w:themeColor="text1"/>
        </w:rPr>
        <w:t xml:space="preserve"> </w:t>
      </w:r>
      <w:r w:rsidR="00BF2D60" w:rsidRPr="00BF2D60">
        <w:rPr>
          <w:color w:val="000000" w:themeColor="text1"/>
        </w:rPr>
        <w:t>ministeriö</w:t>
      </w:r>
      <w:r w:rsidR="0040157D">
        <w:rPr>
          <w:color w:val="000000" w:themeColor="text1"/>
        </w:rPr>
        <w:t xml:space="preserve">iden </w:t>
      </w:r>
      <w:r w:rsidR="00BF2D60" w:rsidRPr="00BF2D60">
        <w:rPr>
          <w:color w:val="000000" w:themeColor="text1"/>
        </w:rPr>
        <w:t>henkilö</w:t>
      </w:r>
      <w:r w:rsidR="0040157D">
        <w:rPr>
          <w:color w:val="000000" w:themeColor="text1"/>
        </w:rPr>
        <w:t>stö</w:t>
      </w:r>
      <w:r w:rsidR="00BF2D60" w:rsidRPr="00BF2D60">
        <w:rPr>
          <w:color w:val="000000" w:themeColor="text1"/>
        </w:rPr>
        <w:t>määr</w:t>
      </w:r>
      <w:r w:rsidR="0040157D">
        <w:rPr>
          <w:color w:val="000000" w:themeColor="text1"/>
        </w:rPr>
        <w:t>ä</w:t>
      </w:r>
      <w:r w:rsidR="00BF2D60" w:rsidRPr="00BF2D60">
        <w:rPr>
          <w:color w:val="000000" w:themeColor="text1"/>
        </w:rPr>
        <w:t xml:space="preserve"> (vaihteluväli noin 150 henkilöstä noin 2600 henkilöön), organisaatiorakenne (esim. paljon osasto</w:t>
      </w:r>
      <w:r w:rsidR="0040157D">
        <w:rPr>
          <w:color w:val="000000" w:themeColor="text1"/>
        </w:rPr>
        <w:t>ja</w:t>
      </w:r>
      <w:r w:rsidR="00BF2D60" w:rsidRPr="00BF2D60">
        <w:rPr>
          <w:color w:val="000000" w:themeColor="text1"/>
        </w:rPr>
        <w:t xml:space="preserve"> vs. vähän osastoja) ja ministereiden määrä</w:t>
      </w:r>
      <w:r w:rsidR="007A005E">
        <w:rPr>
          <w:color w:val="000000" w:themeColor="text1"/>
        </w:rPr>
        <w:t xml:space="preserve"> kussakin ministeriössä</w:t>
      </w:r>
      <w:r w:rsidR="00BF2D60" w:rsidRPr="00BF2D60">
        <w:rPr>
          <w:color w:val="000000" w:themeColor="text1"/>
        </w:rPr>
        <w:t>.</w:t>
      </w:r>
    </w:p>
    <w:p w14:paraId="305B0D8C" w14:textId="77777777" w:rsidR="008B2C6D" w:rsidRDefault="008B2C6D">
      <w:pPr>
        <w:rPr>
          <w:color w:val="000000" w:themeColor="text1"/>
        </w:rPr>
      </w:pPr>
      <w:r>
        <w:rPr>
          <w:color w:val="000000" w:themeColor="text1"/>
        </w:rPr>
        <w:br w:type="page"/>
      </w:r>
    </w:p>
    <w:p w14:paraId="305B0D8D" w14:textId="11ECDF83" w:rsidR="00CE16DE" w:rsidRPr="00ED2182" w:rsidRDefault="00BF2D60" w:rsidP="00CF5ADE">
      <w:pPr>
        <w:pStyle w:val="Otsikko2"/>
        <w:rPr>
          <w:lang w:val="fi-FI"/>
        </w:rPr>
      </w:pPr>
      <w:bookmarkStart w:id="36" w:name="_Toc481062084"/>
      <w:bookmarkStart w:id="37" w:name="_Toc497986510"/>
      <w:r w:rsidRPr="00ED2182">
        <w:rPr>
          <w:lang w:val="fi-FI"/>
        </w:rPr>
        <w:lastRenderedPageBreak/>
        <w:t>3.</w:t>
      </w:r>
      <w:r w:rsidR="00745496" w:rsidRPr="00ED2182">
        <w:rPr>
          <w:lang w:val="fi-FI"/>
        </w:rPr>
        <w:t>4</w:t>
      </w:r>
      <w:r w:rsidR="00CE16DE" w:rsidRPr="00ED2182">
        <w:rPr>
          <w:lang w:val="fi-FI"/>
        </w:rPr>
        <w:t xml:space="preserve">. </w:t>
      </w:r>
      <w:r w:rsidRPr="00ED2182">
        <w:rPr>
          <w:lang w:val="fi-FI"/>
        </w:rPr>
        <w:t>Valtioneuvoston nykyinen toimintatapa yhteisten toimintojen näkökulmasta</w:t>
      </w:r>
      <w:bookmarkEnd w:id="36"/>
      <w:bookmarkEnd w:id="37"/>
    </w:p>
    <w:p w14:paraId="13DC52A7" w14:textId="3A4EE046" w:rsidR="00783747" w:rsidRDefault="00615D00" w:rsidP="001374AE">
      <w:r>
        <w:t>Valtioneuvoston toimintaa voidaan tarkastella monelta kannalta, tässä yhteydessä kuitenkin keskitytään tarkast</w:t>
      </w:r>
      <w:r>
        <w:t>e</w:t>
      </w:r>
      <w:r>
        <w:t>lussa valtioneuvoston yhteisen toiminnan strategiseen ohjaukseen</w:t>
      </w:r>
      <w:r w:rsidR="00D242BC">
        <w:t xml:space="preserve"> – erityisesti muutosjohtamiseen</w:t>
      </w:r>
      <w:r w:rsidR="007A07B6">
        <w:t xml:space="preserve"> sekä</w:t>
      </w:r>
      <w:r w:rsidR="00F94C4A">
        <w:t xml:space="preserve"> toimint</w:t>
      </w:r>
      <w:r w:rsidR="00F94C4A">
        <w:t>a</w:t>
      </w:r>
      <w:r w:rsidR="00F94C4A">
        <w:t>kulttuuriin ja yht</w:t>
      </w:r>
      <w:r>
        <w:t xml:space="preserve">eisiin toimintatapoihin. </w:t>
      </w:r>
      <w:r w:rsidR="00C712D7" w:rsidRPr="00C712D7">
        <w:t>Kaikkien ministeriö</w:t>
      </w:r>
      <w:r w:rsidR="005518CE">
        <w:t>iden yhteisiä tehtäviä ovat säädös</w:t>
      </w:r>
      <w:r w:rsidR="00C712D7">
        <w:t>valmiste</w:t>
      </w:r>
      <w:r w:rsidR="00C712D7" w:rsidRPr="00C712D7">
        <w:t xml:space="preserve">lu, ohjaus ja suunnittelu (koskien toimialaa, hallinnonalaa ja ministeriötä), EU-tason ja </w:t>
      </w:r>
      <w:r w:rsidR="00665F62">
        <w:t>k</w:t>
      </w:r>
      <w:r w:rsidR="00C712D7" w:rsidRPr="00C712D7">
        <w:t>ansainväli</w:t>
      </w:r>
      <w:r w:rsidR="00A9790A">
        <w:t>nen</w:t>
      </w:r>
      <w:r w:rsidR="00C712D7" w:rsidRPr="00C712D7">
        <w:t xml:space="preserve"> toiminta ja yht</w:t>
      </w:r>
      <w:r w:rsidR="00A16213">
        <w:t>eiskuntap</w:t>
      </w:r>
      <w:r w:rsidR="00A16213">
        <w:t>o</w:t>
      </w:r>
      <w:r w:rsidR="00A16213">
        <w:t>litiikan linjauksiin</w:t>
      </w:r>
      <w:r w:rsidR="00C712D7" w:rsidRPr="00C712D7">
        <w:t xml:space="preserve"> ja seurantaan liittyvä</w:t>
      </w:r>
      <w:r w:rsidR="00A9790A">
        <w:t xml:space="preserve"> </w:t>
      </w:r>
      <w:r w:rsidR="00C712D7" w:rsidRPr="00C712D7">
        <w:t>toiminta. Lisäksi yhteistä toimintaa o</w:t>
      </w:r>
      <w:r w:rsidR="00A9790A">
        <w:t>vat</w:t>
      </w:r>
      <w:r w:rsidR="00C712D7" w:rsidRPr="00C712D7">
        <w:t xml:space="preserve"> VN:n yhteiset hallinto- ja palvel</w:t>
      </w:r>
      <w:r w:rsidR="00C712D7" w:rsidRPr="00C712D7">
        <w:t>u</w:t>
      </w:r>
      <w:r w:rsidR="00C712D7" w:rsidRPr="00C712D7">
        <w:t>toiminnot sekä muut yhteiset toiminnot.</w:t>
      </w:r>
      <w:r w:rsidR="001238BB">
        <w:t xml:space="preserve">  </w:t>
      </w:r>
    </w:p>
    <w:p w14:paraId="3114C450" w14:textId="77777777" w:rsidR="00783747" w:rsidRDefault="00783747" w:rsidP="001374AE"/>
    <w:p w14:paraId="00E645BD" w14:textId="6E61EA07" w:rsidR="00783747" w:rsidRDefault="00783747" w:rsidP="001374AE">
      <w:r w:rsidRPr="00783747">
        <w:rPr>
          <w:b/>
          <w:bCs/>
          <w:noProof/>
          <w:lang w:eastAsia="fi-FI"/>
        </w:rPr>
        <mc:AlternateContent>
          <mc:Choice Requires="wps">
            <w:drawing>
              <wp:anchor distT="0" distB="0" distL="114300" distR="114300" simplePos="0" relativeHeight="251759616" behindDoc="0" locked="0" layoutInCell="1" allowOverlap="1" wp14:anchorId="7285F58D" wp14:editId="632D8266">
                <wp:simplePos x="0" y="0"/>
                <wp:positionH relativeFrom="margin">
                  <wp:align>left</wp:align>
                </wp:positionH>
                <wp:positionV relativeFrom="paragraph">
                  <wp:posOffset>4921885</wp:posOffset>
                </wp:positionV>
                <wp:extent cx="5715000" cy="257175"/>
                <wp:effectExtent l="0" t="0" r="0" b="0"/>
                <wp:wrapNone/>
                <wp:docPr id="60"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57175"/>
                        </a:xfrm>
                        <a:prstGeom prst="rect">
                          <a:avLst/>
                        </a:prstGeom>
                        <a:noFill/>
                        <a:ln w="9525">
                          <a:noFill/>
                          <a:miter lim="800000"/>
                          <a:headEnd/>
                          <a:tailEnd/>
                        </a:ln>
                      </wps:spPr>
                      <wps:txbx>
                        <w:txbxContent>
                          <w:p w14:paraId="13866DE9" w14:textId="3C4BB97B" w:rsidR="005F7D40" w:rsidRPr="00397775" w:rsidRDefault="005F7D40" w:rsidP="00783747">
                            <w:pPr>
                              <w:rPr>
                                <w:rFonts w:ascii="Browallia New" w:hAnsi="Browallia New" w:cs="Browallia New"/>
                                <w:i/>
                                <w:sz w:val="24"/>
                                <w:szCs w:val="24"/>
                              </w:rPr>
                            </w:pPr>
                            <w:r w:rsidRPr="00397775">
                              <w:rPr>
                                <w:rFonts w:ascii="Browallia New" w:hAnsi="Browallia New" w:cs="Browallia New"/>
                                <w:i/>
                                <w:sz w:val="24"/>
                                <w:szCs w:val="24"/>
                              </w:rPr>
                              <w:t>Kuva 4: Valtioneuvoston/ministeriöiden nykytilanteen yhteiset toiminnot prosessikarttana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0;margin-top:387.55pt;width:450pt;height:20.25pt;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" filled="f" stroked="f">
                <v:textbox>
                  <w:txbxContent>
                    <w:p w14:paraId="13866DE9" w14:textId="3C4BB97B" w:rsidR="005F7D40" w:rsidRPr="00397775" w:rsidRDefault="005F7D40" w:rsidP="00783747">
                      <w:pPr>
                        <w:rPr>
                          <w:rFonts w:ascii="Browallia New" w:hAnsi="Browallia New" w:cs="Browallia New"/>
                          <w:i/>
                          <w:sz w:val="24"/>
                          <w:szCs w:val="24"/>
                        </w:rPr>
                      </w:pPr>
                      <w:r w:rsidRPr="00397775">
                        <w:rPr>
                          <w:rFonts w:ascii="Browallia New" w:hAnsi="Browallia New" w:cs="Browallia New"/>
                          <w:i/>
                          <w:sz w:val="24"/>
                          <w:szCs w:val="24"/>
                        </w:rPr>
                        <w:t>Kuva 4: Valtioneuvoston/ministeriöiden nykytilanteen yhteiset toiminnot prosessikarttana</w:t>
                      </w:r>
                    </w:p>
                  </w:txbxContent>
                </v:textbox>
                <w10:wrap anchorx="margin"/>
              </v:shape>
            </w:pict>
          </mc:Fallback>
        </mc:AlternateContent>
      </w:r>
      <w:r>
        <w:rPr>
          <w:noProof/>
          <w:lang w:eastAsia="fi-FI"/>
        </w:rPr>
        <w:drawing>
          <wp:inline distT="0" distB="0" distL="0" distR="0" wp14:anchorId="110AD5A4" wp14:editId="4ED8CEA3">
            <wp:extent cx="6210935" cy="4825122"/>
            <wp:effectExtent l="0" t="0" r="0" b="0"/>
            <wp:docPr id="61" name="Kuv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210935" cy="4825122"/>
                    </a:xfrm>
                    <a:prstGeom prst="rect">
                      <a:avLst/>
                    </a:prstGeom>
                  </pic:spPr>
                </pic:pic>
              </a:graphicData>
            </a:graphic>
          </wp:inline>
        </w:drawing>
      </w:r>
    </w:p>
    <w:p w14:paraId="1D0E054E" w14:textId="77777777" w:rsidR="00783747" w:rsidRDefault="00783747" w:rsidP="001374AE"/>
    <w:p w14:paraId="3DEE4A2B" w14:textId="494B7204" w:rsidR="00783747" w:rsidRDefault="00783747" w:rsidP="001374AE"/>
    <w:p w14:paraId="79A027E0" w14:textId="77777777" w:rsidR="00783747" w:rsidRDefault="00783747" w:rsidP="001374AE"/>
    <w:p w14:paraId="1026B337" w14:textId="77777777" w:rsidR="00783747" w:rsidRDefault="00783747" w:rsidP="001374AE"/>
    <w:p w14:paraId="37B5FB9B" w14:textId="77777777" w:rsidR="00783747" w:rsidRDefault="00783747" w:rsidP="001374AE"/>
    <w:p w14:paraId="5B822CBE" w14:textId="77777777" w:rsidR="00783747" w:rsidRDefault="00783747" w:rsidP="001374AE"/>
    <w:p w14:paraId="305B0D8E" w14:textId="3A8B373F" w:rsidR="00CE16DE" w:rsidRDefault="001238BB" w:rsidP="001374AE">
      <w:r>
        <w:lastRenderedPageBreak/>
        <w:t xml:space="preserve">Tämän jaottelun perusteena on VNOS, Kieku-ERP </w:t>
      </w:r>
      <w:r w:rsidR="00783747">
        <w:t>– hankkeen</w:t>
      </w:r>
      <w:r>
        <w:t xml:space="preserve"> määrit</w:t>
      </w:r>
      <w:r w:rsidR="001374AE">
        <w:t>elmät sekä vuonna 2012 tehty VM:n toimesta tehty esiselvitys/luonnos valtioneuvoston kokonaisarkkitehtuurista</w:t>
      </w:r>
      <w:r w:rsidR="001374AE" w:rsidRPr="001374AE">
        <w:t xml:space="preserve"> </w:t>
      </w:r>
      <w:r w:rsidR="001374AE">
        <w:t>(Valtionhallinnon yhteinen kokonaisarkkite</w:t>
      </w:r>
      <w:r w:rsidR="001374AE">
        <w:t>h</w:t>
      </w:r>
      <w:r w:rsidR="001374AE">
        <w:t>tuuri, Valtioneuvoston kokonaisarkkitehtuuri, määrittely 1.0, VM, 23.4.2012).</w:t>
      </w:r>
    </w:p>
    <w:p w14:paraId="565839BB" w14:textId="498EA4D5" w:rsidR="00236CA6" w:rsidRDefault="00236CA6" w:rsidP="00D660CE">
      <w:r w:rsidRPr="00783747">
        <w:rPr>
          <w:b/>
          <w:bCs/>
          <w:noProof/>
          <w:lang w:eastAsia="fi-FI"/>
        </w:rPr>
        <mc:AlternateContent>
          <mc:Choice Requires="wps">
            <w:drawing>
              <wp:anchor distT="0" distB="0" distL="114300" distR="114300" simplePos="0" relativeHeight="251817984" behindDoc="0" locked="0" layoutInCell="1" allowOverlap="1" wp14:anchorId="3F39D351" wp14:editId="005649A3">
                <wp:simplePos x="0" y="0"/>
                <wp:positionH relativeFrom="column">
                  <wp:posOffset>34925</wp:posOffset>
                </wp:positionH>
                <wp:positionV relativeFrom="paragraph">
                  <wp:posOffset>3754120</wp:posOffset>
                </wp:positionV>
                <wp:extent cx="4581525" cy="257175"/>
                <wp:effectExtent l="0" t="0" r="0" b="0"/>
                <wp:wrapNone/>
                <wp:docPr id="7"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257175"/>
                        </a:xfrm>
                        <a:prstGeom prst="rect">
                          <a:avLst/>
                        </a:prstGeom>
                        <a:noFill/>
                        <a:ln w="9525">
                          <a:noFill/>
                          <a:miter lim="800000"/>
                          <a:headEnd/>
                          <a:tailEnd/>
                        </a:ln>
                      </wps:spPr>
                      <wps:txbx>
                        <w:txbxContent>
                          <w:p w14:paraId="6A2CDAE9" w14:textId="557353C8" w:rsidR="005F7D40" w:rsidRPr="00397775" w:rsidRDefault="005F7D40" w:rsidP="00236CA6">
                            <w:pPr>
                              <w:rPr>
                                <w:rFonts w:ascii="Browallia New" w:hAnsi="Browallia New" w:cs="Browallia New"/>
                                <w:i/>
                                <w:sz w:val="24"/>
                                <w:szCs w:val="24"/>
                              </w:rPr>
                            </w:pPr>
                            <w:r w:rsidRPr="00397775">
                              <w:rPr>
                                <w:rFonts w:ascii="Browallia New" w:hAnsi="Browallia New" w:cs="Browallia New"/>
                                <w:i/>
                                <w:sz w:val="24"/>
                                <w:szCs w:val="24"/>
                              </w:rPr>
                              <w:t>Kuva 5: Nykytilan yhteiset toiminnot valtioneuvostossa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75pt;margin-top:295.6pt;width:360.75pt;height:20.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" filled="f" stroked="f">
                <v:textbox>
                  <w:txbxContent>
                    <w:p w14:paraId="6A2CDAE9" w14:textId="557353C8" w:rsidR="005F7D40" w:rsidRPr="00397775" w:rsidRDefault="005F7D40" w:rsidP="00236CA6">
                      <w:pPr>
                        <w:rPr>
                          <w:rFonts w:ascii="Browallia New" w:hAnsi="Browallia New" w:cs="Browallia New"/>
                          <w:i/>
                          <w:sz w:val="24"/>
                          <w:szCs w:val="24"/>
                        </w:rPr>
                      </w:pPr>
                      <w:r w:rsidRPr="00397775">
                        <w:rPr>
                          <w:rFonts w:ascii="Browallia New" w:hAnsi="Browallia New" w:cs="Browallia New"/>
                          <w:i/>
                          <w:sz w:val="24"/>
                          <w:szCs w:val="24"/>
                        </w:rPr>
                        <w:t>Kuva 5: Nykytilan yhteiset toiminnot valtioneuvostossa</w:t>
                      </w:r>
                    </w:p>
                  </w:txbxContent>
                </v:textbox>
              </v:shape>
            </w:pict>
          </mc:Fallback>
        </mc:AlternateContent>
      </w:r>
      <w:r w:rsidR="00D80BD3">
        <w:t xml:space="preserve"> </w:t>
      </w:r>
      <w:r w:rsidR="006E6999">
        <w:rPr>
          <w:noProof/>
          <w:lang w:eastAsia="fi-FI"/>
        </w:rPr>
        <w:drawing>
          <wp:inline distT="0" distB="0" distL="0" distR="0" wp14:anchorId="16DD8E27" wp14:editId="1CE30C73">
            <wp:extent cx="4112849" cy="3710353"/>
            <wp:effectExtent l="0" t="0" r="2540" b="4445"/>
            <wp:docPr id="347" name="Kuva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117499" cy="3714548"/>
                    </a:xfrm>
                    <a:prstGeom prst="rect">
                      <a:avLst/>
                    </a:prstGeom>
                  </pic:spPr>
                </pic:pic>
              </a:graphicData>
            </a:graphic>
          </wp:inline>
        </w:drawing>
      </w:r>
      <w:r w:rsidR="00D80BD3">
        <w:t xml:space="preserve">        </w:t>
      </w:r>
    </w:p>
    <w:p w14:paraId="305B0D8F" w14:textId="387A5EAB" w:rsidR="00623959" w:rsidRDefault="00D80BD3" w:rsidP="00D660CE">
      <w:r>
        <w:t xml:space="preserve">              </w:t>
      </w:r>
    </w:p>
    <w:p w14:paraId="305B0D90" w14:textId="3AF85620" w:rsidR="003742F0" w:rsidRDefault="00B96D54" w:rsidP="00A16213">
      <w:r>
        <w:t>Valtioneuvostossa on politiikan suunnittelua ja päätöksentekoa varten suuri joukko organisaatioita ja prosesseja</w:t>
      </w:r>
      <w:r w:rsidR="00C712D7">
        <w:t xml:space="preserve">. </w:t>
      </w:r>
      <w:r w:rsidR="008D4845">
        <w:t>H</w:t>
      </w:r>
      <w:r>
        <w:t>allitusohjelman toimeenpanoprosessi</w:t>
      </w:r>
      <w:r w:rsidR="008D4845">
        <w:t xml:space="preserve"> ja </w:t>
      </w:r>
      <w:r>
        <w:t>julkisen talouden suunnitel</w:t>
      </w:r>
      <w:r w:rsidR="008D4845">
        <w:t>ma sekä</w:t>
      </w:r>
      <w:r>
        <w:t xml:space="preserve"> </w:t>
      </w:r>
      <w:r w:rsidR="00BD7611">
        <w:t xml:space="preserve">tulosohjaus </w:t>
      </w:r>
      <w:r>
        <w:t xml:space="preserve">ovat olleet </w:t>
      </w:r>
      <w:r w:rsidRPr="00223B4E">
        <w:t>toisistaan liian erillään</w:t>
      </w:r>
      <w:r w:rsidR="00672D04" w:rsidRPr="00223B4E">
        <w:t>,</w:t>
      </w:r>
      <w:r w:rsidRPr="00223B4E">
        <w:t xml:space="preserve"> eikä niiden suhde toisiinsa ole ollut riittävän selkeä. </w:t>
      </w:r>
      <w:r w:rsidR="007A07B6" w:rsidRPr="00223B4E">
        <w:t>Esimerkiksi</w:t>
      </w:r>
      <w:r w:rsidR="00A16213" w:rsidRPr="00223B4E">
        <w:t xml:space="preserve"> Valtioneuvoston yhtenäisyys – kansainväl</w:t>
      </w:r>
      <w:r w:rsidR="00A16213" w:rsidRPr="00223B4E">
        <w:t>i</w:t>
      </w:r>
      <w:r w:rsidR="00A16213" w:rsidRPr="00223B4E">
        <w:t>nen vertaileva tutkimusraportissa (</w:t>
      </w:r>
      <w:r w:rsidR="00E07464" w:rsidRPr="00223B4E">
        <w:t>2016) todetaan</w:t>
      </w:r>
      <w:r w:rsidR="00A16213" w:rsidRPr="00223B4E">
        <w:t>, että Suomella on paljon tekemistä valtioneuvostonyhtenäisy</w:t>
      </w:r>
      <w:r w:rsidR="00A16213" w:rsidRPr="00223B4E">
        <w:t>y</w:t>
      </w:r>
      <w:r w:rsidR="00A16213" w:rsidRPr="00223B4E">
        <w:t xml:space="preserve">den osalta. </w:t>
      </w:r>
      <w:r w:rsidR="00E07464" w:rsidRPr="00223B4E">
        <w:t xml:space="preserve">Samoin </w:t>
      </w:r>
      <w:r w:rsidR="00E151F2">
        <w:t>todetaan,</w:t>
      </w:r>
      <w:r w:rsidR="00E151F2" w:rsidRPr="00223B4E">
        <w:t xml:space="preserve"> </w:t>
      </w:r>
      <w:r w:rsidR="00E07464" w:rsidRPr="00223B4E">
        <w:t>että ministeriöiden sitoutumista yhteiseen visioon haittaa edelleen poikkihallinnoll</w:t>
      </w:r>
      <w:r w:rsidR="00E07464" w:rsidRPr="00223B4E">
        <w:t>i</w:t>
      </w:r>
      <w:r w:rsidR="00E07464" w:rsidRPr="00223B4E">
        <w:t>sen yhteistyön puute strategisten painopisteiden muotoilussa ja soveltamisessa. Pääministerin johtaman valtione</w:t>
      </w:r>
      <w:r w:rsidR="00E07464" w:rsidRPr="00223B4E">
        <w:t>u</w:t>
      </w:r>
      <w:r w:rsidR="00E07464" w:rsidRPr="00223B4E">
        <w:t>voston kanslian vastuulle kuuluvat koordinointimenettelyt ovat joutuneet etsimään paikkaansa valtiovarainminist</w:t>
      </w:r>
      <w:r w:rsidR="00E07464" w:rsidRPr="00223B4E">
        <w:t>e</w:t>
      </w:r>
      <w:r w:rsidR="00E07464" w:rsidRPr="00223B4E">
        <w:t xml:space="preserve">riön johtamien julkisen talouden koordinointikäytäntöjen rinnalla. </w:t>
      </w:r>
      <w:r w:rsidR="00431E03">
        <w:t xml:space="preserve">Viime vuosien aikana OECD on tehnyt kaksi arviointia Suomen hallinnosta; vuosina 2010 ja 2015, joista jälkimmäinen sisälsi myös Viron hallinnon arviointia. </w:t>
      </w:r>
      <w:r w:rsidR="0056677A" w:rsidRPr="00223B4E">
        <w:t>Vuonna 2015 valmistuneessa Suomen ja Viron yhteisessä arvioinnissa, OECD korostaa Suomelle edelleen vuonna 2010 tekemässään raportissa esiin</w:t>
      </w:r>
      <w:r w:rsidR="00431E03">
        <w:t xml:space="preserve"> </w:t>
      </w:r>
      <w:r w:rsidR="0056677A" w:rsidRPr="00223B4E">
        <w:t xml:space="preserve">nostamiaan parannusta vaativia aiheita, </w:t>
      </w:r>
      <w:r w:rsidR="00E151F2">
        <w:t>joita</w:t>
      </w:r>
      <w:r w:rsidR="00E151F2" w:rsidRPr="00223B4E">
        <w:t xml:space="preserve"> </w:t>
      </w:r>
      <w:r w:rsidR="0056677A" w:rsidRPr="00223B4E">
        <w:t>olivat yhteisen strategisen näk</w:t>
      </w:r>
      <w:r w:rsidR="0056677A" w:rsidRPr="00223B4E">
        <w:t>e</w:t>
      </w:r>
      <w:r w:rsidR="0056677A" w:rsidRPr="00223B4E">
        <w:t>myksen tarve, resurssien liikkuvuus ja yhteinen tahtotila. Näistä kansainvälisesti vertaillen Suomen hallinnossa suurimmaksi haasteeksi OECD nosti resurssien liikkuvuuden</w:t>
      </w:r>
      <w:r w:rsidR="008D4845" w:rsidRPr="00223B4E">
        <w:t>. Vaikeisii</w:t>
      </w:r>
      <w:r w:rsidR="00223B4E" w:rsidRPr="00223B4E">
        <w:t>n</w:t>
      </w:r>
      <w:r w:rsidR="008D4845" w:rsidRPr="00223B4E">
        <w:t>, ns.</w:t>
      </w:r>
      <w:r w:rsidR="0056677A" w:rsidRPr="00223B4E">
        <w:t xml:space="preserve"> pirullisiin ongelmiin</w:t>
      </w:r>
      <w:r w:rsidR="008D4845" w:rsidRPr="00223B4E">
        <w:t>,</w:t>
      </w:r>
      <w:r w:rsidR="0056677A" w:rsidRPr="00223B4E">
        <w:t xml:space="preserve"> ei ole järjestelmä</w:t>
      </w:r>
      <w:r w:rsidR="0056677A" w:rsidRPr="00223B4E">
        <w:t>l</w:t>
      </w:r>
      <w:r w:rsidR="0056677A" w:rsidRPr="00223B4E">
        <w:t>listä yhteistä lähestymistapaa, vaan ratkaisumallit sirpaloituvat rakenteisiin.</w:t>
      </w:r>
      <w:r w:rsidR="00223B4E" w:rsidRPr="00223B4E">
        <w:t xml:space="preserve"> </w:t>
      </w:r>
      <w:r w:rsidR="0056677A" w:rsidRPr="00223B4E">
        <w:t>OECD nostaa tämän esille myös erity</w:t>
      </w:r>
      <w:r w:rsidR="0056677A" w:rsidRPr="00223B4E">
        <w:t>i</w:t>
      </w:r>
      <w:r w:rsidR="0056677A" w:rsidRPr="00223B4E">
        <w:t>sesti ennakointitiedon yhteisessä hyödyntämisessä, jotta sillä voitaisiin nykyistä paremmin tukea pitkän ajan suu</w:t>
      </w:r>
      <w:r w:rsidR="0056677A" w:rsidRPr="00223B4E">
        <w:t>n</w:t>
      </w:r>
      <w:r w:rsidR="0056677A" w:rsidRPr="00223B4E">
        <w:t xml:space="preserve">nittelun tuloksellisuutta. </w:t>
      </w:r>
      <w:r w:rsidR="00C06A65">
        <w:t>K</w:t>
      </w:r>
      <w:r w:rsidR="007A07B6" w:rsidRPr="00223B4E">
        <w:t>ev</w:t>
      </w:r>
      <w:r w:rsidR="003742F0" w:rsidRPr="00223B4E">
        <w:t>ä</w:t>
      </w:r>
      <w:r w:rsidR="007A07B6" w:rsidRPr="00223B4E">
        <w:t xml:space="preserve">ällä 2015 </w:t>
      </w:r>
      <w:r w:rsidR="00BC6DA2">
        <w:t>ulkopuolisen asiantunt</w:t>
      </w:r>
      <w:r w:rsidR="00C06A65">
        <w:t>ijaorganisaation tekemässä</w:t>
      </w:r>
      <w:r w:rsidR="00BC6DA2">
        <w:t xml:space="preserve"> </w:t>
      </w:r>
      <w:r w:rsidR="00C06A65">
        <w:t>vaikuttavuusarvioionisi</w:t>
      </w:r>
      <w:r w:rsidR="00C06A65">
        <w:t>s</w:t>
      </w:r>
      <w:r w:rsidR="00C06A65">
        <w:t xml:space="preserve">sa, liittyen VNHY:N perustamiseen, oli organisaatiokulttuuriin liittyvä kysely. Tuossa kyselyssä </w:t>
      </w:r>
      <w:r w:rsidR="007A07B6" w:rsidRPr="00223B4E">
        <w:t xml:space="preserve">valtioneuvoston henkilöstön vastausten perusteella muodostettu </w:t>
      </w:r>
      <w:r w:rsidR="00C06A65" w:rsidRPr="00C06A65">
        <w:t>Daniel Denisonin organisaatiokulttuurin mittariston yhdenmuka</w:t>
      </w:r>
      <w:r w:rsidR="00C06A65" w:rsidRPr="00C06A65">
        <w:t>i</w:t>
      </w:r>
      <w:r w:rsidR="00C06A65" w:rsidRPr="00C06A65">
        <w:t>suusindeksi</w:t>
      </w:r>
      <w:r w:rsidR="007A07B6" w:rsidRPr="00223B4E">
        <w:t xml:space="preserve"> (arvot 1-4) oli valtioneuvostossa 2</w:t>
      </w:r>
      <w:r w:rsidR="00672D04" w:rsidRPr="00223B4E">
        <w:t>,</w:t>
      </w:r>
      <w:r w:rsidR="007A07B6" w:rsidRPr="00223B4E">
        <w:t xml:space="preserve"> joka kuvaa melko epäyh</w:t>
      </w:r>
      <w:r w:rsidR="00665F62" w:rsidRPr="00223B4E">
        <w:t>denmukaista</w:t>
      </w:r>
      <w:r w:rsidR="007A07B6" w:rsidRPr="00223B4E">
        <w:t xml:space="preserve"> </w:t>
      </w:r>
      <w:r w:rsidR="003742F0" w:rsidRPr="00223B4E">
        <w:t>organisaatio</w:t>
      </w:r>
      <w:r w:rsidR="007A07B6" w:rsidRPr="00223B4E">
        <w:t>kulttuuri</w:t>
      </w:r>
      <w:r w:rsidR="003742F0" w:rsidRPr="00223B4E">
        <w:t>a.</w:t>
      </w:r>
      <w:r w:rsidR="003742F0">
        <w:t xml:space="preserve"> </w:t>
      </w:r>
    </w:p>
    <w:p w14:paraId="305B0D91" w14:textId="77777777" w:rsidR="008D4845" w:rsidRDefault="00B96D54">
      <w:r>
        <w:lastRenderedPageBreak/>
        <w:t>Valtioneuvoston ratkaistavina olevat kysymykset ovat monimutkaisia, jolloin niiden käsitteleminen yksittäisen sektorin näkökulmasta ei aina johda parhaaseen lopputulokseen. Yhden ongelman ratkaiseminen voi aiheuttaa uuden ongelman toisaalla. Siksi on pidetty välttämätöntä huolehtia siitä, että ohjausprosessit vievät toimintaa samansuuntaisesti yhteisiin päämääriin.</w:t>
      </w:r>
      <w:r w:rsidR="00C55467" w:rsidRPr="00C55467">
        <w:t xml:space="preserve"> Työ valtioneuvoston yhtenäisempien rakenteiden tarpeiden ja linjausten hahmottamiseksi oli käynnissä hallituskaudella </w:t>
      </w:r>
      <w:r w:rsidR="00E07464" w:rsidRPr="00C55467">
        <w:t>2011–2015</w:t>
      </w:r>
      <w:r w:rsidR="00C55467" w:rsidRPr="00C55467">
        <w:t xml:space="preserve"> KEHU-työssä ja jatkuu nykyisen hallituksen kaudella osana johtamisen kärkihanketta.</w:t>
      </w:r>
    </w:p>
    <w:tbl>
      <w:tblPr>
        <w:tblStyle w:val="TaulukkoRuudukko"/>
        <w:tblpPr w:leftFromText="141" w:rightFromText="141" w:vertAnchor="text" w:horzAnchor="margin" w:tblpY="159"/>
        <w:tblW w:w="0" w:type="auto"/>
        <w:tblLook w:val="04A0" w:firstRow="1" w:lastRow="0" w:firstColumn="1" w:lastColumn="0" w:noHBand="0" w:noVBand="1"/>
      </w:tblPr>
      <w:tblGrid>
        <w:gridCol w:w="5392"/>
        <w:gridCol w:w="4605"/>
      </w:tblGrid>
      <w:tr w:rsidR="00362577" w14:paraId="0DB31932" w14:textId="77777777" w:rsidTr="00362577">
        <w:tc>
          <w:tcPr>
            <w:tcW w:w="5392" w:type="dxa"/>
            <w:shd w:val="clear" w:color="auto" w:fill="C6D9F1" w:themeFill="text2" w:themeFillTint="33"/>
          </w:tcPr>
          <w:p w14:paraId="156E575A" w14:textId="77777777" w:rsidR="00362577" w:rsidRPr="00B5205C" w:rsidRDefault="00362577" w:rsidP="00362577">
            <w:pPr>
              <w:jc w:val="center"/>
              <w:rPr>
                <w:b/>
              </w:rPr>
            </w:pPr>
            <w:r w:rsidRPr="00B5205C">
              <w:rPr>
                <w:b/>
              </w:rPr>
              <w:t xml:space="preserve">HAVAINTOJA </w:t>
            </w:r>
            <w:r w:rsidRPr="0074104A">
              <w:rPr>
                <w:b/>
                <w:u w:val="single"/>
              </w:rPr>
              <w:t>KEHITET</w:t>
            </w:r>
            <w:r>
              <w:rPr>
                <w:b/>
                <w:u w:val="single"/>
              </w:rPr>
              <w:t>T</w:t>
            </w:r>
            <w:r w:rsidRPr="0074104A">
              <w:rPr>
                <w:b/>
                <w:u w:val="single"/>
              </w:rPr>
              <w:t>ÄVISTÄ KOHTEISTA</w:t>
            </w:r>
            <w:r w:rsidRPr="00B5205C">
              <w:rPr>
                <w:b/>
              </w:rPr>
              <w:t xml:space="preserve"> VN:N YHTE</w:t>
            </w:r>
            <w:r w:rsidRPr="00B5205C">
              <w:rPr>
                <w:b/>
              </w:rPr>
              <w:t>I</w:t>
            </w:r>
            <w:r w:rsidRPr="00B5205C">
              <w:rPr>
                <w:b/>
              </w:rPr>
              <w:t>SISSÄ TOIMINNOISSA YLEISESTI</w:t>
            </w:r>
          </w:p>
        </w:tc>
        <w:tc>
          <w:tcPr>
            <w:tcW w:w="4605" w:type="dxa"/>
            <w:shd w:val="clear" w:color="auto" w:fill="C6D9F1" w:themeFill="text2" w:themeFillTint="33"/>
          </w:tcPr>
          <w:p w14:paraId="4519E6AB" w14:textId="77777777" w:rsidR="00362577" w:rsidRPr="00B5205C" w:rsidRDefault="00362577" w:rsidP="00362577">
            <w:pPr>
              <w:jc w:val="center"/>
              <w:rPr>
                <w:b/>
              </w:rPr>
            </w:pPr>
            <w:r w:rsidRPr="00B5205C">
              <w:rPr>
                <w:b/>
              </w:rPr>
              <w:t>LÄHDE</w:t>
            </w:r>
          </w:p>
        </w:tc>
      </w:tr>
      <w:tr w:rsidR="00362577" w14:paraId="0736A20B" w14:textId="77777777" w:rsidTr="00362577">
        <w:tc>
          <w:tcPr>
            <w:tcW w:w="5392" w:type="dxa"/>
          </w:tcPr>
          <w:p w14:paraId="2ADA5C4C" w14:textId="77777777" w:rsidR="00362577" w:rsidRPr="00223B4E" w:rsidRDefault="00362577" w:rsidP="00362577">
            <w:pPr>
              <w:rPr>
                <w:b/>
              </w:rPr>
            </w:pPr>
            <w:r w:rsidRPr="00223B4E">
              <w:rPr>
                <w:b/>
              </w:rPr>
              <w:t>Valtioneuvoston yhtenäisyys</w:t>
            </w:r>
          </w:p>
        </w:tc>
        <w:tc>
          <w:tcPr>
            <w:tcW w:w="4605" w:type="dxa"/>
          </w:tcPr>
          <w:p w14:paraId="16138DE1" w14:textId="77777777" w:rsidR="00362577" w:rsidRPr="008D4845" w:rsidRDefault="00362577" w:rsidP="00362577">
            <w:r w:rsidRPr="008D4845">
              <w:t>Valtioneuvoston yhtenäisyys – kansainvälin</w:t>
            </w:r>
            <w:r>
              <w:t>en vertaileva tutkimusraportti</w:t>
            </w:r>
            <w:r w:rsidRPr="008D4845">
              <w:t xml:space="preserve"> (2016)</w:t>
            </w:r>
          </w:p>
        </w:tc>
      </w:tr>
      <w:tr w:rsidR="00362577" w14:paraId="383952CC" w14:textId="77777777" w:rsidTr="00362577">
        <w:tc>
          <w:tcPr>
            <w:tcW w:w="5392" w:type="dxa"/>
          </w:tcPr>
          <w:p w14:paraId="55F34767" w14:textId="77777777" w:rsidR="00362577" w:rsidRPr="00223B4E" w:rsidRDefault="00362577" w:rsidP="00362577">
            <w:pPr>
              <w:rPr>
                <w:b/>
              </w:rPr>
            </w:pPr>
            <w:r w:rsidRPr="00223B4E">
              <w:rPr>
                <w:b/>
              </w:rPr>
              <w:t>Sitoutuminen yhteiseen visioon</w:t>
            </w:r>
          </w:p>
        </w:tc>
        <w:tc>
          <w:tcPr>
            <w:tcW w:w="4605" w:type="dxa"/>
          </w:tcPr>
          <w:p w14:paraId="7107183A" w14:textId="77777777" w:rsidR="00362577" w:rsidRDefault="00362577" w:rsidP="00362577">
            <w:r w:rsidRPr="008D4845">
              <w:t>Valtioneuvoston yhtenäisyys – kansainväline</w:t>
            </w:r>
            <w:r>
              <w:t>n vertaileva tutkimusraportti</w:t>
            </w:r>
            <w:r w:rsidRPr="008D4845">
              <w:t>(2016)</w:t>
            </w:r>
          </w:p>
        </w:tc>
      </w:tr>
      <w:tr w:rsidR="00362577" w14:paraId="67156707" w14:textId="77777777" w:rsidTr="00362577">
        <w:tc>
          <w:tcPr>
            <w:tcW w:w="5392" w:type="dxa"/>
          </w:tcPr>
          <w:p w14:paraId="0A2A1AFA" w14:textId="77777777" w:rsidR="00362577" w:rsidRPr="00223B4E" w:rsidRDefault="00362577" w:rsidP="00362577">
            <w:pPr>
              <w:rPr>
                <w:b/>
              </w:rPr>
            </w:pPr>
            <w:r w:rsidRPr="00223B4E">
              <w:rPr>
                <w:b/>
              </w:rPr>
              <w:t>Poikkihallinnollisen yhteistyön puute strategisten pa</w:t>
            </w:r>
            <w:r w:rsidRPr="00223B4E">
              <w:rPr>
                <w:b/>
              </w:rPr>
              <w:t>i</w:t>
            </w:r>
            <w:r w:rsidRPr="00223B4E">
              <w:rPr>
                <w:b/>
              </w:rPr>
              <w:t>nopisteiden muotoilussa</w:t>
            </w:r>
          </w:p>
        </w:tc>
        <w:tc>
          <w:tcPr>
            <w:tcW w:w="4605" w:type="dxa"/>
          </w:tcPr>
          <w:p w14:paraId="0C59AB83" w14:textId="77777777" w:rsidR="00362577" w:rsidRDefault="00362577" w:rsidP="00362577">
            <w:r w:rsidRPr="008D4845">
              <w:t>Valtioneuvoston yhtenäisyys – kansainväline</w:t>
            </w:r>
            <w:r>
              <w:t>n vertaileva tutkimusraportti</w:t>
            </w:r>
            <w:r w:rsidRPr="008D4845">
              <w:t>(2016)</w:t>
            </w:r>
          </w:p>
        </w:tc>
      </w:tr>
      <w:tr w:rsidR="00362577" w14:paraId="546A44A6" w14:textId="77777777" w:rsidTr="00362577">
        <w:tc>
          <w:tcPr>
            <w:tcW w:w="5392" w:type="dxa"/>
          </w:tcPr>
          <w:p w14:paraId="3B1E585A" w14:textId="77777777" w:rsidR="00362577" w:rsidRPr="00223B4E" w:rsidRDefault="00362577" w:rsidP="00362577">
            <w:pPr>
              <w:rPr>
                <w:b/>
              </w:rPr>
            </w:pPr>
            <w:r w:rsidRPr="00223B4E">
              <w:rPr>
                <w:b/>
              </w:rPr>
              <w:t>Resurssien liikkuvuus</w:t>
            </w:r>
          </w:p>
        </w:tc>
        <w:tc>
          <w:tcPr>
            <w:tcW w:w="4605" w:type="dxa"/>
          </w:tcPr>
          <w:p w14:paraId="16304240" w14:textId="77777777" w:rsidR="00362577" w:rsidRDefault="00362577" w:rsidP="00362577">
            <w:r w:rsidRPr="00223B4E">
              <w:t>OECD:n Suomen hallinnon maa-arviointi</w:t>
            </w:r>
            <w:r>
              <w:t xml:space="preserve"> (2010/15)</w:t>
            </w:r>
          </w:p>
        </w:tc>
      </w:tr>
      <w:tr w:rsidR="00362577" w14:paraId="5BF39307" w14:textId="77777777" w:rsidTr="00362577">
        <w:tc>
          <w:tcPr>
            <w:tcW w:w="5392" w:type="dxa"/>
          </w:tcPr>
          <w:p w14:paraId="0BD88560" w14:textId="77777777" w:rsidR="00362577" w:rsidRPr="00223B4E" w:rsidRDefault="00362577" w:rsidP="00362577">
            <w:pPr>
              <w:rPr>
                <w:b/>
              </w:rPr>
            </w:pPr>
            <w:r w:rsidRPr="00223B4E">
              <w:rPr>
                <w:b/>
              </w:rPr>
              <w:t>Yhteinen tahtotila</w:t>
            </w:r>
          </w:p>
        </w:tc>
        <w:tc>
          <w:tcPr>
            <w:tcW w:w="4605" w:type="dxa"/>
          </w:tcPr>
          <w:p w14:paraId="0C816B07" w14:textId="77777777" w:rsidR="00362577" w:rsidRDefault="00362577" w:rsidP="00362577">
            <w:r w:rsidRPr="00223B4E">
              <w:t>OECD:n Suomen hallinnon maa-arviointi (2010/15)</w:t>
            </w:r>
          </w:p>
        </w:tc>
      </w:tr>
      <w:tr w:rsidR="00362577" w14:paraId="33981E42" w14:textId="77777777" w:rsidTr="00362577">
        <w:tc>
          <w:tcPr>
            <w:tcW w:w="5392" w:type="dxa"/>
          </w:tcPr>
          <w:p w14:paraId="2A5C692F" w14:textId="77777777" w:rsidR="00362577" w:rsidRPr="00223B4E" w:rsidRDefault="00362577" w:rsidP="00362577">
            <w:pPr>
              <w:rPr>
                <w:b/>
              </w:rPr>
            </w:pPr>
            <w:r w:rsidRPr="00223B4E">
              <w:rPr>
                <w:b/>
              </w:rPr>
              <w:t>Vaikeiden ongelmien ratkaisumallit sirpaloituvat rake</w:t>
            </w:r>
            <w:r w:rsidRPr="00223B4E">
              <w:rPr>
                <w:b/>
              </w:rPr>
              <w:t>n</w:t>
            </w:r>
            <w:r w:rsidRPr="00223B4E">
              <w:rPr>
                <w:b/>
              </w:rPr>
              <w:t>teisiin</w:t>
            </w:r>
          </w:p>
        </w:tc>
        <w:tc>
          <w:tcPr>
            <w:tcW w:w="4605" w:type="dxa"/>
          </w:tcPr>
          <w:p w14:paraId="363BEA4B" w14:textId="77777777" w:rsidR="00362577" w:rsidRDefault="00362577" w:rsidP="00362577">
            <w:r w:rsidRPr="00223B4E">
              <w:t>OECD:n Suomen hallinnon maa-arviointi (2010/15)</w:t>
            </w:r>
          </w:p>
        </w:tc>
      </w:tr>
      <w:tr w:rsidR="00362577" w14:paraId="44728705" w14:textId="77777777" w:rsidTr="00362577">
        <w:tc>
          <w:tcPr>
            <w:tcW w:w="5392" w:type="dxa"/>
          </w:tcPr>
          <w:p w14:paraId="6DCD89BD" w14:textId="77777777" w:rsidR="00362577" w:rsidRPr="00223B4E" w:rsidRDefault="00362577" w:rsidP="00362577">
            <w:pPr>
              <w:rPr>
                <w:b/>
              </w:rPr>
            </w:pPr>
            <w:r w:rsidRPr="00223B4E">
              <w:rPr>
                <w:b/>
              </w:rPr>
              <w:t>Ennakointitiedon yhteisessä hyödyntämisessä pitkän ajan suunnittelussa</w:t>
            </w:r>
          </w:p>
        </w:tc>
        <w:tc>
          <w:tcPr>
            <w:tcW w:w="4605" w:type="dxa"/>
          </w:tcPr>
          <w:p w14:paraId="012A079B" w14:textId="77777777" w:rsidR="00362577" w:rsidRDefault="00362577" w:rsidP="00362577">
            <w:r w:rsidRPr="00223B4E">
              <w:t>OECD:n Suomen hallinnon maa-arviointi (2010/15)</w:t>
            </w:r>
          </w:p>
        </w:tc>
      </w:tr>
      <w:tr w:rsidR="00362577" w14:paraId="08CCF245" w14:textId="77777777" w:rsidTr="00362577">
        <w:tc>
          <w:tcPr>
            <w:tcW w:w="5392" w:type="dxa"/>
          </w:tcPr>
          <w:p w14:paraId="78B2B01E" w14:textId="77777777" w:rsidR="00362577" w:rsidRPr="00223B4E" w:rsidRDefault="00362577" w:rsidP="00362577">
            <w:pPr>
              <w:rPr>
                <w:b/>
              </w:rPr>
            </w:pPr>
            <w:r w:rsidRPr="00223B4E">
              <w:rPr>
                <w:b/>
              </w:rPr>
              <w:t>Melko epäyhdenmukainen organisaatiokulttuuri</w:t>
            </w:r>
          </w:p>
        </w:tc>
        <w:tc>
          <w:tcPr>
            <w:tcW w:w="4605" w:type="dxa"/>
          </w:tcPr>
          <w:p w14:paraId="7A1B6A61" w14:textId="77777777" w:rsidR="00362577" w:rsidRDefault="00362577" w:rsidP="00362577">
            <w:r>
              <w:t>VNHY vaikuttavuusarviointi (2015)</w:t>
            </w:r>
          </w:p>
        </w:tc>
      </w:tr>
    </w:tbl>
    <w:p w14:paraId="305B0D92" w14:textId="706C24D7" w:rsidR="008D4845" w:rsidRDefault="00362577">
      <w:r w:rsidRPr="00362577">
        <w:rPr>
          <w:i/>
          <w:noProof/>
          <w:sz w:val="20"/>
          <w:szCs w:val="20"/>
          <w:lang w:eastAsia="fi-FI"/>
        </w:rPr>
        <mc:AlternateContent>
          <mc:Choice Requires="wps">
            <w:drawing>
              <wp:anchor distT="0" distB="0" distL="114300" distR="114300" simplePos="0" relativeHeight="251966464" behindDoc="0" locked="0" layoutInCell="1" allowOverlap="1" wp14:anchorId="11B3C684" wp14:editId="4BBB9EED">
                <wp:simplePos x="0" y="0"/>
                <wp:positionH relativeFrom="column">
                  <wp:posOffset>-74295</wp:posOffset>
                </wp:positionH>
                <wp:positionV relativeFrom="paragraph">
                  <wp:posOffset>3181350</wp:posOffset>
                </wp:positionV>
                <wp:extent cx="5734685" cy="306705"/>
                <wp:effectExtent l="0" t="0" r="0" b="0"/>
                <wp:wrapNone/>
                <wp:docPr id="359"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306705"/>
                        </a:xfrm>
                        <a:prstGeom prst="rect">
                          <a:avLst/>
                        </a:prstGeom>
                        <a:noFill/>
                        <a:ln w="9525">
                          <a:noFill/>
                          <a:miter lim="800000"/>
                          <a:headEnd/>
                          <a:tailEnd/>
                        </a:ln>
                      </wps:spPr>
                      <wps:txbx>
                        <w:txbxContent>
                          <w:p w14:paraId="5B21BAC9" w14:textId="04326F20" w:rsidR="005F7D40" w:rsidRPr="00362577" w:rsidRDefault="005F7D40">
                            <w:pPr>
                              <w:rPr>
                                <w:i/>
                                <w:sz w:val="20"/>
                                <w:szCs w:val="20"/>
                              </w:rPr>
                            </w:pPr>
                            <w:r w:rsidRPr="00362577">
                              <w:rPr>
                                <w:i/>
                                <w:sz w:val="20"/>
                                <w:szCs w:val="20"/>
                              </w:rPr>
                              <w:t>Taulukko 7: Yhteenveto - Selvitysten ja tutkimusten havaintoja valtioneuvoston toiminnasta v.2010-16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5.85pt;margin-top:250.5pt;width:451.55pt;height:24.1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" filled="f" stroked="f">
                <v:textbox>
                  <w:txbxContent>
                    <w:p w14:paraId="5B21BAC9" w14:textId="04326F20" w:rsidR="005F7D40" w:rsidRPr="00362577" w:rsidRDefault="005F7D40">
                      <w:pPr>
                        <w:rPr>
                          <w:i/>
                          <w:sz w:val="20"/>
                          <w:szCs w:val="20"/>
                        </w:rPr>
                      </w:pPr>
                      <w:r w:rsidRPr="00362577">
                        <w:rPr>
                          <w:i/>
                          <w:sz w:val="20"/>
                          <w:szCs w:val="20"/>
                        </w:rPr>
                        <w:t>Taulukko 7: Yhteenveto - Selvitysten ja tutkimusten havaintoja valtioneuvoston toiminnasta v.2010-16</w:t>
                      </w:r>
                    </w:p>
                  </w:txbxContent>
                </v:textbox>
              </v:shape>
            </w:pict>
          </mc:Fallback>
        </mc:AlternateContent>
      </w:r>
    </w:p>
    <w:p w14:paraId="305B0DAE" w14:textId="495C2E61" w:rsidR="00707A61" w:rsidRPr="00362577" w:rsidRDefault="00707A61">
      <w:pPr>
        <w:rPr>
          <w:i/>
          <w:sz w:val="20"/>
          <w:szCs w:val="20"/>
        </w:rPr>
      </w:pPr>
      <w:r w:rsidRPr="00362577">
        <w:rPr>
          <w:i/>
          <w:sz w:val="20"/>
          <w:szCs w:val="20"/>
        </w:rPr>
        <w:br w:type="page"/>
      </w:r>
    </w:p>
    <w:p w14:paraId="305B0DAF" w14:textId="77777777" w:rsidR="008B2C6D" w:rsidRPr="002565DE" w:rsidRDefault="002B351E" w:rsidP="00CF5ADE">
      <w:pPr>
        <w:pStyle w:val="Otsikko3"/>
      </w:pPr>
      <w:bookmarkStart w:id="38" w:name="_Toc481062085"/>
      <w:bookmarkStart w:id="39" w:name="_Toc497986511"/>
      <w:r w:rsidRPr="002565DE">
        <w:lastRenderedPageBreak/>
        <w:t>3.4.1</w:t>
      </w:r>
      <w:r w:rsidR="008B2C6D" w:rsidRPr="002565DE">
        <w:t xml:space="preserve">. Yhteiskuntapolitiikan </w:t>
      </w:r>
      <w:r w:rsidR="009B1ADD" w:rsidRPr="002565DE">
        <w:t>ja siihen liittyvien linjausten valmistelun ja seurann</w:t>
      </w:r>
      <w:r w:rsidR="008B2C6D" w:rsidRPr="002565DE">
        <w:t>an nykyinen toimi</w:t>
      </w:r>
      <w:r w:rsidR="008B2C6D" w:rsidRPr="002565DE">
        <w:t>n</w:t>
      </w:r>
      <w:r w:rsidR="008B2C6D" w:rsidRPr="002565DE">
        <w:t>tatapa</w:t>
      </w:r>
      <w:bookmarkEnd w:id="38"/>
      <w:bookmarkEnd w:id="39"/>
    </w:p>
    <w:p w14:paraId="305B0DB0" w14:textId="77777777" w:rsidR="00A30BD4" w:rsidRPr="0083455E" w:rsidRDefault="00A30BD4" w:rsidP="008B2C6D">
      <w:pPr>
        <w:rPr>
          <w:b/>
        </w:rPr>
      </w:pPr>
    </w:p>
    <w:p w14:paraId="305B0DB1" w14:textId="0D1A9334" w:rsidR="00A30BD4" w:rsidRPr="0083455E" w:rsidRDefault="006E6999" w:rsidP="00707A61">
      <w:pPr>
        <w:tabs>
          <w:tab w:val="left" w:pos="3261"/>
        </w:tabs>
      </w:pPr>
      <w:r>
        <w:rPr>
          <w:noProof/>
          <w:lang w:eastAsia="fi-FI"/>
        </w:rPr>
        <w:drawing>
          <wp:anchor distT="0" distB="0" distL="114300" distR="114300" simplePos="0" relativeHeight="251801600" behindDoc="1" locked="0" layoutInCell="1" allowOverlap="1" wp14:anchorId="3E719B03" wp14:editId="7328740E">
            <wp:simplePos x="0" y="0"/>
            <wp:positionH relativeFrom="column">
              <wp:posOffset>635</wp:posOffset>
            </wp:positionH>
            <wp:positionV relativeFrom="paragraph">
              <wp:posOffset>-635</wp:posOffset>
            </wp:positionV>
            <wp:extent cx="2629535" cy="2346960"/>
            <wp:effectExtent l="0" t="0" r="0" b="0"/>
            <wp:wrapTight wrapText="bothSides">
              <wp:wrapPolygon edited="0">
                <wp:start x="0" y="0"/>
                <wp:lineTo x="0" y="21390"/>
                <wp:lineTo x="21438" y="21390"/>
                <wp:lineTo x="21438" y="0"/>
                <wp:lineTo x="0" y="0"/>
              </wp:wrapPolygon>
            </wp:wrapTight>
            <wp:docPr id="349" name="Kuva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29535" cy="2346960"/>
                    </a:xfrm>
                    <a:prstGeom prst="rect">
                      <a:avLst/>
                    </a:prstGeom>
                  </pic:spPr>
                </pic:pic>
              </a:graphicData>
            </a:graphic>
            <wp14:sizeRelH relativeFrom="page">
              <wp14:pctWidth>0</wp14:pctWidth>
            </wp14:sizeRelH>
            <wp14:sizeRelV relativeFrom="page">
              <wp14:pctHeight>0</wp14:pctHeight>
            </wp14:sizeRelV>
          </wp:anchor>
        </w:drawing>
      </w:r>
      <w:r w:rsidR="009B1ADD" w:rsidRPr="0083455E">
        <w:t>Y</w:t>
      </w:r>
      <w:r w:rsidR="008B2C6D" w:rsidRPr="0083455E">
        <w:t xml:space="preserve">hteiskuntapolitiikan </w:t>
      </w:r>
      <w:r w:rsidR="009B1ADD" w:rsidRPr="0083455E">
        <w:t>tavoitteiden linjaaminen on valtioneuvostossa poliittisen johdon tehtävä. Linjaukset vaativat kuitenkin usein laajaa taustoitus-, selvitys- ja muuta valmistelutyötä ministeriöissä virk</w:t>
      </w:r>
      <w:r w:rsidR="009B1ADD" w:rsidRPr="0083455E">
        <w:t>a</w:t>
      </w:r>
      <w:r w:rsidR="009B1ADD" w:rsidRPr="0083455E">
        <w:t>miestyönä. Yhteiskuntap</w:t>
      </w:r>
      <w:r w:rsidR="009B1ADD" w:rsidRPr="0083455E">
        <w:t>o</w:t>
      </w:r>
      <w:r w:rsidR="009B1ADD" w:rsidRPr="0083455E">
        <w:t xml:space="preserve">liittiset linjausten taustatekijät, sidokset ja vaikutukset </w:t>
      </w:r>
      <w:r w:rsidR="000B5324" w:rsidRPr="0083455E">
        <w:t>nähdään yhteiskunnan</w:t>
      </w:r>
      <w:r w:rsidR="009B1ADD" w:rsidRPr="0083455E">
        <w:t xml:space="preserve"> kompleks</w:t>
      </w:r>
      <w:r w:rsidR="000B5324" w:rsidRPr="0083455E">
        <w:t>is</w:t>
      </w:r>
      <w:r w:rsidR="009B1ADD" w:rsidRPr="0083455E">
        <w:t xml:space="preserve">uuden kasvaessa </w:t>
      </w:r>
      <w:r w:rsidR="000B5324" w:rsidRPr="0083455E">
        <w:t>kytke</w:t>
      </w:r>
      <w:r w:rsidR="000B5324" w:rsidRPr="0083455E">
        <w:t>y</w:t>
      </w:r>
      <w:r w:rsidR="000B5324" w:rsidRPr="0083455E">
        <w:t>tyvän yhä laajemmin eri toimialoille. Tämä edellyttää myös valmistelutyössä entistä laajempaa sidosyhteistyötä sekä minister</w:t>
      </w:r>
      <w:r w:rsidR="000B5324" w:rsidRPr="0083455E">
        <w:t>i</w:t>
      </w:r>
      <w:r w:rsidR="000B5324" w:rsidRPr="0083455E">
        <w:t>öiden välistä yhteistyötä valti</w:t>
      </w:r>
      <w:r w:rsidR="000B5324" w:rsidRPr="0083455E">
        <w:rPr>
          <w:i/>
        </w:rPr>
        <w:t>o</w:t>
      </w:r>
      <w:r w:rsidR="000B5324" w:rsidRPr="0083455E">
        <w:t>neuvostossa.  Keskeisimpänä linja</w:t>
      </w:r>
      <w:r w:rsidR="000B5324" w:rsidRPr="0083455E">
        <w:t>a</w:t>
      </w:r>
      <w:r w:rsidR="000B5324" w:rsidRPr="0083455E">
        <w:t>vana strategiana toimii valtione</w:t>
      </w:r>
      <w:r w:rsidR="000B5324" w:rsidRPr="0083455E">
        <w:t>u</w:t>
      </w:r>
      <w:r w:rsidR="000B5324" w:rsidRPr="0083455E">
        <w:t>vostossa hallitusohjelma</w:t>
      </w:r>
      <w:r w:rsidR="003609D8">
        <w:t>,</w:t>
      </w:r>
      <w:r w:rsidR="003609D8" w:rsidRPr="003609D8">
        <w:t xml:space="preserve"> </w:t>
      </w:r>
      <w:r w:rsidR="00483A2E">
        <w:t>johon kytkeytyy myös TAE ja kehysratkaisut</w:t>
      </w:r>
      <w:r w:rsidR="000B5324" w:rsidRPr="0083455E">
        <w:t>. V</w:t>
      </w:r>
      <w:r w:rsidR="008B2C6D" w:rsidRPr="0083455E">
        <w:t>iimeisen 2-3 vuoden aikana hallitusohjelmaprosessi on</w:t>
      </w:r>
      <w:r w:rsidR="000B5324" w:rsidRPr="0083455E">
        <w:t>kin</w:t>
      </w:r>
      <w:r w:rsidR="008B2C6D" w:rsidRPr="0083455E">
        <w:t xml:space="preserve"> muuttunut entistä enemmän strat</w:t>
      </w:r>
      <w:r w:rsidR="008B2C6D" w:rsidRPr="0083455E">
        <w:t>e</w:t>
      </w:r>
      <w:r w:rsidR="008B2C6D" w:rsidRPr="0083455E">
        <w:t>giseksi</w:t>
      </w:r>
      <w:r w:rsidR="000B5324" w:rsidRPr="0083455E">
        <w:t xml:space="preserve"> ja poikkihallinnolliseksi</w:t>
      </w:r>
      <w:r w:rsidR="008B2C6D" w:rsidRPr="0083455E">
        <w:t>. Kun huomioon otetaan myös polii</w:t>
      </w:r>
      <w:r w:rsidR="008B2C6D" w:rsidRPr="0083455E">
        <w:t>t</w:t>
      </w:r>
      <w:r w:rsidR="008B2C6D" w:rsidRPr="0083455E">
        <w:t>tisen päätöksentekoprosessin näkökulma, niin silloin asetelma on se, että hallituksella on strategiset tavoitteet ja niiden tulisi ohjata resurssipolitiikkaa ja muut prosessit</w:t>
      </w:r>
      <w:r w:rsidR="008B2C6D" w:rsidRPr="001C579A">
        <w:rPr>
          <w:color w:val="FF0000"/>
        </w:rPr>
        <w:t xml:space="preserve"> </w:t>
      </w:r>
      <w:r w:rsidR="008B2C6D" w:rsidRPr="0083455E">
        <w:t>ovat strategian toimeenpanoa tukevaa.</w:t>
      </w:r>
      <w:r w:rsidR="00E532B7" w:rsidRPr="0083455E">
        <w:t xml:space="preserve"> </w:t>
      </w:r>
    </w:p>
    <w:p w14:paraId="305B0DB2" w14:textId="3D2BF7A6" w:rsidR="00E532B7" w:rsidRPr="0083455E" w:rsidRDefault="00E532B7" w:rsidP="00E532B7">
      <w:pPr>
        <w:tabs>
          <w:tab w:val="left" w:pos="3261"/>
        </w:tabs>
        <w:rPr>
          <w:noProof/>
          <w:sz w:val="16"/>
          <w:szCs w:val="16"/>
          <w:lang w:eastAsia="fi-FI"/>
        </w:rPr>
      </w:pPr>
      <w:r w:rsidRPr="0083455E">
        <w:t>Tässä va</w:t>
      </w:r>
      <w:r w:rsidR="00DB0808" w:rsidRPr="0083455E">
        <w:t>ltioneuvoston kokonaisarkkitehtu</w:t>
      </w:r>
      <w:r w:rsidRPr="0083455E">
        <w:t>urin toiminta-arkkitehtuuriin nykytilan kuvauksessa tu</w:t>
      </w:r>
      <w:r w:rsidR="00DB0808" w:rsidRPr="0083455E">
        <w:t>nnistetaan</w:t>
      </w:r>
      <w:r w:rsidR="00FE38E1">
        <w:t>,</w:t>
      </w:r>
      <w:r w:rsidR="00DB0808" w:rsidRPr="0083455E">
        <w:t xml:space="preserve"> että yhteiskunnallis</w:t>
      </w:r>
      <w:r w:rsidRPr="0083455E">
        <w:t xml:space="preserve">ten linjausten valmisteluun myös mm. ulko- ja turvallisuuspolitiikkaan liittyvä valmistelu </w:t>
      </w:r>
      <w:r w:rsidR="00FE38E1">
        <w:t>sekä</w:t>
      </w:r>
      <w:r w:rsidR="00FE38E1" w:rsidRPr="0083455E">
        <w:t xml:space="preserve"> </w:t>
      </w:r>
      <w:r w:rsidRPr="0083455E">
        <w:t>tas</w:t>
      </w:r>
      <w:r w:rsidRPr="0083455E">
        <w:t>a</w:t>
      </w:r>
      <w:r w:rsidRPr="0083455E">
        <w:t xml:space="preserve">vallan presidentille tehtävä valmistelu. Tätä valtiojohtamisen </w:t>
      </w:r>
      <w:r w:rsidRPr="0083455E">
        <w:rPr>
          <w:noProof/>
          <w:lang w:eastAsia="fi-FI"/>
        </w:rPr>
        <w:t xml:space="preserve">ydintä ei </w:t>
      </w:r>
      <w:r w:rsidR="00DB0808" w:rsidRPr="0083455E">
        <w:rPr>
          <w:noProof/>
          <w:lang w:eastAsia="fi-FI"/>
        </w:rPr>
        <w:t>tässä kuvauksessa kuvata muuta kuin tunnistamalla se yhdeksi rajapinnaksi</w:t>
      </w:r>
      <w:r w:rsidRPr="0083455E">
        <w:rPr>
          <w:noProof/>
          <w:lang w:eastAsia="fi-FI"/>
        </w:rPr>
        <w:t xml:space="preserve">. </w:t>
      </w:r>
      <w:r w:rsidR="00DB0808" w:rsidRPr="0083455E">
        <w:rPr>
          <w:noProof/>
          <w:lang w:eastAsia="fi-FI"/>
        </w:rPr>
        <w:t>Tähän rajapintaan kuuluva</w:t>
      </w:r>
      <w:r w:rsidRPr="0083455E">
        <w:rPr>
          <w:noProof/>
          <w:lang w:eastAsia="fi-FI"/>
        </w:rPr>
        <w:t>t muun muassa valtioneuvoston ja tasavallan presid</w:t>
      </w:r>
      <w:r w:rsidR="00947DC2" w:rsidRPr="0083455E">
        <w:rPr>
          <w:noProof/>
          <w:lang w:eastAsia="fi-FI"/>
        </w:rPr>
        <w:t>entin yhteistoiminnan kysymykset.</w:t>
      </w:r>
    </w:p>
    <w:p w14:paraId="3FFAFBCE" w14:textId="77777777" w:rsidR="00CF5ADE" w:rsidRDefault="00CF5ADE" w:rsidP="00CF5ADE">
      <w:pPr>
        <w:pStyle w:val="Otsikko4"/>
      </w:pPr>
    </w:p>
    <w:p w14:paraId="305B0DB3" w14:textId="45FE2F44" w:rsidR="008B2C6D" w:rsidRPr="00CF5ADE" w:rsidRDefault="002B351E" w:rsidP="00CF5ADE">
      <w:pPr>
        <w:pStyle w:val="Otsikko4"/>
      </w:pPr>
      <w:bookmarkStart w:id="40" w:name="_Toc497986512"/>
      <w:r w:rsidRPr="00CF5ADE">
        <w:t>3</w:t>
      </w:r>
      <w:r w:rsidR="008B2C6D" w:rsidRPr="00CF5ADE">
        <w:t>.4.1.</w:t>
      </w:r>
      <w:r w:rsidRPr="00CF5ADE">
        <w:t>1.</w:t>
      </w:r>
      <w:r w:rsidR="008B2C6D" w:rsidRPr="00CF5ADE">
        <w:t xml:space="preserve"> Hallinnollinen näkökulma </w:t>
      </w:r>
      <w:r w:rsidR="00A54D73" w:rsidRPr="00CF5ADE">
        <w:t>yhteiskuntapoliittisten linjausten valmisteluun</w:t>
      </w:r>
      <w:r w:rsidR="008B2C6D" w:rsidRPr="00CF5ADE">
        <w:t xml:space="preserve"> ja siihen lii</w:t>
      </w:r>
      <w:r w:rsidR="008B2C6D" w:rsidRPr="00CF5ADE">
        <w:t>t</w:t>
      </w:r>
      <w:r w:rsidR="008B2C6D" w:rsidRPr="00CF5ADE">
        <w:t>tyvään seurantaan</w:t>
      </w:r>
      <w:bookmarkEnd w:id="40"/>
    </w:p>
    <w:p w14:paraId="305B0DB4" w14:textId="6D265371" w:rsidR="000B5324" w:rsidRDefault="008B2C6D" w:rsidP="008B2C6D">
      <w:r w:rsidRPr="00F54170">
        <w:t xml:space="preserve">Valtioneuvostosta on puuttunut selkeä toimija, jolla olisi kokonaisvastuuta yhteiskuntapolitiikan strategioiden toimintamallien ja periaatteiden koordinaatiosta ja luomisesta. </w:t>
      </w:r>
      <w:r w:rsidR="00947DC2">
        <w:t xml:space="preserve">Mm. VTV:n selvityksen </w:t>
      </w:r>
      <w:r w:rsidR="00DA39AE">
        <w:t>’</w:t>
      </w:r>
      <w:r w:rsidR="00947DC2" w:rsidRPr="00947DC2">
        <w:t>Strategiatyö ministeriöha</w:t>
      </w:r>
      <w:r w:rsidR="00947DC2" w:rsidRPr="00947DC2">
        <w:t>l</w:t>
      </w:r>
      <w:r w:rsidR="00947DC2" w:rsidRPr="00947DC2">
        <w:t>linnossa</w:t>
      </w:r>
      <w:r w:rsidR="00DA39AE">
        <w:t>’</w:t>
      </w:r>
      <w:r w:rsidR="00947DC2">
        <w:t xml:space="preserve"> </w:t>
      </w:r>
      <w:r w:rsidR="00DA39AE">
        <w:t>(</w:t>
      </w:r>
      <w:r w:rsidR="00947DC2">
        <w:t>2014</w:t>
      </w:r>
      <w:r w:rsidR="00DA39AE">
        <w:t>)</w:t>
      </w:r>
      <w:r w:rsidR="00947DC2">
        <w:t xml:space="preserve"> perusteella valtioneuvoston t</w:t>
      </w:r>
      <w:r w:rsidR="000B5324">
        <w:t>oimintamallien ja koordinaation osalta tilannetta on pyritty parant</w:t>
      </w:r>
      <w:r w:rsidR="000B5324">
        <w:t>a</w:t>
      </w:r>
      <w:r w:rsidR="000B5324">
        <w:t>maan perustamalla hallituksen strategiasihteeristö valtioneuvostonkansliaan vuonna 2015.</w:t>
      </w:r>
    </w:p>
    <w:p w14:paraId="305B0DB5" w14:textId="77777777" w:rsidR="008B2C6D" w:rsidRDefault="008B2C6D" w:rsidP="008B2C6D">
      <w:r>
        <w:t xml:space="preserve">Ministeriöiden strategisesta ohjauksesta VTV on selonteossaan </w:t>
      </w:r>
      <w:r w:rsidR="00947DC2">
        <w:t xml:space="preserve">vuonna 2014 </w:t>
      </w:r>
      <w:r>
        <w:t>todennut mm:</w:t>
      </w:r>
    </w:p>
    <w:p w14:paraId="305B0DB6" w14:textId="77777777" w:rsidR="008B2C6D" w:rsidRDefault="008B2C6D" w:rsidP="0051784F">
      <w:pPr>
        <w:pStyle w:val="Luettelokappale"/>
        <w:numPr>
          <w:ilvl w:val="0"/>
          <w:numId w:val="44"/>
        </w:numPr>
      </w:pPr>
      <w:r>
        <w:t>Ministeriöiden strategiatyön liikkumavara on rajattu. Keskeisimmät rajoittajat ovat lainsäädäntö ja poliitt</w:t>
      </w:r>
      <w:r>
        <w:t>i</w:t>
      </w:r>
      <w:r>
        <w:t xml:space="preserve">set painotukset. </w:t>
      </w:r>
    </w:p>
    <w:p w14:paraId="305B0DB7" w14:textId="77777777" w:rsidR="008B2C6D" w:rsidRDefault="00A54D73" w:rsidP="0051784F">
      <w:pPr>
        <w:pStyle w:val="Luettelokappale"/>
        <w:numPr>
          <w:ilvl w:val="0"/>
          <w:numId w:val="44"/>
        </w:numPr>
      </w:pPr>
      <w:r>
        <w:t>M</w:t>
      </w:r>
      <w:r w:rsidR="008B2C6D">
        <w:t>inisteriöt eivät kaikissa tapauksissa muodosta strategisuuden kannalta selkeästi jäsentynyttä ja helposti hallittavaa ohjauskokonaisuutta. Yksittäisen ministeriön sisällä voi olla sekä onnistuneita että epä</w:t>
      </w:r>
      <w:r w:rsidR="008B2C6D">
        <w:softHyphen/>
        <w:t>selviä o</w:t>
      </w:r>
      <w:r w:rsidR="008B2C6D">
        <w:t>h</w:t>
      </w:r>
      <w:r w:rsidR="008B2C6D">
        <w:t xml:space="preserve">jausketjuja. </w:t>
      </w:r>
    </w:p>
    <w:p w14:paraId="305B0DB8" w14:textId="77777777" w:rsidR="008B2C6D" w:rsidRPr="0074104A" w:rsidRDefault="00A54D73" w:rsidP="0051784F">
      <w:pPr>
        <w:pStyle w:val="Luettelokappale"/>
        <w:numPr>
          <w:ilvl w:val="0"/>
          <w:numId w:val="44"/>
        </w:numPr>
      </w:pPr>
      <w:r w:rsidRPr="0074104A">
        <w:t>M</w:t>
      </w:r>
      <w:r w:rsidR="008B2C6D" w:rsidRPr="0074104A">
        <w:t>inisteriöiden kokonaistason haasteet strategisuudelle johtuvat yleista</w:t>
      </w:r>
      <w:r w:rsidR="008B2C6D" w:rsidRPr="0074104A">
        <w:softHyphen/>
        <w:t>solla joko vaikeuksista muodostaa hallittavissa olevia ohjauskokonaisuuksia (horisontaalisuus) tai ohjaus</w:t>
      </w:r>
      <w:r w:rsidR="008B2C6D" w:rsidRPr="0074104A">
        <w:softHyphen/>
        <w:t xml:space="preserve">ketjuja (vertikaalisuus). </w:t>
      </w:r>
    </w:p>
    <w:p w14:paraId="305B0DB9" w14:textId="77777777" w:rsidR="008B2C6D" w:rsidRPr="0074104A" w:rsidRDefault="00A54D73" w:rsidP="0051784F">
      <w:pPr>
        <w:pStyle w:val="Luettelokappale"/>
        <w:numPr>
          <w:ilvl w:val="0"/>
          <w:numId w:val="44"/>
        </w:numPr>
      </w:pPr>
      <w:r w:rsidRPr="0074104A">
        <w:t>S</w:t>
      </w:r>
      <w:r w:rsidR="008B2C6D" w:rsidRPr="0074104A">
        <w:t>trategioiden yhteys resurssiohjaukseen on epäjohdonmukainen ja sidoksissa hallituksen tekemiin pain</w:t>
      </w:r>
      <w:r w:rsidR="008B2C6D" w:rsidRPr="0074104A">
        <w:t>o</w:t>
      </w:r>
      <w:r w:rsidR="008B2C6D" w:rsidRPr="0074104A">
        <w:t xml:space="preserve">tuksiin. Taloudellinen suunnittelu ja toiminnan sisällöllinen suunnittelu ovat eriytyneet toisistaan. </w:t>
      </w:r>
    </w:p>
    <w:p w14:paraId="305B0DBA" w14:textId="77777777" w:rsidR="008B2C6D" w:rsidRDefault="003609D8" w:rsidP="008B2C6D">
      <w:r>
        <w:t>S</w:t>
      </w:r>
      <w:r w:rsidR="008B2C6D">
        <w:t>trategisen ohjauksen näkökulmasta ministeriöiden työskentelyn oh</w:t>
      </w:r>
      <w:r w:rsidR="008B2C6D">
        <w:softHyphen/>
        <w:t>jausrakenne on</w:t>
      </w:r>
      <w:r>
        <w:t>kin</w:t>
      </w:r>
      <w:r w:rsidR="008B2C6D">
        <w:t xml:space="preserve"> eriytynyt kolmeen prose</w:t>
      </w:r>
      <w:r w:rsidR="008B2C6D">
        <w:t>s</w:t>
      </w:r>
      <w:r w:rsidR="008B2C6D">
        <w:t>siin:</w:t>
      </w:r>
    </w:p>
    <w:p w14:paraId="305B0DBB" w14:textId="77777777" w:rsidR="008B2C6D" w:rsidRDefault="008B2C6D" w:rsidP="0051784F">
      <w:pPr>
        <w:pStyle w:val="Luettelokappale"/>
        <w:numPr>
          <w:ilvl w:val="0"/>
          <w:numId w:val="49"/>
        </w:numPr>
        <w:ind w:left="709"/>
      </w:pPr>
      <w:r>
        <w:lastRenderedPageBreak/>
        <w:t>poliitti</w:t>
      </w:r>
      <w:r>
        <w:softHyphen/>
        <w:t xml:space="preserve">siin painotuksiin perustuva ohjaus, </w:t>
      </w:r>
    </w:p>
    <w:p w14:paraId="305B0DBC" w14:textId="77777777" w:rsidR="008B2C6D" w:rsidRDefault="008B2C6D" w:rsidP="0051784F">
      <w:pPr>
        <w:pStyle w:val="Luettelokappale"/>
        <w:numPr>
          <w:ilvl w:val="0"/>
          <w:numId w:val="49"/>
        </w:numPr>
        <w:ind w:left="709"/>
      </w:pPr>
      <w:r>
        <w:t xml:space="preserve">taloudellinen ohjaus ja </w:t>
      </w:r>
    </w:p>
    <w:p w14:paraId="305B0DBD" w14:textId="77777777" w:rsidR="008B2C6D" w:rsidRDefault="008B2C6D" w:rsidP="0051784F">
      <w:pPr>
        <w:pStyle w:val="Luettelokappale"/>
        <w:numPr>
          <w:ilvl w:val="0"/>
          <w:numId w:val="49"/>
        </w:numPr>
        <w:ind w:left="709"/>
      </w:pPr>
      <w:r>
        <w:t xml:space="preserve">ministeriöiden toiminnan sisällöllinen ohjaus </w:t>
      </w:r>
    </w:p>
    <w:p w14:paraId="305B0DBE" w14:textId="79C1ED70" w:rsidR="002D2BCD" w:rsidRDefault="002D2BCD" w:rsidP="002D2BCD">
      <w:r>
        <w:t xml:space="preserve">Tämän VN:n </w:t>
      </w:r>
      <w:r w:rsidR="00F013F8">
        <w:t>toiminta-arkkitehtuurin</w:t>
      </w:r>
      <w:r>
        <w:t xml:space="preserve"> kuvauksen näkökulmasta poliittisiin </w:t>
      </w:r>
      <w:r w:rsidRPr="002D2BCD">
        <w:t>painotuksiin perustuva ohjaus</w:t>
      </w:r>
      <w:r>
        <w:t xml:space="preserve"> on osa y</w:t>
      </w:r>
      <w:r w:rsidRPr="002D2BCD">
        <w:t>hteiskuntapolitiikan ja siihen liittyvien linjausten valmistelu ja seuran</w:t>
      </w:r>
      <w:r>
        <w:t xml:space="preserve">ta –toimintoa. Sen sijaan </w:t>
      </w:r>
      <w:r w:rsidRPr="002D2BCD">
        <w:t>taloudellinen ohjaus</w:t>
      </w:r>
      <w:r>
        <w:t xml:space="preserve"> kuuluu sekä </w:t>
      </w:r>
      <w:r w:rsidRPr="002D2BCD">
        <w:t>yhteiskuntapolitiikan ja siihen liittyvien linjausten v</w:t>
      </w:r>
      <w:r>
        <w:t xml:space="preserve">almistelu ja seuranta –toimintoon että </w:t>
      </w:r>
      <w:r w:rsidR="00DA39AE">
        <w:t>o</w:t>
      </w:r>
      <w:r w:rsidR="00DA39AE" w:rsidRPr="002D2BCD">
        <w:t>hjau</w:t>
      </w:r>
      <w:r w:rsidR="00DA39AE">
        <w:t>s</w:t>
      </w:r>
      <w:r w:rsidR="00DA39AE" w:rsidRPr="002D2BCD">
        <w:t xml:space="preserve"> </w:t>
      </w:r>
      <w:r w:rsidRPr="002D2BCD">
        <w:t>ja suunnittelu</w:t>
      </w:r>
      <w:r>
        <w:t xml:space="preserve"> –toimintoon. Mi</w:t>
      </w:r>
      <w:r w:rsidRPr="002D2BCD">
        <w:t>nisteriöiden toiminnan sisällöllinen ohjaus</w:t>
      </w:r>
      <w:r w:rsidR="00F013F8">
        <w:t xml:space="preserve"> kuulu</w:t>
      </w:r>
      <w:r w:rsidR="00F55D4D">
        <w:t xml:space="preserve">u tässä kuvauksessa pääosin </w:t>
      </w:r>
      <w:r w:rsidR="00DA39AE" w:rsidRPr="00F013F8">
        <w:t>ohjau</w:t>
      </w:r>
      <w:r w:rsidR="00DA39AE">
        <w:t>s</w:t>
      </w:r>
      <w:r w:rsidR="00DA39AE" w:rsidRPr="00F013F8">
        <w:t xml:space="preserve"> </w:t>
      </w:r>
      <w:r w:rsidR="00F013F8" w:rsidRPr="00F013F8">
        <w:t>ja suunnittelu –toimintoon</w:t>
      </w:r>
      <w:r w:rsidR="00F013F8">
        <w:t>.</w:t>
      </w:r>
    </w:p>
    <w:p w14:paraId="305B0DBF" w14:textId="77777777" w:rsidR="00F013F8" w:rsidRDefault="00983E8E" w:rsidP="002D2BCD">
      <w:r>
        <w:rPr>
          <w:noProof/>
          <w:lang w:eastAsia="fi-FI"/>
        </w:rPr>
        <mc:AlternateContent>
          <mc:Choice Requires="wps">
            <w:drawing>
              <wp:anchor distT="0" distB="0" distL="114300" distR="114300" simplePos="0" relativeHeight="251712512" behindDoc="0" locked="0" layoutInCell="1" allowOverlap="1" wp14:anchorId="305B1324" wp14:editId="305B1325">
                <wp:simplePos x="0" y="0"/>
                <wp:positionH relativeFrom="column">
                  <wp:posOffset>3537585</wp:posOffset>
                </wp:positionH>
                <wp:positionV relativeFrom="paragraph">
                  <wp:posOffset>165100</wp:posOffset>
                </wp:positionV>
                <wp:extent cx="371475" cy="2009775"/>
                <wp:effectExtent l="0" t="0" r="28575" b="28575"/>
                <wp:wrapNone/>
                <wp:docPr id="38" name="Vasen aaltosulje 38"/>
                <wp:cNvGraphicFramePr/>
                <a:graphic xmlns:a="http://schemas.openxmlformats.org/drawingml/2006/main">
                  <a:graphicData uri="http://schemas.microsoft.com/office/word/2010/wordprocessingShape">
                    <wps:wsp>
                      <wps:cNvSpPr/>
                      <wps:spPr>
                        <a:xfrm rot="16200000">
                          <a:off x="0" y="0"/>
                          <a:ext cx="371475" cy="200977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145DD316"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Vasen aaltosulje 38" o:spid="_x0000_s1026" type="#_x0000_t87" style="position:absolute;margin-left:278.55pt;margin-top:13pt;width:29.25pt;height:158.25pt;rotation:-90;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" adj="333" strokecolor="#4579b8 [3044]"/>
            </w:pict>
          </mc:Fallback>
        </mc:AlternateContent>
      </w:r>
      <w:r>
        <w:rPr>
          <w:noProof/>
          <w:lang w:eastAsia="fi-FI"/>
        </w:rPr>
        <mc:AlternateContent>
          <mc:Choice Requires="wps">
            <w:drawing>
              <wp:anchor distT="0" distB="0" distL="114300" distR="114300" simplePos="0" relativeHeight="251714560" behindDoc="0" locked="0" layoutInCell="1" allowOverlap="1" wp14:anchorId="305B1326" wp14:editId="305B1327">
                <wp:simplePos x="0" y="0"/>
                <wp:positionH relativeFrom="column">
                  <wp:posOffset>1574800</wp:posOffset>
                </wp:positionH>
                <wp:positionV relativeFrom="paragraph">
                  <wp:posOffset>213995</wp:posOffset>
                </wp:positionV>
                <wp:extent cx="371475" cy="1913890"/>
                <wp:effectExtent l="0" t="9207" r="19367" b="19368"/>
                <wp:wrapNone/>
                <wp:docPr id="39" name="Vasen aaltosulje 39"/>
                <wp:cNvGraphicFramePr/>
                <a:graphic xmlns:a="http://schemas.openxmlformats.org/drawingml/2006/main">
                  <a:graphicData uri="http://schemas.microsoft.com/office/word/2010/wordprocessingShape">
                    <wps:wsp>
                      <wps:cNvSpPr/>
                      <wps:spPr>
                        <a:xfrm rot="16200000">
                          <a:off x="0" y="0"/>
                          <a:ext cx="371475" cy="1913890"/>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3435C7E" id="Vasen aaltosulje 39" o:spid="_x0000_s1026" type="#_x0000_t87" style="position:absolute;margin-left:124pt;margin-top:16.85pt;width:29.25pt;height:150.7pt;rotation:-90;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" adj="349" strokecolor="#4a7ebb"/>
            </w:pict>
          </mc:Fallback>
        </mc:AlternateContent>
      </w:r>
      <w:r w:rsidR="00500DBB" w:rsidRPr="00500DBB">
        <w:rPr>
          <w:noProof/>
          <w:lang w:eastAsia="fi-FI"/>
        </w:rPr>
        <mc:AlternateContent>
          <mc:Choice Requires="wps">
            <w:drawing>
              <wp:anchor distT="0" distB="0" distL="114300" distR="114300" simplePos="0" relativeHeight="251711488" behindDoc="0" locked="0" layoutInCell="1" allowOverlap="1" wp14:anchorId="305B1328" wp14:editId="305B1329">
                <wp:simplePos x="0" y="0"/>
                <wp:positionH relativeFrom="column">
                  <wp:posOffset>3537585</wp:posOffset>
                </wp:positionH>
                <wp:positionV relativeFrom="paragraph">
                  <wp:posOffset>167005</wp:posOffset>
                </wp:positionV>
                <wp:extent cx="1190625" cy="733425"/>
                <wp:effectExtent l="0" t="0" r="0" b="0"/>
                <wp:wrapNone/>
                <wp:docPr id="36" name="Tekstiruutu 36"/>
                <wp:cNvGraphicFramePr/>
                <a:graphic xmlns:a="http://schemas.openxmlformats.org/drawingml/2006/main">
                  <a:graphicData uri="http://schemas.microsoft.com/office/word/2010/wordprocessingShape">
                    <wps:wsp>
                      <wps:cNvSpPr txBox="1"/>
                      <wps:spPr>
                        <a:xfrm>
                          <a:off x="0" y="0"/>
                          <a:ext cx="1190625" cy="733425"/>
                        </a:xfrm>
                        <a:prstGeom prst="rect">
                          <a:avLst/>
                        </a:prstGeom>
                        <a:noFill/>
                        <a:ln w="6350">
                          <a:noFill/>
                        </a:ln>
                        <a:effectLst/>
                      </wps:spPr>
                      <wps:txbx>
                        <w:txbxContent>
                          <w:p w14:paraId="305B13C3" w14:textId="77777777" w:rsidR="005F7D40" w:rsidRPr="00500DBB" w:rsidRDefault="005F7D40" w:rsidP="00500DBB">
                            <w:r>
                              <w:t>M</w:t>
                            </w:r>
                            <w:r w:rsidRPr="00500DBB">
                              <w:t>inisteriöiden toiminnan sisä</w:t>
                            </w:r>
                            <w:r w:rsidRPr="00500DBB">
                              <w:t>l</w:t>
                            </w:r>
                            <w:r w:rsidRPr="00500DBB">
                              <w:t>löllinen ohjaus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36" o:spid="_x0000_s1036" type="#_x0000_t202" style="position:absolute;margin-left:278.55pt;margin-top:13.15pt;width:93.75pt;height:57.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" filled="f" stroked="f" strokeweight=".5pt">
                <v:textbox>
                  <w:txbxContent>
                    <w:p w14:paraId="305B13C3" w14:textId="77777777" w:rsidR="005F7D40" w:rsidRPr="00500DBB" w:rsidRDefault="005F7D40" w:rsidP="00500DBB">
                      <w:r>
                        <w:t>M</w:t>
                      </w:r>
                      <w:r w:rsidRPr="00500DBB">
                        <w:t>inisteriöiden toiminnan sisä</w:t>
                      </w:r>
                      <w:r w:rsidRPr="00500DBB">
                        <w:t>l</w:t>
                      </w:r>
                      <w:r w:rsidRPr="00500DBB">
                        <w:t>löllinen ohjaus</w:t>
                      </w:r>
                    </w:p>
                  </w:txbxContent>
                </v:textbox>
              </v:shape>
            </w:pict>
          </mc:Fallback>
        </mc:AlternateContent>
      </w:r>
      <w:r w:rsidR="00500DBB" w:rsidRPr="00500DBB">
        <w:rPr>
          <w:noProof/>
          <w:lang w:eastAsia="fi-FI"/>
        </w:rPr>
        <mc:AlternateContent>
          <mc:Choice Requires="wps">
            <w:drawing>
              <wp:anchor distT="0" distB="0" distL="114300" distR="114300" simplePos="0" relativeHeight="251709440" behindDoc="0" locked="0" layoutInCell="1" allowOverlap="1" wp14:anchorId="305B132A" wp14:editId="305B132B">
                <wp:simplePos x="0" y="0"/>
                <wp:positionH relativeFrom="column">
                  <wp:posOffset>2184400</wp:posOffset>
                </wp:positionH>
                <wp:positionV relativeFrom="paragraph">
                  <wp:posOffset>243205</wp:posOffset>
                </wp:positionV>
                <wp:extent cx="1076325" cy="657225"/>
                <wp:effectExtent l="0" t="0" r="0" b="0"/>
                <wp:wrapNone/>
                <wp:docPr id="35" name="Tekstiruutu 35"/>
                <wp:cNvGraphicFramePr/>
                <a:graphic xmlns:a="http://schemas.openxmlformats.org/drawingml/2006/main">
                  <a:graphicData uri="http://schemas.microsoft.com/office/word/2010/wordprocessingShape">
                    <wps:wsp>
                      <wps:cNvSpPr txBox="1"/>
                      <wps:spPr>
                        <a:xfrm>
                          <a:off x="0" y="0"/>
                          <a:ext cx="1076325" cy="657225"/>
                        </a:xfrm>
                        <a:prstGeom prst="rect">
                          <a:avLst/>
                        </a:prstGeom>
                        <a:noFill/>
                        <a:ln w="6350">
                          <a:noFill/>
                        </a:ln>
                        <a:effectLst/>
                      </wps:spPr>
                      <wps:txbx>
                        <w:txbxContent>
                          <w:p w14:paraId="305B13C4" w14:textId="77777777" w:rsidR="005F7D40" w:rsidRPr="00500DBB" w:rsidRDefault="005F7D40" w:rsidP="00500DBB">
                            <w:r w:rsidRPr="00500DBB">
                              <w:t>Taloudellinen ohjaus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35" o:spid="_x0000_s1037" type="#_x0000_t202" style="position:absolute;margin-left:172pt;margin-top:19.15pt;width:84.75pt;height:5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" filled="f" stroked="f" strokeweight=".5pt">
                <v:textbox>
                  <w:txbxContent>
                    <w:p w14:paraId="305B13C4" w14:textId="77777777" w:rsidR="005F7D40" w:rsidRPr="00500DBB" w:rsidRDefault="005F7D40" w:rsidP="00500DBB">
                      <w:r w:rsidRPr="00500DBB">
                        <w:t>Taloudellinen ohjaus</w:t>
                      </w:r>
                    </w:p>
                  </w:txbxContent>
                </v:textbox>
              </v:shape>
            </w:pict>
          </mc:Fallback>
        </mc:AlternateContent>
      </w:r>
      <w:r w:rsidR="00500DBB">
        <w:rPr>
          <w:noProof/>
          <w:lang w:eastAsia="fi-FI"/>
        </w:rPr>
        <mc:AlternateContent>
          <mc:Choice Requires="wps">
            <w:drawing>
              <wp:anchor distT="0" distB="0" distL="114300" distR="114300" simplePos="0" relativeHeight="251707392" behindDoc="0" locked="0" layoutInCell="1" allowOverlap="1" wp14:anchorId="305B132C" wp14:editId="305B132D">
                <wp:simplePos x="0" y="0"/>
                <wp:positionH relativeFrom="column">
                  <wp:posOffset>746759</wp:posOffset>
                </wp:positionH>
                <wp:positionV relativeFrom="paragraph">
                  <wp:posOffset>167005</wp:posOffset>
                </wp:positionV>
                <wp:extent cx="1076325" cy="657225"/>
                <wp:effectExtent l="0" t="0" r="0" b="0"/>
                <wp:wrapNone/>
                <wp:docPr id="12" name="Tekstiruutu 12"/>
                <wp:cNvGraphicFramePr/>
                <a:graphic xmlns:a="http://schemas.openxmlformats.org/drawingml/2006/main">
                  <a:graphicData uri="http://schemas.microsoft.com/office/word/2010/wordprocessingShape">
                    <wps:wsp>
                      <wps:cNvSpPr txBox="1"/>
                      <wps:spPr>
                        <a:xfrm>
                          <a:off x="0" y="0"/>
                          <a:ext cx="107632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5B13C5" w14:textId="77777777" w:rsidR="005F7D40" w:rsidRPr="00983E8E" w:rsidRDefault="005F7D40">
                            <w:r w:rsidRPr="00983E8E">
                              <w:t>Poliitti</w:t>
                            </w:r>
                            <w:r w:rsidRPr="00983E8E">
                              <w:softHyphen/>
                              <w:t>siin painotuksiin perustuva ohjaus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12" o:spid="_x0000_s1038" type="#_x0000_t202" style="position:absolute;margin-left:58.8pt;margin-top:13.15pt;width:84.75pt;height:5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" filled="f" stroked="f" strokeweight=".5pt">
                <v:textbox>
                  <w:txbxContent>
                    <w:p w14:paraId="305B13C5" w14:textId="77777777" w:rsidR="005F7D40" w:rsidRPr="00983E8E" w:rsidRDefault="005F7D40">
                      <w:r w:rsidRPr="00983E8E">
                        <w:t>Poliitti</w:t>
                      </w:r>
                      <w:r w:rsidRPr="00983E8E">
                        <w:softHyphen/>
                        <w:t>siin painotuksiin perustuva ohjaus</w:t>
                      </w:r>
                    </w:p>
                  </w:txbxContent>
                </v:textbox>
              </v:shape>
            </w:pict>
          </mc:Fallback>
        </mc:AlternateContent>
      </w:r>
      <w:r w:rsidR="00500DBB">
        <w:rPr>
          <w:noProof/>
          <w:lang w:eastAsia="fi-FI"/>
        </w:rPr>
        <mc:AlternateContent>
          <mc:Choice Requires="wps">
            <w:drawing>
              <wp:anchor distT="0" distB="0" distL="114300" distR="114300" simplePos="0" relativeHeight="251706368" behindDoc="0" locked="0" layoutInCell="1" allowOverlap="1" wp14:anchorId="305B132E" wp14:editId="305B132F">
                <wp:simplePos x="0" y="0"/>
                <wp:positionH relativeFrom="column">
                  <wp:posOffset>3137535</wp:posOffset>
                </wp:positionH>
                <wp:positionV relativeFrom="paragraph">
                  <wp:posOffset>109855</wp:posOffset>
                </wp:positionV>
                <wp:extent cx="1590675" cy="809625"/>
                <wp:effectExtent l="0" t="0" r="28575" b="28575"/>
                <wp:wrapNone/>
                <wp:docPr id="8" name="Pyöristetty suorakulmio 8"/>
                <wp:cNvGraphicFramePr/>
                <a:graphic xmlns:a="http://schemas.openxmlformats.org/drawingml/2006/main">
                  <a:graphicData uri="http://schemas.microsoft.com/office/word/2010/wordprocessingShape">
                    <wps:wsp>
                      <wps:cNvSpPr/>
                      <wps:spPr>
                        <a:xfrm>
                          <a:off x="0" y="0"/>
                          <a:ext cx="1590675" cy="809625"/>
                        </a:xfrm>
                        <a:prstGeom prst="roundRect">
                          <a:avLst/>
                        </a:prstGeom>
                        <a:solidFill>
                          <a:schemeClr val="accent1">
                            <a:lumMod val="40000"/>
                            <a:lumOff val="60000"/>
                            <a:alpha val="64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5C3ED220" id="Pyöristetty suorakulmio 8" o:spid="_x0000_s1026" style="position:absolute;margin-left:247.05pt;margin-top:8.65pt;width:125.25pt;height:63.75pt;z-index:251706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" fillcolor="#b8cce4 [1300]" strokecolor="#385d8a" strokeweight="2pt">
                <v:fill opacity="41891f"/>
              </v:roundrect>
            </w:pict>
          </mc:Fallback>
        </mc:AlternateContent>
      </w:r>
      <w:r w:rsidR="00500DBB">
        <w:rPr>
          <w:noProof/>
          <w:lang w:eastAsia="fi-FI"/>
        </w:rPr>
        <mc:AlternateContent>
          <mc:Choice Requires="wps">
            <w:drawing>
              <wp:anchor distT="0" distB="0" distL="114300" distR="114300" simplePos="0" relativeHeight="251704320" behindDoc="0" locked="0" layoutInCell="1" allowOverlap="1" wp14:anchorId="305B1330" wp14:editId="305B1331">
                <wp:simplePos x="0" y="0"/>
                <wp:positionH relativeFrom="column">
                  <wp:posOffset>1889760</wp:posOffset>
                </wp:positionH>
                <wp:positionV relativeFrom="paragraph">
                  <wp:posOffset>109855</wp:posOffset>
                </wp:positionV>
                <wp:extent cx="1590675" cy="809625"/>
                <wp:effectExtent l="0" t="0" r="28575" b="28575"/>
                <wp:wrapNone/>
                <wp:docPr id="5" name="Pyöristetty suorakulmio 5"/>
                <wp:cNvGraphicFramePr/>
                <a:graphic xmlns:a="http://schemas.openxmlformats.org/drawingml/2006/main">
                  <a:graphicData uri="http://schemas.microsoft.com/office/word/2010/wordprocessingShape">
                    <wps:wsp>
                      <wps:cNvSpPr/>
                      <wps:spPr>
                        <a:xfrm>
                          <a:off x="0" y="0"/>
                          <a:ext cx="1590675" cy="809625"/>
                        </a:xfrm>
                        <a:prstGeom prst="roundRect">
                          <a:avLst/>
                        </a:prstGeom>
                        <a:solidFill>
                          <a:srgbClr val="00FFCC">
                            <a:alpha val="64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32462AE" id="Pyöristetty suorakulmio 5" o:spid="_x0000_s1026" style="position:absolute;margin-left:148.8pt;margin-top:8.65pt;width:125.25pt;height:63.75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" fillcolor="#0fc" strokecolor="#385d8a" strokeweight="2pt">
                <v:fill opacity="41891f"/>
              </v:roundrect>
            </w:pict>
          </mc:Fallback>
        </mc:AlternateContent>
      </w:r>
      <w:r w:rsidR="00500DBB">
        <w:rPr>
          <w:noProof/>
          <w:lang w:eastAsia="fi-FI"/>
        </w:rPr>
        <mc:AlternateContent>
          <mc:Choice Requires="wps">
            <w:drawing>
              <wp:anchor distT="0" distB="0" distL="114300" distR="114300" simplePos="0" relativeHeight="251702272" behindDoc="0" locked="0" layoutInCell="1" allowOverlap="1" wp14:anchorId="305B1332" wp14:editId="305B1333">
                <wp:simplePos x="0" y="0"/>
                <wp:positionH relativeFrom="column">
                  <wp:posOffset>680085</wp:posOffset>
                </wp:positionH>
                <wp:positionV relativeFrom="paragraph">
                  <wp:posOffset>109855</wp:posOffset>
                </wp:positionV>
                <wp:extent cx="1590675" cy="809625"/>
                <wp:effectExtent l="0" t="0" r="28575" b="28575"/>
                <wp:wrapNone/>
                <wp:docPr id="4" name="Pyöristetty suorakulmio 4"/>
                <wp:cNvGraphicFramePr/>
                <a:graphic xmlns:a="http://schemas.openxmlformats.org/drawingml/2006/main">
                  <a:graphicData uri="http://schemas.microsoft.com/office/word/2010/wordprocessingShape">
                    <wps:wsp>
                      <wps:cNvSpPr/>
                      <wps:spPr>
                        <a:xfrm>
                          <a:off x="0" y="0"/>
                          <a:ext cx="1590675" cy="809625"/>
                        </a:xfrm>
                        <a:prstGeom prst="roundRect">
                          <a:avLst/>
                        </a:prstGeom>
                        <a:solidFill>
                          <a:schemeClr val="accent3">
                            <a:lumMod val="75000"/>
                            <a:alpha val="69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5B13C6" w14:textId="77777777" w:rsidR="005F7D40" w:rsidRDefault="005F7D40" w:rsidP="00500D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Pyöristetty suorakulmio 4" o:spid="_x0000_s1039" style="position:absolute;margin-left:53.55pt;margin-top:8.65pt;width:125.25pt;height:63.75pt;z-index:25170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" fillcolor="#76923c [2406]" strokecolor="#243f60 [1604]" strokeweight="2pt">
                <v:fill opacity="45232f"/>
                <v:textbox>
                  <w:txbxContent>
                    <w:p w14:paraId="305B13C6" w14:textId="77777777" w:rsidR="005F7D40" w:rsidRDefault="005F7D40" w:rsidP="00500DBB">
                      <w:pPr>
                        <w:jc w:val="center"/>
                      </w:pPr>
                    </w:p>
                  </w:txbxContent>
                </v:textbox>
              </v:roundrect>
            </w:pict>
          </mc:Fallback>
        </mc:AlternateContent>
      </w:r>
      <w:r w:rsidR="00500DBB">
        <w:t xml:space="preserve"> </w:t>
      </w:r>
    </w:p>
    <w:p w14:paraId="305B0DC0" w14:textId="77777777" w:rsidR="00F013F8" w:rsidRDefault="00F013F8" w:rsidP="002D2BCD"/>
    <w:p w14:paraId="305B0DC1" w14:textId="77777777" w:rsidR="00F013F8" w:rsidRDefault="00F013F8" w:rsidP="002D2BCD"/>
    <w:p w14:paraId="305B0DC2" w14:textId="77777777" w:rsidR="00F013F8" w:rsidRDefault="00F013F8" w:rsidP="002D2BCD"/>
    <w:tbl>
      <w:tblPr>
        <w:tblStyle w:val="TaulukkoRuudukko"/>
        <w:tblpPr w:leftFromText="142" w:rightFromText="142" w:vertAnchor="text" w:horzAnchor="margin" w:tblpY="239"/>
        <w:tblW w:w="7797" w:type="dxa"/>
        <w:tblLook w:val="04A0" w:firstRow="1" w:lastRow="0" w:firstColumn="1" w:lastColumn="0" w:noHBand="0" w:noVBand="1"/>
      </w:tblPr>
      <w:tblGrid>
        <w:gridCol w:w="1384"/>
        <w:gridCol w:w="3153"/>
        <w:gridCol w:w="3260"/>
      </w:tblGrid>
      <w:tr w:rsidR="00983E8E" w:rsidRPr="00983E8E" w14:paraId="305B0DC6" w14:textId="77777777" w:rsidTr="00983E8E">
        <w:tc>
          <w:tcPr>
            <w:tcW w:w="1384" w:type="dxa"/>
          </w:tcPr>
          <w:p w14:paraId="305B0DC3" w14:textId="1BDCBA9C" w:rsidR="00983E8E" w:rsidRPr="00983E8E" w:rsidRDefault="00983E8E" w:rsidP="00983E8E">
            <w:pPr>
              <w:rPr>
                <w:sz w:val="20"/>
              </w:rPr>
            </w:pPr>
            <w:r w:rsidRPr="00983E8E">
              <w:rPr>
                <w:sz w:val="20"/>
              </w:rPr>
              <w:t>Sijainti VNKAn toimintojen kuvauksissa:</w:t>
            </w:r>
          </w:p>
        </w:tc>
        <w:tc>
          <w:tcPr>
            <w:tcW w:w="3153" w:type="dxa"/>
            <w:shd w:val="clear" w:color="auto" w:fill="CCC0D9" w:themeFill="accent4" w:themeFillTint="66"/>
          </w:tcPr>
          <w:p w14:paraId="305B0DC4" w14:textId="77777777" w:rsidR="00983E8E" w:rsidRPr="00983E8E" w:rsidRDefault="00983E8E" w:rsidP="00983E8E">
            <w:pPr>
              <w:rPr>
                <w:sz w:val="20"/>
              </w:rPr>
            </w:pPr>
            <w:r w:rsidRPr="00983E8E">
              <w:rPr>
                <w:sz w:val="20"/>
              </w:rPr>
              <w:t>YHTEISKUNTAPOLITIIKAN JA SIIHEN LIITTYVIEN LINJAUSTEN VALMIST</w:t>
            </w:r>
            <w:r w:rsidRPr="00983E8E">
              <w:rPr>
                <w:sz w:val="20"/>
              </w:rPr>
              <w:t>E</w:t>
            </w:r>
            <w:r w:rsidRPr="00983E8E">
              <w:rPr>
                <w:sz w:val="20"/>
              </w:rPr>
              <w:t>LU JA SEURANTA –toiminto</w:t>
            </w:r>
          </w:p>
        </w:tc>
        <w:tc>
          <w:tcPr>
            <w:tcW w:w="3260" w:type="dxa"/>
            <w:shd w:val="clear" w:color="auto" w:fill="92D050"/>
          </w:tcPr>
          <w:p w14:paraId="305B0DC5" w14:textId="1FBEEB68" w:rsidR="00983E8E" w:rsidRPr="00983E8E" w:rsidRDefault="00DA39AE" w:rsidP="00DA39AE">
            <w:pPr>
              <w:rPr>
                <w:sz w:val="20"/>
              </w:rPr>
            </w:pPr>
            <w:r w:rsidRPr="00983E8E">
              <w:rPr>
                <w:sz w:val="20"/>
              </w:rPr>
              <w:t>OHJAU</w:t>
            </w:r>
            <w:r>
              <w:rPr>
                <w:sz w:val="20"/>
              </w:rPr>
              <w:t>S</w:t>
            </w:r>
            <w:r w:rsidRPr="00983E8E">
              <w:rPr>
                <w:sz w:val="20"/>
              </w:rPr>
              <w:t xml:space="preserve"> </w:t>
            </w:r>
            <w:r w:rsidR="00983E8E" w:rsidRPr="00983E8E">
              <w:rPr>
                <w:sz w:val="20"/>
              </w:rPr>
              <w:t>JA SUUNNITTELU –toiminto</w:t>
            </w:r>
          </w:p>
        </w:tc>
      </w:tr>
    </w:tbl>
    <w:p w14:paraId="305B0DC7" w14:textId="77777777" w:rsidR="00983E8E" w:rsidRDefault="00983E8E" w:rsidP="008B2C6D"/>
    <w:p w14:paraId="305B0DC8" w14:textId="7DEFBE32" w:rsidR="00983E8E" w:rsidRDefault="00930A48" w:rsidP="008B2C6D">
      <w:r w:rsidRPr="00930A48">
        <w:rPr>
          <w:b/>
          <w:bCs/>
          <w:noProof/>
          <w:lang w:eastAsia="fi-FI"/>
        </w:rPr>
        <mc:AlternateContent>
          <mc:Choice Requires="wps">
            <w:drawing>
              <wp:anchor distT="0" distB="0" distL="114300" distR="114300" simplePos="0" relativeHeight="251761664" behindDoc="0" locked="0" layoutInCell="1" allowOverlap="1" wp14:anchorId="3C3710EF" wp14:editId="61AE9B60">
                <wp:simplePos x="0" y="0"/>
                <wp:positionH relativeFrom="column">
                  <wp:posOffset>-5106035</wp:posOffset>
                </wp:positionH>
                <wp:positionV relativeFrom="paragraph">
                  <wp:posOffset>274955</wp:posOffset>
                </wp:positionV>
                <wp:extent cx="4581525" cy="257175"/>
                <wp:effectExtent l="0" t="0" r="0" b="0"/>
                <wp:wrapNone/>
                <wp:docPr id="63"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257175"/>
                        </a:xfrm>
                        <a:prstGeom prst="rect">
                          <a:avLst/>
                        </a:prstGeom>
                        <a:noFill/>
                        <a:ln w="9525">
                          <a:noFill/>
                          <a:miter lim="800000"/>
                          <a:headEnd/>
                          <a:tailEnd/>
                        </a:ln>
                      </wps:spPr>
                      <wps:txbx>
                        <w:txbxContent>
                          <w:p w14:paraId="15FD9E87" w14:textId="27638B26" w:rsidR="005F7D40" w:rsidRPr="00236CA6" w:rsidRDefault="005F7D40" w:rsidP="00930A48">
                            <w:pPr>
                              <w:rPr>
                                <w:rFonts w:ascii="Browallia New" w:hAnsi="Browallia New" w:cs="Browallia New"/>
                                <w:i/>
                                <w:sz w:val="24"/>
                                <w:szCs w:val="24"/>
                              </w:rPr>
                            </w:pPr>
                            <w:r w:rsidRPr="00236CA6">
                              <w:rPr>
                                <w:rFonts w:ascii="Browallia New" w:hAnsi="Browallia New" w:cs="Browallia New"/>
                                <w:i/>
                                <w:sz w:val="24"/>
                                <w:szCs w:val="24"/>
                              </w:rPr>
                              <w:t>Kuva 6: VNKA toiminta-arkkitehtuurin jaottelu ohjauksen elementtien osalta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402.05pt;margin-top:21.65pt;width:360.75pt;height:20.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" filled="f" stroked="f">
                <v:textbox>
                  <w:txbxContent>
                    <w:p w14:paraId="15FD9E87" w14:textId="27638B26" w:rsidR="005F7D40" w:rsidRPr="00236CA6" w:rsidRDefault="005F7D40" w:rsidP="00930A48">
                      <w:pPr>
                        <w:rPr>
                          <w:rFonts w:ascii="Browallia New" w:hAnsi="Browallia New" w:cs="Browallia New"/>
                          <w:i/>
                          <w:sz w:val="24"/>
                          <w:szCs w:val="24"/>
                        </w:rPr>
                      </w:pPr>
                      <w:r w:rsidRPr="00236CA6">
                        <w:rPr>
                          <w:rFonts w:ascii="Browallia New" w:hAnsi="Browallia New" w:cs="Browallia New"/>
                          <w:i/>
                          <w:sz w:val="24"/>
                          <w:szCs w:val="24"/>
                        </w:rPr>
                        <w:t>Kuva 6: VNKA toiminta-arkkitehtuurin jaottelu ohjauksen elementtien osalta</w:t>
                      </w:r>
                    </w:p>
                  </w:txbxContent>
                </v:textbox>
              </v:shape>
            </w:pict>
          </mc:Fallback>
        </mc:AlternateContent>
      </w:r>
    </w:p>
    <w:p w14:paraId="305B0DC9" w14:textId="02E1026C" w:rsidR="00983E8E" w:rsidRDefault="00983E8E" w:rsidP="008B2C6D"/>
    <w:p w14:paraId="305B0DCA" w14:textId="77777777" w:rsidR="003848A0" w:rsidRPr="0083455E" w:rsidRDefault="001C579A" w:rsidP="008B2C6D">
      <w:r w:rsidRPr="0083455E">
        <w:t>S</w:t>
      </w:r>
      <w:r w:rsidR="008B2C6D" w:rsidRPr="0083455E">
        <w:t>tra</w:t>
      </w:r>
      <w:r w:rsidRPr="0083455E">
        <w:t xml:space="preserve">tegioiksi nimettyjen asiakirjojen </w:t>
      </w:r>
      <w:r w:rsidR="008B2C6D" w:rsidRPr="0083455E">
        <w:t>määrä kasvoi valtioneuvoston piirissä huomattavaksi vuoteen 2015 mennessä</w:t>
      </w:r>
      <w:r w:rsidRPr="0083455E">
        <w:t>, jolloin VN-tasoisten strategioiden määrää rajattiin niin että tällä hetkellä VN-tasoisia strategioita on noin 120</w:t>
      </w:r>
      <w:r w:rsidR="00D96179" w:rsidRPr="0083455E">
        <w:t xml:space="preserve">. </w:t>
      </w:r>
      <w:r w:rsidR="008B2C6D" w:rsidRPr="0083455E">
        <w:t xml:space="preserve"> </w:t>
      </w:r>
      <w:r w:rsidRPr="0083455E">
        <w:t xml:space="preserve">Kuitenkin </w:t>
      </w:r>
      <w:r w:rsidRPr="0074104A">
        <w:t>tämäkin määrä on edelleen suuri. Näille VN-tasoisille strategioille ei ole määritelty keskinäistä hierarkiaa.</w:t>
      </w:r>
    </w:p>
    <w:p w14:paraId="305B0DCB" w14:textId="0A533F6B" w:rsidR="008B2C6D" w:rsidRPr="00720C42" w:rsidRDefault="008B2C6D" w:rsidP="008B2C6D">
      <w:r w:rsidRPr="0083455E">
        <w:t xml:space="preserve">Strategisten tavoitteiden </w:t>
      </w:r>
      <w:r>
        <w:t xml:space="preserve">käytäntöön viemisessä </w:t>
      </w:r>
      <w:r w:rsidR="00A54D73">
        <w:t xml:space="preserve">ministeriöiden </w:t>
      </w:r>
      <w:r>
        <w:t>johtamisjärjestelmä</w:t>
      </w:r>
      <w:r w:rsidR="00130A17">
        <w:t>llä</w:t>
      </w:r>
      <w:r>
        <w:t xml:space="preserve"> on kes</w:t>
      </w:r>
      <w:r w:rsidR="00DB0808">
        <w:t>keinen vaikutus.</w:t>
      </w:r>
      <w:r w:rsidR="00A54D73">
        <w:t xml:space="preserve"> </w:t>
      </w:r>
      <w:r>
        <w:t xml:space="preserve">Elokuussa 2016 </w:t>
      </w:r>
      <w:r w:rsidR="00DB0808">
        <w:t xml:space="preserve">yhdessä </w:t>
      </w:r>
      <w:r w:rsidR="00DB0808" w:rsidRPr="00DB0808">
        <w:t>ministeriöiden johtamisjärjestelmien uudistamishankkeen</w:t>
      </w:r>
      <w:r w:rsidR="00DB0808">
        <w:t xml:space="preserve"> kanssa </w:t>
      </w:r>
      <w:r>
        <w:t>ministeriöille osoitetun kyselyn perusteella valtioneuvoston ministeriöiden johtamisjärjestelmiin kuuluvilla johtoryhmillä on paljon yhtälä</w:t>
      </w:r>
      <w:r>
        <w:t>i</w:t>
      </w:r>
      <w:r>
        <w:t xml:space="preserve">syyksiä, mutta samalla </w:t>
      </w:r>
      <w:r w:rsidR="00DA39AE">
        <w:t xml:space="preserve">myös </w:t>
      </w:r>
      <w:r>
        <w:t>monia eroavaisuuksia käytännön ratkaisuissa. Kun tarkastellaan ministeriöiden joht</w:t>
      </w:r>
      <w:r>
        <w:t>o</w:t>
      </w:r>
      <w:r>
        <w:t>ryhmien määrää, tehtäviä ja jäseniä nykytilanteessa, niin huomioina nousee esiin</w:t>
      </w:r>
      <w:r w:rsidR="00702169">
        <w:t>,</w:t>
      </w:r>
      <w:r>
        <w:t xml:space="preserve"> että virallisia johtoryhmiä on ministeriöissä 1-4 (liite X). Yleisemmin ministeriöissä on kaksi johtoryhmää: ministerin johtoryhmä ja virkamiesjo</w:t>
      </w:r>
      <w:r>
        <w:t>h</w:t>
      </w:r>
      <w:r>
        <w:t>toryhmä. On myös huomattavaa</w:t>
      </w:r>
      <w:r w:rsidR="00702169">
        <w:t>,</w:t>
      </w:r>
      <w:r>
        <w:t xml:space="preserve"> että jäsenet näissä </w:t>
      </w:r>
      <w:r w:rsidRPr="00720C42">
        <w:t xml:space="preserve">johtoryhmissä on isolta osin samoja. Tehtävien osalta yhteistä on se että lähes kaikkien johtoryhmien tehtäviksi mainitaan hallitusohjelman toimeenpano ja sen seuranta sekä hallinnonalan ohjaus. Sen sijaan ministeriöiden välisen yhteistyön ja poikkihallinnollisten toimien ohjaaminen ja koordinointi mainitaan jollakin tavalla vain parin ministeriön kohdalla. </w:t>
      </w:r>
      <w:r w:rsidR="005F1916" w:rsidRPr="00720C42">
        <w:t>Syksyllä 2016</w:t>
      </w:r>
      <w:r w:rsidR="00584E7B" w:rsidRPr="00720C42">
        <w:t xml:space="preserve"> tällaista yhdenmukaista VN:n johtami</w:t>
      </w:r>
      <w:r w:rsidR="001C579A" w:rsidRPr="00720C42">
        <w:t>sjärjestelmän kuvausta ei ole</w:t>
      </w:r>
      <w:r w:rsidR="005F1916" w:rsidRPr="00720C42">
        <w:t xml:space="preserve"> ollut</w:t>
      </w:r>
      <w:r w:rsidR="001C579A" w:rsidRPr="00720C42">
        <w:t>, y</w:t>
      </w:r>
      <w:r w:rsidR="00584E7B" w:rsidRPr="00720C42">
        <w:t>ksittäisten ministeriöiden tasolla osassa ministeriöistä on kuvattu johtamisjärjestelmä, osassa taas tällaista kokoavaa kuvausta ei ole.</w:t>
      </w:r>
    </w:p>
    <w:p w14:paraId="305B0DCD" w14:textId="66C9AC03" w:rsidR="00584E7B" w:rsidRPr="002565DE" w:rsidRDefault="00D466B4" w:rsidP="002565DE">
      <w:r w:rsidRPr="0083455E">
        <w:t>J</w:t>
      </w:r>
      <w:r w:rsidR="00FE1FFC" w:rsidRPr="0083455E">
        <w:t xml:space="preserve">ohtamiseen ja </w:t>
      </w:r>
      <w:r w:rsidRPr="0083455E">
        <w:t>yhteiskuntapoliittisten</w:t>
      </w:r>
      <w:r w:rsidR="00FE1FFC" w:rsidRPr="0083455E">
        <w:t xml:space="preserve"> linjausten toimeenpanoon liittyen Valtioneuvoston yhtenäisyys – kansainv</w:t>
      </w:r>
      <w:r w:rsidR="00FE1FFC" w:rsidRPr="0083455E">
        <w:t>ä</w:t>
      </w:r>
      <w:r w:rsidR="00FE1FFC" w:rsidRPr="0083455E">
        <w:t xml:space="preserve">linen vertaileva tutkimusraportissa (2016) arvioidaan mm. </w:t>
      </w:r>
      <w:r w:rsidRPr="0083455E">
        <w:t xml:space="preserve">ministeriöiden </w:t>
      </w:r>
      <w:r w:rsidR="00702169" w:rsidRPr="0083455E">
        <w:t>itsenäisyy</w:t>
      </w:r>
      <w:r w:rsidR="00702169">
        <w:t>den</w:t>
      </w:r>
      <w:r w:rsidR="00702169" w:rsidRPr="0083455E">
        <w:t xml:space="preserve"> </w:t>
      </w:r>
      <w:r w:rsidR="00702169">
        <w:t xml:space="preserve">olevan </w:t>
      </w:r>
      <w:r w:rsidRPr="0083455E">
        <w:t>kansainvälisesti verrattuna</w:t>
      </w:r>
      <w:r w:rsidR="00FE1FFC" w:rsidRPr="0083455E">
        <w:t xml:space="preserve"> korkea</w:t>
      </w:r>
      <w:r w:rsidR="00702169">
        <w:t>,</w:t>
      </w:r>
      <w:r w:rsidR="00FE1FFC" w:rsidRPr="0083455E">
        <w:t xml:space="preserve"> </w:t>
      </w:r>
      <w:r w:rsidRPr="0083455E">
        <w:t xml:space="preserve">kun </w:t>
      </w:r>
      <w:r w:rsidRPr="00696BB4">
        <w:t xml:space="preserve">taas </w:t>
      </w:r>
      <w:r w:rsidR="00FE1FFC" w:rsidRPr="00696BB4">
        <w:t>hallinnollinen</w:t>
      </w:r>
      <w:r w:rsidRPr="00696BB4">
        <w:t xml:space="preserve"> </w:t>
      </w:r>
      <w:r w:rsidR="00FE1FFC" w:rsidRPr="00696BB4">
        <w:t>tilivelvollisuus on matala</w:t>
      </w:r>
      <w:r w:rsidR="00FE1FFC" w:rsidRPr="0083455E">
        <w:t xml:space="preserve"> samoin kuin </w:t>
      </w:r>
      <w:r w:rsidR="00FE1FFC" w:rsidRPr="00696BB4">
        <w:t>keskushallinnon rakennejoust</w:t>
      </w:r>
      <w:r w:rsidR="00FE1FFC" w:rsidRPr="00696BB4">
        <w:t>a</w:t>
      </w:r>
      <w:r w:rsidRPr="00696BB4">
        <w:t xml:space="preserve">vuus. </w:t>
      </w:r>
      <w:r w:rsidR="00FE1FFC" w:rsidRPr="00696BB4">
        <w:t>Matalal</w:t>
      </w:r>
      <w:r w:rsidRPr="00696BB4">
        <w:t>la tasalla</w:t>
      </w:r>
      <w:r w:rsidR="00FE1FFC" w:rsidRPr="00696BB4">
        <w:t xml:space="preserve"> on myös ylimmän virkamiesjohdon liikkuvuus hallinnossa, hallintouudistusten toimeenpan</w:t>
      </w:r>
      <w:r w:rsidR="00FE1FFC" w:rsidRPr="00696BB4">
        <w:t>o</w:t>
      </w:r>
      <w:r w:rsidR="00FE1FFC" w:rsidRPr="00696BB4">
        <w:t>ka</w:t>
      </w:r>
      <w:r w:rsidRPr="00696BB4">
        <w:t>pasi</w:t>
      </w:r>
      <w:r w:rsidR="00FE1FFC" w:rsidRPr="00696BB4">
        <w:t>tee</w:t>
      </w:r>
      <w:r w:rsidRPr="00696BB4">
        <w:t>t</w:t>
      </w:r>
      <w:r w:rsidR="00FE1FFC" w:rsidRPr="00696BB4">
        <w:t>ti ja hallintouudistus</w:t>
      </w:r>
      <w:r w:rsidRPr="00696BB4">
        <w:t>ten</w:t>
      </w:r>
      <w:r w:rsidR="00696BB4" w:rsidRPr="00696BB4">
        <w:t xml:space="preserve"> </w:t>
      </w:r>
      <w:r w:rsidR="00702169" w:rsidRPr="00696BB4">
        <w:t>pitkäjänteisyy</w:t>
      </w:r>
      <w:r w:rsidR="00702169">
        <w:t>s</w:t>
      </w:r>
      <w:r w:rsidR="00702169" w:rsidRPr="00696BB4">
        <w:t xml:space="preserve"> </w:t>
      </w:r>
      <w:r w:rsidRPr="00696BB4">
        <w:t>(liite X).</w:t>
      </w:r>
    </w:p>
    <w:p w14:paraId="305B0DCE" w14:textId="77777777" w:rsidR="008B2C6D" w:rsidRPr="002565DE" w:rsidRDefault="002B351E" w:rsidP="00CF5ADE">
      <w:pPr>
        <w:pStyle w:val="Otsikko4"/>
      </w:pPr>
      <w:bookmarkStart w:id="41" w:name="_Toc497986513"/>
      <w:r w:rsidRPr="002565DE">
        <w:lastRenderedPageBreak/>
        <w:t>3</w:t>
      </w:r>
      <w:r w:rsidR="008B2C6D" w:rsidRPr="002565DE">
        <w:t>.4.</w:t>
      </w:r>
      <w:r w:rsidRPr="002565DE">
        <w:t>1.</w:t>
      </w:r>
      <w:r w:rsidR="008B2C6D" w:rsidRPr="002565DE">
        <w:t xml:space="preserve">2. Yhteiskuntapoliittinen näkökulma </w:t>
      </w:r>
      <w:r w:rsidR="00A54D73" w:rsidRPr="002565DE">
        <w:t>linjausten valmisteluun ja siihen</w:t>
      </w:r>
      <w:r w:rsidR="008B2C6D" w:rsidRPr="002565DE">
        <w:t xml:space="preserve"> liittyvään seura</w:t>
      </w:r>
      <w:r w:rsidR="008B2C6D" w:rsidRPr="002565DE">
        <w:t>n</w:t>
      </w:r>
      <w:r w:rsidR="008B2C6D" w:rsidRPr="002565DE">
        <w:t>taan</w:t>
      </w:r>
      <w:bookmarkEnd w:id="41"/>
    </w:p>
    <w:p w14:paraId="305B0DCF" w14:textId="7EF30BDB" w:rsidR="003A02F8" w:rsidRPr="0083455E" w:rsidRDefault="003A02F8" w:rsidP="003A02F8">
      <w:r w:rsidRPr="0083455E">
        <w:t>Valtioneuvoston yhtenäisyys – kansainvälinen vertaileva tutkimusraportissa (2016) arvioidaan hallitustyöskentelyn kehittyneen pääministerijohtoiseen suuntaan. Samaan aikaan toteutettu sektoriministeriöiden aseman vahvistam</w:t>
      </w:r>
      <w:r w:rsidRPr="0083455E">
        <w:t>i</w:t>
      </w:r>
      <w:r w:rsidRPr="0083455E">
        <w:t xml:space="preserve">nen </w:t>
      </w:r>
      <w:r w:rsidR="00702169" w:rsidRPr="0083455E">
        <w:t>o</w:t>
      </w:r>
      <w:r w:rsidR="00702169">
        <w:t>n</w:t>
      </w:r>
      <w:r w:rsidR="00702169" w:rsidRPr="0083455E">
        <w:t xml:space="preserve"> t</w:t>
      </w:r>
      <w:r w:rsidR="00702169">
        <w:t>älle</w:t>
      </w:r>
      <w:r w:rsidR="00702169" w:rsidRPr="0083455E">
        <w:t xml:space="preserve"> vastakkai</w:t>
      </w:r>
      <w:r w:rsidR="00702169">
        <w:t>nen</w:t>
      </w:r>
      <w:r w:rsidR="00702169" w:rsidRPr="0083455E">
        <w:t xml:space="preserve"> trend</w:t>
      </w:r>
      <w:r w:rsidR="00702169">
        <w:t>i</w:t>
      </w:r>
      <w:r w:rsidR="00702169" w:rsidRPr="0083455E">
        <w:t xml:space="preserve"> </w:t>
      </w:r>
      <w:r w:rsidRPr="0083455E">
        <w:t xml:space="preserve">ja </w:t>
      </w:r>
      <w:r w:rsidR="00702169">
        <w:t xml:space="preserve">tämä </w:t>
      </w:r>
      <w:r w:rsidR="00702169" w:rsidRPr="0083455E">
        <w:t>o</w:t>
      </w:r>
      <w:r w:rsidR="00702169">
        <w:t>n</w:t>
      </w:r>
      <w:r w:rsidR="00702169" w:rsidRPr="0083455E">
        <w:t xml:space="preserve"> </w:t>
      </w:r>
      <w:r w:rsidRPr="0083455E">
        <w:t xml:space="preserve">omalla </w:t>
      </w:r>
      <w:r w:rsidRPr="00696BB4">
        <w:t xml:space="preserve">tavallaan </w:t>
      </w:r>
      <w:r w:rsidR="00702169" w:rsidRPr="00696BB4">
        <w:t>heikentän</w:t>
      </w:r>
      <w:r w:rsidR="00702169">
        <w:t>y</w:t>
      </w:r>
      <w:r w:rsidR="00702169" w:rsidRPr="00696BB4">
        <w:t xml:space="preserve">t </w:t>
      </w:r>
      <w:r w:rsidRPr="00696BB4">
        <w:t>hallitustyöskentelyn vanhaa kollegiaalista perinnettä. Tämä ilmenee muun muassa siinä, että yleisistunto ei ole enää hallitustyöskentelyn ytimessä.</w:t>
      </w:r>
      <w:r w:rsidRPr="0083455E">
        <w:t xml:space="preserve"> </w:t>
      </w:r>
    </w:p>
    <w:p w14:paraId="5586990C" w14:textId="77777777" w:rsidR="00763F33" w:rsidRDefault="00763F33" w:rsidP="00763F33">
      <w:r>
        <w:t xml:space="preserve">Em. tutkimusraportin mukaan 2010-luvulla myös hallituspuolueiden puheenjohtajien muodostamalla ryhmällä on ollut aikaisempaa merkittävämpi rooli yhteiskunnallisten linjausten päätöksenteossa. </w:t>
      </w:r>
    </w:p>
    <w:p w14:paraId="4A9F2ED3" w14:textId="77777777" w:rsidR="00763F33" w:rsidRDefault="00763F33" w:rsidP="00763F33">
      <w:r>
        <w:t>Yhteiskuntapolitiikan strategioihin ja seurantaan liittyvässä toiminnassa selkein edistys hallituskaudella 2015–2019 on ollut uudistettu hallituksen strategiaprosessi, jossa hallitusohjelma, hallituksen toimintasuunnitelma ja julkisen talouden suunnitelma muodostavat keskeisimmän strategisen kokonaisuuden. Hallitustyöskentelyn kollegiaalisuu</w:t>
      </w:r>
      <w:r>
        <w:t>t</w:t>
      </w:r>
      <w:r>
        <w:t xml:space="preserve">ta vahvistavat myös säännöllisesti joka toinen viikko pidettävät hallituksen strategiaistunnot.  </w:t>
      </w:r>
    </w:p>
    <w:p w14:paraId="305B0DD0" w14:textId="3A8F5299" w:rsidR="008B2C6D" w:rsidRPr="0083455E" w:rsidRDefault="00763F33" w:rsidP="00763F33">
      <w:r>
        <w:t>Valtioneuvoston kanslian koordinoimalla valtioneuvoston yhteisellä selvitys- ja tutkimustoiminnalla (VN TEAS) tuotetaan tietoa päätöksenteon, tiedolla johtamisen ja toimintakäytäntöjen tueksi.  Selvitys- ja tutkimustoiminta kytkeytyy valtioneuvoston ennakointitoimintaan, joka toiminnon nykyisessä muodossa on melko uusi toimintatapa. Osana ennakointityötä ministeriöissä tehdään vaaleja ennen tulevaisuuskatsaukset. Valtioneuvoston ennakoint</w:t>
      </w:r>
      <w:r>
        <w:t>i</w:t>
      </w:r>
      <w:r>
        <w:t>työssä toimintatapa ei ole eri ministeriöiden kesken kovin yhtenäinen eikä täysin systemaattinen, eikä yhteisku</w:t>
      </w:r>
      <w:r>
        <w:t>n</w:t>
      </w:r>
      <w:r>
        <w:t>nallista vaikuttavuutta pystytä seuraamaan riittävästi.</w:t>
      </w:r>
    </w:p>
    <w:p w14:paraId="305B0DD1" w14:textId="77777777" w:rsidR="001C0868" w:rsidRDefault="008B2C6D" w:rsidP="00584E7B">
      <w:r w:rsidRPr="0083455E">
        <w:t>Yhteiskuntapolitiikan strategioihin ja seurantaan liittyvässä toiminnassa selkein edistys hallituskaudella 2015–2019 on ollut uudistettu hallituksen strategiaprosessi, jossa hallitusohjelma ja hallituksen toimintasuunnitelma muodo</w:t>
      </w:r>
      <w:r w:rsidRPr="0083455E">
        <w:t>s</w:t>
      </w:r>
      <w:r w:rsidRPr="0083455E">
        <w:t xml:space="preserve">tavat keskeisimmän strategisen kokonaisuuden.  </w:t>
      </w:r>
    </w:p>
    <w:p w14:paraId="305B0DD2" w14:textId="77777777" w:rsidR="001C0868" w:rsidRDefault="00F67DC4" w:rsidP="00584E7B">
      <w:r w:rsidRPr="001C0868">
        <w:rPr>
          <w:noProof/>
          <w:lang w:eastAsia="fi-FI"/>
        </w:rPr>
        <mc:AlternateContent>
          <mc:Choice Requires="wps">
            <w:drawing>
              <wp:anchor distT="0" distB="0" distL="114300" distR="114300" simplePos="0" relativeHeight="251695104" behindDoc="0" locked="0" layoutInCell="1" allowOverlap="1" wp14:anchorId="305B1334" wp14:editId="305B1335">
                <wp:simplePos x="0" y="0"/>
                <wp:positionH relativeFrom="column">
                  <wp:posOffset>-91440</wp:posOffset>
                </wp:positionH>
                <wp:positionV relativeFrom="paragraph">
                  <wp:posOffset>47625</wp:posOffset>
                </wp:positionV>
                <wp:extent cx="6219825" cy="476250"/>
                <wp:effectExtent l="0" t="0" r="28575" b="19050"/>
                <wp:wrapNone/>
                <wp:docPr id="30"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476250"/>
                        </a:xfrm>
                        <a:prstGeom prst="rect">
                          <a:avLst/>
                        </a:prstGeom>
                        <a:solidFill>
                          <a:srgbClr val="EEECE1">
                            <a:lumMod val="90000"/>
                          </a:srgbClr>
                        </a:solidFill>
                        <a:ln w="9525">
                          <a:solidFill>
                            <a:srgbClr val="000000"/>
                          </a:solidFill>
                          <a:miter lim="800000"/>
                          <a:headEnd/>
                          <a:tailEnd/>
                        </a:ln>
                      </wps:spPr>
                      <wps:txbx>
                        <w:txbxContent>
                          <w:p w14:paraId="305B13C7" w14:textId="77777777" w:rsidR="005F7D40" w:rsidRPr="000426FF" w:rsidRDefault="005F7D40" w:rsidP="001C0868">
                            <w:pPr>
                              <w:rPr>
                                <w:b/>
                              </w:rPr>
                            </w:pPr>
                            <w:r w:rsidRPr="000426FF">
                              <w:rPr>
                                <w:b/>
                              </w:rPr>
                              <w:t>Tarkemman tason yhtenäisiä prosessikuvauksia ei nykytilassa ole kaikista alla mainituista prosesseista, siksi esitetään vain pääprosessitaso.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7.2pt;margin-top:3.75pt;width:489.75pt;height: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" fillcolor="#ddd9c3">
                <v:textbox>
                  <w:txbxContent>
                    <w:p w14:paraId="305B13C7" w14:textId="77777777" w:rsidR="005F7D40" w:rsidRPr="000426FF" w:rsidRDefault="005F7D40" w:rsidP="001C0868">
                      <w:pPr>
                        <w:rPr>
                          <w:b/>
                        </w:rPr>
                      </w:pPr>
                      <w:r w:rsidRPr="000426FF">
                        <w:rPr>
                          <w:b/>
                        </w:rPr>
                        <w:t>Tarkemman tason yhtenäisiä prosessikuvauksia ei nykytilassa ole kaikista alla mainituista prosesseista, siksi esitetään vain pääprosessitaso.</w:t>
                      </w:r>
                    </w:p>
                  </w:txbxContent>
                </v:textbox>
              </v:shape>
            </w:pict>
          </mc:Fallback>
        </mc:AlternateContent>
      </w:r>
    </w:p>
    <w:p w14:paraId="305B0DD3" w14:textId="77777777" w:rsidR="001C0868" w:rsidRDefault="001C0868" w:rsidP="00584E7B"/>
    <w:p w14:paraId="305B0DD4" w14:textId="77777777" w:rsidR="00584E7B" w:rsidRDefault="00584E7B" w:rsidP="00584E7B">
      <w:r w:rsidRPr="0083455E">
        <w:t xml:space="preserve">Tällä hetkellä hallitusohjelman toimeenpanoprosessissa oleellisimmat prosessit ovat: </w:t>
      </w:r>
    </w:p>
    <w:tbl>
      <w:tblPr>
        <w:tblStyle w:val="TaulukkoRuudukko"/>
        <w:tblW w:w="0" w:type="auto"/>
        <w:tblLook w:val="04A0" w:firstRow="1" w:lastRow="0" w:firstColumn="1" w:lastColumn="0" w:noHBand="0" w:noVBand="1"/>
      </w:tblPr>
      <w:tblGrid>
        <w:gridCol w:w="9747"/>
      </w:tblGrid>
      <w:tr w:rsidR="00166ED7" w14:paraId="305B0DD6" w14:textId="77777777" w:rsidTr="002528CE">
        <w:tc>
          <w:tcPr>
            <w:tcW w:w="9747" w:type="dxa"/>
            <w:tcBorders>
              <w:bottom w:val="single" w:sz="4" w:space="0" w:color="auto"/>
            </w:tcBorders>
            <w:shd w:val="clear" w:color="auto" w:fill="D9D9D9" w:themeFill="background1" w:themeFillShade="D9"/>
          </w:tcPr>
          <w:p w14:paraId="305B0DD5" w14:textId="77777777" w:rsidR="00166ED7" w:rsidRPr="008D6744" w:rsidRDefault="00166ED7" w:rsidP="00166ED7">
            <w:pPr>
              <w:rPr>
                <w:b/>
              </w:rPr>
            </w:pPr>
            <w:r w:rsidRPr="00166ED7">
              <w:rPr>
                <w:b/>
              </w:rPr>
              <w:t xml:space="preserve">Yhteiskuntapoliittinen näkökulma linjausten </w:t>
            </w:r>
            <w:r>
              <w:rPr>
                <w:b/>
              </w:rPr>
              <w:t>valmisteluun ja siihen liittyvä</w:t>
            </w:r>
            <w:r w:rsidRPr="00166ED7">
              <w:rPr>
                <w:b/>
              </w:rPr>
              <w:t>n seuran</w:t>
            </w:r>
            <w:r>
              <w:rPr>
                <w:b/>
              </w:rPr>
              <w:t>n</w:t>
            </w:r>
            <w:r w:rsidRPr="00166ED7">
              <w:rPr>
                <w:b/>
              </w:rPr>
              <w:t>an</w:t>
            </w:r>
            <w:r>
              <w:rPr>
                <w:b/>
              </w:rPr>
              <w:t xml:space="preserve"> keskeiset pr</w:t>
            </w:r>
            <w:r>
              <w:rPr>
                <w:b/>
              </w:rPr>
              <w:t>o</w:t>
            </w:r>
            <w:r>
              <w:rPr>
                <w:b/>
              </w:rPr>
              <w:t>sessit:</w:t>
            </w:r>
          </w:p>
        </w:tc>
      </w:tr>
      <w:tr w:rsidR="00166ED7" w14:paraId="305B0DD8" w14:textId="77777777" w:rsidTr="002528CE">
        <w:tc>
          <w:tcPr>
            <w:tcW w:w="9747" w:type="dxa"/>
            <w:tcBorders>
              <w:bottom w:val="single" w:sz="4" w:space="0" w:color="auto"/>
            </w:tcBorders>
            <w:shd w:val="clear" w:color="auto" w:fill="F2F2F2" w:themeFill="background1" w:themeFillShade="F2"/>
          </w:tcPr>
          <w:p w14:paraId="305B0DD7" w14:textId="77777777" w:rsidR="00166ED7" w:rsidRPr="008D6744" w:rsidRDefault="00166ED7" w:rsidP="002528CE">
            <w:pPr>
              <w:rPr>
                <w:b/>
              </w:rPr>
            </w:pPr>
            <w:r>
              <w:rPr>
                <w:b/>
              </w:rPr>
              <w:t>VALMISTELU</w:t>
            </w:r>
            <w:r w:rsidR="001C0868">
              <w:rPr>
                <w:b/>
              </w:rPr>
              <w:t xml:space="preserve"> JA TOIMEENPANOSUUNNITELMA</w:t>
            </w:r>
          </w:p>
        </w:tc>
      </w:tr>
      <w:tr w:rsidR="00166ED7" w14:paraId="305B0DDA" w14:textId="77777777" w:rsidTr="002528CE">
        <w:tc>
          <w:tcPr>
            <w:tcW w:w="9747" w:type="dxa"/>
            <w:shd w:val="clear" w:color="auto" w:fill="DDD9C3" w:themeFill="background2" w:themeFillShade="E6"/>
          </w:tcPr>
          <w:p w14:paraId="305B0DD9" w14:textId="77777777" w:rsidR="00166ED7" w:rsidRPr="00CB08F2" w:rsidRDefault="00166ED7" w:rsidP="00166ED7">
            <w:r>
              <w:t xml:space="preserve">YPV1: </w:t>
            </w:r>
            <w:r w:rsidR="001C0868">
              <w:t>Hallitusohjelman laatiminen</w:t>
            </w:r>
          </w:p>
        </w:tc>
      </w:tr>
      <w:tr w:rsidR="00166ED7" w14:paraId="305B0DDC" w14:textId="77777777" w:rsidTr="002528CE">
        <w:tc>
          <w:tcPr>
            <w:tcW w:w="9747" w:type="dxa"/>
            <w:shd w:val="clear" w:color="auto" w:fill="DDD9C3" w:themeFill="background2" w:themeFillShade="E6"/>
          </w:tcPr>
          <w:p w14:paraId="305B0DDB" w14:textId="454143C8" w:rsidR="00166ED7" w:rsidRPr="00720C42" w:rsidRDefault="00166ED7" w:rsidP="00166ED7">
            <w:r w:rsidRPr="00720C42">
              <w:t>YPV2: Hallitusohjelmaan sisältyvän vaa</w:t>
            </w:r>
            <w:r w:rsidR="00E02EDD" w:rsidRPr="00720C42">
              <w:t>likauden JTS:n</w:t>
            </w:r>
            <w:r w:rsidR="001C0868" w:rsidRPr="00720C42">
              <w:t xml:space="preserve"> määrittely </w:t>
            </w:r>
          </w:p>
        </w:tc>
      </w:tr>
      <w:tr w:rsidR="00166ED7" w14:paraId="305B0DDE" w14:textId="77777777" w:rsidTr="002528CE">
        <w:tc>
          <w:tcPr>
            <w:tcW w:w="9747" w:type="dxa"/>
            <w:shd w:val="clear" w:color="auto" w:fill="DDD9C3" w:themeFill="background2" w:themeFillShade="E6"/>
          </w:tcPr>
          <w:p w14:paraId="305B0DDD" w14:textId="77777777" w:rsidR="00166ED7" w:rsidRPr="00720C42" w:rsidRDefault="00166ED7" w:rsidP="00166ED7">
            <w:r w:rsidRPr="00720C42">
              <w:t>YPV3: Hallitusohjelman strategisen toimeenpanosuunnitelman t</w:t>
            </w:r>
            <w:r w:rsidR="001C0868" w:rsidRPr="00720C42">
              <w:t xml:space="preserve">äsmentäminen kärkihankkeiksi </w:t>
            </w:r>
          </w:p>
        </w:tc>
      </w:tr>
      <w:tr w:rsidR="00166ED7" w14:paraId="305B0DE0" w14:textId="77777777" w:rsidTr="002528CE">
        <w:tc>
          <w:tcPr>
            <w:tcW w:w="9747" w:type="dxa"/>
            <w:tcBorders>
              <w:bottom w:val="single" w:sz="4" w:space="0" w:color="auto"/>
            </w:tcBorders>
          </w:tcPr>
          <w:p w14:paraId="305B0DDF" w14:textId="77777777" w:rsidR="00166ED7" w:rsidRDefault="00166ED7" w:rsidP="002528CE"/>
        </w:tc>
      </w:tr>
      <w:tr w:rsidR="00166ED7" w14:paraId="305B0DE2" w14:textId="77777777" w:rsidTr="002528CE">
        <w:tc>
          <w:tcPr>
            <w:tcW w:w="9747" w:type="dxa"/>
            <w:tcBorders>
              <w:bottom w:val="single" w:sz="4" w:space="0" w:color="auto"/>
            </w:tcBorders>
            <w:shd w:val="clear" w:color="auto" w:fill="F2F2F2" w:themeFill="background1" w:themeFillShade="F2"/>
          </w:tcPr>
          <w:p w14:paraId="305B0DE1" w14:textId="77777777" w:rsidR="00166ED7" w:rsidRPr="008D6744" w:rsidRDefault="00166ED7" w:rsidP="002528CE">
            <w:pPr>
              <w:rPr>
                <w:b/>
              </w:rPr>
            </w:pPr>
            <w:r>
              <w:rPr>
                <w:b/>
              </w:rPr>
              <w:t>SEURANTA</w:t>
            </w:r>
          </w:p>
        </w:tc>
      </w:tr>
      <w:tr w:rsidR="001C0868" w14:paraId="305B0DE4" w14:textId="77777777" w:rsidTr="002528CE">
        <w:tc>
          <w:tcPr>
            <w:tcW w:w="9747" w:type="dxa"/>
            <w:shd w:val="clear" w:color="auto" w:fill="DDD9C3" w:themeFill="background2" w:themeFillShade="E6"/>
          </w:tcPr>
          <w:p w14:paraId="305B0DE3" w14:textId="77777777" w:rsidR="001C0868" w:rsidRPr="00EB1DA2" w:rsidRDefault="001C0868" w:rsidP="001C0868">
            <w:r>
              <w:t xml:space="preserve">YPS1: </w:t>
            </w:r>
            <w:r w:rsidRPr="00EB1DA2">
              <w:t>Hallitus</w:t>
            </w:r>
            <w:r>
              <w:t>ohjelman toteutumisen seuranta</w:t>
            </w:r>
          </w:p>
        </w:tc>
      </w:tr>
      <w:tr w:rsidR="001C0868" w14:paraId="305B0DE6" w14:textId="77777777" w:rsidTr="002528CE">
        <w:tc>
          <w:tcPr>
            <w:tcW w:w="9747" w:type="dxa"/>
            <w:shd w:val="clear" w:color="auto" w:fill="DDD9C3" w:themeFill="background2" w:themeFillShade="E6"/>
          </w:tcPr>
          <w:p w14:paraId="305B0DE5" w14:textId="77777777" w:rsidR="001C0868" w:rsidRPr="00EB1DA2" w:rsidRDefault="001C0868" w:rsidP="001C0868">
            <w:r>
              <w:t xml:space="preserve">YPS2: </w:t>
            </w:r>
            <w:r w:rsidRPr="00EB1DA2">
              <w:t xml:space="preserve">Ohjelmaan sisältyvän valtiontalouden kehyksen seuranta ja täsmentäminen talousarviomenettelyn </w:t>
            </w:r>
            <w:r>
              <w:t>yhteydessä</w:t>
            </w:r>
          </w:p>
        </w:tc>
      </w:tr>
      <w:tr w:rsidR="00166ED7" w14:paraId="305B0DE8" w14:textId="77777777" w:rsidTr="002528CE">
        <w:tc>
          <w:tcPr>
            <w:tcW w:w="9747" w:type="dxa"/>
            <w:tcBorders>
              <w:bottom w:val="single" w:sz="4" w:space="0" w:color="auto"/>
            </w:tcBorders>
          </w:tcPr>
          <w:p w14:paraId="305B0DE7" w14:textId="77777777" w:rsidR="00166ED7" w:rsidRDefault="00166ED7" w:rsidP="002528CE"/>
        </w:tc>
      </w:tr>
      <w:tr w:rsidR="00166ED7" w14:paraId="305B0DEA" w14:textId="77777777" w:rsidTr="002528CE">
        <w:tc>
          <w:tcPr>
            <w:tcW w:w="9747" w:type="dxa"/>
            <w:tcBorders>
              <w:bottom w:val="single" w:sz="4" w:space="0" w:color="auto"/>
            </w:tcBorders>
            <w:shd w:val="clear" w:color="auto" w:fill="F2F2F2" w:themeFill="background1" w:themeFillShade="F2"/>
          </w:tcPr>
          <w:p w14:paraId="305B0DE9" w14:textId="77777777" w:rsidR="00166ED7" w:rsidRPr="008D6744" w:rsidRDefault="00166ED7" w:rsidP="002528CE">
            <w:pPr>
              <w:rPr>
                <w:b/>
              </w:rPr>
            </w:pPr>
            <w:r>
              <w:rPr>
                <w:b/>
              </w:rPr>
              <w:t>JATKOTOIMET</w:t>
            </w:r>
          </w:p>
        </w:tc>
      </w:tr>
      <w:tr w:rsidR="00166ED7" w14:paraId="305B0DEC" w14:textId="77777777" w:rsidTr="002528CE">
        <w:tc>
          <w:tcPr>
            <w:tcW w:w="9747" w:type="dxa"/>
            <w:shd w:val="clear" w:color="auto" w:fill="DDD9C3" w:themeFill="background2" w:themeFillShade="E6"/>
          </w:tcPr>
          <w:p w14:paraId="305B0DEB" w14:textId="6B070497" w:rsidR="00166ED7" w:rsidRDefault="001C0868" w:rsidP="002528CE">
            <w:r>
              <w:t xml:space="preserve">YPJ1: </w:t>
            </w:r>
            <w:r w:rsidRPr="001C0868">
              <w:t>Sektoristrategioiden ja hallinnonalojen strategisten toimeenpanosuunnitelmien laatiminen</w:t>
            </w:r>
          </w:p>
        </w:tc>
      </w:tr>
    </w:tbl>
    <w:p w14:paraId="5DE9CD61" w14:textId="6D05744B" w:rsidR="00E02EDD" w:rsidRDefault="00E02EDD">
      <w:pPr>
        <w:rPr>
          <w:color w:val="FF0000"/>
        </w:rPr>
      </w:pPr>
      <w:r w:rsidRPr="004041BD">
        <w:rPr>
          <w:b/>
          <w:bCs/>
          <w:noProof/>
          <w:lang w:eastAsia="fi-FI"/>
        </w:rPr>
        <mc:AlternateContent>
          <mc:Choice Requires="wps">
            <w:drawing>
              <wp:anchor distT="0" distB="0" distL="114300" distR="114300" simplePos="0" relativeHeight="251724800" behindDoc="0" locked="0" layoutInCell="1" allowOverlap="1" wp14:anchorId="305B1336" wp14:editId="4FCFCB69">
                <wp:simplePos x="0" y="0"/>
                <wp:positionH relativeFrom="margin">
                  <wp:align>left</wp:align>
                </wp:positionH>
                <wp:positionV relativeFrom="paragraph">
                  <wp:posOffset>101600</wp:posOffset>
                </wp:positionV>
                <wp:extent cx="4579620" cy="257175"/>
                <wp:effectExtent l="0" t="0" r="0" b="0"/>
                <wp:wrapNone/>
                <wp:docPr id="42"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9620" cy="257175"/>
                        </a:xfrm>
                        <a:prstGeom prst="rect">
                          <a:avLst/>
                        </a:prstGeom>
                        <a:noFill/>
                        <a:ln w="9525">
                          <a:noFill/>
                          <a:miter lim="800000"/>
                          <a:headEnd/>
                          <a:tailEnd/>
                        </a:ln>
                      </wps:spPr>
                      <wps:txbx>
                        <w:txbxContent>
                          <w:p w14:paraId="305B13C8" w14:textId="09B8718D" w:rsidR="005F7D40" w:rsidRPr="00E02EDD" w:rsidRDefault="005F7D40" w:rsidP="004041BD">
                            <w:pPr>
                              <w:rPr>
                                <w:rFonts w:ascii="Browallia New" w:hAnsi="Browallia New" w:cs="Browallia New"/>
                                <w:i/>
                                <w:sz w:val="20"/>
                                <w:szCs w:val="20"/>
                              </w:rPr>
                            </w:pPr>
                            <w:r w:rsidRPr="00E02EDD">
                              <w:rPr>
                                <w:rFonts w:ascii="Browallia New" w:hAnsi="Browallia New" w:cs="Browallia New"/>
                                <w:i/>
                                <w:sz w:val="20"/>
                                <w:szCs w:val="20"/>
                              </w:rPr>
                              <w:t>Taulukko 8: Keskeiset prosessit - yhteiskuntapolitiikan linjausten valmistelu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0;margin-top:8pt;width:360.6pt;height:20.25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" filled="f" stroked="f">
                <v:textbox>
                  <w:txbxContent>
                    <w:p w14:paraId="305B13C8" w14:textId="09B8718D" w:rsidR="005F7D40" w:rsidRPr="00E02EDD" w:rsidRDefault="005F7D40" w:rsidP="004041BD">
                      <w:pPr>
                        <w:rPr>
                          <w:rFonts w:ascii="Browallia New" w:hAnsi="Browallia New" w:cs="Browallia New"/>
                          <w:i/>
                          <w:sz w:val="20"/>
                          <w:szCs w:val="20"/>
                        </w:rPr>
                      </w:pPr>
                      <w:r w:rsidRPr="00E02EDD">
                        <w:rPr>
                          <w:rFonts w:ascii="Browallia New" w:hAnsi="Browallia New" w:cs="Browallia New"/>
                          <w:i/>
                          <w:sz w:val="20"/>
                          <w:szCs w:val="20"/>
                        </w:rPr>
                        <w:t>Taulukko 8: Keskeiset prosessit - yhteiskuntapolitiikan linjausten valmistelu</w:t>
                      </w:r>
                    </w:p>
                  </w:txbxContent>
                </v:textbox>
                <w10:wrap anchorx="margin"/>
              </v:shape>
            </w:pict>
          </mc:Fallback>
        </mc:AlternateContent>
      </w:r>
    </w:p>
    <w:p w14:paraId="305B0DEE" w14:textId="5AF11026" w:rsidR="00696BB4" w:rsidRDefault="00696BB4">
      <w:pPr>
        <w:rPr>
          <w:color w:val="FF0000"/>
        </w:rPr>
      </w:pPr>
    </w:p>
    <w:p w14:paraId="67B4CE20" w14:textId="77777777" w:rsidR="0016396A" w:rsidRDefault="0016396A">
      <w:pPr>
        <w:rPr>
          <w:color w:val="FF0000"/>
        </w:rPr>
      </w:pPr>
    </w:p>
    <w:tbl>
      <w:tblPr>
        <w:tblStyle w:val="TaulukkoRuudukko"/>
        <w:tblW w:w="9747" w:type="dxa"/>
        <w:tblLook w:val="04A0" w:firstRow="1" w:lastRow="0" w:firstColumn="1" w:lastColumn="0" w:noHBand="0" w:noVBand="1"/>
      </w:tblPr>
      <w:tblGrid>
        <w:gridCol w:w="5353"/>
        <w:gridCol w:w="4394"/>
      </w:tblGrid>
      <w:tr w:rsidR="00E07464" w14:paraId="305B0DF1" w14:textId="77777777" w:rsidTr="00CF5ADE">
        <w:tc>
          <w:tcPr>
            <w:tcW w:w="9747" w:type="dxa"/>
            <w:gridSpan w:val="2"/>
            <w:shd w:val="clear" w:color="auto" w:fill="E5B8B7" w:themeFill="accent2" w:themeFillTint="66"/>
          </w:tcPr>
          <w:p w14:paraId="305B0DEF" w14:textId="77777777" w:rsidR="00E07464" w:rsidRDefault="00B5205C" w:rsidP="00DB5CCA">
            <w:pPr>
              <w:rPr>
                <w:b/>
              </w:rPr>
            </w:pPr>
            <w:r>
              <w:rPr>
                <w:b/>
              </w:rPr>
              <w:lastRenderedPageBreak/>
              <w:t xml:space="preserve">TEHTÄVÄT JA KOORDINAATIOVASTUU </w:t>
            </w:r>
            <w:r w:rsidR="00E07464" w:rsidRPr="00E07464">
              <w:rPr>
                <w:b/>
              </w:rPr>
              <w:t xml:space="preserve">YHTEISKUNTAPOLITIIKAN JA SIIHEN LIITTYVIEN LINJAUSTEN VALMISTELUN JA SEURANNAN </w:t>
            </w:r>
            <w:r w:rsidR="00E07464" w:rsidRPr="006E4AA0">
              <w:rPr>
                <w:b/>
              </w:rPr>
              <w:t>NYKYI</w:t>
            </w:r>
            <w:r>
              <w:rPr>
                <w:b/>
              </w:rPr>
              <w:t>SESSÄ TOIMINTATAVASSA</w:t>
            </w:r>
          </w:p>
          <w:p w14:paraId="305B0DF0" w14:textId="77777777" w:rsidR="00B5205C" w:rsidRDefault="00B5205C" w:rsidP="00DB5CCA">
            <w:pPr>
              <w:rPr>
                <w:b/>
              </w:rPr>
            </w:pPr>
          </w:p>
        </w:tc>
      </w:tr>
      <w:tr w:rsidR="00E07464" w14:paraId="305B0DF5" w14:textId="77777777" w:rsidTr="00CF5ADE">
        <w:tc>
          <w:tcPr>
            <w:tcW w:w="5353" w:type="dxa"/>
            <w:shd w:val="clear" w:color="auto" w:fill="E5B8B7" w:themeFill="accent2" w:themeFillTint="66"/>
          </w:tcPr>
          <w:p w14:paraId="305B0DF2" w14:textId="77777777" w:rsidR="00E07464" w:rsidRDefault="00E07464" w:rsidP="006D4C0B">
            <w:pPr>
              <w:rPr>
                <w:b/>
              </w:rPr>
            </w:pPr>
            <w:r>
              <w:rPr>
                <w:b/>
              </w:rPr>
              <w:t>KESKEISIÄ YHTEISIÄ TEHTÄVIÄ MINISTERIÖILLÄ</w:t>
            </w:r>
          </w:p>
        </w:tc>
        <w:tc>
          <w:tcPr>
            <w:tcW w:w="4394" w:type="dxa"/>
            <w:tcBorders>
              <w:bottom w:val="single" w:sz="4" w:space="0" w:color="auto"/>
            </w:tcBorders>
            <w:shd w:val="clear" w:color="auto" w:fill="FABF8F" w:themeFill="accent6" w:themeFillTint="99"/>
          </w:tcPr>
          <w:p w14:paraId="305B0DF4" w14:textId="2F24C17E" w:rsidR="00696BB4" w:rsidRDefault="006D4C0B" w:rsidP="006D4C0B">
            <w:pPr>
              <w:rPr>
                <w:b/>
              </w:rPr>
            </w:pPr>
            <w:r>
              <w:rPr>
                <w:b/>
              </w:rPr>
              <w:t xml:space="preserve">PROSESSIN TAI TOIMINNON </w:t>
            </w:r>
            <w:r w:rsidRPr="006D4C0B">
              <w:rPr>
                <w:b/>
              </w:rPr>
              <w:t>TOIMIVUUDEN PÄÄVASTUULLINEN TAHO</w:t>
            </w:r>
          </w:p>
        </w:tc>
      </w:tr>
      <w:tr w:rsidR="00E07464" w14:paraId="305B0DF8" w14:textId="77777777" w:rsidTr="00CF5ADE">
        <w:tc>
          <w:tcPr>
            <w:tcW w:w="5353" w:type="dxa"/>
          </w:tcPr>
          <w:p w14:paraId="305B0DF6" w14:textId="77777777" w:rsidR="00E07464" w:rsidRDefault="005245F1" w:rsidP="005245F1">
            <w:pPr>
              <w:rPr>
                <w:b/>
              </w:rPr>
            </w:pPr>
            <w:r>
              <w:rPr>
                <w:b/>
              </w:rPr>
              <w:t>Linjausten v</w:t>
            </w:r>
            <w:r w:rsidR="00E07464">
              <w:rPr>
                <w:b/>
              </w:rPr>
              <w:t xml:space="preserve">almistelu </w:t>
            </w:r>
          </w:p>
        </w:tc>
        <w:tc>
          <w:tcPr>
            <w:tcW w:w="4394" w:type="dxa"/>
            <w:shd w:val="clear" w:color="auto" w:fill="FBD4B4" w:themeFill="accent6" w:themeFillTint="66"/>
          </w:tcPr>
          <w:p w14:paraId="305B0DF7" w14:textId="77777777" w:rsidR="00E07464" w:rsidRDefault="005245F1" w:rsidP="00DB5CCA">
            <w:pPr>
              <w:rPr>
                <w:b/>
              </w:rPr>
            </w:pPr>
            <w:r>
              <w:rPr>
                <w:b/>
              </w:rPr>
              <w:t>Vastuu</w:t>
            </w:r>
            <w:r w:rsidR="00E07464">
              <w:rPr>
                <w:b/>
              </w:rPr>
              <w:t>ministeriö</w:t>
            </w:r>
          </w:p>
        </w:tc>
      </w:tr>
      <w:tr w:rsidR="00160830" w14:paraId="305B0DFB" w14:textId="77777777" w:rsidTr="00CF5ADE">
        <w:tc>
          <w:tcPr>
            <w:tcW w:w="5353" w:type="dxa"/>
          </w:tcPr>
          <w:p w14:paraId="305B0DF9" w14:textId="77777777" w:rsidR="00160830" w:rsidRDefault="00160830" w:rsidP="005245F1">
            <w:pPr>
              <w:rPr>
                <w:b/>
              </w:rPr>
            </w:pPr>
            <w:r>
              <w:rPr>
                <w:b/>
              </w:rPr>
              <w:t>Valtioneuvoston yhteinen</w:t>
            </w:r>
            <w:r w:rsidRPr="00160830">
              <w:rPr>
                <w:b/>
              </w:rPr>
              <w:t xml:space="preserve"> selvitys- ja tutkimustoi</w:t>
            </w:r>
            <w:r>
              <w:rPr>
                <w:b/>
              </w:rPr>
              <w:t>minta</w:t>
            </w:r>
            <w:r w:rsidRPr="00160830">
              <w:rPr>
                <w:b/>
              </w:rPr>
              <w:t xml:space="preserve"> (VN TEAS)</w:t>
            </w:r>
          </w:p>
        </w:tc>
        <w:tc>
          <w:tcPr>
            <w:tcW w:w="4394" w:type="dxa"/>
            <w:shd w:val="clear" w:color="auto" w:fill="FBD4B4" w:themeFill="accent6" w:themeFillTint="66"/>
          </w:tcPr>
          <w:p w14:paraId="305B0DFA" w14:textId="77777777" w:rsidR="00160830" w:rsidRDefault="00160830" w:rsidP="00DB5CCA">
            <w:pPr>
              <w:rPr>
                <w:b/>
              </w:rPr>
            </w:pPr>
            <w:r>
              <w:rPr>
                <w:b/>
              </w:rPr>
              <w:t>Valtioneuvoston kanslia</w:t>
            </w:r>
          </w:p>
        </w:tc>
      </w:tr>
      <w:tr w:rsidR="005245F1" w14:paraId="305B0DFE" w14:textId="77777777" w:rsidTr="00CF5ADE">
        <w:tc>
          <w:tcPr>
            <w:tcW w:w="5353" w:type="dxa"/>
          </w:tcPr>
          <w:p w14:paraId="305B0DFC" w14:textId="77777777" w:rsidR="005245F1" w:rsidRDefault="005245F1" w:rsidP="005245F1">
            <w:pPr>
              <w:rPr>
                <w:b/>
              </w:rPr>
            </w:pPr>
            <w:r>
              <w:rPr>
                <w:b/>
              </w:rPr>
              <w:t>H</w:t>
            </w:r>
            <w:r w:rsidRPr="005245F1">
              <w:rPr>
                <w:b/>
              </w:rPr>
              <w:t>allituksen strategiaprosessista ja sen toimivuudesta</w:t>
            </w:r>
            <w:r>
              <w:rPr>
                <w:b/>
              </w:rPr>
              <w:t xml:space="preserve"> huolehtiminen</w:t>
            </w:r>
          </w:p>
        </w:tc>
        <w:tc>
          <w:tcPr>
            <w:tcW w:w="4394" w:type="dxa"/>
            <w:shd w:val="clear" w:color="auto" w:fill="FBD4B4" w:themeFill="accent6" w:themeFillTint="66"/>
          </w:tcPr>
          <w:p w14:paraId="305B0DFD" w14:textId="77777777" w:rsidR="005245F1" w:rsidRDefault="00647EA4" w:rsidP="00DB5CCA">
            <w:pPr>
              <w:rPr>
                <w:b/>
              </w:rPr>
            </w:pPr>
            <w:r>
              <w:rPr>
                <w:b/>
              </w:rPr>
              <w:t>Valtioneuvoston kanslia</w:t>
            </w:r>
          </w:p>
        </w:tc>
      </w:tr>
      <w:tr w:rsidR="005245F1" w14:paraId="305B0E01" w14:textId="77777777" w:rsidTr="00CF5ADE">
        <w:tc>
          <w:tcPr>
            <w:tcW w:w="5353" w:type="dxa"/>
          </w:tcPr>
          <w:p w14:paraId="305B0DFF" w14:textId="77777777" w:rsidR="005245F1" w:rsidRDefault="00647EA4" w:rsidP="00647EA4">
            <w:pPr>
              <w:rPr>
                <w:b/>
              </w:rPr>
            </w:pPr>
            <w:r>
              <w:rPr>
                <w:b/>
              </w:rPr>
              <w:t>H</w:t>
            </w:r>
            <w:r w:rsidRPr="00647EA4">
              <w:rPr>
                <w:b/>
              </w:rPr>
              <w:t>allituksen toimintasuunnitelma</w:t>
            </w:r>
            <w:r>
              <w:rPr>
                <w:b/>
              </w:rPr>
              <w:t>n valmistelu</w:t>
            </w:r>
          </w:p>
        </w:tc>
        <w:tc>
          <w:tcPr>
            <w:tcW w:w="4394" w:type="dxa"/>
            <w:shd w:val="clear" w:color="auto" w:fill="FBD4B4" w:themeFill="accent6" w:themeFillTint="66"/>
          </w:tcPr>
          <w:p w14:paraId="305B0E00" w14:textId="77777777" w:rsidR="005245F1" w:rsidRDefault="00647EA4" w:rsidP="00DB5CCA">
            <w:pPr>
              <w:rPr>
                <w:b/>
              </w:rPr>
            </w:pPr>
            <w:r>
              <w:rPr>
                <w:b/>
              </w:rPr>
              <w:t>Valtioneuvoston kanslia</w:t>
            </w:r>
          </w:p>
        </w:tc>
      </w:tr>
      <w:tr w:rsidR="005245F1" w14:paraId="305B0E05" w14:textId="77777777" w:rsidTr="00CF5ADE">
        <w:tc>
          <w:tcPr>
            <w:tcW w:w="5353" w:type="dxa"/>
          </w:tcPr>
          <w:p w14:paraId="305B0E02" w14:textId="77777777" w:rsidR="005245F1" w:rsidRPr="00720C42" w:rsidRDefault="00647EA4" w:rsidP="00647EA4">
            <w:pPr>
              <w:rPr>
                <w:b/>
              </w:rPr>
            </w:pPr>
            <w:r w:rsidRPr="00720C42">
              <w:rPr>
                <w:b/>
              </w:rPr>
              <w:t>Toimintasuunnitelman ja julkisen talouden suunnite</w:t>
            </w:r>
            <w:r w:rsidRPr="00720C42">
              <w:rPr>
                <w:b/>
              </w:rPr>
              <w:t>l</w:t>
            </w:r>
            <w:r w:rsidRPr="00720C42">
              <w:rPr>
                <w:b/>
              </w:rPr>
              <w:t>man yhteensovittamisen valmistelu</w:t>
            </w:r>
          </w:p>
        </w:tc>
        <w:tc>
          <w:tcPr>
            <w:tcW w:w="4394" w:type="dxa"/>
            <w:shd w:val="clear" w:color="auto" w:fill="FBD4B4" w:themeFill="accent6" w:themeFillTint="66"/>
          </w:tcPr>
          <w:p w14:paraId="305B0E03" w14:textId="77777777" w:rsidR="00483A2E" w:rsidRPr="00720C42" w:rsidRDefault="00483A2E" w:rsidP="00DB5CCA">
            <w:pPr>
              <w:rPr>
                <w:b/>
              </w:rPr>
            </w:pPr>
            <w:r w:rsidRPr="00720C42">
              <w:rPr>
                <w:b/>
              </w:rPr>
              <w:t xml:space="preserve">Vastuuministeriö, </w:t>
            </w:r>
          </w:p>
          <w:p w14:paraId="305B0E04" w14:textId="77777777" w:rsidR="005245F1" w:rsidRPr="00720C42" w:rsidRDefault="00647EA4" w:rsidP="00DB5CCA">
            <w:pPr>
              <w:rPr>
                <w:b/>
              </w:rPr>
            </w:pPr>
            <w:r w:rsidRPr="00720C42">
              <w:rPr>
                <w:b/>
              </w:rPr>
              <w:t>Valtioneuvoston kanslia</w:t>
            </w:r>
          </w:p>
        </w:tc>
      </w:tr>
      <w:tr w:rsidR="0016396A" w14:paraId="4D9082F2" w14:textId="77777777" w:rsidTr="00CF5ADE">
        <w:tc>
          <w:tcPr>
            <w:tcW w:w="5353" w:type="dxa"/>
          </w:tcPr>
          <w:p w14:paraId="4E3CD26D" w14:textId="28512EDA" w:rsidR="0016396A" w:rsidRPr="00720C42" w:rsidRDefault="0016396A" w:rsidP="0016396A">
            <w:pPr>
              <w:rPr>
                <w:b/>
              </w:rPr>
            </w:pPr>
            <w:r w:rsidRPr="00720C42">
              <w:rPr>
                <w:b/>
              </w:rPr>
              <w:t>Toimintasuunnitelman toimenpiteiden toteuttaminen</w:t>
            </w:r>
          </w:p>
        </w:tc>
        <w:tc>
          <w:tcPr>
            <w:tcW w:w="4394" w:type="dxa"/>
            <w:shd w:val="clear" w:color="auto" w:fill="FBD4B4" w:themeFill="accent6" w:themeFillTint="66"/>
          </w:tcPr>
          <w:p w14:paraId="0E6180A2" w14:textId="497F1EA1" w:rsidR="0016396A" w:rsidRPr="00720C42" w:rsidRDefault="0016396A" w:rsidP="00DB5CCA">
            <w:pPr>
              <w:rPr>
                <w:b/>
              </w:rPr>
            </w:pPr>
            <w:r w:rsidRPr="00720C42">
              <w:rPr>
                <w:b/>
              </w:rPr>
              <w:t>Vastuuministeriö.</w:t>
            </w:r>
          </w:p>
        </w:tc>
      </w:tr>
      <w:tr w:rsidR="00483A2E" w14:paraId="305B0E08" w14:textId="77777777" w:rsidTr="00CF5ADE">
        <w:tc>
          <w:tcPr>
            <w:tcW w:w="5353" w:type="dxa"/>
          </w:tcPr>
          <w:p w14:paraId="305B0E06" w14:textId="77777777" w:rsidR="00483A2E" w:rsidRPr="00720C42" w:rsidRDefault="00483A2E" w:rsidP="00647EA4">
            <w:pPr>
              <w:rPr>
                <w:b/>
              </w:rPr>
            </w:pPr>
            <w:r w:rsidRPr="00720C42">
              <w:rPr>
                <w:b/>
              </w:rPr>
              <w:t>Toimintasuunnitelman seuranta</w:t>
            </w:r>
          </w:p>
        </w:tc>
        <w:tc>
          <w:tcPr>
            <w:tcW w:w="4394" w:type="dxa"/>
            <w:shd w:val="clear" w:color="auto" w:fill="FBD4B4" w:themeFill="accent6" w:themeFillTint="66"/>
          </w:tcPr>
          <w:p w14:paraId="305B0E07" w14:textId="77777777" w:rsidR="00483A2E" w:rsidRPr="00720C42" w:rsidRDefault="00483A2E" w:rsidP="00DB5CCA">
            <w:pPr>
              <w:rPr>
                <w:b/>
              </w:rPr>
            </w:pPr>
            <w:r w:rsidRPr="00720C42">
              <w:rPr>
                <w:b/>
              </w:rPr>
              <w:t>Vastuuministeriö</w:t>
            </w:r>
          </w:p>
        </w:tc>
      </w:tr>
      <w:tr w:rsidR="00647EA4" w14:paraId="305B0E0B" w14:textId="77777777" w:rsidTr="00CF5ADE">
        <w:tc>
          <w:tcPr>
            <w:tcW w:w="5353" w:type="dxa"/>
          </w:tcPr>
          <w:p w14:paraId="305B0E09" w14:textId="77777777" w:rsidR="00647EA4" w:rsidRPr="00720C42" w:rsidRDefault="00647EA4" w:rsidP="00647EA4">
            <w:pPr>
              <w:rPr>
                <w:b/>
              </w:rPr>
            </w:pPr>
            <w:r w:rsidRPr="00720C42">
              <w:rPr>
                <w:b/>
              </w:rPr>
              <w:t>Hallitusohjelman ja hallituksen toimintasuunnitelman seurannasta huolehtiminen</w:t>
            </w:r>
          </w:p>
        </w:tc>
        <w:tc>
          <w:tcPr>
            <w:tcW w:w="4394" w:type="dxa"/>
            <w:shd w:val="clear" w:color="auto" w:fill="FBD4B4" w:themeFill="accent6" w:themeFillTint="66"/>
          </w:tcPr>
          <w:p w14:paraId="305B0E0A" w14:textId="77777777" w:rsidR="00647EA4" w:rsidRPr="00720C42" w:rsidRDefault="00647EA4" w:rsidP="00DB5CCA">
            <w:pPr>
              <w:rPr>
                <w:b/>
              </w:rPr>
            </w:pPr>
            <w:r w:rsidRPr="00720C42">
              <w:rPr>
                <w:b/>
              </w:rPr>
              <w:t>Valtioneuvoston kanslia</w:t>
            </w:r>
          </w:p>
        </w:tc>
      </w:tr>
    </w:tbl>
    <w:p w14:paraId="305B0E0C" w14:textId="77777777" w:rsidR="003848A0" w:rsidRDefault="004041BD" w:rsidP="008B2C6D">
      <w:r w:rsidRPr="004041BD">
        <w:rPr>
          <w:b/>
          <w:bCs/>
          <w:noProof/>
          <w:lang w:eastAsia="fi-FI"/>
        </w:rPr>
        <mc:AlternateContent>
          <mc:Choice Requires="wps">
            <w:drawing>
              <wp:anchor distT="0" distB="0" distL="114300" distR="114300" simplePos="0" relativeHeight="251726848" behindDoc="0" locked="0" layoutInCell="1" allowOverlap="1" wp14:anchorId="305B1338" wp14:editId="27350D68">
                <wp:simplePos x="0" y="0"/>
                <wp:positionH relativeFrom="column">
                  <wp:posOffset>-22258</wp:posOffset>
                </wp:positionH>
                <wp:positionV relativeFrom="paragraph">
                  <wp:posOffset>44016</wp:posOffset>
                </wp:positionV>
                <wp:extent cx="5438273" cy="257175"/>
                <wp:effectExtent l="0" t="0" r="0" b="0"/>
                <wp:wrapNone/>
                <wp:docPr id="43"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273" cy="257175"/>
                        </a:xfrm>
                        <a:prstGeom prst="rect">
                          <a:avLst/>
                        </a:prstGeom>
                        <a:noFill/>
                        <a:ln w="9525">
                          <a:noFill/>
                          <a:miter lim="800000"/>
                          <a:headEnd/>
                          <a:tailEnd/>
                        </a:ln>
                      </wps:spPr>
                      <wps:txbx>
                        <w:txbxContent>
                          <w:p w14:paraId="305B13C9" w14:textId="184CC005" w:rsidR="005F7D40" w:rsidRPr="00397775" w:rsidRDefault="005F7D40" w:rsidP="004041BD">
                            <w:pPr>
                              <w:rPr>
                                <w:rFonts w:ascii="Browallia New" w:hAnsi="Browallia New" w:cs="Browallia New"/>
                                <w:i/>
                                <w:sz w:val="24"/>
                                <w:szCs w:val="24"/>
                              </w:rPr>
                            </w:pPr>
                            <w:r w:rsidRPr="00397775">
                              <w:rPr>
                                <w:rFonts w:ascii="Browallia New" w:hAnsi="Browallia New" w:cs="Browallia New"/>
                                <w:i/>
                                <w:sz w:val="24"/>
                                <w:szCs w:val="24"/>
                              </w:rPr>
                              <w:t>Taulukko 9: Ohjaus- ja koordinaatiovastuut - yhteiskuntapolitiikan linjausten valmistelu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75pt;margin-top:3.45pt;width:428.2pt;height:20.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" filled="f" stroked="f">
                <v:textbox>
                  <w:txbxContent>
                    <w:p w14:paraId="305B13C9" w14:textId="184CC005" w:rsidR="005F7D40" w:rsidRPr="00397775" w:rsidRDefault="005F7D40" w:rsidP="004041BD">
                      <w:pPr>
                        <w:rPr>
                          <w:rFonts w:ascii="Browallia New" w:hAnsi="Browallia New" w:cs="Browallia New"/>
                          <w:i/>
                          <w:sz w:val="24"/>
                          <w:szCs w:val="24"/>
                        </w:rPr>
                      </w:pPr>
                      <w:r w:rsidRPr="00397775">
                        <w:rPr>
                          <w:rFonts w:ascii="Browallia New" w:hAnsi="Browallia New" w:cs="Browallia New"/>
                          <w:i/>
                          <w:sz w:val="24"/>
                          <w:szCs w:val="24"/>
                        </w:rPr>
                        <w:t>Taulukko 9: Ohjaus- ja koordinaatiovastuut - yhteiskuntapolitiikan linjausten valmistelu</w:t>
                      </w:r>
                    </w:p>
                  </w:txbxContent>
                </v:textbox>
              </v:shape>
            </w:pict>
          </mc:Fallback>
        </mc:AlternateContent>
      </w:r>
    </w:p>
    <w:tbl>
      <w:tblPr>
        <w:tblStyle w:val="TaulukkoRuudukko"/>
        <w:tblpPr w:leftFromText="141" w:rightFromText="141" w:vertAnchor="text" w:horzAnchor="margin" w:tblpY="266"/>
        <w:tblW w:w="0" w:type="auto"/>
        <w:tblLook w:val="04A0" w:firstRow="1" w:lastRow="0" w:firstColumn="1" w:lastColumn="0" w:noHBand="0" w:noVBand="1"/>
      </w:tblPr>
      <w:tblGrid>
        <w:gridCol w:w="5392"/>
        <w:gridCol w:w="4605"/>
      </w:tblGrid>
      <w:tr w:rsidR="00362577" w14:paraId="7370199D" w14:textId="77777777" w:rsidTr="00362577">
        <w:tc>
          <w:tcPr>
            <w:tcW w:w="5392" w:type="dxa"/>
            <w:shd w:val="clear" w:color="auto" w:fill="C6D9F1" w:themeFill="text2" w:themeFillTint="33"/>
          </w:tcPr>
          <w:p w14:paraId="54F46453" w14:textId="77777777" w:rsidR="00362577" w:rsidRPr="00B5205C" w:rsidRDefault="00362577" w:rsidP="00362577">
            <w:pPr>
              <w:jc w:val="center"/>
              <w:rPr>
                <w:b/>
              </w:rPr>
            </w:pPr>
            <w:r w:rsidRPr="00B5205C">
              <w:rPr>
                <w:b/>
              </w:rPr>
              <w:t>HAVA</w:t>
            </w:r>
            <w:r>
              <w:rPr>
                <w:b/>
              </w:rPr>
              <w:t xml:space="preserve">INTOJA </w:t>
            </w:r>
            <w:r w:rsidRPr="0074104A">
              <w:rPr>
                <w:b/>
                <w:u w:val="single"/>
              </w:rPr>
              <w:t>KEHITET</w:t>
            </w:r>
            <w:r>
              <w:rPr>
                <w:b/>
                <w:u w:val="single"/>
              </w:rPr>
              <w:t>T</w:t>
            </w:r>
            <w:r w:rsidRPr="0074104A">
              <w:rPr>
                <w:b/>
                <w:u w:val="single"/>
              </w:rPr>
              <w:t>ÄVISTÄ KOHTEISTA</w:t>
            </w:r>
            <w:r>
              <w:rPr>
                <w:b/>
              </w:rPr>
              <w:t xml:space="preserve"> </w:t>
            </w:r>
            <w:r w:rsidRPr="00B5205C">
              <w:rPr>
                <w:b/>
              </w:rPr>
              <w:t>YHTEISKU</w:t>
            </w:r>
            <w:r w:rsidRPr="00B5205C">
              <w:rPr>
                <w:b/>
              </w:rPr>
              <w:t>N</w:t>
            </w:r>
            <w:r w:rsidRPr="00B5205C">
              <w:rPr>
                <w:b/>
              </w:rPr>
              <w:t>TAPOLITIIKAN JA SIIHEN LIITTYVIEN LINJAUSTEN VA</w:t>
            </w:r>
            <w:r w:rsidRPr="00B5205C">
              <w:rPr>
                <w:b/>
              </w:rPr>
              <w:t>L</w:t>
            </w:r>
            <w:r w:rsidRPr="00B5205C">
              <w:rPr>
                <w:b/>
              </w:rPr>
              <w:t>MISTELUN JA SEURANNAN</w:t>
            </w:r>
            <w:r>
              <w:rPr>
                <w:b/>
              </w:rPr>
              <w:t xml:space="preserve"> TOIMINNOISSA</w:t>
            </w:r>
          </w:p>
        </w:tc>
        <w:tc>
          <w:tcPr>
            <w:tcW w:w="4605" w:type="dxa"/>
            <w:shd w:val="clear" w:color="auto" w:fill="C6D9F1" w:themeFill="text2" w:themeFillTint="33"/>
          </w:tcPr>
          <w:p w14:paraId="3EB9A808" w14:textId="77777777" w:rsidR="00362577" w:rsidRPr="00B5205C" w:rsidRDefault="00362577" w:rsidP="00362577">
            <w:pPr>
              <w:jc w:val="center"/>
              <w:rPr>
                <w:b/>
              </w:rPr>
            </w:pPr>
            <w:r w:rsidRPr="00B5205C">
              <w:rPr>
                <w:b/>
              </w:rPr>
              <w:t>LÄHDE</w:t>
            </w:r>
          </w:p>
        </w:tc>
      </w:tr>
      <w:tr w:rsidR="00362577" w14:paraId="0B631862" w14:textId="77777777" w:rsidTr="00362577">
        <w:tc>
          <w:tcPr>
            <w:tcW w:w="5392" w:type="dxa"/>
          </w:tcPr>
          <w:p w14:paraId="2E938CA7" w14:textId="77777777" w:rsidR="00362577" w:rsidRPr="00B5205C" w:rsidRDefault="00362577" w:rsidP="00362577">
            <w:r w:rsidRPr="00B5205C">
              <w:t>Haasteet strategisuudelle</w:t>
            </w:r>
            <w:r>
              <w:t>:</w:t>
            </w:r>
            <w:r w:rsidRPr="00B5205C">
              <w:t xml:space="preserve"> </w:t>
            </w:r>
            <w:r>
              <w:t>vaikeuksia</w:t>
            </w:r>
            <w:r w:rsidRPr="00B5205C">
              <w:t xml:space="preserve"> muodostaa hallitt</w:t>
            </w:r>
            <w:r w:rsidRPr="00B5205C">
              <w:t>a</w:t>
            </w:r>
            <w:r w:rsidRPr="00B5205C">
              <w:t>vissa olevia ohjauskokonaisuuksia (horisontaalisuus) tai ohjausketjuja (vertikaalisuus).</w:t>
            </w:r>
          </w:p>
        </w:tc>
        <w:tc>
          <w:tcPr>
            <w:tcW w:w="4605" w:type="dxa"/>
          </w:tcPr>
          <w:p w14:paraId="6D87BCCE" w14:textId="77777777" w:rsidR="00362577" w:rsidRPr="00B5205C" w:rsidRDefault="00362577" w:rsidP="00362577">
            <w:r>
              <w:t>VTV – selonteko</w:t>
            </w:r>
            <w:r w:rsidRPr="0074104A">
              <w:t>- Strategiatyö ministeriöhalli</w:t>
            </w:r>
            <w:r w:rsidRPr="0074104A">
              <w:t>n</w:t>
            </w:r>
            <w:r w:rsidRPr="0074104A">
              <w:t>nossa, 2014</w:t>
            </w:r>
          </w:p>
        </w:tc>
      </w:tr>
      <w:tr w:rsidR="00362577" w14:paraId="44C0E04F" w14:textId="77777777" w:rsidTr="00362577">
        <w:tc>
          <w:tcPr>
            <w:tcW w:w="5392" w:type="dxa"/>
          </w:tcPr>
          <w:p w14:paraId="73AB3081" w14:textId="77777777" w:rsidR="00362577" w:rsidRPr="0074104A" w:rsidRDefault="00362577" w:rsidP="00362577">
            <w:r w:rsidRPr="0074104A">
              <w:t>Strategioiden yhteys resurssiohjaukseen on epäjohdo</w:t>
            </w:r>
            <w:r w:rsidRPr="0074104A">
              <w:t>n</w:t>
            </w:r>
            <w:r w:rsidRPr="0074104A">
              <w:t>mukainen ja sidoksissa hallituksen tekemiin painotuksiin.</w:t>
            </w:r>
            <w:r>
              <w:t xml:space="preserve"> (Tulisi täsmentää</w:t>
            </w:r>
            <w:r w:rsidRPr="00F723DF">
              <w:t xml:space="preserve"> hallituksen strategiaprosessin ja JTS-prosessin yhtymäkohdat</w:t>
            </w:r>
            <w:r>
              <w:t>)</w:t>
            </w:r>
            <w:r w:rsidRPr="00F723DF">
              <w:t>.</w:t>
            </w:r>
          </w:p>
        </w:tc>
        <w:tc>
          <w:tcPr>
            <w:tcW w:w="4605" w:type="dxa"/>
          </w:tcPr>
          <w:p w14:paraId="0970BAF4" w14:textId="77777777" w:rsidR="00362577" w:rsidRDefault="00362577" w:rsidP="00362577">
            <w:r w:rsidRPr="0074104A">
              <w:t>VTV – selonteko- Strategiatyö ministeriöhalli</w:t>
            </w:r>
            <w:r w:rsidRPr="0074104A">
              <w:t>n</w:t>
            </w:r>
            <w:r w:rsidRPr="0074104A">
              <w:t>nossa, 2014</w:t>
            </w:r>
          </w:p>
        </w:tc>
      </w:tr>
      <w:tr w:rsidR="00362577" w14:paraId="787D75C2" w14:textId="77777777" w:rsidTr="00362577">
        <w:tc>
          <w:tcPr>
            <w:tcW w:w="5392" w:type="dxa"/>
          </w:tcPr>
          <w:p w14:paraId="3669FCFC" w14:textId="77777777" w:rsidR="00362577" w:rsidRPr="00720C42" w:rsidRDefault="00362577" w:rsidP="00362577">
            <w:r w:rsidRPr="00720C42">
              <w:t>VN voimassa olevien strategioiden määrä on edelleen suuri. VN-tasoisille strategioille ei ole määritelty kesk</w:t>
            </w:r>
            <w:r w:rsidRPr="00720C42">
              <w:t>i</w:t>
            </w:r>
            <w:r w:rsidRPr="00720C42">
              <w:t>näistä hierarkiaa.</w:t>
            </w:r>
          </w:p>
        </w:tc>
        <w:tc>
          <w:tcPr>
            <w:tcW w:w="4605" w:type="dxa"/>
          </w:tcPr>
          <w:p w14:paraId="1B1B1190" w14:textId="77777777" w:rsidR="00362577" w:rsidRDefault="00362577" w:rsidP="00362577">
            <w:r w:rsidRPr="0074104A">
              <w:t>Ohra-hankkeen raportti ja suositukset - Valmi</w:t>
            </w:r>
            <w:r w:rsidRPr="0074104A">
              <w:t>s</w:t>
            </w:r>
            <w:r w:rsidRPr="0074104A">
              <w:t>teluryhmän raportti, VM, 2014</w:t>
            </w:r>
          </w:p>
        </w:tc>
      </w:tr>
      <w:tr w:rsidR="00362577" w14:paraId="193F460E" w14:textId="77777777" w:rsidTr="00362577">
        <w:tc>
          <w:tcPr>
            <w:tcW w:w="5392" w:type="dxa"/>
          </w:tcPr>
          <w:p w14:paraId="001B9961" w14:textId="77777777" w:rsidR="00362577" w:rsidRPr="00720C42" w:rsidRDefault="00362577" w:rsidP="00362577">
            <w:r w:rsidRPr="00720C42">
              <w:t>Nykytilanteessa yhdenmukaista VN:n johtamisjärjeste</w:t>
            </w:r>
            <w:r w:rsidRPr="00720C42">
              <w:t>l</w:t>
            </w:r>
            <w:r w:rsidRPr="00720C42">
              <w:t>män kuvausta ei ole</w:t>
            </w:r>
          </w:p>
        </w:tc>
        <w:tc>
          <w:tcPr>
            <w:tcW w:w="4605" w:type="dxa"/>
          </w:tcPr>
          <w:p w14:paraId="3DD7C221" w14:textId="77777777" w:rsidR="00362577" w:rsidRDefault="00362577" w:rsidP="00362577">
            <w:r>
              <w:t>Johtamisjärjestelmän kehittämishanke, VM, 2016</w:t>
            </w:r>
          </w:p>
        </w:tc>
      </w:tr>
      <w:tr w:rsidR="00362577" w14:paraId="7F67945A" w14:textId="77777777" w:rsidTr="00362577">
        <w:tc>
          <w:tcPr>
            <w:tcW w:w="5392" w:type="dxa"/>
          </w:tcPr>
          <w:p w14:paraId="2B6F55B0" w14:textId="77777777" w:rsidR="00362577" w:rsidRPr="00720C42" w:rsidRDefault="00362577" w:rsidP="00362577">
            <w:r w:rsidRPr="00720C42">
              <w:t>Ministeriöiden johtoryhmien tehtävämäärittelyissä ei suurimmassa osassa ministeriöitä ole (syksy 2016) maini</w:t>
            </w:r>
            <w:r w:rsidRPr="00720C42">
              <w:t>t</w:t>
            </w:r>
            <w:r w:rsidRPr="00720C42">
              <w:t>tu ministeriöiden välisen yhteistyön roolia. (Mikäli mini</w:t>
            </w:r>
            <w:r w:rsidRPr="00720C42">
              <w:t>s</w:t>
            </w:r>
            <w:r w:rsidRPr="00720C42">
              <w:t>teriöiden välisen yhteistyön edesauttamiseen ole määr</w:t>
            </w:r>
            <w:r w:rsidRPr="00720C42">
              <w:t>i</w:t>
            </w:r>
            <w:r w:rsidRPr="00720C42">
              <w:t>telty muita toimintatapoja ministeriössä sen tulisi olla johtoryhmien tehtävä)</w:t>
            </w:r>
          </w:p>
        </w:tc>
        <w:tc>
          <w:tcPr>
            <w:tcW w:w="4605" w:type="dxa"/>
          </w:tcPr>
          <w:p w14:paraId="6937092B" w14:textId="77777777" w:rsidR="00362577" w:rsidRDefault="00362577" w:rsidP="00362577">
            <w:r w:rsidRPr="0074104A">
              <w:t>Johtamisjärjestelmän kehittämishanke, VM, 2016</w:t>
            </w:r>
          </w:p>
        </w:tc>
      </w:tr>
      <w:tr w:rsidR="00362577" w14:paraId="00D18874" w14:textId="77777777" w:rsidTr="00362577">
        <w:tc>
          <w:tcPr>
            <w:tcW w:w="5392" w:type="dxa"/>
          </w:tcPr>
          <w:p w14:paraId="43B349D0" w14:textId="77777777" w:rsidR="00362577" w:rsidRPr="0074104A" w:rsidRDefault="00362577" w:rsidP="00362577">
            <w:r w:rsidRPr="0074104A">
              <w:t>Ministeriöiden itsenäisyys on kansainvälisesti verrattuna korkea kun taas hallinnollinen tilivelvollisuus on matala</w:t>
            </w:r>
          </w:p>
        </w:tc>
        <w:tc>
          <w:tcPr>
            <w:tcW w:w="4605" w:type="dxa"/>
          </w:tcPr>
          <w:p w14:paraId="502399D6" w14:textId="77777777" w:rsidR="00362577" w:rsidRDefault="00362577" w:rsidP="00362577">
            <w:r w:rsidRPr="0074104A">
              <w:t>Valtioneuvoston yhtenäisyys – kansainvälin</w:t>
            </w:r>
            <w:r>
              <w:t>en vertaileva tutkimusraportti</w:t>
            </w:r>
            <w:r w:rsidRPr="0074104A">
              <w:t xml:space="preserve"> (2016)</w:t>
            </w:r>
          </w:p>
        </w:tc>
      </w:tr>
      <w:tr w:rsidR="00362577" w14:paraId="57D5174C" w14:textId="77777777" w:rsidTr="00362577">
        <w:tc>
          <w:tcPr>
            <w:tcW w:w="5392" w:type="dxa"/>
          </w:tcPr>
          <w:p w14:paraId="016C783A" w14:textId="77777777" w:rsidR="00362577" w:rsidRPr="00696BB4" w:rsidRDefault="00362577" w:rsidP="00362577">
            <w:r w:rsidRPr="00696BB4">
              <w:t>Kansainvälisesti verrattuna keskushallinnon rakennejou</w:t>
            </w:r>
            <w:r w:rsidRPr="00696BB4">
              <w:t>s</w:t>
            </w:r>
            <w:r w:rsidRPr="00696BB4">
              <w:t>tavuus on matala</w:t>
            </w:r>
          </w:p>
        </w:tc>
        <w:tc>
          <w:tcPr>
            <w:tcW w:w="4605" w:type="dxa"/>
          </w:tcPr>
          <w:p w14:paraId="394CF162" w14:textId="77777777" w:rsidR="00362577" w:rsidRDefault="00362577" w:rsidP="00362577">
            <w:r w:rsidRPr="000D4F62">
              <w:t>Valtioneuvoston yhtenäisyys – kansainvälinen vertaileva tutkimusraportti (2016)</w:t>
            </w:r>
          </w:p>
        </w:tc>
      </w:tr>
      <w:tr w:rsidR="00362577" w14:paraId="30A1C6A7" w14:textId="77777777" w:rsidTr="00362577">
        <w:tc>
          <w:tcPr>
            <w:tcW w:w="5392" w:type="dxa"/>
          </w:tcPr>
          <w:p w14:paraId="24EBB646" w14:textId="77777777" w:rsidR="00362577" w:rsidRPr="00696BB4" w:rsidRDefault="00362577" w:rsidP="00362577">
            <w:r w:rsidRPr="00696BB4">
              <w:t>Kansainvälisesti verrattuna hallintouudistusten toimee</w:t>
            </w:r>
            <w:r w:rsidRPr="00696BB4">
              <w:t>n</w:t>
            </w:r>
            <w:r w:rsidRPr="00696BB4">
              <w:t>panokapasiteetti on suhteellisen heikkoa</w:t>
            </w:r>
          </w:p>
        </w:tc>
        <w:tc>
          <w:tcPr>
            <w:tcW w:w="4605" w:type="dxa"/>
          </w:tcPr>
          <w:p w14:paraId="01BC51FB" w14:textId="77777777" w:rsidR="00362577" w:rsidRDefault="00362577" w:rsidP="00362577">
            <w:r w:rsidRPr="000D4F62">
              <w:t>Valtioneuvoston yhtenäisyys – kansainvälinen vertaileva tutkimusraportti (2016)</w:t>
            </w:r>
          </w:p>
        </w:tc>
      </w:tr>
      <w:tr w:rsidR="00362577" w14:paraId="73050887" w14:textId="77777777" w:rsidTr="00362577">
        <w:tc>
          <w:tcPr>
            <w:tcW w:w="5392" w:type="dxa"/>
          </w:tcPr>
          <w:p w14:paraId="494EBE8D" w14:textId="77777777" w:rsidR="00362577" w:rsidRPr="00696BB4" w:rsidRDefault="00362577" w:rsidP="00362577">
            <w:r w:rsidRPr="00696BB4">
              <w:t>Kansainvälisesti verrattuna hallintouudistustenpitkäjä</w:t>
            </w:r>
            <w:r w:rsidRPr="00696BB4">
              <w:t>n</w:t>
            </w:r>
            <w:r>
              <w:t>teisyys on</w:t>
            </w:r>
            <w:r w:rsidRPr="00696BB4">
              <w:t xml:space="preserve"> suhteellisen heikkoa</w:t>
            </w:r>
          </w:p>
        </w:tc>
        <w:tc>
          <w:tcPr>
            <w:tcW w:w="4605" w:type="dxa"/>
          </w:tcPr>
          <w:p w14:paraId="6CF0F572" w14:textId="77777777" w:rsidR="00362577" w:rsidRDefault="00362577" w:rsidP="00362577">
            <w:r w:rsidRPr="000D4F62">
              <w:t>Valtioneuvoston yhtenäisyys – kansainvälinen vertaileva tutkimusraportti (2016)</w:t>
            </w:r>
          </w:p>
        </w:tc>
      </w:tr>
      <w:tr w:rsidR="00362577" w14:paraId="1D6A8054" w14:textId="77777777" w:rsidTr="00362577">
        <w:tc>
          <w:tcPr>
            <w:tcW w:w="5392" w:type="dxa"/>
          </w:tcPr>
          <w:p w14:paraId="23251576" w14:textId="3DB31BC1" w:rsidR="00362577" w:rsidRPr="00696BB4" w:rsidRDefault="00362577" w:rsidP="00362577">
            <w:r w:rsidRPr="004041BD">
              <w:rPr>
                <w:b/>
                <w:bCs/>
                <w:noProof/>
                <w:lang w:eastAsia="fi-FI"/>
              </w:rPr>
              <mc:AlternateContent>
                <mc:Choice Requires="wps">
                  <w:drawing>
                    <wp:anchor distT="0" distB="0" distL="114300" distR="114300" simplePos="0" relativeHeight="251722752" behindDoc="0" locked="0" layoutInCell="1" allowOverlap="1" wp14:anchorId="305B133A" wp14:editId="1B3C88F7">
                      <wp:simplePos x="0" y="0"/>
                      <wp:positionH relativeFrom="column">
                        <wp:posOffset>-74295</wp:posOffset>
                      </wp:positionH>
                      <wp:positionV relativeFrom="paragraph">
                        <wp:posOffset>330835</wp:posOffset>
                      </wp:positionV>
                      <wp:extent cx="4683760" cy="257175"/>
                      <wp:effectExtent l="0" t="0" r="0" b="0"/>
                      <wp:wrapNone/>
                      <wp:docPr id="41"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3760" cy="257175"/>
                              </a:xfrm>
                              <a:prstGeom prst="rect">
                                <a:avLst/>
                              </a:prstGeom>
                              <a:noFill/>
                              <a:ln w="9525">
                                <a:noFill/>
                                <a:miter lim="800000"/>
                                <a:headEnd/>
                                <a:tailEnd/>
                              </a:ln>
                            </wps:spPr>
                            <wps:txbx>
                              <w:txbxContent>
                                <w:p w14:paraId="305B13CA" w14:textId="6F768EBB" w:rsidR="005F7D40" w:rsidRPr="00397775" w:rsidRDefault="005F7D40" w:rsidP="004041BD">
                                  <w:pPr>
                                    <w:rPr>
                                      <w:rFonts w:ascii="Browallia New" w:hAnsi="Browallia New" w:cs="Browallia New"/>
                                      <w:i/>
                                      <w:sz w:val="24"/>
                                      <w:szCs w:val="24"/>
                                    </w:rPr>
                                  </w:pPr>
                                  <w:r w:rsidRPr="00397775">
                                    <w:rPr>
                                      <w:rFonts w:ascii="Browallia New" w:hAnsi="Browallia New" w:cs="Browallia New"/>
                                      <w:i/>
                                      <w:sz w:val="24"/>
                                      <w:szCs w:val="24"/>
                                    </w:rPr>
                                    <w:t>Taulukko 10: Kehitettäviä kohteita – yhteiskuntapolitiikan linjausten valmistelu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5.85pt;margin-top:26.05pt;width:368.8pt;height:20.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" filled="f" stroked="f">
                      <v:textbox>
                        <w:txbxContent>
                          <w:p w14:paraId="305B13CA" w14:textId="6F768EBB" w:rsidR="005F7D40" w:rsidRPr="00397775" w:rsidRDefault="005F7D40" w:rsidP="004041BD">
                            <w:pPr>
                              <w:rPr>
                                <w:rFonts w:ascii="Browallia New" w:hAnsi="Browallia New" w:cs="Browallia New"/>
                                <w:i/>
                                <w:sz w:val="24"/>
                                <w:szCs w:val="24"/>
                              </w:rPr>
                            </w:pPr>
                            <w:r w:rsidRPr="00397775">
                              <w:rPr>
                                <w:rFonts w:ascii="Browallia New" w:hAnsi="Browallia New" w:cs="Browallia New"/>
                                <w:i/>
                                <w:sz w:val="24"/>
                                <w:szCs w:val="24"/>
                              </w:rPr>
                              <w:t>Taulukko 10: Kehitettäviä kohteita – yhteiskuntapolitiikan linjausten valmistelu</w:t>
                            </w:r>
                          </w:p>
                        </w:txbxContent>
                      </v:textbox>
                    </v:shape>
                  </w:pict>
                </mc:Fallback>
              </mc:AlternateContent>
            </w:r>
            <w:r w:rsidRPr="00696BB4">
              <w:t>Hallitustyöskentelyn vanha kollegiaalinen perinne on heikentynyt</w:t>
            </w:r>
          </w:p>
        </w:tc>
        <w:tc>
          <w:tcPr>
            <w:tcW w:w="4605" w:type="dxa"/>
          </w:tcPr>
          <w:p w14:paraId="60B5116E" w14:textId="77777777" w:rsidR="00362577" w:rsidRDefault="00362577" w:rsidP="00362577">
            <w:r w:rsidRPr="000D4F62">
              <w:t>Valtioneuvoston yhtenäisyys – kansainvälinen vertaileva tutkimusraportti (2016)</w:t>
            </w:r>
          </w:p>
        </w:tc>
      </w:tr>
    </w:tbl>
    <w:p w14:paraId="305B0E32" w14:textId="77777777" w:rsidR="008B2C6D" w:rsidRPr="002565DE" w:rsidRDefault="002B351E" w:rsidP="00CF5ADE">
      <w:pPr>
        <w:pStyle w:val="Otsikko3"/>
      </w:pPr>
      <w:bookmarkStart w:id="42" w:name="_Toc481062086"/>
      <w:bookmarkStart w:id="43" w:name="_Toc497986514"/>
      <w:r w:rsidRPr="002565DE">
        <w:lastRenderedPageBreak/>
        <w:t>3</w:t>
      </w:r>
      <w:r w:rsidR="008B2C6D" w:rsidRPr="002565DE">
        <w:t>.</w:t>
      </w:r>
      <w:r w:rsidRPr="002565DE">
        <w:t>4.</w:t>
      </w:r>
      <w:r w:rsidR="008B2C6D" w:rsidRPr="002565DE">
        <w:t>2. Ohjauksen ja suunnittelun nykyinen toimintatapa</w:t>
      </w:r>
      <w:bookmarkEnd w:id="42"/>
      <w:bookmarkEnd w:id="43"/>
    </w:p>
    <w:p w14:paraId="305B0E33" w14:textId="3F56A7C2" w:rsidR="008B2C6D" w:rsidRPr="00960740" w:rsidRDefault="001C1423" w:rsidP="008B2C6D">
      <w:pPr>
        <w:rPr>
          <w:sz w:val="16"/>
          <w:szCs w:val="16"/>
        </w:rPr>
      </w:pPr>
      <w:r>
        <w:rPr>
          <w:noProof/>
          <w:lang w:eastAsia="fi-FI"/>
        </w:rPr>
        <w:drawing>
          <wp:anchor distT="0" distB="0" distL="114300" distR="114300" simplePos="0" relativeHeight="251802624" behindDoc="1" locked="0" layoutInCell="1" allowOverlap="1" wp14:anchorId="2EAA92D0" wp14:editId="68F2D49B">
            <wp:simplePos x="0" y="0"/>
            <wp:positionH relativeFrom="column">
              <wp:posOffset>635</wp:posOffset>
            </wp:positionH>
            <wp:positionV relativeFrom="paragraph">
              <wp:posOffset>273050</wp:posOffset>
            </wp:positionV>
            <wp:extent cx="2423160" cy="2188845"/>
            <wp:effectExtent l="0" t="0" r="0" b="1905"/>
            <wp:wrapTight wrapText="bothSides">
              <wp:wrapPolygon edited="0">
                <wp:start x="0" y="0"/>
                <wp:lineTo x="0" y="21431"/>
                <wp:lineTo x="21396" y="21431"/>
                <wp:lineTo x="21396" y="0"/>
                <wp:lineTo x="0" y="0"/>
              </wp:wrapPolygon>
            </wp:wrapTight>
            <wp:docPr id="350" name="Kuva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23160" cy="2188845"/>
                    </a:xfrm>
                    <a:prstGeom prst="rect">
                      <a:avLst/>
                    </a:prstGeom>
                  </pic:spPr>
                </pic:pic>
              </a:graphicData>
            </a:graphic>
            <wp14:sizeRelH relativeFrom="page">
              <wp14:pctWidth>0</wp14:pctWidth>
            </wp14:sizeRelH>
            <wp14:sizeRelV relativeFrom="page">
              <wp14:pctHeight>0</wp14:pctHeight>
            </wp14:sizeRelV>
          </wp:anchor>
        </w:drawing>
      </w:r>
      <w:r w:rsidR="008B2C6D" w:rsidRPr="00960740">
        <w:rPr>
          <w:noProof/>
          <w:sz w:val="16"/>
          <w:szCs w:val="16"/>
          <w:lang w:eastAsia="fi-FI"/>
        </w:rPr>
        <w:t xml:space="preserve"> </w:t>
      </w:r>
    </w:p>
    <w:p w14:paraId="305B0E34" w14:textId="51FB716A" w:rsidR="008B2C6D" w:rsidRPr="0083455E" w:rsidRDefault="00A30BD4" w:rsidP="008B2C6D">
      <w:r>
        <w:t>Valtioneuvosto ja sen ministeriöt ohjaavat sekä toimialaansa, hallinnon alaa että myös ku</w:t>
      </w:r>
      <w:r w:rsidR="00702169">
        <w:t>n</w:t>
      </w:r>
      <w:r>
        <w:t>kin ministeriön toimi</w:t>
      </w:r>
      <w:r>
        <w:t>n</w:t>
      </w:r>
      <w:r>
        <w:t xml:space="preserve">taa. Välineenä tässä käytetään sekä </w:t>
      </w:r>
      <w:r w:rsidR="00A06588">
        <w:t xml:space="preserve">informaatio-, budjetti että </w:t>
      </w:r>
      <w:r>
        <w:t>tulosohjaus</w:t>
      </w:r>
      <w:r w:rsidR="00A06588">
        <w:t xml:space="preserve">ta. </w:t>
      </w:r>
      <w:r w:rsidR="00566023" w:rsidRPr="00566023">
        <w:t>Talousarvioasetuksen (1243/1992) 10 §:n mukaan ministeriöillä sekä virastoilla ja laitoksilla on oltava valtion talouden suunnittelua varten monivuotinen toiminta- ja taloussuunnitelma. Suunnitelman laatimisen lähtökohtana ovat suunnittelukautta koskevat valtioneuvoston hyväksymät valtion talou</w:t>
      </w:r>
      <w:r w:rsidR="00566023" w:rsidRPr="00566023">
        <w:t>t</w:t>
      </w:r>
      <w:r w:rsidR="00566023" w:rsidRPr="00566023">
        <w:t xml:space="preserve">ta ja toimintapolitiikkaa koskevat linjaukset. </w:t>
      </w:r>
      <w:r w:rsidR="008B2C6D" w:rsidRPr="00623959">
        <w:t>Hallinnonalan tuloso</w:t>
      </w:r>
      <w:r w:rsidR="008B2C6D" w:rsidRPr="00623959">
        <w:t>h</w:t>
      </w:r>
      <w:r w:rsidR="008B2C6D" w:rsidRPr="00623959">
        <w:t>jausprosessissa ministeriöt ohjaavat hallinnonalaansa kuuluvia virast</w:t>
      </w:r>
      <w:r w:rsidR="008B2C6D" w:rsidRPr="00623959">
        <w:t>o</w:t>
      </w:r>
      <w:r w:rsidR="008B2C6D" w:rsidRPr="00623959">
        <w:t>ja ja</w:t>
      </w:r>
      <w:r w:rsidR="008B2C6D">
        <w:t xml:space="preserve"> </w:t>
      </w:r>
      <w:r w:rsidR="008B2C6D" w:rsidRPr="00623959">
        <w:t>laitoksia.</w:t>
      </w:r>
      <w:r w:rsidR="008B2C6D">
        <w:t xml:space="preserve"> </w:t>
      </w:r>
      <w:r w:rsidR="008B2C6D" w:rsidRPr="00623959">
        <w:t>Hallinnonalan tulosohjauksen ja tulosraportoinnin info</w:t>
      </w:r>
      <w:r w:rsidR="008B2C6D" w:rsidRPr="00623959">
        <w:t>r</w:t>
      </w:r>
      <w:r w:rsidR="008B2C6D" w:rsidRPr="00623959">
        <w:t>maatioprosessien osalta kehittämisvastuu</w:t>
      </w:r>
      <w:r w:rsidR="008B2C6D">
        <w:t xml:space="preserve"> </w:t>
      </w:r>
      <w:r w:rsidR="008B2C6D" w:rsidRPr="00623959">
        <w:t>sekä johtamis- ja operatiiv</w:t>
      </w:r>
      <w:r w:rsidR="008B2C6D" w:rsidRPr="00623959">
        <w:t>i</w:t>
      </w:r>
      <w:r w:rsidR="008B2C6D" w:rsidRPr="00623959">
        <w:t>nen vastuu o</w:t>
      </w:r>
      <w:r w:rsidR="008B2C6D">
        <w:t>vat</w:t>
      </w:r>
      <w:r w:rsidR="008B2C6D" w:rsidRPr="00623959">
        <w:t xml:space="preserve"> kullakin </w:t>
      </w:r>
      <w:r w:rsidR="008B2C6D" w:rsidRPr="0083455E">
        <w:t xml:space="preserve">ministeriöllä. </w:t>
      </w:r>
    </w:p>
    <w:p w14:paraId="305B0E35" w14:textId="77777777" w:rsidR="008B2C6D" w:rsidRPr="0083455E" w:rsidRDefault="008B2C6D" w:rsidP="008B2C6D">
      <w:r w:rsidRPr="0083455E">
        <w:t xml:space="preserve">Tulosohjausprosessi sisältää valmistelu-, toimeenpano- ja seurantavaiheet. Ydindokumenttien valmisteluprosessin järjestys on: Hallitusohjelma -&gt; Hallituksen </w:t>
      </w:r>
      <w:r w:rsidR="00C66BA0" w:rsidRPr="0083455E">
        <w:t>toimintasuunnitelma, julkisen</w:t>
      </w:r>
      <w:r w:rsidR="000B5977" w:rsidRPr="0083455E">
        <w:t xml:space="preserve"> talouden suunnitelma (JTS) </w:t>
      </w:r>
      <w:r w:rsidRPr="0083455E">
        <w:t xml:space="preserve"> ja budjetti -&gt; Tulossopimus</w:t>
      </w:r>
    </w:p>
    <w:p w14:paraId="305B0E36" w14:textId="77777777" w:rsidR="00696BB4" w:rsidRDefault="008B2C6D" w:rsidP="008B2C6D">
      <w:r>
        <w:t>Tulosohjausprosessin toimijoita ovat (värikoodit viitta</w:t>
      </w:r>
      <w:r w:rsidR="0074104A">
        <w:t>avat alla olevaan kaaviokuvaan)</w:t>
      </w:r>
      <w:r>
        <w:t xml:space="preserve">: </w:t>
      </w:r>
    </w:p>
    <w:p w14:paraId="305B0E37" w14:textId="77777777" w:rsidR="008B2C6D" w:rsidRDefault="008B2C6D" w:rsidP="008B2C6D">
      <w:pPr>
        <w:rPr>
          <w:color w:val="C2D69B" w:themeColor="accent3" w:themeTint="99"/>
        </w:rPr>
      </w:pPr>
      <w:r>
        <w:t xml:space="preserve">1. Valtioneuvoston kanslia </w:t>
      </w:r>
      <w:r w:rsidRPr="002428A0">
        <w:rPr>
          <w:color w:val="00B0F0"/>
        </w:rPr>
        <w:sym w:font="Wingdings" w:char="F06E"/>
      </w:r>
      <w:r>
        <w:t xml:space="preserve"> 2. Valtiovarainministeriö </w:t>
      </w:r>
      <w:r w:rsidRPr="002428A0">
        <w:rPr>
          <w:color w:val="FFCC66"/>
        </w:rPr>
        <w:sym w:font="Wingdings" w:char="F06E"/>
      </w:r>
      <w:r>
        <w:t xml:space="preserve"> 3. Ohjaava ministeriö </w:t>
      </w:r>
      <w:r w:rsidRPr="002428A0">
        <w:rPr>
          <w:color w:val="FF9999"/>
        </w:rPr>
        <w:sym w:font="Wingdings" w:char="F06E"/>
      </w:r>
      <w:r w:rsidR="00696BB4">
        <w:t xml:space="preserve"> </w:t>
      </w:r>
      <w:r>
        <w:t xml:space="preserve">4. Tulosohjattava virasto </w:t>
      </w:r>
      <w:r w:rsidRPr="002428A0">
        <w:rPr>
          <w:color w:val="C2D69B" w:themeColor="accent3" w:themeTint="99"/>
        </w:rPr>
        <w:sym w:font="Wingdings" w:char="F06E"/>
      </w:r>
    </w:p>
    <w:p w14:paraId="305B0E38" w14:textId="77777777" w:rsidR="008B2C6D" w:rsidRPr="00875D17" w:rsidRDefault="008B2C6D" w:rsidP="008B2C6D">
      <w:bookmarkStart w:id="44" w:name="Tulosohjausprosessi"/>
      <w:r w:rsidRPr="00875D17">
        <w:t>Alla on kuvattuna tulosohjauksen kokonaisrakenne</w:t>
      </w:r>
      <w:r>
        <w:t xml:space="preserve"> </w:t>
      </w:r>
      <w:bookmarkEnd w:id="44"/>
      <w:r>
        <w:t>em. toimijoiden osalta</w:t>
      </w:r>
      <w:r w:rsidRPr="00875D17">
        <w:t>.</w:t>
      </w:r>
    </w:p>
    <w:p w14:paraId="305B0E39" w14:textId="7ADB4686" w:rsidR="008B2C6D" w:rsidRDefault="00960740" w:rsidP="008B2C6D">
      <w:r w:rsidRPr="00960740">
        <w:rPr>
          <w:b/>
          <w:bCs/>
          <w:noProof/>
          <w:lang w:eastAsia="fi-FI"/>
        </w:rPr>
        <mc:AlternateContent>
          <mc:Choice Requires="wps">
            <w:drawing>
              <wp:anchor distT="0" distB="0" distL="114300" distR="114300" simplePos="0" relativeHeight="251763712" behindDoc="0" locked="0" layoutInCell="1" allowOverlap="1" wp14:anchorId="5B44C0D7" wp14:editId="553673A6">
                <wp:simplePos x="0" y="0"/>
                <wp:positionH relativeFrom="column">
                  <wp:posOffset>-15240</wp:posOffset>
                </wp:positionH>
                <wp:positionV relativeFrom="paragraph">
                  <wp:posOffset>2938145</wp:posOffset>
                </wp:positionV>
                <wp:extent cx="6153150" cy="257175"/>
                <wp:effectExtent l="0" t="0" r="0" b="0"/>
                <wp:wrapNone/>
                <wp:docPr id="288"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257175"/>
                        </a:xfrm>
                        <a:prstGeom prst="rect">
                          <a:avLst/>
                        </a:prstGeom>
                        <a:noFill/>
                        <a:ln w="9525">
                          <a:noFill/>
                          <a:miter lim="800000"/>
                          <a:headEnd/>
                          <a:tailEnd/>
                        </a:ln>
                      </wps:spPr>
                      <wps:txbx>
                        <w:txbxContent>
                          <w:p w14:paraId="3DECA1BB" w14:textId="21048FF9" w:rsidR="005F7D40" w:rsidRPr="00397775" w:rsidRDefault="005F7D40" w:rsidP="00960740">
                            <w:pPr>
                              <w:rPr>
                                <w:rFonts w:ascii="Browallia New" w:hAnsi="Browallia New" w:cs="Browallia New"/>
                                <w:i/>
                                <w:sz w:val="24"/>
                                <w:szCs w:val="24"/>
                              </w:rPr>
                            </w:pPr>
                            <w:r w:rsidRPr="00397775">
                              <w:rPr>
                                <w:rFonts w:ascii="Browallia New" w:hAnsi="Browallia New" w:cs="Browallia New"/>
                                <w:i/>
                                <w:sz w:val="24"/>
                                <w:szCs w:val="24"/>
                              </w:rPr>
                              <w:t>Kuva 7: Tulosohjauksen valmistelu, toimeenpanon ja seurannan roolit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2pt;margin-top:231.35pt;width:484.5pt;height:20.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" filled="f" stroked="f">
                <v:textbox>
                  <w:txbxContent>
                    <w:p w14:paraId="3DECA1BB" w14:textId="21048FF9" w:rsidR="005F7D40" w:rsidRPr="00397775" w:rsidRDefault="005F7D40" w:rsidP="00960740">
                      <w:pPr>
                        <w:rPr>
                          <w:rFonts w:ascii="Browallia New" w:hAnsi="Browallia New" w:cs="Browallia New"/>
                          <w:i/>
                          <w:sz w:val="24"/>
                          <w:szCs w:val="24"/>
                        </w:rPr>
                      </w:pPr>
                      <w:r w:rsidRPr="00397775">
                        <w:rPr>
                          <w:rFonts w:ascii="Browallia New" w:hAnsi="Browallia New" w:cs="Browallia New"/>
                          <w:i/>
                          <w:sz w:val="24"/>
                          <w:szCs w:val="24"/>
                        </w:rPr>
                        <w:t>Kuva 7: Tulosohjauksen valmistelu, toimeenpanon ja seurannan roolit</w:t>
                      </w:r>
                    </w:p>
                  </w:txbxContent>
                </v:textbox>
              </v:shape>
            </w:pict>
          </mc:Fallback>
        </mc:AlternateContent>
      </w:r>
      <w:r w:rsidR="00C66BA0" w:rsidRPr="00C66BA0">
        <w:rPr>
          <w:noProof/>
          <w:lang w:eastAsia="fi-FI"/>
        </w:rPr>
        <mc:AlternateContent>
          <mc:Choice Requires="wps">
            <w:drawing>
              <wp:anchor distT="0" distB="0" distL="114300" distR="114300" simplePos="0" relativeHeight="251684864" behindDoc="0" locked="0" layoutInCell="1" allowOverlap="1" wp14:anchorId="305B133E" wp14:editId="305B133F">
                <wp:simplePos x="0" y="0"/>
                <wp:positionH relativeFrom="column">
                  <wp:posOffset>1965960</wp:posOffset>
                </wp:positionH>
                <wp:positionV relativeFrom="paragraph">
                  <wp:posOffset>795655</wp:posOffset>
                </wp:positionV>
                <wp:extent cx="2352675" cy="266700"/>
                <wp:effectExtent l="0" t="0" r="0" b="0"/>
                <wp:wrapNone/>
                <wp:docPr id="27"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266700"/>
                        </a:xfrm>
                        <a:prstGeom prst="rect">
                          <a:avLst/>
                        </a:prstGeom>
                        <a:noFill/>
                        <a:ln w="9525">
                          <a:noFill/>
                          <a:miter lim="800000"/>
                          <a:headEnd/>
                          <a:tailEnd/>
                        </a:ln>
                      </wps:spPr>
                      <wps:txbx>
                        <w:txbxContent>
                          <w:p w14:paraId="305B13CB" w14:textId="77777777" w:rsidR="005F7D40" w:rsidRPr="00C66BA0" w:rsidRDefault="005F7D40" w:rsidP="00C66BA0">
                            <w:pPr>
                              <w:rPr>
                                <w:rFonts w:cs="Tahoma"/>
                                <w:b/>
                                <w:color w:val="31849B" w:themeColor="accent5" w:themeShade="BF"/>
                                <w:sz w:val="21"/>
                                <w:szCs w:val="21"/>
                              </w:rPr>
                            </w:pPr>
                            <w:r w:rsidRPr="00C66BA0">
                              <w:rPr>
                                <w:rFonts w:cs="Tahoma"/>
                                <w:b/>
                                <w:color w:val="31849B" w:themeColor="accent5" w:themeShade="BF"/>
                                <w:sz w:val="21"/>
                                <w:szCs w:val="21"/>
                              </w:rPr>
                              <w:t>JTS sisältäen VN:n kehyspäätöksen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54.8pt;margin-top:62.65pt;width:185.25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" filled="f" stroked="f">
                <v:textbox>
                  <w:txbxContent>
                    <w:p w14:paraId="305B13CB" w14:textId="77777777" w:rsidR="005F7D40" w:rsidRPr="00C66BA0" w:rsidRDefault="005F7D40" w:rsidP="00C66BA0">
                      <w:pPr>
                        <w:rPr>
                          <w:rFonts w:cs="Tahoma"/>
                          <w:b/>
                          <w:color w:val="31849B" w:themeColor="accent5" w:themeShade="BF"/>
                          <w:sz w:val="21"/>
                          <w:szCs w:val="21"/>
                        </w:rPr>
                      </w:pPr>
                      <w:r w:rsidRPr="00C66BA0">
                        <w:rPr>
                          <w:rFonts w:cs="Tahoma"/>
                          <w:b/>
                          <w:color w:val="31849B" w:themeColor="accent5" w:themeShade="BF"/>
                          <w:sz w:val="21"/>
                          <w:szCs w:val="21"/>
                        </w:rPr>
                        <w:t>JTS sisältäen VN:n kehyspäätöksen</w:t>
                      </w:r>
                    </w:p>
                  </w:txbxContent>
                </v:textbox>
              </v:shape>
            </w:pict>
          </mc:Fallback>
        </mc:AlternateContent>
      </w:r>
      <w:r w:rsidR="00C66BA0">
        <w:rPr>
          <w:noProof/>
          <w:lang w:eastAsia="fi-FI"/>
        </w:rPr>
        <mc:AlternateContent>
          <mc:Choice Requires="wps">
            <w:drawing>
              <wp:anchor distT="0" distB="0" distL="114300" distR="114300" simplePos="0" relativeHeight="251682816" behindDoc="0" locked="0" layoutInCell="1" allowOverlap="1" wp14:anchorId="305B1340" wp14:editId="305B1341">
                <wp:simplePos x="0" y="0"/>
                <wp:positionH relativeFrom="column">
                  <wp:posOffset>2023110</wp:posOffset>
                </wp:positionH>
                <wp:positionV relativeFrom="paragraph">
                  <wp:posOffset>795655</wp:posOffset>
                </wp:positionV>
                <wp:extent cx="2028825" cy="209550"/>
                <wp:effectExtent l="95250" t="38100" r="28575" b="114300"/>
                <wp:wrapNone/>
                <wp:docPr id="26" name="Suorakulmio 26"/>
                <wp:cNvGraphicFramePr/>
                <a:graphic xmlns:a="http://schemas.openxmlformats.org/drawingml/2006/main">
                  <a:graphicData uri="http://schemas.microsoft.com/office/word/2010/wordprocessingShape">
                    <wps:wsp>
                      <wps:cNvSpPr/>
                      <wps:spPr>
                        <a:xfrm>
                          <a:off x="0" y="0"/>
                          <a:ext cx="2028825" cy="209550"/>
                        </a:xfrm>
                        <a:prstGeom prst="rect">
                          <a:avLst/>
                        </a:prstGeom>
                        <a:solidFill>
                          <a:srgbClr val="FCEECC"/>
                        </a:solidFill>
                        <a:ln w="12700">
                          <a:solidFill>
                            <a:schemeClr val="bg1">
                              <a:lumMod val="6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8D71475" id="Suorakulmio 26" o:spid="_x0000_s1026" style="position:absolute;margin-left:159.3pt;margin-top:62.65pt;width:159.75pt;height:1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" fillcolor="#fceecc" strokecolor="#a5a5a5 [2092]" strokeweight="1pt">
                <v:shadow on="t" color="black" opacity="26214f" origin=".5,-.5" offset="-.74836mm,.74836mm"/>
              </v:rect>
            </w:pict>
          </mc:Fallback>
        </mc:AlternateContent>
      </w:r>
      <w:r w:rsidR="001070D3">
        <w:rPr>
          <w:noProof/>
          <w:lang w:eastAsia="fi-FI"/>
        </w:rPr>
        <mc:AlternateContent>
          <mc:Choice Requires="wps">
            <w:drawing>
              <wp:anchor distT="0" distB="0" distL="114300" distR="114300" simplePos="0" relativeHeight="251681792" behindDoc="0" locked="0" layoutInCell="1" allowOverlap="1" wp14:anchorId="305B1342" wp14:editId="305B1343">
                <wp:simplePos x="0" y="0"/>
                <wp:positionH relativeFrom="column">
                  <wp:posOffset>51435</wp:posOffset>
                </wp:positionH>
                <wp:positionV relativeFrom="paragraph">
                  <wp:posOffset>795655</wp:posOffset>
                </wp:positionV>
                <wp:extent cx="1038225" cy="266700"/>
                <wp:effectExtent l="0" t="0" r="0" b="0"/>
                <wp:wrapNone/>
                <wp:docPr id="307"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66700"/>
                        </a:xfrm>
                        <a:prstGeom prst="rect">
                          <a:avLst/>
                        </a:prstGeom>
                        <a:noFill/>
                        <a:ln w="9525">
                          <a:noFill/>
                          <a:miter lim="800000"/>
                          <a:headEnd/>
                          <a:tailEnd/>
                        </a:ln>
                      </wps:spPr>
                      <wps:txbx>
                        <w:txbxContent>
                          <w:p w14:paraId="305B13CC" w14:textId="77777777" w:rsidR="005F7D40" w:rsidRPr="001070D3" w:rsidRDefault="005F7D40">
                            <w:pPr>
                              <w:rPr>
                                <w:rFonts w:cs="Tahoma"/>
                                <w:b/>
                                <w:color w:val="31849B" w:themeColor="accent5" w:themeShade="BF"/>
                              </w:rPr>
                            </w:pPr>
                            <w:r w:rsidRPr="001070D3">
                              <w:rPr>
                                <w:rFonts w:cs="Tahoma"/>
                                <w:b/>
                                <w:color w:val="31849B" w:themeColor="accent5" w:themeShade="BF"/>
                              </w:rPr>
                              <w:t>JTS-valmistelu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4.05pt;margin-top:62.65pt;width:81.75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" filled="f" stroked="f">
                <v:textbox>
                  <w:txbxContent>
                    <w:p w14:paraId="305B13CC" w14:textId="77777777" w:rsidR="005F7D40" w:rsidRPr="001070D3" w:rsidRDefault="005F7D40">
                      <w:pPr>
                        <w:rPr>
                          <w:rFonts w:cs="Tahoma"/>
                          <w:b/>
                          <w:color w:val="31849B" w:themeColor="accent5" w:themeShade="BF"/>
                        </w:rPr>
                      </w:pPr>
                      <w:r w:rsidRPr="001070D3">
                        <w:rPr>
                          <w:rFonts w:cs="Tahoma"/>
                          <w:b/>
                          <w:color w:val="31849B" w:themeColor="accent5" w:themeShade="BF"/>
                        </w:rPr>
                        <w:t>JTS-valmistelu</w:t>
                      </w:r>
                    </w:p>
                  </w:txbxContent>
                </v:textbox>
              </v:shape>
            </w:pict>
          </mc:Fallback>
        </mc:AlternateContent>
      </w:r>
      <w:r w:rsidR="001070D3">
        <w:rPr>
          <w:noProof/>
          <w:lang w:eastAsia="fi-FI"/>
        </w:rPr>
        <mc:AlternateContent>
          <mc:Choice Requires="wps">
            <w:drawing>
              <wp:anchor distT="0" distB="0" distL="114300" distR="114300" simplePos="0" relativeHeight="251679744" behindDoc="0" locked="0" layoutInCell="1" allowOverlap="1" wp14:anchorId="305B1344" wp14:editId="305B1345">
                <wp:simplePos x="0" y="0"/>
                <wp:positionH relativeFrom="column">
                  <wp:posOffset>51435</wp:posOffset>
                </wp:positionH>
                <wp:positionV relativeFrom="paragraph">
                  <wp:posOffset>795655</wp:posOffset>
                </wp:positionV>
                <wp:extent cx="1971675" cy="209550"/>
                <wp:effectExtent l="95250" t="38100" r="0" b="114300"/>
                <wp:wrapNone/>
                <wp:docPr id="24" name="Viisikulmio 24"/>
                <wp:cNvGraphicFramePr/>
                <a:graphic xmlns:a="http://schemas.openxmlformats.org/drawingml/2006/main">
                  <a:graphicData uri="http://schemas.microsoft.com/office/word/2010/wordprocessingShape">
                    <wps:wsp>
                      <wps:cNvSpPr/>
                      <wps:spPr>
                        <a:xfrm>
                          <a:off x="0" y="0"/>
                          <a:ext cx="1971675" cy="209550"/>
                        </a:xfrm>
                        <a:prstGeom prst="homePlate">
                          <a:avLst/>
                        </a:prstGeom>
                        <a:solidFill>
                          <a:srgbClr val="FCEECC"/>
                        </a:solidFill>
                        <a:ln w="12700">
                          <a:solidFill>
                            <a:schemeClr val="bg1">
                              <a:lumMod val="6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34F73F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Viisikulmio 24" o:spid="_x0000_s1026" type="#_x0000_t15" style="position:absolute;margin-left:4.05pt;margin-top:62.65pt;width:155.25pt;height:16.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" adj="20452" fillcolor="#fceecc" strokecolor="#a5a5a5 [2092]" strokeweight="1pt">
                <v:shadow on="t" color="black" opacity="26214f" origin=".5,-.5" offset="-.74836mm,.74836mm"/>
              </v:shape>
            </w:pict>
          </mc:Fallback>
        </mc:AlternateContent>
      </w:r>
      <w:r w:rsidR="000B5977">
        <w:rPr>
          <w:noProof/>
          <w:lang w:eastAsia="fi-FI"/>
        </w:rPr>
        <mc:AlternateContent>
          <mc:Choice Requires="wps">
            <w:drawing>
              <wp:anchor distT="0" distB="0" distL="114300" distR="114300" simplePos="0" relativeHeight="251678720" behindDoc="0" locked="0" layoutInCell="1" allowOverlap="1" wp14:anchorId="305B1346" wp14:editId="305B1347">
                <wp:simplePos x="0" y="0"/>
                <wp:positionH relativeFrom="column">
                  <wp:posOffset>51435</wp:posOffset>
                </wp:positionH>
                <wp:positionV relativeFrom="paragraph">
                  <wp:posOffset>795655</wp:posOffset>
                </wp:positionV>
                <wp:extent cx="1781175" cy="209550"/>
                <wp:effectExtent l="0" t="0" r="9525" b="0"/>
                <wp:wrapNone/>
                <wp:docPr id="23" name="Suorakulmio 23"/>
                <wp:cNvGraphicFramePr/>
                <a:graphic xmlns:a="http://schemas.openxmlformats.org/drawingml/2006/main">
                  <a:graphicData uri="http://schemas.microsoft.com/office/word/2010/wordprocessingShape">
                    <wps:wsp>
                      <wps:cNvSpPr/>
                      <wps:spPr>
                        <a:xfrm>
                          <a:off x="0" y="0"/>
                          <a:ext cx="1781175" cy="209550"/>
                        </a:xfrm>
                        <a:prstGeom prst="rect">
                          <a:avLst/>
                        </a:prstGeom>
                        <a:solidFill>
                          <a:srgbClr val="FDF3D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52DE7B1" id="Suorakulmio 23" o:spid="_x0000_s1026" style="position:absolute;margin-left:4.05pt;margin-top:62.65pt;width:140.25pt;height:16.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" fillcolor="#fdf3db" stroked="f" strokeweight="2pt"/>
            </w:pict>
          </mc:Fallback>
        </mc:AlternateContent>
      </w:r>
      <w:r w:rsidR="008B2C6D">
        <w:rPr>
          <w:noProof/>
          <w:lang w:eastAsia="fi-FI"/>
        </w:rPr>
        <w:drawing>
          <wp:inline distT="0" distB="0" distL="0" distR="0" wp14:anchorId="305B1348" wp14:editId="305B1349">
            <wp:extent cx="6120130" cy="2961254"/>
            <wp:effectExtent l="0" t="0" r="0" b="0"/>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120130" cy="2961254"/>
                    </a:xfrm>
                    <a:prstGeom prst="rect">
                      <a:avLst/>
                    </a:prstGeom>
                  </pic:spPr>
                </pic:pic>
              </a:graphicData>
            </a:graphic>
          </wp:inline>
        </w:drawing>
      </w:r>
    </w:p>
    <w:p w14:paraId="38A04192" w14:textId="77777777" w:rsidR="00960740" w:rsidRDefault="00960740" w:rsidP="008B2C6D"/>
    <w:p w14:paraId="305B0E3A" w14:textId="2A9D97F4" w:rsidR="008B2C6D" w:rsidRDefault="008B2C6D" w:rsidP="008B2C6D">
      <w:r w:rsidRPr="00AD6B14">
        <w:t>Käytännössä seuranta on painottunut hallituksen toimintasuunnitelman seurantaan, koska se sisältää muutoso</w:t>
      </w:r>
      <w:r w:rsidRPr="00AD6B14">
        <w:t>h</w:t>
      </w:r>
      <w:r w:rsidRPr="00AD6B14">
        <w:t xml:space="preserve">jelman ytimen, etenkin sen konkretisoinnin seurattavissa oleviksi asioiksi (etapeiksi). </w:t>
      </w:r>
    </w:p>
    <w:p w14:paraId="305B0E3B" w14:textId="1779D660" w:rsidR="00974857" w:rsidRDefault="00974857" w:rsidP="008B2C6D">
      <w:r>
        <w:t xml:space="preserve">Alla on koottuna </w:t>
      </w:r>
      <w:r w:rsidRPr="00974857">
        <w:t>VN:n ohjauksen ja suunnittelun keskeiset prosessit</w:t>
      </w:r>
      <w:r>
        <w:t xml:space="preserve">. </w:t>
      </w:r>
    </w:p>
    <w:p w14:paraId="54BEAAFE" w14:textId="3821CC1C" w:rsidR="00E02EDD" w:rsidRDefault="00E02EDD" w:rsidP="008B2C6D">
      <w:r w:rsidRPr="000426FF">
        <w:rPr>
          <w:noProof/>
          <w:lang w:eastAsia="fi-FI"/>
        </w:rPr>
        <w:lastRenderedPageBreak/>
        <mc:AlternateContent>
          <mc:Choice Requires="wps">
            <w:drawing>
              <wp:anchor distT="0" distB="0" distL="114300" distR="114300" simplePos="0" relativeHeight="251693056" behindDoc="0" locked="0" layoutInCell="1" allowOverlap="1" wp14:anchorId="305B134A" wp14:editId="2CAAE56F">
                <wp:simplePos x="0" y="0"/>
                <wp:positionH relativeFrom="margin">
                  <wp:align>left</wp:align>
                </wp:positionH>
                <wp:positionV relativeFrom="paragraph">
                  <wp:posOffset>-635</wp:posOffset>
                </wp:positionV>
                <wp:extent cx="6181725" cy="476250"/>
                <wp:effectExtent l="0" t="0" r="28575" b="19050"/>
                <wp:wrapNone/>
                <wp:docPr id="29"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476250"/>
                        </a:xfrm>
                        <a:prstGeom prst="rect">
                          <a:avLst/>
                        </a:prstGeom>
                        <a:solidFill>
                          <a:srgbClr val="EEECE1">
                            <a:lumMod val="90000"/>
                          </a:srgbClr>
                        </a:solidFill>
                        <a:ln w="9525">
                          <a:solidFill>
                            <a:srgbClr val="000000"/>
                          </a:solidFill>
                          <a:miter lim="800000"/>
                          <a:headEnd/>
                          <a:tailEnd/>
                        </a:ln>
                      </wps:spPr>
                      <wps:txbx>
                        <w:txbxContent>
                          <w:p w14:paraId="305B13CD" w14:textId="77777777" w:rsidR="005F7D40" w:rsidRPr="000426FF" w:rsidRDefault="005F7D40" w:rsidP="000426FF">
                            <w:pPr>
                              <w:rPr>
                                <w:b/>
                              </w:rPr>
                            </w:pPr>
                            <w:r w:rsidRPr="000426FF">
                              <w:rPr>
                                <w:b/>
                              </w:rPr>
                              <w:t>Tarkemman tason yhtenäisiä prosessikuvauksia ei nykytilassa ole kaikista alla mainituista prosesseista, siksi esitetään vain pääprosessitaso.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0;margin-top:-.05pt;width:486.75pt;height:37.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" fillcolor="#ddd9c3">
                <v:textbox>
                  <w:txbxContent>
                    <w:p w14:paraId="305B13CD" w14:textId="77777777" w:rsidR="005F7D40" w:rsidRPr="000426FF" w:rsidRDefault="005F7D40" w:rsidP="000426FF">
                      <w:pPr>
                        <w:rPr>
                          <w:b/>
                        </w:rPr>
                      </w:pPr>
                      <w:r w:rsidRPr="000426FF">
                        <w:rPr>
                          <w:b/>
                        </w:rPr>
                        <w:t>Tarkemman tason yhtenäisiä prosessikuvauksia ei nykytilassa ole kaikista alla mainituista prosesseista, siksi esitetään vain pääprosessitaso.</w:t>
                      </w:r>
                    </w:p>
                  </w:txbxContent>
                </v:textbox>
                <w10:wrap anchorx="margin"/>
              </v:shape>
            </w:pict>
          </mc:Fallback>
        </mc:AlternateContent>
      </w:r>
    </w:p>
    <w:p w14:paraId="305B0E3E" w14:textId="77777777" w:rsidR="008D6744" w:rsidRDefault="008D6744" w:rsidP="008B2C6D"/>
    <w:tbl>
      <w:tblPr>
        <w:tblStyle w:val="TaulukkoRuudukko"/>
        <w:tblW w:w="0" w:type="auto"/>
        <w:tblLook w:val="04A0" w:firstRow="1" w:lastRow="0" w:firstColumn="1" w:lastColumn="0" w:noHBand="0" w:noVBand="1"/>
      </w:tblPr>
      <w:tblGrid>
        <w:gridCol w:w="9747"/>
      </w:tblGrid>
      <w:tr w:rsidR="008D6744" w14:paraId="305B0E40" w14:textId="77777777" w:rsidTr="00F250D2">
        <w:tc>
          <w:tcPr>
            <w:tcW w:w="9747" w:type="dxa"/>
            <w:tcBorders>
              <w:bottom w:val="single" w:sz="4" w:space="0" w:color="auto"/>
            </w:tcBorders>
            <w:shd w:val="clear" w:color="auto" w:fill="D9D9D9" w:themeFill="background1" w:themeFillShade="D9"/>
          </w:tcPr>
          <w:p w14:paraId="305B0E3F" w14:textId="77777777" w:rsidR="008D6744" w:rsidRPr="008D6744" w:rsidRDefault="008D6744" w:rsidP="008B2C6D">
            <w:pPr>
              <w:rPr>
                <w:b/>
              </w:rPr>
            </w:pPr>
            <w:r>
              <w:rPr>
                <w:b/>
              </w:rPr>
              <w:t>VN:n o</w:t>
            </w:r>
            <w:r w:rsidRPr="008D6744">
              <w:rPr>
                <w:b/>
              </w:rPr>
              <w:t>hjauksen ja suunnittelun</w:t>
            </w:r>
            <w:r>
              <w:rPr>
                <w:b/>
              </w:rPr>
              <w:t xml:space="preserve"> keskeiset prosessit</w:t>
            </w:r>
          </w:p>
        </w:tc>
      </w:tr>
      <w:tr w:rsidR="001374AE" w14:paraId="305B0E42" w14:textId="77777777" w:rsidTr="00F250D2">
        <w:tc>
          <w:tcPr>
            <w:tcW w:w="9747" w:type="dxa"/>
            <w:tcBorders>
              <w:bottom w:val="single" w:sz="4" w:space="0" w:color="auto"/>
            </w:tcBorders>
            <w:shd w:val="clear" w:color="auto" w:fill="F2F2F2" w:themeFill="background1" w:themeFillShade="F2"/>
          </w:tcPr>
          <w:p w14:paraId="305B0E41" w14:textId="77777777" w:rsidR="001374AE" w:rsidRPr="008D6744" w:rsidRDefault="001374AE" w:rsidP="008B2C6D">
            <w:pPr>
              <w:rPr>
                <w:b/>
              </w:rPr>
            </w:pPr>
            <w:r w:rsidRPr="008D6744">
              <w:rPr>
                <w:b/>
              </w:rPr>
              <w:t xml:space="preserve">Valtioneuvostolle ja sen ministeriöille kuuluvat </w:t>
            </w:r>
            <w:r w:rsidR="008D6744" w:rsidRPr="008D6744">
              <w:rPr>
                <w:b/>
              </w:rPr>
              <w:t xml:space="preserve">ohjauksen </w:t>
            </w:r>
            <w:r w:rsidRPr="008D6744">
              <w:rPr>
                <w:b/>
              </w:rPr>
              <w:t>valmisteluprosessit ovat:</w:t>
            </w:r>
          </w:p>
        </w:tc>
      </w:tr>
      <w:tr w:rsidR="001374AE" w14:paraId="305B0E44" w14:textId="77777777" w:rsidTr="00F250D2">
        <w:tc>
          <w:tcPr>
            <w:tcW w:w="9747" w:type="dxa"/>
            <w:shd w:val="clear" w:color="auto" w:fill="DDD9C3" w:themeFill="background2" w:themeFillShade="E6"/>
          </w:tcPr>
          <w:p w14:paraId="305B0E43" w14:textId="77777777" w:rsidR="001374AE" w:rsidRDefault="008D6744" w:rsidP="008B2C6D">
            <w:r>
              <w:t xml:space="preserve">VALM1: </w:t>
            </w:r>
            <w:r w:rsidR="001374AE">
              <w:t>Tulevaisuuskatsaukset</w:t>
            </w:r>
          </w:p>
        </w:tc>
      </w:tr>
      <w:tr w:rsidR="001374AE" w14:paraId="305B0E46" w14:textId="77777777" w:rsidTr="00F250D2">
        <w:tc>
          <w:tcPr>
            <w:tcW w:w="9747" w:type="dxa"/>
            <w:shd w:val="clear" w:color="auto" w:fill="DDD9C3" w:themeFill="background2" w:themeFillShade="E6"/>
          </w:tcPr>
          <w:p w14:paraId="305B0E45" w14:textId="77777777" w:rsidR="001374AE" w:rsidRDefault="008D6744" w:rsidP="008B2C6D">
            <w:r>
              <w:t>VALM2</w:t>
            </w:r>
            <w:r w:rsidRPr="008D6744">
              <w:t xml:space="preserve">: </w:t>
            </w:r>
            <w:r w:rsidR="001374AE">
              <w:t>JTS-valmistelu</w:t>
            </w:r>
          </w:p>
        </w:tc>
      </w:tr>
      <w:tr w:rsidR="001374AE" w14:paraId="305B0E48" w14:textId="77777777" w:rsidTr="00F250D2">
        <w:tc>
          <w:tcPr>
            <w:tcW w:w="9747" w:type="dxa"/>
            <w:shd w:val="clear" w:color="auto" w:fill="DDD9C3" w:themeFill="background2" w:themeFillShade="E6"/>
          </w:tcPr>
          <w:p w14:paraId="305B0E47" w14:textId="77777777" w:rsidR="001374AE" w:rsidRDefault="008D6744" w:rsidP="008D6744">
            <w:r>
              <w:t>VALM3</w:t>
            </w:r>
            <w:r w:rsidRPr="008D6744">
              <w:t xml:space="preserve">: </w:t>
            </w:r>
            <w:r w:rsidR="001374AE">
              <w:t>TAE-valmistelu</w:t>
            </w:r>
          </w:p>
        </w:tc>
      </w:tr>
      <w:tr w:rsidR="001374AE" w14:paraId="305B0E4A" w14:textId="77777777" w:rsidTr="00F250D2">
        <w:tc>
          <w:tcPr>
            <w:tcW w:w="9747" w:type="dxa"/>
            <w:shd w:val="clear" w:color="auto" w:fill="DDD9C3" w:themeFill="background2" w:themeFillShade="E6"/>
          </w:tcPr>
          <w:p w14:paraId="305B0E49" w14:textId="77777777" w:rsidR="001374AE" w:rsidRDefault="008D6744" w:rsidP="008B2C6D">
            <w:r>
              <w:t>VALM4</w:t>
            </w:r>
            <w:r w:rsidRPr="008D6744">
              <w:t xml:space="preserve">: </w:t>
            </w:r>
            <w:r w:rsidR="001374AE">
              <w:t>Hallinnonalan strategia</w:t>
            </w:r>
          </w:p>
        </w:tc>
      </w:tr>
      <w:tr w:rsidR="008D6744" w14:paraId="305B0E4C" w14:textId="77777777" w:rsidTr="00F250D2">
        <w:tc>
          <w:tcPr>
            <w:tcW w:w="9747" w:type="dxa"/>
            <w:tcBorders>
              <w:bottom w:val="single" w:sz="4" w:space="0" w:color="auto"/>
            </w:tcBorders>
          </w:tcPr>
          <w:p w14:paraId="305B0E4B" w14:textId="77777777" w:rsidR="008D6744" w:rsidRDefault="008D6744" w:rsidP="008B2C6D"/>
        </w:tc>
      </w:tr>
      <w:tr w:rsidR="001374AE" w14:paraId="305B0E4E" w14:textId="77777777" w:rsidTr="00F250D2">
        <w:tc>
          <w:tcPr>
            <w:tcW w:w="9747" w:type="dxa"/>
            <w:tcBorders>
              <w:bottom w:val="single" w:sz="4" w:space="0" w:color="auto"/>
            </w:tcBorders>
            <w:shd w:val="clear" w:color="auto" w:fill="F2F2F2" w:themeFill="background1" w:themeFillShade="F2"/>
          </w:tcPr>
          <w:p w14:paraId="305B0E4D" w14:textId="77777777" w:rsidR="001374AE" w:rsidRPr="008D6744" w:rsidRDefault="001374AE" w:rsidP="008B2C6D">
            <w:pPr>
              <w:rPr>
                <w:b/>
              </w:rPr>
            </w:pPr>
            <w:r w:rsidRPr="008D6744">
              <w:rPr>
                <w:b/>
              </w:rPr>
              <w:t xml:space="preserve">Valtioneuvostolle ja sen ministeriöille kuuluvat </w:t>
            </w:r>
            <w:r w:rsidR="008D6744" w:rsidRPr="008D6744">
              <w:rPr>
                <w:b/>
              </w:rPr>
              <w:t xml:space="preserve">ohjauksen </w:t>
            </w:r>
            <w:r w:rsidRPr="008D6744">
              <w:rPr>
                <w:b/>
              </w:rPr>
              <w:t>toimeenpanoprosessit ovat:</w:t>
            </w:r>
          </w:p>
        </w:tc>
      </w:tr>
      <w:tr w:rsidR="001374AE" w14:paraId="305B0E50" w14:textId="77777777" w:rsidTr="00F250D2">
        <w:tc>
          <w:tcPr>
            <w:tcW w:w="9747" w:type="dxa"/>
            <w:shd w:val="clear" w:color="auto" w:fill="DDD9C3" w:themeFill="background2" w:themeFillShade="E6"/>
          </w:tcPr>
          <w:p w14:paraId="305B0E4F" w14:textId="77777777" w:rsidR="001374AE" w:rsidRDefault="008D6744" w:rsidP="001374AE">
            <w:r>
              <w:t xml:space="preserve">TP1: </w:t>
            </w:r>
            <w:r w:rsidR="001374AE">
              <w:t xml:space="preserve">Hallitusohjelman toimeenpano </w:t>
            </w:r>
          </w:p>
        </w:tc>
      </w:tr>
      <w:tr w:rsidR="001374AE" w14:paraId="305B0E52" w14:textId="77777777" w:rsidTr="00F250D2">
        <w:tc>
          <w:tcPr>
            <w:tcW w:w="9747" w:type="dxa"/>
            <w:shd w:val="clear" w:color="auto" w:fill="DDD9C3" w:themeFill="background2" w:themeFillShade="E6"/>
          </w:tcPr>
          <w:p w14:paraId="305B0E51" w14:textId="6F9272F2" w:rsidR="001374AE" w:rsidRDefault="008D6744" w:rsidP="008D6744">
            <w:r w:rsidRPr="008D6744">
              <w:t>TP</w:t>
            </w:r>
            <w:r>
              <w:t>2</w:t>
            </w:r>
            <w:r w:rsidRPr="008D6744">
              <w:t xml:space="preserve">: </w:t>
            </w:r>
            <w:r w:rsidR="001374AE">
              <w:t>JTS:n ja VN:n kehyspäätöksen</w:t>
            </w:r>
            <w:r w:rsidR="00DE79C9">
              <w:t xml:space="preserve"> </w:t>
            </w:r>
            <w:r w:rsidR="001374AE">
              <w:t>toimeenpano</w:t>
            </w:r>
          </w:p>
        </w:tc>
      </w:tr>
      <w:tr w:rsidR="001374AE" w14:paraId="305B0E54" w14:textId="77777777" w:rsidTr="00F250D2">
        <w:tc>
          <w:tcPr>
            <w:tcW w:w="9747" w:type="dxa"/>
            <w:shd w:val="clear" w:color="auto" w:fill="DDD9C3" w:themeFill="background2" w:themeFillShade="E6"/>
          </w:tcPr>
          <w:p w14:paraId="305B0E53" w14:textId="77777777" w:rsidR="001374AE" w:rsidRDefault="008D6744" w:rsidP="008D6744">
            <w:r w:rsidRPr="008D6744">
              <w:t>TP</w:t>
            </w:r>
            <w:r>
              <w:t>3</w:t>
            </w:r>
            <w:r w:rsidRPr="008D6744">
              <w:t xml:space="preserve">: </w:t>
            </w:r>
            <w:r w:rsidR="00F250D2">
              <w:t>TAE:n</w:t>
            </w:r>
            <w:r w:rsidR="001374AE">
              <w:t xml:space="preserve"> toimeenpano</w:t>
            </w:r>
          </w:p>
        </w:tc>
      </w:tr>
      <w:tr w:rsidR="001374AE" w14:paraId="305B0E56" w14:textId="77777777" w:rsidTr="00F250D2">
        <w:tc>
          <w:tcPr>
            <w:tcW w:w="9747" w:type="dxa"/>
            <w:shd w:val="clear" w:color="auto" w:fill="DDD9C3" w:themeFill="background2" w:themeFillShade="E6"/>
          </w:tcPr>
          <w:p w14:paraId="305B0E55" w14:textId="77777777" w:rsidR="001374AE" w:rsidRDefault="008D6744" w:rsidP="008D6744">
            <w:r w:rsidRPr="008D6744">
              <w:t>TP</w:t>
            </w:r>
            <w:r>
              <w:t>4</w:t>
            </w:r>
            <w:r w:rsidRPr="008D6744">
              <w:t xml:space="preserve">: </w:t>
            </w:r>
            <w:r>
              <w:t>Hallinnon strategian ja sen tarkistuksen toimeenpano</w:t>
            </w:r>
          </w:p>
        </w:tc>
      </w:tr>
      <w:tr w:rsidR="001374AE" w14:paraId="305B0E58" w14:textId="77777777" w:rsidTr="00F250D2">
        <w:tc>
          <w:tcPr>
            <w:tcW w:w="9747" w:type="dxa"/>
            <w:tcBorders>
              <w:bottom w:val="single" w:sz="4" w:space="0" w:color="auto"/>
            </w:tcBorders>
          </w:tcPr>
          <w:p w14:paraId="305B0E57" w14:textId="77777777" w:rsidR="001374AE" w:rsidRDefault="001374AE" w:rsidP="008B2C6D"/>
        </w:tc>
      </w:tr>
      <w:tr w:rsidR="008D6744" w14:paraId="305B0E5A" w14:textId="77777777" w:rsidTr="00F250D2">
        <w:tc>
          <w:tcPr>
            <w:tcW w:w="9747" w:type="dxa"/>
            <w:tcBorders>
              <w:bottom w:val="single" w:sz="4" w:space="0" w:color="auto"/>
            </w:tcBorders>
            <w:shd w:val="clear" w:color="auto" w:fill="F2F2F2" w:themeFill="background1" w:themeFillShade="F2"/>
          </w:tcPr>
          <w:p w14:paraId="305B0E59" w14:textId="77777777" w:rsidR="008D6744" w:rsidRPr="008D6744" w:rsidRDefault="008D6744" w:rsidP="008B2C6D">
            <w:pPr>
              <w:rPr>
                <w:b/>
              </w:rPr>
            </w:pPr>
            <w:r w:rsidRPr="008D6744">
              <w:rPr>
                <w:b/>
              </w:rPr>
              <w:t>Valtioneuvostolle ja sen ministeriöille kuuluvat ohjauksen seurantaprosessit ovat:</w:t>
            </w:r>
          </w:p>
        </w:tc>
      </w:tr>
      <w:tr w:rsidR="008D6744" w14:paraId="305B0E5C" w14:textId="77777777" w:rsidTr="00F250D2">
        <w:tc>
          <w:tcPr>
            <w:tcW w:w="9747" w:type="dxa"/>
            <w:shd w:val="clear" w:color="auto" w:fill="DDD9C3" w:themeFill="background2" w:themeFillShade="E6"/>
          </w:tcPr>
          <w:p w14:paraId="305B0E5B" w14:textId="7E4CE0D1" w:rsidR="008D6744" w:rsidRPr="00720C42" w:rsidRDefault="00F768B7" w:rsidP="008B2C6D">
            <w:r w:rsidRPr="00720C42">
              <w:t xml:space="preserve">SEUR1: Hallitusohjelman ja hallituksen </w:t>
            </w:r>
            <w:r w:rsidR="008D6744" w:rsidRPr="00720C42">
              <w:t>toimintasuunnitelman seuranta</w:t>
            </w:r>
          </w:p>
        </w:tc>
      </w:tr>
      <w:tr w:rsidR="008D6744" w14:paraId="305B0E5E" w14:textId="77777777" w:rsidTr="00F250D2">
        <w:tc>
          <w:tcPr>
            <w:tcW w:w="9747" w:type="dxa"/>
            <w:shd w:val="clear" w:color="auto" w:fill="DDD9C3" w:themeFill="background2" w:themeFillShade="E6"/>
          </w:tcPr>
          <w:p w14:paraId="305B0E5D" w14:textId="22BF5478" w:rsidR="008D6744" w:rsidRPr="00720C42" w:rsidRDefault="008D6744" w:rsidP="008B2C6D">
            <w:r w:rsidRPr="00720C42">
              <w:t>SEUR2: Hallituksenvuosikertomus</w:t>
            </w:r>
            <w:r w:rsidR="00E02EDD" w:rsidRPr="00720C42">
              <w:t>, ti</w:t>
            </w:r>
            <w:r w:rsidR="009F000C" w:rsidRPr="00720C42">
              <w:t>linpäätös ja toimenpidekertomukset</w:t>
            </w:r>
          </w:p>
        </w:tc>
      </w:tr>
      <w:tr w:rsidR="008D6744" w14:paraId="305B0E60" w14:textId="77777777" w:rsidTr="00F250D2">
        <w:tc>
          <w:tcPr>
            <w:tcW w:w="9747" w:type="dxa"/>
            <w:shd w:val="clear" w:color="auto" w:fill="DDD9C3" w:themeFill="background2" w:themeFillShade="E6"/>
          </w:tcPr>
          <w:p w14:paraId="305B0E5F" w14:textId="77777777" w:rsidR="008D6744" w:rsidRPr="00720C42" w:rsidRDefault="008D6744" w:rsidP="008B2C6D">
            <w:r w:rsidRPr="00720C42">
              <w:t>SEUR3: Ministeriön tilinpäätöskannanotto</w:t>
            </w:r>
          </w:p>
        </w:tc>
      </w:tr>
    </w:tbl>
    <w:p w14:paraId="305B0E61" w14:textId="77777777" w:rsidR="001374AE" w:rsidRPr="00AD6B14" w:rsidRDefault="008B1EC7" w:rsidP="008B2C6D">
      <w:r w:rsidRPr="004041BD">
        <w:rPr>
          <w:b/>
          <w:bCs/>
          <w:noProof/>
          <w:lang w:eastAsia="fi-FI"/>
        </w:rPr>
        <mc:AlternateContent>
          <mc:Choice Requires="wps">
            <w:drawing>
              <wp:anchor distT="0" distB="0" distL="114300" distR="114300" simplePos="0" relativeHeight="251728896" behindDoc="0" locked="0" layoutInCell="1" allowOverlap="1" wp14:anchorId="305B134C" wp14:editId="5E8377C1">
                <wp:simplePos x="0" y="0"/>
                <wp:positionH relativeFrom="column">
                  <wp:posOffset>-94449</wp:posOffset>
                </wp:positionH>
                <wp:positionV relativeFrom="paragraph">
                  <wp:posOffset>16376</wp:posOffset>
                </wp:positionV>
                <wp:extent cx="4195011" cy="257175"/>
                <wp:effectExtent l="0" t="0" r="0" b="0"/>
                <wp:wrapNone/>
                <wp:docPr id="44"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5011" cy="257175"/>
                        </a:xfrm>
                        <a:prstGeom prst="rect">
                          <a:avLst/>
                        </a:prstGeom>
                        <a:noFill/>
                        <a:ln w="9525">
                          <a:noFill/>
                          <a:miter lim="800000"/>
                          <a:headEnd/>
                          <a:tailEnd/>
                        </a:ln>
                      </wps:spPr>
                      <wps:txbx>
                        <w:txbxContent>
                          <w:p w14:paraId="305B13CE" w14:textId="6AFF44BB" w:rsidR="005F7D40" w:rsidRPr="00397775" w:rsidRDefault="005F7D40" w:rsidP="008B1EC7">
                            <w:pPr>
                              <w:rPr>
                                <w:rFonts w:ascii="Browallia New" w:hAnsi="Browallia New" w:cs="Browallia New"/>
                                <w:sz w:val="24"/>
                                <w:szCs w:val="24"/>
                              </w:rPr>
                            </w:pPr>
                            <w:r w:rsidRPr="00397775">
                              <w:rPr>
                                <w:rFonts w:ascii="Browallia New" w:hAnsi="Browallia New" w:cs="Browallia New"/>
                                <w:i/>
                                <w:sz w:val="24"/>
                                <w:szCs w:val="24"/>
                              </w:rPr>
                              <w:t>Taulukko 11: Keskeiset prosessit – ohjaus ja suunnittelu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7.45pt;margin-top:1.3pt;width:330.3pt;height:20.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" filled="f" stroked="f">
                <v:textbox>
                  <w:txbxContent>
                    <w:p w14:paraId="305B13CE" w14:textId="6AFF44BB" w:rsidR="005F7D40" w:rsidRPr="00397775" w:rsidRDefault="005F7D40" w:rsidP="008B1EC7">
                      <w:pPr>
                        <w:rPr>
                          <w:rFonts w:ascii="Browallia New" w:hAnsi="Browallia New" w:cs="Browallia New"/>
                          <w:sz w:val="24"/>
                          <w:szCs w:val="24"/>
                        </w:rPr>
                      </w:pPr>
                      <w:r w:rsidRPr="00397775">
                        <w:rPr>
                          <w:rFonts w:ascii="Browallia New" w:hAnsi="Browallia New" w:cs="Browallia New"/>
                          <w:i/>
                          <w:sz w:val="24"/>
                          <w:szCs w:val="24"/>
                        </w:rPr>
                        <w:t>Taulukko 11: Keskeiset prosessit – ohjaus ja suunnittelu</w:t>
                      </w:r>
                    </w:p>
                  </w:txbxContent>
                </v:textbox>
              </v:shape>
            </w:pict>
          </mc:Fallback>
        </mc:AlternateContent>
      </w:r>
    </w:p>
    <w:p w14:paraId="21BF0E5F" w14:textId="4BFD5FAB" w:rsidR="00B40CB7" w:rsidRPr="00F768B7" w:rsidRDefault="00F768B7" w:rsidP="00F768B7">
      <w:r>
        <w:t xml:space="preserve">Edellä kuvatuista prosesseista osa on säädetty laeilla tai asetuksilla ja osa taas on toimintatapoja, joita on pidetty hyvinä noudattaa. </w:t>
      </w:r>
      <w:r w:rsidRPr="00F768B7">
        <w:t>Esim. tulevaisuuskatsaus ja hallinnonalakohtaisten strategioiden laadinta ei</w:t>
      </w:r>
      <w:r>
        <w:t>vät</w:t>
      </w:r>
      <w:r w:rsidRPr="00F768B7">
        <w:t xml:space="preserve"> perustu säädö</w:t>
      </w:r>
      <w:r w:rsidRPr="00F768B7">
        <w:t>k</w:t>
      </w:r>
      <w:r w:rsidRPr="00F768B7">
        <w:t>siin.</w:t>
      </w:r>
    </w:p>
    <w:p w14:paraId="305B0E62" w14:textId="3652CE3F" w:rsidR="008B2C6D" w:rsidRDefault="008B2C6D" w:rsidP="008B2C6D">
      <w:r>
        <w:t>Alla on karkeasti kuvattuna erikseen kehys- ja talousarvioprosessi.</w:t>
      </w:r>
    </w:p>
    <w:p w14:paraId="305B0E63" w14:textId="7DA690AD" w:rsidR="008B2C6D" w:rsidRDefault="005A5E40" w:rsidP="008B2C6D">
      <w:r w:rsidRPr="00960740">
        <w:rPr>
          <w:b/>
          <w:bCs/>
          <w:noProof/>
          <w:lang w:eastAsia="fi-FI"/>
        </w:rPr>
        <mc:AlternateContent>
          <mc:Choice Requires="wps">
            <w:drawing>
              <wp:anchor distT="0" distB="0" distL="114300" distR="114300" simplePos="0" relativeHeight="251820032" behindDoc="0" locked="0" layoutInCell="1" allowOverlap="1" wp14:anchorId="49037F8B" wp14:editId="7A0947B0">
                <wp:simplePos x="0" y="0"/>
                <wp:positionH relativeFrom="column">
                  <wp:posOffset>0</wp:posOffset>
                </wp:positionH>
                <wp:positionV relativeFrom="paragraph">
                  <wp:posOffset>2017395</wp:posOffset>
                </wp:positionV>
                <wp:extent cx="4581525" cy="257175"/>
                <wp:effectExtent l="0" t="0" r="0" b="0"/>
                <wp:wrapNone/>
                <wp:docPr id="10"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257175"/>
                        </a:xfrm>
                        <a:prstGeom prst="rect">
                          <a:avLst/>
                        </a:prstGeom>
                        <a:noFill/>
                        <a:ln w="9525">
                          <a:noFill/>
                          <a:miter lim="800000"/>
                          <a:headEnd/>
                          <a:tailEnd/>
                        </a:ln>
                      </wps:spPr>
                      <wps:txbx>
                        <w:txbxContent>
                          <w:p w14:paraId="37E02992" w14:textId="2983136B" w:rsidR="005F7D40" w:rsidRPr="00397775" w:rsidRDefault="005F7D40" w:rsidP="005A5E40">
                            <w:pPr>
                              <w:rPr>
                                <w:rFonts w:ascii="Browallia New" w:hAnsi="Browallia New" w:cs="Browallia New"/>
                                <w:i/>
                                <w:sz w:val="24"/>
                                <w:szCs w:val="24"/>
                              </w:rPr>
                            </w:pPr>
                            <w:r w:rsidRPr="00397775">
                              <w:rPr>
                                <w:rFonts w:ascii="Browallia New" w:hAnsi="Browallia New" w:cs="Browallia New"/>
                                <w:i/>
                                <w:sz w:val="24"/>
                                <w:szCs w:val="24"/>
                              </w:rPr>
                              <w:t>Kuva 8: Kehys- ja talousarvioprosessi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0;margin-top:158.85pt;width:360.75pt;height:20.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" filled="f" stroked="f">
                <v:textbox>
                  <w:txbxContent>
                    <w:p w14:paraId="37E02992" w14:textId="2983136B" w:rsidR="005F7D40" w:rsidRPr="00397775" w:rsidRDefault="005F7D40" w:rsidP="005A5E40">
                      <w:pPr>
                        <w:rPr>
                          <w:rFonts w:ascii="Browallia New" w:hAnsi="Browallia New" w:cs="Browallia New"/>
                          <w:i/>
                          <w:sz w:val="24"/>
                          <w:szCs w:val="24"/>
                        </w:rPr>
                      </w:pPr>
                      <w:r w:rsidRPr="00397775">
                        <w:rPr>
                          <w:rFonts w:ascii="Browallia New" w:hAnsi="Browallia New" w:cs="Browallia New"/>
                          <w:i/>
                          <w:sz w:val="24"/>
                          <w:szCs w:val="24"/>
                        </w:rPr>
                        <w:t>Kuva 8: Kehys- ja talousarvioprosessi</w:t>
                      </w:r>
                    </w:p>
                  </w:txbxContent>
                </v:textbox>
              </v:shape>
            </w:pict>
          </mc:Fallback>
        </mc:AlternateContent>
      </w:r>
      <w:r w:rsidR="0086258C">
        <w:rPr>
          <w:noProof/>
          <w:lang w:eastAsia="fi-FI"/>
        </w:rPr>
        <w:drawing>
          <wp:inline distT="0" distB="0" distL="0" distR="0" wp14:anchorId="2226C8F9" wp14:editId="1572D6C3">
            <wp:extent cx="6104021" cy="2069889"/>
            <wp:effectExtent l="0" t="0" r="0" b="6985"/>
            <wp:docPr id="290" name="Kuva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104021" cy="2069889"/>
                    </a:xfrm>
                    <a:prstGeom prst="rect">
                      <a:avLst/>
                    </a:prstGeom>
                  </pic:spPr>
                </pic:pic>
              </a:graphicData>
            </a:graphic>
          </wp:inline>
        </w:drawing>
      </w:r>
    </w:p>
    <w:p w14:paraId="03226C8C" w14:textId="7209D112" w:rsidR="005A5E40" w:rsidRDefault="005A5E40" w:rsidP="008B2C6D"/>
    <w:p w14:paraId="305B0E64" w14:textId="13F6F558" w:rsidR="00EA7674" w:rsidRDefault="00EA7674" w:rsidP="008B2C6D">
      <w:r w:rsidRPr="00EA7674">
        <w:t>Varsinainen talousarvion toteuttaminen tapahtuu valtioneuvoston suunnasta asiaa tarkasteltaessa pääosin yksittä</w:t>
      </w:r>
      <w:r w:rsidRPr="00EA7674">
        <w:t>i</w:t>
      </w:r>
      <w:r w:rsidRPr="00EA7674">
        <w:t>sinä hallintopäätöksinä.</w:t>
      </w:r>
      <w:r>
        <w:t xml:space="preserve"> Paitsi hallintopäätöksillä niin ministeriöt ohjaavat hallinnonalojaan myös in</w:t>
      </w:r>
      <w:r w:rsidR="00160830">
        <w:t>formaatio-ohjauksella, jossa keskeinen rooli on ministeriöiden viestinnällä jota kukin ministeriö hoitaa itse.</w:t>
      </w:r>
    </w:p>
    <w:p w14:paraId="70AA2D9A" w14:textId="14AAA834" w:rsidR="0004526C" w:rsidRPr="00720C42" w:rsidRDefault="006E4AA0" w:rsidP="00DB5999">
      <w:r w:rsidRPr="0083455E">
        <w:t xml:space="preserve">Valtioneuvoston ohjauksen ja suunnittelun yhtenä keskeisenä elementtinä on ennen hallituksen muodostamista ministeriöissä tehtävä </w:t>
      </w:r>
      <w:r w:rsidRPr="00720C42">
        <w:t xml:space="preserve">tulevaisuuskatsaus. Tulevaisuuskatsaus on osa valtioneuvoston ennakointityötä, jota ohjaa ja koordinoi valtioneuvoston kanslia. </w:t>
      </w:r>
      <w:r w:rsidR="009F000C" w:rsidRPr="00720C42">
        <w:t>Raportoinnissa ministeriöt laativat ministeriöstä ja niiden hallinnonaloista tili</w:t>
      </w:r>
      <w:r w:rsidR="009F000C" w:rsidRPr="00720C42">
        <w:t>n</w:t>
      </w:r>
      <w:r w:rsidR="009F000C" w:rsidRPr="00720C42">
        <w:lastRenderedPageBreak/>
        <w:t>päätöksen ja toimenpidekertomukset. VN:n yhteinen r</w:t>
      </w:r>
      <w:r w:rsidR="0004526C" w:rsidRPr="00720C42">
        <w:t xml:space="preserve">aportoinnin osuus toteutuu hallituksen vuosikertomuksen kautta. </w:t>
      </w:r>
    </w:p>
    <w:p w14:paraId="32E01DCE" w14:textId="77777777" w:rsidR="002F60A4" w:rsidRDefault="00DB5999" w:rsidP="00DB5999">
      <w:r>
        <w:t>Nykytilanteessa valtioneuvostossa on suunnittelua ja päätöksentekoa varten suuri joukko organisaatioita ja prose</w:t>
      </w:r>
      <w:r>
        <w:t>s</w:t>
      </w:r>
      <w:r>
        <w:t>seja, jotka itsessään toimivat hyvin. Ongelmaksi on muodostunut niiden muodostama kokonaisuus ja sen yhtee</w:t>
      </w:r>
      <w:r>
        <w:t>n</w:t>
      </w:r>
      <w:r>
        <w:t>toimivuus, sillä se ei aina tuota parasta mahdollista lopputulosta. Tulossuunnittelua on pyritty kytkemään toimi</w:t>
      </w:r>
      <w:r>
        <w:t>n</w:t>
      </w:r>
      <w:r>
        <w:t>nan suunnitteluun</w:t>
      </w:r>
      <w:r w:rsidR="003738CF">
        <w:t>,</w:t>
      </w:r>
      <w:r>
        <w:t xml:space="preserve"> mutta edelleenkin toiminnan suunnittelu kytkeytyy vain osittain tulos- ja taloussuunnitteluun. Myös tulossuunnittelussa muodostuvan informaation ja tiedon tietorakenteet ovat nykyisellään huonosti yhtee</w:t>
      </w:r>
      <w:r>
        <w:t>n</w:t>
      </w:r>
      <w:r>
        <w:t>sopivia. Lisäksi tällä hetkellä tulossuunnittelu ei kytkeydy kokonaisarkkitehtuuriin.</w:t>
      </w:r>
      <w:r w:rsidR="00A62973">
        <w:t xml:space="preserve"> Tarkempaa tietoa valtion t</w:t>
      </w:r>
      <w:r w:rsidR="00A62973">
        <w:t>u</w:t>
      </w:r>
      <w:r w:rsidR="00A62973">
        <w:t xml:space="preserve">losohjauksesta löytyy </w:t>
      </w:r>
      <w:hyperlink r:id="rId41" w:history="1">
        <w:r w:rsidR="00A62973" w:rsidRPr="00A62973">
          <w:rPr>
            <w:rStyle w:val="Hyperlinkki"/>
          </w:rPr>
          <w:t>tulosohjauksen käsikirjasta</w:t>
        </w:r>
      </w:hyperlink>
      <w:r w:rsidR="00A62973">
        <w:t>.</w:t>
      </w:r>
      <w:r w:rsidR="002F60A4">
        <w:t xml:space="preserve"> </w:t>
      </w:r>
    </w:p>
    <w:p w14:paraId="305B0E66" w14:textId="5AE42979" w:rsidR="00DB5999" w:rsidRPr="00720C42" w:rsidRDefault="002F60A4" w:rsidP="00DB5999">
      <w:r w:rsidRPr="00720C42">
        <w:t>Ohjauksen oma ulottuvuutensa on valtion omistaja ohjaus, jonka haasteet liittyvät myös toiminnan yhdenmuka</w:t>
      </w:r>
      <w:r w:rsidRPr="00720C42">
        <w:t>i</w:t>
      </w:r>
      <w:r w:rsidRPr="00720C42">
        <w:t>suuden puutteeseen eri ministeriöissä sekä raportointiin</w:t>
      </w:r>
    </w:p>
    <w:tbl>
      <w:tblPr>
        <w:tblStyle w:val="TaulukkoRuudukko"/>
        <w:tblW w:w="10031" w:type="dxa"/>
        <w:tblLook w:val="04A0" w:firstRow="1" w:lastRow="0" w:firstColumn="1" w:lastColumn="0" w:noHBand="0" w:noVBand="1"/>
      </w:tblPr>
      <w:tblGrid>
        <w:gridCol w:w="5353"/>
        <w:gridCol w:w="4678"/>
      </w:tblGrid>
      <w:tr w:rsidR="006E4AA0" w14:paraId="305B0E69" w14:textId="77777777" w:rsidTr="00DB5999">
        <w:tc>
          <w:tcPr>
            <w:tcW w:w="10031" w:type="dxa"/>
            <w:gridSpan w:val="2"/>
            <w:shd w:val="clear" w:color="auto" w:fill="E5B8B7" w:themeFill="accent2" w:themeFillTint="66"/>
          </w:tcPr>
          <w:p w14:paraId="305B0E67" w14:textId="77777777" w:rsidR="006E4AA0" w:rsidRDefault="00742577" w:rsidP="008B2C6D">
            <w:pPr>
              <w:rPr>
                <w:b/>
              </w:rPr>
            </w:pPr>
            <w:r w:rsidRPr="00742577">
              <w:rPr>
                <w:b/>
              </w:rPr>
              <w:t xml:space="preserve">TEHTÄVÄT JA KOORDINAATIOVASTUU </w:t>
            </w:r>
            <w:r w:rsidR="006E4AA0" w:rsidRPr="006E4AA0">
              <w:rPr>
                <w:b/>
              </w:rPr>
              <w:t xml:space="preserve">OHJAUKSEN JA SUUNNITTELUN </w:t>
            </w:r>
            <w:r w:rsidR="003B5584">
              <w:rPr>
                <w:b/>
              </w:rPr>
              <w:t xml:space="preserve">VALMISTELUN </w:t>
            </w:r>
            <w:r>
              <w:rPr>
                <w:b/>
              </w:rPr>
              <w:t>NYKYISESSÄ</w:t>
            </w:r>
            <w:r w:rsidR="006E4AA0" w:rsidRPr="006E4AA0">
              <w:rPr>
                <w:b/>
              </w:rPr>
              <w:t>TOIMI</w:t>
            </w:r>
            <w:r w:rsidR="006E4AA0" w:rsidRPr="006E4AA0">
              <w:rPr>
                <w:b/>
              </w:rPr>
              <w:t>N</w:t>
            </w:r>
            <w:r>
              <w:rPr>
                <w:b/>
              </w:rPr>
              <w:t>TATAVASSA</w:t>
            </w:r>
          </w:p>
          <w:p w14:paraId="305B0E68" w14:textId="77777777" w:rsidR="00742577" w:rsidRDefault="00742577" w:rsidP="008B2C6D">
            <w:pPr>
              <w:rPr>
                <w:b/>
              </w:rPr>
            </w:pPr>
          </w:p>
        </w:tc>
      </w:tr>
      <w:tr w:rsidR="006E4AA0" w14:paraId="305B0E6D" w14:textId="77777777" w:rsidTr="00DB5999">
        <w:tc>
          <w:tcPr>
            <w:tcW w:w="5353" w:type="dxa"/>
            <w:shd w:val="clear" w:color="auto" w:fill="E5B8B7" w:themeFill="accent2" w:themeFillTint="66"/>
          </w:tcPr>
          <w:p w14:paraId="305B0E6A" w14:textId="77777777" w:rsidR="006E4AA0" w:rsidRDefault="00A16213" w:rsidP="00A16213">
            <w:pPr>
              <w:rPr>
                <w:b/>
              </w:rPr>
            </w:pPr>
            <w:r>
              <w:rPr>
                <w:b/>
              </w:rPr>
              <w:t>KESKEISIÄ YHTEISIÄ TEHTÄVIÄ MINISTERIÖILLÄ</w:t>
            </w:r>
          </w:p>
          <w:p w14:paraId="305B0E6B" w14:textId="77777777" w:rsidR="00742577" w:rsidRDefault="00742577" w:rsidP="00A16213">
            <w:pPr>
              <w:rPr>
                <w:b/>
              </w:rPr>
            </w:pPr>
          </w:p>
        </w:tc>
        <w:tc>
          <w:tcPr>
            <w:tcW w:w="4678" w:type="dxa"/>
            <w:tcBorders>
              <w:bottom w:val="single" w:sz="4" w:space="0" w:color="auto"/>
            </w:tcBorders>
            <w:shd w:val="clear" w:color="auto" w:fill="FABF8F" w:themeFill="accent6" w:themeFillTint="99"/>
          </w:tcPr>
          <w:p w14:paraId="305B0E6C" w14:textId="61E722CB" w:rsidR="006E4AA0" w:rsidRDefault="006D4C0B" w:rsidP="008B2C6D">
            <w:pPr>
              <w:rPr>
                <w:b/>
              </w:rPr>
            </w:pPr>
            <w:r w:rsidRPr="006D4C0B">
              <w:rPr>
                <w:b/>
              </w:rPr>
              <w:t>PROSESSIN TAI TOIMINNON TOIMIVUUDEN PÄÄVASTUULLINEN TAHO</w:t>
            </w:r>
          </w:p>
        </w:tc>
      </w:tr>
      <w:tr w:rsidR="004B7F43" w14:paraId="305B0E70" w14:textId="77777777" w:rsidTr="00DB5999">
        <w:tc>
          <w:tcPr>
            <w:tcW w:w="5353" w:type="dxa"/>
          </w:tcPr>
          <w:p w14:paraId="305B0E6E" w14:textId="77777777" w:rsidR="004B7F43" w:rsidRPr="00720C42" w:rsidRDefault="004B7F43" w:rsidP="008B2C6D">
            <w:pPr>
              <w:rPr>
                <w:b/>
              </w:rPr>
            </w:pPr>
            <w:r w:rsidRPr="00720C42">
              <w:rPr>
                <w:b/>
              </w:rPr>
              <w:t>Hallinnonalan ja ministeriön tulos</w:t>
            </w:r>
            <w:r w:rsidR="001B11FB" w:rsidRPr="00720C42">
              <w:rPr>
                <w:b/>
              </w:rPr>
              <w:t xml:space="preserve">suunnittelu sekä </w:t>
            </w:r>
            <w:r w:rsidRPr="00720C42">
              <w:rPr>
                <w:b/>
              </w:rPr>
              <w:t>TAE-valmistelu</w:t>
            </w:r>
          </w:p>
        </w:tc>
        <w:tc>
          <w:tcPr>
            <w:tcW w:w="4678" w:type="dxa"/>
            <w:shd w:val="clear" w:color="auto" w:fill="FBD4B4" w:themeFill="accent6" w:themeFillTint="66"/>
          </w:tcPr>
          <w:p w14:paraId="305B0E6F" w14:textId="77777777" w:rsidR="004B7F43" w:rsidRDefault="004B7F43" w:rsidP="008B2C6D">
            <w:pPr>
              <w:rPr>
                <w:b/>
              </w:rPr>
            </w:pPr>
            <w:r>
              <w:rPr>
                <w:b/>
              </w:rPr>
              <w:t>Vastuuministeriö</w:t>
            </w:r>
          </w:p>
        </w:tc>
      </w:tr>
      <w:tr w:rsidR="006E4AA0" w14:paraId="305B0E73" w14:textId="77777777" w:rsidTr="00DB5999">
        <w:tc>
          <w:tcPr>
            <w:tcW w:w="5353" w:type="dxa"/>
          </w:tcPr>
          <w:p w14:paraId="305B0E71" w14:textId="77777777" w:rsidR="006E4AA0" w:rsidRPr="00720C42" w:rsidRDefault="006E4AA0" w:rsidP="008B2C6D">
            <w:pPr>
              <w:rPr>
                <w:b/>
              </w:rPr>
            </w:pPr>
            <w:r w:rsidRPr="00720C42">
              <w:rPr>
                <w:b/>
              </w:rPr>
              <w:t>Tulossuunnit</w:t>
            </w:r>
            <w:r w:rsidR="00E07464" w:rsidRPr="00720C42">
              <w:rPr>
                <w:b/>
              </w:rPr>
              <w:t>t</w:t>
            </w:r>
            <w:r w:rsidRPr="00720C42">
              <w:rPr>
                <w:b/>
              </w:rPr>
              <w:t>elu</w:t>
            </w:r>
            <w:r w:rsidR="004B7F43" w:rsidRPr="00720C42">
              <w:rPr>
                <w:b/>
              </w:rPr>
              <w:t>kokonaisuus</w:t>
            </w:r>
          </w:p>
        </w:tc>
        <w:tc>
          <w:tcPr>
            <w:tcW w:w="4678" w:type="dxa"/>
            <w:shd w:val="clear" w:color="auto" w:fill="FBD4B4" w:themeFill="accent6" w:themeFillTint="66"/>
          </w:tcPr>
          <w:p w14:paraId="305B0E72" w14:textId="77777777" w:rsidR="006E4AA0" w:rsidRDefault="006E4AA0" w:rsidP="008B2C6D">
            <w:pPr>
              <w:rPr>
                <w:b/>
              </w:rPr>
            </w:pPr>
            <w:r>
              <w:rPr>
                <w:b/>
              </w:rPr>
              <w:t>Valtiovarainministeriö</w:t>
            </w:r>
          </w:p>
        </w:tc>
      </w:tr>
      <w:tr w:rsidR="003B5584" w14:paraId="305B0E76" w14:textId="77777777" w:rsidTr="00DB5999">
        <w:tc>
          <w:tcPr>
            <w:tcW w:w="5353" w:type="dxa"/>
          </w:tcPr>
          <w:p w14:paraId="305B0E74" w14:textId="54569931" w:rsidR="003B5584" w:rsidRPr="00720C42" w:rsidRDefault="003B5584" w:rsidP="008B2C6D">
            <w:pPr>
              <w:rPr>
                <w:b/>
              </w:rPr>
            </w:pPr>
            <w:r w:rsidRPr="00720C42">
              <w:rPr>
                <w:b/>
              </w:rPr>
              <w:t>JTS-</w:t>
            </w:r>
            <w:r w:rsidR="009F000C" w:rsidRPr="00720C42">
              <w:rPr>
                <w:b/>
              </w:rPr>
              <w:t xml:space="preserve"> ja TAE- </w:t>
            </w:r>
            <w:r w:rsidRPr="00720C42">
              <w:rPr>
                <w:b/>
              </w:rPr>
              <w:t>valmistelu</w:t>
            </w:r>
          </w:p>
        </w:tc>
        <w:tc>
          <w:tcPr>
            <w:tcW w:w="4678" w:type="dxa"/>
            <w:shd w:val="clear" w:color="auto" w:fill="FBD4B4" w:themeFill="accent6" w:themeFillTint="66"/>
          </w:tcPr>
          <w:p w14:paraId="305B0E75" w14:textId="77777777" w:rsidR="003B5584" w:rsidRDefault="003B5584" w:rsidP="00DF725C">
            <w:pPr>
              <w:rPr>
                <w:b/>
              </w:rPr>
            </w:pPr>
            <w:r>
              <w:rPr>
                <w:b/>
              </w:rPr>
              <w:t>Valtiovarainministeriö</w:t>
            </w:r>
          </w:p>
        </w:tc>
      </w:tr>
      <w:tr w:rsidR="003B5584" w14:paraId="305B0E79" w14:textId="77777777" w:rsidTr="00DB5999">
        <w:tc>
          <w:tcPr>
            <w:tcW w:w="5353" w:type="dxa"/>
          </w:tcPr>
          <w:p w14:paraId="305B0E77" w14:textId="77777777" w:rsidR="003B5584" w:rsidRDefault="003B5584" w:rsidP="008B2C6D">
            <w:pPr>
              <w:rPr>
                <w:b/>
              </w:rPr>
            </w:pPr>
            <w:r>
              <w:rPr>
                <w:b/>
              </w:rPr>
              <w:t>Talousarvioesitys</w:t>
            </w:r>
          </w:p>
        </w:tc>
        <w:tc>
          <w:tcPr>
            <w:tcW w:w="4678" w:type="dxa"/>
            <w:shd w:val="clear" w:color="auto" w:fill="FBD4B4" w:themeFill="accent6" w:themeFillTint="66"/>
          </w:tcPr>
          <w:p w14:paraId="305B0E78" w14:textId="77777777" w:rsidR="003B5584" w:rsidRDefault="003B5584" w:rsidP="008B2C6D">
            <w:pPr>
              <w:rPr>
                <w:b/>
              </w:rPr>
            </w:pPr>
            <w:r w:rsidRPr="006E4AA0">
              <w:rPr>
                <w:b/>
              </w:rPr>
              <w:t>Valtiovarainministeriö</w:t>
            </w:r>
          </w:p>
        </w:tc>
      </w:tr>
      <w:tr w:rsidR="003B5584" w14:paraId="305B0E7C" w14:textId="77777777" w:rsidTr="00DB5999">
        <w:tc>
          <w:tcPr>
            <w:tcW w:w="5353" w:type="dxa"/>
          </w:tcPr>
          <w:p w14:paraId="305B0E7A" w14:textId="77777777" w:rsidR="003B5584" w:rsidRDefault="003B5584" w:rsidP="008B2C6D">
            <w:pPr>
              <w:rPr>
                <w:b/>
              </w:rPr>
            </w:pPr>
            <w:r>
              <w:rPr>
                <w:b/>
              </w:rPr>
              <w:t>Hallinnonalan strategiavalmistelu</w:t>
            </w:r>
          </w:p>
        </w:tc>
        <w:tc>
          <w:tcPr>
            <w:tcW w:w="4678" w:type="dxa"/>
            <w:shd w:val="clear" w:color="auto" w:fill="FBD4B4" w:themeFill="accent6" w:themeFillTint="66"/>
          </w:tcPr>
          <w:p w14:paraId="305B0E7B" w14:textId="77777777" w:rsidR="003B5584" w:rsidRPr="006E4AA0" w:rsidRDefault="003B5584" w:rsidP="008B2C6D">
            <w:pPr>
              <w:rPr>
                <w:b/>
              </w:rPr>
            </w:pPr>
            <w:r>
              <w:rPr>
                <w:b/>
              </w:rPr>
              <w:t>Vastuuministeriö</w:t>
            </w:r>
          </w:p>
        </w:tc>
      </w:tr>
      <w:tr w:rsidR="003B5584" w14:paraId="305B0E7F" w14:textId="77777777" w:rsidTr="00DB5999">
        <w:tc>
          <w:tcPr>
            <w:tcW w:w="5353" w:type="dxa"/>
          </w:tcPr>
          <w:p w14:paraId="305B0E7D" w14:textId="77777777" w:rsidR="003B5584" w:rsidRDefault="003B5584" w:rsidP="006E4AA0">
            <w:pPr>
              <w:rPr>
                <w:b/>
              </w:rPr>
            </w:pPr>
            <w:r>
              <w:rPr>
                <w:b/>
              </w:rPr>
              <w:t>Ennakointityö ja tutkimustyön koordinointi</w:t>
            </w:r>
          </w:p>
        </w:tc>
        <w:tc>
          <w:tcPr>
            <w:tcW w:w="4678" w:type="dxa"/>
            <w:shd w:val="clear" w:color="auto" w:fill="FBD4B4" w:themeFill="accent6" w:themeFillTint="66"/>
          </w:tcPr>
          <w:p w14:paraId="305B0E7E" w14:textId="77777777" w:rsidR="003B5584" w:rsidRDefault="003B5584" w:rsidP="006E4AA0">
            <w:pPr>
              <w:rPr>
                <w:b/>
              </w:rPr>
            </w:pPr>
            <w:r>
              <w:rPr>
                <w:b/>
              </w:rPr>
              <w:t>Valtioneuvoston kanslia</w:t>
            </w:r>
          </w:p>
        </w:tc>
      </w:tr>
    </w:tbl>
    <w:p w14:paraId="305B0E80" w14:textId="77777777" w:rsidR="00696BB4" w:rsidRDefault="008B1EC7" w:rsidP="00B96D54">
      <w:pPr>
        <w:rPr>
          <w:b/>
        </w:rPr>
      </w:pPr>
      <w:r w:rsidRPr="008B1EC7">
        <w:rPr>
          <w:b/>
          <w:bCs/>
          <w:noProof/>
          <w:lang w:eastAsia="fi-FI"/>
        </w:rPr>
        <mc:AlternateContent>
          <mc:Choice Requires="wps">
            <w:drawing>
              <wp:anchor distT="0" distB="0" distL="114300" distR="114300" simplePos="0" relativeHeight="251732992" behindDoc="0" locked="0" layoutInCell="1" allowOverlap="1" wp14:anchorId="305B134F" wp14:editId="305B1350">
                <wp:simplePos x="0" y="0"/>
                <wp:positionH relativeFrom="column">
                  <wp:posOffset>-72391</wp:posOffset>
                </wp:positionH>
                <wp:positionV relativeFrom="paragraph">
                  <wp:posOffset>5715</wp:posOffset>
                </wp:positionV>
                <wp:extent cx="3743325" cy="257175"/>
                <wp:effectExtent l="0" t="0" r="0" b="0"/>
                <wp:wrapNone/>
                <wp:docPr id="46"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257175"/>
                        </a:xfrm>
                        <a:prstGeom prst="rect">
                          <a:avLst/>
                        </a:prstGeom>
                        <a:noFill/>
                        <a:ln w="9525">
                          <a:noFill/>
                          <a:miter lim="800000"/>
                          <a:headEnd/>
                          <a:tailEnd/>
                        </a:ln>
                      </wps:spPr>
                      <wps:txbx>
                        <w:txbxContent>
                          <w:p w14:paraId="305B13CF" w14:textId="42E26972" w:rsidR="005F7D40" w:rsidRPr="00397775" w:rsidRDefault="005F7D40" w:rsidP="008B1EC7">
                            <w:pPr>
                              <w:rPr>
                                <w:rFonts w:ascii="Browallia New" w:hAnsi="Browallia New" w:cs="Browallia New"/>
                                <w:sz w:val="24"/>
                                <w:szCs w:val="24"/>
                              </w:rPr>
                            </w:pPr>
                            <w:r w:rsidRPr="00397775">
                              <w:rPr>
                                <w:rFonts w:ascii="Browallia New" w:hAnsi="Browallia New" w:cs="Browallia New"/>
                                <w:i/>
                                <w:sz w:val="24"/>
                                <w:szCs w:val="24"/>
                              </w:rPr>
                              <w:t>Taulukko 12: Ohjaus- ja koordinaatiovastuut – ohjaus ja suunnittelu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5.7pt;margin-top:.45pt;width:294.75pt;height:20.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" filled="f" stroked="f">
                <v:textbox>
                  <w:txbxContent>
                    <w:p w14:paraId="305B13CF" w14:textId="42E26972" w:rsidR="005F7D40" w:rsidRPr="00397775" w:rsidRDefault="005F7D40" w:rsidP="008B1EC7">
                      <w:pPr>
                        <w:rPr>
                          <w:rFonts w:ascii="Browallia New" w:hAnsi="Browallia New" w:cs="Browallia New"/>
                          <w:sz w:val="24"/>
                          <w:szCs w:val="24"/>
                        </w:rPr>
                      </w:pPr>
                      <w:r w:rsidRPr="00397775">
                        <w:rPr>
                          <w:rFonts w:ascii="Browallia New" w:hAnsi="Browallia New" w:cs="Browallia New"/>
                          <w:i/>
                          <w:sz w:val="24"/>
                          <w:szCs w:val="24"/>
                        </w:rPr>
                        <w:t>Taulukko 12: Ohjaus- ja koordinaatiovastuut – ohjaus ja suunnittelu</w:t>
                      </w:r>
                    </w:p>
                  </w:txbxContent>
                </v:textbox>
              </v:shape>
            </w:pict>
          </mc:Fallback>
        </mc:AlternateContent>
      </w:r>
    </w:p>
    <w:p w14:paraId="305B0E81" w14:textId="77777777" w:rsidR="008B1EC7" w:rsidRDefault="008B1EC7" w:rsidP="00B96D54">
      <w:pPr>
        <w:rPr>
          <w:b/>
        </w:rPr>
      </w:pPr>
    </w:p>
    <w:tbl>
      <w:tblPr>
        <w:tblStyle w:val="TaulukkoRuudukko"/>
        <w:tblW w:w="0" w:type="auto"/>
        <w:tblLook w:val="04A0" w:firstRow="1" w:lastRow="0" w:firstColumn="1" w:lastColumn="0" w:noHBand="0" w:noVBand="1"/>
      </w:tblPr>
      <w:tblGrid>
        <w:gridCol w:w="5392"/>
        <w:gridCol w:w="4605"/>
      </w:tblGrid>
      <w:tr w:rsidR="00696BB4" w14:paraId="305B0E84" w14:textId="77777777" w:rsidTr="00DB5999">
        <w:tc>
          <w:tcPr>
            <w:tcW w:w="5392" w:type="dxa"/>
            <w:shd w:val="clear" w:color="auto" w:fill="C6D9F1" w:themeFill="text2" w:themeFillTint="33"/>
          </w:tcPr>
          <w:p w14:paraId="305B0E82" w14:textId="77777777" w:rsidR="00696BB4" w:rsidRPr="00B5205C" w:rsidRDefault="00696BB4" w:rsidP="00696BB4">
            <w:pPr>
              <w:jc w:val="center"/>
              <w:rPr>
                <w:b/>
              </w:rPr>
            </w:pPr>
            <w:r w:rsidRPr="00B5205C">
              <w:rPr>
                <w:b/>
              </w:rPr>
              <w:t>HAVA</w:t>
            </w:r>
            <w:r>
              <w:rPr>
                <w:b/>
              </w:rPr>
              <w:t xml:space="preserve">INTOJA </w:t>
            </w:r>
            <w:r w:rsidRPr="0074104A">
              <w:rPr>
                <w:b/>
                <w:u w:val="single"/>
              </w:rPr>
              <w:t>KEHITETÄVISTÄ KOHTEISTA</w:t>
            </w:r>
            <w:r>
              <w:rPr>
                <w:b/>
              </w:rPr>
              <w:t xml:space="preserve"> </w:t>
            </w:r>
            <w:r w:rsidRPr="00696BB4">
              <w:rPr>
                <w:b/>
              </w:rPr>
              <w:t xml:space="preserve">OHJAUKSEN JA SUUNNITTELUN </w:t>
            </w:r>
            <w:r>
              <w:rPr>
                <w:b/>
              </w:rPr>
              <w:t>TOIMINNOISSA</w:t>
            </w:r>
          </w:p>
        </w:tc>
        <w:tc>
          <w:tcPr>
            <w:tcW w:w="4605" w:type="dxa"/>
            <w:shd w:val="clear" w:color="auto" w:fill="C6D9F1" w:themeFill="text2" w:themeFillTint="33"/>
          </w:tcPr>
          <w:p w14:paraId="305B0E83" w14:textId="77777777" w:rsidR="00696BB4" w:rsidRPr="00B5205C" w:rsidRDefault="00696BB4" w:rsidP="00DB5999">
            <w:pPr>
              <w:jc w:val="center"/>
              <w:rPr>
                <w:b/>
              </w:rPr>
            </w:pPr>
            <w:r w:rsidRPr="00B5205C">
              <w:rPr>
                <w:b/>
              </w:rPr>
              <w:t>LÄHDE</w:t>
            </w:r>
          </w:p>
        </w:tc>
      </w:tr>
      <w:tr w:rsidR="00696BB4" w14:paraId="305B0E87" w14:textId="77777777" w:rsidTr="00DB5999">
        <w:tc>
          <w:tcPr>
            <w:tcW w:w="5392" w:type="dxa"/>
          </w:tcPr>
          <w:p w14:paraId="305B0E85" w14:textId="77777777" w:rsidR="00696BB4" w:rsidRPr="00B5205C" w:rsidRDefault="00DB5999" w:rsidP="00DB5999">
            <w:r>
              <w:t>Suunnittelun ja päätöksen tekoa valmistelevien elimien ja prosessien yhteentoimivuus ei aina toimi hyvin</w:t>
            </w:r>
          </w:p>
        </w:tc>
        <w:tc>
          <w:tcPr>
            <w:tcW w:w="4605" w:type="dxa"/>
          </w:tcPr>
          <w:p w14:paraId="305B0E86" w14:textId="77777777" w:rsidR="00696BB4" w:rsidRPr="00B5205C" w:rsidRDefault="00DB5999" w:rsidP="00DB5999">
            <w:r>
              <w:t>Hallituksen strategiasihteeristö, 2016</w:t>
            </w:r>
          </w:p>
        </w:tc>
      </w:tr>
      <w:tr w:rsidR="00696BB4" w14:paraId="305B0E8A" w14:textId="77777777" w:rsidTr="00DB5999">
        <w:tc>
          <w:tcPr>
            <w:tcW w:w="5392" w:type="dxa"/>
          </w:tcPr>
          <w:p w14:paraId="305B0E88" w14:textId="77777777" w:rsidR="00696BB4" w:rsidRPr="0074104A" w:rsidRDefault="00DB5999" w:rsidP="00DB5999">
            <w:r>
              <w:t>T</w:t>
            </w:r>
            <w:r w:rsidRPr="00DB5999">
              <w:t>oiminnan suunnittelu kytkeytyy vain osittain tulos- ja taloussuunnitteluun.</w:t>
            </w:r>
          </w:p>
        </w:tc>
        <w:tc>
          <w:tcPr>
            <w:tcW w:w="4605" w:type="dxa"/>
          </w:tcPr>
          <w:p w14:paraId="305B0E89" w14:textId="77777777" w:rsidR="00696BB4" w:rsidRDefault="00F70402" w:rsidP="00DB5999">
            <w:r w:rsidRPr="00F70402">
              <w:t>Hallituksen strategiasihteeristö, 2016</w:t>
            </w:r>
          </w:p>
        </w:tc>
      </w:tr>
      <w:tr w:rsidR="00696BB4" w14:paraId="305B0E8D" w14:textId="77777777" w:rsidTr="00DB5999">
        <w:tc>
          <w:tcPr>
            <w:tcW w:w="5392" w:type="dxa"/>
          </w:tcPr>
          <w:p w14:paraId="305B0E8B" w14:textId="77777777" w:rsidR="00696BB4" w:rsidRPr="0074104A" w:rsidRDefault="00F70402" w:rsidP="00DB5999">
            <w:r>
              <w:t>T</w:t>
            </w:r>
            <w:r w:rsidRPr="00F70402">
              <w:t>ulossuunnittelussa muodostuvan informaation ja tiedon tietorakenteet ovat nykyisellään huonosti yhteensopivia</w:t>
            </w:r>
          </w:p>
        </w:tc>
        <w:tc>
          <w:tcPr>
            <w:tcW w:w="4605" w:type="dxa"/>
          </w:tcPr>
          <w:p w14:paraId="305B0E8C" w14:textId="77777777" w:rsidR="00696BB4" w:rsidRDefault="00F70402" w:rsidP="00DB5999">
            <w:r w:rsidRPr="00F70402">
              <w:t>Hallituksen strategiasihteeristö, 2016</w:t>
            </w:r>
          </w:p>
        </w:tc>
      </w:tr>
      <w:tr w:rsidR="00696BB4" w14:paraId="305B0E90" w14:textId="77777777" w:rsidTr="00DB5999">
        <w:tc>
          <w:tcPr>
            <w:tcW w:w="5392" w:type="dxa"/>
          </w:tcPr>
          <w:p w14:paraId="305B0E8E" w14:textId="77777777" w:rsidR="00696BB4" w:rsidRPr="0074104A" w:rsidRDefault="00F70402" w:rsidP="00DB5999">
            <w:r>
              <w:t>T</w:t>
            </w:r>
            <w:r w:rsidRPr="00F70402">
              <w:t>ulossuunnittelu ei kytkeydy kokonaisarkkitehtuuriin</w:t>
            </w:r>
          </w:p>
        </w:tc>
        <w:tc>
          <w:tcPr>
            <w:tcW w:w="4605" w:type="dxa"/>
          </w:tcPr>
          <w:p w14:paraId="305B0E8F" w14:textId="77777777" w:rsidR="00696BB4" w:rsidRDefault="00F70402" w:rsidP="00DB5999">
            <w:r>
              <w:t>VNKA:n alkuhaastattelut, 2016</w:t>
            </w:r>
          </w:p>
        </w:tc>
      </w:tr>
      <w:tr w:rsidR="00355BE9" w14:paraId="201C36C6" w14:textId="77777777" w:rsidTr="00DB5999">
        <w:tc>
          <w:tcPr>
            <w:tcW w:w="5392" w:type="dxa"/>
          </w:tcPr>
          <w:p w14:paraId="7D22DCCF" w14:textId="0D5AEC35" w:rsidR="00355BE9" w:rsidRDefault="00355BE9" w:rsidP="00355BE9">
            <w:r>
              <w:t xml:space="preserve">Hallituksen vuosikertomuksessa </w:t>
            </w:r>
            <w:r w:rsidRPr="00355BE9">
              <w:t>kytkennät tulosohjau</w:t>
            </w:r>
            <w:r w:rsidRPr="00355BE9">
              <w:t>s</w:t>
            </w:r>
            <w:r w:rsidRPr="00355BE9">
              <w:t xml:space="preserve">prosessiin eivät näy riittävän selkeästi, </w:t>
            </w:r>
          </w:p>
        </w:tc>
        <w:tc>
          <w:tcPr>
            <w:tcW w:w="4605" w:type="dxa"/>
          </w:tcPr>
          <w:p w14:paraId="3D7DD9E0" w14:textId="3790FF99" w:rsidR="00355BE9" w:rsidRDefault="00355BE9" w:rsidP="00DB5999">
            <w:r>
              <w:t>VNKA toiminta-arkkitehtuurin yhteiskuntapol. Linjausten valmistelun työpaja, 2017</w:t>
            </w:r>
          </w:p>
        </w:tc>
      </w:tr>
      <w:tr w:rsidR="00355BE9" w14:paraId="6AAAFB33" w14:textId="77777777" w:rsidTr="00DB5999">
        <w:tc>
          <w:tcPr>
            <w:tcW w:w="5392" w:type="dxa"/>
          </w:tcPr>
          <w:p w14:paraId="756E1FF2" w14:textId="41D74B83" w:rsidR="00355BE9" w:rsidRDefault="00355BE9" w:rsidP="00355BE9">
            <w:r>
              <w:t>Hallituksen vuosi</w:t>
            </w:r>
            <w:r w:rsidRPr="00355BE9">
              <w:t xml:space="preserve">kertomuksessa käytetyt mittarit </w:t>
            </w:r>
            <w:r>
              <w:t xml:space="preserve">eivät </w:t>
            </w:r>
            <w:r w:rsidRPr="00355BE9">
              <w:t>aina kytkeydy riittävästi yhteiskunnalliseen vaikuttavu</w:t>
            </w:r>
            <w:r w:rsidRPr="00355BE9">
              <w:t>u</w:t>
            </w:r>
            <w:r w:rsidRPr="00355BE9">
              <w:t xml:space="preserve">teen. </w:t>
            </w:r>
          </w:p>
        </w:tc>
        <w:tc>
          <w:tcPr>
            <w:tcW w:w="4605" w:type="dxa"/>
          </w:tcPr>
          <w:p w14:paraId="1CCC74D6" w14:textId="5F7FCAE6" w:rsidR="00355BE9" w:rsidRDefault="00355BE9" w:rsidP="00DB5999">
            <w:r>
              <w:t>VNKA toiminta-arkkitehtuurin yhteiskuntapol. Linjausten valmistelun työpaja työpaja, 2017</w:t>
            </w:r>
          </w:p>
        </w:tc>
      </w:tr>
      <w:tr w:rsidR="00355BE9" w:rsidRPr="00720C42" w14:paraId="185FF999" w14:textId="77777777" w:rsidTr="00DB5999">
        <w:tc>
          <w:tcPr>
            <w:tcW w:w="5392" w:type="dxa"/>
          </w:tcPr>
          <w:p w14:paraId="720843CE" w14:textId="69F8B36B" w:rsidR="00355BE9" w:rsidRPr="00720C42" w:rsidRDefault="00355BE9" w:rsidP="00355BE9">
            <w:r w:rsidRPr="00720C42">
              <w:t>Hallituksen vuosikertomuksen valmisteluprosessissa vuorovaikutus sekä substanssikirjoittajiin että edusku</w:t>
            </w:r>
            <w:r w:rsidRPr="00720C42">
              <w:t>n</w:t>
            </w:r>
            <w:r w:rsidRPr="00720C42">
              <w:t>nan suuntaan ei useinkaan ole riittävää.</w:t>
            </w:r>
          </w:p>
        </w:tc>
        <w:tc>
          <w:tcPr>
            <w:tcW w:w="4605" w:type="dxa"/>
          </w:tcPr>
          <w:p w14:paraId="421E1D89" w14:textId="155DC255" w:rsidR="00355BE9" w:rsidRPr="00720C42" w:rsidRDefault="00355BE9" w:rsidP="00DB5999">
            <w:r w:rsidRPr="00720C42">
              <w:t xml:space="preserve">VNKA toiminta-arkkitehtuurin yhteiskuntapol. </w:t>
            </w:r>
            <w:r w:rsidR="003738CF" w:rsidRPr="00720C42">
              <w:t>l</w:t>
            </w:r>
            <w:r w:rsidRPr="00720C42">
              <w:t>injausten valmistelun työpaja työpaja, 2017</w:t>
            </w:r>
          </w:p>
        </w:tc>
      </w:tr>
      <w:tr w:rsidR="002F60A4" w:rsidRPr="00720C42" w14:paraId="495E2359" w14:textId="77777777" w:rsidTr="00DB5999">
        <w:tc>
          <w:tcPr>
            <w:tcW w:w="5392" w:type="dxa"/>
          </w:tcPr>
          <w:p w14:paraId="40170CE6" w14:textId="4A7C736B" w:rsidR="002F60A4" w:rsidRPr="00720C42" w:rsidRDefault="002F60A4" w:rsidP="002F60A4">
            <w:r w:rsidRPr="00720C42">
              <w:t>Omistajaohjauksen raportoinnin kehittäminen</w:t>
            </w:r>
          </w:p>
        </w:tc>
        <w:tc>
          <w:tcPr>
            <w:tcW w:w="4605" w:type="dxa"/>
          </w:tcPr>
          <w:p w14:paraId="4F56A0A8" w14:textId="701D7D7B" w:rsidR="002F60A4" w:rsidRPr="00720C42" w:rsidRDefault="002F60A4" w:rsidP="00DB5999">
            <w:r w:rsidRPr="00720C42">
              <w:t>Omistaohjausosasto, 2017</w:t>
            </w:r>
          </w:p>
        </w:tc>
      </w:tr>
      <w:tr w:rsidR="002F60A4" w:rsidRPr="00720C42" w14:paraId="362C7C6D" w14:textId="77777777" w:rsidTr="00DB5999">
        <w:tc>
          <w:tcPr>
            <w:tcW w:w="5392" w:type="dxa"/>
          </w:tcPr>
          <w:p w14:paraId="3B7EF0C3" w14:textId="6721D0A3" w:rsidR="002F60A4" w:rsidRPr="00720C42" w:rsidRDefault="002F60A4" w:rsidP="00355BE9">
            <w:r w:rsidRPr="00720C42">
              <w:t>Omistuksista vastuussa olevien ministeriöiden toimint</w:t>
            </w:r>
            <w:r w:rsidRPr="00720C42">
              <w:t>a</w:t>
            </w:r>
            <w:r w:rsidRPr="00720C42">
              <w:t>tapojen yhtenäisyys</w:t>
            </w:r>
          </w:p>
        </w:tc>
        <w:tc>
          <w:tcPr>
            <w:tcW w:w="4605" w:type="dxa"/>
          </w:tcPr>
          <w:p w14:paraId="0FE7441B" w14:textId="3663D557" w:rsidR="002F60A4" w:rsidRPr="00720C42" w:rsidRDefault="002F60A4" w:rsidP="00DB5999">
            <w:r w:rsidRPr="00720C42">
              <w:t>Omistaohjausosasto, 2017</w:t>
            </w:r>
          </w:p>
        </w:tc>
      </w:tr>
      <w:tr w:rsidR="002F60A4" w:rsidRPr="00720C42" w14:paraId="22A5BCC4" w14:textId="77777777" w:rsidTr="00DB5999">
        <w:tc>
          <w:tcPr>
            <w:tcW w:w="5392" w:type="dxa"/>
          </w:tcPr>
          <w:p w14:paraId="63AE3969" w14:textId="174DE179" w:rsidR="002F60A4" w:rsidRPr="00720C42" w:rsidRDefault="002F60A4" w:rsidP="00355BE9">
            <w:r w:rsidRPr="00720C42">
              <w:t>Valtion omistamien yhtiöiden viestinnällinen yhtenäisyys</w:t>
            </w:r>
          </w:p>
        </w:tc>
        <w:tc>
          <w:tcPr>
            <w:tcW w:w="4605" w:type="dxa"/>
          </w:tcPr>
          <w:p w14:paraId="2DDD6CDA" w14:textId="2EFC359C" w:rsidR="002F60A4" w:rsidRPr="00720C42" w:rsidRDefault="002F60A4" w:rsidP="00DB5999">
            <w:r w:rsidRPr="00720C42">
              <w:t>Omistaohjausosasto, 2017</w:t>
            </w:r>
          </w:p>
        </w:tc>
      </w:tr>
    </w:tbl>
    <w:p w14:paraId="305B0E91" w14:textId="77777777" w:rsidR="00696BB4" w:rsidRPr="00720C42" w:rsidRDefault="008B1EC7" w:rsidP="00B96D54">
      <w:pPr>
        <w:rPr>
          <w:b/>
        </w:rPr>
      </w:pPr>
      <w:r w:rsidRPr="00720C42">
        <w:rPr>
          <w:b/>
          <w:bCs/>
          <w:noProof/>
          <w:lang w:eastAsia="fi-FI"/>
        </w:rPr>
        <w:lastRenderedPageBreak/>
        <mc:AlternateContent>
          <mc:Choice Requires="wps">
            <w:drawing>
              <wp:anchor distT="0" distB="0" distL="114300" distR="114300" simplePos="0" relativeHeight="251735040" behindDoc="0" locked="0" layoutInCell="1" allowOverlap="1" wp14:anchorId="305B1351" wp14:editId="508867A3">
                <wp:simplePos x="0" y="0"/>
                <wp:positionH relativeFrom="column">
                  <wp:posOffset>-126365</wp:posOffset>
                </wp:positionH>
                <wp:positionV relativeFrom="paragraph">
                  <wp:posOffset>-3609</wp:posOffset>
                </wp:positionV>
                <wp:extent cx="4066674" cy="257175"/>
                <wp:effectExtent l="0" t="0" r="0" b="0"/>
                <wp:wrapNone/>
                <wp:docPr id="47"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6674" cy="257175"/>
                        </a:xfrm>
                        <a:prstGeom prst="rect">
                          <a:avLst/>
                        </a:prstGeom>
                        <a:noFill/>
                        <a:ln w="9525">
                          <a:noFill/>
                          <a:miter lim="800000"/>
                          <a:headEnd/>
                          <a:tailEnd/>
                        </a:ln>
                      </wps:spPr>
                      <wps:txbx>
                        <w:txbxContent>
                          <w:p w14:paraId="305B13D0" w14:textId="688EB539" w:rsidR="005F7D40" w:rsidRPr="00397775" w:rsidRDefault="005F7D40" w:rsidP="008B1EC7">
                            <w:pPr>
                              <w:rPr>
                                <w:rFonts w:ascii="Browallia New" w:hAnsi="Browallia New" w:cs="Browallia New"/>
                                <w:i/>
                                <w:sz w:val="24"/>
                                <w:szCs w:val="24"/>
                              </w:rPr>
                            </w:pPr>
                            <w:r w:rsidRPr="00397775">
                              <w:rPr>
                                <w:rFonts w:ascii="Browallia New" w:hAnsi="Browallia New" w:cs="Browallia New"/>
                                <w:i/>
                                <w:sz w:val="24"/>
                                <w:szCs w:val="24"/>
                              </w:rPr>
                              <w:t>Taulukko 13: Kehitettäviä kohteita – ohjaus ja suunnittelu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9.95pt;margin-top:-.3pt;width:320.2pt;height:20.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" filled="f" stroked="f">
                <v:textbox>
                  <w:txbxContent>
                    <w:p w14:paraId="305B13D0" w14:textId="688EB539" w:rsidR="005F7D40" w:rsidRPr="00397775" w:rsidRDefault="005F7D40" w:rsidP="008B1EC7">
                      <w:pPr>
                        <w:rPr>
                          <w:rFonts w:ascii="Browallia New" w:hAnsi="Browallia New" w:cs="Browallia New"/>
                          <w:i/>
                          <w:sz w:val="24"/>
                          <w:szCs w:val="24"/>
                        </w:rPr>
                      </w:pPr>
                      <w:r w:rsidRPr="00397775">
                        <w:rPr>
                          <w:rFonts w:ascii="Browallia New" w:hAnsi="Browallia New" w:cs="Browallia New"/>
                          <w:i/>
                          <w:sz w:val="24"/>
                          <w:szCs w:val="24"/>
                        </w:rPr>
                        <w:t>Taulukko 13: Kehitettäviä kohteita – ohjaus ja suunnittelu</w:t>
                      </w:r>
                    </w:p>
                  </w:txbxContent>
                </v:textbox>
              </v:shape>
            </w:pict>
          </mc:Fallback>
        </mc:AlternateContent>
      </w:r>
    </w:p>
    <w:p w14:paraId="7E17E54A" w14:textId="77777777" w:rsidR="002F60A4" w:rsidRDefault="002F60A4" w:rsidP="00CF5ADE">
      <w:pPr>
        <w:pStyle w:val="Otsikko3"/>
      </w:pPr>
      <w:bookmarkStart w:id="45" w:name="_Toc481062087"/>
    </w:p>
    <w:p w14:paraId="6D647512" w14:textId="77777777" w:rsidR="00154082" w:rsidRPr="00154082" w:rsidRDefault="00154082" w:rsidP="00CF5ADE">
      <w:pPr>
        <w:pStyle w:val="Otsikko3"/>
      </w:pPr>
      <w:bookmarkStart w:id="46" w:name="_Toc497986515"/>
      <w:r w:rsidRPr="00154082">
        <w:t>3.4.3.  Säädösvalmistelun nykyinen toimintatapa</w:t>
      </w:r>
      <w:bookmarkEnd w:id="45"/>
      <w:bookmarkEnd w:id="46"/>
    </w:p>
    <w:p w14:paraId="305B0E94" w14:textId="7468701A" w:rsidR="0050104C" w:rsidRDefault="00EC253B" w:rsidP="00B96D54">
      <w:r>
        <w:rPr>
          <w:noProof/>
          <w:lang w:eastAsia="fi-FI"/>
        </w:rPr>
        <w:drawing>
          <wp:anchor distT="0" distB="0" distL="114300" distR="114300" simplePos="0" relativeHeight="251803648" behindDoc="1" locked="0" layoutInCell="1" allowOverlap="1" wp14:anchorId="10819455" wp14:editId="47C5440A">
            <wp:simplePos x="0" y="0"/>
            <wp:positionH relativeFrom="column">
              <wp:posOffset>635</wp:posOffset>
            </wp:positionH>
            <wp:positionV relativeFrom="paragraph">
              <wp:posOffset>635</wp:posOffset>
            </wp:positionV>
            <wp:extent cx="2445385" cy="2179955"/>
            <wp:effectExtent l="0" t="0" r="0" b="0"/>
            <wp:wrapTight wrapText="bothSides">
              <wp:wrapPolygon edited="0">
                <wp:start x="0" y="0"/>
                <wp:lineTo x="0" y="21329"/>
                <wp:lineTo x="21370" y="21329"/>
                <wp:lineTo x="21370" y="0"/>
                <wp:lineTo x="0" y="0"/>
              </wp:wrapPolygon>
            </wp:wrapTight>
            <wp:docPr id="351" name="Kuva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45385" cy="2179955"/>
                    </a:xfrm>
                    <a:prstGeom prst="rect">
                      <a:avLst/>
                    </a:prstGeom>
                  </pic:spPr>
                </pic:pic>
              </a:graphicData>
            </a:graphic>
            <wp14:sizeRelH relativeFrom="page">
              <wp14:pctWidth>0</wp14:pctWidth>
            </wp14:sizeRelH>
            <wp14:sizeRelV relativeFrom="page">
              <wp14:pctHeight>0</wp14:pctHeight>
            </wp14:sizeRelV>
          </wp:anchor>
        </w:drawing>
      </w:r>
      <w:r>
        <w:t>Säädös</w:t>
      </w:r>
      <w:r w:rsidR="00915E06">
        <w:t>valmistelu</w:t>
      </w:r>
      <w:r w:rsidR="0086258C">
        <w:t>, joka nykytilakuvauksessa sisältää sekä lainvalmist</w:t>
      </w:r>
      <w:r w:rsidR="0086258C">
        <w:t>e</w:t>
      </w:r>
      <w:r w:rsidR="0086258C">
        <w:t xml:space="preserve">lun että lakia alempiasteisten säädösten valmistelun, </w:t>
      </w:r>
      <w:r w:rsidR="00915E06">
        <w:t>on valtioneuv</w:t>
      </w:r>
      <w:r>
        <w:t>o</w:t>
      </w:r>
      <w:r>
        <w:t>s</w:t>
      </w:r>
      <w:r>
        <w:t>ton keskeinen ydintehtävä. Säädösv</w:t>
      </w:r>
      <w:r w:rsidR="00915E06">
        <w:t xml:space="preserve">almistelun normi- ja arvopohja on yhteinen kaikille ministeriöille ja nämä arvot koetaan omaksutun hyvin. </w:t>
      </w:r>
    </w:p>
    <w:p w14:paraId="305B0E95" w14:textId="1EB769BD" w:rsidR="00D660CE" w:rsidRDefault="008B285E" w:rsidP="00B96D54">
      <w:r>
        <w:t>Lain</w:t>
      </w:r>
      <w:r w:rsidR="00EC253B">
        <w:t>valmistelu</w:t>
      </w:r>
      <w:r w:rsidR="00AF27A1">
        <w:t>prosessi on valtioneuvoston yhteisistä toiminnoista parhaiten ku</w:t>
      </w:r>
      <w:r w:rsidR="00EC253B">
        <w:t>vattu prosessina ja sille on ku</w:t>
      </w:r>
      <w:r w:rsidR="00AF27A1">
        <w:t xml:space="preserve">vattu myös alaprosessit OM:n toteuttaman kuvaustyön kautta. </w:t>
      </w:r>
      <w:r>
        <w:t>Alla on kuvattuna lain</w:t>
      </w:r>
      <w:r w:rsidR="00AF27A1">
        <w:t>valmist</w:t>
      </w:r>
      <w:r w:rsidR="00AF27A1">
        <w:t>e</w:t>
      </w:r>
      <w:r w:rsidR="00AF27A1">
        <w:t>lun perusprosessi</w:t>
      </w:r>
      <w:r w:rsidR="00974857">
        <w:t xml:space="preserve"> n</w:t>
      </w:r>
      <w:r w:rsidR="00AF27A1">
        <w:t>iin kuin s</w:t>
      </w:r>
      <w:r w:rsidR="00974857">
        <w:t>e on kuvattu OM:n lainvalmistelun prose</w:t>
      </w:r>
      <w:r w:rsidR="00974857">
        <w:t>s</w:t>
      </w:r>
      <w:r w:rsidR="00974857">
        <w:t>sioppaassa.</w:t>
      </w:r>
      <w:r w:rsidR="00AF27A1">
        <w:t xml:space="preserve"> </w:t>
      </w:r>
    </w:p>
    <w:p w14:paraId="305B0E97" w14:textId="77777777" w:rsidR="00AF27A1" w:rsidRDefault="000426FF" w:rsidP="00B96D54">
      <w:r>
        <w:rPr>
          <w:noProof/>
          <w:lang w:eastAsia="fi-FI"/>
        </w:rPr>
        <mc:AlternateContent>
          <mc:Choice Requires="wps">
            <w:drawing>
              <wp:anchor distT="0" distB="0" distL="114300" distR="114300" simplePos="0" relativeHeight="251691008" behindDoc="0" locked="0" layoutInCell="1" allowOverlap="1" wp14:anchorId="305B1355" wp14:editId="0C6FDF50">
                <wp:simplePos x="0" y="0"/>
                <wp:positionH relativeFrom="margin">
                  <wp:align>left</wp:align>
                </wp:positionH>
                <wp:positionV relativeFrom="paragraph">
                  <wp:posOffset>285750</wp:posOffset>
                </wp:positionV>
                <wp:extent cx="6172200" cy="295275"/>
                <wp:effectExtent l="0" t="0" r="19050" b="28575"/>
                <wp:wrapNone/>
                <wp:docPr id="28"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95275"/>
                        </a:xfrm>
                        <a:prstGeom prst="rect">
                          <a:avLst/>
                        </a:prstGeom>
                        <a:solidFill>
                          <a:schemeClr val="bg2">
                            <a:lumMod val="90000"/>
                          </a:schemeClr>
                        </a:solidFill>
                        <a:ln w="9525">
                          <a:solidFill>
                            <a:srgbClr val="000000"/>
                          </a:solidFill>
                          <a:miter lim="800000"/>
                          <a:headEnd/>
                          <a:tailEnd/>
                        </a:ln>
                      </wps:spPr>
                      <wps:txbx>
                        <w:txbxContent>
                          <w:p w14:paraId="305B13D1" w14:textId="2E81E8BF" w:rsidR="005F7D40" w:rsidRPr="000426FF" w:rsidRDefault="005F7D40" w:rsidP="00AF27A1">
                            <w:pPr>
                              <w:rPr>
                                <w:b/>
                              </w:rPr>
                            </w:pPr>
                            <w:r>
                              <w:rPr>
                                <w:b/>
                              </w:rPr>
                              <w:t xml:space="preserve"> Lainvalmistelu</w:t>
                            </w:r>
                            <w:r w:rsidRPr="000426FF">
                              <w:rPr>
                                <w:b/>
                              </w:rPr>
                              <w:t xml:space="preserve">prosessin vaiheet ja vaiheiden alaprosessit on listattu liitteessä 4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0;margin-top:22.5pt;width:486pt;height:23.2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" fillcolor="#ddd8c2 [2894]">
                <v:textbox>
                  <w:txbxContent>
                    <w:p w14:paraId="305B13D1" w14:textId="2E81E8BF" w:rsidR="005F7D40" w:rsidRPr="000426FF" w:rsidRDefault="005F7D40" w:rsidP="00AF27A1">
                      <w:pPr>
                        <w:rPr>
                          <w:b/>
                        </w:rPr>
                      </w:pPr>
                      <w:r>
                        <w:rPr>
                          <w:b/>
                        </w:rPr>
                        <w:t xml:space="preserve"> Lainvalmistelu</w:t>
                      </w:r>
                      <w:r w:rsidRPr="000426FF">
                        <w:rPr>
                          <w:b/>
                        </w:rPr>
                        <w:t xml:space="preserve">prosessin vaiheet ja vaiheiden alaprosessit on listattu liitteessä 4  </w:t>
                      </w:r>
                    </w:p>
                  </w:txbxContent>
                </v:textbox>
                <w10:wrap anchorx="margin"/>
              </v:shape>
            </w:pict>
          </mc:Fallback>
        </mc:AlternateContent>
      </w:r>
    </w:p>
    <w:p w14:paraId="305B0E98" w14:textId="3CAFE718" w:rsidR="000426FF" w:rsidRDefault="000426FF" w:rsidP="00B96D54"/>
    <w:p w14:paraId="434151F2" w14:textId="77777777" w:rsidR="00165C83" w:rsidRDefault="00165C83" w:rsidP="00B96D54"/>
    <w:tbl>
      <w:tblPr>
        <w:tblStyle w:val="TaulukkoRuudukko"/>
        <w:tblW w:w="0" w:type="auto"/>
        <w:tblLook w:val="04A0" w:firstRow="1" w:lastRow="0" w:firstColumn="1" w:lastColumn="0" w:noHBand="0" w:noVBand="1"/>
      </w:tblPr>
      <w:tblGrid>
        <w:gridCol w:w="9747"/>
      </w:tblGrid>
      <w:tr w:rsidR="00900E6C" w14:paraId="305B0E9A" w14:textId="77777777" w:rsidTr="00D35F21">
        <w:tc>
          <w:tcPr>
            <w:tcW w:w="9747" w:type="dxa"/>
            <w:tcBorders>
              <w:bottom w:val="single" w:sz="4" w:space="0" w:color="auto"/>
            </w:tcBorders>
            <w:shd w:val="clear" w:color="auto" w:fill="D9D9D9" w:themeFill="background1" w:themeFillShade="D9"/>
          </w:tcPr>
          <w:p w14:paraId="305B0E99" w14:textId="6503D950" w:rsidR="00900E6C" w:rsidRPr="008B285E" w:rsidRDefault="008B285E" w:rsidP="00D35F21">
            <w:pPr>
              <w:rPr>
                <w:b/>
              </w:rPr>
            </w:pPr>
            <w:r>
              <w:rPr>
                <w:b/>
              </w:rPr>
              <w:t>Lain</w:t>
            </w:r>
            <w:r w:rsidR="00900E6C" w:rsidRPr="008B285E">
              <w:rPr>
                <w:b/>
              </w:rPr>
              <w:t xml:space="preserve">valmistelun </w:t>
            </w:r>
            <w:r w:rsidR="0020517E" w:rsidRPr="008B285E">
              <w:rPr>
                <w:b/>
              </w:rPr>
              <w:t>keskeiset vaiheet</w:t>
            </w:r>
            <w:r w:rsidR="00E92960" w:rsidRPr="008B285E">
              <w:rPr>
                <w:b/>
              </w:rPr>
              <w:t>:</w:t>
            </w:r>
          </w:p>
        </w:tc>
      </w:tr>
      <w:tr w:rsidR="00900E6C" w14:paraId="305B0E9C" w14:textId="77777777" w:rsidTr="00D35F21">
        <w:tc>
          <w:tcPr>
            <w:tcW w:w="9747" w:type="dxa"/>
            <w:tcBorders>
              <w:bottom w:val="single" w:sz="4" w:space="0" w:color="auto"/>
            </w:tcBorders>
            <w:shd w:val="clear" w:color="auto" w:fill="F2F2F2" w:themeFill="background1" w:themeFillShade="F2"/>
          </w:tcPr>
          <w:p w14:paraId="305B0E9B" w14:textId="77777777" w:rsidR="00900E6C" w:rsidRPr="008B285E" w:rsidRDefault="00D35F21" w:rsidP="00D35F21">
            <w:pPr>
              <w:pStyle w:val="Luettelokappale"/>
              <w:ind w:left="0"/>
              <w:rPr>
                <w:b/>
              </w:rPr>
            </w:pPr>
            <w:r w:rsidRPr="008B285E">
              <w:rPr>
                <w:b/>
              </w:rPr>
              <w:t xml:space="preserve">EV1: </w:t>
            </w:r>
            <w:r w:rsidR="00900E6C" w:rsidRPr="008B285E">
              <w:rPr>
                <w:b/>
              </w:rPr>
              <w:t>Valtioneuvostolle ja sen ministeriöille kuuluvat</w:t>
            </w:r>
            <w:r w:rsidR="00900E6C" w:rsidRPr="008B285E">
              <w:t xml:space="preserve"> </w:t>
            </w:r>
            <w:r w:rsidR="00F013F8" w:rsidRPr="008B285E">
              <w:rPr>
                <w:b/>
              </w:rPr>
              <w:t xml:space="preserve">ESIVALMISTELUn vaihe </w:t>
            </w:r>
          </w:p>
        </w:tc>
      </w:tr>
      <w:tr w:rsidR="00900E6C" w14:paraId="305B0E9E" w14:textId="77777777" w:rsidTr="00D35F21">
        <w:tc>
          <w:tcPr>
            <w:tcW w:w="9747" w:type="dxa"/>
            <w:shd w:val="clear" w:color="auto" w:fill="DDD9C3" w:themeFill="background2" w:themeFillShade="E6"/>
          </w:tcPr>
          <w:p w14:paraId="305B0E9D" w14:textId="77777777" w:rsidR="00900E6C" w:rsidRPr="008B285E" w:rsidRDefault="00D35F21" w:rsidP="00D35F21">
            <w:r w:rsidRPr="008B285E">
              <w:rPr>
                <w:rFonts w:cs="Arial"/>
                <w:u w:val="single"/>
              </w:rPr>
              <w:t>Vaiheen toimijat</w:t>
            </w:r>
            <w:r w:rsidR="00900E6C" w:rsidRPr="008B285E">
              <w:rPr>
                <w:rFonts w:cs="Arial"/>
                <w:u w:val="single"/>
              </w:rPr>
              <w:t>:</w:t>
            </w:r>
            <w:r w:rsidR="00900E6C" w:rsidRPr="008B285E">
              <w:t xml:space="preserve"> </w:t>
            </w:r>
            <w:r w:rsidRPr="008B285E">
              <w:t>Hallitus, Ministeri, Virkamiesjohto, Valmistelija, Valmistelutiimi, Sidosryhmät</w:t>
            </w:r>
          </w:p>
        </w:tc>
      </w:tr>
      <w:tr w:rsidR="00900E6C" w14:paraId="305B0EA0" w14:textId="77777777" w:rsidTr="00D35F21">
        <w:tc>
          <w:tcPr>
            <w:tcW w:w="9747" w:type="dxa"/>
            <w:tcBorders>
              <w:bottom w:val="single" w:sz="4" w:space="0" w:color="auto"/>
            </w:tcBorders>
            <w:shd w:val="clear" w:color="auto" w:fill="F2F2F2" w:themeFill="background1" w:themeFillShade="F2"/>
          </w:tcPr>
          <w:p w14:paraId="305B0E9F" w14:textId="77777777" w:rsidR="00900E6C" w:rsidRPr="008B285E" w:rsidRDefault="00D35F21" w:rsidP="00D35F21">
            <w:pPr>
              <w:pStyle w:val="Luettelokappale"/>
              <w:ind w:left="0"/>
              <w:rPr>
                <w:b/>
              </w:rPr>
            </w:pPr>
            <w:r w:rsidRPr="008B285E">
              <w:rPr>
                <w:b/>
              </w:rPr>
              <w:t xml:space="preserve">PV2: </w:t>
            </w:r>
            <w:r w:rsidR="00900E6C" w:rsidRPr="008B285E">
              <w:rPr>
                <w:b/>
              </w:rPr>
              <w:t>Valtioneuvostolle ja sen ministeri</w:t>
            </w:r>
            <w:r w:rsidR="00F013F8" w:rsidRPr="008B285E">
              <w:rPr>
                <w:b/>
              </w:rPr>
              <w:t>öille kuuluvat PERUSVALMISTELUn vaihe</w:t>
            </w:r>
            <w:r w:rsidR="00D22480" w:rsidRPr="008B285E">
              <w:rPr>
                <w:b/>
              </w:rPr>
              <w:t xml:space="preserve"> – voidaan</w:t>
            </w:r>
            <w:r w:rsidR="00900E6C" w:rsidRPr="008B285E">
              <w:rPr>
                <w:b/>
              </w:rPr>
              <w:t xml:space="preserve"> toteuttaa joko virkatyönä tai valmisteluelimen toimesta</w:t>
            </w:r>
          </w:p>
        </w:tc>
      </w:tr>
      <w:tr w:rsidR="00900E6C" w14:paraId="305B0EA2" w14:textId="77777777" w:rsidTr="00D35F21">
        <w:tc>
          <w:tcPr>
            <w:tcW w:w="9747" w:type="dxa"/>
            <w:shd w:val="clear" w:color="auto" w:fill="DDD9C3" w:themeFill="background2" w:themeFillShade="E6"/>
          </w:tcPr>
          <w:p w14:paraId="305B0EA1" w14:textId="77777777" w:rsidR="00900E6C" w:rsidRPr="008B285E" w:rsidRDefault="00900E6C" w:rsidP="00D35F21">
            <w:r w:rsidRPr="008B285E">
              <w:rPr>
                <w:rFonts w:cs="Arial"/>
                <w:u w:val="single"/>
              </w:rPr>
              <w:t xml:space="preserve">Vaiheen </w:t>
            </w:r>
            <w:r w:rsidR="00D35F21" w:rsidRPr="008B285E">
              <w:rPr>
                <w:rFonts w:cs="Arial"/>
                <w:u w:val="single"/>
              </w:rPr>
              <w:t>toimijat</w:t>
            </w:r>
            <w:r w:rsidRPr="008B285E">
              <w:rPr>
                <w:rFonts w:cs="Arial"/>
                <w:u w:val="single"/>
              </w:rPr>
              <w:t>:</w:t>
            </w:r>
            <w:r w:rsidRPr="008B285E">
              <w:t xml:space="preserve"> </w:t>
            </w:r>
            <w:r w:rsidR="00D35F21" w:rsidRPr="008B285E">
              <w:t>Valmistelutiimi, Sidosryhmät, Hallitus tai ministeri tai virkamiesjohto, VNHY (käännösy</w:t>
            </w:r>
            <w:r w:rsidR="00D35F21" w:rsidRPr="008B285E">
              <w:t>k</w:t>
            </w:r>
            <w:r w:rsidR="00D35F21" w:rsidRPr="008B285E">
              <w:t xml:space="preserve">sikkö). Mahdollinen toimija </w:t>
            </w:r>
            <w:r w:rsidR="00D22480" w:rsidRPr="008B285E">
              <w:t>myös Valmisteluelin</w:t>
            </w:r>
          </w:p>
        </w:tc>
      </w:tr>
      <w:tr w:rsidR="00900E6C" w14:paraId="305B0EA4" w14:textId="77777777" w:rsidTr="00D35F21">
        <w:tc>
          <w:tcPr>
            <w:tcW w:w="9747" w:type="dxa"/>
            <w:tcBorders>
              <w:bottom w:val="single" w:sz="4" w:space="0" w:color="auto"/>
            </w:tcBorders>
            <w:shd w:val="clear" w:color="auto" w:fill="F2F2F2" w:themeFill="background1" w:themeFillShade="F2"/>
          </w:tcPr>
          <w:p w14:paraId="305B0EA3" w14:textId="77777777" w:rsidR="00900E6C" w:rsidRPr="008B285E" w:rsidRDefault="00D35F21" w:rsidP="00D35F21">
            <w:pPr>
              <w:pStyle w:val="Luettelokappale"/>
              <w:ind w:left="0"/>
              <w:rPr>
                <w:b/>
              </w:rPr>
            </w:pPr>
            <w:r w:rsidRPr="008B285E">
              <w:rPr>
                <w:b/>
              </w:rPr>
              <w:t>LM3:</w:t>
            </w:r>
            <w:r w:rsidR="00900E6C" w:rsidRPr="008B285E">
              <w:rPr>
                <w:b/>
              </w:rPr>
              <w:t>Valtioneuvostolle ja sen ministeriöi</w:t>
            </w:r>
            <w:r w:rsidR="00F013F8" w:rsidRPr="008B285E">
              <w:rPr>
                <w:b/>
              </w:rPr>
              <w:t>lle kuuluvat LAUSUNTOMENETTELYn vaihe</w:t>
            </w:r>
            <w:r w:rsidR="00900E6C" w:rsidRPr="008B285E">
              <w:rPr>
                <w:b/>
              </w:rPr>
              <w:t xml:space="preserve"> </w:t>
            </w:r>
          </w:p>
        </w:tc>
      </w:tr>
      <w:tr w:rsidR="00900E6C" w14:paraId="305B0EA6" w14:textId="77777777" w:rsidTr="00D35F21">
        <w:tc>
          <w:tcPr>
            <w:tcW w:w="9747" w:type="dxa"/>
            <w:tcBorders>
              <w:bottom w:val="single" w:sz="4" w:space="0" w:color="auto"/>
            </w:tcBorders>
            <w:shd w:val="clear" w:color="auto" w:fill="DDD9C3" w:themeFill="background2" w:themeFillShade="E6"/>
          </w:tcPr>
          <w:p w14:paraId="305B0EA5" w14:textId="4A93A814" w:rsidR="00900E6C" w:rsidRPr="00720C42" w:rsidRDefault="00D35F21" w:rsidP="00D35F21">
            <w:r w:rsidRPr="00720C42">
              <w:rPr>
                <w:u w:val="single"/>
              </w:rPr>
              <w:t>Vaiheen toimijat:</w:t>
            </w:r>
            <w:r w:rsidRPr="00720C42">
              <w:t xml:space="preserve"> Virkamiesjohto, </w:t>
            </w:r>
            <w:r w:rsidR="00D22480" w:rsidRPr="00720C42">
              <w:t>Valmistelutiimi,</w:t>
            </w:r>
            <w:r w:rsidRPr="00720C42">
              <w:t xml:space="preserve"> VNHY (käännösyksikkö), </w:t>
            </w:r>
            <w:r w:rsidR="00BE33ED" w:rsidRPr="00720C42">
              <w:t xml:space="preserve">Arviointineuvosto, </w:t>
            </w:r>
            <w:r w:rsidRPr="00720C42">
              <w:t>Sidosry</w:t>
            </w:r>
            <w:r w:rsidRPr="00720C42">
              <w:t>h</w:t>
            </w:r>
            <w:r w:rsidRPr="00720C42">
              <w:t>mät, Ministeri</w:t>
            </w:r>
          </w:p>
        </w:tc>
      </w:tr>
      <w:tr w:rsidR="00900E6C" w14:paraId="305B0EA8" w14:textId="77777777" w:rsidTr="00D35F21">
        <w:tc>
          <w:tcPr>
            <w:tcW w:w="9747" w:type="dxa"/>
            <w:shd w:val="clear" w:color="auto" w:fill="F2F2F2" w:themeFill="background1" w:themeFillShade="F2"/>
          </w:tcPr>
          <w:p w14:paraId="305B0EA7" w14:textId="77777777" w:rsidR="00900E6C" w:rsidRPr="00720C42" w:rsidRDefault="00D35F21" w:rsidP="00D35F21">
            <w:pPr>
              <w:pStyle w:val="Luettelokappale"/>
              <w:ind w:left="0"/>
              <w:rPr>
                <w:b/>
              </w:rPr>
            </w:pPr>
            <w:r w:rsidRPr="00720C42">
              <w:rPr>
                <w:b/>
              </w:rPr>
              <w:t>JV4:</w:t>
            </w:r>
            <w:r w:rsidR="00900E6C" w:rsidRPr="00720C42">
              <w:rPr>
                <w:b/>
              </w:rPr>
              <w:t xml:space="preserve">Valtioneuvostolle ja sen ministeriöille kuuluvat </w:t>
            </w:r>
            <w:r w:rsidR="00F013F8" w:rsidRPr="00720C42">
              <w:rPr>
                <w:b/>
              </w:rPr>
              <w:t xml:space="preserve">JATKOVALMISTELUn vaihe </w:t>
            </w:r>
          </w:p>
        </w:tc>
      </w:tr>
      <w:tr w:rsidR="00900E6C" w14:paraId="305B0EAA" w14:textId="77777777" w:rsidTr="00D35F21">
        <w:tc>
          <w:tcPr>
            <w:tcW w:w="9747" w:type="dxa"/>
            <w:shd w:val="clear" w:color="auto" w:fill="DDD9C3" w:themeFill="background2" w:themeFillShade="E6"/>
          </w:tcPr>
          <w:p w14:paraId="305B0EA9" w14:textId="77777777" w:rsidR="00900E6C" w:rsidRPr="00720C42" w:rsidRDefault="00900E6C" w:rsidP="00D22480">
            <w:r w:rsidRPr="00720C42">
              <w:rPr>
                <w:rFonts w:cs="Arial"/>
                <w:u w:val="single"/>
              </w:rPr>
              <w:t xml:space="preserve">Vaiheen </w:t>
            </w:r>
            <w:r w:rsidR="00D35F21" w:rsidRPr="00720C42">
              <w:rPr>
                <w:rFonts w:cs="Arial"/>
                <w:u w:val="single"/>
              </w:rPr>
              <w:t>toimijat</w:t>
            </w:r>
            <w:r w:rsidRPr="00720C42">
              <w:rPr>
                <w:rFonts w:cs="Arial"/>
                <w:u w:val="single"/>
              </w:rPr>
              <w:t>:</w:t>
            </w:r>
            <w:r w:rsidRPr="00720C42">
              <w:t xml:space="preserve"> </w:t>
            </w:r>
            <w:r w:rsidR="00D22480" w:rsidRPr="00720C42">
              <w:t>Valmistelutiimi, OM:n laintarkastusyksikkö, Sidosryhmät, Ministeri, VNHY (käännösyksi</w:t>
            </w:r>
            <w:r w:rsidR="00D22480" w:rsidRPr="00720C42">
              <w:t>k</w:t>
            </w:r>
            <w:r w:rsidR="00D22480" w:rsidRPr="00720C42">
              <w:t>kö), Virkamiesjohto, Valtioneuvoston yleisistunto</w:t>
            </w:r>
          </w:p>
        </w:tc>
      </w:tr>
      <w:tr w:rsidR="00900E6C" w14:paraId="305B0EAC" w14:textId="77777777" w:rsidTr="00D35F21">
        <w:tc>
          <w:tcPr>
            <w:tcW w:w="9747" w:type="dxa"/>
            <w:shd w:val="clear" w:color="auto" w:fill="F2F2F2" w:themeFill="background1" w:themeFillShade="F2"/>
          </w:tcPr>
          <w:p w14:paraId="305B0EAB" w14:textId="77777777" w:rsidR="00900E6C" w:rsidRPr="00720C42" w:rsidRDefault="00D35F21" w:rsidP="00D35F21">
            <w:pPr>
              <w:pStyle w:val="Luettelokappale"/>
              <w:ind w:left="0"/>
              <w:rPr>
                <w:b/>
              </w:rPr>
            </w:pPr>
            <w:r w:rsidRPr="00720C42">
              <w:rPr>
                <w:b/>
              </w:rPr>
              <w:t>VP5:</w:t>
            </w:r>
            <w:r w:rsidR="00900E6C" w:rsidRPr="00720C42">
              <w:rPr>
                <w:b/>
              </w:rPr>
              <w:t>Valtioneuvostolle ja sen ministeriöille kuuluvat VA</w:t>
            </w:r>
            <w:r w:rsidR="00F013F8" w:rsidRPr="00720C42">
              <w:rPr>
                <w:b/>
              </w:rPr>
              <w:t xml:space="preserve">LTIONEUVOSTON PÄÄTÖKSENTEON vaihe </w:t>
            </w:r>
          </w:p>
        </w:tc>
      </w:tr>
      <w:tr w:rsidR="00900E6C" w14:paraId="305B0EAE" w14:textId="77777777" w:rsidTr="00D35F21">
        <w:tc>
          <w:tcPr>
            <w:tcW w:w="9747" w:type="dxa"/>
            <w:shd w:val="clear" w:color="auto" w:fill="DDD9C3" w:themeFill="background2" w:themeFillShade="E6"/>
          </w:tcPr>
          <w:p w14:paraId="305B0EAD" w14:textId="77777777" w:rsidR="00900E6C" w:rsidRPr="00720C42" w:rsidRDefault="00900E6C" w:rsidP="00D22480">
            <w:r w:rsidRPr="00720C42">
              <w:rPr>
                <w:rFonts w:cs="Arial"/>
                <w:u w:val="single"/>
              </w:rPr>
              <w:t xml:space="preserve">Vaiheen </w:t>
            </w:r>
            <w:r w:rsidR="00D35F21" w:rsidRPr="00720C42">
              <w:rPr>
                <w:rFonts w:cs="Arial"/>
                <w:u w:val="single"/>
              </w:rPr>
              <w:t>toimijat</w:t>
            </w:r>
            <w:r w:rsidRPr="00720C42">
              <w:rPr>
                <w:rFonts w:cs="Arial"/>
                <w:u w:val="single"/>
              </w:rPr>
              <w:t>:</w:t>
            </w:r>
            <w:r w:rsidRPr="00720C42">
              <w:t xml:space="preserve"> </w:t>
            </w:r>
            <w:r w:rsidR="00D22480" w:rsidRPr="00720C42">
              <w:t>Valmistelutiimi, Oikeuskanslerinvirasto, Valtioneuvoston istuntoyksikkö, Valtiovarainm</w:t>
            </w:r>
            <w:r w:rsidR="00D22480" w:rsidRPr="00720C42">
              <w:t>i</w:t>
            </w:r>
            <w:r w:rsidR="00D22480" w:rsidRPr="00720C42">
              <w:t>nisteriö, Ministerien erityisavustajat, Esittelijä, Valtioneuvoston yleisistunto, (Raha-asiainvaliokunta tarvi</w:t>
            </w:r>
            <w:r w:rsidR="00D22480" w:rsidRPr="00720C42">
              <w:t>t</w:t>
            </w:r>
            <w:r w:rsidR="00D22480" w:rsidRPr="00720C42">
              <w:t>taessa)</w:t>
            </w:r>
          </w:p>
        </w:tc>
      </w:tr>
      <w:tr w:rsidR="00900E6C" w14:paraId="305B0EB0" w14:textId="77777777" w:rsidTr="00D35F21">
        <w:tc>
          <w:tcPr>
            <w:tcW w:w="9747" w:type="dxa"/>
            <w:shd w:val="clear" w:color="auto" w:fill="F2F2F2" w:themeFill="background1" w:themeFillShade="F2"/>
          </w:tcPr>
          <w:p w14:paraId="305B0EAF" w14:textId="77777777" w:rsidR="00900E6C" w:rsidRPr="00720C42" w:rsidRDefault="00D35F21" w:rsidP="00D35F21">
            <w:pPr>
              <w:pStyle w:val="Luettelokappale"/>
              <w:ind w:left="0"/>
              <w:rPr>
                <w:b/>
              </w:rPr>
            </w:pPr>
            <w:r w:rsidRPr="00720C42">
              <w:rPr>
                <w:b/>
              </w:rPr>
              <w:t>EK6:</w:t>
            </w:r>
            <w:r w:rsidR="00900E6C" w:rsidRPr="00720C42">
              <w:rPr>
                <w:b/>
              </w:rPr>
              <w:t>Valtioneuvostolle ja sen ministeriöill</w:t>
            </w:r>
            <w:r w:rsidR="00F013F8" w:rsidRPr="00720C42">
              <w:rPr>
                <w:b/>
              </w:rPr>
              <w:t xml:space="preserve">e kuuluvat EDUSKUNTAKÄSITTELYn vaihe </w:t>
            </w:r>
          </w:p>
        </w:tc>
      </w:tr>
      <w:tr w:rsidR="00900E6C" w14:paraId="305B0EB2" w14:textId="77777777" w:rsidTr="00D35F21">
        <w:tc>
          <w:tcPr>
            <w:tcW w:w="9747" w:type="dxa"/>
            <w:tcBorders>
              <w:bottom w:val="single" w:sz="4" w:space="0" w:color="auto"/>
            </w:tcBorders>
            <w:shd w:val="clear" w:color="auto" w:fill="DDD9C3" w:themeFill="background2" w:themeFillShade="E6"/>
          </w:tcPr>
          <w:p w14:paraId="305B0EB1" w14:textId="3FB4FC6F" w:rsidR="00900E6C" w:rsidRPr="00720C42" w:rsidRDefault="00900E6C" w:rsidP="00D22480">
            <w:r w:rsidRPr="00720C42">
              <w:rPr>
                <w:rFonts w:cs="Arial"/>
                <w:u w:val="single"/>
              </w:rPr>
              <w:t xml:space="preserve">Vaiheen </w:t>
            </w:r>
            <w:r w:rsidR="00D35F21" w:rsidRPr="00720C42">
              <w:rPr>
                <w:rFonts w:cs="Arial"/>
                <w:u w:val="single"/>
              </w:rPr>
              <w:t>toimijat</w:t>
            </w:r>
            <w:r w:rsidRPr="00720C42">
              <w:rPr>
                <w:rFonts w:cs="Arial"/>
                <w:u w:val="single"/>
              </w:rPr>
              <w:t>:</w:t>
            </w:r>
            <w:r w:rsidRPr="00720C42">
              <w:t xml:space="preserve"> </w:t>
            </w:r>
            <w:r w:rsidR="00D22480" w:rsidRPr="00720C42">
              <w:t>Valmistelutiimi, Esittelijä, Valiokunta, Hall.alan virastot (tarvittaessa), Eduskunta</w:t>
            </w:r>
            <w:r w:rsidR="00BE33ED" w:rsidRPr="00720C42">
              <w:t xml:space="preserve"> ja valiokuntien kuulemat asiantuntijat</w:t>
            </w:r>
          </w:p>
        </w:tc>
      </w:tr>
      <w:tr w:rsidR="00900E6C" w14:paraId="305B0EB4" w14:textId="77777777" w:rsidTr="00D35F21">
        <w:tc>
          <w:tcPr>
            <w:tcW w:w="9747" w:type="dxa"/>
            <w:shd w:val="clear" w:color="auto" w:fill="F2F2F2" w:themeFill="background1" w:themeFillShade="F2"/>
          </w:tcPr>
          <w:p w14:paraId="305B0EB3" w14:textId="77777777" w:rsidR="00900E6C" w:rsidRPr="00720C42" w:rsidRDefault="00D35F21" w:rsidP="00D35F21">
            <w:pPr>
              <w:pStyle w:val="Luettelokappale"/>
              <w:ind w:left="0"/>
              <w:rPr>
                <w:b/>
              </w:rPr>
            </w:pPr>
            <w:r w:rsidRPr="00720C42">
              <w:rPr>
                <w:b/>
              </w:rPr>
              <w:t>LV7:</w:t>
            </w:r>
            <w:r w:rsidR="00900E6C" w:rsidRPr="00720C42">
              <w:rPr>
                <w:b/>
              </w:rPr>
              <w:t xml:space="preserve">Valtioneuvostolle ja sen ministeriöille kuuluvat </w:t>
            </w:r>
            <w:r w:rsidR="00F013F8" w:rsidRPr="00720C42">
              <w:rPr>
                <w:b/>
              </w:rPr>
              <w:t xml:space="preserve">LAIN VAHVISTAMISEN vaihe </w:t>
            </w:r>
          </w:p>
        </w:tc>
      </w:tr>
      <w:tr w:rsidR="00900E6C" w14:paraId="305B0EB6" w14:textId="77777777" w:rsidTr="00D35F21">
        <w:tc>
          <w:tcPr>
            <w:tcW w:w="9747" w:type="dxa"/>
            <w:shd w:val="clear" w:color="auto" w:fill="DDD9C3" w:themeFill="background2" w:themeFillShade="E6"/>
          </w:tcPr>
          <w:p w14:paraId="305B0EB5" w14:textId="172CFC1B" w:rsidR="00900E6C" w:rsidRPr="00720C42" w:rsidRDefault="00900E6C" w:rsidP="002A3C23">
            <w:r w:rsidRPr="00720C42">
              <w:rPr>
                <w:rFonts w:cs="Arial"/>
                <w:u w:val="single"/>
              </w:rPr>
              <w:t xml:space="preserve">Vaiheen </w:t>
            </w:r>
            <w:r w:rsidR="00D35F21" w:rsidRPr="00720C42">
              <w:rPr>
                <w:rFonts w:cs="Arial"/>
                <w:u w:val="single"/>
              </w:rPr>
              <w:t>toimijat</w:t>
            </w:r>
            <w:r w:rsidRPr="00720C42">
              <w:rPr>
                <w:rFonts w:cs="Arial"/>
                <w:u w:val="single"/>
              </w:rPr>
              <w:t>:</w:t>
            </w:r>
            <w:r w:rsidRPr="00720C42">
              <w:t xml:space="preserve"> </w:t>
            </w:r>
            <w:r w:rsidR="00D22480" w:rsidRPr="00720C42">
              <w:t>Valmistelutiimi, Tasavallan presidentti, Ministeri, Oikeuskanslerinvirasto, Valtioneuvo</w:t>
            </w:r>
            <w:r w:rsidR="00D22480" w:rsidRPr="00720C42">
              <w:t>s</w:t>
            </w:r>
            <w:r w:rsidR="00D22480" w:rsidRPr="00720C42">
              <w:t>ton istuntoyksikkö, Ministerien erityisavustajat</w:t>
            </w:r>
            <w:r w:rsidR="00BE33ED" w:rsidRPr="00720C42">
              <w:t>, Valtioneuvosto</w:t>
            </w:r>
          </w:p>
        </w:tc>
      </w:tr>
    </w:tbl>
    <w:p w14:paraId="305B0EB7" w14:textId="77777777" w:rsidR="00900E6C" w:rsidRDefault="008B1EC7" w:rsidP="00B96D54">
      <w:r w:rsidRPr="008B1EC7">
        <w:rPr>
          <w:b/>
          <w:bCs/>
          <w:noProof/>
          <w:lang w:eastAsia="fi-FI"/>
        </w:rPr>
        <mc:AlternateContent>
          <mc:Choice Requires="wps">
            <w:drawing>
              <wp:anchor distT="0" distB="0" distL="114300" distR="114300" simplePos="0" relativeHeight="251737088" behindDoc="0" locked="0" layoutInCell="1" allowOverlap="1" wp14:anchorId="305B1357" wp14:editId="4E22390D">
                <wp:simplePos x="0" y="0"/>
                <wp:positionH relativeFrom="column">
                  <wp:posOffset>-70385</wp:posOffset>
                </wp:positionH>
                <wp:positionV relativeFrom="paragraph">
                  <wp:posOffset>2707</wp:posOffset>
                </wp:positionV>
                <wp:extent cx="3978442" cy="257175"/>
                <wp:effectExtent l="0" t="0" r="0" b="0"/>
                <wp:wrapNone/>
                <wp:docPr id="48"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442" cy="257175"/>
                        </a:xfrm>
                        <a:prstGeom prst="rect">
                          <a:avLst/>
                        </a:prstGeom>
                        <a:noFill/>
                        <a:ln w="9525">
                          <a:noFill/>
                          <a:miter lim="800000"/>
                          <a:headEnd/>
                          <a:tailEnd/>
                        </a:ln>
                      </wps:spPr>
                      <wps:txbx>
                        <w:txbxContent>
                          <w:p w14:paraId="305B13D2" w14:textId="20DECCD5" w:rsidR="005F7D40" w:rsidRPr="00397775" w:rsidRDefault="005F7D40" w:rsidP="008B1EC7">
                            <w:pPr>
                              <w:rPr>
                                <w:rFonts w:ascii="Browallia New" w:hAnsi="Browallia New" w:cs="Browallia New"/>
                                <w:i/>
                                <w:sz w:val="24"/>
                                <w:szCs w:val="24"/>
                              </w:rPr>
                            </w:pPr>
                            <w:r w:rsidRPr="00397775">
                              <w:rPr>
                                <w:rFonts w:ascii="Browallia New" w:hAnsi="Browallia New" w:cs="Browallia New"/>
                                <w:i/>
                                <w:sz w:val="24"/>
                                <w:szCs w:val="24"/>
                              </w:rPr>
                              <w:t>Taulukko 14: Keskeisen prosessin vaiheet – säädösvalmistelu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5.55pt;margin-top:.2pt;width:313.25pt;height:20.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" filled="f" stroked="f">
                <v:textbox>
                  <w:txbxContent>
                    <w:p w14:paraId="305B13D2" w14:textId="20DECCD5" w:rsidR="005F7D40" w:rsidRPr="00397775" w:rsidRDefault="005F7D40" w:rsidP="008B1EC7">
                      <w:pPr>
                        <w:rPr>
                          <w:rFonts w:ascii="Browallia New" w:hAnsi="Browallia New" w:cs="Browallia New"/>
                          <w:i/>
                          <w:sz w:val="24"/>
                          <w:szCs w:val="24"/>
                        </w:rPr>
                      </w:pPr>
                      <w:r w:rsidRPr="00397775">
                        <w:rPr>
                          <w:rFonts w:ascii="Browallia New" w:hAnsi="Browallia New" w:cs="Browallia New"/>
                          <w:i/>
                          <w:sz w:val="24"/>
                          <w:szCs w:val="24"/>
                        </w:rPr>
                        <w:t>Taulukko 14: Keskeisen prosessin vaiheet – säädösvalmistelu</w:t>
                      </w:r>
                    </w:p>
                  </w:txbxContent>
                </v:textbox>
              </v:shape>
            </w:pict>
          </mc:Fallback>
        </mc:AlternateContent>
      </w:r>
    </w:p>
    <w:p w14:paraId="305B0EB8" w14:textId="2D895ABD" w:rsidR="00C234F7" w:rsidRDefault="005A5E40" w:rsidP="00E06A86">
      <w:pPr>
        <w:ind w:left="-142"/>
      </w:pPr>
      <w:r w:rsidRPr="00960740">
        <w:rPr>
          <w:b/>
          <w:bCs/>
          <w:noProof/>
          <w:lang w:eastAsia="fi-FI"/>
        </w:rPr>
        <w:lastRenderedPageBreak/>
        <mc:AlternateContent>
          <mc:Choice Requires="wps">
            <w:drawing>
              <wp:anchor distT="0" distB="0" distL="114300" distR="114300" simplePos="0" relativeHeight="251822080" behindDoc="0" locked="0" layoutInCell="1" allowOverlap="1" wp14:anchorId="5D3D9555" wp14:editId="096AE279">
                <wp:simplePos x="0" y="0"/>
                <wp:positionH relativeFrom="column">
                  <wp:posOffset>-32385</wp:posOffset>
                </wp:positionH>
                <wp:positionV relativeFrom="paragraph">
                  <wp:posOffset>1219835</wp:posOffset>
                </wp:positionV>
                <wp:extent cx="4581525" cy="257175"/>
                <wp:effectExtent l="0" t="0" r="0" b="0"/>
                <wp:wrapNone/>
                <wp:docPr id="18"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257175"/>
                        </a:xfrm>
                        <a:prstGeom prst="rect">
                          <a:avLst/>
                        </a:prstGeom>
                        <a:noFill/>
                        <a:ln w="9525">
                          <a:noFill/>
                          <a:miter lim="800000"/>
                          <a:headEnd/>
                          <a:tailEnd/>
                        </a:ln>
                      </wps:spPr>
                      <wps:txbx>
                        <w:txbxContent>
                          <w:p w14:paraId="7CD87DD7" w14:textId="5F623AD1" w:rsidR="005F7D40" w:rsidRPr="00397775" w:rsidRDefault="005F7D40" w:rsidP="005A5E40">
                            <w:pPr>
                              <w:rPr>
                                <w:rFonts w:ascii="Browallia New" w:hAnsi="Browallia New" w:cs="Browallia New"/>
                                <w:i/>
                                <w:sz w:val="24"/>
                                <w:szCs w:val="24"/>
                              </w:rPr>
                            </w:pPr>
                            <w:r w:rsidRPr="00397775">
                              <w:rPr>
                                <w:rFonts w:ascii="Browallia New" w:hAnsi="Browallia New" w:cs="Browallia New"/>
                                <w:i/>
                                <w:sz w:val="24"/>
                                <w:szCs w:val="24"/>
                              </w:rPr>
                              <w:t>Kuva 9: Lainvalmistelun perusprosessi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2.55pt;margin-top:96.05pt;width:360.75pt;height:20.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" filled="f" stroked="f">
                <v:textbox>
                  <w:txbxContent>
                    <w:p w14:paraId="7CD87DD7" w14:textId="5F623AD1" w:rsidR="005F7D40" w:rsidRPr="00397775" w:rsidRDefault="005F7D40" w:rsidP="005A5E40">
                      <w:pPr>
                        <w:rPr>
                          <w:rFonts w:ascii="Browallia New" w:hAnsi="Browallia New" w:cs="Browallia New"/>
                          <w:i/>
                          <w:sz w:val="24"/>
                          <w:szCs w:val="24"/>
                        </w:rPr>
                      </w:pPr>
                      <w:r w:rsidRPr="00397775">
                        <w:rPr>
                          <w:rFonts w:ascii="Browallia New" w:hAnsi="Browallia New" w:cs="Browallia New"/>
                          <w:i/>
                          <w:sz w:val="24"/>
                          <w:szCs w:val="24"/>
                        </w:rPr>
                        <w:t>Kuva 9: Lainvalmistelun perusprosessi</w:t>
                      </w:r>
                    </w:p>
                  </w:txbxContent>
                </v:textbox>
              </v:shape>
            </w:pict>
          </mc:Fallback>
        </mc:AlternateContent>
      </w:r>
      <w:r w:rsidR="00D660CE">
        <w:rPr>
          <w:noProof/>
          <w:lang w:eastAsia="fi-FI"/>
        </w:rPr>
        <w:t xml:space="preserve">  </w:t>
      </w:r>
      <w:r w:rsidR="003F00ED">
        <w:rPr>
          <w:noProof/>
          <w:lang w:eastAsia="fi-FI"/>
        </w:rPr>
        <w:drawing>
          <wp:inline distT="0" distB="0" distL="0" distR="0" wp14:anchorId="305B1359" wp14:editId="305B135A">
            <wp:extent cx="6170693" cy="1276350"/>
            <wp:effectExtent l="0" t="0" r="1905" b="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6167826" cy="1275757"/>
                    </a:xfrm>
                    <a:prstGeom prst="rect">
                      <a:avLst/>
                    </a:prstGeom>
                  </pic:spPr>
                </pic:pic>
              </a:graphicData>
            </a:graphic>
          </wp:inline>
        </w:drawing>
      </w:r>
    </w:p>
    <w:p w14:paraId="56773E97" w14:textId="77777777" w:rsidR="005A5E40" w:rsidRDefault="005A5E40" w:rsidP="00B96D54"/>
    <w:p w14:paraId="305B0EB9" w14:textId="646EC527" w:rsidR="00915E06" w:rsidRDefault="00C234F7" w:rsidP="00B96D54">
      <w:r>
        <w:t>Tarkempi k</w:t>
      </w:r>
      <w:r w:rsidR="008B285E">
        <w:t>uvaus lain</w:t>
      </w:r>
      <w:r w:rsidR="00915E06">
        <w:t xml:space="preserve">valmisteluprosessista löytyy linkillä: </w:t>
      </w:r>
      <w:hyperlink r:id="rId44" w:history="1">
        <w:r w:rsidR="00915E06" w:rsidRPr="00B55C50">
          <w:rPr>
            <w:rStyle w:val="Hyperlinkki"/>
          </w:rPr>
          <w:t>http://lainvalmistelu.finlex.fi/</w:t>
        </w:r>
      </w:hyperlink>
      <w:r w:rsidR="00915E06">
        <w:t xml:space="preserve"> </w:t>
      </w:r>
    </w:p>
    <w:p w14:paraId="305B0EBA" w14:textId="10D843EA" w:rsidR="00B96D54" w:rsidRPr="007B5E6D" w:rsidRDefault="008B285E" w:rsidP="007B5E6D">
      <w:pPr>
        <w:rPr>
          <w:color w:val="FF0000"/>
        </w:rPr>
      </w:pPr>
      <w:r>
        <w:t>Säädös</w:t>
      </w:r>
      <w:r w:rsidR="000963D2">
        <w:t>valmistelussa</w:t>
      </w:r>
      <w:r w:rsidR="00915E06">
        <w:t xml:space="preserve"> m</w:t>
      </w:r>
      <w:r w:rsidR="00B96D54">
        <w:t>er</w:t>
      </w:r>
      <w:r w:rsidR="00C55467">
        <w:t xml:space="preserve">kittävä kehittämiskohde on </w:t>
      </w:r>
      <w:r w:rsidR="00B96D54">
        <w:t>systemaattisen, etukäteisen ja vaihtoehtoja tuottavan vaik</w:t>
      </w:r>
      <w:r w:rsidR="00B96D54">
        <w:t>u</w:t>
      </w:r>
      <w:r w:rsidR="00B96D54">
        <w:t xml:space="preserve">tusarvioinnin </w:t>
      </w:r>
      <w:r w:rsidR="00B96D54" w:rsidRPr="00720C42">
        <w:t xml:space="preserve">kehittäminen. Lainvalmistelun laadun kehittämistarpeesta vallitsee Suomessa laaja yhteisymmärrys. Kehittämis- ja ohjaustoimet, jotka ovat perustuneet informaatio-ohjaukseen ja kevyehköön seurantaan, eivät ole johtaneet riittäviin parannuksiin. </w:t>
      </w:r>
      <w:r w:rsidR="007B5E6D" w:rsidRPr="00720C42">
        <w:t>Oikeusministeriön johdolla on meneillään kehittämistoimenpiteitä ja –hankkeita mm. hallituksen esitysten laatimisohjeiden uudistamisesta ja säädösten sujuvoittamisesta. Lisäksi valtioneuvoston selvitys- ja tutkimustoimintaan sisältyy hankkeita, joilla pyritään parantamaan lainvalmistelun laatua. Säädösvalmi</w:t>
      </w:r>
      <w:r w:rsidR="007B5E6D" w:rsidRPr="00720C42">
        <w:t>s</w:t>
      </w:r>
      <w:r w:rsidR="007B5E6D" w:rsidRPr="00720C42">
        <w:t>telun nykytilanteeseen tullee myös vaikuttamaan huhtikuussa 2016 aloittaneen lainsäädännön arviointineuvoston toiminta (</w:t>
      </w:r>
      <w:hyperlink r:id="rId45" w:history="1">
        <w:r w:rsidR="007B5E6D" w:rsidRPr="00273ED9">
          <w:rPr>
            <w:rStyle w:val="Hyperlinkki"/>
          </w:rPr>
          <w:t>http://vnk.fi/arviointineuvosto</w:t>
        </w:r>
      </w:hyperlink>
      <w:r w:rsidR="007B5E6D">
        <w:rPr>
          <w:color w:val="FF0000"/>
        </w:rPr>
        <w:t xml:space="preserve"> </w:t>
      </w:r>
      <w:r w:rsidR="007B5E6D" w:rsidRPr="00720C42">
        <w:t>).</w:t>
      </w:r>
    </w:p>
    <w:p w14:paraId="305B0EBB" w14:textId="74E71505" w:rsidR="003742F0" w:rsidRPr="00720C42" w:rsidRDefault="00405021" w:rsidP="001238BB">
      <w:r>
        <w:t xml:space="preserve">Syksyllä 2016 </w:t>
      </w:r>
      <w:r w:rsidR="003738CF">
        <w:t xml:space="preserve">toteutettiin </w:t>
      </w:r>
      <w:r>
        <w:t>p</w:t>
      </w:r>
      <w:r w:rsidR="003742F0">
        <w:t>ienimuotoi</w:t>
      </w:r>
      <w:r>
        <w:t>nen</w:t>
      </w:r>
      <w:r w:rsidR="003738CF">
        <w:t>,</w:t>
      </w:r>
      <w:r w:rsidR="003742F0">
        <w:t xml:space="preserve"> lähinnä ministeriöiden lainsäädäntöjohtajille ja vastaaville suunnatussa kysely</w:t>
      </w:r>
      <w:r>
        <w:t>,</w:t>
      </w:r>
      <w:r w:rsidR="003742F0">
        <w:t xml:space="preserve"> jossa tiedusteltiin </w:t>
      </w:r>
      <w:r w:rsidR="00BD220E">
        <w:t>miten yhteistyö mi</w:t>
      </w:r>
      <w:r w:rsidR="008B285E">
        <w:t>nisteriöiden välillä sujuu säädös</w:t>
      </w:r>
      <w:r w:rsidR="00BD220E">
        <w:t xml:space="preserve">hankkeissa ja </w:t>
      </w:r>
      <w:r w:rsidR="003742F0">
        <w:t>kuinka yhdenmukaiset käytä</w:t>
      </w:r>
      <w:r w:rsidR="008B285E">
        <w:t>nnön toimintatavat säädös</w:t>
      </w:r>
      <w:r w:rsidR="003742F0">
        <w:t>valmistelussa koetaan asiantuntijoiden mielestä olevan</w:t>
      </w:r>
      <w:r w:rsidR="00672D04">
        <w:t>.</w:t>
      </w:r>
      <w:r w:rsidR="003742F0">
        <w:t xml:space="preserve"> </w:t>
      </w:r>
      <w:r w:rsidR="001238BB">
        <w:t>Kyselyn perusteella suuri</w:t>
      </w:r>
      <w:r w:rsidR="001238BB">
        <w:t>n</w:t>
      </w:r>
      <w:r w:rsidR="001238BB">
        <w:t xml:space="preserve">ta yhdenmukaisuus oli siinä kuinka </w:t>
      </w:r>
      <w:r w:rsidR="008B285E">
        <w:t>valtioneuvostossa säädös</w:t>
      </w:r>
      <w:r w:rsidR="001238BB">
        <w:t>valmistelua ohjaavat selkeät yhteiset arvot. Vastau</w:t>
      </w:r>
      <w:r w:rsidR="001238BB">
        <w:t>k</w:t>
      </w:r>
      <w:r w:rsidR="001238BB">
        <w:t xml:space="preserve">sissa tuotiin esiin </w:t>
      </w:r>
      <w:r w:rsidR="003738CF">
        <w:t xml:space="preserve">miten </w:t>
      </w:r>
      <w:r w:rsidR="001238BB">
        <w:t>sinänsä yksittäiset käytännön er</w:t>
      </w:r>
      <w:r w:rsidR="008B285E">
        <w:t xml:space="preserve">ilaiset ratkaisut voi tuoda </w:t>
      </w:r>
      <w:r w:rsidR="001238BB">
        <w:t>säädösvalmistelussa yllät</w:t>
      </w:r>
      <w:r w:rsidR="008B285E">
        <w:t>täviä vaikutuksia. Säädösvalmistelu</w:t>
      </w:r>
      <w:r w:rsidR="001238BB">
        <w:t>osaamisen käyttäminen eri ministeriöiden kesken rajoittuu pääosin yhteisiin työry</w:t>
      </w:r>
      <w:r w:rsidR="001238BB">
        <w:t>h</w:t>
      </w:r>
      <w:r w:rsidR="001238BB">
        <w:t>miin, lausuntojen pyytämiseen sekä yksittäisiin asioiden selventämiseen. Pidemmälle menevää osaamisen hyödy</w:t>
      </w:r>
      <w:r w:rsidR="001238BB">
        <w:t>n</w:t>
      </w:r>
      <w:r w:rsidR="001238BB">
        <w:t>tämistä yli ministeriörajojen ei todennäköisesti kovinkaan paljoa tapahdu. Eri ministeriöi</w:t>
      </w:r>
      <w:r w:rsidR="008B285E">
        <w:t>den säädös</w:t>
      </w:r>
      <w:r w:rsidR="001238BB">
        <w:t xml:space="preserve">osaamista ei suunnitelmallisesti käytetä yli </w:t>
      </w:r>
      <w:r w:rsidR="001238BB" w:rsidRPr="00720C42">
        <w:t>organisaatiorajojen kuin harvoissa tapauksissa. Nykytilanteessa säädöspoliittista ja strategisen tason yhteensovittamista on vain vähäisesti. Kyselyn tuloksista tarkemmin liitteessä 3.</w:t>
      </w:r>
      <w:r w:rsidR="007B5E6D" w:rsidRPr="00720C42">
        <w:t xml:space="preserve">  Syksyllä 2017 on valmistumassa oikeusministeriön toimesta myös lainsäädännön resurssikysely.</w:t>
      </w:r>
    </w:p>
    <w:tbl>
      <w:tblPr>
        <w:tblStyle w:val="TaulukkoRuudukko"/>
        <w:tblW w:w="10031" w:type="dxa"/>
        <w:tblLook w:val="04A0" w:firstRow="1" w:lastRow="0" w:firstColumn="1" w:lastColumn="0" w:noHBand="0" w:noVBand="1"/>
      </w:tblPr>
      <w:tblGrid>
        <w:gridCol w:w="5353"/>
        <w:gridCol w:w="4678"/>
      </w:tblGrid>
      <w:tr w:rsidR="00E07464" w14:paraId="305B0EBE" w14:textId="77777777" w:rsidTr="00742577">
        <w:tc>
          <w:tcPr>
            <w:tcW w:w="10031" w:type="dxa"/>
            <w:gridSpan w:val="2"/>
            <w:shd w:val="clear" w:color="auto" w:fill="E5B8B7" w:themeFill="accent2" w:themeFillTint="66"/>
          </w:tcPr>
          <w:p w14:paraId="305B0EBC" w14:textId="494264FB" w:rsidR="00E07464" w:rsidRDefault="00E07464" w:rsidP="00DB5CCA">
            <w:pPr>
              <w:rPr>
                <w:b/>
              </w:rPr>
            </w:pPr>
            <w:r w:rsidRPr="003742F0">
              <w:rPr>
                <w:b/>
              </w:rPr>
              <w:t xml:space="preserve">SÄÄDÖSVALMISTELUN NYKYINEN </w:t>
            </w:r>
            <w:r w:rsidRPr="006E4AA0">
              <w:rPr>
                <w:b/>
              </w:rPr>
              <w:t>TOIMINTATAPA</w:t>
            </w:r>
          </w:p>
          <w:p w14:paraId="305B0EBD" w14:textId="77777777" w:rsidR="00742577" w:rsidRDefault="00742577" w:rsidP="00DB5CCA">
            <w:pPr>
              <w:rPr>
                <w:b/>
              </w:rPr>
            </w:pPr>
          </w:p>
        </w:tc>
      </w:tr>
      <w:tr w:rsidR="00E07464" w14:paraId="305B0EC2" w14:textId="77777777" w:rsidTr="00742577">
        <w:tc>
          <w:tcPr>
            <w:tcW w:w="5353" w:type="dxa"/>
            <w:shd w:val="clear" w:color="auto" w:fill="E5B8B7" w:themeFill="accent2" w:themeFillTint="66"/>
          </w:tcPr>
          <w:p w14:paraId="305B0EBF" w14:textId="77777777" w:rsidR="00E07464" w:rsidRDefault="00E07464" w:rsidP="00DB5CCA">
            <w:pPr>
              <w:rPr>
                <w:b/>
              </w:rPr>
            </w:pPr>
            <w:r>
              <w:rPr>
                <w:b/>
              </w:rPr>
              <w:t>KESKEISIÄ YHTEISIÄ TEHTÄVIÄ MINISTERIÖILLÄ</w:t>
            </w:r>
          </w:p>
        </w:tc>
        <w:tc>
          <w:tcPr>
            <w:tcW w:w="4678" w:type="dxa"/>
            <w:tcBorders>
              <w:bottom w:val="single" w:sz="4" w:space="0" w:color="auto"/>
            </w:tcBorders>
            <w:shd w:val="clear" w:color="auto" w:fill="FABF8F" w:themeFill="accent6" w:themeFillTint="99"/>
          </w:tcPr>
          <w:p w14:paraId="305B0EC1" w14:textId="3A0F7624" w:rsidR="00742577" w:rsidRDefault="006D4C0B" w:rsidP="006D4C0B">
            <w:pPr>
              <w:rPr>
                <w:b/>
              </w:rPr>
            </w:pPr>
            <w:r w:rsidRPr="006D4C0B">
              <w:rPr>
                <w:b/>
              </w:rPr>
              <w:t>PROSESSIN TAI TOIMINNON TOIMIVUUDEN PÄÄVASTUULLINEN TAHO</w:t>
            </w:r>
          </w:p>
        </w:tc>
      </w:tr>
      <w:tr w:rsidR="00E07464" w14:paraId="305B0EC5" w14:textId="77777777" w:rsidTr="00742577">
        <w:tc>
          <w:tcPr>
            <w:tcW w:w="5353" w:type="dxa"/>
          </w:tcPr>
          <w:p w14:paraId="305B0EC3" w14:textId="21A769B0" w:rsidR="00E07464" w:rsidRDefault="008B285E" w:rsidP="00DB5CCA">
            <w:pPr>
              <w:rPr>
                <w:b/>
              </w:rPr>
            </w:pPr>
            <w:r>
              <w:rPr>
                <w:b/>
              </w:rPr>
              <w:t>Säädös</w:t>
            </w:r>
            <w:r w:rsidR="00E07464">
              <w:rPr>
                <w:b/>
              </w:rPr>
              <w:t>valmistelu</w:t>
            </w:r>
          </w:p>
        </w:tc>
        <w:tc>
          <w:tcPr>
            <w:tcW w:w="4678" w:type="dxa"/>
            <w:shd w:val="clear" w:color="auto" w:fill="FBD4B4" w:themeFill="accent6" w:themeFillTint="66"/>
          </w:tcPr>
          <w:p w14:paraId="305B0EC4" w14:textId="77777777" w:rsidR="00E07464" w:rsidRDefault="00E07464" w:rsidP="00E07464">
            <w:pPr>
              <w:rPr>
                <w:b/>
              </w:rPr>
            </w:pPr>
            <w:r>
              <w:rPr>
                <w:b/>
              </w:rPr>
              <w:t>Vastuuministeriö</w:t>
            </w:r>
          </w:p>
        </w:tc>
      </w:tr>
      <w:tr w:rsidR="00E07464" w14:paraId="305B0EC8" w14:textId="77777777" w:rsidTr="00742577">
        <w:tc>
          <w:tcPr>
            <w:tcW w:w="5353" w:type="dxa"/>
          </w:tcPr>
          <w:p w14:paraId="305B0EC6" w14:textId="44D77901" w:rsidR="00E07464" w:rsidRDefault="008B285E" w:rsidP="00DB5CCA">
            <w:pPr>
              <w:rPr>
                <w:b/>
              </w:rPr>
            </w:pPr>
            <w:r>
              <w:rPr>
                <w:b/>
              </w:rPr>
              <w:t>Lainvalmistelu</w:t>
            </w:r>
            <w:r w:rsidR="00E07464">
              <w:rPr>
                <w:b/>
              </w:rPr>
              <w:t>prosessin kuvaaminen</w:t>
            </w:r>
          </w:p>
        </w:tc>
        <w:tc>
          <w:tcPr>
            <w:tcW w:w="4678" w:type="dxa"/>
            <w:shd w:val="clear" w:color="auto" w:fill="FBD4B4" w:themeFill="accent6" w:themeFillTint="66"/>
          </w:tcPr>
          <w:p w14:paraId="305B0EC7" w14:textId="77777777" w:rsidR="00E07464" w:rsidRDefault="00E07464" w:rsidP="00DB5CCA">
            <w:pPr>
              <w:rPr>
                <w:b/>
              </w:rPr>
            </w:pPr>
            <w:r>
              <w:rPr>
                <w:b/>
              </w:rPr>
              <w:t>Oikeusministeriö</w:t>
            </w:r>
          </w:p>
        </w:tc>
      </w:tr>
    </w:tbl>
    <w:p w14:paraId="305B0EC9" w14:textId="194A076A" w:rsidR="00742577" w:rsidRDefault="00165C83">
      <w:r w:rsidRPr="008B1EC7">
        <w:rPr>
          <w:b/>
          <w:bCs/>
          <w:noProof/>
          <w:lang w:eastAsia="fi-FI"/>
        </w:rPr>
        <mc:AlternateContent>
          <mc:Choice Requires="wps">
            <w:drawing>
              <wp:anchor distT="0" distB="0" distL="114300" distR="114300" simplePos="0" relativeHeight="251739136" behindDoc="0" locked="0" layoutInCell="1" allowOverlap="1" wp14:anchorId="305B135B" wp14:editId="4DAFE9FA">
                <wp:simplePos x="0" y="0"/>
                <wp:positionH relativeFrom="margin">
                  <wp:align>left</wp:align>
                </wp:positionH>
                <wp:positionV relativeFrom="paragraph">
                  <wp:posOffset>16510</wp:posOffset>
                </wp:positionV>
                <wp:extent cx="4973053" cy="257175"/>
                <wp:effectExtent l="0" t="0" r="0" b="0"/>
                <wp:wrapNone/>
                <wp:docPr id="49"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3053" cy="257175"/>
                        </a:xfrm>
                        <a:prstGeom prst="rect">
                          <a:avLst/>
                        </a:prstGeom>
                        <a:noFill/>
                        <a:ln w="9525">
                          <a:noFill/>
                          <a:miter lim="800000"/>
                          <a:headEnd/>
                          <a:tailEnd/>
                        </a:ln>
                      </wps:spPr>
                      <wps:txbx>
                        <w:txbxContent>
                          <w:p w14:paraId="305B13D3" w14:textId="1DD38205" w:rsidR="005F7D40" w:rsidRPr="00F723DF" w:rsidRDefault="005F7D40" w:rsidP="008B1EC7">
                            <w:pPr>
                              <w:rPr>
                                <w:rFonts w:ascii="Browallia New" w:hAnsi="Browallia New" w:cs="Browallia New"/>
                                <w:sz w:val="24"/>
                                <w:szCs w:val="24"/>
                              </w:rPr>
                            </w:pPr>
                            <w:r w:rsidRPr="00F723DF">
                              <w:rPr>
                                <w:rFonts w:ascii="Browallia New" w:hAnsi="Browallia New" w:cs="Browallia New"/>
                                <w:i/>
                                <w:sz w:val="24"/>
                                <w:szCs w:val="24"/>
                              </w:rPr>
                              <w:t>Taulukko 15: Ohjaus- ja koordinaatiovastuut - säädösvalmistelu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0;margin-top:1.3pt;width:391.6pt;height:20.25pt;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" filled="f" stroked="f">
                <v:textbox>
                  <w:txbxContent>
                    <w:p w14:paraId="305B13D3" w14:textId="1DD38205" w:rsidR="005F7D40" w:rsidRPr="00F723DF" w:rsidRDefault="005F7D40" w:rsidP="008B1EC7">
                      <w:pPr>
                        <w:rPr>
                          <w:rFonts w:ascii="Browallia New" w:hAnsi="Browallia New" w:cs="Browallia New"/>
                          <w:sz w:val="24"/>
                          <w:szCs w:val="24"/>
                        </w:rPr>
                      </w:pPr>
                      <w:r w:rsidRPr="00F723DF">
                        <w:rPr>
                          <w:rFonts w:ascii="Browallia New" w:hAnsi="Browallia New" w:cs="Browallia New"/>
                          <w:i/>
                          <w:sz w:val="24"/>
                          <w:szCs w:val="24"/>
                        </w:rPr>
                        <w:t>Taulukko 15: Ohjaus- ja koordinaatiovastuut - säädösvalmistelu</w:t>
                      </w:r>
                    </w:p>
                  </w:txbxContent>
                </v:textbox>
                <w10:wrap anchorx="margin"/>
              </v:shape>
            </w:pict>
          </mc:Fallback>
        </mc:AlternateContent>
      </w:r>
    </w:p>
    <w:p w14:paraId="305B0ECA" w14:textId="77777777" w:rsidR="008B1EC7" w:rsidRDefault="008B1EC7"/>
    <w:tbl>
      <w:tblPr>
        <w:tblStyle w:val="TaulukkoRuudukko"/>
        <w:tblW w:w="0" w:type="auto"/>
        <w:tblLook w:val="04A0" w:firstRow="1" w:lastRow="0" w:firstColumn="1" w:lastColumn="0" w:noHBand="0" w:noVBand="1"/>
      </w:tblPr>
      <w:tblGrid>
        <w:gridCol w:w="5392"/>
        <w:gridCol w:w="4605"/>
      </w:tblGrid>
      <w:tr w:rsidR="00742577" w14:paraId="305B0ECD" w14:textId="77777777" w:rsidTr="004041BD">
        <w:tc>
          <w:tcPr>
            <w:tcW w:w="5392" w:type="dxa"/>
            <w:shd w:val="clear" w:color="auto" w:fill="C6D9F1" w:themeFill="text2" w:themeFillTint="33"/>
          </w:tcPr>
          <w:p w14:paraId="305B0ECB" w14:textId="77777777" w:rsidR="00742577" w:rsidRPr="00B5205C" w:rsidRDefault="00742577" w:rsidP="00742577">
            <w:pPr>
              <w:jc w:val="center"/>
              <w:rPr>
                <w:b/>
              </w:rPr>
            </w:pPr>
            <w:r w:rsidRPr="00B5205C">
              <w:rPr>
                <w:b/>
              </w:rPr>
              <w:t>HAVA</w:t>
            </w:r>
            <w:r>
              <w:rPr>
                <w:b/>
              </w:rPr>
              <w:t xml:space="preserve">INTOJA </w:t>
            </w:r>
            <w:r w:rsidRPr="0074104A">
              <w:rPr>
                <w:b/>
                <w:u w:val="single"/>
              </w:rPr>
              <w:t>KEHITETÄVISTÄ KOHTEISTA</w:t>
            </w:r>
            <w:r>
              <w:rPr>
                <w:b/>
              </w:rPr>
              <w:t xml:space="preserve"> SÄÄDÖSVA</w:t>
            </w:r>
            <w:r>
              <w:rPr>
                <w:b/>
              </w:rPr>
              <w:t>L</w:t>
            </w:r>
            <w:r>
              <w:rPr>
                <w:b/>
              </w:rPr>
              <w:t>MISTELUN TOIMINNOISSA</w:t>
            </w:r>
          </w:p>
        </w:tc>
        <w:tc>
          <w:tcPr>
            <w:tcW w:w="4605" w:type="dxa"/>
            <w:shd w:val="clear" w:color="auto" w:fill="C6D9F1" w:themeFill="text2" w:themeFillTint="33"/>
          </w:tcPr>
          <w:p w14:paraId="305B0ECC" w14:textId="77777777" w:rsidR="00742577" w:rsidRPr="00B5205C" w:rsidRDefault="00742577" w:rsidP="004041BD">
            <w:pPr>
              <w:jc w:val="center"/>
              <w:rPr>
                <w:b/>
              </w:rPr>
            </w:pPr>
            <w:r w:rsidRPr="00B5205C">
              <w:rPr>
                <w:b/>
              </w:rPr>
              <w:t>LÄHDE</w:t>
            </w:r>
          </w:p>
        </w:tc>
      </w:tr>
      <w:tr w:rsidR="00742577" w14:paraId="305B0ED0" w14:textId="77777777" w:rsidTr="004041BD">
        <w:tc>
          <w:tcPr>
            <w:tcW w:w="5392" w:type="dxa"/>
          </w:tcPr>
          <w:p w14:paraId="305B0ECE" w14:textId="77777777" w:rsidR="00742577" w:rsidRPr="00720C42" w:rsidRDefault="00742577" w:rsidP="004041BD">
            <w:r w:rsidRPr="00720C42">
              <w:t>Systemaattisen, etukäteisen ja vaihtoehtoja tuottavan vaikutusarvioinnin kehittäminen</w:t>
            </w:r>
          </w:p>
        </w:tc>
        <w:tc>
          <w:tcPr>
            <w:tcW w:w="4605" w:type="dxa"/>
          </w:tcPr>
          <w:p w14:paraId="305B0ECF" w14:textId="77777777" w:rsidR="00742577" w:rsidRPr="00720C42" w:rsidRDefault="00742577" w:rsidP="004041BD">
            <w:r w:rsidRPr="00720C42">
              <w:t>VNKA-työryhmä, 2016</w:t>
            </w:r>
          </w:p>
        </w:tc>
      </w:tr>
      <w:tr w:rsidR="002A3C23" w14:paraId="5053B374" w14:textId="77777777" w:rsidTr="004041BD">
        <w:tc>
          <w:tcPr>
            <w:tcW w:w="5392" w:type="dxa"/>
          </w:tcPr>
          <w:p w14:paraId="6D777E66" w14:textId="00FE55E0" w:rsidR="002A3C23" w:rsidRPr="00720C42" w:rsidRDefault="002A3C23" w:rsidP="002A3C23">
            <w:r w:rsidRPr="00720C42">
              <w:t>Laajatkin lakihankkeet organisoidaan erillisinä ja yksittä</w:t>
            </w:r>
            <w:r w:rsidRPr="00720C42">
              <w:t>i</w:t>
            </w:r>
            <w:r w:rsidRPr="00720C42">
              <w:t>sinä hankkeina nykyisin, jolloin kenellekään ei ole kok</w:t>
            </w:r>
            <w:r w:rsidRPr="00720C42">
              <w:t>o</w:t>
            </w:r>
            <w:r w:rsidRPr="00720C42">
              <w:t xml:space="preserve">naiskäsitystä käytettävissä olevista valmisteluresursseista </w:t>
            </w:r>
            <w:r w:rsidRPr="00720C42">
              <w:lastRenderedPageBreak/>
              <w:t>eikä henkilöstön työtilanteesta.</w:t>
            </w:r>
          </w:p>
        </w:tc>
        <w:tc>
          <w:tcPr>
            <w:tcW w:w="4605" w:type="dxa"/>
          </w:tcPr>
          <w:p w14:paraId="1C38F675" w14:textId="383117B1" w:rsidR="002A3C23" w:rsidRPr="00720C42" w:rsidRDefault="002A3C23" w:rsidP="004041BD">
            <w:r w:rsidRPr="00720C42">
              <w:lastRenderedPageBreak/>
              <w:t>OM:n lausunto, 9/2017</w:t>
            </w:r>
          </w:p>
        </w:tc>
      </w:tr>
      <w:tr w:rsidR="00742577" w14:paraId="305B0ED3" w14:textId="77777777" w:rsidTr="004041BD">
        <w:tc>
          <w:tcPr>
            <w:tcW w:w="5392" w:type="dxa"/>
          </w:tcPr>
          <w:p w14:paraId="305B0ED1" w14:textId="77777777" w:rsidR="00742577" w:rsidRPr="0074104A" w:rsidRDefault="00742577" w:rsidP="004041BD">
            <w:r w:rsidRPr="00742577">
              <w:lastRenderedPageBreak/>
              <w:t>Säädösvalmistelu osaamisen ei ole hyödynnettävissä helposti yli ministeriörajojen</w:t>
            </w:r>
          </w:p>
        </w:tc>
        <w:tc>
          <w:tcPr>
            <w:tcW w:w="4605" w:type="dxa"/>
          </w:tcPr>
          <w:p w14:paraId="305B0ED2" w14:textId="77777777" w:rsidR="00742577" w:rsidRDefault="00742577" w:rsidP="004041BD">
            <w:r>
              <w:t>Ministeriöiden lainsäädäntöjohtajille suunnatt</w:t>
            </w:r>
            <w:r>
              <w:t>u</w:t>
            </w:r>
            <w:r>
              <w:t>kysely, 2016</w:t>
            </w:r>
          </w:p>
        </w:tc>
      </w:tr>
      <w:tr w:rsidR="00B54852" w14:paraId="305B0ED6" w14:textId="77777777" w:rsidTr="004041BD">
        <w:tc>
          <w:tcPr>
            <w:tcW w:w="5392" w:type="dxa"/>
          </w:tcPr>
          <w:p w14:paraId="305B0ED4" w14:textId="77777777" w:rsidR="00B54852" w:rsidRPr="0074104A" w:rsidRDefault="00B54852" w:rsidP="004041BD">
            <w:r w:rsidRPr="00742577">
              <w:t>Erilaiset käytännön toimintavoissa voi aiheuttaa epäse</w:t>
            </w:r>
            <w:r w:rsidRPr="00742577">
              <w:t>l</w:t>
            </w:r>
            <w:r w:rsidRPr="00742577">
              <w:t>vyyttä ministeriöiden välisessä säädösvalmistelun yhtei</w:t>
            </w:r>
            <w:r w:rsidRPr="00742577">
              <w:t>s</w:t>
            </w:r>
            <w:r w:rsidRPr="00742577">
              <w:t>työssä</w:t>
            </w:r>
          </w:p>
        </w:tc>
        <w:tc>
          <w:tcPr>
            <w:tcW w:w="4605" w:type="dxa"/>
          </w:tcPr>
          <w:p w14:paraId="305B0ED5" w14:textId="77777777" w:rsidR="00B54852" w:rsidRDefault="00B54852">
            <w:r w:rsidRPr="00AF06C9">
              <w:t>Ministeriöiden lainsäädäntöjohtajille suunnattu-kysely, 2016</w:t>
            </w:r>
          </w:p>
        </w:tc>
      </w:tr>
      <w:tr w:rsidR="00B54852" w14:paraId="305B0ED9" w14:textId="77777777" w:rsidTr="004041BD">
        <w:tc>
          <w:tcPr>
            <w:tcW w:w="5392" w:type="dxa"/>
          </w:tcPr>
          <w:p w14:paraId="305B0ED7" w14:textId="6711ED95" w:rsidR="00B54852" w:rsidRPr="0074104A" w:rsidRDefault="00B54852" w:rsidP="004041BD">
            <w:r>
              <w:t>S</w:t>
            </w:r>
            <w:r w:rsidRPr="00742577">
              <w:t>äädöspoliittista ja strategisen tason yhteensovittamista on vain vähäisesti.</w:t>
            </w:r>
          </w:p>
        </w:tc>
        <w:tc>
          <w:tcPr>
            <w:tcW w:w="4605" w:type="dxa"/>
          </w:tcPr>
          <w:p w14:paraId="305B0ED8" w14:textId="77777777" w:rsidR="00B54852" w:rsidRDefault="00B54852">
            <w:r w:rsidRPr="00AF06C9">
              <w:t>Ministeriöiden lainsäädäntöjohtajille suunnattu-kysely, 2016</w:t>
            </w:r>
          </w:p>
        </w:tc>
      </w:tr>
    </w:tbl>
    <w:p w14:paraId="5B244EC9" w14:textId="2EC1D338" w:rsidR="00EB3596" w:rsidRDefault="00EB3596" w:rsidP="00EB3596">
      <w:r w:rsidRPr="008B1EC7">
        <w:rPr>
          <w:noProof/>
          <w:lang w:eastAsia="fi-FI"/>
        </w:rPr>
        <mc:AlternateContent>
          <mc:Choice Requires="wps">
            <w:drawing>
              <wp:anchor distT="0" distB="0" distL="114300" distR="114300" simplePos="0" relativeHeight="251644928" behindDoc="0" locked="0" layoutInCell="1" allowOverlap="1" wp14:anchorId="305B135D" wp14:editId="5CD0D84B">
                <wp:simplePos x="0" y="0"/>
                <wp:positionH relativeFrom="column">
                  <wp:posOffset>-103505</wp:posOffset>
                </wp:positionH>
                <wp:positionV relativeFrom="paragraph">
                  <wp:posOffset>67945</wp:posOffset>
                </wp:positionV>
                <wp:extent cx="5629275" cy="257175"/>
                <wp:effectExtent l="0" t="0" r="0" b="0"/>
                <wp:wrapNone/>
                <wp:docPr id="50"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257175"/>
                        </a:xfrm>
                        <a:prstGeom prst="rect">
                          <a:avLst/>
                        </a:prstGeom>
                        <a:noFill/>
                        <a:ln w="9525">
                          <a:noFill/>
                          <a:miter lim="800000"/>
                          <a:headEnd/>
                          <a:tailEnd/>
                        </a:ln>
                      </wps:spPr>
                      <wps:txbx>
                        <w:txbxContent>
                          <w:p w14:paraId="305B13D4" w14:textId="00AD0A2D" w:rsidR="005F7D40" w:rsidRPr="00F723DF" w:rsidRDefault="005F7D40" w:rsidP="008B1EC7">
                            <w:pPr>
                              <w:rPr>
                                <w:rFonts w:ascii="Browallia New" w:hAnsi="Browallia New" w:cs="Browallia New"/>
                                <w:i/>
                                <w:sz w:val="24"/>
                                <w:szCs w:val="24"/>
                              </w:rPr>
                            </w:pPr>
                            <w:r w:rsidRPr="00F723DF">
                              <w:rPr>
                                <w:rFonts w:ascii="Browallia New" w:hAnsi="Browallia New" w:cs="Browallia New"/>
                                <w:i/>
                                <w:sz w:val="24"/>
                                <w:szCs w:val="24"/>
                              </w:rPr>
                              <w:t>Taulukko 16: Kehitettäviä kohteita – säädösvalmistelu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8.15pt;margin-top:5.35pt;width:443.25pt;height:20.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" filled="f" stroked="f">
                <v:textbox>
                  <w:txbxContent>
                    <w:p w14:paraId="305B13D4" w14:textId="00AD0A2D" w:rsidR="005F7D40" w:rsidRPr="00F723DF" w:rsidRDefault="005F7D40" w:rsidP="008B1EC7">
                      <w:pPr>
                        <w:rPr>
                          <w:rFonts w:ascii="Browallia New" w:hAnsi="Browallia New" w:cs="Browallia New"/>
                          <w:i/>
                          <w:sz w:val="24"/>
                          <w:szCs w:val="24"/>
                        </w:rPr>
                      </w:pPr>
                      <w:r w:rsidRPr="00F723DF">
                        <w:rPr>
                          <w:rFonts w:ascii="Browallia New" w:hAnsi="Browallia New" w:cs="Browallia New"/>
                          <w:i/>
                          <w:sz w:val="24"/>
                          <w:szCs w:val="24"/>
                        </w:rPr>
                        <w:t>Taulukko 16: Kehitettäviä kohteita – säädösvalmistelu</w:t>
                      </w:r>
                    </w:p>
                  </w:txbxContent>
                </v:textbox>
              </v:shape>
            </w:pict>
          </mc:Fallback>
        </mc:AlternateContent>
      </w:r>
    </w:p>
    <w:p w14:paraId="58F9E2FA" w14:textId="6E402B16" w:rsidR="004D07B6" w:rsidRDefault="004D07B6" w:rsidP="00EB3596"/>
    <w:p w14:paraId="305B0EDB" w14:textId="65F87B54" w:rsidR="00C55467" w:rsidRPr="00D048E1" w:rsidRDefault="004D07B6" w:rsidP="00CF5ADE">
      <w:pPr>
        <w:pStyle w:val="Otsikko3"/>
      </w:pPr>
      <w:bookmarkStart w:id="47" w:name="_Toc497986516"/>
      <w:r>
        <w:rPr>
          <w:noProof/>
          <w:lang w:eastAsia="fi-FI"/>
        </w:rPr>
        <w:drawing>
          <wp:anchor distT="0" distB="0" distL="114300" distR="114300" simplePos="0" relativeHeight="251660288" behindDoc="1" locked="0" layoutInCell="1" allowOverlap="1" wp14:anchorId="1A1ACACD" wp14:editId="287D99A2">
            <wp:simplePos x="0" y="0"/>
            <wp:positionH relativeFrom="column">
              <wp:posOffset>635</wp:posOffset>
            </wp:positionH>
            <wp:positionV relativeFrom="paragraph">
              <wp:posOffset>633095</wp:posOffset>
            </wp:positionV>
            <wp:extent cx="2958465" cy="2636520"/>
            <wp:effectExtent l="0" t="0" r="0" b="0"/>
            <wp:wrapTight wrapText="bothSides">
              <wp:wrapPolygon edited="0">
                <wp:start x="0" y="0"/>
                <wp:lineTo x="0" y="21382"/>
                <wp:lineTo x="21419" y="21382"/>
                <wp:lineTo x="21419" y="0"/>
                <wp:lineTo x="0" y="0"/>
              </wp:wrapPolygon>
            </wp:wrapTight>
            <wp:docPr id="352" name="Kuva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958465" cy="2636520"/>
                    </a:xfrm>
                    <a:prstGeom prst="rect">
                      <a:avLst/>
                    </a:prstGeom>
                  </pic:spPr>
                </pic:pic>
              </a:graphicData>
            </a:graphic>
            <wp14:sizeRelH relativeFrom="page">
              <wp14:pctWidth>0</wp14:pctWidth>
            </wp14:sizeRelH>
            <wp14:sizeRelV relativeFrom="page">
              <wp14:pctHeight>0</wp14:pctHeight>
            </wp14:sizeRelV>
          </wp:anchor>
        </w:drawing>
      </w:r>
      <w:r w:rsidR="00CF5ADE">
        <w:t xml:space="preserve">3.4.4. </w:t>
      </w:r>
      <w:r w:rsidR="0050104C" w:rsidRPr="00D048E1">
        <w:t>EU-tason ja kansainvälisen</w:t>
      </w:r>
      <w:r w:rsidR="00C55467" w:rsidRPr="00D048E1">
        <w:t xml:space="preserve"> toiminnan nykyinen toimintatapa</w:t>
      </w:r>
      <w:bookmarkEnd w:id="47"/>
    </w:p>
    <w:p w14:paraId="305B0EDD" w14:textId="60667439" w:rsidR="00D215D8" w:rsidRDefault="00965EBB" w:rsidP="003011C4">
      <w:r w:rsidRPr="00965EBB">
        <w:t>Ministeriöt käsittelevät valtiosopimukset ja muut kansainväliset velvoitteet sekä Euroopan unionissa päätettävät asiat, jotka kuuluvat sisällöltään ministeriön toimialaan (Laki valtioneuvostosta 8 ja 9 §)</w:t>
      </w:r>
      <w:r w:rsidR="00D215D8">
        <w:t xml:space="preserve">. </w:t>
      </w:r>
      <w:r w:rsidR="003011C4">
        <w:t xml:space="preserve">Ulkoasiainministeriölle kuuluu lisäksi kansainvälisten asioiden yhteensovittaminen. </w:t>
      </w:r>
      <w:r w:rsidR="005426B7" w:rsidRPr="005426B7">
        <w:t>Valti</w:t>
      </w:r>
      <w:r w:rsidR="005426B7" w:rsidRPr="005426B7">
        <w:t>o</w:t>
      </w:r>
      <w:r w:rsidR="005426B7" w:rsidRPr="005426B7">
        <w:t>neuvosto vastaa Euroopan unionissa tehtävien päätösten kansallisesta valmistelusta ja päättää niihin liittyvistä Suomen toimenpiteistä, jollei päätös vaadi eduskunnan hyväksymistä.</w:t>
      </w:r>
    </w:p>
    <w:p w14:paraId="02954065" w14:textId="26E748BF" w:rsidR="005132AF" w:rsidRPr="005132AF" w:rsidRDefault="00362577" w:rsidP="00D215D8">
      <w:r w:rsidRPr="00D73F06">
        <w:rPr>
          <w:noProof/>
          <w:lang w:eastAsia="fi-FI"/>
        </w:rPr>
        <mc:AlternateContent>
          <mc:Choice Requires="wps">
            <w:drawing>
              <wp:anchor distT="0" distB="0" distL="114300" distR="114300" simplePos="0" relativeHeight="251697152" behindDoc="0" locked="0" layoutInCell="1" allowOverlap="1" wp14:anchorId="305B1361" wp14:editId="2337BBCB">
                <wp:simplePos x="0" y="0"/>
                <wp:positionH relativeFrom="margin">
                  <wp:posOffset>-102870</wp:posOffset>
                </wp:positionH>
                <wp:positionV relativeFrom="paragraph">
                  <wp:posOffset>2050277</wp:posOffset>
                </wp:positionV>
                <wp:extent cx="6172200" cy="476250"/>
                <wp:effectExtent l="0" t="0" r="19050" b="19050"/>
                <wp:wrapNone/>
                <wp:docPr id="31"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76250"/>
                        </a:xfrm>
                        <a:prstGeom prst="rect">
                          <a:avLst/>
                        </a:prstGeom>
                        <a:solidFill>
                          <a:srgbClr val="EEECE1">
                            <a:lumMod val="90000"/>
                          </a:srgbClr>
                        </a:solidFill>
                        <a:ln w="9525">
                          <a:solidFill>
                            <a:srgbClr val="000000"/>
                          </a:solidFill>
                          <a:miter lim="800000"/>
                          <a:headEnd/>
                          <a:tailEnd/>
                        </a:ln>
                      </wps:spPr>
                      <wps:txbx>
                        <w:txbxContent>
                          <w:p w14:paraId="305B13D5" w14:textId="77777777" w:rsidR="005F7D40" w:rsidRPr="000426FF" w:rsidRDefault="005F7D40" w:rsidP="00D73F06">
                            <w:pPr>
                              <w:rPr>
                                <w:b/>
                              </w:rPr>
                            </w:pPr>
                            <w:r w:rsidRPr="000426FF">
                              <w:rPr>
                                <w:b/>
                              </w:rPr>
                              <w:t>Tarkemman tason yhtenäisiä prosessikuvauksia ei nykytilassa ole kaikista alla mainituista prosesseista, siksi esitetään vain pääprosessitaso.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8.1pt;margin-top:161.45pt;width:486pt;height:3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" fillcolor="#ddd9c3">
                <v:textbox>
                  <w:txbxContent>
                    <w:p w14:paraId="305B13D5" w14:textId="77777777" w:rsidR="005F7D40" w:rsidRPr="000426FF" w:rsidRDefault="005F7D40" w:rsidP="00D73F06">
                      <w:pPr>
                        <w:rPr>
                          <w:b/>
                        </w:rPr>
                      </w:pPr>
                      <w:r w:rsidRPr="000426FF">
                        <w:rPr>
                          <w:b/>
                        </w:rPr>
                        <w:t>Tarkemman tason yhtenäisiä prosessikuvauksia ei nykytilassa ole kaikista alla mainituista prosesseista, siksi esitetään vain pääprosessitaso.</w:t>
                      </w:r>
                    </w:p>
                  </w:txbxContent>
                </v:textbox>
                <w10:wrap anchorx="margin"/>
              </v:shape>
            </w:pict>
          </mc:Fallback>
        </mc:AlternateContent>
      </w:r>
      <w:r w:rsidR="003456B4">
        <w:t>Kuitenkin on joukko asioita</w:t>
      </w:r>
      <w:r w:rsidR="003738CF">
        <w:t>,</w:t>
      </w:r>
      <w:r w:rsidR="003456B4">
        <w:t xml:space="preserve"> jotka on tehtävänä osoitettu VNK:</w:t>
      </w:r>
      <w:r w:rsidR="003738CF">
        <w:t xml:space="preserve">n </w:t>
      </w:r>
      <w:r w:rsidR="003738CF" w:rsidRPr="003456B4">
        <w:t>vast</w:t>
      </w:r>
      <w:r w:rsidR="003738CF">
        <w:t>uulle</w:t>
      </w:r>
      <w:r w:rsidR="003456B4" w:rsidRPr="003456B4">
        <w:t>: Euroopan unionissa päätettävien eri minist</w:t>
      </w:r>
      <w:r w:rsidR="003456B4" w:rsidRPr="003456B4">
        <w:t>e</w:t>
      </w:r>
      <w:r w:rsidR="003456B4" w:rsidRPr="003456B4">
        <w:t>riöissä käsiteltävien asioiden valmistelun ja käsittelyn yhtee</w:t>
      </w:r>
      <w:r w:rsidR="003456B4" w:rsidRPr="003456B4">
        <w:t>n</w:t>
      </w:r>
      <w:r w:rsidR="003456B4" w:rsidRPr="003456B4">
        <w:t>sovittaminen; Euroopan unionin perussopimuksen muutt</w:t>
      </w:r>
      <w:r w:rsidR="003456B4" w:rsidRPr="003456B4">
        <w:t>a</w:t>
      </w:r>
      <w:r w:rsidR="003456B4" w:rsidRPr="003456B4">
        <w:t>mista koskevat asiat yhteistyössä ulkoasiainministeriön kan</w:t>
      </w:r>
      <w:r w:rsidR="003456B4" w:rsidRPr="003456B4">
        <w:t>s</w:t>
      </w:r>
      <w:r w:rsidR="003456B4" w:rsidRPr="003456B4">
        <w:t>sa; Euroopan unionin perussopimusten muuttamista koskev</w:t>
      </w:r>
      <w:r w:rsidR="003456B4" w:rsidRPr="003456B4">
        <w:t>i</w:t>
      </w:r>
      <w:r w:rsidR="003456B4" w:rsidRPr="003456B4">
        <w:t>en asioiden sekä Euroopan unionissa käsiteltäviä valtiosop</w:t>
      </w:r>
      <w:r w:rsidR="003456B4" w:rsidRPr="003456B4">
        <w:t>i</w:t>
      </w:r>
      <w:r w:rsidR="003456B4" w:rsidRPr="003456B4">
        <w:t>muksia ja muita kansainvälisiä velvoitteita koskevien asioiden yhteensovittaminen; Euroopan unionin kehittämisen kannalta keskeiset horisontaaliset ja institutionaaliset asiat (VNA valtioneuvoston kansliasta 4.4.2007/393)</w:t>
      </w:r>
      <w:r w:rsidR="003738CF">
        <w:t>.</w:t>
      </w:r>
    </w:p>
    <w:p w14:paraId="305B0EE3" w14:textId="77777777" w:rsidR="005F3635" w:rsidRDefault="005F3635" w:rsidP="00D215D8">
      <w:pPr>
        <w:rPr>
          <w:b/>
        </w:rPr>
      </w:pPr>
    </w:p>
    <w:p w14:paraId="49C6C2F0" w14:textId="77777777" w:rsidR="007F2BC8" w:rsidRDefault="007F2BC8" w:rsidP="00D215D8">
      <w:pPr>
        <w:rPr>
          <w:b/>
        </w:rPr>
      </w:pPr>
    </w:p>
    <w:tbl>
      <w:tblPr>
        <w:tblStyle w:val="TaulukkoRuudukko"/>
        <w:tblW w:w="0" w:type="auto"/>
        <w:tblLook w:val="04A0" w:firstRow="1" w:lastRow="0" w:firstColumn="1" w:lastColumn="0" w:noHBand="0" w:noVBand="1"/>
      </w:tblPr>
      <w:tblGrid>
        <w:gridCol w:w="9747"/>
      </w:tblGrid>
      <w:tr w:rsidR="005F3635" w:rsidRPr="008D6744" w14:paraId="305B0EE5" w14:textId="77777777" w:rsidTr="002528CE">
        <w:tc>
          <w:tcPr>
            <w:tcW w:w="9747" w:type="dxa"/>
            <w:tcBorders>
              <w:bottom w:val="single" w:sz="4" w:space="0" w:color="auto"/>
            </w:tcBorders>
            <w:shd w:val="clear" w:color="auto" w:fill="D9D9D9" w:themeFill="background1" w:themeFillShade="D9"/>
          </w:tcPr>
          <w:p w14:paraId="305B0EE4" w14:textId="77777777" w:rsidR="005F3635" w:rsidRPr="008D6744" w:rsidRDefault="005F3635" w:rsidP="002528CE">
            <w:pPr>
              <w:rPr>
                <w:b/>
              </w:rPr>
            </w:pPr>
            <w:r w:rsidRPr="005F3635">
              <w:rPr>
                <w:b/>
              </w:rPr>
              <w:t>EU-tason ja kansainvälisten asioiden VN:n yhteiset toiminnot</w:t>
            </w:r>
          </w:p>
        </w:tc>
      </w:tr>
      <w:tr w:rsidR="005F3635" w:rsidRPr="008D6744" w14:paraId="305B0EE7" w14:textId="77777777" w:rsidTr="002528CE">
        <w:tc>
          <w:tcPr>
            <w:tcW w:w="9747" w:type="dxa"/>
            <w:tcBorders>
              <w:bottom w:val="single" w:sz="4" w:space="0" w:color="auto"/>
            </w:tcBorders>
            <w:shd w:val="clear" w:color="auto" w:fill="F2F2F2" w:themeFill="background1" w:themeFillShade="F2"/>
          </w:tcPr>
          <w:p w14:paraId="305B0EE6" w14:textId="77777777" w:rsidR="005F3635" w:rsidRPr="008D6744" w:rsidRDefault="005F3635" w:rsidP="002528CE">
            <w:pPr>
              <w:rPr>
                <w:b/>
              </w:rPr>
            </w:pPr>
            <w:r w:rsidRPr="005F3635">
              <w:rPr>
                <w:b/>
              </w:rPr>
              <w:t>EU-tason asiat</w:t>
            </w:r>
            <w:r>
              <w:rPr>
                <w:b/>
              </w:rPr>
              <w:t>:</w:t>
            </w:r>
          </w:p>
        </w:tc>
      </w:tr>
      <w:tr w:rsidR="005F3635" w14:paraId="305B0EE9" w14:textId="77777777" w:rsidTr="002528CE">
        <w:tc>
          <w:tcPr>
            <w:tcW w:w="9747" w:type="dxa"/>
            <w:shd w:val="clear" w:color="auto" w:fill="DDD9C3" w:themeFill="background2" w:themeFillShade="E6"/>
          </w:tcPr>
          <w:p w14:paraId="305B0EE8" w14:textId="23A394AA" w:rsidR="005F3635" w:rsidRDefault="005F3635" w:rsidP="003456B4">
            <w:r>
              <w:t xml:space="preserve">EU1: </w:t>
            </w:r>
            <w:r w:rsidR="003456B4" w:rsidRPr="003456B4">
              <w:t>EU-valmistelun perusprosessi</w:t>
            </w:r>
          </w:p>
        </w:tc>
      </w:tr>
      <w:tr w:rsidR="005F3635" w14:paraId="305B0EEB" w14:textId="77777777" w:rsidTr="002528CE">
        <w:tc>
          <w:tcPr>
            <w:tcW w:w="9747" w:type="dxa"/>
            <w:shd w:val="clear" w:color="auto" w:fill="DDD9C3" w:themeFill="background2" w:themeFillShade="E6"/>
          </w:tcPr>
          <w:p w14:paraId="305B0EEA" w14:textId="77777777" w:rsidR="005F3635" w:rsidRDefault="005F3635" w:rsidP="002528CE">
            <w:r>
              <w:t xml:space="preserve">EU2: </w:t>
            </w:r>
            <w:r w:rsidRPr="005F3635">
              <w:t>Suomen EU-politiikan koordinointi</w:t>
            </w:r>
          </w:p>
        </w:tc>
      </w:tr>
      <w:tr w:rsidR="005F3635" w14:paraId="305B0EED" w14:textId="77777777" w:rsidTr="002528CE">
        <w:tc>
          <w:tcPr>
            <w:tcW w:w="9747" w:type="dxa"/>
            <w:shd w:val="clear" w:color="auto" w:fill="DDD9C3" w:themeFill="background2" w:themeFillShade="E6"/>
          </w:tcPr>
          <w:p w14:paraId="305B0EEC" w14:textId="77777777" w:rsidR="005F3635" w:rsidRDefault="005F3635" w:rsidP="005F3635">
            <w:r w:rsidRPr="00EC36F3">
              <w:t>EU</w:t>
            </w:r>
            <w:r>
              <w:t>3</w:t>
            </w:r>
            <w:r w:rsidRPr="00EC36F3">
              <w:t xml:space="preserve">: </w:t>
            </w:r>
            <w:r>
              <w:t>EU-ministerivaliokun</w:t>
            </w:r>
            <w:r w:rsidRPr="005F3635">
              <w:t>nan toimivuudesta huolehtiminen</w:t>
            </w:r>
          </w:p>
        </w:tc>
      </w:tr>
      <w:tr w:rsidR="005F3635" w14:paraId="305B0EF1" w14:textId="77777777" w:rsidTr="002528CE">
        <w:tc>
          <w:tcPr>
            <w:tcW w:w="9747" w:type="dxa"/>
            <w:tcBorders>
              <w:bottom w:val="single" w:sz="4" w:space="0" w:color="auto"/>
            </w:tcBorders>
          </w:tcPr>
          <w:p w14:paraId="305B0EF0" w14:textId="77777777" w:rsidR="005F3635" w:rsidRDefault="005F3635" w:rsidP="002528CE"/>
        </w:tc>
      </w:tr>
      <w:tr w:rsidR="005F3635" w:rsidRPr="008D6744" w14:paraId="305B0EF3" w14:textId="77777777" w:rsidTr="002528CE">
        <w:tc>
          <w:tcPr>
            <w:tcW w:w="9747" w:type="dxa"/>
            <w:tcBorders>
              <w:bottom w:val="single" w:sz="4" w:space="0" w:color="auto"/>
            </w:tcBorders>
            <w:shd w:val="clear" w:color="auto" w:fill="F2F2F2" w:themeFill="background1" w:themeFillShade="F2"/>
          </w:tcPr>
          <w:p w14:paraId="305B0EF2" w14:textId="77777777" w:rsidR="005F3635" w:rsidRPr="008D6744" w:rsidRDefault="005F3635" w:rsidP="002528CE">
            <w:pPr>
              <w:rPr>
                <w:b/>
              </w:rPr>
            </w:pPr>
            <w:r w:rsidRPr="005F3635">
              <w:rPr>
                <w:b/>
              </w:rPr>
              <w:t>KV-tason asiat</w:t>
            </w:r>
            <w:r w:rsidRPr="008D6744">
              <w:rPr>
                <w:b/>
              </w:rPr>
              <w:t>:</w:t>
            </w:r>
          </w:p>
        </w:tc>
      </w:tr>
      <w:tr w:rsidR="005F3635" w14:paraId="305B0EF5" w14:textId="77777777" w:rsidTr="002528CE">
        <w:tc>
          <w:tcPr>
            <w:tcW w:w="9747" w:type="dxa"/>
            <w:shd w:val="clear" w:color="auto" w:fill="DDD9C3" w:themeFill="background2" w:themeFillShade="E6"/>
          </w:tcPr>
          <w:p w14:paraId="305B0EF4" w14:textId="77777777" w:rsidR="005F3635" w:rsidRDefault="005F3635" w:rsidP="002528CE">
            <w:r>
              <w:t xml:space="preserve">KV1: </w:t>
            </w:r>
            <w:r w:rsidRPr="005F3635">
              <w:t>Kansainväliset sopimukset</w:t>
            </w:r>
          </w:p>
        </w:tc>
      </w:tr>
      <w:tr w:rsidR="005F3635" w14:paraId="305B0EF7" w14:textId="77777777" w:rsidTr="002528CE">
        <w:tc>
          <w:tcPr>
            <w:tcW w:w="9747" w:type="dxa"/>
            <w:shd w:val="clear" w:color="auto" w:fill="DDD9C3" w:themeFill="background2" w:themeFillShade="E6"/>
          </w:tcPr>
          <w:p w14:paraId="305B0EF6" w14:textId="77777777" w:rsidR="005F3635" w:rsidRDefault="005F3635" w:rsidP="002528CE">
            <w:r>
              <w:t xml:space="preserve">KV2: </w:t>
            </w:r>
            <w:r w:rsidRPr="005F3635">
              <w:t>Suomen osallistuminen kansainvälisten järjestöjen toimintaan</w:t>
            </w:r>
          </w:p>
        </w:tc>
      </w:tr>
      <w:tr w:rsidR="005F3635" w14:paraId="305B0EF9" w14:textId="77777777" w:rsidTr="002528CE">
        <w:tc>
          <w:tcPr>
            <w:tcW w:w="9747" w:type="dxa"/>
            <w:shd w:val="clear" w:color="auto" w:fill="DDD9C3" w:themeFill="background2" w:themeFillShade="E6"/>
          </w:tcPr>
          <w:p w14:paraId="305B0EF8" w14:textId="77777777" w:rsidR="005F3635" w:rsidRDefault="005F3635">
            <w:r>
              <w:t>KV3</w:t>
            </w:r>
            <w:r w:rsidRPr="00570A8E">
              <w:t xml:space="preserve">: </w:t>
            </w:r>
            <w:r w:rsidRPr="005F3635">
              <w:t>Ulko- ja turvallisuuspoliittisen ministerivaliokunnan toimivuudesta huolehtiminen</w:t>
            </w:r>
          </w:p>
        </w:tc>
      </w:tr>
      <w:tr w:rsidR="005F3635" w14:paraId="305B0EFB" w14:textId="77777777" w:rsidTr="002528CE">
        <w:tc>
          <w:tcPr>
            <w:tcW w:w="9747" w:type="dxa"/>
            <w:shd w:val="clear" w:color="auto" w:fill="DDD9C3" w:themeFill="background2" w:themeFillShade="E6"/>
          </w:tcPr>
          <w:p w14:paraId="305B0EFA" w14:textId="77777777" w:rsidR="005F3635" w:rsidRDefault="005F3635" w:rsidP="005F3635">
            <w:r w:rsidRPr="00570A8E">
              <w:t>KV</w:t>
            </w:r>
            <w:r>
              <w:t>4</w:t>
            </w:r>
            <w:r w:rsidRPr="00570A8E">
              <w:t xml:space="preserve">: </w:t>
            </w:r>
            <w:r w:rsidRPr="005F3635">
              <w:t>Valtiovierailujen järjestelyt</w:t>
            </w:r>
          </w:p>
        </w:tc>
      </w:tr>
      <w:tr w:rsidR="005F3635" w14:paraId="305B0EFD" w14:textId="77777777" w:rsidTr="002528CE">
        <w:tc>
          <w:tcPr>
            <w:tcW w:w="9747" w:type="dxa"/>
            <w:shd w:val="clear" w:color="auto" w:fill="DDD9C3" w:themeFill="background2" w:themeFillShade="E6"/>
          </w:tcPr>
          <w:p w14:paraId="305B0EFC" w14:textId="77777777" w:rsidR="005F3635" w:rsidRPr="00570A8E" w:rsidRDefault="005F3635">
            <w:r>
              <w:t xml:space="preserve">KV5: </w:t>
            </w:r>
            <w:r w:rsidRPr="005F3635">
              <w:t>Viennin edistämistoiminta</w:t>
            </w:r>
          </w:p>
        </w:tc>
      </w:tr>
    </w:tbl>
    <w:p w14:paraId="305B0EFE" w14:textId="77777777" w:rsidR="008921FB" w:rsidRDefault="008B1EC7" w:rsidP="00D215D8">
      <w:pPr>
        <w:rPr>
          <w:b/>
        </w:rPr>
      </w:pPr>
      <w:r w:rsidRPr="008B1EC7">
        <w:rPr>
          <w:b/>
          <w:bCs/>
          <w:noProof/>
          <w:lang w:eastAsia="fi-FI"/>
        </w:rPr>
        <mc:AlternateContent>
          <mc:Choice Requires="wps">
            <w:drawing>
              <wp:anchor distT="0" distB="0" distL="114300" distR="114300" simplePos="0" relativeHeight="251743232" behindDoc="0" locked="0" layoutInCell="1" allowOverlap="1" wp14:anchorId="305B1363" wp14:editId="4C5D9A57">
                <wp:simplePos x="0" y="0"/>
                <wp:positionH relativeFrom="column">
                  <wp:posOffset>-118511</wp:posOffset>
                </wp:positionH>
                <wp:positionV relativeFrom="paragraph">
                  <wp:posOffset>4846</wp:posOffset>
                </wp:positionV>
                <wp:extent cx="5606716" cy="257175"/>
                <wp:effectExtent l="0" t="0" r="0" b="0"/>
                <wp:wrapNone/>
                <wp:docPr id="51"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6716" cy="257175"/>
                        </a:xfrm>
                        <a:prstGeom prst="rect">
                          <a:avLst/>
                        </a:prstGeom>
                        <a:noFill/>
                        <a:ln w="9525">
                          <a:noFill/>
                          <a:miter lim="800000"/>
                          <a:headEnd/>
                          <a:tailEnd/>
                        </a:ln>
                      </wps:spPr>
                      <wps:txbx>
                        <w:txbxContent>
                          <w:p w14:paraId="305B13D6" w14:textId="13DF44B5" w:rsidR="005F7D40" w:rsidRPr="00165C83" w:rsidRDefault="005F7D40" w:rsidP="008B1EC7">
                            <w:pPr>
                              <w:rPr>
                                <w:rFonts w:ascii="Browallia New" w:hAnsi="Browallia New" w:cs="Browallia New"/>
                                <w:i/>
                                <w:sz w:val="20"/>
                                <w:szCs w:val="20"/>
                              </w:rPr>
                            </w:pPr>
                            <w:r w:rsidRPr="00165C83">
                              <w:rPr>
                                <w:rFonts w:ascii="Browallia New" w:hAnsi="Browallia New" w:cs="Browallia New"/>
                                <w:i/>
                                <w:sz w:val="20"/>
                                <w:szCs w:val="20"/>
                              </w:rPr>
                              <w:t>Taulukko 17: Keskeiset prosessit – EU-tason ja kansainvälisten asiat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9.35pt;margin-top:.4pt;width:441.45pt;height:20.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" filled="f" stroked="f">
                <v:textbox>
                  <w:txbxContent>
                    <w:p w14:paraId="305B13D6" w14:textId="13DF44B5" w:rsidR="005F7D40" w:rsidRPr="00165C83" w:rsidRDefault="005F7D40" w:rsidP="008B1EC7">
                      <w:pPr>
                        <w:rPr>
                          <w:rFonts w:ascii="Browallia New" w:hAnsi="Browallia New" w:cs="Browallia New"/>
                          <w:i/>
                          <w:sz w:val="20"/>
                          <w:szCs w:val="20"/>
                        </w:rPr>
                      </w:pPr>
                      <w:r w:rsidRPr="00165C83">
                        <w:rPr>
                          <w:rFonts w:ascii="Browallia New" w:hAnsi="Browallia New" w:cs="Browallia New"/>
                          <w:i/>
                          <w:sz w:val="20"/>
                          <w:szCs w:val="20"/>
                        </w:rPr>
                        <w:t>Taulukko 17: Keskeiset prosessit – EU-tason ja kansainvälisten asiat</w:t>
                      </w:r>
                    </w:p>
                  </w:txbxContent>
                </v:textbox>
              </v:shape>
            </w:pict>
          </mc:Fallback>
        </mc:AlternateContent>
      </w:r>
    </w:p>
    <w:p w14:paraId="305B0EFF" w14:textId="77777777" w:rsidR="008B1EC7" w:rsidRDefault="008B1EC7" w:rsidP="00D215D8">
      <w:pPr>
        <w:rPr>
          <w:b/>
        </w:rPr>
      </w:pPr>
    </w:p>
    <w:p w14:paraId="305B0F00" w14:textId="77777777" w:rsidR="00B958EF" w:rsidRPr="00D048E1" w:rsidRDefault="00B958EF" w:rsidP="00CF5ADE">
      <w:pPr>
        <w:pStyle w:val="Otsikko4"/>
      </w:pPr>
      <w:bookmarkStart w:id="48" w:name="_Toc497986517"/>
      <w:r w:rsidRPr="00D048E1">
        <w:t>3.4.4.1 EU-tason toiminta VN:ssa</w:t>
      </w:r>
      <w:bookmarkEnd w:id="48"/>
    </w:p>
    <w:p w14:paraId="305B0F01" w14:textId="77777777" w:rsidR="00D73F06" w:rsidRDefault="00081AC8" w:rsidP="00D215D8">
      <w:pPr>
        <w:rPr>
          <w:color w:val="FF0000"/>
        </w:rPr>
      </w:pPr>
      <w:r w:rsidRPr="00081AC8">
        <w:t>Suomella on vain muutamia toimivia esimerkkejä poikkihallinnollisesta koordinaatiosta. EU-asioiden prosessi on OECD:n mukaan yksi näistä. Siinä poikkihallinnollinen yhteistyö pohjautuu selkeästi määriteltyyn yhteiseen kehi</w:t>
      </w:r>
      <w:r w:rsidRPr="00081AC8">
        <w:t>k</w:t>
      </w:r>
      <w:r w:rsidRPr="00081AC8">
        <w:t>koon, josta on sovittu yhdessä kaikkien toimijoiden kesken. Arvioinnissaan OECD korostaa kuitenkin, että yhteens</w:t>
      </w:r>
      <w:r w:rsidRPr="00081AC8">
        <w:t>o</w:t>
      </w:r>
      <w:r w:rsidRPr="00081AC8">
        <w:t>vittaminen on saatu toimimaan melko intensiivisen prosessin kautta, joka sellaisenaan on niin raskas, että sitä voi soveltaa vain aivan kaikkein korkeimman prioriteetin asioihin.</w:t>
      </w:r>
      <w:r w:rsidR="00B8338D">
        <w:t xml:space="preserve"> </w:t>
      </w:r>
    </w:p>
    <w:p w14:paraId="43747E9A" w14:textId="77777777" w:rsidR="00481CBF" w:rsidRPr="007B2118" w:rsidRDefault="00481CBF" w:rsidP="00481CBF">
      <w:pPr>
        <w:rPr>
          <w:color w:val="FF0000"/>
        </w:rPr>
      </w:pPr>
    </w:p>
    <w:p w14:paraId="6729B9C7" w14:textId="77777777" w:rsidR="00481CBF" w:rsidRPr="008D00AD" w:rsidRDefault="00481CBF" w:rsidP="00481CBF">
      <w:pPr>
        <w:rPr>
          <w:i/>
          <w:color w:val="FF0000"/>
        </w:rPr>
      </w:pPr>
    </w:p>
    <w:p w14:paraId="46C8ED58" w14:textId="77777777" w:rsidR="00481CBF" w:rsidRDefault="00481CBF" w:rsidP="00481CBF">
      <w:pPr>
        <w:rPr>
          <w:b/>
        </w:rPr>
      </w:pPr>
      <w:r>
        <w:rPr>
          <w:noProof/>
          <w:lang w:eastAsia="fi-FI"/>
        </w:rPr>
        <w:drawing>
          <wp:inline distT="0" distB="0" distL="0" distR="0" wp14:anchorId="10F6D6C0" wp14:editId="68994250">
            <wp:extent cx="4908431" cy="3027654"/>
            <wp:effectExtent l="0" t="0" r="6985" b="1905"/>
            <wp:docPr id="320" name="Kuva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913551" cy="3030812"/>
                    </a:xfrm>
                    <a:prstGeom prst="rect">
                      <a:avLst/>
                    </a:prstGeom>
                  </pic:spPr>
                </pic:pic>
              </a:graphicData>
            </a:graphic>
          </wp:inline>
        </w:drawing>
      </w:r>
    </w:p>
    <w:p w14:paraId="254631F2" w14:textId="77777777" w:rsidR="00481CBF" w:rsidRDefault="00481CBF" w:rsidP="00481CBF">
      <w:pPr>
        <w:rPr>
          <w:b/>
        </w:rPr>
      </w:pPr>
      <w:r w:rsidRPr="00FD6D6A">
        <w:rPr>
          <w:b/>
          <w:bCs/>
          <w:noProof/>
          <w:lang w:eastAsia="fi-FI"/>
        </w:rPr>
        <mc:AlternateContent>
          <mc:Choice Requires="wps">
            <w:drawing>
              <wp:anchor distT="0" distB="0" distL="114300" distR="114300" simplePos="0" relativeHeight="251787264" behindDoc="0" locked="0" layoutInCell="1" allowOverlap="1" wp14:anchorId="5A91EA9A" wp14:editId="2AE1F33C">
                <wp:simplePos x="0" y="0"/>
                <wp:positionH relativeFrom="column">
                  <wp:posOffset>22225</wp:posOffset>
                </wp:positionH>
                <wp:positionV relativeFrom="paragraph">
                  <wp:posOffset>-117475</wp:posOffset>
                </wp:positionV>
                <wp:extent cx="4581525" cy="257175"/>
                <wp:effectExtent l="0" t="0" r="0" b="0"/>
                <wp:wrapNone/>
                <wp:docPr id="296"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257175"/>
                        </a:xfrm>
                        <a:prstGeom prst="rect">
                          <a:avLst/>
                        </a:prstGeom>
                        <a:noFill/>
                        <a:ln w="9525">
                          <a:noFill/>
                          <a:miter lim="800000"/>
                          <a:headEnd/>
                          <a:tailEnd/>
                        </a:ln>
                      </wps:spPr>
                      <wps:txbx>
                        <w:txbxContent>
                          <w:p w14:paraId="22C6E60E" w14:textId="255EBE5C" w:rsidR="005F7D40" w:rsidRPr="00165C83" w:rsidRDefault="005F7D40" w:rsidP="00481CBF">
                            <w:pPr>
                              <w:rPr>
                                <w:rFonts w:ascii="Browallia New" w:hAnsi="Browallia New" w:cs="Browallia New"/>
                                <w:i/>
                                <w:sz w:val="20"/>
                                <w:szCs w:val="20"/>
                              </w:rPr>
                            </w:pPr>
                            <w:r w:rsidRPr="00165C83">
                              <w:rPr>
                                <w:rFonts w:ascii="Browallia New" w:hAnsi="Browallia New" w:cs="Browallia New"/>
                                <w:i/>
                                <w:sz w:val="20"/>
                                <w:szCs w:val="20"/>
                              </w:rPr>
                              <w:t>Kuva10: EU-asioiden yhteensovittamisen toimijat valtioneuvostossa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1.75pt;margin-top:-9.25pt;width:360.75pt;height:20.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" filled="f" stroked="f">
                <v:textbox>
                  <w:txbxContent>
                    <w:p w14:paraId="22C6E60E" w14:textId="255EBE5C" w:rsidR="005F7D40" w:rsidRPr="00165C83" w:rsidRDefault="005F7D40" w:rsidP="00481CBF">
                      <w:pPr>
                        <w:rPr>
                          <w:rFonts w:ascii="Browallia New" w:hAnsi="Browallia New" w:cs="Browallia New"/>
                          <w:i/>
                          <w:sz w:val="20"/>
                          <w:szCs w:val="20"/>
                        </w:rPr>
                      </w:pPr>
                      <w:r w:rsidRPr="00165C83">
                        <w:rPr>
                          <w:rFonts w:ascii="Browallia New" w:hAnsi="Browallia New" w:cs="Browallia New"/>
                          <w:i/>
                          <w:sz w:val="20"/>
                          <w:szCs w:val="20"/>
                        </w:rPr>
                        <w:t>Kuva10: EU-asioiden yhteensovittamisen toimijat valtioneuvostossa</w:t>
                      </w:r>
                    </w:p>
                  </w:txbxContent>
                </v:textbox>
              </v:shape>
            </w:pict>
          </mc:Fallback>
        </mc:AlternateContent>
      </w:r>
    </w:p>
    <w:p w14:paraId="305B0F02" w14:textId="49ACF1BE" w:rsidR="008921FB" w:rsidRDefault="003456B4">
      <w:pPr>
        <w:rPr>
          <w:color w:val="FF0000"/>
        </w:rPr>
      </w:pPr>
      <w:r w:rsidRPr="003456B4">
        <w:rPr>
          <w:color w:val="000000" w:themeColor="text1"/>
        </w:rPr>
        <w:t>EU-politiikassa on keskeistä ennakoivan vaikuttamisen vahvistaminen. Katta</w:t>
      </w:r>
      <w:r w:rsidR="00165C83">
        <w:rPr>
          <w:color w:val="000000" w:themeColor="text1"/>
        </w:rPr>
        <w:t>va valmistelu- ja yhteensovitta</w:t>
      </w:r>
      <w:r w:rsidRPr="003456B4">
        <w:rPr>
          <w:color w:val="000000" w:themeColor="text1"/>
        </w:rPr>
        <w:t>misjä</w:t>
      </w:r>
      <w:r w:rsidRPr="003456B4">
        <w:rPr>
          <w:color w:val="000000" w:themeColor="text1"/>
        </w:rPr>
        <w:t>r</w:t>
      </w:r>
      <w:r w:rsidRPr="003456B4">
        <w:rPr>
          <w:color w:val="000000" w:themeColor="text1"/>
        </w:rPr>
        <w:t xml:space="preserve">jestelmä mahdollistaa koordinoidun kannanmuodostuksen ja varhaisen vaikuttamisen sekä tukee pääministerin toimintaa Suomen EU-politiikan johdossa. Suomen pysyvällä EU-edustustolla, joka edustaa koko valtioneuvostoa, on keskeinen rooli. Suomi tekee EU-politiikkaa sekä neuvotellen muiden jäsenvaltioiden kanssa </w:t>
      </w:r>
      <w:r w:rsidR="00165C83" w:rsidRPr="003456B4">
        <w:rPr>
          <w:color w:val="000000" w:themeColor="text1"/>
        </w:rPr>
        <w:t>neuvostossa,</w:t>
      </w:r>
      <w:r w:rsidRPr="003456B4">
        <w:rPr>
          <w:color w:val="000000" w:themeColor="text1"/>
        </w:rPr>
        <w:t xml:space="preserve"> että vaikuttaen komissioon ja Euroopan parlamenttiin. Vaikuttaminen ja koalitioiden rakentaminen tulisi aloittaa riitt</w:t>
      </w:r>
      <w:r w:rsidRPr="003456B4">
        <w:rPr>
          <w:color w:val="000000" w:themeColor="text1"/>
        </w:rPr>
        <w:t>ä</w:t>
      </w:r>
      <w:r w:rsidRPr="003456B4">
        <w:rPr>
          <w:color w:val="000000" w:themeColor="text1"/>
        </w:rPr>
        <w:t>vän varhaisessa vaiheessa, ja sen tulisi olla osa jatkuvaa toimintaa. EU-asioiden ennakoiva ja tehokas valmistelu edellyttää valtioneuvoston jäsenten osallistumista neuvoston työhön, ministeriöiden virkamiesjohdon sitoutumista sekä sidosryhmien ja kansalaisyhteiskunnan kuulemista. (Lähde: VNK:n tulevaisuuskatsaus).</w:t>
      </w:r>
      <w:r w:rsidR="008921FB">
        <w:rPr>
          <w:color w:val="FF0000"/>
        </w:rPr>
        <w:br w:type="page"/>
      </w:r>
    </w:p>
    <w:p w14:paraId="305B0F03" w14:textId="20293BB9" w:rsidR="00081AC8" w:rsidRDefault="00481CBF" w:rsidP="00D215D8">
      <w:r w:rsidRPr="00481CBF">
        <w:lastRenderedPageBreak/>
        <w:t>Yksittäisten valmisteluprosessien osalta noudatetaan karkeasti seuraavanlaista prosessia</w:t>
      </w:r>
      <w:r w:rsidR="00B8338D">
        <w:t>.</w:t>
      </w:r>
    </w:p>
    <w:p w14:paraId="305B0F04" w14:textId="3BA589C6" w:rsidR="00D73F06" w:rsidRDefault="000530C7" w:rsidP="00D215D8">
      <w:r w:rsidRPr="00FD6D6A">
        <w:rPr>
          <w:b/>
          <w:bCs/>
          <w:noProof/>
          <w:lang w:eastAsia="fi-FI"/>
        </w:rPr>
        <mc:AlternateContent>
          <mc:Choice Requires="wps">
            <w:drawing>
              <wp:anchor distT="0" distB="0" distL="114300" distR="114300" simplePos="0" relativeHeight="251824128" behindDoc="0" locked="0" layoutInCell="1" allowOverlap="1" wp14:anchorId="01B00EEF" wp14:editId="58A347C5">
                <wp:simplePos x="0" y="0"/>
                <wp:positionH relativeFrom="column">
                  <wp:posOffset>38100</wp:posOffset>
                </wp:positionH>
                <wp:positionV relativeFrom="paragraph">
                  <wp:posOffset>1612265</wp:posOffset>
                </wp:positionV>
                <wp:extent cx="4581525" cy="257175"/>
                <wp:effectExtent l="0" t="0" r="0" b="0"/>
                <wp:wrapNone/>
                <wp:docPr id="20"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257175"/>
                        </a:xfrm>
                        <a:prstGeom prst="rect">
                          <a:avLst/>
                        </a:prstGeom>
                        <a:noFill/>
                        <a:ln w="9525">
                          <a:noFill/>
                          <a:miter lim="800000"/>
                          <a:headEnd/>
                          <a:tailEnd/>
                        </a:ln>
                      </wps:spPr>
                      <wps:txbx>
                        <w:txbxContent>
                          <w:p w14:paraId="55D97423" w14:textId="5E5C6533" w:rsidR="005F7D40" w:rsidRPr="00165C83" w:rsidRDefault="005F7D40" w:rsidP="000530C7">
                            <w:pPr>
                              <w:rPr>
                                <w:rFonts w:ascii="Browallia New" w:hAnsi="Browallia New" w:cs="Browallia New"/>
                                <w:i/>
                                <w:sz w:val="20"/>
                                <w:szCs w:val="20"/>
                              </w:rPr>
                            </w:pPr>
                            <w:r w:rsidRPr="00165C83">
                              <w:rPr>
                                <w:rFonts w:ascii="Browallia New" w:hAnsi="Browallia New" w:cs="Browallia New"/>
                                <w:i/>
                                <w:sz w:val="20"/>
                                <w:szCs w:val="20"/>
                              </w:rPr>
                              <w:t>Kuva11: EU-kantojen valmisteleminen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3pt;margin-top:126.95pt;width:360.75pt;height:20.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" filled="f" stroked="f">
                <v:textbox>
                  <w:txbxContent>
                    <w:p w14:paraId="55D97423" w14:textId="5E5C6533" w:rsidR="005F7D40" w:rsidRPr="00165C83" w:rsidRDefault="005F7D40" w:rsidP="000530C7">
                      <w:pPr>
                        <w:rPr>
                          <w:rFonts w:ascii="Browallia New" w:hAnsi="Browallia New" w:cs="Browallia New"/>
                          <w:i/>
                          <w:sz w:val="20"/>
                          <w:szCs w:val="20"/>
                        </w:rPr>
                      </w:pPr>
                      <w:r w:rsidRPr="00165C83">
                        <w:rPr>
                          <w:rFonts w:ascii="Browallia New" w:hAnsi="Browallia New" w:cs="Browallia New"/>
                          <w:i/>
                          <w:sz w:val="20"/>
                          <w:szCs w:val="20"/>
                        </w:rPr>
                        <w:t>Kuva11: EU-kantojen valmisteleminen</w:t>
                      </w:r>
                    </w:p>
                  </w:txbxContent>
                </v:textbox>
              </v:shape>
            </w:pict>
          </mc:Fallback>
        </mc:AlternateContent>
      </w:r>
      <w:r w:rsidR="00B8338D">
        <w:rPr>
          <w:noProof/>
          <w:lang w:eastAsia="fi-FI"/>
        </w:rPr>
        <w:drawing>
          <wp:inline distT="0" distB="0" distL="0" distR="0" wp14:anchorId="305B1365" wp14:editId="305B1366">
            <wp:extent cx="6324600" cy="1609725"/>
            <wp:effectExtent l="0" t="0" r="0" b="9525"/>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6324600" cy="1609725"/>
                    </a:xfrm>
                    <a:prstGeom prst="rect">
                      <a:avLst/>
                    </a:prstGeom>
                  </pic:spPr>
                </pic:pic>
              </a:graphicData>
            </a:graphic>
          </wp:inline>
        </w:drawing>
      </w:r>
    </w:p>
    <w:p w14:paraId="79F21B2B" w14:textId="1A5EA325" w:rsidR="000530C7" w:rsidRDefault="000530C7" w:rsidP="00481CBF"/>
    <w:p w14:paraId="305B0F06" w14:textId="3DEB438E" w:rsidR="00A71BB1" w:rsidRPr="008832AB" w:rsidRDefault="00D215D8" w:rsidP="00481CBF">
      <w:r>
        <w:t>Viime vuosina huomiota on kiinnitetty erityisesti EU-ministerivaliokunnan, EU-asioiden komitean ja jaostojen to</w:t>
      </w:r>
      <w:r>
        <w:t>i</w:t>
      </w:r>
      <w:r>
        <w:t>minnan tehostamiseen, asiakirjapohjien ja asiakirjojen laatuun, ohjeistuksen ja osaamisen kehittämiseen, säännöll</w:t>
      </w:r>
      <w:r>
        <w:t>i</w:t>
      </w:r>
      <w:r>
        <w:t>seen toiminnan priorisointiin ja ennakoivaan EU-vaikuttamiseen sekä vaikutusarviointeihin, direktiivien täytä</w:t>
      </w:r>
      <w:r>
        <w:t>n</w:t>
      </w:r>
      <w:r>
        <w:t xml:space="preserve">töönpanon seurantaan ja oikea-aikaiseen yhteistoimintaan eduskunnan kanssa. </w:t>
      </w:r>
    </w:p>
    <w:p w14:paraId="305B0F07" w14:textId="77777777" w:rsidR="00D215D8" w:rsidRPr="008832AB" w:rsidRDefault="00D215D8" w:rsidP="00D215D8">
      <w:r w:rsidRPr="008832AB">
        <w:t>Ennakoivan EU-vaikuttamisen kehittäminen edellyttää varhaista yhteensovittamista ja keskeisten hankkeiden etupainoista käsittelyä EU-ministerivaliokunnassa. Nykyisen komission laaja-alaisiin prioriteettihankkeisiin ja to</w:t>
      </w:r>
      <w:r w:rsidRPr="008832AB">
        <w:t>i</w:t>
      </w:r>
      <w:r w:rsidRPr="008832AB">
        <w:t>menpidepaketteihin keskittynyt lähestymistapa lisää tarvetta tehokkaaseen yhteensovittamiseen, jossa valtione</w:t>
      </w:r>
      <w:r w:rsidRPr="008832AB">
        <w:t>u</w:t>
      </w:r>
      <w:r w:rsidRPr="008832AB">
        <w:t>voston EU-asioiden osastolla on keskeinen rooli.</w:t>
      </w:r>
      <w:r w:rsidR="008832AB" w:rsidRPr="008832AB">
        <w:t xml:space="preserve"> VTV:n mukaan Eurooppa-neuvoston kokousten valmistelu ja pääministerin avustaminen sitovat huomattavan paljon osaston resursseja. Samalla e</w:t>
      </w:r>
      <w:r w:rsidRPr="008832AB">
        <w:t xml:space="preserve">ri kriisit ovat vahvistaneet Eurooppa-neuvoston roolia ja siten korostaneet pääministerin asemaa EU-politiikan johtajana. </w:t>
      </w:r>
    </w:p>
    <w:p w14:paraId="305B0F08" w14:textId="538019BE" w:rsidR="00B05D84" w:rsidRPr="00720C42" w:rsidRDefault="00B05D84" w:rsidP="00B05D84">
      <w:r w:rsidRPr="008832AB">
        <w:t>VTV:n havaintojen mukaan viimeaikaisen selvityksen (Uusikylä</w:t>
      </w:r>
      <w:r w:rsidR="008B285E">
        <w:t>,</w:t>
      </w:r>
      <w:r w:rsidRPr="008832AB">
        <w:t xml:space="preserve"> ym. 2015) mukaan EU-aloitteiden kansallisia vaik</w:t>
      </w:r>
      <w:r w:rsidRPr="008832AB">
        <w:t>u</w:t>
      </w:r>
      <w:r w:rsidRPr="008832AB">
        <w:t xml:space="preserve">tusarvioita tehdään harvoin ja arviot ovat yleispiirteisiä. </w:t>
      </w:r>
      <w:r w:rsidR="008832AB" w:rsidRPr="008832AB">
        <w:t>Tarkastuksessa havaittiin</w:t>
      </w:r>
      <w:r w:rsidRPr="008832AB">
        <w:t xml:space="preserve"> myös ongelmia unioniasioiden kansallisessa valmistelussa ja yhteensovittamisessa. Esimerkiksi EU-asioihin liittyvien</w:t>
      </w:r>
      <w:r w:rsidR="0086258C">
        <w:t xml:space="preserve"> kansallisten</w:t>
      </w:r>
      <w:r w:rsidRPr="008832AB">
        <w:t xml:space="preserve"> asiakirjojen la</w:t>
      </w:r>
      <w:r w:rsidRPr="008832AB">
        <w:t>a</w:t>
      </w:r>
      <w:r w:rsidRPr="008832AB">
        <w:t xml:space="preserve">dussa olisi parannettavaa: ne </w:t>
      </w:r>
      <w:r w:rsidRPr="00720C42">
        <w:t>voisivat olla tiiviimpiä ja olennaisiin asioihin keskittyviä.</w:t>
      </w:r>
    </w:p>
    <w:p w14:paraId="305B0F09" w14:textId="566ADD21" w:rsidR="000E607B" w:rsidRPr="008832AB" w:rsidRDefault="00481CBF" w:rsidP="00B05D84">
      <w:r w:rsidRPr="00720C42">
        <w:t>EU-asioiden komitealla on vakiintunut luonteva rooli jaostojen ja EU-ministerivaliokunnan välissä. Säännönmuka</w:t>
      </w:r>
      <w:r w:rsidRPr="00720C42">
        <w:t>i</w:t>
      </w:r>
      <w:r w:rsidRPr="00720C42">
        <w:t>nen yhteensovittaminen tapahtuu jaostoissa sekä poliittisesti, taloudellisesti, oikeudellisesti tai muutoin merkitt</w:t>
      </w:r>
      <w:r w:rsidRPr="00720C42">
        <w:t>ä</w:t>
      </w:r>
      <w:r w:rsidRPr="00720C42">
        <w:t>vissä asioissa EU-ministerivaliokunnassa</w:t>
      </w:r>
      <w:r w:rsidR="00165C83" w:rsidRPr="00720C42">
        <w:t>, mutta osittain myös talouspoliittisessa- ja raha-asiain ministerivalioku</w:t>
      </w:r>
      <w:r w:rsidR="00165C83" w:rsidRPr="00720C42">
        <w:t>n</w:t>
      </w:r>
      <w:r w:rsidR="00165C83" w:rsidRPr="00720C42">
        <w:t>nissa</w:t>
      </w:r>
      <w:r w:rsidRPr="00720C42">
        <w:t>. Komitean käsiteltäväksi sopivat puolestaan laaja-alaiset, kaikkia ministeriöitä koskevat kokonaisuudet ja hallinnolliset asiat (esim. vaikuttami</w:t>
      </w:r>
      <w:r w:rsidR="00E2310F" w:rsidRPr="00720C42">
        <w:t xml:space="preserve">nen, Brexit. EU-puheenjohtajuus </w:t>
      </w:r>
      <w:r w:rsidRPr="00720C42">
        <w:t>ja säädösten täytäntöönpano</w:t>
      </w:r>
      <w:r w:rsidR="00E2310F" w:rsidRPr="00720C42">
        <w:t>).  EU-valmistelujaostot ovat</w:t>
      </w:r>
      <w:r w:rsidRPr="00720C42">
        <w:t xml:space="preserve"> valtioneuvostotason yhteensovittamisen perusrakenne ja tärkeä tiedonsaantikanava sido</w:t>
      </w:r>
      <w:r w:rsidRPr="00720C42">
        <w:t>s</w:t>
      </w:r>
      <w:r w:rsidRPr="00720C42">
        <w:t>ryhmille. (VNK:n kommentit VTV:n tarkastuskertomukseen)</w:t>
      </w:r>
      <w:r w:rsidR="00E2310F" w:rsidRPr="00720C42">
        <w:t xml:space="preserve">. </w:t>
      </w:r>
      <w:r w:rsidR="000E607B" w:rsidRPr="00720C42">
        <w:t>EU-valmistelujaostot ovatkin valtioneuvostotason yhteensovittamisen perusrakenne ja tärkeä tiedonsaantikanava sidosryhmille</w:t>
      </w:r>
      <w:r w:rsidR="000E607B" w:rsidRPr="008832AB">
        <w:t>.</w:t>
      </w:r>
    </w:p>
    <w:p w14:paraId="305B0F0A" w14:textId="173457EE" w:rsidR="00C55467" w:rsidRPr="00607E9A" w:rsidRDefault="000E607B" w:rsidP="000E607B">
      <w:r w:rsidRPr="000929F6">
        <w:t xml:space="preserve">VTV:n tarkastuksen mukaan ministeriöissä ei ole hyödynnetty täysin Suomeen palaavien henkilöiden osaamista ja verkostoja. </w:t>
      </w:r>
      <w:r w:rsidR="00B958EF" w:rsidRPr="000929F6">
        <w:t>Haasteena nykytilanteessa on m</w:t>
      </w:r>
      <w:r w:rsidR="00D215D8" w:rsidRPr="000929F6">
        <w:t>uun muassa Euroopan parlamenttiin vaikuttamise</w:t>
      </w:r>
      <w:r w:rsidR="00B958EF" w:rsidRPr="000929F6">
        <w:t xml:space="preserve">n edelleen </w:t>
      </w:r>
      <w:r w:rsidR="00B958EF">
        <w:t>kehittäm</w:t>
      </w:r>
      <w:r w:rsidR="00B958EF">
        <w:t>i</w:t>
      </w:r>
      <w:r w:rsidR="00B958EF">
        <w:t xml:space="preserve">nen </w:t>
      </w:r>
      <w:r w:rsidR="00D215D8">
        <w:t xml:space="preserve">ja </w:t>
      </w:r>
      <w:r w:rsidR="00B958EF">
        <w:t xml:space="preserve">haasteet </w:t>
      </w:r>
      <w:r w:rsidR="00D215D8">
        <w:t>tulevan Suomen EU-</w:t>
      </w:r>
      <w:r w:rsidR="00D215D8" w:rsidRPr="00607E9A">
        <w:t>puheenjohtajakauden 2019 alla EU-osaamisessa laajemminkin, erityisesti puheenjohtajana toimimisessa.</w:t>
      </w:r>
    </w:p>
    <w:p w14:paraId="305B0F0B" w14:textId="77777777" w:rsidR="00B958EF" w:rsidRDefault="00B958EF" w:rsidP="00CF5ADE">
      <w:pPr>
        <w:pStyle w:val="Otsikko4"/>
      </w:pPr>
      <w:bookmarkStart w:id="49" w:name="_Toc497986518"/>
      <w:r w:rsidRPr="00B958EF">
        <w:t>3.4.4.</w:t>
      </w:r>
      <w:r>
        <w:t>2</w:t>
      </w:r>
      <w:r w:rsidRPr="00B958EF">
        <w:t xml:space="preserve"> </w:t>
      </w:r>
      <w:r w:rsidRPr="00C63139">
        <w:t>Kansainvälisen</w:t>
      </w:r>
      <w:r>
        <w:t xml:space="preserve"> tason toiminta VN:ssa</w:t>
      </w:r>
      <w:bookmarkEnd w:id="49"/>
    </w:p>
    <w:p w14:paraId="305B0F0C" w14:textId="77777777" w:rsidR="005426B7" w:rsidRPr="000929F6" w:rsidRDefault="009742CD" w:rsidP="009742CD">
      <w:r>
        <w:t xml:space="preserve">Kokonaisuudessaan </w:t>
      </w:r>
      <w:r w:rsidR="005426B7" w:rsidRPr="005426B7">
        <w:t>Suomen ulkopolitiikkaa johtaa tasavallan presidentti yhteistoiminnassa valtioneuvoston kanssa</w:t>
      </w:r>
      <w:r w:rsidR="005426B7">
        <w:t xml:space="preserve">. </w:t>
      </w:r>
      <w:r>
        <w:t>Ulko- ja turvallisuuspoliittinen valiokunta valmistelee tärkeät ulko- ja turvallisuuspolitiikkaa sekä Suomen ulkosu</w:t>
      </w:r>
      <w:r>
        <w:t>h</w:t>
      </w:r>
      <w:r>
        <w:t xml:space="preserve">teita koskevat asiat, näihin liittyvät tärkeät sisäisen turvallisuuden asiat sekä tärkeät kokonaismaanpuolustusta </w:t>
      </w:r>
      <w:r>
        <w:lastRenderedPageBreak/>
        <w:t xml:space="preserve">koskevat asiat. Ulko- ja turvallisuuspoliittisen ministerivaliokunnan puheenjohtaja on pääministeri. Muut jäsenet ovat ulkoasiainministeri, puolustusministeri ja enintään neljä muuta valtioneuvoston </w:t>
      </w:r>
      <w:r w:rsidRPr="000929F6">
        <w:t>määräämää ministeriä. Ulko- ja turvallisuuspoliittisen ministerivaliokunnan sihteeristönä toimii ulkoasiainministeriö. Kokouksissa on läsnä valti</w:t>
      </w:r>
      <w:r w:rsidRPr="000929F6">
        <w:t>o</w:t>
      </w:r>
      <w:r w:rsidRPr="000929F6">
        <w:t>neuvoston viestintäjohtaja, joka vastaa tiedottamisesta pääministerin ohjeiden mukaan.</w:t>
      </w:r>
    </w:p>
    <w:p w14:paraId="305B0F0D" w14:textId="1648B47D" w:rsidR="00C41A7D" w:rsidRPr="000929F6" w:rsidRDefault="00607E9A" w:rsidP="00D215D8">
      <w:r w:rsidRPr="000929F6">
        <w:t xml:space="preserve">Ulkoministeriö vastaa ja koordinoi Suomen osallistumista kansainvälisten järjestöjen toimintaan. </w:t>
      </w:r>
      <w:r w:rsidR="008C55F7" w:rsidRPr="000929F6">
        <w:t>On kuitenkin useita kansainvälisiä järjestöjä ja ohjelmia, joiden hallintoneuvostojen sekä korkean tason istuntojen sisältövalmi</w:t>
      </w:r>
      <w:r w:rsidR="008C55F7" w:rsidRPr="000929F6">
        <w:t>s</w:t>
      </w:r>
      <w:r w:rsidR="008C55F7" w:rsidRPr="000929F6">
        <w:t>telut ovat käytännössä sektoriministeriöiden vastuulla</w:t>
      </w:r>
      <w:r w:rsidR="003738CF">
        <w:t>. Tällöin</w:t>
      </w:r>
      <w:r w:rsidR="008C55F7" w:rsidRPr="000929F6">
        <w:t xml:space="preserve"> ko. ministeriöt myös koordinoivat Suomen osallist</w:t>
      </w:r>
      <w:r w:rsidR="008C55F7" w:rsidRPr="000929F6">
        <w:t>u</w:t>
      </w:r>
      <w:r w:rsidR="008C55F7" w:rsidRPr="000929F6">
        <w:t xml:space="preserve">mista </w:t>
      </w:r>
      <w:r w:rsidR="003738CF">
        <w:t>näiden</w:t>
      </w:r>
      <w:r w:rsidR="008C55F7" w:rsidRPr="000929F6">
        <w:t xml:space="preserve"> elimien toimintaan yhteistyössä UM:n kanssa. </w:t>
      </w:r>
      <w:r w:rsidRPr="000929F6">
        <w:t>Ministeriöiden osallistumista esimerkiksi kansainväli</w:t>
      </w:r>
      <w:r w:rsidRPr="000929F6">
        <w:t>s</w:t>
      </w:r>
      <w:r w:rsidRPr="000929F6">
        <w:t>ten järjestöjen alatyöryhmiin tai komiteoihin koordinoidaan usein ministeriöiden kv-asioiden yksiköistä tai suoraan substanssiosastoilta. Substanssikoordinaatioon, silloin kun se ylittää hallinnonalarajat, on monenlaisia eri tapoja epävirallisesta yhteydenpidosta virallisempiin koordinaatioryhmiin. Tästä koordinaatiosta huolimatta on olemassa myös mahdollisuus, että se ei kaikilta osin tavoita esimerkiksi eri alakomiteoiden töiden rajapinnassa olevia asioita.</w:t>
      </w:r>
    </w:p>
    <w:p w14:paraId="305B0F0E" w14:textId="012AB7BD" w:rsidR="008C55F7" w:rsidRPr="00720C42" w:rsidRDefault="00D75295" w:rsidP="0033319F">
      <w:r w:rsidRPr="000929F6">
        <w:t xml:space="preserve">Kansainväliseen toimintaan kuuluu myös Suomen viennin edistämistoiminta (kokonaiskoordinaatio ja panostus siihen). Tätä tehdään VN:ssa monien </w:t>
      </w:r>
      <w:r w:rsidRPr="00720C42">
        <w:t>ministeriöiden yhteistyönä, joskin useimmiten vetovastuussa on TEM. Näk</w:t>
      </w:r>
      <w:r w:rsidRPr="00720C42">
        <w:t>y</w:t>
      </w:r>
      <w:r w:rsidRPr="00720C42">
        <w:t>vintä tässä toiminnassa on Team Finland –toiminta.</w:t>
      </w:r>
      <w:r w:rsidR="0033319F" w:rsidRPr="00720C42">
        <w:t xml:space="preserve"> Tämä on muuttumassa Business Finland (työnimi) –toiminnaksi, kuitenkaan lakia ei vielä säädetty.</w:t>
      </w:r>
    </w:p>
    <w:p w14:paraId="305B0F0F" w14:textId="34F5F071" w:rsidR="00D73F06" w:rsidRDefault="0033319F" w:rsidP="00D215D8">
      <w:pPr>
        <w:rPr>
          <w:color w:val="FF0000"/>
        </w:rPr>
      </w:pPr>
      <w:r w:rsidRPr="00D73F06">
        <w:rPr>
          <w:noProof/>
          <w:lang w:eastAsia="fi-FI"/>
        </w:rPr>
        <mc:AlternateContent>
          <mc:Choice Requires="wps">
            <w:drawing>
              <wp:anchor distT="0" distB="0" distL="114300" distR="114300" simplePos="0" relativeHeight="251656704" behindDoc="0" locked="0" layoutInCell="1" allowOverlap="1" wp14:anchorId="305B1367" wp14:editId="32DE14DF">
                <wp:simplePos x="0" y="0"/>
                <wp:positionH relativeFrom="column">
                  <wp:posOffset>-52070</wp:posOffset>
                </wp:positionH>
                <wp:positionV relativeFrom="paragraph">
                  <wp:posOffset>12700</wp:posOffset>
                </wp:positionV>
                <wp:extent cx="6372225" cy="629285"/>
                <wp:effectExtent l="0" t="0" r="28575" b="18415"/>
                <wp:wrapNone/>
                <wp:docPr id="34"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629285"/>
                        </a:xfrm>
                        <a:prstGeom prst="rect">
                          <a:avLst/>
                        </a:prstGeom>
                        <a:solidFill>
                          <a:srgbClr val="EEECE1">
                            <a:lumMod val="90000"/>
                          </a:srgbClr>
                        </a:solidFill>
                        <a:ln w="9525">
                          <a:solidFill>
                            <a:srgbClr val="000000"/>
                          </a:solidFill>
                          <a:miter lim="800000"/>
                          <a:headEnd/>
                          <a:tailEnd/>
                        </a:ln>
                      </wps:spPr>
                      <wps:txbx>
                        <w:txbxContent>
                          <w:p w14:paraId="305B13D7" w14:textId="77777777" w:rsidR="005F7D40" w:rsidRDefault="005F7D40" w:rsidP="00D73F06">
                            <w:pPr>
                              <w:rPr>
                                <w:b/>
                              </w:rPr>
                            </w:pPr>
                            <w:r>
                              <w:rPr>
                                <w:b/>
                              </w:rPr>
                              <w:t>VN:n yhteiseen kansainvälisentason toimintaan kuuluu mm. toiminta kv-järjestöissä, kv-sopimukset, valtiovierailut ja viennin edistäminen. Nykytilanteessa ei ole prosessikuvausta/-kuvauksia jo(i)ssa nämä toiminnot olisi kuvattu yhtenäisesti.</w:t>
                            </w:r>
                          </w:p>
                          <w:p w14:paraId="305B13D8" w14:textId="77777777" w:rsidR="005F7D40" w:rsidRPr="000426FF" w:rsidRDefault="005F7D40" w:rsidP="00D73F06">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4.1pt;margin-top:1pt;width:501.75pt;height:49.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" fillcolor="#ddd9c3">
                <v:textbox>
                  <w:txbxContent>
                    <w:p w14:paraId="305B13D7" w14:textId="77777777" w:rsidR="005F7D40" w:rsidRDefault="005F7D40" w:rsidP="00D73F06">
                      <w:pPr>
                        <w:rPr>
                          <w:b/>
                        </w:rPr>
                      </w:pPr>
                      <w:r>
                        <w:rPr>
                          <w:b/>
                        </w:rPr>
                        <w:t>VN:n yhteiseen kansainvälisentason toimintaan kuuluu mm. toiminta kv-järjestöissä, kv-sopimukset, valtiovierailut ja viennin edistäminen. Nykytilanteessa ei ole prosessikuvausta/-kuvauksia jo(i)ssa nämä toiminnot olisi kuvattu yhtenäisesti.</w:t>
                      </w:r>
                    </w:p>
                    <w:p w14:paraId="305B13D8" w14:textId="77777777" w:rsidR="005F7D40" w:rsidRPr="000426FF" w:rsidRDefault="005F7D40" w:rsidP="00D73F06">
                      <w:pPr>
                        <w:rPr>
                          <w:b/>
                        </w:rPr>
                      </w:pPr>
                    </w:p>
                  </w:txbxContent>
                </v:textbox>
              </v:shape>
            </w:pict>
          </mc:Fallback>
        </mc:AlternateContent>
      </w:r>
    </w:p>
    <w:p w14:paraId="305B0F10" w14:textId="77777777" w:rsidR="00D73F06" w:rsidRDefault="00D73F06" w:rsidP="00D215D8">
      <w:pPr>
        <w:rPr>
          <w:color w:val="FF0000"/>
        </w:rPr>
      </w:pPr>
    </w:p>
    <w:p w14:paraId="5B3D0996" w14:textId="77777777" w:rsidR="00E2310F" w:rsidRDefault="00E2310F" w:rsidP="00D215D8">
      <w:pPr>
        <w:rPr>
          <w:color w:val="FF0000"/>
        </w:rPr>
      </w:pPr>
    </w:p>
    <w:tbl>
      <w:tblPr>
        <w:tblStyle w:val="TaulukkoRuudukko"/>
        <w:tblW w:w="10031" w:type="dxa"/>
        <w:tblLook w:val="04A0" w:firstRow="1" w:lastRow="0" w:firstColumn="1" w:lastColumn="0" w:noHBand="0" w:noVBand="1"/>
      </w:tblPr>
      <w:tblGrid>
        <w:gridCol w:w="5353"/>
        <w:gridCol w:w="4678"/>
      </w:tblGrid>
      <w:tr w:rsidR="00647EA4" w14:paraId="305B0F14" w14:textId="77777777" w:rsidTr="00B54852">
        <w:tc>
          <w:tcPr>
            <w:tcW w:w="10031" w:type="dxa"/>
            <w:gridSpan w:val="2"/>
            <w:shd w:val="clear" w:color="auto" w:fill="E5B8B7" w:themeFill="accent2" w:themeFillTint="66"/>
          </w:tcPr>
          <w:p w14:paraId="305B0F12" w14:textId="77777777" w:rsidR="00647EA4" w:rsidRDefault="00647EA4" w:rsidP="00647EA4">
            <w:pPr>
              <w:rPr>
                <w:b/>
              </w:rPr>
            </w:pPr>
            <w:r w:rsidRPr="00647EA4">
              <w:rPr>
                <w:b/>
              </w:rPr>
              <w:t>EU-TASON JA KANSAINVÄLISEN TOIMINNAN NYKYINEN TOIMINTATAPA</w:t>
            </w:r>
          </w:p>
          <w:p w14:paraId="305B0F13" w14:textId="77777777" w:rsidR="00B54852" w:rsidRPr="00647EA4" w:rsidRDefault="00B54852" w:rsidP="00647EA4">
            <w:pPr>
              <w:rPr>
                <w:b/>
              </w:rPr>
            </w:pPr>
          </w:p>
        </w:tc>
      </w:tr>
      <w:tr w:rsidR="00647EA4" w14:paraId="305B0F17" w14:textId="77777777" w:rsidTr="001E3C4C">
        <w:tc>
          <w:tcPr>
            <w:tcW w:w="5353" w:type="dxa"/>
            <w:shd w:val="clear" w:color="auto" w:fill="E5B8B7" w:themeFill="accent2" w:themeFillTint="66"/>
          </w:tcPr>
          <w:p w14:paraId="305B0F15" w14:textId="77777777" w:rsidR="00647EA4" w:rsidRDefault="00647EA4" w:rsidP="00DB5CCA">
            <w:pPr>
              <w:rPr>
                <w:b/>
              </w:rPr>
            </w:pPr>
            <w:r>
              <w:rPr>
                <w:b/>
              </w:rPr>
              <w:t>KESKEISIÄ YHTEISIÄ TEHTÄVIÄ MINISTERIÖILLÄ</w:t>
            </w:r>
          </w:p>
        </w:tc>
        <w:tc>
          <w:tcPr>
            <w:tcW w:w="4678" w:type="dxa"/>
            <w:tcBorders>
              <w:bottom w:val="single" w:sz="4" w:space="0" w:color="auto"/>
            </w:tcBorders>
            <w:shd w:val="clear" w:color="auto" w:fill="FABF8F" w:themeFill="accent6" w:themeFillTint="99"/>
          </w:tcPr>
          <w:p w14:paraId="305B0F16" w14:textId="66ACE80B" w:rsidR="00B54852" w:rsidRDefault="00EF2930" w:rsidP="00DB5CCA">
            <w:pPr>
              <w:rPr>
                <w:b/>
              </w:rPr>
            </w:pPr>
            <w:r w:rsidRPr="00EF2930">
              <w:rPr>
                <w:b/>
              </w:rPr>
              <w:t>PROSESSIN TAI TOIMINNON TOIMIVUUDEN PÄÄVASTUULLINEN TAHO</w:t>
            </w:r>
          </w:p>
        </w:tc>
      </w:tr>
      <w:tr w:rsidR="004B7F43" w14:paraId="305B0F1A" w14:textId="77777777" w:rsidTr="001E3C4C">
        <w:tc>
          <w:tcPr>
            <w:tcW w:w="5353" w:type="dxa"/>
          </w:tcPr>
          <w:p w14:paraId="305B0F18" w14:textId="77777777" w:rsidR="004B7F43" w:rsidRDefault="001B11FB" w:rsidP="00DB5CCA">
            <w:pPr>
              <w:rPr>
                <w:b/>
              </w:rPr>
            </w:pPr>
            <w:r>
              <w:rPr>
                <w:b/>
              </w:rPr>
              <w:t>Suomen EU-asioiden koordinointi</w:t>
            </w:r>
          </w:p>
        </w:tc>
        <w:tc>
          <w:tcPr>
            <w:tcW w:w="4678" w:type="dxa"/>
            <w:shd w:val="clear" w:color="auto" w:fill="FBD4B4" w:themeFill="accent6" w:themeFillTint="66"/>
          </w:tcPr>
          <w:p w14:paraId="305B0F19" w14:textId="77777777" w:rsidR="004B7F43" w:rsidRDefault="001B11FB" w:rsidP="00C41A7D">
            <w:pPr>
              <w:rPr>
                <w:b/>
              </w:rPr>
            </w:pPr>
            <w:r>
              <w:rPr>
                <w:b/>
              </w:rPr>
              <w:t>Valtioneuvoston kanslia</w:t>
            </w:r>
          </w:p>
        </w:tc>
      </w:tr>
      <w:tr w:rsidR="00647EA4" w14:paraId="305B0F1D" w14:textId="77777777" w:rsidTr="001E3C4C">
        <w:tc>
          <w:tcPr>
            <w:tcW w:w="5353" w:type="dxa"/>
          </w:tcPr>
          <w:p w14:paraId="305B0F1B" w14:textId="77777777" w:rsidR="00647EA4" w:rsidRDefault="00C41A7D" w:rsidP="00DB5CCA">
            <w:pPr>
              <w:rPr>
                <w:b/>
              </w:rPr>
            </w:pPr>
            <w:r>
              <w:rPr>
                <w:b/>
              </w:rPr>
              <w:t>Suomen EU-kantojen valmistelu</w:t>
            </w:r>
          </w:p>
        </w:tc>
        <w:tc>
          <w:tcPr>
            <w:tcW w:w="4678" w:type="dxa"/>
            <w:shd w:val="clear" w:color="auto" w:fill="FBD4B4" w:themeFill="accent6" w:themeFillTint="66"/>
          </w:tcPr>
          <w:p w14:paraId="305B0F1C" w14:textId="77777777" w:rsidR="00647EA4" w:rsidRDefault="001B11FB" w:rsidP="00C41A7D">
            <w:pPr>
              <w:rPr>
                <w:b/>
              </w:rPr>
            </w:pPr>
            <w:r>
              <w:rPr>
                <w:b/>
              </w:rPr>
              <w:t>Valtioneuvoston kanslia</w:t>
            </w:r>
          </w:p>
        </w:tc>
      </w:tr>
      <w:tr w:rsidR="001B11FB" w14:paraId="305B0F20" w14:textId="77777777" w:rsidTr="001E3C4C">
        <w:tc>
          <w:tcPr>
            <w:tcW w:w="5353" w:type="dxa"/>
          </w:tcPr>
          <w:p w14:paraId="305B0F1E" w14:textId="77777777" w:rsidR="001B11FB" w:rsidRPr="007A0A5B" w:rsidRDefault="001B11FB" w:rsidP="00DB5CCA">
            <w:pPr>
              <w:rPr>
                <w:b/>
              </w:rPr>
            </w:pPr>
            <w:r w:rsidRPr="001B11FB">
              <w:rPr>
                <w:b/>
              </w:rPr>
              <w:t>EU-ministerivaliokunnan ja EU-asioiden komitean</w:t>
            </w:r>
            <w:r>
              <w:rPr>
                <w:b/>
              </w:rPr>
              <w:t xml:space="preserve"> toimivuudesta huolehtiminen</w:t>
            </w:r>
          </w:p>
        </w:tc>
        <w:tc>
          <w:tcPr>
            <w:tcW w:w="4678" w:type="dxa"/>
            <w:shd w:val="clear" w:color="auto" w:fill="FBD4B4" w:themeFill="accent6" w:themeFillTint="66"/>
          </w:tcPr>
          <w:p w14:paraId="305B0F1F" w14:textId="77777777" w:rsidR="001B11FB" w:rsidRDefault="001B11FB" w:rsidP="00C41A7D">
            <w:pPr>
              <w:rPr>
                <w:b/>
              </w:rPr>
            </w:pPr>
            <w:r>
              <w:rPr>
                <w:b/>
              </w:rPr>
              <w:t>Valtioneuvoston kanslia</w:t>
            </w:r>
          </w:p>
        </w:tc>
      </w:tr>
      <w:tr w:rsidR="008C605A" w14:paraId="305B0F23" w14:textId="77777777" w:rsidTr="001E3C4C">
        <w:tc>
          <w:tcPr>
            <w:tcW w:w="5353" w:type="dxa"/>
          </w:tcPr>
          <w:p w14:paraId="305B0F21" w14:textId="77777777" w:rsidR="008C605A" w:rsidRDefault="008C605A" w:rsidP="00DB5CCA">
            <w:pPr>
              <w:rPr>
                <w:b/>
              </w:rPr>
            </w:pPr>
            <w:r>
              <w:rPr>
                <w:b/>
              </w:rPr>
              <w:t>Kansainväliset sopimukset</w:t>
            </w:r>
          </w:p>
        </w:tc>
        <w:tc>
          <w:tcPr>
            <w:tcW w:w="4678" w:type="dxa"/>
            <w:shd w:val="clear" w:color="auto" w:fill="FBD4B4" w:themeFill="accent6" w:themeFillTint="66"/>
          </w:tcPr>
          <w:p w14:paraId="305B0F22" w14:textId="77777777" w:rsidR="008C605A" w:rsidRDefault="008C605A" w:rsidP="00C41A7D">
            <w:pPr>
              <w:rPr>
                <w:b/>
              </w:rPr>
            </w:pPr>
            <w:r>
              <w:rPr>
                <w:b/>
              </w:rPr>
              <w:t>Vastuuministeriö</w:t>
            </w:r>
          </w:p>
        </w:tc>
      </w:tr>
      <w:tr w:rsidR="007A0A5B" w14:paraId="305B0F26" w14:textId="77777777" w:rsidTr="001E3C4C">
        <w:tc>
          <w:tcPr>
            <w:tcW w:w="5353" w:type="dxa"/>
          </w:tcPr>
          <w:p w14:paraId="305B0F24" w14:textId="77777777" w:rsidR="007A0A5B" w:rsidRDefault="001B11FB" w:rsidP="001E3C4C">
            <w:pPr>
              <w:rPr>
                <w:b/>
              </w:rPr>
            </w:pPr>
            <w:r>
              <w:rPr>
                <w:b/>
              </w:rPr>
              <w:t>Suomen osallistuminen</w:t>
            </w:r>
            <w:r w:rsidR="001E3C4C">
              <w:rPr>
                <w:b/>
              </w:rPr>
              <w:t xml:space="preserve"> kv-</w:t>
            </w:r>
            <w:r w:rsidR="007A0A5B" w:rsidRPr="007A0A5B">
              <w:rPr>
                <w:b/>
              </w:rPr>
              <w:t>järjestöjen toimintaan</w:t>
            </w:r>
          </w:p>
        </w:tc>
        <w:tc>
          <w:tcPr>
            <w:tcW w:w="4678" w:type="dxa"/>
            <w:shd w:val="clear" w:color="auto" w:fill="FBD4B4" w:themeFill="accent6" w:themeFillTint="66"/>
          </w:tcPr>
          <w:p w14:paraId="305B0F25" w14:textId="77777777" w:rsidR="007A0A5B" w:rsidRDefault="007A0A5B" w:rsidP="00C41A7D">
            <w:pPr>
              <w:rPr>
                <w:b/>
              </w:rPr>
            </w:pPr>
            <w:r>
              <w:rPr>
                <w:b/>
              </w:rPr>
              <w:t>Ulkoministeriö</w:t>
            </w:r>
          </w:p>
        </w:tc>
      </w:tr>
      <w:tr w:rsidR="007A0A5B" w14:paraId="305B0F29" w14:textId="77777777" w:rsidTr="001E3C4C">
        <w:tc>
          <w:tcPr>
            <w:tcW w:w="5353" w:type="dxa"/>
          </w:tcPr>
          <w:p w14:paraId="305B0F27" w14:textId="77777777" w:rsidR="007A0A5B" w:rsidRPr="007A0A5B" w:rsidRDefault="007A0A5B" w:rsidP="00DB5CCA">
            <w:pPr>
              <w:rPr>
                <w:b/>
              </w:rPr>
            </w:pPr>
            <w:r w:rsidRPr="007A0A5B">
              <w:rPr>
                <w:b/>
              </w:rPr>
              <w:t>Ulko- ja turvallisuuspoliittisen ministerivaliokun</w:t>
            </w:r>
            <w:r>
              <w:rPr>
                <w:b/>
              </w:rPr>
              <w:t>nan toimivuudesta huolehtiminen</w:t>
            </w:r>
          </w:p>
        </w:tc>
        <w:tc>
          <w:tcPr>
            <w:tcW w:w="4678" w:type="dxa"/>
            <w:shd w:val="clear" w:color="auto" w:fill="FBD4B4" w:themeFill="accent6" w:themeFillTint="66"/>
          </w:tcPr>
          <w:p w14:paraId="305B0F28" w14:textId="77777777" w:rsidR="007A0A5B" w:rsidRDefault="007A0A5B" w:rsidP="00C41A7D">
            <w:pPr>
              <w:rPr>
                <w:b/>
              </w:rPr>
            </w:pPr>
            <w:r w:rsidRPr="007A0A5B">
              <w:rPr>
                <w:b/>
              </w:rPr>
              <w:t>Ulkoministeriö</w:t>
            </w:r>
          </w:p>
        </w:tc>
      </w:tr>
      <w:tr w:rsidR="008C605A" w14:paraId="305B0F2C" w14:textId="77777777" w:rsidTr="001E3C4C">
        <w:tc>
          <w:tcPr>
            <w:tcW w:w="5353" w:type="dxa"/>
          </w:tcPr>
          <w:p w14:paraId="305B0F2A" w14:textId="77777777" w:rsidR="008C605A" w:rsidRPr="007A0A5B" w:rsidRDefault="008C605A" w:rsidP="00DB5CCA">
            <w:pPr>
              <w:rPr>
                <w:b/>
              </w:rPr>
            </w:pPr>
            <w:r>
              <w:rPr>
                <w:b/>
              </w:rPr>
              <w:t>Valtiovierailujen järjestelyt</w:t>
            </w:r>
          </w:p>
        </w:tc>
        <w:tc>
          <w:tcPr>
            <w:tcW w:w="4678" w:type="dxa"/>
            <w:shd w:val="clear" w:color="auto" w:fill="FBD4B4" w:themeFill="accent6" w:themeFillTint="66"/>
          </w:tcPr>
          <w:p w14:paraId="305B0F2B" w14:textId="77777777" w:rsidR="008C605A" w:rsidRPr="007A0A5B" w:rsidRDefault="008C605A" w:rsidP="00C41A7D">
            <w:pPr>
              <w:rPr>
                <w:b/>
              </w:rPr>
            </w:pPr>
            <w:r w:rsidRPr="007A0A5B">
              <w:rPr>
                <w:b/>
              </w:rPr>
              <w:t>Ulkoministeriö</w:t>
            </w:r>
          </w:p>
        </w:tc>
      </w:tr>
      <w:tr w:rsidR="008C605A" w14:paraId="305B0F2F" w14:textId="77777777" w:rsidTr="001E3C4C">
        <w:tc>
          <w:tcPr>
            <w:tcW w:w="5353" w:type="dxa"/>
          </w:tcPr>
          <w:p w14:paraId="305B0F2D" w14:textId="2E99B3A8" w:rsidR="008C605A" w:rsidRPr="007A0A5B" w:rsidRDefault="008C605A" w:rsidP="00DB5CCA">
            <w:pPr>
              <w:rPr>
                <w:b/>
              </w:rPr>
            </w:pPr>
            <w:r w:rsidRPr="008C605A">
              <w:rPr>
                <w:b/>
              </w:rPr>
              <w:t>Suomen viennin edistämistoiminta</w:t>
            </w:r>
          </w:p>
        </w:tc>
        <w:tc>
          <w:tcPr>
            <w:tcW w:w="4678" w:type="dxa"/>
            <w:shd w:val="clear" w:color="auto" w:fill="FBD4B4" w:themeFill="accent6" w:themeFillTint="66"/>
          </w:tcPr>
          <w:p w14:paraId="305B0F2E" w14:textId="77777777" w:rsidR="008C605A" w:rsidRPr="007A0A5B" w:rsidRDefault="008C605A" w:rsidP="00C41A7D">
            <w:pPr>
              <w:rPr>
                <w:b/>
              </w:rPr>
            </w:pPr>
            <w:r>
              <w:rPr>
                <w:b/>
              </w:rPr>
              <w:t>Työ- ja elinkeinoministeriö</w:t>
            </w:r>
          </w:p>
        </w:tc>
      </w:tr>
    </w:tbl>
    <w:p w14:paraId="305B0F30" w14:textId="598DEFF9" w:rsidR="0058236F" w:rsidRDefault="00E2310F">
      <w:r w:rsidRPr="008B1EC7">
        <w:rPr>
          <w:b/>
          <w:bCs/>
          <w:noProof/>
          <w:lang w:eastAsia="fi-FI"/>
        </w:rPr>
        <mc:AlternateContent>
          <mc:Choice Requires="wps">
            <w:drawing>
              <wp:anchor distT="0" distB="0" distL="114300" distR="114300" simplePos="0" relativeHeight="251745280" behindDoc="0" locked="0" layoutInCell="1" allowOverlap="1" wp14:anchorId="305B1369" wp14:editId="46749AB9">
                <wp:simplePos x="0" y="0"/>
                <wp:positionH relativeFrom="column">
                  <wp:posOffset>-93980</wp:posOffset>
                </wp:positionH>
                <wp:positionV relativeFrom="paragraph">
                  <wp:posOffset>23461</wp:posOffset>
                </wp:positionV>
                <wp:extent cx="5205663" cy="257175"/>
                <wp:effectExtent l="0" t="0" r="0" b="0"/>
                <wp:wrapNone/>
                <wp:docPr id="52"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5663" cy="257175"/>
                        </a:xfrm>
                        <a:prstGeom prst="rect">
                          <a:avLst/>
                        </a:prstGeom>
                        <a:noFill/>
                        <a:ln w="9525">
                          <a:noFill/>
                          <a:miter lim="800000"/>
                          <a:headEnd/>
                          <a:tailEnd/>
                        </a:ln>
                      </wps:spPr>
                      <wps:txbx>
                        <w:txbxContent>
                          <w:p w14:paraId="305B13D9" w14:textId="0C55D012" w:rsidR="005F7D40" w:rsidRPr="00165C83" w:rsidRDefault="005F7D40" w:rsidP="008B1EC7">
                            <w:pPr>
                              <w:rPr>
                                <w:rFonts w:ascii="Browallia New" w:hAnsi="Browallia New" w:cs="Browallia New"/>
                                <w:sz w:val="20"/>
                                <w:szCs w:val="20"/>
                              </w:rPr>
                            </w:pPr>
                            <w:r w:rsidRPr="00165C83">
                              <w:rPr>
                                <w:rFonts w:ascii="Browallia New" w:hAnsi="Browallia New" w:cs="Browallia New"/>
                                <w:i/>
                                <w:sz w:val="20"/>
                                <w:szCs w:val="20"/>
                              </w:rPr>
                              <w:t>Taulukko 18: Ohjaus- ja koordinaatiovastuut – EU-tason ja kansainvälisen toiminta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7.4pt;margin-top:1.85pt;width:409.9pt;height:20.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" filled="f" stroked="f">
                <v:textbox>
                  <w:txbxContent>
                    <w:p w14:paraId="305B13D9" w14:textId="0C55D012" w:rsidR="005F7D40" w:rsidRPr="00165C83" w:rsidRDefault="005F7D40" w:rsidP="008B1EC7">
                      <w:pPr>
                        <w:rPr>
                          <w:rFonts w:ascii="Browallia New" w:hAnsi="Browallia New" w:cs="Browallia New"/>
                          <w:sz w:val="20"/>
                          <w:szCs w:val="20"/>
                        </w:rPr>
                      </w:pPr>
                      <w:r w:rsidRPr="00165C83">
                        <w:rPr>
                          <w:rFonts w:ascii="Browallia New" w:hAnsi="Browallia New" w:cs="Browallia New"/>
                          <w:i/>
                          <w:sz w:val="20"/>
                          <w:szCs w:val="20"/>
                        </w:rPr>
                        <w:t>Taulukko 18: Ohjaus- ja koordinaatiovastuut – EU-tason ja kansainvälisen toiminta</w:t>
                      </w:r>
                    </w:p>
                  </w:txbxContent>
                </v:textbox>
              </v:shape>
            </w:pict>
          </mc:Fallback>
        </mc:AlternateContent>
      </w:r>
    </w:p>
    <w:p w14:paraId="130FC09C" w14:textId="77777777" w:rsidR="00E2310F" w:rsidRDefault="00E2310F"/>
    <w:p w14:paraId="5E5CDFD6" w14:textId="77777777" w:rsidR="00E2310F" w:rsidRDefault="00E2310F"/>
    <w:p w14:paraId="4FA5B80D" w14:textId="77777777" w:rsidR="00E2310F" w:rsidRDefault="00E2310F"/>
    <w:p w14:paraId="2392AE87" w14:textId="77777777" w:rsidR="00E2310F" w:rsidRDefault="00E2310F"/>
    <w:p w14:paraId="4D3E48C9" w14:textId="77777777" w:rsidR="00E2310F" w:rsidRDefault="00E2310F"/>
    <w:p w14:paraId="500A83A4" w14:textId="77777777" w:rsidR="00CC24F3" w:rsidRDefault="00CC24F3"/>
    <w:p w14:paraId="3E691966" w14:textId="77777777" w:rsidR="00CC24F3" w:rsidRDefault="00CC24F3"/>
    <w:tbl>
      <w:tblPr>
        <w:tblStyle w:val="TaulukkoRuudukko"/>
        <w:tblW w:w="0" w:type="auto"/>
        <w:tblLook w:val="04A0" w:firstRow="1" w:lastRow="0" w:firstColumn="1" w:lastColumn="0" w:noHBand="0" w:noVBand="1"/>
      </w:tblPr>
      <w:tblGrid>
        <w:gridCol w:w="5353"/>
        <w:gridCol w:w="4644"/>
      </w:tblGrid>
      <w:tr w:rsidR="00B54852" w14:paraId="305B0F33" w14:textId="77777777" w:rsidTr="004D78D0">
        <w:tc>
          <w:tcPr>
            <w:tcW w:w="5353" w:type="dxa"/>
            <w:shd w:val="clear" w:color="auto" w:fill="C6D9F1" w:themeFill="text2" w:themeFillTint="33"/>
          </w:tcPr>
          <w:p w14:paraId="305B0F31" w14:textId="71A5B015" w:rsidR="00B54852" w:rsidRPr="00B5205C" w:rsidRDefault="00B54852" w:rsidP="00E2310F">
            <w:pPr>
              <w:rPr>
                <w:b/>
              </w:rPr>
            </w:pPr>
            <w:r w:rsidRPr="00B5205C">
              <w:rPr>
                <w:b/>
              </w:rPr>
              <w:t>HAVA</w:t>
            </w:r>
            <w:r>
              <w:rPr>
                <w:b/>
              </w:rPr>
              <w:t xml:space="preserve">INTOJA </w:t>
            </w:r>
            <w:r w:rsidRPr="0074104A">
              <w:rPr>
                <w:b/>
                <w:u w:val="single"/>
              </w:rPr>
              <w:t>KEHITET</w:t>
            </w:r>
            <w:r w:rsidR="0084162F">
              <w:rPr>
                <w:b/>
                <w:u w:val="single"/>
              </w:rPr>
              <w:t>T</w:t>
            </w:r>
            <w:r w:rsidRPr="0074104A">
              <w:rPr>
                <w:b/>
                <w:u w:val="single"/>
              </w:rPr>
              <w:t>ÄVISTÄ KOHTEISTA</w:t>
            </w:r>
            <w:r>
              <w:rPr>
                <w:b/>
              </w:rPr>
              <w:t xml:space="preserve"> </w:t>
            </w:r>
            <w:r w:rsidRPr="00B54852">
              <w:rPr>
                <w:b/>
              </w:rPr>
              <w:t>EU-TASON JA KANSAINVÄLISEN TOIMINNAN</w:t>
            </w:r>
            <w:r>
              <w:rPr>
                <w:b/>
              </w:rPr>
              <w:t xml:space="preserve"> TOIMINNOISSA</w:t>
            </w:r>
          </w:p>
        </w:tc>
        <w:tc>
          <w:tcPr>
            <w:tcW w:w="4644" w:type="dxa"/>
            <w:shd w:val="clear" w:color="auto" w:fill="C6D9F1" w:themeFill="text2" w:themeFillTint="33"/>
          </w:tcPr>
          <w:p w14:paraId="305B0F32" w14:textId="77777777" w:rsidR="00B54852" w:rsidRPr="00B5205C" w:rsidRDefault="00B54852" w:rsidP="004041BD">
            <w:pPr>
              <w:jc w:val="center"/>
              <w:rPr>
                <w:b/>
              </w:rPr>
            </w:pPr>
            <w:r w:rsidRPr="00B5205C">
              <w:rPr>
                <w:b/>
              </w:rPr>
              <w:t>LÄHDE</w:t>
            </w:r>
          </w:p>
        </w:tc>
      </w:tr>
      <w:tr w:rsidR="000929F6" w14:paraId="305B0F39" w14:textId="77777777" w:rsidTr="004D78D0">
        <w:tc>
          <w:tcPr>
            <w:tcW w:w="5353" w:type="dxa"/>
          </w:tcPr>
          <w:p w14:paraId="305B0F37" w14:textId="77777777" w:rsidR="000929F6" w:rsidRPr="0074104A" w:rsidRDefault="000929F6" w:rsidP="004041BD">
            <w:r w:rsidRPr="000929F6">
              <w:t>Eurooppa-neuvoston kokousten valmistelu ja päämini</w:t>
            </w:r>
            <w:r w:rsidRPr="000929F6">
              <w:t>s</w:t>
            </w:r>
            <w:r w:rsidRPr="000929F6">
              <w:t xml:space="preserve">terin avustaminen sitovat huomattavan paljon </w:t>
            </w:r>
            <w:r>
              <w:t xml:space="preserve">EU-asioiden </w:t>
            </w:r>
            <w:r w:rsidRPr="000929F6">
              <w:t>osaston resursseja</w:t>
            </w:r>
          </w:p>
        </w:tc>
        <w:tc>
          <w:tcPr>
            <w:tcW w:w="4644" w:type="dxa"/>
          </w:tcPr>
          <w:p w14:paraId="305B0F38" w14:textId="77777777" w:rsidR="000929F6" w:rsidRDefault="000929F6" w:rsidP="001E3C4C">
            <w:r w:rsidRPr="00781039">
              <w:t>EU-asioiden valmistelu ja yhteensovit</w:t>
            </w:r>
            <w:r w:rsidR="001E3C4C">
              <w:t>taminen valtioneuvostossa , VTV,</w:t>
            </w:r>
            <w:r w:rsidR="001E3C4C" w:rsidRPr="000929F6">
              <w:t xml:space="preserve"> 2/2016</w:t>
            </w:r>
          </w:p>
        </w:tc>
      </w:tr>
      <w:tr w:rsidR="000929F6" w14:paraId="305B0F3C" w14:textId="77777777" w:rsidTr="004D78D0">
        <w:tc>
          <w:tcPr>
            <w:tcW w:w="5353" w:type="dxa"/>
          </w:tcPr>
          <w:p w14:paraId="305B0F3A" w14:textId="77777777" w:rsidR="000929F6" w:rsidRPr="0074104A" w:rsidRDefault="000929F6" w:rsidP="004041BD">
            <w:r w:rsidRPr="000929F6">
              <w:t>EU-aloitteiden kansallisia vaikutusarvioita tehdään ha</w:t>
            </w:r>
            <w:r w:rsidRPr="000929F6">
              <w:t>r</w:t>
            </w:r>
            <w:r w:rsidRPr="000929F6">
              <w:t>voin ja arviot ovat yleispiirteisiä.</w:t>
            </w:r>
          </w:p>
        </w:tc>
        <w:tc>
          <w:tcPr>
            <w:tcW w:w="4644" w:type="dxa"/>
          </w:tcPr>
          <w:p w14:paraId="305B0F3B" w14:textId="77777777" w:rsidR="000929F6" w:rsidRDefault="000929F6">
            <w:r w:rsidRPr="00781039">
              <w:t>EU-asioiden valmistelu ja yhteensovittaminen valtioneuvostossa , VTV</w:t>
            </w:r>
            <w:r w:rsidR="001E3C4C">
              <w:t>,</w:t>
            </w:r>
            <w:r w:rsidR="001E3C4C" w:rsidRPr="000929F6">
              <w:t xml:space="preserve"> 2/2016</w:t>
            </w:r>
          </w:p>
        </w:tc>
      </w:tr>
      <w:tr w:rsidR="000929F6" w14:paraId="305B0F3F" w14:textId="77777777" w:rsidTr="004D78D0">
        <w:tc>
          <w:tcPr>
            <w:tcW w:w="5353" w:type="dxa"/>
          </w:tcPr>
          <w:p w14:paraId="305B0F3D" w14:textId="77777777" w:rsidR="000929F6" w:rsidRPr="0074104A" w:rsidRDefault="000929F6" w:rsidP="004041BD">
            <w:r w:rsidRPr="000929F6">
              <w:t>EU-asioihin liittyvien asiakirjojen laadussa olisi paranne</w:t>
            </w:r>
            <w:r w:rsidRPr="000929F6">
              <w:t>t</w:t>
            </w:r>
            <w:r w:rsidRPr="000929F6">
              <w:t>tavaa: ne voisivat olla tiiviimpiä ja olennaisiin asioihin keskittyviä.</w:t>
            </w:r>
          </w:p>
        </w:tc>
        <w:tc>
          <w:tcPr>
            <w:tcW w:w="4644" w:type="dxa"/>
          </w:tcPr>
          <w:p w14:paraId="305B0F3E" w14:textId="77777777" w:rsidR="000929F6" w:rsidRDefault="000929F6">
            <w:r w:rsidRPr="00781039">
              <w:t>EU-asioiden valmistelu ja yhteensovittaminen valtioneuvostossa , VTV</w:t>
            </w:r>
            <w:r w:rsidR="001E3C4C">
              <w:t>,</w:t>
            </w:r>
            <w:r w:rsidR="001E3C4C" w:rsidRPr="000929F6">
              <w:t xml:space="preserve"> 2/2016</w:t>
            </w:r>
          </w:p>
        </w:tc>
      </w:tr>
      <w:tr w:rsidR="000929F6" w14:paraId="305B0F45" w14:textId="77777777" w:rsidTr="004D78D0">
        <w:tc>
          <w:tcPr>
            <w:tcW w:w="5353" w:type="dxa"/>
          </w:tcPr>
          <w:p w14:paraId="305B0F43" w14:textId="77777777" w:rsidR="000929F6" w:rsidRPr="000929F6" w:rsidRDefault="000929F6" w:rsidP="004041BD">
            <w:r>
              <w:t>M</w:t>
            </w:r>
            <w:r w:rsidRPr="000929F6">
              <w:t>inisteriöissä ei ole hyödynnetty täysin Suomeen pala</w:t>
            </w:r>
            <w:r w:rsidRPr="000929F6">
              <w:t>a</w:t>
            </w:r>
            <w:r w:rsidRPr="000929F6">
              <w:t>vien henk</w:t>
            </w:r>
            <w:r>
              <w:t>ilöiden osaamista ja verkostoja</w:t>
            </w:r>
          </w:p>
        </w:tc>
        <w:tc>
          <w:tcPr>
            <w:tcW w:w="4644" w:type="dxa"/>
          </w:tcPr>
          <w:p w14:paraId="305B0F44" w14:textId="77777777" w:rsidR="000929F6" w:rsidRDefault="000929F6">
            <w:r w:rsidRPr="00781039">
              <w:t>EU-asioiden valmistelu ja yhteensovittaminen valtioneuvostossa , VTV</w:t>
            </w:r>
            <w:r w:rsidR="001E3C4C" w:rsidRPr="001E3C4C">
              <w:t>, 2/2016</w:t>
            </w:r>
          </w:p>
        </w:tc>
      </w:tr>
      <w:tr w:rsidR="000929F6" w14:paraId="305B0F48" w14:textId="77777777" w:rsidTr="004D78D0">
        <w:tc>
          <w:tcPr>
            <w:tcW w:w="5353" w:type="dxa"/>
          </w:tcPr>
          <w:p w14:paraId="305B0F46" w14:textId="77777777" w:rsidR="000929F6" w:rsidRPr="000929F6" w:rsidRDefault="000929F6" w:rsidP="000929F6">
            <w:r w:rsidRPr="000929F6">
              <w:t>Euroopan parlamenttiin vaikuttamis</w:t>
            </w:r>
            <w:r>
              <w:t>ta olisi</w:t>
            </w:r>
            <w:r w:rsidRPr="000929F6">
              <w:t xml:space="preserve"> edelleen kehit</w:t>
            </w:r>
            <w:r>
              <w:t>ettävä</w:t>
            </w:r>
          </w:p>
        </w:tc>
        <w:tc>
          <w:tcPr>
            <w:tcW w:w="4644" w:type="dxa"/>
          </w:tcPr>
          <w:p w14:paraId="305B0F47" w14:textId="77777777" w:rsidR="000929F6" w:rsidRDefault="000929F6">
            <w:r>
              <w:t>VNK/EU-asioiden osasto, 2016</w:t>
            </w:r>
          </w:p>
        </w:tc>
      </w:tr>
      <w:tr w:rsidR="000929F6" w14:paraId="305B0F4E" w14:textId="77777777" w:rsidTr="004D78D0">
        <w:tc>
          <w:tcPr>
            <w:tcW w:w="5353" w:type="dxa"/>
          </w:tcPr>
          <w:p w14:paraId="305B0F4C" w14:textId="77777777" w:rsidR="000929F6" w:rsidRPr="000929F6" w:rsidRDefault="000929F6" w:rsidP="004041BD">
            <w:r>
              <w:t xml:space="preserve">Kansainvälisissä asioissa </w:t>
            </w:r>
            <w:r w:rsidRPr="000929F6">
              <w:t>koordinaatiosta huolimatta on olemassa myös mahdollisuus, että se ei kaikilta osin tavoita esimerkiksi eri alakomiteoiden töiden rajapinna</w:t>
            </w:r>
            <w:r w:rsidRPr="000929F6">
              <w:t>s</w:t>
            </w:r>
            <w:r w:rsidRPr="000929F6">
              <w:t>sa olevia asioi</w:t>
            </w:r>
            <w:r>
              <w:t>ta -&gt; koordinaation puute kv-asioissa</w:t>
            </w:r>
          </w:p>
        </w:tc>
        <w:tc>
          <w:tcPr>
            <w:tcW w:w="4644" w:type="dxa"/>
          </w:tcPr>
          <w:p w14:paraId="305B0F4D" w14:textId="77777777" w:rsidR="000929F6" w:rsidRDefault="000929F6" w:rsidP="004041BD">
            <w:r>
              <w:t>VNKA-työryhmä, 2016</w:t>
            </w:r>
          </w:p>
        </w:tc>
      </w:tr>
    </w:tbl>
    <w:p w14:paraId="305B0F4F" w14:textId="77777777" w:rsidR="00B54852" w:rsidRDefault="006B1782">
      <w:r w:rsidRPr="006B1782">
        <w:rPr>
          <w:b/>
          <w:bCs/>
          <w:noProof/>
          <w:lang w:eastAsia="fi-FI"/>
        </w:rPr>
        <mc:AlternateContent>
          <mc:Choice Requires="wps">
            <w:drawing>
              <wp:anchor distT="0" distB="0" distL="114300" distR="114300" simplePos="0" relativeHeight="251747328" behindDoc="0" locked="0" layoutInCell="1" allowOverlap="1" wp14:anchorId="305B136B" wp14:editId="1EDC0BC3">
                <wp:simplePos x="0" y="0"/>
                <wp:positionH relativeFrom="column">
                  <wp:posOffset>-70386</wp:posOffset>
                </wp:positionH>
                <wp:positionV relativeFrom="paragraph">
                  <wp:posOffset>7687</wp:posOffset>
                </wp:positionV>
                <wp:extent cx="4820653" cy="257175"/>
                <wp:effectExtent l="0" t="0" r="0" b="0"/>
                <wp:wrapNone/>
                <wp:docPr id="53"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653" cy="257175"/>
                        </a:xfrm>
                        <a:prstGeom prst="rect">
                          <a:avLst/>
                        </a:prstGeom>
                        <a:noFill/>
                        <a:ln w="9525">
                          <a:noFill/>
                          <a:miter lim="800000"/>
                          <a:headEnd/>
                          <a:tailEnd/>
                        </a:ln>
                      </wps:spPr>
                      <wps:txbx>
                        <w:txbxContent>
                          <w:p w14:paraId="15183D09" w14:textId="752C6CEE" w:rsidR="005F7D40" w:rsidRPr="00165C83" w:rsidRDefault="005F7D40" w:rsidP="000530C7">
                            <w:pPr>
                              <w:rPr>
                                <w:rFonts w:ascii="Browallia New" w:hAnsi="Browallia New" w:cs="Browallia New"/>
                                <w:sz w:val="20"/>
                                <w:szCs w:val="20"/>
                              </w:rPr>
                            </w:pPr>
                            <w:r w:rsidRPr="00165C83">
                              <w:rPr>
                                <w:rFonts w:ascii="Browallia New" w:hAnsi="Browallia New" w:cs="Browallia New"/>
                                <w:i/>
                                <w:sz w:val="20"/>
                                <w:szCs w:val="20"/>
                              </w:rPr>
                              <w:t>Taulukko 19: Kehitettäviä kohteita – EU-tason ja kansainvälisen toiminta</w:t>
                            </w:r>
                          </w:p>
                          <w:p w14:paraId="305B13DA" w14:textId="5CA084EC" w:rsidR="005F7D40" w:rsidRPr="00165C83" w:rsidRDefault="005F7D40" w:rsidP="006B1782">
                            <w:pPr>
                              <w:rPr>
                                <w: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5.55pt;margin-top:.6pt;width:379.6pt;height:20.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" filled="f" stroked="f">
                <v:textbox>
                  <w:txbxContent>
                    <w:p w14:paraId="15183D09" w14:textId="752C6CEE" w:rsidR="005F7D40" w:rsidRPr="00165C83" w:rsidRDefault="005F7D40" w:rsidP="000530C7">
                      <w:pPr>
                        <w:rPr>
                          <w:rFonts w:ascii="Browallia New" w:hAnsi="Browallia New" w:cs="Browallia New"/>
                          <w:sz w:val="20"/>
                          <w:szCs w:val="20"/>
                        </w:rPr>
                      </w:pPr>
                      <w:r w:rsidRPr="00165C83">
                        <w:rPr>
                          <w:rFonts w:ascii="Browallia New" w:hAnsi="Browallia New" w:cs="Browallia New"/>
                          <w:i/>
                          <w:sz w:val="20"/>
                          <w:szCs w:val="20"/>
                        </w:rPr>
                        <w:t>Taulukko 19: Kehitettäviä kohteita – EU-tason ja kansainvälisen toiminta</w:t>
                      </w:r>
                    </w:p>
                    <w:p w14:paraId="305B13DA" w14:textId="5CA084EC" w:rsidR="005F7D40" w:rsidRPr="00165C83" w:rsidRDefault="005F7D40" w:rsidP="006B1782">
                      <w:pPr>
                        <w:rPr>
                          <w:i/>
                          <w:sz w:val="20"/>
                          <w:szCs w:val="20"/>
                        </w:rPr>
                      </w:pPr>
                    </w:p>
                  </w:txbxContent>
                </v:textbox>
              </v:shape>
            </w:pict>
          </mc:Fallback>
        </mc:AlternateContent>
      </w:r>
    </w:p>
    <w:p w14:paraId="305B0F50" w14:textId="77777777" w:rsidR="006B1782" w:rsidRDefault="006B1782">
      <w:pPr>
        <w:rPr>
          <w:b/>
        </w:rPr>
      </w:pPr>
    </w:p>
    <w:p w14:paraId="305B0F51" w14:textId="77777777" w:rsidR="003848A0" w:rsidRPr="00D048E1" w:rsidRDefault="003848A0">
      <w:pPr>
        <w:rPr>
          <w:b/>
          <w:color w:val="215868" w:themeColor="accent5" w:themeShade="80"/>
        </w:rPr>
      </w:pPr>
      <w:r w:rsidRPr="00D048E1">
        <w:rPr>
          <w:b/>
          <w:color w:val="215868" w:themeColor="accent5" w:themeShade="80"/>
        </w:rPr>
        <w:t xml:space="preserve">LÄHTEET KAPPALEESEEN: </w:t>
      </w:r>
    </w:p>
    <w:p w14:paraId="305B0F52" w14:textId="77777777" w:rsidR="00B5154F" w:rsidRDefault="00B5154F" w:rsidP="00A43513">
      <w:pPr>
        <w:pStyle w:val="Luettelokappale"/>
        <w:numPr>
          <w:ilvl w:val="0"/>
          <w:numId w:val="59"/>
        </w:numPr>
        <w:spacing w:line="360" w:lineRule="auto"/>
        <w:ind w:left="993"/>
      </w:pPr>
      <w:r>
        <w:t xml:space="preserve">OECD:n Suomen hallinnon maa-arviointi - Käännös tiivistelmästä ja keskeisistä suosituksista: Arvioinnin keskeiset tulokset ja keskeiset toimenpidesuositukset, </w:t>
      </w:r>
      <w:hyperlink r:id="rId49" w:history="1">
        <w:r w:rsidRPr="004E2D2B">
          <w:rPr>
            <w:rStyle w:val="Hyperlinkki"/>
          </w:rPr>
          <w:t>VM, 2010</w:t>
        </w:r>
      </w:hyperlink>
    </w:p>
    <w:p w14:paraId="305B0F53" w14:textId="77777777" w:rsidR="003848A0" w:rsidRDefault="00E532B7" w:rsidP="00A43513">
      <w:pPr>
        <w:pStyle w:val="Luettelokappale"/>
        <w:numPr>
          <w:ilvl w:val="0"/>
          <w:numId w:val="59"/>
        </w:numPr>
        <w:spacing w:line="360" w:lineRule="auto"/>
        <w:ind w:left="993"/>
      </w:pPr>
      <w:r>
        <w:t>Strategiatyö ministeriö</w:t>
      </w:r>
      <w:r w:rsidRPr="00E532B7">
        <w:t>hallinnossa</w:t>
      </w:r>
      <w:r w:rsidR="001B4606">
        <w:t xml:space="preserve"> -</w:t>
      </w:r>
      <w:r w:rsidR="001B4606" w:rsidRPr="001B4606">
        <w:t xml:space="preserve"> </w:t>
      </w:r>
      <w:hyperlink r:id="rId50" w:history="1">
        <w:r w:rsidR="001B4606" w:rsidRPr="001B4606">
          <w:rPr>
            <w:rStyle w:val="Hyperlinkki"/>
          </w:rPr>
          <w:t>VTV:n selvitys 1/2014</w:t>
        </w:r>
      </w:hyperlink>
      <w:r w:rsidR="003848A0" w:rsidRPr="003848A0">
        <w:t xml:space="preserve"> </w:t>
      </w:r>
    </w:p>
    <w:p w14:paraId="305B0F54" w14:textId="77777777" w:rsidR="003848A0" w:rsidRPr="001B4606" w:rsidRDefault="001B4606" w:rsidP="00A43513">
      <w:pPr>
        <w:pStyle w:val="Luettelokappale"/>
        <w:numPr>
          <w:ilvl w:val="0"/>
          <w:numId w:val="59"/>
        </w:numPr>
        <w:spacing w:line="360" w:lineRule="auto"/>
        <w:ind w:left="993"/>
        <w:rPr>
          <w:lang w:val="en-US"/>
        </w:rPr>
      </w:pPr>
      <w:r>
        <w:rPr>
          <w:lang w:val="en-US"/>
        </w:rPr>
        <w:t>Valtioneuvoston kanslian</w:t>
      </w:r>
      <w:r w:rsidR="00E532B7" w:rsidRPr="001B4606">
        <w:rPr>
          <w:lang w:val="en-US"/>
        </w:rPr>
        <w:t xml:space="preserve"> tulevaisuuskatsaus, </w:t>
      </w:r>
      <w:hyperlink r:id="rId51" w:history="1">
        <w:r w:rsidRPr="004E2D2B">
          <w:rPr>
            <w:rStyle w:val="Hyperlinkki"/>
            <w:lang w:val="en-US"/>
          </w:rPr>
          <w:t xml:space="preserve">VNK, </w:t>
        </w:r>
        <w:r w:rsidR="00E532B7" w:rsidRPr="004E2D2B">
          <w:rPr>
            <w:rStyle w:val="Hyperlinkki"/>
            <w:lang w:val="en-US"/>
          </w:rPr>
          <w:t>2014</w:t>
        </w:r>
      </w:hyperlink>
    </w:p>
    <w:p w14:paraId="305B0F55" w14:textId="76AEFC61" w:rsidR="00B5154F" w:rsidRDefault="00B5154F" w:rsidP="00A43513">
      <w:pPr>
        <w:pStyle w:val="Luettelokappale"/>
        <w:numPr>
          <w:ilvl w:val="0"/>
          <w:numId w:val="59"/>
        </w:numPr>
        <w:spacing w:line="360" w:lineRule="auto"/>
        <w:ind w:left="993"/>
        <w:rPr>
          <w:lang w:val="en-US"/>
        </w:rPr>
      </w:pPr>
      <w:r w:rsidRPr="00B5154F">
        <w:rPr>
          <w:lang w:val="en-US"/>
        </w:rPr>
        <w:t>Estonia and Finland</w:t>
      </w:r>
      <w:r>
        <w:rPr>
          <w:lang w:val="en-US"/>
        </w:rPr>
        <w:t xml:space="preserve"> - Fostering Strateg</w:t>
      </w:r>
      <w:r w:rsidRPr="00B5154F">
        <w:rPr>
          <w:lang w:val="en-US"/>
        </w:rPr>
        <w:t>ic Capacity</w:t>
      </w:r>
      <w:r>
        <w:rPr>
          <w:lang w:val="en-US"/>
        </w:rPr>
        <w:t xml:space="preserve"> across Gover</w:t>
      </w:r>
      <w:r w:rsidRPr="00B5154F">
        <w:rPr>
          <w:lang w:val="en-US"/>
        </w:rPr>
        <w:t>nments and Digital</w:t>
      </w:r>
      <w:r>
        <w:rPr>
          <w:lang w:val="en-US"/>
        </w:rPr>
        <w:t xml:space="preserve"> Services across Bo</w:t>
      </w:r>
      <w:r>
        <w:rPr>
          <w:lang w:val="en-US"/>
        </w:rPr>
        <w:t>r</w:t>
      </w:r>
      <w:r>
        <w:rPr>
          <w:lang w:val="en-US"/>
        </w:rPr>
        <w:t>der</w:t>
      </w:r>
      <w:r w:rsidRPr="00B5154F">
        <w:rPr>
          <w:lang w:val="en-US"/>
        </w:rPr>
        <w:t>s</w:t>
      </w:r>
      <w:r>
        <w:rPr>
          <w:lang w:val="en-US"/>
        </w:rPr>
        <w:t xml:space="preserve">, </w:t>
      </w:r>
      <w:hyperlink r:id="rId52" w:history="1">
        <w:r w:rsidR="001B4606" w:rsidRPr="004E2D2B">
          <w:rPr>
            <w:rStyle w:val="Hyperlinkki"/>
            <w:lang w:val="en-US"/>
          </w:rPr>
          <w:t xml:space="preserve">OECD Public Governance Reviews , </w:t>
        </w:r>
        <w:r w:rsidRPr="004E2D2B">
          <w:rPr>
            <w:rStyle w:val="Hyperlinkki"/>
            <w:lang w:val="en-US"/>
          </w:rPr>
          <w:t>2015</w:t>
        </w:r>
      </w:hyperlink>
    </w:p>
    <w:p w14:paraId="305B0F56" w14:textId="77777777" w:rsidR="001B4606" w:rsidRPr="001B4606" w:rsidRDefault="001B4606" w:rsidP="00A43513">
      <w:pPr>
        <w:pStyle w:val="Luettelokappale"/>
        <w:numPr>
          <w:ilvl w:val="0"/>
          <w:numId w:val="59"/>
        </w:numPr>
        <w:spacing w:line="360" w:lineRule="auto"/>
        <w:ind w:left="993"/>
      </w:pPr>
      <w:r w:rsidRPr="001B4606">
        <w:t>Ohra-hankkeen raportti ja suosituks</w:t>
      </w:r>
      <w:r w:rsidR="004E2D2B">
        <w:t>et - Valmisteluryhmän raportti,</w:t>
      </w:r>
      <w:r>
        <w:t xml:space="preserve"> </w:t>
      </w:r>
      <w:hyperlink r:id="rId53" w:history="1">
        <w:r w:rsidR="004E2D2B" w:rsidRPr="004E2D2B">
          <w:rPr>
            <w:rStyle w:val="Hyperlinkki"/>
          </w:rPr>
          <w:t>VM, 2014</w:t>
        </w:r>
      </w:hyperlink>
    </w:p>
    <w:p w14:paraId="305B0F57" w14:textId="77777777" w:rsidR="001B4606" w:rsidRDefault="001B4606" w:rsidP="00A43513">
      <w:pPr>
        <w:pStyle w:val="Luettelokappale"/>
        <w:numPr>
          <w:ilvl w:val="0"/>
          <w:numId w:val="59"/>
        </w:numPr>
        <w:spacing w:line="360" w:lineRule="auto"/>
        <w:ind w:left="993"/>
      </w:pPr>
      <w:r>
        <w:t>EU-asioiden valmistelu ja yhteensovittaminen valtioneuvostossa</w:t>
      </w:r>
      <w:r w:rsidR="004E2D2B">
        <w:t xml:space="preserve"> ,</w:t>
      </w:r>
      <w:r>
        <w:t xml:space="preserve"> </w:t>
      </w:r>
      <w:hyperlink r:id="rId54" w:history="1">
        <w:r w:rsidRPr="004E2D2B">
          <w:rPr>
            <w:rStyle w:val="Hyperlinkki"/>
          </w:rPr>
          <w:t>Valtiontalouden tarkastusviraston ta</w:t>
        </w:r>
        <w:r w:rsidRPr="004E2D2B">
          <w:rPr>
            <w:rStyle w:val="Hyperlinkki"/>
          </w:rPr>
          <w:t>r</w:t>
        </w:r>
        <w:r w:rsidRPr="004E2D2B">
          <w:rPr>
            <w:rStyle w:val="Hyperlinkki"/>
          </w:rPr>
          <w:t>kastuskertomukset 2/2016</w:t>
        </w:r>
      </w:hyperlink>
    </w:p>
    <w:p w14:paraId="305B0F58" w14:textId="77777777" w:rsidR="00E5504F" w:rsidRDefault="00E532B7" w:rsidP="00A43513">
      <w:pPr>
        <w:pStyle w:val="Luettelokappale"/>
        <w:numPr>
          <w:ilvl w:val="0"/>
          <w:numId w:val="59"/>
        </w:numPr>
        <w:spacing w:line="360" w:lineRule="auto"/>
        <w:ind w:left="993"/>
      </w:pPr>
      <w:r>
        <w:t xml:space="preserve">Valtioneuvoston yhtenäisyys – kansainvälinen vertaileva tutkimus, </w:t>
      </w:r>
      <w:hyperlink r:id="rId55" w:history="1">
        <w:r w:rsidRPr="004E2D2B">
          <w:rPr>
            <w:rStyle w:val="Hyperlinkki"/>
          </w:rPr>
          <w:t>Valtioneuvoston selvitys- ja tutkimu</w:t>
        </w:r>
        <w:r w:rsidRPr="004E2D2B">
          <w:rPr>
            <w:rStyle w:val="Hyperlinkki"/>
          </w:rPr>
          <w:t>s</w:t>
        </w:r>
        <w:r w:rsidRPr="004E2D2B">
          <w:rPr>
            <w:rStyle w:val="Hyperlinkki"/>
          </w:rPr>
          <w:t xml:space="preserve">toiminnan julkaisusarja, </w:t>
        </w:r>
        <w:r w:rsidR="004E2D2B" w:rsidRPr="004E2D2B">
          <w:rPr>
            <w:rStyle w:val="Hyperlinkki"/>
          </w:rPr>
          <w:t>49/</w:t>
        </w:r>
        <w:r w:rsidRPr="004E2D2B">
          <w:rPr>
            <w:rStyle w:val="Hyperlinkki"/>
          </w:rPr>
          <w:t>2016</w:t>
        </w:r>
      </w:hyperlink>
      <w:r w:rsidR="004E2D2B" w:rsidRPr="004E2D2B">
        <w:t xml:space="preserve"> </w:t>
      </w:r>
    </w:p>
    <w:p w14:paraId="08AA1EE6" w14:textId="44EF08D8" w:rsidR="00A62973" w:rsidRPr="00D80BDA" w:rsidRDefault="00A62973" w:rsidP="00A43513">
      <w:pPr>
        <w:pStyle w:val="Luettelokappale"/>
        <w:numPr>
          <w:ilvl w:val="0"/>
          <w:numId w:val="59"/>
        </w:numPr>
        <w:spacing w:line="360" w:lineRule="auto"/>
        <w:ind w:left="993"/>
        <w:rPr>
          <w:rStyle w:val="Hyperlinkki"/>
          <w:color w:val="auto"/>
          <w:u w:val="none"/>
        </w:rPr>
      </w:pPr>
      <w:r>
        <w:t xml:space="preserve">Tulosohjauksen käsikirja, </w:t>
      </w:r>
      <w:hyperlink r:id="rId56" w:history="1">
        <w:r w:rsidRPr="00A62973">
          <w:rPr>
            <w:rStyle w:val="Hyperlinkki"/>
          </w:rPr>
          <w:t>VM, 2013</w:t>
        </w:r>
      </w:hyperlink>
    </w:p>
    <w:p w14:paraId="305B0F59" w14:textId="185AA6B8" w:rsidR="005333DA" w:rsidRPr="00ED2182" w:rsidRDefault="00E5504F" w:rsidP="00CF5ADE">
      <w:pPr>
        <w:pStyle w:val="Otsikko2"/>
        <w:rPr>
          <w:lang w:val="fi-FI"/>
        </w:rPr>
      </w:pPr>
      <w:r w:rsidRPr="00ED2182">
        <w:rPr>
          <w:lang w:val="fi-FI"/>
        </w:rPr>
        <w:br w:type="page"/>
      </w:r>
      <w:bookmarkStart w:id="50" w:name="_Toc481062089"/>
      <w:bookmarkStart w:id="51" w:name="_Toc497986519"/>
      <w:r w:rsidR="0001365E" w:rsidRPr="00ED2182">
        <w:rPr>
          <w:lang w:val="fi-FI"/>
        </w:rPr>
        <w:lastRenderedPageBreak/>
        <w:t>3</w:t>
      </w:r>
      <w:r w:rsidR="002B351E" w:rsidRPr="00ED2182">
        <w:rPr>
          <w:lang w:val="fi-FI"/>
        </w:rPr>
        <w:t>.5</w:t>
      </w:r>
      <w:r w:rsidR="00CE16DE" w:rsidRPr="00ED2182">
        <w:rPr>
          <w:lang w:val="fi-FI"/>
        </w:rPr>
        <w:t>. V</w:t>
      </w:r>
      <w:r w:rsidR="005333DA" w:rsidRPr="00ED2182">
        <w:rPr>
          <w:lang w:val="fi-FI"/>
        </w:rPr>
        <w:t>altioneuvoston yhteiset hallinto- ja palvelutehtävät sekä muut yhteiset toiminnot</w:t>
      </w:r>
      <w:bookmarkEnd w:id="50"/>
      <w:bookmarkEnd w:id="51"/>
    </w:p>
    <w:p w14:paraId="305B0F5A" w14:textId="363ABEB5" w:rsidR="009720FE" w:rsidRPr="00C63139" w:rsidRDefault="00EC253B" w:rsidP="00426F93">
      <w:pPr>
        <w:rPr>
          <w:b/>
        </w:rPr>
      </w:pPr>
      <w:r>
        <w:rPr>
          <w:noProof/>
          <w:lang w:eastAsia="fi-FI"/>
        </w:rPr>
        <w:drawing>
          <wp:anchor distT="0" distB="0" distL="114300" distR="114300" simplePos="0" relativeHeight="251805696" behindDoc="1" locked="0" layoutInCell="1" allowOverlap="1" wp14:anchorId="28000FB6" wp14:editId="0E0B1A62">
            <wp:simplePos x="0" y="0"/>
            <wp:positionH relativeFrom="column">
              <wp:posOffset>635</wp:posOffset>
            </wp:positionH>
            <wp:positionV relativeFrom="paragraph">
              <wp:posOffset>635</wp:posOffset>
            </wp:positionV>
            <wp:extent cx="2936240" cy="2639060"/>
            <wp:effectExtent l="0" t="0" r="0" b="8890"/>
            <wp:wrapTight wrapText="bothSides">
              <wp:wrapPolygon edited="0">
                <wp:start x="0" y="0"/>
                <wp:lineTo x="0" y="21517"/>
                <wp:lineTo x="21441" y="21517"/>
                <wp:lineTo x="21441" y="0"/>
                <wp:lineTo x="0" y="0"/>
              </wp:wrapPolygon>
            </wp:wrapTight>
            <wp:docPr id="353" name="Kuva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2936240" cy="2639060"/>
                    </a:xfrm>
                    <a:prstGeom prst="rect">
                      <a:avLst/>
                    </a:prstGeom>
                  </pic:spPr>
                </pic:pic>
              </a:graphicData>
            </a:graphic>
            <wp14:sizeRelH relativeFrom="page">
              <wp14:pctWidth>0</wp14:pctWidth>
            </wp14:sizeRelH>
            <wp14:sizeRelV relativeFrom="page">
              <wp14:pctHeight>0</wp14:pctHeight>
            </wp14:sizeRelV>
          </wp:anchor>
        </w:drawing>
      </w:r>
      <w:r w:rsidR="0070763C">
        <w:t>M</w:t>
      </w:r>
      <w:r w:rsidR="00F302AA">
        <w:t xml:space="preserve">inisteriöillä on </w:t>
      </w:r>
      <w:r w:rsidR="0070763C">
        <w:t>erityisiä</w:t>
      </w:r>
      <w:r w:rsidR="00F94C4A">
        <w:t>,</w:t>
      </w:r>
      <w:r w:rsidR="0070763C">
        <w:t xml:space="preserve"> vain niille tyypillisiä toim</w:t>
      </w:r>
      <w:r w:rsidR="00F365C1">
        <w:t>intoja (esim. ulkomaan edustustojen</w:t>
      </w:r>
      <w:r w:rsidR="0070763C">
        <w:t xml:space="preserve"> ylläpitäminen, Suomen lipun käytön ohjeistaminen, jne.). Kuitenkin keskeisimmältä osa</w:t>
      </w:r>
      <w:r w:rsidR="0070763C">
        <w:t>l</w:t>
      </w:r>
      <w:r w:rsidR="0070763C">
        <w:t xml:space="preserve">taan ministeriöt toteuttavat </w:t>
      </w:r>
      <w:r w:rsidR="00F302AA">
        <w:t xml:space="preserve">samoja </w:t>
      </w:r>
      <w:r w:rsidR="00D242BC">
        <w:t>edellä maini</w:t>
      </w:r>
      <w:r w:rsidR="00D242BC">
        <w:t>t</w:t>
      </w:r>
      <w:r w:rsidR="00D242BC">
        <w:t xml:space="preserve">tuja </w:t>
      </w:r>
      <w:r w:rsidR="00F302AA">
        <w:t>perus</w:t>
      </w:r>
      <w:r w:rsidR="002B1746">
        <w:softHyphen/>
      </w:r>
      <w:r w:rsidR="00F302AA">
        <w:t>tehtäviä</w:t>
      </w:r>
      <w:r w:rsidR="00D242BC">
        <w:t xml:space="preserve"> </w:t>
      </w:r>
      <w:r w:rsidR="002C3A24">
        <w:t>(</w:t>
      </w:r>
      <w:r w:rsidR="00D242BC">
        <w:t>VN:n ohjaus ja suunnittelu, lainsäädännön valmist</w:t>
      </w:r>
      <w:r w:rsidR="00D242BC">
        <w:t>e</w:t>
      </w:r>
      <w:r w:rsidR="00D242BC">
        <w:t>lu ja seuranta, EU- ja kansainväliset asiat sekä yhteiskuntapol</w:t>
      </w:r>
      <w:r w:rsidR="00D242BC">
        <w:t>i</w:t>
      </w:r>
      <w:r w:rsidR="00D242BC">
        <w:t>tiikan strategioihin ja seurantaan liittyvä toiminta</w:t>
      </w:r>
      <w:r w:rsidR="002C3A24">
        <w:t>)</w:t>
      </w:r>
      <w:r w:rsidR="0070763C">
        <w:t>,</w:t>
      </w:r>
      <w:r w:rsidR="00F302AA">
        <w:t xml:space="preserve"> mutta näiden toimintojen kohteet ovat </w:t>
      </w:r>
      <w:r w:rsidR="00D242BC">
        <w:t xml:space="preserve">siis </w:t>
      </w:r>
      <w:r w:rsidR="0070763C">
        <w:t>erilaisia</w:t>
      </w:r>
      <w:r w:rsidR="00B41DA4">
        <w:t>.</w:t>
      </w:r>
    </w:p>
    <w:p w14:paraId="305B0F5B" w14:textId="77777777" w:rsidR="00572335" w:rsidRDefault="004F5623" w:rsidP="00572335">
      <w:r w:rsidRPr="004F5623">
        <w:t>Valtioneuvoston ja sen ministeriöiden ydintehtävät on määr</w:t>
      </w:r>
      <w:r w:rsidRPr="004F5623">
        <w:t>i</w:t>
      </w:r>
      <w:r w:rsidRPr="004F5623">
        <w:t xml:space="preserve">telty edellä mainituissa keskeisimmissä valtioneuvoston toimintaa ohjaavassa sääntelyssä. </w:t>
      </w:r>
      <w:r w:rsidR="00572335">
        <w:t>Valtioneuvoston kanslia</w:t>
      </w:r>
      <w:r w:rsidR="00C22A13">
        <w:t xml:space="preserve"> puolestaan</w:t>
      </w:r>
      <w:r w:rsidR="00D242BC">
        <w:t xml:space="preserve"> </w:t>
      </w:r>
      <w:r w:rsidR="00572335">
        <w:t xml:space="preserve">vastaa valtioneuvoston </w:t>
      </w:r>
      <w:r w:rsidR="00D242BC">
        <w:t>ja sen ministeriöiden yhteisiksi sovituista</w:t>
      </w:r>
      <w:r w:rsidR="00572335">
        <w:t xml:space="preserve"> hallinto- ja palveluteh</w:t>
      </w:r>
      <w:r w:rsidR="00D242BC">
        <w:t>tä</w:t>
      </w:r>
      <w:r w:rsidR="00572335">
        <w:t>vistä.  Valtione</w:t>
      </w:r>
      <w:r w:rsidR="00572335">
        <w:t>u</w:t>
      </w:r>
      <w:r w:rsidR="00572335">
        <w:t xml:space="preserve">voston kanslia </w:t>
      </w:r>
      <w:r w:rsidR="00D242BC">
        <w:t xml:space="preserve">myös </w:t>
      </w:r>
      <w:r w:rsidR="00572335">
        <w:t>ohjaa ja yhteen</w:t>
      </w:r>
      <w:r w:rsidR="00F94C4A">
        <w:t xml:space="preserve"> </w:t>
      </w:r>
      <w:r w:rsidR="00572335">
        <w:t xml:space="preserve">sovittaa yhteisiin hallinto- ja palvelutehtäviin liittyviä toimintatapoja.  </w:t>
      </w:r>
    </w:p>
    <w:p w14:paraId="305B0F5C" w14:textId="7E40D1FC" w:rsidR="008B5EFB" w:rsidRDefault="00572335" w:rsidP="00C22A13">
      <w:r>
        <w:t xml:space="preserve">Valtioneuvostosta annetun lain mukaan valtioneuvoston kanslialla on </w:t>
      </w:r>
      <w:r w:rsidR="002C3A24">
        <w:t xml:space="preserve">vastuu </w:t>
      </w:r>
      <w:r>
        <w:t xml:space="preserve">laissa erikseen todettujen tehtävien </w:t>
      </w:r>
      <w:r w:rsidR="00CB1D37">
        <w:t>VN-tasoisessa johtamisessa, yhteensovittamisessa sekä kehittämisessä</w:t>
      </w:r>
      <w:r>
        <w:t xml:space="preserve">. </w:t>
      </w:r>
    </w:p>
    <w:tbl>
      <w:tblPr>
        <w:tblStyle w:val="TaulukkoRuudukko"/>
        <w:tblpPr w:leftFromText="141" w:rightFromText="141" w:vertAnchor="text" w:horzAnchor="margin" w:tblpY="721"/>
        <w:tblW w:w="10173" w:type="dxa"/>
        <w:tblLook w:val="04A0" w:firstRow="1" w:lastRow="0" w:firstColumn="1" w:lastColumn="0" w:noHBand="0" w:noVBand="1"/>
      </w:tblPr>
      <w:tblGrid>
        <w:gridCol w:w="5778"/>
        <w:gridCol w:w="4395"/>
      </w:tblGrid>
      <w:tr w:rsidR="00ED46A0" w14:paraId="305B0F5F" w14:textId="77777777" w:rsidTr="00ED46A0">
        <w:tc>
          <w:tcPr>
            <w:tcW w:w="5778" w:type="dxa"/>
            <w:tcBorders>
              <w:bottom w:val="single" w:sz="4" w:space="0" w:color="auto"/>
            </w:tcBorders>
            <w:shd w:val="clear" w:color="auto" w:fill="D9D9D9" w:themeFill="background1" w:themeFillShade="D9"/>
          </w:tcPr>
          <w:p w14:paraId="305B0F5D" w14:textId="77777777" w:rsidR="00ED46A0" w:rsidRPr="000708C3" w:rsidRDefault="00ED46A0" w:rsidP="00ED46A0">
            <w:pPr>
              <w:rPr>
                <w:b/>
              </w:rPr>
            </w:pPr>
            <w:r w:rsidRPr="000708C3">
              <w:rPr>
                <w:b/>
              </w:rPr>
              <w:t>OMISTAJA</w:t>
            </w:r>
          </w:p>
        </w:tc>
        <w:tc>
          <w:tcPr>
            <w:tcW w:w="4395" w:type="dxa"/>
            <w:shd w:val="clear" w:color="auto" w:fill="D9D9D9" w:themeFill="background1" w:themeFillShade="D9"/>
          </w:tcPr>
          <w:p w14:paraId="305B0F5E" w14:textId="77777777" w:rsidR="00ED46A0" w:rsidRPr="000708C3" w:rsidRDefault="00ED46A0" w:rsidP="00ED46A0">
            <w:pPr>
              <w:rPr>
                <w:b/>
              </w:rPr>
            </w:pPr>
            <w:r w:rsidRPr="000708C3">
              <w:rPr>
                <w:b/>
              </w:rPr>
              <w:t>TOIMINTO</w:t>
            </w:r>
          </w:p>
        </w:tc>
      </w:tr>
      <w:tr w:rsidR="00ED46A0" w14:paraId="305B0F62" w14:textId="77777777" w:rsidTr="00ED46A0">
        <w:tc>
          <w:tcPr>
            <w:tcW w:w="5778" w:type="dxa"/>
            <w:shd w:val="clear" w:color="auto" w:fill="DDD9C3" w:themeFill="background2" w:themeFillShade="E6"/>
          </w:tcPr>
          <w:p w14:paraId="305B0F60" w14:textId="4D4D4A90" w:rsidR="00ED46A0" w:rsidRDefault="00ED46A0" w:rsidP="00ED46A0">
            <w:r>
              <w:t>H</w:t>
            </w:r>
            <w:r w:rsidRPr="000708C3">
              <w:t>allinto- ja palvelutehtävät</w:t>
            </w:r>
            <w:r w:rsidR="00FC2B88">
              <w:t>,</w:t>
            </w:r>
            <w:r>
              <w:t xml:space="preserve"> joista vastaa kukin ministeriö itse</w:t>
            </w:r>
          </w:p>
        </w:tc>
        <w:tc>
          <w:tcPr>
            <w:tcW w:w="4395" w:type="dxa"/>
          </w:tcPr>
          <w:p w14:paraId="305B0F61" w14:textId="77777777" w:rsidR="00ED46A0" w:rsidRDefault="00ED46A0" w:rsidP="00A43513">
            <w:pPr>
              <w:pStyle w:val="Luettelokappale"/>
              <w:numPr>
                <w:ilvl w:val="0"/>
                <w:numId w:val="61"/>
              </w:numPr>
              <w:ind w:left="459"/>
            </w:pPr>
            <w:r>
              <w:t>M</w:t>
            </w:r>
            <w:r w:rsidRPr="000708C3">
              <w:t>inisteriön</w:t>
            </w:r>
            <w:r>
              <w:t xml:space="preserve"> sisäinen ja ulkoinen viestintä</w:t>
            </w:r>
          </w:p>
        </w:tc>
      </w:tr>
      <w:tr w:rsidR="00ED46A0" w14:paraId="305B0F68" w14:textId="77777777" w:rsidTr="00ED46A0">
        <w:tc>
          <w:tcPr>
            <w:tcW w:w="5778" w:type="dxa"/>
            <w:shd w:val="clear" w:color="auto" w:fill="DDD9C3" w:themeFill="background2" w:themeFillShade="E6"/>
          </w:tcPr>
          <w:p w14:paraId="729B835D" w14:textId="77777777" w:rsidR="0033319F" w:rsidRDefault="00ED46A0" w:rsidP="00ED46A0">
            <w:r>
              <w:t>H</w:t>
            </w:r>
            <w:r w:rsidRPr="008B5EFB">
              <w:t>allinto- ja palvelutehtävät</w:t>
            </w:r>
            <w:r>
              <w:t xml:space="preserve">, </w:t>
            </w:r>
            <w:r w:rsidRPr="000708C3">
              <w:t>joissa toiminnalli</w:t>
            </w:r>
            <w:r>
              <w:t>nen vastuu on</w:t>
            </w:r>
            <w:r w:rsidRPr="000708C3">
              <w:t xml:space="preserve"> ministeriöillä</w:t>
            </w:r>
            <w:r>
              <w:t xml:space="preserve"> mutta </w:t>
            </w:r>
            <w:r w:rsidRPr="000708C3">
              <w:t>valtioneuvoston kanslialla on toimivalta ohjata valtioneuvoston ja sen ministeriöiden menettelyjä ja toimintatapoja</w:t>
            </w:r>
            <w:r>
              <w:t>, eli tehdään yhdessä</w:t>
            </w:r>
            <w:r w:rsidR="0033319F">
              <w:t>.</w:t>
            </w:r>
          </w:p>
          <w:p w14:paraId="305B0F63" w14:textId="33603C27" w:rsidR="0033319F" w:rsidRDefault="0033319F" w:rsidP="00ED46A0">
            <w:r>
              <w:t>Istuntoprosessin osalta päävastuu on VNK:lla</w:t>
            </w:r>
          </w:p>
        </w:tc>
        <w:tc>
          <w:tcPr>
            <w:tcW w:w="4395" w:type="dxa"/>
          </w:tcPr>
          <w:p w14:paraId="305B0F64" w14:textId="77777777" w:rsidR="00ED46A0" w:rsidRDefault="00ED46A0" w:rsidP="00A43513">
            <w:pPr>
              <w:pStyle w:val="Luettelokappale"/>
              <w:numPr>
                <w:ilvl w:val="0"/>
                <w:numId w:val="61"/>
              </w:numPr>
              <w:ind w:left="459"/>
            </w:pPr>
            <w:r>
              <w:t xml:space="preserve">Rekrytointi </w:t>
            </w:r>
          </w:p>
          <w:p w14:paraId="305B0F65" w14:textId="77777777" w:rsidR="00ED46A0" w:rsidRDefault="00ED46A0" w:rsidP="00A43513">
            <w:pPr>
              <w:pStyle w:val="Luettelokappale"/>
              <w:numPr>
                <w:ilvl w:val="0"/>
                <w:numId w:val="61"/>
              </w:numPr>
              <w:ind w:left="459"/>
            </w:pPr>
            <w:r>
              <w:t>Asioiden hallinta</w:t>
            </w:r>
          </w:p>
          <w:p w14:paraId="305B0F66" w14:textId="1E7CB504" w:rsidR="00ED46A0" w:rsidRDefault="00ED46A0" w:rsidP="00A43513">
            <w:pPr>
              <w:pStyle w:val="Luettelokappale"/>
              <w:numPr>
                <w:ilvl w:val="0"/>
                <w:numId w:val="61"/>
              </w:numPr>
              <w:ind w:left="459"/>
            </w:pPr>
            <w:r>
              <w:t xml:space="preserve">Istuntoprosessiin tulevien asioiden </w:t>
            </w:r>
            <w:r w:rsidR="00320B67">
              <w:t xml:space="preserve">    </w:t>
            </w:r>
            <w:r>
              <w:t>hallinta</w:t>
            </w:r>
          </w:p>
          <w:p w14:paraId="5496D971" w14:textId="77777777" w:rsidR="00ED46A0" w:rsidRDefault="00ED46A0" w:rsidP="00A43513">
            <w:pPr>
              <w:pStyle w:val="Luettelokappale"/>
              <w:numPr>
                <w:ilvl w:val="0"/>
                <w:numId w:val="61"/>
              </w:numPr>
              <w:ind w:left="459"/>
            </w:pPr>
            <w:r>
              <w:t>Valtioapujen käsittely</w:t>
            </w:r>
          </w:p>
          <w:p w14:paraId="305B0F67" w14:textId="3A20B4AC" w:rsidR="00320B67" w:rsidRDefault="00320B67" w:rsidP="00A43513">
            <w:pPr>
              <w:pStyle w:val="Luettelokappale"/>
              <w:numPr>
                <w:ilvl w:val="0"/>
                <w:numId w:val="61"/>
              </w:numPr>
              <w:ind w:left="459"/>
            </w:pPr>
            <w:r>
              <w:t>Valtioyhtiöiden omistajaohjaus</w:t>
            </w:r>
          </w:p>
        </w:tc>
      </w:tr>
      <w:tr w:rsidR="00ED46A0" w14:paraId="305B0F6B" w14:textId="77777777" w:rsidTr="00ED46A0">
        <w:tc>
          <w:tcPr>
            <w:tcW w:w="5778" w:type="dxa"/>
            <w:shd w:val="clear" w:color="auto" w:fill="DDD9C3" w:themeFill="background2" w:themeFillShade="E6"/>
          </w:tcPr>
          <w:p w14:paraId="305B0F69" w14:textId="32013177" w:rsidR="00ED46A0" w:rsidRDefault="00320B67" w:rsidP="00ED46A0">
            <w:r w:rsidRPr="006B1782">
              <w:rPr>
                <w:b/>
                <w:bCs/>
                <w:noProof/>
                <w:lang w:eastAsia="fi-FI"/>
              </w:rPr>
              <mc:AlternateContent>
                <mc:Choice Requires="wps">
                  <w:drawing>
                    <wp:anchor distT="0" distB="0" distL="114300" distR="114300" simplePos="0" relativeHeight="251749376" behindDoc="0" locked="0" layoutInCell="1" allowOverlap="1" wp14:anchorId="305B136F" wp14:editId="29670713">
                      <wp:simplePos x="0" y="0"/>
                      <wp:positionH relativeFrom="column">
                        <wp:posOffset>-91440</wp:posOffset>
                      </wp:positionH>
                      <wp:positionV relativeFrom="paragraph">
                        <wp:posOffset>169545</wp:posOffset>
                      </wp:positionV>
                      <wp:extent cx="6572250" cy="619125"/>
                      <wp:effectExtent l="0" t="0" r="0" b="0"/>
                      <wp:wrapNone/>
                      <wp:docPr id="54"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619125"/>
                              </a:xfrm>
                              <a:prstGeom prst="rect">
                                <a:avLst/>
                              </a:prstGeom>
                              <a:noFill/>
                              <a:ln w="9525">
                                <a:noFill/>
                                <a:miter lim="800000"/>
                                <a:headEnd/>
                                <a:tailEnd/>
                              </a:ln>
                            </wps:spPr>
                            <wps:txbx>
                              <w:txbxContent>
                                <w:p w14:paraId="305B13DB" w14:textId="26FD0A34" w:rsidR="005F7D40" w:rsidRPr="000530C7" w:rsidRDefault="005F7D40" w:rsidP="006B1782">
                                  <w:pPr>
                                    <w:rPr>
                                      <w:rFonts w:ascii="Browallia New" w:hAnsi="Browallia New" w:cs="Browallia New"/>
                                      <w:i/>
                                      <w:sz w:val="24"/>
                                      <w:szCs w:val="24"/>
                                    </w:rPr>
                                  </w:pPr>
                                  <w:r>
                                    <w:rPr>
                                      <w:rFonts w:ascii="Browallia New" w:hAnsi="Browallia New" w:cs="Browallia New"/>
                                      <w:i/>
                                      <w:sz w:val="24"/>
                                      <w:szCs w:val="24"/>
                                    </w:rPr>
                                    <w:t>Taulukko 20</w:t>
                                  </w:r>
                                  <w:r w:rsidRPr="000530C7">
                                    <w:rPr>
                                      <w:rFonts w:ascii="Browallia New" w:hAnsi="Browallia New" w:cs="Browallia New"/>
                                      <w:i/>
                                      <w:sz w:val="24"/>
                                      <w:szCs w:val="24"/>
                                    </w:rPr>
                                    <w:t>: Hallinto- ja palvelutehtävien jakautuminen VNK:n ja muiden ministeriöiden kesken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7.2pt;margin-top:13.35pt;width:517.5pt;height:48.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" filled="f" stroked="f">
                      <v:textbox>
                        <w:txbxContent>
                          <w:p w14:paraId="305B13DB" w14:textId="26FD0A34" w:rsidR="005F7D40" w:rsidRPr="000530C7" w:rsidRDefault="005F7D40" w:rsidP="006B1782">
                            <w:pPr>
                              <w:rPr>
                                <w:rFonts w:ascii="Browallia New" w:hAnsi="Browallia New" w:cs="Browallia New"/>
                                <w:i/>
                                <w:sz w:val="24"/>
                                <w:szCs w:val="24"/>
                              </w:rPr>
                            </w:pPr>
                            <w:r>
                              <w:rPr>
                                <w:rFonts w:ascii="Browallia New" w:hAnsi="Browallia New" w:cs="Browallia New"/>
                                <w:i/>
                                <w:sz w:val="24"/>
                                <w:szCs w:val="24"/>
                              </w:rPr>
                              <w:t>Taulukko 20</w:t>
                            </w:r>
                            <w:r w:rsidRPr="000530C7">
                              <w:rPr>
                                <w:rFonts w:ascii="Browallia New" w:hAnsi="Browallia New" w:cs="Browallia New"/>
                                <w:i/>
                                <w:sz w:val="24"/>
                                <w:szCs w:val="24"/>
                              </w:rPr>
                              <w:t>: Hallinto- ja palvelutehtävien jakautuminen VNK:n ja muiden ministeriöiden kesken</w:t>
                            </w:r>
                          </w:p>
                        </w:txbxContent>
                      </v:textbox>
                    </v:shape>
                  </w:pict>
                </mc:Fallback>
              </mc:AlternateContent>
            </w:r>
            <w:r w:rsidR="00ED46A0">
              <w:t>H</w:t>
            </w:r>
            <w:r w:rsidR="00ED46A0" w:rsidRPr="008B5EFB">
              <w:t>allinto- ja palvelutehtävät</w:t>
            </w:r>
            <w:r w:rsidR="00FC2B88">
              <w:t>,</w:t>
            </w:r>
            <w:r w:rsidR="00ED46A0">
              <w:t xml:space="preserve"> joista vastaa VNK</w:t>
            </w:r>
          </w:p>
        </w:tc>
        <w:tc>
          <w:tcPr>
            <w:tcW w:w="4395" w:type="dxa"/>
          </w:tcPr>
          <w:p w14:paraId="305B0F6A" w14:textId="17C4A1B1" w:rsidR="00ED46A0" w:rsidRDefault="00ED46A0" w:rsidP="00A43513">
            <w:pPr>
              <w:pStyle w:val="Luettelokappale"/>
              <w:numPr>
                <w:ilvl w:val="0"/>
                <w:numId w:val="61"/>
              </w:numPr>
              <w:ind w:left="459"/>
            </w:pPr>
            <w:r>
              <w:t xml:space="preserve">Kts. taulukko </w:t>
            </w:r>
            <w:r w:rsidR="002C3A24">
              <w:t>21</w:t>
            </w:r>
          </w:p>
        </w:tc>
      </w:tr>
    </w:tbl>
    <w:p w14:paraId="305B0F6C" w14:textId="77777777" w:rsidR="008B5EFB" w:rsidRDefault="008B5EFB" w:rsidP="00C22A13">
      <w:r>
        <w:t>Yhteiset hallinto- ja palvelutehtävät voidaan jakaa omistajuuden mukaan kolmeen ryhmään:</w:t>
      </w:r>
    </w:p>
    <w:p w14:paraId="305B0F6D" w14:textId="7427B2BF" w:rsidR="00ED46A0" w:rsidRDefault="00ED46A0" w:rsidP="00172E9F"/>
    <w:p w14:paraId="752719A0" w14:textId="77777777" w:rsidR="004D07B6" w:rsidRDefault="004D07B6" w:rsidP="00154082"/>
    <w:p w14:paraId="2A2A4C1E" w14:textId="228C22FD" w:rsidR="00154082" w:rsidRPr="00154082" w:rsidRDefault="00572335" w:rsidP="00154082">
      <w:r>
        <w:t>Toimintatapojen ohjaus voi tarkoittaa sekä yhteisten menettelyprosessien ohjaamista että myös yhteiseen toimi</w:t>
      </w:r>
      <w:r>
        <w:t>n</w:t>
      </w:r>
      <w:r>
        <w:t>tapolitiikkaan liittyvää ohjaamista.</w:t>
      </w:r>
      <w:r w:rsidR="00154082" w:rsidRPr="00154082">
        <w:t xml:space="preserve"> </w:t>
      </w:r>
    </w:p>
    <w:p w14:paraId="33B6D498" w14:textId="77777777" w:rsidR="00154082" w:rsidRPr="00154082" w:rsidRDefault="00154082" w:rsidP="00154082">
      <w:r w:rsidRPr="00154082">
        <w:t>Tehtyjen palvelutyytyväisyyskyselyjen ja muun palautteen perusteella VNHY:n toiminnan on koettu lisäävän byr</w:t>
      </w:r>
      <w:r w:rsidRPr="00154082">
        <w:t>o</w:t>
      </w:r>
      <w:r w:rsidRPr="00154082">
        <w:t xml:space="preserve">kraattisuutta palvelujen saatavuudessa. Palvelujen saamiseen liittyvien tietojen löytämisen on osa ministeriöiden henkilöstöstä kokenut vaikeaksi.  Myöskään käytännön tason vuorovaikutusta ei ole koettu niin hyväksi kuin silloin kun palvelut tuotettiin ministeriöiden omasta toimesta. </w:t>
      </w:r>
    </w:p>
    <w:p w14:paraId="08069FD1" w14:textId="77777777" w:rsidR="00154082" w:rsidRPr="00154082" w:rsidRDefault="00154082" w:rsidP="00154082">
      <w:r w:rsidRPr="00154082">
        <w:t>Yksi keskeisimmistä tavoitteista valtioneuvoston yhteisten hallinto- ja palvelutehtävien kokoamisessa on ollut tietoteknisten järjestelmien ja niihin liittyvien rakenteiden ja laitteiden yhteentoimivuuden lisäämisessä. Kuitenkin tietotekniikan ja tietojärjestelmien yhdenmukaistaminen ja yhteentoimivuuden lisääminen on koettu jopa vielä haastavammaksi kuin oli nähtävissä valtioneuvoston hallintoyksikköä koottaessa. Yhteisten hallinto- ja palvelute</w:t>
      </w:r>
      <w:r w:rsidRPr="00154082">
        <w:t>h</w:t>
      </w:r>
      <w:r w:rsidRPr="00154082">
        <w:t>täviin kuuluvien ohjaustehtävien osalta on ilmennyt epäselvyyttä toimivallan suhteen VNHY:n alkuvaiheissa. Erity</w:t>
      </w:r>
      <w:r w:rsidRPr="00154082">
        <w:t>i</w:t>
      </w:r>
      <w:r w:rsidRPr="00154082">
        <w:lastRenderedPageBreak/>
        <w:t>sesti epäselvyyksiä on syntynyt sellaisten tehtävien osalta, jotka toteutetaan osin ministeriöissä ja osittain VNHY:ssä.</w:t>
      </w:r>
    </w:p>
    <w:p w14:paraId="3B07A1D6" w14:textId="77777777" w:rsidR="00154082" w:rsidRPr="00154082" w:rsidRDefault="00154082" w:rsidP="00154082">
      <w:r w:rsidRPr="00154082">
        <w:t>VNK:n vastuu VN:n yhteisistä koordinaatio- ja ohjaustehtävistä edellyttäisi tiivistä yhteistyötä VM:n kanssa, koska VM vastaa koko valtionhallinnon yhteisestä ohjeistuksesta. Tässä yhteistyössä on kuitenkin vielä kehittämistä. Samanlaisia yhteistyöhaasteita on osan palvelutuottajien kuten Valtorin kanssa.</w:t>
      </w:r>
    </w:p>
    <w:p w14:paraId="5E64D545" w14:textId="77E43AF5" w:rsidR="00CC24F3" w:rsidRDefault="00CC24F3" w:rsidP="00172E9F">
      <w:r w:rsidRPr="00D73F06">
        <w:rPr>
          <w:noProof/>
          <w:lang w:eastAsia="fi-FI"/>
        </w:rPr>
        <mc:AlternateContent>
          <mc:Choice Requires="wps">
            <w:drawing>
              <wp:anchor distT="0" distB="0" distL="114300" distR="114300" simplePos="0" relativeHeight="251701248" behindDoc="0" locked="0" layoutInCell="1" allowOverlap="1" wp14:anchorId="305B1371" wp14:editId="09B6C2FE">
                <wp:simplePos x="0" y="0"/>
                <wp:positionH relativeFrom="column">
                  <wp:posOffset>-148590</wp:posOffset>
                </wp:positionH>
                <wp:positionV relativeFrom="paragraph">
                  <wp:posOffset>189230</wp:posOffset>
                </wp:positionV>
                <wp:extent cx="6438900" cy="695325"/>
                <wp:effectExtent l="0" t="0" r="19050" b="28575"/>
                <wp:wrapNone/>
                <wp:docPr id="3"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695325"/>
                        </a:xfrm>
                        <a:prstGeom prst="rect">
                          <a:avLst/>
                        </a:prstGeom>
                        <a:solidFill>
                          <a:srgbClr val="EEECE1">
                            <a:lumMod val="90000"/>
                          </a:srgbClr>
                        </a:solidFill>
                        <a:ln w="9525">
                          <a:solidFill>
                            <a:srgbClr val="000000"/>
                          </a:solidFill>
                          <a:miter lim="800000"/>
                          <a:headEnd/>
                          <a:tailEnd/>
                        </a:ln>
                      </wps:spPr>
                      <wps:txbx>
                        <w:txbxContent>
                          <w:p w14:paraId="305B13DC" w14:textId="6EBCC247" w:rsidR="005F7D40" w:rsidRDefault="005F7D40" w:rsidP="00EC40C4">
                            <w:pPr>
                              <w:rPr>
                                <w:b/>
                              </w:rPr>
                            </w:pPr>
                            <w:r>
                              <w:rPr>
                                <w:b/>
                              </w:rPr>
                              <w:t>VN:n nykytilanteessa prosessikuvauksia, joissa nämä toiminnot olisi kuvattu yhtenäisesti prosesseina, ei ole kaikista palveluista. Niistä palveluista, joista on nykytilaa kuvaavat prosessikuvaukset, on alla olevassa taulukossa ”keskeiset VNHY:lle kuuluvat yhteiset tehtä</w:t>
                            </w:r>
                            <w:r w:rsidRPr="00B660E1">
                              <w:rPr>
                                <w:b/>
                              </w:rPr>
                              <w:t>vät</w:t>
                            </w:r>
                            <w:r>
                              <w:rPr>
                                <w:b/>
                              </w:rPr>
                              <w:t xml:space="preserve"> linkki prosessikuvaukseen ”</w:t>
                            </w:r>
                            <w:r w:rsidRPr="00B660E1">
                              <w:rPr>
                                <w:b/>
                              </w:rPr>
                              <w:t xml:space="preserve"> </w:t>
                            </w:r>
                            <w:r>
                              <w:rPr>
                                <w:b/>
                              </w:rPr>
                              <w:t>-sarakkeessa</w:t>
                            </w:r>
                          </w:p>
                          <w:p w14:paraId="305B13DD" w14:textId="77777777" w:rsidR="005F7D40" w:rsidRDefault="005F7D40" w:rsidP="00EC40C4">
                            <w:pPr>
                              <w:rPr>
                                <w:b/>
                              </w:rPr>
                            </w:pPr>
                          </w:p>
                          <w:p w14:paraId="305B13DE" w14:textId="77777777" w:rsidR="005F7D40" w:rsidRPr="000426FF" w:rsidRDefault="005F7D40" w:rsidP="00EC40C4">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11.7pt;margin-top:14.9pt;width:507pt;height:54.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" fillcolor="#ddd9c3">
                <v:textbox>
                  <w:txbxContent>
                    <w:p w14:paraId="305B13DC" w14:textId="6EBCC247" w:rsidR="005F7D40" w:rsidRDefault="005F7D40" w:rsidP="00EC40C4">
                      <w:pPr>
                        <w:rPr>
                          <w:b/>
                        </w:rPr>
                      </w:pPr>
                      <w:r>
                        <w:rPr>
                          <w:b/>
                        </w:rPr>
                        <w:t>VN:n nykytilanteessa prosessikuvauksia, joissa nämä toiminnot olisi kuvattu yhtenäisesti prosesseina, ei ole kaikista palveluista. Niistä palveluista, joista on nykytilaa kuvaavat prosessikuvaukset, on alla olevassa taulukossa ”keskeiset VNHY:lle kuuluvat yhteiset tehtä</w:t>
                      </w:r>
                      <w:r w:rsidRPr="00B660E1">
                        <w:rPr>
                          <w:b/>
                        </w:rPr>
                        <w:t>vät</w:t>
                      </w:r>
                      <w:r>
                        <w:rPr>
                          <w:b/>
                        </w:rPr>
                        <w:t xml:space="preserve"> linkki prosessikuvaukseen ”</w:t>
                      </w:r>
                      <w:r w:rsidRPr="00B660E1">
                        <w:rPr>
                          <w:b/>
                        </w:rPr>
                        <w:t xml:space="preserve"> </w:t>
                      </w:r>
                      <w:r>
                        <w:rPr>
                          <w:b/>
                        </w:rPr>
                        <w:t>-sarakkeessa</w:t>
                      </w:r>
                    </w:p>
                    <w:p w14:paraId="305B13DD" w14:textId="77777777" w:rsidR="005F7D40" w:rsidRDefault="005F7D40" w:rsidP="00EC40C4">
                      <w:pPr>
                        <w:rPr>
                          <w:b/>
                        </w:rPr>
                      </w:pPr>
                    </w:p>
                    <w:p w14:paraId="305B13DE" w14:textId="77777777" w:rsidR="005F7D40" w:rsidRPr="000426FF" w:rsidRDefault="005F7D40" w:rsidP="00EC40C4">
                      <w:pPr>
                        <w:rPr>
                          <w:b/>
                        </w:rPr>
                      </w:pPr>
                    </w:p>
                  </w:txbxContent>
                </v:textbox>
              </v:shape>
            </w:pict>
          </mc:Fallback>
        </mc:AlternateContent>
      </w:r>
    </w:p>
    <w:p w14:paraId="305B0F72" w14:textId="44792DF0" w:rsidR="00ED46A0" w:rsidRDefault="00ED46A0" w:rsidP="00172E9F"/>
    <w:p w14:paraId="305B0F73" w14:textId="77777777" w:rsidR="00EC40C4" w:rsidRDefault="00EC40C4" w:rsidP="00172E9F"/>
    <w:p w14:paraId="61002A54" w14:textId="77777777" w:rsidR="00CC24F3" w:rsidRDefault="00CC24F3" w:rsidP="00172E9F"/>
    <w:p w14:paraId="305B0F74" w14:textId="77777777" w:rsidR="00ED46A0" w:rsidRDefault="00ED46A0" w:rsidP="00172E9F">
      <w:r w:rsidRPr="00ED46A0">
        <w:t>Valtioneuvoston hallintoyksikön palvelutoiminta kattaa alla olevan taulukon mukaisiin toimintoihin liittyviä palv</w:t>
      </w:r>
      <w:r w:rsidRPr="00ED46A0">
        <w:t>e</w:t>
      </w:r>
      <w:r w:rsidRPr="00ED46A0">
        <w:t>luita (kuitenkin on huomattava että osa palveluista koostuu prosesseista, joissa myös ministeriöt osallistuvat ko. palvelun tuottamiseen).</w:t>
      </w:r>
    </w:p>
    <w:tbl>
      <w:tblPr>
        <w:tblStyle w:val="TaulukkoRuudukko2"/>
        <w:tblW w:w="10188" w:type="dxa"/>
        <w:tblLayout w:type="fixed"/>
        <w:tblLook w:val="04A0" w:firstRow="1" w:lastRow="0" w:firstColumn="1" w:lastColumn="0" w:noHBand="0" w:noVBand="1"/>
      </w:tblPr>
      <w:tblGrid>
        <w:gridCol w:w="2093"/>
        <w:gridCol w:w="5953"/>
        <w:gridCol w:w="2142"/>
      </w:tblGrid>
      <w:tr w:rsidR="00FE47EE" w14:paraId="305B0F78" w14:textId="77777777" w:rsidTr="00CC24F3">
        <w:tc>
          <w:tcPr>
            <w:tcW w:w="2093"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305B0F75" w14:textId="77777777" w:rsidR="00FE47EE" w:rsidRDefault="00FE47EE">
            <w:pPr>
              <w:ind w:left="360"/>
              <w:rPr>
                <w:b/>
                <w:sz w:val="24"/>
                <w:szCs w:val="24"/>
              </w:rPr>
            </w:pPr>
            <w:r>
              <w:rPr>
                <w:b/>
                <w:sz w:val="24"/>
                <w:szCs w:val="24"/>
              </w:rPr>
              <w:t>TOIMINTO</w:t>
            </w:r>
          </w:p>
        </w:tc>
        <w:tc>
          <w:tcPr>
            <w:tcW w:w="5953"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305B0F76" w14:textId="77777777" w:rsidR="00FE47EE" w:rsidRDefault="00FE47EE">
            <w:pPr>
              <w:rPr>
                <w:b/>
                <w:sz w:val="24"/>
                <w:szCs w:val="24"/>
              </w:rPr>
            </w:pPr>
            <w:r>
              <w:rPr>
                <w:b/>
                <w:sz w:val="24"/>
                <w:szCs w:val="24"/>
              </w:rPr>
              <w:t>KESKEISET VNHY:LLE KUULUVAT YHTEISET TEHTÄVÄT</w:t>
            </w:r>
          </w:p>
        </w:tc>
        <w:tc>
          <w:tcPr>
            <w:tcW w:w="214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305B0F77" w14:textId="3E8F6736" w:rsidR="00FE47EE" w:rsidRDefault="003E696E" w:rsidP="003E696E">
            <w:pPr>
              <w:rPr>
                <w:b/>
                <w:sz w:val="24"/>
                <w:szCs w:val="24"/>
              </w:rPr>
            </w:pPr>
            <w:r>
              <w:rPr>
                <w:b/>
                <w:sz w:val="24"/>
                <w:szCs w:val="24"/>
              </w:rPr>
              <w:t>TOIMINNON PÄ</w:t>
            </w:r>
            <w:r>
              <w:rPr>
                <w:b/>
                <w:sz w:val="24"/>
                <w:szCs w:val="24"/>
              </w:rPr>
              <w:t>Ä</w:t>
            </w:r>
            <w:r>
              <w:rPr>
                <w:b/>
                <w:sz w:val="24"/>
                <w:szCs w:val="24"/>
              </w:rPr>
              <w:t>VASTUULLINEN</w:t>
            </w:r>
            <w:r w:rsidR="00FE47EE">
              <w:rPr>
                <w:b/>
                <w:sz w:val="24"/>
                <w:szCs w:val="24"/>
              </w:rPr>
              <w:t xml:space="preserve"> VNHY:SSÄ</w:t>
            </w:r>
          </w:p>
        </w:tc>
      </w:tr>
      <w:tr w:rsidR="0045557B" w14:paraId="305B0F7F" w14:textId="77777777" w:rsidTr="00CC24F3">
        <w:trPr>
          <w:trHeight w:val="1208"/>
        </w:trPr>
        <w:tc>
          <w:tcPr>
            <w:tcW w:w="2093" w:type="dxa"/>
            <w:vMerge w:val="restart"/>
            <w:tcBorders>
              <w:top w:val="single" w:sz="4" w:space="0" w:color="auto"/>
              <w:left w:val="single" w:sz="4" w:space="0" w:color="auto"/>
              <w:right w:val="single" w:sz="4" w:space="0" w:color="auto"/>
            </w:tcBorders>
            <w:shd w:val="clear" w:color="auto" w:fill="E5B8B7" w:themeFill="accent2" w:themeFillTint="66"/>
            <w:vAlign w:val="center"/>
            <w:hideMark/>
          </w:tcPr>
          <w:p w14:paraId="305B0F79" w14:textId="77777777" w:rsidR="0045557B" w:rsidRDefault="0045557B">
            <w:pPr>
              <w:ind w:left="142"/>
              <w:rPr>
                <w:b/>
              </w:rPr>
            </w:pPr>
            <w:r>
              <w:rPr>
                <w:b/>
              </w:rPr>
              <w:t>Henkilöstöasiat</w:t>
            </w:r>
          </w:p>
        </w:tc>
        <w:tc>
          <w:tcPr>
            <w:tcW w:w="5953" w:type="dxa"/>
            <w:tcBorders>
              <w:top w:val="single" w:sz="4" w:space="0" w:color="auto"/>
              <w:left w:val="single" w:sz="4" w:space="0" w:color="auto"/>
              <w:bottom w:val="single" w:sz="4" w:space="0" w:color="auto"/>
              <w:right w:val="single" w:sz="4" w:space="0" w:color="auto"/>
            </w:tcBorders>
            <w:vAlign w:val="center"/>
            <w:hideMark/>
          </w:tcPr>
          <w:p w14:paraId="305B0F7A" w14:textId="77777777" w:rsidR="0045557B" w:rsidRDefault="0045557B">
            <w:r>
              <w:t>Palvelussuhde-etuuksiin liittyvät asiat, Työterveysasiat, Työh</w:t>
            </w:r>
            <w:r>
              <w:t>y</w:t>
            </w:r>
            <w:r>
              <w:t>vinvoinnin tukemiseen liittyvät asiat, Ministeriöiden yhteisen henkilöstösuunnittelun ja henkilöstön haku- ja nimittämism</w:t>
            </w:r>
            <w:r>
              <w:t>e</w:t>
            </w:r>
            <w:r>
              <w:t>nettelyjen ohjaus ja yhteensovittaminen,  Etätyölinjaukset, Työaikaohjeet</w:t>
            </w:r>
          </w:p>
          <w:p w14:paraId="305B0F7B" w14:textId="77777777" w:rsidR="0045557B" w:rsidRDefault="0045557B">
            <w:pPr>
              <w:rPr>
                <w:i/>
              </w:rPr>
            </w:pPr>
            <w:r>
              <w:rPr>
                <w:i/>
              </w:rPr>
              <w:t>Huom. VNHY:n tehtävät painottuvat yhteisten linjausten ja toimintatapojen kehittämiseen ja ohjaukseen. Suurin osa yksi</w:t>
            </w:r>
            <w:r>
              <w:rPr>
                <w:i/>
              </w:rPr>
              <w:t>t</w:t>
            </w:r>
            <w:r>
              <w:rPr>
                <w:i/>
              </w:rPr>
              <w:t>täisiä henkilöitä koskevista asioista hoidetaan edelleen kussakin ministeriössä.</w:t>
            </w:r>
          </w:p>
        </w:tc>
        <w:tc>
          <w:tcPr>
            <w:tcW w:w="2142" w:type="dxa"/>
            <w:vMerge w:val="restart"/>
            <w:tcBorders>
              <w:top w:val="single" w:sz="4" w:space="0" w:color="auto"/>
              <w:left w:val="single" w:sz="4" w:space="0" w:color="auto"/>
              <w:right w:val="single" w:sz="4" w:space="0" w:color="auto"/>
            </w:tcBorders>
            <w:shd w:val="clear" w:color="auto" w:fill="FABF8F" w:themeFill="accent6" w:themeFillTint="99"/>
          </w:tcPr>
          <w:p w14:paraId="305B0F7C" w14:textId="77777777" w:rsidR="0045557B" w:rsidRDefault="0045557B">
            <w:pPr>
              <w:rPr>
                <w:b/>
              </w:rPr>
            </w:pPr>
            <w:r>
              <w:rPr>
                <w:b/>
              </w:rPr>
              <w:t>Henkilöstöyksikkö</w:t>
            </w:r>
          </w:p>
          <w:p w14:paraId="305B0F7D" w14:textId="77777777" w:rsidR="0045557B" w:rsidRDefault="0045557B"/>
          <w:p w14:paraId="305B0F7E" w14:textId="77777777" w:rsidR="0045557B" w:rsidRDefault="0045557B"/>
        </w:tc>
      </w:tr>
      <w:tr w:rsidR="0045557B" w14:paraId="305B0F84" w14:textId="77777777" w:rsidTr="00CC24F3">
        <w:trPr>
          <w:trHeight w:val="653"/>
        </w:trPr>
        <w:tc>
          <w:tcPr>
            <w:tcW w:w="2093" w:type="dxa"/>
            <w:vMerge/>
            <w:tcBorders>
              <w:left w:val="single" w:sz="4" w:space="0" w:color="auto"/>
              <w:bottom w:val="single" w:sz="4" w:space="0" w:color="auto"/>
              <w:right w:val="single" w:sz="4" w:space="0" w:color="auto"/>
            </w:tcBorders>
            <w:shd w:val="clear" w:color="auto" w:fill="E5B8B7" w:themeFill="accent2" w:themeFillTint="66"/>
            <w:vAlign w:val="center"/>
          </w:tcPr>
          <w:p w14:paraId="305B0F80" w14:textId="77777777" w:rsidR="0045557B" w:rsidRDefault="0045557B">
            <w:pPr>
              <w:ind w:left="142"/>
              <w:rPr>
                <w:b/>
              </w:rPr>
            </w:pPr>
          </w:p>
        </w:tc>
        <w:tc>
          <w:tcPr>
            <w:tcW w:w="5953" w:type="dxa"/>
            <w:tcBorders>
              <w:top w:val="single" w:sz="4" w:space="0" w:color="auto"/>
              <w:left w:val="single" w:sz="4" w:space="0" w:color="auto"/>
              <w:bottom w:val="single" w:sz="4" w:space="0" w:color="auto"/>
              <w:right w:val="single" w:sz="4" w:space="0" w:color="auto"/>
            </w:tcBorders>
          </w:tcPr>
          <w:p w14:paraId="305B0F81" w14:textId="77777777" w:rsidR="0045557B" w:rsidRDefault="0045557B" w:rsidP="0045557B">
            <w:r>
              <w:t>TEHTÄVIEN PROSESSIKUVAUKSET:</w:t>
            </w:r>
          </w:p>
          <w:p w14:paraId="305B0F82" w14:textId="77777777" w:rsidR="0045557B" w:rsidRPr="00B660E1" w:rsidRDefault="0045557B" w:rsidP="00A43513">
            <w:pPr>
              <w:pStyle w:val="Luettelokappale"/>
              <w:numPr>
                <w:ilvl w:val="0"/>
                <w:numId w:val="55"/>
              </w:numPr>
              <w:ind w:left="196" w:hanging="110"/>
            </w:pPr>
            <w:r w:rsidRPr="00B660E1">
              <w:rPr>
                <w:b/>
              </w:rPr>
              <w:t>Tulo-, muutos- ja prosessi:</w:t>
            </w:r>
            <w:r w:rsidR="00B660E1">
              <w:rPr>
                <w:b/>
              </w:rPr>
              <w:t xml:space="preserve"> </w:t>
            </w:r>
            <w:hyperlink r:id="rId58" w:history="1">
              <w:r w:rsidRPr="00B660E1">
                <w:rPr>
                  <w:rStyle w:val="Hyperlinkki"/>
                </w:rPr>
                <w:t>Linkki prosessikuvaukseen</w:t>
              </w:r>
            </w:hyperlink>
          </w:p>
        </w:tc>
        <w:tc>
          <w:tcPr>
            <w:tcW w:w="2142" w:type="dxa"/>
            <w:vMerge/>
            <w:tcBorders>
              <w:left w:val="single" w:sz="4" w:space="0" w:color="auto"/>
              <w:bottom w:val="single" w:sz="4" w:space="0" w:color="auto"/>
              <w:right w:val="single" w:sz="4" w:space="0" w:color="auto"/>
            </w:tcBorders>
            <w:shd w:val="clear" w:color="auto" w:fill="FABF8F" w:themeFill="accent6" w:themeFillTint="99"/>
          </w:tcPr>
          <w:p w14:paraId="305B0F83" w14:textId="77777777" w:rsidR="0045557B" w:rsidRDefault="0045557B">
            <w:pPr>
              <w:rPr>
                <w:b/>
              </w:rPr>
            </w:pPr>
          </w:p>
        </w:tc>
      </w:tr>
      <w:tr w:rsidR="0045557B" w14:paraId="305B0F89" w14:textId="77777777" w:rsidTr="00CC24F3">
        <w:trPr>
          <w:trHeight w:val="540"/>
        </w:trPr>
        <w:tc>
          <w:tcPr>
            <w:tcW w:w="2093" w:type="dxa"/>
            <w:vMerge w:val="restart"/>
            <w:tcBorders>
              <w:top w:val="single" w:sz="4" w:space="0" w:color="auto"/>
              <w:left w:val="single" w:sz="4" w:space="0" w:color="auto"/>
              <w:right w:val="single" w:sz="4" w:space="0" w:color="auto"/>
            </w:tcBorders>
            <w:shd w:val="clear" w:color="auto" w:fill="E5B8B7" w:themeFill="accent2" w:themeFillTint="66"/>
            <w:vAlign w:val="center"/>
            <w:hideMark/>
          </w:tcPr>
          <w:p w14:paraId="305B0F85" w14:textId="77777777" w:rsidR="0045557B" w:rsidRDefault="0045557B">
            <w:pPr>
              <w:ind w:left="142"/>
              <w:rPr>
                <w:b/>
              </w:rPr>
            </w:pPr>
            <w:r>
              <w:rPr>
                <w:b/>
              </w:rPr>
              <w:t xml:space="preserve">Tiedonhallinta ja </w:t>
            </w:r>
          </w:p>
          <w:p w14:paraId="305B0F86" w14:textId="77777777" w:rsidR="0045557B" w:rsidRDefault="0045557B">
            <w:pPr>
              <w:ind w:left="142"/>
              <w:rPr>
                <w:b/>
              </w:rPr>
            </w:pPr>
            <w:r>
              <w:rPr>
                <w:b/>
              </w:rPr>
              <w:t>asiakirjapalvelut</w:t>
            </w:r>
          </w:p>
        </w:tc>
        <w:tc>
          <w:tcPr>
            <w:tcW w:w="5953" w:type="dxa"/>
            <w:tcBorders>
              <w:top w:val="single" w:sz="4" w:space="0" w:color="auto"/>
              <w:left w:val="single" w:sz="4" w:space="0" w:color="auto"/>
              <w:bottom w:val="single" w:sz="4" w:space="0" w:color="auto"/>
              <w:right w:val="single" w:sz="4" w:space="0" w:color="auto"/>
            </w:tcBorders>
            <w:hideMark/>
          </w:tcPr>
          <w:p w14:paraId="305B0F87" w14:textId="77777777" w:rsidR="0045557B" w:rsidRDefault="0045557B">
            <w:r>
              <w:t>Asianhallintajärjestelmät, Kirjaamopalvelut, EU-asiakirjahallinto, Asiakirjojen rekisteröinti, Arkistointi, Seulonta ja muut arkist</w:t>
            </w:r>
            <w:r>
              <w:t>o</w:t>
            </w:r>
            <w:r>
              <w:t>muodostajan tehtävät, Salassa pidettävien asiakirjojen (ST II-IV) rekisteröinti</w:t>
            </w:r>
          </w:p>
        </w:tc>
        <w:tc>
          <w:tcPr>
            <w:tcW w:w="2142" w:type="dxa"/>
            <w:vMerge w:val="restart"/>
            <w:tcBorders>
              <w:top w:val="single" w:sz="4" w:space="0" w:color="auto"/>
              <w:left w:val="single" w:sz="4" w:space="0" w:color="auto"/>
              <w:right w:val="single" w:sz="4" w:space="0" w:color="auto"/>
            </w:tcBorders>
            <w:shd w:val="clear" w:color="auto" w:fill="FABF8F" w:themeFill="accent6" w:themeFillTint="99"/>
            <w:hideMark/>
          </w:tcPr>
          <w:p w14:paraId="305B0F88" w14:textId="77777777" w:rsidR="0045557B" w:rsidRDefault="0045557B">
            <w:pPr>
              <w:rPr>
                <w:b/>
              </w:rPr>
            </w:pPr>
            <w:r>
              <w:rPr>
                <w:b/>
              </w:rPr>
              <w:t>Tiedonhallintayksi</w:t>
            </w:r>
            <w:r>
              <w:rPr>
                <w:b/>
              </w:rPr>
              <w:t>k</w:t>
            </w:r>
            <w:r>
              <w:rPr>
                <w:b/>
              </w:rPr>
              <w:t>kö</w:t>
            </w:r>
          </w:p>
        </w:tc>
      </w:tr>
      <w:tr w:rsidR="0045557B" w14:paraId="305B0F8E" w14:textId="77777777" w:rsidTr="00CC24F3">
        <w:trPr>
          <w:trHeight w:val="469"/>
        </w:trPr>
        <w:tc>
          <w:tcPr>
            <w:tcW w:w="2093" w:type="dxa"/>
            <w:vMerge/>
            <w:tcBorders>
              <w:left w:val="single" w:sz="4" w:space="0" w:color="auto"/>
              <w:bottom w:val="single" w:sz="4" w:space="0" w:color="auto"/>
              <w:right w:val="single" w:sz="4" w:space="0" w:color="auto"/>
            </w:tcBorders>
            <w:shd w:val="clear" w:color="auto" w:fill="E5B8B7" w:themeFill="accent2" w:themeFillTint="66"/>
            <w:vAlign w:val="center"/>
          </w:tcPr>
          <w:p w14:paraId="305B0F8A" w14:textId="77777777" w:rsidR="0045557B" w:rsidRDefault="0045557B">
            <w:pPr>
              <w:ind w:left="142"/>
              <w:rPr>
                <w:b/>
              </w:rPr>
            </w:pPr>
          </w:p>
        </w:tc>
        <w:tc>
          <w:tcPr>
            <w:tcW w:w="5953" w:type="dxa"/>
            <w:tcBorders>
              <w:top w:val="single" w:sz="4" w:space="0" w:color="auto"/>
              <w:left w:val="single" w:sz="4" w:space="0" w:color="auto"/>
              <w:bottom w:val="single" w:sz="4" w:space="0" w:color="auto"/>
              <w:right w:val="single" w:sz="4" w:space="0" w:color="auto"/>
            </w:tcBorders>
          </w:tcPr>
          <w:p w14:paraId="305B0F8B" w14:textId="77777777" w:rsidR="0045557B" w:rsidRDefault="0045557B" w:rsidP="0045557B">
            <w:r>
              <w:t xml:space="preserve">TEHTÄVIEN PROSESSIKUVAUKSET: </w:t>
            </w:r>
          </w:p>
          <w:p w14:paraId="305B0F8C" w14:textId="77777777" w:rsidR="0045557B" w:rsidRDefault="0045557B">
            <w:r>
              <w:t xml:space="preserve">- </w:t>
            </w:r>
          </w:p>
        </w:tc>
        <w:tc>
          <w:tcPr>
            <w:tcW w:w="2142" w:type="dxa"/>
            <w:vMerge/>
            <w:tcBorders>
              <w:left w:val="single" w:sz="4" w:space="0" w:color="auto"/>
              <w:bottom w:val="single" w:sz="4" w:space="0" w:color="auto"/>
              <w:right w:val="single" w:sz="4" w:space="0" w:color="auto"/>
            </w:tcBorders>
            <w:shd w:val="clear" w:color="auto" w:fill="FABF8F" w:themeFill="accent6" w:themeFillTint="99"/>
          </w:tcPr>
          <w:p w14:paraId="305B0F8D" w14:textId="77777777" w:rsidR="0045557B" w:rsidRDefault="0045557B">
            <w:pPr>
              <w:rPr>
                <w:b/>
              </w:rPr>
            </w:pPr>
          </w:p>
        </w:tc>
      </w:tr>
      <w:tr w:rsidR="0045557B" w14:paraId="305B0F94" w14:textId="77777777" w:rsidTr="00CC24F3">
        <w:trPr>
          <w:trHeight w:val="540"/>
        </w:trPr>
        <w:tc>
          <w:tcPr>
            <w:tcW w:w="2093" w:type="dxa"/>
            <w:vMerge w:val="restart"/>
            <w:tcBorders>
              <w:top w:val="single" w:sz="4" w:space="0" w:color="auto"/>
              <w:left w:val="single" w:sz="4" w:space="0" w:color="auto"/>
              <w:right w:val="single" w:sz="4" w:space="0" w:color="auto"/>
            </w:tcBorders>
            <w:shd w:val="clear" w:color="auto" w:fill="E5B8B7" w:themeFill="accent2" w:themeFillTint="66"/>
            <w:vAlign w:val="center"/>
            <w:hideMark/>
          </w:tcPr>
          <w:p w14:paraId="305B0F8F" w14:textId="77777777" w:rsidR="0045557B" w:rsidRDefault="0045557B">
            <w:pPr>
              <w:ind w:left="142"/>
              <w:rPr>
                <w:b/>
              </w:rPr>
            </w:pPr>
            <w:r>
              <w:rPr>
                <w:b/>
              </w:rPr>
              <w:t xml:space="preserve">Tietotuki- ja </w:t>
            </w:r>
          </w:p>
          <w:p w14:paraId="305B0F90" w14:textId="77777777" w:rsidR="0045557B" w:rsidRDefault="0045557B">
            <w:pPr>
              <w:ind w:left="142"/>
              <w:rPr>
                <w:b/>
              </w:rPr>
            </w:pPr>
            <w:r>
              <w:rPr>
                <w:b/>
              </w:rPr>
              <w:t>kirjastopalvelut</w:t>
            </w:r>
          </w:p>
        </w:tc>
        <w:tc>
          <w:tcPr>
            <w:tcW w:w="5953" w:type="dxa"/>
            <w:tcBorders>
              <w:top w:val="single" w:sz="4" w:space="0" w:color="auto"/>
              <w:left w:val="single" w:sz="4" w:space="0" w:color="auto"/>
              <w:bottom w:val="single" w:sz="4" w:space="0" w:color="auto"/>
              <w:right w:val="single" w:sz="4" w:space="0" w:color="auto"/>
            </w:tcBorders>
            <w:hideMark/>
          </w:tcPr>
          <w:p w14:paraId="305B0F91" w14:textId="77777777" w:rsidR="0045557B" w:rsidRDefault="0045557B" w:rsidP="0045557B">
            <w:r>
              <w:t>Kirjastopalvelut (kirjat ja lehdet), Tiedonhaut ja koulutus, Va</w:t>
            </w:r>
            <w:r>
              <w:t>l</w:t>
            </w:r>
            <w:r>
              <w:t>tioneuvoston kirjastotietokannan VNLib sekä JUHO - julkisha</w:t>
            </w:r>
            <w:r>
              <w:t>l</w:t>
            </w:r>
            <w:r>
              <w:t>linnon erikoissanaston ja muiden tiedonlähteiden tarjoaminen käyttöön</w:t>
            </w:r>
          </w:p>
        </w:tc>
        <w:tc>
          <w:tcPr>
            <w:tcW w:w="2142" w:type="dxa"/>
            <w:vMerge w:val="restart"/>
            <w:tcBorders>
              <w:top w:val="single" w:sz="4" w:space="0" w:color="auto"/>
              <w:left w:val="single" w:sz="4" w:space="0" w:color="auto"/>
              <w:right w:val="single" w:sz="4" w:space="0" w:color="auto"/>
            </w:tcBorders>
            <w:shd w:val="clear" w:color="auto" w:fill="FABF8F" w:themeFill="accent6" w:themeFillTint="99"/>
            <w:hideMark/>
          </w:tcPr>
          <w:p w14:paraId="305B0F92" w14:textId="77777777" w:rsidR="0045557B" w:rsidRDefault="0045557B">
            <w:pPr>
              <w:rPr>
                <w:b/>
              </w:rPr>
            </w:pPr>
            <w:r>
              <w:rPr>
                <w:b/>
              </w:rPr>
              <w:t>Tietotuki- ja</w:t>
            </w:r>
          </w:p>
          <w:p w14:paraId="305B0F93" w14:textId="77777777" w:rsidR="0045557B" w:rsidRDefault="0045557B">
            <w:pPr>
              <w:rPr>
                <w:b/>
              </w:rPr>
            </w:pPr>
            <w:r>
              <w:rPr>
                <w:b/>
              </w:rPr>
              <w:t xml:space="preserve"> julkaisuyksikkö</w:t>
            </w:r>
          </w:p>
        </w:tc>
      </w:tr>
      <w:tr w:rsidR="0045557B" w14:paraId="305B0F99" w14:textId="77777777" w:rsidTr="00CC24F3">
        <w:trPr>
          <w:trHeight w:val="540"/>
        </w:trPr>
        <w:tc>
          <w:tcPr>
            <w:tcW w:w="2093" w:type="dxa"/>
            <w:vMerge/>
            <w:tcBorders>
              <w:left w:val="single" w:sz="4" w:space="0" w:color="auto"/>
              <w:bottom w:val="single" w:sz="4" w:space="0" w:color="auto"/>
              <w:right w:val="single" w:sz="4" w:space="0" w:color="auto"/>
            </w:tcBorders>
            <w:shd w:val="clear" w:color="auto" w:fill="E5B8B7" w:themeFill="accent2" w:themeFillTint="66"/>
            <w:vAlign w:val="center"/>
          </w:tcPr>
          <w:p w14:paraId="305B0F95" w14:textId="77777777" w:rsidR="0045557B" w:rsidRDefault="0045557B">
            <w:pPr>
              <w:ind w:left="142"/>
              <w:rPr>
                <w:b/>
              </w:rPr>
            </w:pPr>
          </w:p>
        </w:tc>
        <w:tc>
          <w:tcPr>
            <w:tcW w:w="5953" w:type="dxa"/>
            <w:tcBorders>
              <w:top w:val="single" w:sz="4" w:space="0" w:color="auto"/>
              <w:left w:val="single" w:sz="4" w:space="0" w:color="auto"/>
              <w:bottom w:val="single" w:sz="4" w:space="0" w:color="auto"/>
              <w:right w:val="single" w:sz="4" w:space="0" w:color="auto"/>
            </w:tcBorders>
          </w:tcPr>
          <w:p w14:paraId="305B0F96" w14:textId="77777777" w:rsidR="0045557B" w:rsidRDefault="0045557B" w:rsidP="0045557B">
            <w:r>
              <w:t xml:space="preserve">TEHTÄVIEN PROSESSIKUVAUKSET: </w:t>
            </w:r>
          </w:p>
          <w:p w14:paraId="305B0F97" w14:textId="77777777" w:rsidR="0045557B" w:rsidRDefault="0045557B" w:rsidP="0045557B">
            <w:r>
              <w:t>-</w:t>
            </w:r>
          </w:p>
        </w:tc>
        <w:tc>
          <w:tcPr>
            <w:tcW w:w="2142" w:type="dxa"/>
            <w:vMerge/>
            <w:tcBorders>
              <w:left w:val="single" w:sz="4" w:space="0" w:color="auto"/>
              <w:bottom w:val="single" w:sz="4" w:space="0" w:color="auto"/>
              <w:right w:val="single" w:sz="4" w:space="0" w:color="auto"/>
            </w:tcBorders>
            <w:shd w:val="clear" w:color="auto" w:fill="FABF8F" w:themeFill="accent6" w:themeFillTint="99"/>
          </w:tcPr>
          <w:p w14:paraId="305B0F98" w14:textId="77777777" w:rsidR="0045557B" w:rsidRDefault="0045557B">
            <w:pPr>
              <w:rPr>
                <w:b/>
              </w:rPr>
            </w:pPr>
          </w:p>
        </w:tc>
      </w:tr>
      <w:tr w:rsidR="0045557B" w14:paraId="305B0FA1" w14:textId="77777777" w:rsidTr="00CC24F3">
        <w:trPr>
          <w:trHeight w:val="675"/>
        </w:trPr>
        <w:tc>
          <w:tcPr>
            <w:tcW w:w="2093" w:type="dxa"/>
            <w:vMerge w:val="restart"/>
            <w:tcBorders>
              <w:top w:val="single" w:sz="4" w:space="0" w:color="auto"/>
              <w:left w:val="single" w:sz="4" w:space="0" w:color="auto"/>
              <w:right w:val="single" w:sz="4" w:space="0" w:color="auto"/>
            </w:tcBorders>
            <w:shd w:val="clear" w:color="auto" w:fill="E5B8B7" w:themeFill="accent2" w:themeFillTint="66"/>
            <w:vAlign w:val="center"/>
            <w:hideMark/>
          </w:tcPr>
          <w:p w14:paraId="305B0F9A" w14:textId="77777777" w:rsidR="0045557B" w:rsidRDefault="0045557B">
            <w:pPr>
              <w:ind w:left="142"/>
              <w:rPr>
                <w:b/>
              </w:rPr>
            </w:pPr>
            <w:r>
              <w:rPr>
                <w:b/>
              </w:rPr>
              <w:t xml:space="preserve">Käännös- ja </w:t>
            </w:r>
          </w:p>
          <w:p w14:paraId="305B0F9B" w14:textId="77777777" w:rsidR="0045557B" w:rsidRDefault="0045557B">
            <w:pPr>
              <w:ind w:left="142"/>
              <w:rPr>
                <w:b/>
              </w:rPr>
            </w:pPr>
            <w:r>
              <w:rPr>
                <w:b/>
              </w:rPr>
              <w:t>kielipalvelut</w:t>
            </w:r>
          </w:p>
        </w:tc>
        <w:tc>
          <w:tcPr>
            <w:tcW w:w="5953" w:type="dxa"/>
            <w:tcBorders>
              <w:top w:val="single" w:sz="4" w:space="0" w:color="auto"/>
              <w:left w:val="single" w:sz="4" w:space="0" w:color="auto"/>
              <w:bottom w:val="single" w:sz="4" w:space="0" w:color="auto"/>
              <w:right w:val="single" w:sz="4" w:space="0" w:color="auto"/>
            </w:tcBorders>
            <w:hideMark/>
          </w:tcPr>
          <w:p w14:paraId="305B0F9C" w14:textId="77777777" w:rsidR="0045557B" w:rsidRDefault="0045557B">
            <w:r>
              <w:t>Käännökset (esim. hallituksen esitykset, raportit, tiedotteet, verkkosivutekstit, puheet), Tulkkaus ja tulkkauspalvelujen hankintaa koskeva neuvonta, Kieli- tai termiasioiden neuvonta, Käsitteiden analysointi ja määrittely, Tekstin kielenhuolto</w:t>
            </w:r>
          </w:p>
        </w:tc>
        <w:tc>
          <w:tcPr>
            <w:tcW w:w="2142" w:type="dxa"/>
            <w:vMerge w:val="restart"/>
            <w:tcBorders>
              <w:top w:val="single" w:sz="4" w:space="0" w:color="auto"/>
              <w:left w:val="single" w:sz="4" w:space="0" w:color="auto"/>
              <w:right w:val="single" w:sz="4" w:space="0" w:color="auto"/>
            </w:tcBorders>
            <w:shd w:val="clear" w:color="auto" w:fill="FABF8F" w:themeFill="accent6" w:themeFillTint="99"/>
            <w:hideMark/>
          </w:tcPr>
          <w:p w14:paraId="305B0F9D" w14:textId="77777777" w:rsidR="0045557B" w:rsidRDefault="0045557B">
            <w:pPr>
              <w:rPr>
                <w:b/>
              </w:rPr>
            </w:pPr>
            <w:r>
              <w:rPr>
                <w:b/>
              </w:rPr>
              <w:t xml:space="preserve">Kielipalveluiden </w:t>
            </w:r>
          </w:p>
          <w:p w14:paraId="305B0F9E" w14:textId="77777777" w:rsidR="0045557B" w:rsidRDefault="0045557B">
            <w:pPr>
              <w:rPr>
                <w:b/>
              </w:rPr>
            </w:pPr>
            <w:r>
              <w:rPr>
                <w:b/>
              </w:rPr>
              <w:t>tukiyksikkö</w:t>
            </w:r>
          </w:p>
          <w:p w14:paraId="305B0F9F" w14:textId="77777777" w:rsidR="0045557B" w:rsidRDefault="0045557B">
            <w:pPr>
              <w:rPr>
                <w:b/>
              </w:rPr>
            </w:pPr>
            <w:r>
              <w:rPr>
                <w:b/>
              </w:rPr>
              <w:t>Vieraiden kielten yksikkö</w:t>
            </w:r>
          </w:p>
          <w:p w14:paraId="305B0FA0" w14:textId="77777777" w:rsidR="0045557B" w:rsidRDefault="0045557B">
            <w:r>
              <w:rPr>
                <w:b/>
              </w:rPr>
              <w:t>Ruotsin kielen yksi</w:t>
            </w:r>
            <w:r>
              <w:rPr>
                <w:b/>
              </w:rPr>
              <w:t>k</w:t>
            </w:r>
            <w:r>
              <w:rPr>
                <w:b/>
              </w:rPr>
              <w:t>kö</w:t>
            </w:r>
          </w:p>
        </w:tc>
      </w:tr>
      <w:tr w:rsidR="0045557B" w14:paraId="305B0FA6" w14:textId="77777777" w:rsidTr="00CC24F3">
        <w:trPr>
          <w:trHeight w:val="535"/>
        </w:trPr>
        <w:tc>
          <w:tcPr>
            <w:tcW w:w="2093" w:type="dxa"/>
            <w:vMerge/>
            <w:tcBorders>
              <w:left w:val="single" w:sz="4" w:space="0" w:color="auto"/>
              <w:bottom w:val="single" w:sz="4" w:space="0" w:color="auto"/>
              <w:right w:val="single" w:sz="4" w:space="0" w:color="auto"/>
            </w:tcBorders>
            <w:shd w:val="clear" w:color="auto" w:fill="E5B8B7" w:themeFill="accent2" w:themeFillTint="66"/>
            <w:vAlign w:val="center"/>
          </w:tcPr>
          <w:p w14:paraId="305B0FA2" w14:textId="77777777" w:rsidR="0045557B" w:rsidRDefault="0045557B">
            <w:pPr>
              <w:ind w:left="142"/>
              <w:rPr>
                <w:b/>
              </w:rPr>
            </w:pPr>
          </w:p>
        </w:tc>
        <w:tc>
          <w:tcPr>
            <w:tcW w:w="5953" w:type="dxa"/>
            <w:tcBorders>
              <w:top w:val="single" w:sz="4" w:space="0" w:color="auto"/>
              <w:left w:val="single" w:sz="4" w:space="0" w:color="auto"/>
              <w:bottom w:val="single" w:sz="4" w:space="0" w:color="auto"/>
              <w:right w:val="single" w:sz="4" w:space="0" w:color="auto"/>
            </w:tcBorders>
          </w:tcPr>
          <w:p w14:paraId="305B0FA3" w14:textId="77777777" w:rsidR="0045557B" w:rsidRDefault="0045557B" w:rsidP="0045557B">
            <w:r>
              <w:t xml:space="preserve">TEHTÄVIEN PROSESSIKUVAUKSET: </w:t>
            </w:r>
          </w:p>
          <w:p w14:paraId="305B0FA4" w14:textId="77777777" w:rsidR="0045557B" w:rsidRDefault="0045557B" w:rsidP="0045557B">
            <w:r>
              <w:t>-</w:t>
            </w:r>
          </w:p>
        </w:tc>
        <w:tc>
          <w:tcPr>
            <w:tcW w:w="2142" w:type="dxa"/>
            <w:vMerge/>
            <w:tcBorders>
              <w:left w:val="single" w:sz="4" w:space="0" w:color="auto"/>
              <w:bottom w:val="single" w:sz="4" w:space="0" w:color="auto"/>
              <w:right w:val="single" w:sz="4" w:space="0" w:color="auto"/>
            </w:tcBorders>
            <w:shd w:val="clear" w:color="auto" w:fill="FABF8F" w:themeFill="accent6" w:themeFillTint="99"/>
          </w:tcPr>
          <w:p w14:paraId="305B0FA5" w14:textId="77777777" w:rsidR="0045557B" w:rsidRDefault="0045557B">
            <w:pPr>
              <w:rPr>
                <w:b/>
              </w:rPr>
            </w:pPr>
          </w:p>
        </w:tc>
      </w:tr>
      <w:tr w:rsidR="0045557B" w14:paraId="305B0FAB" w14:textId="77777777" w:rsidTr="00CC24F3">
        <w:trPr>
          <w:trHeight w:val="803"/>
        </w:trPr>
        <w:tc>
          <w:tcPr>
            <w:tcW w:w="2093" w:type="dxa"/>
            <w:vMerge w:val="restart"/>
            <w:tcBorders>
              <w:top w:val="single" w:sz="4" w:space="0" w:color="auto"/>
              <w:left w:val="single" w:sz="4" w:space="0" w:color="auto"/>
              <w:right w:val="single" w:sz="4" w:space="0" w:color="auto"/>
            </w:tcBorders>
            <w:shd w:val="clear" w:color="auto" w:fill="E5B8B7" w:themeFill="accent2" w:themeFillTint="66"/>
            <w:vAlign w:val="center"/>
            <w:hideMark/>
          </w:tcPr>
          <w:p w14:paraId="305B0FA7" w14:textId="77777777" w:rsidR="0045557B" w:rsidRDefault="0045557B">
            <w:pPr>
              <w:ind w:left="142"/>
              <w:rPr>
                <w:b/>
              </w:rPr>
            </w:pPr>
            <w:r>
              <w:rPr>
                <w:b/>
              </w:rPr>
              <w:lastRenderedPageBreak/>
              <w:t>Tietohallinto</w:t>
            </w:r>
          </w:p>
        </w:tc>
        <w:tc>
          <w:tcPr>
            <w:tcW w:w="5953" w:type="dxa"/>
            <w:tcBorders>
              <w:top w:val="single" w:sz="4" w:space="0" w:color="auto"/>
              <w:left w:val="single" w:sz="4" w:space="0" w:color="auto"/>
              <w:bottom w:val="single" w:sz="4" w:space="0" w:color="auto"/>
              <w:right w:val="single" w:sz="4" w:space="0" w:color="auto"/>
            </w:tcBorders>
            <w:hideMark/>
          </w:tcPr>
          <w:p w14:paraId="305B0FA8" w14:textId="77777777" w:rsidR="0045557B" w:rsidRDefault="0045557B">
            <w:r>
              <w:t>Yhteisistä tietojärjestelmien omistajuus ja toimivuudesta va</w:t>
            </w:r>
            <w:r>
              <w:t>s</w:t>
            </w:r>
            <w:r>
              <w:t>taaminen, Teknisen tietoturvallisuuden hallinta, Valtioneuvo</w:t>
            </w:r>
            <w:r>
              <w:t>s</w:t>
            </w:r>
            <w:r>
              <w:t>ton yhteinen tietojärjestelmäarkkitehtuuri, ICT-toimittajayhteistyö, Yhteisten tietojärjestelmien pidemmän aikavälin kehittäminen, VN päätelaitelinjaukset, Puhelinpalvelut</w:t>
            </w:r>
          </w:p>
        </w:tc>
        <w:tc>
          <w:tcPr>
            <w:tcW w:w="2142" w:type="dxa"/>
            <w:vMerge w:val="restart"/>
            <w:tcBorders>
              <w:top w:val="single" w:sz="4" w:space="0" w:color="auto"/>
              <w:left w:val="single" w:sz="4" w:space="0" w:color="auto"/>
              <w:right w:val="single" w:sz="4" w:space="0" w:color="auto"/>
            </w:tcBorders>
            <w:shd w:val="clear" w:color="auto" w:fill="FABF8F" w:themeFill="accent6" w:themeFillTint="99"/>
            <w:hideMark/>
          </w:tcPr>
          <w:p w14:paraId="305B0FA9" w14:textId="77777777" w:rsidR="0045557B" w:rsidRDefault="0045557B">
            <w:pPr>
              <w:rPr>
                <w:b/>
              </w:rPr>
            </w:pPr>
            <w:r>
              <w:rPr>
                <w:b/>
              </w:rPr>
              <w:t>Tietojärjestelmäy</w:t>
            </w:r>
            <w:r>
              <w:rPr>
                <w:b/>
              </w:rPr>
              <w:t>k</w:t>
            </w:r>
            <w:r>
              <w:rPr>
                <w:b/>
              </w:rPr>
              <w:t>sikkö</w:t>
            </w:r>
          </w:p>
          <w:p w14:paraId="305B0FAA" w14:textId="77777777" w:rsidR="0045557B" w:rsidRDefault="0045557B">
            <w:r>
              <w:rPr>
                <w:b/>
              </w:rPr>
              <w:t>Tietotekniikkayksi</w:t>
            </w:r>
            <w:r>
              <w:rPr>
                <w:b/>
              </w:rPr>
              <w:t>k</w:t>
            </w:r>
            <w:r>
              <w:rPr>
                <w:b/>
              </w:rPr>
              <w:t>kö</w:t>
            </w:r>
          </w:p>
        </w:tc>
      </w:tr>
      <w:tr w:rsidR="0045557B" w14:paraId="305B0FB0" w14:textId="77777777" w:rsidTr="00CC24F3">
        <w:trPr>
          <w:trHeight w:val="511"/>
        </w:trPr>
        <w:tc>
          <w:tcPr>
            <w:tcW w:w="2093" w:type="dxa"/>
            <w:vMerge/>
            <w:tcBorders>
              <w:left w:val="single" w:sz="4" w:space="0" w:color="auto"/>
              <w:bottom w:val="single" w:sz="4" w:space="0" w:color="auto"/>
              <w:right w:val="single" w:sz="4" w:space="0" w:color="auto"/>
            </w:tcBorders>
            <w:shd w:val="clear" w:color="auto" w:fill="E5B8B7" w:themeFill="accent2" w:themeFillTint="66"/>
            <w:vAlign w:val="center"/>
          </w:tcPr>
          <w:p w14:paraId="305B0FAC" w14:textId="77777777" w:rsidR="0045557B" w:rsidRDefault="0045557B">
            <w:pPr>
              <w:ind w:left="142"/>
              <w:rPr>
                <w:b/>
              </w:rPr>
            </w:pPr>
          </w:p>
        </w:tc>
        <w:tc>
          <w:tcPr>
            <w:tcW w:w="5953" w:type="dxa"/>
            <w:tcBorders>
              <w:top w:val="single" w:sz="4" w:space="0" w:color="auto"/>
              <w:left w:val="single" w:sz="4" w:space="0" w:color="auto"/>
              <w:bottom w:val="single" w:sz="4" w:space="0" w:color="auto"/>
              <w:right w:val="single" w:sz="4" w:space="0" w:color="auto"/>
            </w:tcBorders>
          </w:tcPr>
          <w:p w14:paraId="305B0FAD" w14:textId="77777777" w:rsidR="0045557B" w:rsidRDefault="0045557B" w:rsidP="0045557B">
            <w:r>
              <w:t xml:space="preserve">TEHTÄVIEN PROSESSIKUVAUKSET: </w:t>
            </w:r>
          </w:p>
          <w:p w14:paraId="305B0FAE" w14:textId="77777777" w:rsidR="0045557B" w:rsidRDefault="0045557B" w:rsidP="0045557B">
            <w:r>
              <w:t>-</w:t>
            </w:r>
          </w:p>
        </w:tc>
        <w:tc>
          <w:tcPr>
            <w:tcW w:w="2142" w:type="dxa"/>
            <w:vMerge/>
            <w:tcBorders>
              <w:left w:val="single" w:sz="4" w:space="0" w:color="auto"/>
              <w:bottom w:val="single" w:sz="4" w:space="0" w:color="auto"/>
              <w:right w:val="single" w:sz="4" w:space="0" w:color="auto"/>
            </w:tcBorders>
            <w:shd w:val="clear" w:color="auto" w:fill="FABF8F" w:themeFill="accent6" w:themeFillTint="99"/>
          </w:tcPr>
          <w:p w14:paraId="305B0FAF" w14:textId="77777777" w:rsidR="0045557B" w:rsidRDefault="0045557B">
            <w:pPr>
              <w:rPr>
                <w:b/>
              </w:rPr>
            </w:pPr>
          </w:p>
        </w:tc>
      </w:tr>
      <w:tr w:rsidR="0045557B" w14:paraId="305B0FB4" w14:textId="77777777" w:rsidTr="00CC24F3">
        <w:trPr>
          <w:trHeight w:val="803"/>
        </w:trPr>
        <w:tc>
          <w:tcPr>
            <w:tcW w:w="2093" w:type="dxa"/>
            <w:vMerge w:val="restart"/>
            <w:tcBorders>
              <w:top w:val="single" w:sz="4" w:space="0" w:color="auto"/>
              <w:left w:val="single" w:sz="4" w:space="0" w:color="auto"/>
              <w:right w:val="single" w:sz="4" w:space="0" w:color="auto"/>
            </w:tcBorders>
            <w:shd w:val="clear" w:color="auto" w:fill="E5B8B7" w:themeFill="accent2" w:themeFillTint="66"/>
            <w:vAlign w:val="center"/>
            <w:hideMark/>
          </w:tcPr>
          <w:p w14:paraId="305B0FB1" w14:textId="77777777" w:rsidR="0045557B" w:rsidRDefault="0045557B">
            <w:pPr>
              <w:ind w:left="142"/>
              <w:rPr>
                <w:b/>
              </w:rPr>
            </w:pPr>
            <w:r>
              <w:rPr>
                <w:b/>
              </w:rPr>
              <w:t>Turvallisuusto</w:t>
            </w:r>
            <w:r>
              <w:rPr>
                <w:b/>
              </w:rPr>
              <w:t>i</w:t>
            </w:r>
            <w:r>
              <w:rPr>
                <w:b/>
              </w:rPr>
              <w:t>minta</w:t>
            </w:r>
          </w:p>
        </w:tc>
        <w:tc>
          <w:tcPr>
            <w:tcW w:w="5953" w:type="dxa"/>
            <w:tcBorders>
              <w:top w:val="single" w:sz="4" w:space="0" w:color="auto"/>
              <w:left w:val="single" w:sz="4" w:space="0" w:color="auto"/>
              <w:bottom w:val="single" w:sz="4" w:space="0" w:color="auto"/>
              <w:right w:val="single" w:sz="4" w:space="0" w:color="auto"/>
            </w:tcBorders>
            <w:hideMark/>
          </w:tcPr>
          <w:p w14:paraId="305B0FB2" w14:textId="77777777" w:rsidR="0045557B" w:rsidRDefault="006B1782" w:rsidP="006B1782">
            <w:r>
              <w:t>VN:n valvomo, VN:</w:t>
            </w:r>
            <w:r w:rsidR="0045557B">
              <w:t>n ja sen ministeriöiden turvallisuuspalvelut (mm. turvallisuusselvitykset, turvallisuuskoulutus), Suojeluto</w:t>
            </w:r>
            <w:r w:rsidR="0045557B">
              <w:t>i</w:t>
            </w:r>
            <w:r w:rsidR="0045557B">
              <w:t>minta, Tietoturvallisuus, Varautuminen (mm. yhteinen valmiu</w:t>
            </w:r>
            <w:r w:rsidR="0045557B">
              <w:t>s</w:t>
            </w:r>
            <w:r w:rsidR="0045557B">
              <w:t>suunnittelu), Häiriötilanteiden hallin</w:t>
            </w:r>
            <w:r>
              <w:t>nan</w:t>
            </w:r>
            <w:r w:rsidR="0045557B">
              <w:t xml:space="preserve"> yhteensovittaminen, Tilannekuvatoiminta</w:t>
            </w:r>
          </w:p>
        </w:tc>
        <w:tc>
          <w:tcPr>
            <w:tcW w:w="2142" w:type="dxa"/>
            <w:vMerge w:val="restart"/>
            <w:tcBorders>
              <w:top w:val="single" w:sz="4" w:space="0" w:color="auto"/>
              <w:left w:val="single" w:sz="4" w:space="0" w:color="auto"/>
              <w:right w:val="single" w:sz="4" w:space="0" w:color="auto"/>
            </w:tcBorders>
            <w:shd w:val="clear" w:color="auto" w:fill="FABF8F" w:themeFill="accent6" w:themeFillTint="99"/>
            <w:hideMark/>
          </w:tcPr>
          <w:p w14:paraId="305B0FB3" w14:textId="77777777" w:rsidR="0045557B" w:rsidRDefault="0045557B">
            <w:pPr>
              <w:rPr>
                <w:b/>
              </w:rPr>
            </w:pPr>
            <w:r>
              <w:rPr>
                <w:b/>
              </w:rPr>
              <w:t>Valmiusyksikkö</w:t>
            </w:r>
          </w:p>
        </w:tc>
      </w:tr>
      <w:tr w:rsidR="0045557B" w14:paraId="305B0FB9" w14:textId="77777777" w:rsidTr="00CC24F3">
        <w:trPr>
          <w:trHeight w:val="525"/>
        </w:trPr>
        <w:tc>
          <w:tcPr>
            <w:tcW w:w="2093" w:type="dxa"/>
            <w:vMerge/>
            <w:tcBorders>
              <w:left w:val="single" w:sz="4" w:space="0" w:color="auto"/>
              <w:bottom w:val="single" w:sz="4" w:space="0" w:color="auto"/>
              <w:right w:val="single" w:sz="4" w:space="0" w:color="auto"/>
            </w:tcBorders>
            <w:shd w:val="clear" w:color="auto" w:fill="E5B8B7" w:themeFill="accent2" w:themeFillTint="66"/>
            <w:vAlign w:val="center"/>
          </w:tcPr>
          <w:p w14:paraId="305B0FB5" w14:textId="77777777" w:rsidR="0045557B" w:rsidRDefault="0045557B">
            <w:pPr>
              <w:ind w:left="142"/>
              <w:rPr>
                <w:b/>
              </w:rPr>
            </w:pPr>
          </w:p>
        </w:tc>
        <w:tc>
          <w:tcPr>
            <w:tcW w:w="5953" w:type="dxa"/>
            <w:tcBorders>
              <w:top w:val="single" w:sz="4" w:space="0" w:color="auto"/>
              <w:left w:val="single" w:sz="4" w:space="0" w:color="auto"/>
              <w:bottom w:val="single" w:sz="4" w:space="0" w:color="auto"/>
              <w:right w:val="single" w:sz="4" w:space="0" w:color="auto"/>
            </w:tcBorders>
          </w:tcPr>
          <w:p w14:paraId="305B0FB6" w14:textId="77777777" w:rsidR="0045557B" w:rsidRDefault="0045557B" w:rsidP="0045557B">
            <w:r>
              <w:t xml:space="preserve">TEHTÄVIEN PROSESSIKUVAUKSET: </w:t>
            </w:r>
          </w:p>
          <w:p w14:paraId="305B0FB7" w14:textId="77777777" w:rsidR="0045557B" w:rsidRDefault="0045557B" w:rsidP="0045557B">
            <w:r>
              <w:t>-</w:t>
            </w:r>
          </w:p>
        </w:tc>
        <w:tc>
          <w:tcPr>
            <w:tcW w:w="2142" w:type="dxa"/>
            <w:vMerge/>
            <w:tcBorders>
              <w:left w:val="single" w:sz="4" w:space="0" w:color="auto"/>
              <w:bottom w:val="single" w:sz="4" w:space="0" w:color="auto"/>
              <w:right w:val="single" w:sz="4" w:space="0" w:color="auto"/>
            </w:tcBorders>
            <w:shd w:val="clear" w:color="auto" w:fill="FABF8F" w:themeFill="accent6" w:themeFillTint="99"/>
          </w:tcPr>
          <w:p w14:paraId="305B0FB8" w14:textId="77777777" w:rsidR="0045557B" w:rsidRDefault="0045557B">
            <w:pPr>
              <w:rPr>
                <w:b/>
              </w:rPr>
            </w:pPr>
          </w:p>
        </w:tc>
      </w:tr>
      <w:tr w:rsidR="0045557B" w14:paraId="305B0FBE" w14:textId="77777777" w:rsidTr="00CC24F3">
        <w:trPr>
          <w:trHeight w:val="405"/>
        </w:trPr>
        <w:tc>
          <w:tcPr>
            <w:tcW w:w="2093" w:type="dxa"/>
            <w:vMerge w:val="restart"/>
            <w:tcBorders>
              <w:top w:val="single" w:sz="4" w:space="0" w:color="auto"/>
              <w:left w:val="single" w:sz="4" w:space="0" w:color="auto"/>
              <w:right w:val="single" w:sz="4" w:space="0" w:color="auto"/>
            </w:tcBorders>
            <w:shd w:val="clear" w:color="auto" w:fill="E5B8B7" w:themeFill="accent2" w:themeFillTint="66"/>
            <w:vAlign w:val="center"/>
            <w:hideMark/>
          </w:tcPr>
          <w:p w14:paraId="305B0FBA" w14:textId="77777777" w:rsidR="0045557B" w:rsidRDefault="0045557B">
            <w:pPr>
              <w:ind w:left="142"/>
              <w:rPr>
                <w:b/>
              </w:rPr>
            </w:pPr>
            <w:r>
              <w:br w:type="page"/>
            </w:r>
            <w:r>
              <w:rPr>
                <w:b/>
              </w:rPr>
              <w:t>Julkaisutuotanto</w:t>
            </w:r>
          </w:p>
        </w:tc>
        <w:tc>
          <w:tcPr>
            <w:tcW w:w="5953" w:type="dxa"/>
            <w:tcBorders>
              <w:top w:val="single" w:sz="4" w:space="0" w:color="auto"/>
              <w:left w:val="single" w:sz="4" w:space="0" w:color="auto"/>
              <w:bottom w:val="single" w:sz="4" w:space="0" w:color="auto"/>
              <w:right w:val="single" w:sz="4" w:space="0" w:color="auto"/>
            </w:tcBorders>
            <w:hideMark/>
          </w:tcPr>
          <w:p w14:paraId="305B0FBB" w14:textId="77777777" w:rsidR="0045557B" w:rsidRDefault="0045557B">
            <w:r>
              <w:t>Julkaisutuotantoprosessi, Valtioneuvoston painatussopimus, Valtioneuvoston julkaisuarkisto Valto -verkkopalvelu</w:t>
            </w:r>
          </w:p>
        </w:tc>
        <w:tc>
          <w:tcPr>
            <w:tcW w:w="2142" w:type="dxa"/>
            <w:vMerge w:val="restart"/>
            <w:tcBorders>
              <w:top w:val="single" w:sz="4" w:space="0" w:color="auto"/>
              <w:left w:val="single" w:sz="4" w:space="0" w:color="auto"/>
              <w:right w:val="single" w:sz="4" w:space="0" w:color="auto"/>
            </w:tcBorders>
            <w:shd w:val="clear" w:color="auto" w:fill="FABF8F" w:themeFill="accent6" w:themeFillTint="99"/>
            <w:hideMark/>
          </w:tcPr>
          <w:p w14:paraId="305B0FBC" w14:textId="77777777" w:rsidR="0045557B" w:rsidRDefault="0045557B">
            <w:pPr>
              <w:rPr>
                <w:b/>
              </w:rPr>
            </w:pPr>
            <w:r>
              <w:rPr>
                <w:b/>
              </w:rPr>
              <w:t>Tietotuki- ja</w:t>
            </w:r>
          </w:p>
          <w:p w14:paraId="305B0FBD" w14:textId="77777777" w:rsidR="0045557B" w:rsidRDefault="0045557B">
            <w:pPr>
              <w:rPr>
                <w:b/>
              </w:rPr>
            </w:pPr>
            <w:r>
              <w:rPr>
                <w:b/>
              </w:rPr>
              <w:t>julkaisuyksikkö</w:t>
            </w:r>
          </w:p>
        </w:tc>
      </w:tr>
      <w:tr w:rsidR="0045557B" w14:paraId="305B0FC3" w14:textId="77777777" w:rsidTr="00CC24F3">
        <w:trPr>
          <w:trHeight w:val="405"/>
        </w:trPr>
        <w:tc>
          <w:tcPr>
            <w:tcW w:w="2093" w:type="dxa"/>
            <w:vMerge/>
            <w:tcBorders>
              <w:left w:val="single" w:sz="4" w:space="0" w:color="auto"/>
              <w:bottom w:val="single" w:sz="4" w:space="0" w:color="auto"/>
              <w:right w:val="single" w:sz="4" w:space="0" w:color="auto"/>
            </w:tcBorders>
            <w:shd w:val="clear" w:color="auto" w:fill="E5B8B7" w:themeFill="accent2" w:themeFillTint="66"/>
            <w:vAlign w:val="center"/>
          </w:tcPr>
          <w:p w14:paraId="305B0FBF" w14:textId="77777777" w:rsidR="0045557B" w:rsidRDefault="0045557B">
            <w:pPr>
              <w:ind w:left="142"/>
              <w:rPr>
                <w:b/>
              </w:rPr>
            </w:pPr>
          </w:p>
        </w:tc>
        <w:tc>
          <w:tcPr>
            <w:tcW w:w="5953" w:type="dxa"/>
            <w:tcBorders>
              <w:top w:val="single" w:sz="4" w:space="0" w:color="auto"/>
              <w:left w:val="single" w:sz="4" w:space="0" w:color="auto"/>
              <w:bottom w:val="single" w:sz="4" w:space="0" w:color="auto"/>
              <w:right w:val="single" w:sz="4" w:space="0" w:color="auto"/>
            </w:tcBorders>
          </w:tcPr>
          <w:p w14:paraId="305B0FC0" w14:textId="77777777" w:rsidR="0045557B" w:rsidRDefault="0045557B" w:rsidP="0045557B">
            <w:r>
              <w:t xml:space="preserve">TEHTÄVIEN PROSESSIKUVAUKSET: </w:t>
            </w:r>
          </w:p>
          <w:p w14:paraId="305B0FC1" w14:textId="77777777" w:rsidR="0045557B" w:rsidRPr="00ED46A0" w:rsidRDefault="0045557B" w:rsidP="00A43513">
            <w:pPr>
              <w:pStyle w:val="Luettelokappale"/>
              <w:numPr>
                <w:ilvl w:val="0"/>
                <w:numId w:val="55"/>
              </w:numPr>
              <w:ind w:left="196" w:hanging="142"/>
            </w:pPr>
            <w:r w:rsidRPr="00ED46A0">
              <w:rPr>
                <w:b/>
              </w:rPr>
              <w:t>Julkaisutuotanto:</w:t>
            </w:r>
            <w:r w:rsidRPr="00ED46A0">
              <w:t xml:space="preserve"> </w:t>
            </w:r>
            <w:hyperlink r:id="rId59" w:history="1">
              <w:r w:rsidRPr="00ED46A0">
                <w:rPr>
                  <w:rStyle w:val="Hyperlinkki"/>
                </w:rPr>
                <w:t>Linkki prosessikuvaukseen</w:t>
              </w:r>
            </w:hyperlink>
          </w:p>
        </w:tc>
        <w:tc>
          <w:tcPr>
            <w:tcW w:w="2142" w:type="dxa"/>
            <w:vMerge/>
            <w:tcBorders>
              <w:left w:val="single" w:sz="4" w:space="0" w:color="auto"/>
              <w:bottom w:val="single" w:sz="4" w:space="0" w:color="auto"/>
              <w:right w:val="single" w:sz="4" w:space="0" w:color="auto"/>
            </w:tcBorders>
            <w:shd w:val="clear" w:color="auto" w:fill="FABF8F" w:themeFill="accent6" w:themeFillTint="99"/>
          </w:tcPr>
          <w:p w14:paraId="305B0FC2" w14:textId="77777777" w:rsidR="0045557B" w:rsidRDefault="0045557B">
            <w:pPr>
              <w:rPr>
                <w:b/>
              </w:rPr>
            </w:pPr>
          </w:p>
        </w:tc>
      </w:tr>
      <w:tr w:rsidR="0045557B" w14:paraId="305B0FC8" w14:textId="77777777" w:rsidTr="00CC24F3">
        <w:trPr>
          <w:trHeight w:val="270"/>
        </w:trPr>
        <w:tc>
          <w:tcPr>
            <w:tcW w:w="2093" w:type="dxa"/>
            <w:vMerge w:val="restart"/>
            <w:tcBorders>
              <w:top w:val="single" w:sz="4" w:space="0" w:color="auto"/>
              <w:left w:val="single" w:sz="4" w:space="0" w:color="auto"/>
              <w:right w:val="single" w:sz="4" w:space="0" w:color="auto"/>
            </w:tcBorders>
            <w:shd w:val="clear" w:color="auto" w:fill="E5B8B7" w:themeFill="accent2" w:themeFillTint="66"/>
            <w:vAlign w:val="center"/>
            <w:hideMark/>
          </w:tcPr>
          <w:p w14:paraId="305B0FC4" w14:textId="77777777" w:rsidR="0045557B" w:rsidRDefault="0045557B">
            <w:pPr>
              <w:ind w:left="142"/>
              <w:rPr>
                <w:b/>
              </w:rPr>
            </w:pPr>
            <w:r>
              <w:rPr>
                <w:b/>
              </w:rPr>
              <w:t xml:space="preserve">Valtioneuvoston </w:t>
            </w:r>
          </w:p>
          <w:p w14:paraId="305B0FC5" w14:textId="77777777" w:rsidR="0045557B" w:rsidRDefault="0045557B">
            <w:pPr>
              <w:ind w:left="142"/>
              <w:rPr>
                <w:b/>
              </w:rPr>
            </w:pPr>
            <w:r>
              <w:rPr>
                <w:b/>
              </w:rPr>
              <w:t>sisäinen viestintä</w:t>
            </w:r>
          </w:p>
        </w:tc>
        <w:tc>
          <w:tcPr>
            <w:tcW w:w="5953" w:type="dxa"/>
            <w:tcBorders>
              <w:top w:val="single" w:sz="4" w:space="0" w:color="auto"/>
              <w:left w:val="single" w:sz="4" w:space="0" w:color="auto"/>
              <w:bottom w:val="single" w:sz="4" w:space="0" w:color="auto"/>
              <w:right w:val="single" w:sz="4" w:space="0" w:color="auto"/>
            </w:tcBorders>
            <w:hideMark/>
          </w:tcPr>
          <w:p w14:paraId="305B0FC6" w14:textId="77777777" w:rsidR="0045557B" w:rsidRDefault="0045557B">
            <w:r>
              <w:t>Senaattori-intran sisältö, Virtuaalityöpöydän suunnittelu ja kehittäminen</w:t>
            </w:r>
          </w:p>
        </w:tc>
        <w:tc>
          <w:tcPr>
            <w:tcW w:w="2142" w:type="dxa"/>
            <w:vMerge w:val="restart"/>
            <w:tcBorders>
              <w:top w:val="single" w:sz="4" w:space="0" w:color="auto"/>
              <w:left w:val="single" w:sz="4" w:space="0" w:color="auto"/>
              <w:right w:val="single" w:sz="4" w:space="0" w:color="auto"/>
            </w:tcBorders>
            <w:shd w:val="clear" w:color="auto" w:fill="FABF8F" w:themeFill="accent6" w:themeFillTint="99"/>
            <w:hideMark/>
          </w:tcPr>
          <w:p w14:paraId="619F4A95" w14:textId="77777777" w:rsidR="000116C7" w:rsidRDefault="0045557B">
            <w:pPr>
              <w:rPr>
                <w:b/>
              </w:rPr>
            </w:pPr>
            <w:r>
              <w:rPr>
                <w:b/>
              </w:rPr>
              <w:t xml:space="preserve">Sisäisen viestinnän </w:t>
            </w:r>
          </w:p>
          <w:p w14:paraId="305B0FC7" w14:textId="36FD1836" w:rsidR="0045557B" w:rsidRDefault="0045557B">
            <w:pPr>
              <w:rPr>
                <w:b/>
              </w:rPr>
            </w:pPr>
            <w:r>
              <w:rPr>
                <w:b/>
              </w:rPr>
              <w:t>yksikkö</w:t>
            </w:r>
          </w:p>
        </w:tc>
      </w:tr>
      <w:tr w:rsidR="0045557B" w14:paraId="305B0FCD" w14:textId="77777777" w:rsidTr="00CC24F3">
        <w:trPr>
          <w:trHeight w:val="270"/>
        </w:trPr>
        <w:tc>
          <w:tcPr>
            <w:tcW w:w="2093" w:type="dxa"/>
            <w:vMerge/>
            <w:tcBorders>
              <w:left w:val="single" w:sz="4" w:space="0" w:color="auto"/>
              <w:bottom w:val="single" w:sz="4" w:space="0" w:color="auto"/>
              <w:right w:val="single" w:sz="4" w:space="0" w:color="auto"/>
            </w:tcBorders>
            <w:shd w:val="clear" w:color="auto" w:fill="E5B8B7" w:themeFill="accent2" w:themeFillTint="66"/>
            <w:vAlign w:val="center"/>
          </w:tcPr>
          <w:p w14:paraId="305B0FC9" w14:textId="77777777" w:rsidR="0045557B" w:rsidRDefault="0045557B">
            <w:pPr>
              <w:ind w:left="142"/>
              <w:rPr>
                <w:b/>
              </w:rPr>
            </w:pPr>
          </w:p>
        </w:tc>
        <w:tc>
          <w:tcPr>
            <w:tcW w:w="5953" w:type="dxa"/>
            <w:tcBorders>
              <w:top w:val="single" w:sz="4" w:space="0" w:color="auto"/>
              <w:left w:val="single" w:sz="4" w:space="0" w:color="auto"/>
              <w:bottom w:val="single" w:sz="4" w:space="0" w:color="auto"/>
              <w:right w:val="single" w:sz="4" w:space="0" w:color="auto"/>
            </w:tcBorders>
          </w:tcPr>
          <w:p w14:paraId="305B0FCA" w14:textId="77777777" w:rsidR="0045557B" w:rsidRDefault="0045557B" w:rsidP="0045557B">
            <w:r>
              <w:t xml:space="preserve">TEHTÄVIEN PROSESSIKUVAUKSET: </w:t>
            </w:r>
          </w:p>
          <w:p w14:paraId="305B0FCB" w14:textId="77777777" w:rsidR="0045557B" w:rsidRDefault="0045557B" w:rsidP="0045557B">
            <w:r>
              <w:t>-</w:t>
            </w:r>
          </w:p>
        </w:tc>
        <w:tc>
          <w:tcPr>
            <w:tcW w:w="2142" w:type="dxa"/>
            <w:vMerge/>
            <w:tcBorders>
              <w:left w:val="single" w:sz="4" w:space="0" w:color="auto"/>
              <w:bottom w:val="single" w:sz="4" w:space="0" w:color="auto"/>
              <w:right w:val="single" w:sz="4" w:space="0" w:color="auto"/>
            </w:tcBorders>
            <w:shd w:val="clear" w:color="auto" w:fill="FABF8F" w:themeFill="accent6" w:themeFillTint="99"/>
          </w:tcPr>
          <w:p w14:paraId="305B0FCC" w14:textId="77777777" w:rsidR="0045557B" w:rsidRDefault="0045557B">
            <w:pPr>
              <w:rPr>
                <w:b/>
              </w:rPr>
            </w:pPr>
          </w:p>
        </w:tc>
      </w:tr>
      <w:tr w:rsidR="0045557B" w14:paraId="305B0FD2" w14:textId="77777777" w:rsidTr="00CC24F3">
        <w:trPr>
          <w:trHeight w:val="405"/>
        </w:trPr>
        <w:tc>
          <w:tcPr>
            <w:tcW w:w="2093" w:type="dxa"/>
            <w:vMerge w:val="restart"/>
            <w:tcBorders>
              <w:top w:val="single" w:sz="4" w:space="0" w:color="auto"/>
              <w:left w:val="single" w:sz="4" w:space="0" w:color="auto"/>
              <w:right w:val="single" w:sz="4" w:space="0" w:color="auto"/>
            </w:tcBorders>
            <w:shd w:val="clear" w:color="auto" w:fill="E5B8B7" w:themeFill="accent2" w:themeFillTint="66"/>
            <w:vAlign w:val="center"/>
            <w:hideMark/>
          </w:tcPr>
          <w:p w14:paraId="305B0FCE" w14:textId="77777777" w:rsidR="0045557B" w:rsidRDefault="0045557B">
            <w:pPr>
              <w:ind w:left="142"/>
              <w:rPr>
                <w:b/>
              </w:rPr>
            </w:pPr>
            <w:r>
              <w:rPr>
                <w:b/>
              </w:rPr>
              <w:t xml:space="preserve">Hankintojen </w:t>
            </w:r>
          </w:p>
          <w:p w14:paraId="305B0FCF" w14:textId="77777777" w:rsidR="0045557B" w:rsidRDefault="0045557B">
            <w:pPr>
              <w:ind w:left="142"/>
              <w:rPr>
                <w:b/>
              </w:rPr>
            </w:pPr>
            <w:r>
              <w:rPr>
                <w:b/>
              </w:rPr>
              <w:t>asiantuntijapalv</w:t>
            </w:r>
            <w:r>
              <w:rPr>
                <w:b/>
              </w:rPr>
              <w:t>e</w:t>
            </w:r>
            <w:r>
              <w:rPr>
                <w:b/>
              </w:rPr>
              <w:t>lut</w:t>
            </w:r>
          </w:p>
        </w:tc>
        <w:tc>
          <w:tcPr>
            <w:tcW w:w="5953" w:type="dxa"/>
            <w:tcBorders>
              <w:top w:val="single" w:sz="4" w:space="0" w:color="auto"/>
              <w:left w:val="single" w:sz="4" w:space="0" w:color="auto"/>
              <w:bottom w:val="single" w:sz="4" w:space="0" w:color="auto"/>
              <w:right w:val="single" w:sz="4" w:space="0" w:color="auto"/>
            </w:tcBorders>
            <w:hideMark/>
          </w:tcPr>
          <w:p w14:paraId="305B0FD0" w14:textId="77777777" w:rsidR="0045557B" w:rsidRDefault="0045557B">
            <w:r>
              <w:t>Hankintoihin liittyvä neuvonta (mm. tarjouspyynnön tekem</w:t>
            </w:r>
            <w:r>
              <w:t>i</w:t>
            </w:r>
            <w:r>
              <w:t>nen, tarjousten käsittely ja hankintasopimusten tulkinta)</w:t>
            </w:r>
          </w:p>
        </w:tc>
        <w:tc>
          <w:tcPr>
            <w:tcW w:w="2142" w:type="dxa"/>
            <w:vMerge w:val="restart"/>
            <w:tcBorders>
              <w:top w:val="single" w:sz="4" w:space="0" w:color="auto"/>
              <w:left w:val="single" w:sz="4" w:space="0" w:color="auto"/>
              <w:right w:val="single" w:sz="4" w:space="0" w:color="auto"/>
            </w:tcBorders>
            <w:shd w:val="clear" w:color="auto" w:fill="FABF8F" w:themeFill="accent6" w:themeFillTint="99"/>
            <w:hideMark/>
          </w:tcPr>
          <w:p w14:paraId="305B0FD1" w14:textId="77777777" w:rsidR="0045557B" w:rsidRDefault="0045557B">
            <w:pPr>
              <w:rPr>
                <w:b/>
              </w:rPr>
            </w:pPr>
            <w:r>
              <w:rPr>
                <w:b/>
              </w:rPr>
              <w:t>Talousyksikkö</w:t>
            </w:r>
          </w:p>
        </w:tc>
      </w:tr>
      <w:tr w:rsidR="0045557B" w14:paraId="305B0FD7" w14:textId="77777777" w:rsidTr="00CC24F3">
        <w:trPr>
          <w:trHeight w:val="405"/>
        </w:trPr>
        <w:tc>
          <w:tcPr>
            <w:tcW w:w="2093" w:type="dxa"/>
            <w:vMerge/>
            <w:tcBorders>
              <w:left w:val="single" w:sz="4" w:space="0" w:color="auto"/>
              <w:bottom w:val="single" w:sz="4" w:space="0" w:color="auto"/>
              <w:right w:val="single" w:sz="4" w:space="0" w:color="auto"/>
            </w:tcBorders>
            <w:shd w:val="clear" w:color="auto" w:fill="E5B8B7" w:themeFill="accent2" w:themeFillTint="66"/>
            <w:vAlign w:val="center"/>
          </w:tcPr>
          <w:p w14:paraId="305B0FD3" w14:textId="77777777" w:rsidR="0045557B" w:rsidRDefault="0045557B">
            <w:pPr>
              <w:ind w:left="142"/>
              <w:rPr>
                <w:b/>
              </w:rPr>
            </w:pPr>
          </w:p>
        </w:tc>
        <w:tc>
          <w:tcPr>
            <w:tcW w:w="5953" w:type="dxa"/>
            <w:tcBorders>
              <w:top w:val="single" w:sz="4" w:space="0" w:color="auto"/>
              <w:left w:val="single" w:sz="4" w:space="0" w:color="auto"/>
              <w:bottom w:val="single" w:sz="4" w:space="0" w:color="auto"/>
              <w:right w:val="single" w:sz="4" w:space="0" w:color="auto"/>
            </w:tcBorders>
          </w:tcPr>
          <w:p w14:paraId="305B0FD4" w14:textId="77777777" w:rsidR="0045557B" w:rsidRDefault="0045557B" w:rsidP="0045557B">
            <w:r>
              <w:t xml:space="preserve">TEHTÄVIEN PROSESSIKUVAUKSET: </w:t>
            </w:r>
          </w:p>
          <w:p w14:paraId="305B0FD5" w14:textId="77777777" w:rsidR="0045557B" w:rsidRDefault="0045557B" w:rsidP="0045557B">
            <w:r>
              <w:t>-</w:t>
            </w:r>
            <w:r w:rsidRPr="003A636C">
              <w:rPr>
                <w:b/>
              </w:rPr>
              <w:t xml:space="preserve"> Hankintojen prosessiohje:</w:t>
            </w:r>
            <w:r w:rsidRPr="00B660E1">
              <w:t xml:space="preserve"> </w:t>
            </w:r>
            <w:hyperlink r:id="rId60" w:history="1">
              <w:r w:rsidRPr="00B660E1">
                <w:rPr>
                  <w:rStyle w:val="Hyperlinkki"/>
                </w:rPr>
                <w:t>Linkki kuvaukseen</w:t>
              </w:r>
            </w:hyperlink>
          </w:p>
        </w:tc>
        <w:tc>
          <w:tcPr>
            <w:tcW w:w="2142" w:type="dxa"/>
            <w:vMerge/>
            <w:tcBorders>
              <w:left w:val="single" w:sz="4" w:space="0" w:color="auto"/>
              <w:bottom w:val="single" w:sz="4" w:space="0" w:color="auto"/>
              <w:right w:val="single" w:sz="4" w:space="0" w:color="auto"/>
            </w:tcBorders>
            <w:shd w:val="clear" w:color="auto" w:fill="FABF8F" w:themeFill="accent6" w:themeFillTint="99"/>
          </w:tcPr>
          <w:p w14:paraId="305B0FD6" w14:textId="77777777" w:rsidR="0045557B" w:rsidRDefault="0045557B">
            <w:pPr>
              <w:rPr>
                <w:b/>
              </w:rPr>
            </w:pPr>
          </w:p>
        </w:tc>
      </w:tr>
      <w:tr w:rsidR="0045557B" w14:paraId="305B0FDC" w14:textId="77777777" w:rsidTr="00CC24F3">
        <w:trPr>
          <w:trHeight w:val="405"/>
        </w:trPr>
        <w:tc>
          <w:tcPr>
            <w:tcW w:w="2093" w:type="dxa"/>
            <w:vMerge w:val="restart"/>
            <w:tcBorders>
              <w:top w:val="single" w:sz="4" w:space="0" w:color="auto"/>
              <w:left w:val="single" w:sz="4" w:space="0" w:color="auto"/>
              <w:right w:val="single" w:sz="4" w:space="0" w:color="auto"/>
            </w:tcBorders>
            <w:shd w:val="clear" w:color="auto" w:fill="E5B8B7" w:themeFill="accent2" w:themeFillTint="66"/>
            <w:vAlign w:val="center"/>
            <w:hideMark/>
          </w:tcPr>
          <w:p w14:paraId="305B0FD8" w14:textId="77777777" w:rsidR="0045557B" w:rsidRDefault="0045557B">
            <w:pPr>
              <w:ind w:left="142"/>
              <w:rPr>
                <w:b/>
              </w:rPr>
            </w:pPr>
            <w:r>
              <w:rPr>
                <w:b/>
              </w:rPr>
              <w:t xml:space="preserve">Matkahallinnon </w:t>
            </w:r>
          </w:p>
          <w:p w14:paraId="305B0FD9" w14:textId="77777777" w:rsidR="0045557B" w:rsidRDefault="0045557B">
            <w:pPr>
              <w:ind w:left="142"/>
              <w:rPr>
                <w:b/>
              </w:rPr>
            </w:pPr>
            <w:r>
              <w:rPr>
                <w:b/>
              </w:rPr>
              <w:t>asiantuntijapalv</w:t>
            </w:r>
            <w:r>
              <w:rPr>
                <w:b/>
              </w:rPr>
              <w:t>e</w:t>
            </w:r>
            <w:r>
              <w:rPr>
                <w:b/>
              </w:rPr>
              <w:t>lut</w:t>
            </w:r>
          </w:p>
        </w:tc>
        <w:tc>
          <w:tcPr>
            <w:tcW w:w="5953" w:type="dxa"/>
            <w:tcBorders>
              <w:top w:val="single" w:sz="4" w:space="0" w:color="auto"/>
              <w:left w:val="single" w:sz="4" w:space="0" w:color="auto"/>
              <w:bottom w:val="single" w:sz="4" w:space="0" w:color="auto"/>
              <w:right w:val="single" w:sz="4" w:space="0" w:color="auto"/>
            </w:tcBorders>
            <w:hideMark/>
          </w:tcPr>
          <w:p w14:paraId="305B0FDA" w14:textId="77777777" w:rsidR="0045557B" w:rsidRDefault="0045557B">
            <w:r>
              <w:t>Valtioneuvoston yhteinen matkustusohje ja sen tulkinta, Ma</w:t>
            </w:r>
            <w:r>
              <w:t>t</w:t>
            </w:r>
            <w:r>
              <w:t>kahallinnon ohjaus ja kehittäminen, Matkustamisen raportointi ja analysointi, MIMA-verkoston koordinointi</w:t>
            </w:r>
          </w:p>
        </w:tc>
        <w:tc>
          <w:tcPr>
            <w:tcW w:w="2142" w:type="dxa"/>
            <w:vMerge w:val="restart"/>
            <w:tcBorders>
              <w:top w:val="single" w:sz="4" w:space="0" w:color="auto"/>
              <w:left w:val="single" w:sz="4" w:space="0" w:color="auto"/>
              <w:right w:val="single" w:sz="4" w:space="0" w:color="auto"/>
            </w:tcBorders>
            <w:shd w:val="clear" w:color="auto" w:fill="FABF8F" w:themeFill="accent6" w:themeFillTint="99"/>
            <w:hideMark/>
          </w:tcPr>
          <w:p w14:paraId="305B0FDB" w14:textId="77777777" w:rsidR="0045557B" w:rsidRDefault="0045557B">
            <w:pPr>
              <w:rPr>
                <w:b/>
              </w:rPr>
            </w:pPr>
            <w:r>
              <w:rPr>
                <w:b/>
              </w:rPr>
              <w:t>Talousyksikkö</w:t>
            </w:r>
          </w:p>
        </w:tc>
      </w:tr>
      <w:tr w:rsidR="0045557B" w14:paraId="305B0FE1" w14:textId="77777777" w:rsidTr="00CC24F3">
        <w:trPr>
          <w:trHeight w:val="405"/>
        </w:trPr>
        <w:tc>
          <w:tcPr>
            <w:tcW w:w="2093" w:type="dxa"/>
            <w:vMerge/>
            <w:tcBorders>
              <w:left w:val="single" w:sz="4" w:space="0" w:color="auto"/>
              <w:bottom w:val="single" w:sz="4" w:space="0" w:color="auto"/>
              <w:right w:val="single" w:sz="4" w:space="0" w:color="auto"/>
            </w:tcBorders>
            <w:shd w:val="clear" w:color="auto" w:fill="E5B8B7" w:themeFill="accent2" w:themeFillTint="66"/>
            <w:vAlign w:val="center"/>
          </w:tcPr>
          <w:p w14:paraId="305B0FDD" w14:textId="77777777" w:rsidR="0045557B" w:rsidRDefault="0045557B">
            <w:pPr>
              <w:ind w:left="142"/>
              <w:rPr>
                <w:b/>
              </w:rPr>
            </w:pPr>
          </w:p>
        </w:tc>
        <w:tc>
          <w:tcPr>
            <w:tcW w:w="5953" w:type="dxa"/>
            <w:tcBorders>
              <w:top w:val="single" w:sz="4" w:space="0" w:color="auto"/>
              <w:left w:val="single" w:sz="4" w:space="0" w:color="auto"/>
              <w:bottom w:val="single" w:sz="4" w:space="0" w:color="auto"/>
              <w:right w:val="single" w:sz="4" w:space="0" w:color="auto"/>
            </w:tcBorders>
          </w:tcPr>
          <w:p w14:paraId="305B0FDE" w14:textId="77777777" w:rsidR="0045557B" w:rsidRDefault="0045557B" w:rsidP="0045557B">
            <w:r>
              <w:t xml:space="preserve">TEHTÄVIEN PROSESSIKUVAUKSET: </w:t>
            </w:r>
          </w:p>
          <w:p w14:paraId="305B0FDF" w14:textId="77777777" w:rsidR="0045557B" w:rsidRDefault="0045557B" w:rsidP="0045557B">
            <w:r>
              <w:t>-</w:t>
            </w:r>
          </w:p>
        </w:tc>
        <w:tc>
          <w:tcPr>
            <w:tcW w:w="2142" w:type="dxa"/>
            <w:vMerge/>
            <w:tcBorders>
              <w:left w:val="single" w:sz="4" w:space="0" w:color="auto"/>
              <w:bottom w:val="single" w:sz="4" w:space="0" w:color="auto"/>
              <w:right w:val="single" w:sz="4" w:space="0" w:color="auto"/>
            </w:tcBorders>
            <w:shd w:val="clear" w:color="auto" w:fill="FABF8F" w:themeFill="accent6" w:themeFillTint="99"/>
          </w:tcPr>
          <w:p w14:paraId="305B0FE0" w14:textId="77777777" w:rsidR="0045557B" w:rsidRDefault="0045557B">
            <w:pPr>
              <w:rPr>
                <w:b/>
              </w:rPr>
            </w:pPr>
          </w:p>
        </w:tc>
      </w:tr>
      <w:tr w:rsidR="0045557B" w14:paraId="305B0FE5" w14:textId="77777777" w:rsidTr="00CC24F3">
        <w:trPr>
          <w:trHeight w:val="540"/>
        </w:trPr>
        <w:tc>
          <w:tcPr>
            <w:tcW w:w="2093" w:type="dxa"/>
            <w:vMerge w:val="restart"/>
            <w:tcBorders>
              <w:top w:val="single" w:sz="4" w:space="0" w:color="auto"/>
              <w:left w:val="single" w:sz="4" w:space="0" w:color="auto"/>
              <w:right w:val="single" w:sz="4" w:space="0" w:color="auto"/>
            </w:tcBorders>
            <w:shd w:val="clear" w:color="auto" w:fill="E5B8B7" w:themeFill="accent2" w:themeFillTint="66"/>
            <w:vAlign w:val="center"/>
            <w:hideMark/>
          </w:tcPr>
          <w:p w14:paraId="305B0FE2" w14:textId="77777777" w:rsidR="0045557B" w:rsidRDefault="0045557B">
            <w:pPr>
              <w:ind w:left="142"/>
              <w:rPr>
                <w:b/>
              </w:rPr>
            </w:pPr>
            <w:r>
              <w:rPr>
                <w:b/>
              </w:rPr>
              <w:t>Kuljetuspalvelut</w:t>
            </w:r>
          </w:p>
        </w:tc>
        <w:tc>
          <w:tcPr>
            <w:tcW w:w="5953" w:type="dxa"/>
            <w:tcBorders>
              <w:top w:val="single" w:sz="4" w:space="0" w:color="auto"/>
              <w:left w:val="single" w:sz="4" w:space="0" w:color="auto"/>
              <w:bottom w:val="single" w:sz="4" w:space="0" w:color="auto"/>
              <w:right w:val="single" w:sz="4" w:space="0" w:color="auto"/>
            </w:tcBorders>
            <w:hideMark/>
          </w:tcPr>
          <w:p w14:paraId="305B0FE3" w14:textId="77777777" w:rsidR="0045557B" w:rsidRDefault="0045557B">
            <w:r>
              <w:t>Kuljetuspalveluiden järjestäminen valtioneuvoston jäsenille, oikeuskanslerille, apulaisoikeuskanslerille ja ministeriöiden ylimmälle virkamiesjohdolle sekä korkean tason vierailujen kuljetusten järjestäminen</w:t>
            </w:r>
          </w:p>
        </w:tc>
        <w:tc>
          <w:tcPr>
            <w:tcW w:w="2142" w:type="dxa"/>
            <w:vMerge w:val="restart"/>
            <w:tcBorders>
              <w:top w:val="single" w:sz="4" w:space="0" w:color="auto"/>
              <w:left w:val="single" w:sz="4" w:space="0" w:color="auto"/>
              <w:right w:val="single" w:sz="4" w:space="0" w:color="auto"/>
            </w:tcBorders>
            <w:shd w:val="clear" w:color="auto" w:fill="FABF8F" w:themeFill="accent6" w:themeFillTint="99"/>
            <w:hideMark/>
          </w:tcPr>
          <w:p w14:paraId="305B0FE4" w14:textId="2696A08B" w:rsidR="0045557B" w:rsidRDefault="0045557B">
            <w:pPr>
              <w:rPr>
                <w:b/>
              </w:rPr>
            </w:pPr>
            <w:r>
              <w:rPr>
                <w:b/>
              </w:rPr>
              <w:t>Tila- ja virastopalv</w:t>
            </w:r>
            <w:r>
              <w:rPr>
                <w:b/>
              </w:rPr>
              <w:t>e</w:t>
            </w:r>
            <w:r>
              <w:rPr>
                <w:b/>
              </w:rPr>
              <w:t>lu</w:t>
            </w:r>
            <w:r w:rsidR="000116C7">
              <w:rPr>
                <w:b/>
              </w:rPr>
              <w:t>-</w:t>
            </w:r>
            <w:r>
              <w:rPr>
                <w:b/>
              </w:rPr>
              <w:t>yksikkö</w:t>
            </w:r>
          </w:p>
        </w:tc>
      </w:tr>
      <w:tr w:rsidR="0045557B" w14:paraId="305B0FEA" w14:textId="77777777" w:rsidTr="00CC24F3">
        <w:trPr>
          <w:trHeight w:val="540"/>
        </w:trPr>
        <w:tc>
          <w:tcPr>
            <w:tcW w:w="2093" w:type="dxa"/>
            <w:vMerge/>
            <w:tcBorders>
              <w:left w:val="single" w:sz="4" w:space="0" w:color="auto"/>
              <w:bottom w:val="single" w:sz="4" w:space="0" w:color="auto"/>
              <w:right w:val="single" w:sz="4" w:space="0" w:color="auto"/>
            </w:tcBorders>
            <w:shd w:val="clear" w:color="auto" w:fill="E5B8B7" w:themeFill="accent2" w:themeFillTint="66"/>
            <w:vAlign w:val="center"/>
          </w:tcPr>
          <w:p w14:paraId="305B0FE6" w14:textId="77777777" w:rsidR="0045557B" w:rsidRDefault="0045557B">
            <w:pPr>
              <w:ind w:left="142"/>
              <w:rPr>
                <w:b/>
              </w:rPr>
            </w:pPr>
          </w:p>
        </w:tc>
        <w:tc>
          <w:tcPr>
            <w:tcW w:w="5953" w:type="dxa"/>
            <w:tcBorders>
              <w:top w:val="single" w:sz="4" w:space="0" w:color="auto"/>
              <w:left w:val="single" w:sz="4" w:space="0" w:color="auto"/>
              <w:bottom w:val="single" w:sz="4" w:space="0" w:color="auto"/>
              <w:right w:val="single" w:sz="4" w:space="0" w:color="auto"/>
            </w:tcBorders>
          </w:tcPr>
          <w:p w14:paraId="305B0FE7" w14:textId="77777777" w:rsidR="0045557B" w:rsidRDefault="0045557B" w:rsidP="0045557B">
            <w:r>
              <w:t xml:space="preserve">TEHTÄVIEN PROSESSIKUVAUKSET: </w:t>
            </w:r>
          </w:p>
          <w:p w14:paraId="305B0FE8" w14:textId="77777777" w:rsidR="0045557B" w:rsidRDefault="0045557B" w:rsidP="0045557B">
            <w:r>
              <w:t>-</w:t>
            </w:r>
          </w:p>
        </w:tc>
        <w:tc>
          <w:tcPr>
            <w:tcW w:w="2142" w:type="dxa"/>
            <w:vMerge/>
            <w:tcBorders>
              <w:left w:val="single" w:sz="4" w:space="0" w:color="auto"/>
              <w:bottom w:val="single" w:sz="4" w:space="0" w:color="auto"/>
              <w:right w:val="single" w:sz="4" w:space="0" w:color="auto"/>
            </w:tcBorders>
            <w:shd w:val="clear" w:color="auto" w:fill="FABF8F" w:themeFill="accent6" w:themeFillTint="99"/>
          </w:tcPr>
          <w:p w14:paraId="305B0FE9" w14:textId="77777777" w:rsidR="0045557B" w:rsidRDefault="0045557B">
            <w:pPr>
              <w:rPr>
                <w:b/>
              </w:rPr>
            </w:pPr>
          </w:p>
        </w:tc>
      </w:tr>
      <w:tr w:rsidR="0045557B" w14:paraId="305B0FEF" w14:textId="77777777" w:rsidTr="00CC24F3">
        <w:trPr>
          <w:trHeight w:val="803"/>
        </w:trPr>
        <w:tc>
          <w:tcPr>
            <w:tcW w:w="2093" w:type="dxa"/>
            <w:vMerge w:val="restart"/>
            <w:tcBorders>
              <w:top w:val="single" w:sz="4" w:space="0" w:color="auto"/>
              <w:left w:val="single" w:sz="4" w:space="0" w:color="auto"/>
              <w:right w:val="single" w:sz="4" w:space="0" w:color="auto"/>
            </w:tcBorders>
            <w:shd w:val="clear" w:color="auto" w:fill="E5B8B7" w:themeFill="accent2" w:themeFillTint="66"/>
            <w:vAlign w:val="center"/>
            <w:hideMark/>
          </w:tcPr>
          <w:p w14:paraId="305B0FEB" w14:textId="77777777" w:rsidR="0045557B" w:rsidRDefault="0045557B">
            <w:pPr>
              <w:ind w:left="142"/>
              <w:rPr>
                <w:b/>
              </w:rPr>
            </w:pPr>
            <w:r>
              <w:rPr>
                <w:b/>
              </w:rPr>
              <w:t xml:space="preserve">Osaamisen </w:t>
            </w:r>
          </w:p>
          <w:p w14:paraId="305B0FEC" w14:textId="77777777" w:rsidR="0045557B" w:rsidRDefault="0045557B">
            <w:pPr>
              <w:ind w:left="142"/>
              <w:rPr>
                <w:b/>
              </w:rPr>
            </w:pPr>
            <w:r>
              <w:rPr>
                <w:b/>
              </w:rPr>
              <w:t>kehittäminen</w:t>
            </w:r>
          </w:p>
        </w:tc>
        <w:tc>
          <w:tcPr>
            <w:tcW w:w="5953" w:type="dxa"/>
            <w:tcBorders>
              <w:top w:val="single" w:sz="4" w:space="0" w:color="auto"/>
              <w:left w:val="single" w:sz="4" w:space="0" w:color="auto"/>
              <w:bottom w:val="single" w:sz="4" w:space="0" w:color="auto"/>
              <w:right w:val="single" w:sz="4" w:space="0" w:color="auto"/>
            </w:tcBorders>
            <w:hideMark/>
          </w:tcPr>
          <w:p w14:paraId="305B0FED" w14:textId="77777777" w:rsidR="0045557B" w:rsidRDefault="0045557B">
            <w:r>
              <w:t>Yhteinen henkilöstön kehittäminen ja sen ohjaus ja yhteensovi</w:t>
            </w:r>
            <w:r>
              <w:t>t</w:t>
            </w:r>
            <w:r>
              <w:t>taminen, VN:n yhteinen koulutuskalenteri, Omaehtoisen opi</w:t>
            </w:r>
            <w:r>
              <w:t>s</w:t>
            </w:r>
            <w:r>
              <w:t>kelun tuki, Virkamiesosaamisen kehittäminen VN:n uusille virkamiehille (mm. VN-passi, ​VN-esittelijän koulutus, ment</w:t>
            </w:r>
            <w:r>
              <w:t>o</w:t>
            </w:r>
            <w:r>
              <w:t xml:space="preserve">rointiohjelma, korkeakouluopiskelijoiden harjoittelu) </w:t>
            </w:r>
          </w:p>
        </w:tc>
        <w:tc>
          <w:tcPr>
            <w:tcW w:w="2142" w:type="dxa"/>
            <w:vMerge w:val="restart"/>
            <w:tcBorders>
              <w:top w:val="single" w:sz="4" w:space="0" w:color="auto"/>
              <w:left w:val="single" w:sz="4" w:space="0" w:color="auto"/>
              <w:right w:val="single" w:sz="4" w:space="0" w:color="auto"/>
            </w:tcBorders>
            <w:shd w:val="clear" w:color="auto" w:fill="FABF8F" w:themeFill="accent6" w:themeFillTint="99"/>
            <w:hideMark/>
          </w:tcPr>
          <w:p w14:paraId="305B0FEE" w14:textId="77777777" w:rsidR="0045557B" w:rsidRDefault="0045557B">
            <w:pPr>
              <w:rPr>
                <w:b/>
              </w:rPr>
            </w:pPr>
            <w:r>
              <w:rPr>
                <w:b/>
              </w:rPr>
              <w:t>Henkilöstöyksikkö</w:t>
            </w:r>
          </w:p>
        </w:tc>
      </w:tr>
      <w:tr w:rsidR="0045557B" w14:paraId="305B0FF4" w14:textId="77777777" w:rsidTr="00CC24F3">
        <w:trPr>
          <w:trHeight w:val="596"/>
        </w:trPr>
        <w:tc>
          <w:tcPr>
            <w:tcW w:w="2093" w:type="dxa"/>
            <w:vMerge/>
            <w:tcBorders>
              <w:left w:val="single" w:sz="4" w:space="0" w:color="auto"/>
              <w:bottom w:val="single" w:sz="4" w:space="0" w:color="auto"/>
              <w:right w:val="single" w:sz="4" w:space="0" w:color="auto"/>
            </w:tcBorders>
            <w:shd w:val="clear" w:color="auto" w:fill="E5B8B7" w:themeFill="accent2" w:themeFillTint="66"/>
            <w:vAlign w:val="center"/>
          </w:tcPr>
          <w:p w14:paraId="305B0FF0" w14:textId="77777777" w:rsidR="0045557B" w:rsidRDefault="0045557B">
            <w:pPr>
              <w:ind w:left="142"/>
              <w:rPr>
                <w:b/>
              </w:rPr>
            </w:pPr>
          </w:p>
        </w:tc>
        <w:tc>
          <w:tcPr>
            <w:tcW w:w="5953" w:type="dxa"/>
            <w:tcBorders>
              <w:top w:val="single" w:sz="4" w:space="0" w:color="auto"/>
              <w:left w:val="single" w:sz="4" w:space="0" w:color="auto"/>
              <w:bottom w:val="single" w:sz="4" w:space="0" w:color="auto"/>
              <w:right w:val="single" w:sz="4" w:space="0" w:color="auto"/>
            </w:tcBorders>
          </w:tcPr>
          <w:p w14:paraId="305B0FF1" w14:textId="77777777" w:rsidR="0045557B" w:rsidRDefault="0045557B" w:rsidP="0045557B">
            <w:r>
              <w:t xml:space="preserve">TEHTÄVIEN PROSESSIKUVAUKSET: </w:t>
            </w:r>
          </w:p>
          <w:p w14:paraId="305B0FF2" w14:textId="77777777" w:rsidR="0045557B" w:rsidRDefault="0045557B" w:rsidP="0045557B">
            <w:r>
              <w:t>-</w:t>
            </w:r>
          </w:p>
        </w:tc>
        <w:tc>
          <w:tcPr>
            <w:tcW w:w="2142" w:type="dxa"/>
            <w:vMerge/>
            <w:tcBorders>
              <w:left w:val="single" w:sz="4" w:space="0" w:color="auto"/>
              <w:bottom w:val="single" w:sz="4" w:space="0" w:color="auto"/>
              <w:right w:val="single" w:sz="4" w:space="0" w:color="auto"/>
            </w:tcBorders>
            <w:shd w:val="clear" w:color="auto" w:fill="FABF8F" w:themeFill="accent6" w:themeFillTint="99"/>
          </w:tcPr>
          <w:p w14:paraId="305B0FF3" w14:textId="77777777" w:rsidR="0045557B" w:rsidRDefault="0045557B">
            <w:pPr>
              <w:rPr>
                <w:b/>
              </w:rPr>
            </w:pPr>
          </w:p>
        </w:tc>
      </w:tr>
      <w:tr w:rsidR="0045557B" w14:paraId="305B0FF8" w14:textId="77777777" w:rsidTr="00CC24F3">
        <w:trPr>
          <w:trHeight w:val="270"/>
        </w:trPr>
        <w:tc>
          <w:tcPr>
            <w:tcW w:w="2093" w:type="dxa"/>
            <w:vMerge w:val="restart"/>
            <w:tcBorders>
              <w:top w:val="single" w:sz="4" w:space="0" w:color="auto"/>
              <w:left w:val="single" w:sz="4" w:space="0" w:color="auto"/>
              <w:right w:val="single" w:sz="4" w:space="0" w:color="auto"/>
            </w:tcBorders>
            <w:shd w:val="clear" w:color="auto" w:fill="E5B8B7" w:themeFill="accent2" w:themeFillTint="66"/>
            <w:vAlign w:val="center"/>
            <w:hideMark/>
          </w:tcPr>
          <w:p w14:paraId="305B0FF5" w14:textId="77777777" w:rsidR="0045557B" w:rsidRDefault="0045557B">
            <w:pPr>
              <w:ind w:left="142"/>
              <w:rPr>
                <w:b/>
              </w:rPr>
            </w:pPr>
            <w:r>
              <w:rPr>
                <w:b/>
              </w:rPr>
              <w:t>Virasto- ja toimit</w:t>
            </w:r>
            <w:r>
              <w:rPr>
                <w:b/>
              </w:rPr>
              <w:t>i</w:t>
            </w:r>
            <w:r>
              <w:rPr>
                <w:b/>
              </w:rPr>
              <w:t>lapalvelut</w:t>
            </w:r>
          </w:p>
        </w:tc>
        <w:tc>
          <w:tcPr>
            <w:tcW w:w="5953" w:type="dxa"/>
            <w:tcBorders>
              <w:top w:val="single" w:sz="4" w:space="0" w:color="auto"/>
              <w:left w:val="single" w:sz="4" w:space="0" w:color="auto"/>
              <w:bottom w:val="single" w:sz="4" w:space="0" w:color="auto"/>
              <w:right w:val="single" w:sz="4" w:space="0" w:color="auto"/>
            </w:tcBorders>
            <w:hideMark/>
          </w:tcPr>
          <w:p w14:paraId="305B0FF6" w14:textId="77777777" w:rsidR="0045557B" w:rsidRDefault="0045557B" w:rsidP="002528CE">
            <w:r>
              <w:t>Ministeriön kiinteistöjen virastopalveluiden tuottaminen, Til</w:t>
            </w:r>
            <w:r>
              <w:t>a</w:t>
            </w:r>
            <w:r>
              <w:t>turvallisuuteen liittyvät asiat, V</w:t>
            </w:r>
            <w:r w:rsidRPr="002528CE">
              <w:t>altioneuvoston toimitilahallinto ja sen kehittäminen</w:t>
            </w:r>
            <w:r>
              <w:t xml:space="preserve"> , Kalustehankinnat, Postinjakelu, Monistu</w:t>
            </w:r>
            <w:r>
              <w:t>s</w:t>
            </w:r>
            <w:r>
              <w:t>palvelut</w:t>
            </w:r>
          </w:p>
        </w:tc>
        <w:tc>
          <w:tcPr>
            <w:tcW w:w="2142" w:type="dxa"/>
            <w:vMerge w:val="restart"/>
            <w:tcBorders>
              <w:top w:val="single" w:sz="4" w:space="0" w:color="auto"/>
              <w:left w:val="single" w:sz="4" w:space="0" w:color="auto"/>
              <w:right w:val="single" w:sz="4" w:space="0" w:color="auto"/>
            </w:tcBorders>
            <w:shd w:val="clear" w:color="auto" w:fill="FABF8F" w:themeFill="accent6" w:themeFillTint="99"/>
            <w:hideMark/>
          </w:tcPr>
          <w:p w14:paraId="305B0FF7" w14:textId="7B99AE90" w:rsidR="0045557B" w:rsidRDefault="0045557B">
            <w:pPr>
              <w:rPr>
                <w:b/>
              </w:rPr>
            </w:pPr>
            <w:r>
              <w:rPr>
                <w:b/>
              </w:rPr>
              <w:t>Tila- ja virastopalv</w:t>
            </w:r>
            <w:r>
              <w:rPr>
                <w:b/>
              </w:rPr>
              <w:t>e</w:t>
            </w:r>
            <w:r>
              <w:rPr>
                <w:b/>
              </w:rPr>
              <w:t>lu</w:t>
            </w:r>
            <w:r w:rsidR="000116C7">
              <w:rPr>
                <w:b/>
              </w:rPr>
              <w:t>-</w:t>
            </w:r>
            <w:r>
              <w:rPr>
                <w:b/>
              </w:rPr>
              <w:t>yksikkö</w:t>
            </w:r>
          </w:p>
        </w:tc>
      </w:tr>
      <w:tr w:rsidR="0045557B" w14:paraId="305B0FFD" w14:textId="77777777" w:rsidTr="00CC24F3">
        <w:trPr>
          <w:trHeight w:val="540"/>
        </w:trPr>
        <w:tc>
          <w:tcPr>
            <w:tcW w:w="2093" w:type="dxa"/>
            <w:vMerge/>
            <w:tcBorders>
              <w:left w:val="single" w:sz="4" w:space="0" w:color="auto"/>
              <w:bottom w:val="single" w:sz="4" w:space="0" w:color="auto"/>
              <w:right w:val="single" w:sz="4" w:space="0" w:color="auto"/>
            </w:tcBorders>
            <w:shd w:val="clear" w:color="auto" w:fill="E5B8B7" w:themeFill="accent2" w:themeFillTint="66"/>
            <w:vAlign w:val="center"/>
          </w:tcPr>
          <w:p w14:paraId="305B0FF9" w14:textId="77777777" w:rsidR="0045557B" w:rsidRDefault="0045557B">
            <w:pPr>
              <w:ind w:left="142"/>
              <w:rPr>
                <w:b/>
              </w:rPr>
            </w:pPr>
          </w:p>
        </w:tc>
        <w:tc>
          <w:tcPr>
            <w:tcW w:w="5953" w:type="dxa"/>
            <w:tcBorders>
              <w:top w:val="single" w:sz="4" w:space="0" w:color="auto"/>
              <w:left w:val="single" w:sz="4" w:space="0" w:color="auto"/>
              <w:bottom w:val="single" w:sz="4" w:space="0" w:color="auto"/>
              <w:right w:val="single" w:sz="4" w:space="0" w:color="auto"/>
            </w:tcBorders>
          </w:tcPr>
          <w:p w14:paraId="305B0FFA" w14:textId="77777777" w:rsidR="0045557B" w:rsidRDefault="0045557B" w:rsidP="0045557B">
            <w:r>
              <w:t xml:space="preserve">TEHTÄVIEN PROSESSIKUVAUKSET: </w:t>
            </w:r>
          </w:p>
          <w:p w14:paraId="305B0FFB" w14:textId="77777777" w:rsidR="0045557B" w:rsidRDefault="0045557B" w:rsidP="0045557B">
            <w:r>
              <w:t>-</w:t>
            </w:r>
          </w:p>
        </w:tc>
        <w:tc>
          <w:tcPr>
            <w:tcW w:w="2142" w:type="dxa"/>
            <w:vMerge/>
            <w:tcBorders>
              <w:left w:val="single" w:sz="4" w:space="0" w:color="auto"/>
              <w:bottom w:val="single" w:sz="4" w:space="0" w:color="auto"/>
              <w:right w:val="single" w:sz="4" w:space="0" w:color="auto"/>
            </w:tcBorders>
            <w:shd w:val="clear" w:color="auto" w:fill="FABF8F" w:themeFill="accent6" w:themeFillTint="99"/>
          </w:tcPr>
          <w:p w14:paraId="305B0FFC" w14:textId="77777777" w:rsidR="0045557B" w:rsidRDefault="0045557B">
            <w:pPr>
              <w:rPr>
                <w:b/>
              </w:rPr>
            </w:pPr>
          </w:p>
        </w:tc>
      </w:tr>
    </w:tbl>
    <w:p w14:paraId="305B0FFE" w14:textId="77777777" w:rsidR="0045557B" w:rsidRDefault="006B1782" w:rsidP="00C22A13">
      <w:pPr>
        <w:spacing w:line="240" w:lineRule="auto"/>
      </w:pPr>
      <w:r w:rsidRPr="006B1782">
        <w:rPr>
          <w:b/>
          <w:bCs/>
          <w:noProof/>
          <w:lang w:eastAsia="fi-FI"/>
        </w:rPr>
        <mc:AlternateContent>
          <mc:Choice Requires="wps">
            <w:drawing>
              <wp:anchor distT="0" distB="0" distL="114300" distR="114300" simplePos="0" relativeHeight="251751424" behindDoc="0" locked="0" layoutInCell="1" allowOverlap="1" wp14:anchorId="305B1373" wp14:editId="619ADDF5">
                <wp:simplePos x="0" y="0"/>
                <wp:positionH relativeFrom="column">
                  <wp:posOffset>-91440</wp:posOffset>
                </wp:positionH>
                <wp:positionV relativeFrom="paragraph">
                  <wp:posOffset>635</wp:posOffset>
                </wp:positionV>
                <wp:extent cx="6543675" cy="257175"/>
                <wp:effectExtent l="0" t="0" r="0" b="0"/>
                <wp:wrapNone/>
                <wp:docPr id="55"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257175"/>
                        </a:xfrm>
                        <a:prstGeom prst="rect">
                          <a:avLst/>
                        </a:prstGeom>
                        <a:noFill/>
                        <a:ln w="9525">
                          <a:noFill/>
                          <a:miter lim="800000"/>
                          <a:headEnd/>
                          <a:tailEnd/>
                        </a:ln>
                      </wps:spPr>
                      <wps:txbx>
                        <w:txbxContent>
                          <w:p w14:paraId="305B13DF" w14:textId="6420BBD7" w:rsidR="005F7D40" w:rsidRPr="000530C7" w:rsidRDefault="005F7D40" w:rsidP="006B1782">
                            <w:pPr>
                              <w:rPr>
                                <w:rFonts w:ascii="Browallia New" w:hAnsi="Browallia New" w:cs="Browallia New"/>
                                <w:sz w:val="24"/>
                                <w:szCs w:val="24"/>
                              </w:rPr>
                            </w:pPr>
                            <w:r w:rsidRPr="000530C7">
                              <w:rPr>
                                <w:rFonts w:ascii="Browallia New" w:hAnsi="Browallia New" w:cs="Browallia New"/>
                                <w:i/>
                                <w:sz w:val="24"/>
                                <w:szCs w:val="24"/>
                              </w:rPr>
                              <w:t>Taulukko 2</w:t>
                            </w:r>
                            <w:r>
                              <w:rPr>
                                <w:rFonts w:ascii="Browallia New" w:hAnsi="Browallia New" w:cs="Browallia New"/>
                                <w:i/>
                                <w:sz w:val="24"/>
                                <w:szCs w:val="24"/>
                              </w:rPr>
                              <w:t>1</w:t>
                            </w:r>
                            <w:r w:rsidRPr="000530C7">
                              <w:rPr>
                                <w:rFonts w:ascii="Browallia New" w:hAnsi="Browallia New" w:cs="Browallia New"/>
                                <w:i/>
                                <w:sz w:val="24"/>
                                <w:szCs w:val="24"/>
                              </w:rPr>
                              <w:t>: VNK/</w:t>
                            </w:r>
                            <w:r w:rsidRPr="000530C7">
                              <w:rPr>
                                <w:rFonts w:ascii="Browallia New" w:hAnsi="Browallia New" w:cs="Browallia New"/>
                                <w:sz w:val="24"/>
                                <w:szCs w:val="24"/>
                              </w:rPr>
                              <w:t xml:space="preserve"> </w:t>
                            </w:r>
                            <w:r w:rsidRPr="000530C7">
                              <w:rPr>
                                <w:rFonts w:ascii="Browallia New" w:hAnsi="Browallia New" w:cs="Browallia New"/>
                                <w:i/>
                                <w:sz w:val="24"/>
                                <w:szCs w:val="24"/>
                              </w:rPr>
                              <w:t>VNHY:lle kuuluvat yhteiset tehtävät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7.2pt;margin-top:.05pt;width:515.25pt;height:20.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" filled="f" stroked="f">
                <v:textbox>
                  <w:txbxContent>
                    <w:p w14:paraId="305B13DF" w14:textId="6420BBD7" w:rsidR="005F7D40" w:rsidRPr="000530C7" w:rsidRDefault="005F7D40" w:rsidP="006B1782">
                      <w:pPr>
                        <w:rPr>
                          <w:rFonts w:ascii="Browallia New" w:hAnsi="Browallia New" w:cs="Browallia New"/>
                          <w:sz w:val="24"/>
                          <w:szCs w:val="24"/>
                        </w:rPr>
                      </w:pPr>
                      <w:r w:rsidRPr="000530C7">
                        <w:rPr>
                          <w:rFonts w:ascii="Browallia New" w:hAnsi="Browallia New" w:cs="Browallia New"/>
                          <w:i/>
                          <w:sz w:val="24"/>
                          <w:szCs w:val="24"/>
                        </w:rPr>
                        <w:t>Taulukko 2</w:t>
                      </w:r>
                      <w:r>
                        <w:rPr>
                          <w:rFonts w:ascii="Browallia New" w:hAnsi="Browallia New" w:cs="Browallia New"/>
                          <w:i/>
                          <w:sz w:val="24"/>
                          <w:szCs w:val="24"/>
                        </w:rPr>
                        <w:t>1</w:t>
                      </w:r>
                      <w:r w:rsidRPr="000530C7">
                        <w:rPr>
                          <w:rFonts w:ascii="Browallia New" w:hAnsi="Browallia New" w:cs="Browallia New"/>
                          <w:i/>
                          <w:sz w:val="24"/>
                          <w:szCs w:val="24"/>
                        </w:rPr>
                        <w:t>: VNK/</w:t>
                      </w:r>
                      <w:r w:rsidRPr="000530C7">
                        <w:rPr>
                          <w:rFonts w:ascii="Browallia New" w:hAnsi="Browallia New" w:cs="Browallia New"/>
                          <w:sz w:val="24"/>
                          <w:szCs w:val="24"/>
                        </w:rPr>
                        <w:t xml:space="preserve"> </w:t>
                      </w:r>
                      <w:r w:rsidRPr="000530C7">
                        <w:rPr>
                          <w:rFonts w:ascii="Browallia New" w:hAnsi="Browallia New" w:cs="Browallia New"/>
                          <w:i/>
                          <w:sz w:val="24"/>
                          <w:szCs w:val="24"/>
                        </w:rPr>
                        <w:t>VNHY:lle kuuluvat yhteiset tehtävät</w:t>
                      </w:r>
                    </w:p>
                  </w:txbxContent>
                </v:textbox>
              </v:shape>
            </w:pict>
          </mc:Fallback>
        </mc:AlternateContent>
      </w:r>
    </w:p>
    <w:p w14:paraId="305B0FFF" w14:textId="77777777" w:rsidR="00C22A13" w:rsidRDefault="00C22A13" w:rsidP="00C22A13">
      <w:pPr>
        <w:spacing w:line="240" w:lineRule="auto"/>
      </w:pPr>
      <w:r>
        <w:lastRenderedPageBreak/>
        <w:t>Ede</w:t>
      </w:r>
      <w:r w:rsidR="0063543D">
        <w:t>llä mainitui</w:t>
      </w:r>
      <w:r>
        <w:t>sta palvelukokonaisuuks</w:t>
      </w:r>
      <w:r w:rsidR="00E51936">
        <w:t xml:space="preserve">ista löytyy yksityiskohtaisemmat kuvaukset </w:t>
      </w:r>
      <w:r>
        <w:t xml:space="preserve">Senaattorista osoitteesta: </w:t>
      </w:r>
      <w:hyperlink r:id="rId61" w:history="1">
        <w:r w:rsidRPr="00C22A13">
          <w:rPr>
            <w:rStyle w:val="Hyperlinkki"/>
            <w:sz w:val="18"/>
            <w:szCs w:val="18"/>
          </w:rPr>
          <w:t>http://senaattori.vnv.fi/senaattori/yhteiset-palvelut/</w:t>
        </w:r>
      </w:hyperlink>
      <w:r w:rsidRPr="00C22A13">
        <w:rPr>
          <w:sz w:val="18"/>
          <w:szCs w:val="18"/>
        </w:rPr>
        <w:t>……</w:t>
      </w:r>
      <w:r>
        <w:t xml:space="preserve"> </w:t>
      </w:r>
    </w:p>
    <w:p w14:paraId="3219A5E8" w14:textId="77777777" w:rsidR="00154082" w:rsidRPr="00154082" w:rsidRDefault="00154082" w:rsidP="00154082">
      <w:pPr>
        <w:spacing w:line="240" w:lineRule="auto"/>
      </w:pPr>
      <w:r w:rsidRPr="00154082">
        <w:t>Vuosina 2016–2020 VN:n yhteisten palveluiden keskeiset kehittämiskohteet on esitetty alla olevassa taulukossa:</w:t>
      </w:r>
    </w:p>
    <w:tbl>
      <w:tblPr>
        <w:tblStyle w:val="TaulukkoRuudukko"/>
        <w:tblW w:w="0" w:type="auto"/>
        <w:tblLayout w:type="fixed"/>
        <w:tblLook w:val="04A0" w:firstRow="1" w:lastRow="0" w:firstColumn="1" w:lastColumn="0" w:noHBand="0" w:noVBand="1"/>
      </w:tblPr>
      <w:tblGrid>
        <w:gridCol w:w="2246"/>
        <w:gridCol w:w="3816"/>
        <w:gridCol w:w="2268"/>
        <w:gridCol w:w="1524"/>
      </w:tblGrid>
      <w:tr w:rsidR="00541E6E" w14:paraId="305B1007" w14:textId="77777777" w:rsidTr="00C25722">
        <w:tc>
          <w:tcPr>
            <w:tcW w:w="2246" w:type="dxa"/>
            <w:tcBorders>
              <w:bottom w:val="single" w:sz="4" w:space="0" w:color="auto"/>
            </w:tcBorders>
            <w:shd w:val="clear" w:color="auto" w:fill="EEECE1" w:themeFill="background2"/>
          </w:tcPr>
          <w:p w14:paraId="305B1002" w14:textId="2F1F7180" w:rsidR="00D86F09" w:rsidRDefault="00372B51" w:rsidP="00C22A13">
            <w:pPr>
              <w:rPr>
                <w:b/>
              </w:rPr>
            </w:pPr>
            <w:r>
              <w:rPr>
                <w:b/>
              </w:rPr>
              <w:t>YHTEISET</w:t>
            </w:r>
            <w:r w:rsidR="00D86F09" w:rsidRPr="00D86F09">
              <w:rPr>
                <w:b/>
              </w:rPr>
              <w:t xml:space="preserve"> PALVELU</w:t>
            </w:r>
            <w:r w:rsidR="00D86F09" w:rsidRPr="00D86F09">
              <w:rPr>
                <w:b/>
              </w:rPr>
              <w:t>I</w:t>
            </w:r>
            <w:r w:rsidR="00D86F09" w:rsidRPr="00D86F09">
              <w:rPr>
                <w:b/>
              </w:rPr>
              <w:t xml:space="preserve">DEN </w:t>
            </w:r>
            <w:r>
              <w:rPr>
                <w:b/>
              </w:rPr>
              <w:t xml:space="preserve">JA JOHTAMISEN </w:t>
            </w:r>
            <w:r w:rsidR="00D86F09" w:rsidRPr="00D86F09">
              <w:rPr>
                <w:b/>
              </w:rPr>
              <w:t>KEHITTÄMISKOHTEET 2016</w:t>
            </w:r>
          </w:p>
          <w:p w14:paraId="305B1003" w14:textId="77777777" w:rsidR="00D86F09" w:rsidRPr="00D86F09" w:rsidRDefault="00D86F09" w:rsidP="00C22A13">
            <w:pPr>
              <w:rPr>
                <w:b/>
              </w:rPr>
            </w:pPr>
          </w:p>
        </w:tc>
        <w:tc>
          <w:tcPr>
            <w:tcW w:w="3816" w:type="dxa"/>
            <w:shd w:val="clear" w:color="auto" w:fill="EEECE1" w:themeFill="background2"/>
          </w:tcPr>
          <w:p w14:paraId="305B1004" w14:textId="77777777" w:rsidR="00D86F09" w:rsidRPr="00D86F09" w:rsidRDefault="00D86F09" w:rsidP="00C22A13">
            <w:pPr>
              <w:rPr>
                <w:b/>
              </w:rPr>
            </w:pPr>
            <w:r>
              <w:rPr>
                <w:b/>
              </w:rPr>
              <w:t>KESKEISET TAVOITTEET</w:t>
            </w:r>
          </w:p>
        </w:tc>
        <w:tc>
          <w:tcPr>
            <w:tcW w:w="2268" w:type="dxa"/>
            <w:shd w:val="clear" w:color="auto" w:fill="EEECE1" w:themeFill="background2"/>
          </w:tcPr>
          <w:p w14:paraId="305B1005" w14:textId="77777777" w:rsidR="00D86F09" w:rsidRPr="00D86F09" w:rsidRDefault="00D86F09" w:rsidP="00C22A13">
            <w:pPr>
              <w:rPr>
                <w:b/>
              </w:rPr>
            </w:pPr>
            <w:r>
              <w:rPr>
                <w:b/>
              </w:rPr>
              <w:t>LISÄTIETOA</w:t>
            </w:r>
          </w:p>
        </w:tc>
        <w:tc>
          <w:tcPr>
            <w:tcW w:w="1524" w:type="dxa"/>
            <w:shd w:val="clear" w:color="auto" w:fill="EEECE1" w:themeFill="background2"/>
          </w:tcPr>
          <w:p w14:paraId="305B1006" w14:textId="77AA9A7A" w:rsidR="00D86F09" w:rsidRPr="00D86F09" w:rsidRDefault="0002134D" w:rsidP="0063543D">
            <w:pPr>
              <w:rPr>
                <w:b/>
              </w:rPr>
            </w:pPr>
            <w:r>
              <w:rPr>
                <w:b/>
              </w:rPr>
              <w:t>PÄÄVA</w:t>
            </w:r>
            <w:r>
              <w:rPr>
                <w:b/>
              </w:rPr>
              <w:t>S</w:t>
            </w:r>
            <w:r>
              <w:rPr>
                <w:b/>
              </w:rPr>
              <w:t>TUULLINEN</w:t>
            </w:r>
            <w:r w:rsidR="0063543D">
              <w:rPr>
                <w:b/>
              </w:rPr>
              <w:t xml:space="preserve"> </w:t>
            </w:r>
          </w:p>
        </w:tc>
      </w:tr>
      <w:tr w:rsidR="00B65C7A" w14:paraId="7A988C5D" w14:textId="77777777" w:rsidTr="00C25722">
        <w:tc>
          <w:tcPr>
            <w:tcW w:w="2246" w:type="dxa"/>
            <w:shd w:val="clear" w:color="auto" w:fill="F2F2F2" w:themeFill="background1" w:themeFillShade="F2"/>
          </w:tcPr>
          <w:p w14:paraId="781C673F" w14:textId="77777777" w:rsidR="00B65C7A" w:rsidRDefault="00B65C7A" w:rsidP="00347903">
            <w:pPr>
              <w:rPr>
                <w:b/>
              </w:rPr>
            </w:pPr>
            <w:r w:rsidRPr="00B660E1">
              <w:rPr>
                <w:b/>
              </w:rPr>
              <w:t>Digitaalinen valti</w:t>
            </w:r>
            <w:r w:rsidRPr="00B660E1">
              <w:rPr>
                <w:b/>
              </w:rPr>
              <w:t>o</w:t>
            </w:r>
            <w:r>
              <w:rPr>
                <w:b/>
              </w:rPr>
              <w:t>neuvosto 2020</w:t>
            </w:r>
          </w:p>
          <w:p w14:paraId="56136712" w14:textId="74B1E65A" w:rsidR="00B65C7A" w:rsidRPr="00D86F09" w:rsidRDefault="00B65C7A" w:rsidP="00C22A13">
            <w:pPr>
              <w:rPr>
                <w:b/>
              </w:rPr>
            </w:pPr>
            <w:r w:rsidRPr="00040CD4">
              <w:t>(arvioitu päättymi</w:t>
            </w:r>
            <w:r w:rsidRPr="00040CD4">
              <w:t>s</w:t>
            </w:r>
            <w:r>
              <w:t>vuosi 2020</w:t>
            </w:r>
            <w:r w:rsidRPr="00040CD4">
              <w:t>)</w:t>
            </w:r>
          </w:p>
        </w:tc>
        <w:tc>
          <w:tcPr>
            <w:tcW w:w="3816" w:type="dxa"/>
          </w:tcPr>
          <w:p w14:paraId="67DEFE4F" w14:textId="77777777" w:rsidR="00B65C7A" w:rsidRDefault="00B65C7A" w:rsidP="00347903">
            <w:r>
              <w:t>Tavoitetilana reaaliaikainen ja avoin valtioneuvosto.</w:t>
            </w:r>
          </w:p>
          <w:p w14:paraId="70CF0107" w14:textId="77777777" w:rsidR="00B65C7A" w:rsidRDefault="00B65C7A" w:rsidP="00347903">
            <w:r>
              <w:t>Digitalisaatio mahdollistaa yhtenäisen valtioneuvoston jatkuvan uudistamisen. Meillä on sujuvat, turvallisesti avoimet, reaaliaikaiseen tietoon ja vuorovaik</w:t>
            </w:r>
            <w:r>
              <w:t>u</w:t>
            </w:r>
            <w:r>
              <w:t>tukseen perustuvat asiakaslähtöiset toimintatavat. Hyödynnämme ajasta ja paikasta riippumatonta, yhtenäistä ja ajantasaista sekä tuottavuutta edist</w:t>
            </w:r>
            <w:r>
              <w:t>ä</w:t>
            </w:r>
            <w:r>
              <w:t>vää toimintaympäristöä. Tieto on y</w:t>
            </w:r>
            <w:r>
              <w:t>h</w:t>
            </w:r>
            <w:r>
              <w:t>teistä, se on helposti saatavilla ja hy</w:t>
            </w:r>
            <w:r>
              <w:t>ö</w:t>
            </w:r>
            <w:r>
              <w:t>dynnettävissä.</w:t>
            </w:r>
          </w:p>
          <w:p w14:paraId="4165FEB9" w14:textId="77777777" w:rsidR="00B65C7A" w:rsidRPr="00541E6E" w:rsidRDefault="00B65C7A" w:rsidP="00541E6E"/>
        </w:tc>
        <w:tc>
          <w:tcPr>
            <w:tcW w:w="2268" w:type="dxa"/>
          </w:tcPr>
          <w:p w14:paraId="50674BB3" w14:textId="77777777" w:rsidR="00B65C7A" w:rsidRDefault="00B65C7A" w:rsidP="00347903">
            <w:pPr>
              <w:rPr>
                <w:sz w:val="16"/>
                <w:szCs w:val="16"/>
              </w:rPr>
            </w:pPr>
            <w:r>
              <w:t xml:space="preserve">Senaattorissa: </w:t>
            </w:r>
            <w:hyperlink r:id="rId62" w:history="1">
              <w:r w:rsidRPr="00B660E1">
                <w:rPr>
                  <w:rStyle w:val="Hyperlinkki"/>
                  <w:sz w:val="16"/>
                  <w:szCs w:val="16"/>
                </w:rPr>
                <w:t>http://senaattori.vnv.fi/senaattori/toiminta/yhteinen-kehittaminen/digitaalinen-valtioneuvo</w:t>
              </w:r>
              <w:r w:rsidRPr="00B660E1">
                <w:rPr>
                  <w:rStyle w:val="Hyperlinkki"/>
                  <w:sz w:val="16"/>
                  <w:szCs w:val="16"/>
                </w:rPr>
                <w:t>s</w:t>
              </w:r>
              <w:r w:rsidRPr="00B660E1">
                <w:rPr>
                  <w:rStyle w:val="Hyperlinkki"/>
                  <w:sz w:val="16"/>
                  <w:szCs w:val="16"/>
                </w:rPr>
                <w:t>to/sivut/default.aspx</w:t>
              </w:r>
            </w:hyperlink>
            <w:r w:rsidRPr="00B660E1">
              <w:rPr>
                <w:sz w:val="16"/>
                <w:szCs w:val="16"/>
              </w:rPr>
              <w:t xml:space="preserve">   </w:t>
            </w:r>
          </w:p>
          <w:p w14:paraId="00E9C93E" w14:textId="25CFE9EC" w:rsidR="00B65C7A" w:rsidRDefault="00B65C7A" w:rsidP="00C22A13">
            <w:r>
              <w:rPr>
                <w:sz w:val="16"/>
                <w:szCs w:val="16"/>
              </w:rPr>
              <w:t xml:space="preserve"> </w:t>
            </w:r>
          </w:p>
        </w:tc>
        <w:tc>
          <w:tcPr>
            <w:tcW w:w="1524" w:type="dxa"/>
          </w:tcPr>
          <w:p w14:paraId="344DB8AF" w14:textId="28308C71" w:rsidR="00B65C7A" w:rsidRDefault="0002134D" w:rsidP="00347903">
            <w:r>
              <w:t>VNK</w:t>
            </w:r>
          </w:p>
          <w:p w14:paraId="23D9EE52" w14:textId="4047B281" w:rsidR="00B65C7A" w:rsidRPr="0063543D" w:rsidRDefault="00B65C7A" w:rsidP="00C22A13"/>
        </w:tc>
      </w:tr>
      <w:tr w:rsidR="00B65C7A" w14:paraId="305B100F" w14:textId="77777777" w:rsidTr="00C25722">
        <w:tc>
          <w:tcPr>
            <w:tcW w:w="2246" w:type="dxa"/>
            <w:shd w:val="clear" w:color="auto" w:fill="F2F2F2" w:themeFill="background1" w:themeFillShade="F2"/>
          </w:tcPr>
          <w:p w14:paraId="1F11FA77" w14:textId="77777777" w:rsidR="00B65C7A" w:rsidRDefault="00B65C7A" w:rsidP="00C22A13">
            <w:pPr>
              <w:rPr>
                <w:b/>
              </w:rPr>
            </w:pPr>
            <w:r w:rsidRPr="00D86F09">
              <w:rPr>
                <w:b/>
              </w:rPr>
              <w:t>Yhteisen asiahallint</w:t>
            </w:r>
            <w:r w:rsidRPr="00D86F09">
              <w:rPr>
                <w:b/>
              </w:rPr>
              <w:t>a</w:t>
            </w:r>
            <w:r w:rsidRPr="00D86F09">
              <w:rPr>
                <w:b/>
              </w:rPr>
              <w:t>järjestelmän kehitt</w:t>
            </w:r>
            <w:r w:rsidRPr="00D86F09">
              <w:rPr>
                <w:b/>
              </w:rPr>
              <w:t>ä</w:t>
            </w:r>
            <w:r w:rsidRPr="00D86F09">
              <w:rPr>
                <w:b/>
              </w:rPr>
              <w:t>minen ja käyttööno</w:t>
            </w:r>
            <w:r w:rsidRPr="00D86F09">
              <w:rPr>
                <w:b/>
              </w:rPr>
              <w:t>t</w:t>
            </w:r>
            <w:r w:rsidRPr="00D86F09">
              <w:rPr>
                <w:b/>
              </w:rPr>
              <w:t>to (Vahva-hanke)</w:t>
            </w:r>
          </w:p>
          <w:p w14:paraId="305B1008" w14:textId="0FC259A9" w:rsidR="00B65C7A" w:rsidRPr="00040CD4" w:rsidRDefault="00B65C7A" w:rsidP="00C22A13">
            <w:r w:rsidRPr="00040CD4">
              <w:t>(arvioitu päättymi</w:t>
            </w:r>
            <w:r w:rsidRPr="00040CD4">
              <w:t>s</w:t>
            </w:r>
            <w:r w:rsidRPr="00040CD4">
              <w:t>vuosi 2020)</w:t>
            </w:r>
          </w:p>
        </w:tc>
        <w:tc>
          <w:tcPr>
            <w:tcW w:w="3816" w:type="dxa"/>
          </w:tcPr>
          <w:p w14:paraId="305B1009" w14:textId="77777777" w:rsidR="00B65C7A" w:rsidRDefault="00B65C7A" w:rsidP="00541E6E">
            <w:r w:rsidRPr="00541E6E">
              <w:t>Tavoitetilassa asianhallinratkaisu kattaa valtioneuvoston tarvitsemat yleiset asian</w:t>
            </w:r>
            <w:r>
              <w:t>hal</w:t>
            </w:r>
            <w:r w:rsidRPr="00541E6E">
              <w:t>lintapalvelut kuten viranoma</w:t>
            </w:r>
            <w:r w:rsidRPr="00541E6E">
              <w:t>i</w:t>
            </w:r>
            <w:r w:rsidRPr="00541E6E">
              <w:t>sen asiarekisterin, asiakirjan- ja dok</w:t>
            </w:r>
            <w:r w:rsidRPr="00541E6E">
              <w:t>u</w:t>
            </w:r>
            <w:r w:rsidRPr="00541E6E">
              <w:t>mentin hallinnan, tiedonohjauksen, toimeksiantojen ja työnkulkujen halli</w:t>
            </w:r>
            <w:r w:rsidRPr="00541E6E">
              <w:t>n</w:t>
            </w:r>
            <w:r w:rsidRPr="00541E6E">
              <w:t>nan, aineistojen julkaisun, jakelun ja yhteystietojen hallinnan, arkistoinnin, rakenteisten asiakirjojen tuen sekä tied</w:t>
            </w:r>
            <w:r>
              <w:t>onhaun.</w:t>
            </w:r>
          </w:p>
        </w:tc>
        <w:tc>
          <w:tcPr>
            <w:tcW w:w="2268" w:type="dxa"/>
          </w:tcPr>
          <w:p w14:paraId="305B100A" w14:textId="77777777" w:rsidR="00B65C7A" w:rsidRDefault="00B65C7A" w:rsidP="00C22A13">
            <w:r>
              <w:t>Senaattori:</w:t>
            </w:r>
          </w:p>
          <w:p w14:paraId="305B100B" w14:textId="77777777" w:rsidR="00B65C7A" w:rsidRPr="00096012" w:rsidRDefault="00F036AC" w:rsidP="00C22A13">
            <w:pPr>
              <w:rPr>
                <w:sz w:val="16"/>
                <w:szCs w:val="16"/>
              </w:rPr>
            </w:pPr>
            <w:hyperlink r:id="rId63" w:history="1">
              <w:r w:rsidR="00B65C7A" w:rsidRPr="00096012">
                <w:rPr>
                  <w:rStyle w:val="Hyperlinkki"/>
                  <w:sz w:val="16"/>
                  <w:szCs w:val="16"/>
                </w:rPr>
                <w:t>http://senaattori.vnv.fi/senaattori/toiminta/yhteinen-kehittaminen/digitaalinen-valtioneuvo</w:t>
              </w:r>
              <w:r w:rsidR="00B65C7A" w:rsidRPr="00096012">
                <w:rPr>
                  <w:rStyle w:val="Hyperlinkki"/>
                  <w:sz w:val="16"/>
                  <w:szCs w:val="16"/>
                </w:rPr>
                <w:t>s</w:t>
              </w:r>
              <w:r w:rsidR="00B65C7A" w:rsidRPr="00096012">
                <w:rPr>
                  <w:rStyle w:val="Hyperlinkki"/>
                  <w:sz w:val="16"/>
                  <w:szCs w:val="16"/>
                </w:rPr>
                <w:t>to/vahva/sivut/default.aspx</w:t>
              </w:r>
            </w:hyperlink>
            <w:r w:rsidR="00B65C7A" w:rsidRPr="00096012">
              <w:rPr>
                <w:sz w:val="16"/>
                <w:szCs w:val="16"/>
              </w:rPr>
              <w:t xml:space="preserve"> </w:t>
            </w:r>
          </w:p>
        </w:tc>
        <w:tc>
          <w:tcPr>
            <w:tcW w:w="1524" w:type="dxa"/>
          </w:tcPr>
          <w:p w14:paraId="305B100E" w14:textId="0A3841A4" w:rsidR="00B65C7A" w:rsidRDefault="0002134D" w:rsidP="0002134D">
            <w:r>
              <w:t xml:space="preserve">VNK </w:t>
            </w:r>
          </w:p>
        </w:tc>
      </w:tr>
      <w:tr w:rsidR="00B65C7A" w14:paraId="305B1016" w14:textId="77777777" w:rsidTr="00372B51">
        <w:trPr>
          <w:trHeight w:val="3818"/>
        </w:trPr>
        <w:tc>
          <w:tcPr>
            <w:tcW w:w="2246" w:type="dxa"/>
            <w:shd w:val="clear" w:color="auto" w:fill="F2F2F2" w:themeFill="background1" w:themeFillShade="F2"/>
          </w:tcPr>
          <w:p w14:paraId="1EEA3F74" w14:textId="77777777" w:rsidR="00B65C7A" w:rsidRDefault="00B65C7A" w:rsidP="00C22A13">
            <w:pPr>
              <w:rPr>
                <w:b/>
              </w:rPr>
            </w:pPr>
            <w:r w:rsidRPr="00D86F09">
              <w:rPr>
                <w:b/>
              </w:rPr>
              <w:t>Yhteisen virtuaalisen työpöydän kehitt</w:t>
            </w:r>
            <w:r w:rsidRPr="00D86F09">
              <w:rPr>
                <w:b/>
              </w:rPr>
              <w:t>ä</w:t>
            </w:r>
            <w:r w:rsidRPr="00D86F09">
              <w:rPr>
                <w:b/>
              </w:rPr>
              <w:t>minen ja käyttööno</w:t>
            </w:r>
            <w:r w:rsidRPr="00D86F09">
              <w:rPr>
                <w:b/>
              </w:rPr>
              <w:t>t</w:t>
            </w:r>
            <w:r w:rsidRPr="00D86F09">
              <w:rPr>
                <w:b/>
              </w:rPr>
              <w:t>to (Virtuaalityöpö</w:t>
            </w:r>
            <w:r w:rsidRPr="00D86F09">
              <w:rPr>
                <w:b/>
              </w:rPr>
              <w:t>y</w:t>
            </w:r>
            <w:r w:rsidRPr="00D86F09">
              <w:rPr>
                <w:b/>
              </w:rPr>
              <w:t>tähanke)</w:t>
            </w:r>
          </w:p>
          <w:p w14:paraId="305B1010" w14:textId="17EE13CD" w:rsidR="00B65C7A" w:rsidRPr="00D86F09" w:rsidRDefault="00B65C7A" w:rsidP="00C22A13">
            <w:pPr>
              <w:rPr>
                <w:b/>
              </w:rPr>
            </w:pPr>
            <w:r w:rsidRPr="00040CD4">
              <w:t>(arvioitu päättymi</w:t>
            </w:r>
            <w:r w:rsidRPr="00040CD4">
              <w:t>s</w:t>
            </w:r>
            <w:r>
              <w:t>vuosi 2019</w:t>
            </w:r>
            <w:r w:rsidRPr="00040CD4">
              <w:t>)</w:t>
            </w:r>
          </w:p>
        </w:tc>
        <w:tc>
          <w:tcPr>
            <w:tcW w:w="3816" w:type="dxa"/>
          </w:tcPr>
          <w:p w14:paraId="305B1011" w14:textId="77777777" w:rsidR="00B65C7A" w:rsidRDefault="00B65C7A" w:rsidP="00C25722">
            <w:r>
              <w:t>Valtioneuvoston yhteisen virtuaality</w:t>
            </w:r>
            <w:r>
              <w:t>ö</w:t>
            </w:r>
            <w:r>
              <w:t>pöydän avulla lisätään valtioneuvoston yhtenäisyyttä ja verkostoitumista, digitalisoidaan yhteisiä palveluita ja lisätään valtioneuvostossa tuotetun tiedon hyödyntämistä ja jakamista yli ministeriörajojen. Tavoitteena on, että valtioneuvoston henkilöstöllä on kä</w:t>
            </w:r>
            <w:r>
              <w:t>y</w:t>
            </w:r>
            <w:r>
              <w:t>tössään vuoden 2019 loppuun menne</w:t>
            </w:r>
            <w:r>
              <w:t>s</w:t>
            </w:r>
            <w:r>
              <w:t>sä valtioneuvoston yhteinen palvelujen, tietosisältöjen ja verkostoitumisen työympäristö, joka tehostaa työskent</w:t>
            </w:r>
            <w:r>
              <w:t>e</w:t>
            </w:r>
            <w:r>
              <w:t>lyä ja mahdollistaa uudenlaisten toimi</w:t>
            </w:r>
            <w:r>
              <w:t>n</w:t>
            </w:r>
            <w:r>
              <w:t>tatapojen käyttöönottamisen.</w:t>
            </w:r>
          </w:p>
        </w:tc>
        <w:tc>
          <w:tcPr>
            <w:tcW w:w="2268" w:type="dxa"/>
          </w:tcPr>
          <w:p w14:paraId="305B1012" w14:textId="77777777" w:rsidR="00B65C7A" w:rsidRDefault="00B65C7A" w:rsidP="00C22A13">
            <w:r>
              <w:t xml:space="preserve">Senaattori: </w:t>
            </w:r>
            <w:hyperlink r:id="rId64" w:history="1">
              <w:r w:rsidRPr="00096012">
                <w:rPr>
                  <w:rStyle w:val="Hyperlinkki"/>
                  <w:sz w:val="16"/>
                  <w:szCs w:val="16"/>
                </w:rPr>
                <w:t>http://senaattori.vnv.fi/senaattori/toiminta/yhteinen-kehittaminen/Digitaalinen-valtioneuvosto/VNn-yhteinen-sahkoinen-tyopoyta/Sivut/default.aspx</w:t>
              </w:r>
            </w:hyperlink>
          </w:p>
          <w:p w14:paraId="305B1013" w14:textId="77777777" w:rsidR="00B65C7A" w:rsidRDefault="00B65C7A" w:rsidP="00C22A13"/>
        </w:tc>
        <w:tc>
          <w:tcPr>
            <w:tcW w:w="1524" w:type="dxa"/>
          </w:tcPr>
          <w:p w14:paraId="305B1014" w14:textId="42879F35" w:rsidR="0002134D" w:rsidRDefault="0002134D" w:rsidP="0002134D">
            <w:r>
              <w:t>VNK</w:t>
            </w:r>
          </w:p>
          <w:p w14:paraId="305B1015" w14:textId="698886B1" w:rsidR="00B65C7A" w:rsidRDefault="00B65C7A" w:rsidP="00C22A13"/>
        </w:tc>
      </w:tr>
      <w:tr w:rsidR="00B65C7A" w14:paraId="305B101E" w14:textId="77777777" w:rsidTr="00C25722">
        <w:tc>
          <w:tcPr>
            <w:tcW w:w="2246" w:type="dxa"/>
            <w:shd w:val="clear" w:color="auto" w:fill="F2F2F2" w:themeFill="background1" w:themeFillShade="F2"/>
          </w:tcPr>
          <w:p w14:paraId="1E05BAE1" w14:textId="77777777" w:rsidR="00B65C7A" w:rsidRDefault="00B65C7A" w:rsidP="00096012">
            <w:r w:rsidRPr="00D86F09">
              <w:rPr>
                <w:b/>
              </w:rPr>
              <w:t>Hankehallinnan kehit</w:t>
            </w:r>
            <w:r>
              <w:rPr>
                <w:b/>
              </w:rPr>
              <w:t xml:space="preserve">täminen </w:t>
            </w:r>
            <w:r w:rsidRPr="00D86F09">
              <w:rPr>
                <w:b/>
              </w:rPr>
              <w:t>yhteisi</w:t>
            </w:r>
            <w:r w:rsidRPr="00D86F09">
              <w:rPr>
                <w:b/>
              </w:rPr>
              <w:t>l</w:t>
            </w:r>
            <w:r w:rsidRPr="00D86F09">
              <w:rPr>
                <w:b/>
              </w:rPr>
              <w:t xml:space="preserve">lä toimintamalleilla </w:t>
            </w:r>
            <w:r>
              <w:rPr>
                <w:b/>
              </w:rPr>
              <w:t>siihen liittyvillä</w:t>
            </w:r>
            <w:r w:rsidRPr="00D86F09">
              <w:rPr>
                <w:b/>
              </w:rPr>
              <w:t xml:space="preserve"> ha</w:t>
            </w:r>
            <w:r w:rsidRPr="00D86F09">
              <w:rPr>
                <w:b/>
              </w:rPr>
              <w:t>n</w:t>
            </w:r>
            <w:r w:rsidRPr="00D86F09">
              <w:rPr>
                <w:b/>
              </w:rPr>
              <w:t>kesovelluksilla (Ha</w:t>
            </w:r>
            <w:r w:rsidRPr="00D86F09">
              <w:rPr>
                <w:b/>
              </w:rPr>
              <w:t>n</w:t>
            </w:r>
            <w:r w:rsidRPr="00D86F09">
              <w:rPr>
                <w:b/>
              </w:rPr>
              <w:lastRenderedPageBreak/>
              <w:t>keikkuna ja Ha</w:t>
            </w:r>
            <w:r w:rsidRPr="00D86F09">
              <w:rPr>
                <w:b/>
              </w:rPr>
              <w:t>n</w:t>
            </w:r>
            <w:r w:rsidRPr="00D86F09">
              <w:rPr>
                <w:b/>
              </w:rPr>
              <w:t>kesalkku –sovellukset)</w:t>
            </w:r>
            <w:r w:rsidRPr="00040CD4">
              <w:t xml:space="preserve"> </w:t>
            </w:r>
          </w:p>
          <w:p w14:paraId="305B1017" w14:textId="5A8A6025" w:rsidR="00B65C7A" w:rsidRPr="00D86F09" w:rsidRDefault="00B65C7A" w:rsidP="00096012">
            <w:pPr>
              <w:rPr>
                <w:b/>
              </w:rPr>
            </w:pPr>
            <w:r w:rsidRPr="00040CD4">
              <w:t>(arvioitu päättymi</w:t>
            </w:r>
            <w:r w:rsidRPr="00040CD4">
              <w:t>s</w:t>
            </w:r>
            <w:r>
              <w:t>vuosi 2017</w:t>
            </w:r>
            <w:r w:rsidRPr="00040CD4">
              <w:t>)</w:t>
            </w:r>
          </w:p>
        </w:tc>
        <w:tc>
          <w:tcPr>
            <w:tcW w:w="3816" w:type="dxa"/>
          </w:tcPr>
          <w:p w14:paraId="305B1018" w14:textId="77777777" w:rsidR="00B65C7A" w:rsidRDefault="00B65C7A" w:rsidP="00096012">
            <w:r>
              <w:lastRenderedPageBreak/>
              <w:t>Hankeikkuna tukee avointa tiedonku</w:t>
            </w:r>
            <w:r>
              <w:t>l</w:t>
            </w:r>
            <w:r>
              <w:t>kua ministeriöissä vireillä olevista hankkeista mm. kansalaisille ja medialle sekä helpottaa asioiden seurantaa. Uusi hanketietopalvelu korvaa valtioneuvo</w:t>
            </w:r>
            <w:r>
              <w:t>s</w:t>
            </w:r>
            <w:r>
              <w:lastRenderedPageBreak/>
              <w:t>ton ja eduskunnan yhteiskäyttöisen hankerekisteri HAREn. Hankeikkuna on tietosisällöltään HAREa laajempi.</w:t>
            </w:r>
          </w:p>
        </w:tc>
        <w:tc>
          <w:tcPr>
            <w:tcW w:w="2268" w:type="dxa"/>
          </w:tcPr>
          <w:p w14:paraId="305B1019" w14:textId="77777777" w:rsidR="00B65C7A" w:rsidRDefault="00B65C7A" w:rsidP="00C22A13">
            <w:r>
              <w:lastRenderedPageBreak/>
              <w:t>Senaattori:</w:t>
            </w:r>
          </w:p>
          <w:p w14:paraId="305B101A" w14:textId="77777777" w:rsidR="00B65C7A" w:rsidRPr="00096012" w:rsidRDefault="00F036AC" w:rsidP="00C22A13">
            <w:pPr>
              <w:rPr>
                <w:sz w:val="16"/>
                <w:szCs w:val="16"/>
              </w:rPr>
            </w:pPr>
            <w:hyperlink r:id="rId65" w:history="1">
              <w:r w:rsidR="00B65C7A" w:rsidRPr="00096012">
                <w:rPr>
                  <w:rStyle w:val="Hyperlinkki"/>
                  <w:sz w:val="16"/>
                  <w:szCs w:val="16"/>
                </w:rPr>
                <w:t>http://senaattori.vnv.fi/senaattori/toiminta/yhteinen-kehittaminen/digitaalinen-valtioneuvo</w:t>
              </w:r>
              <w:r w:rsidR="00B65C7A" w:rsidRPr="00096012">
                <w:rPr>
                  <w:rStyle w:val="Hyperlinkki"/>
                  <w:sz w:val="16"/>
                  <w:szCs w:val="16"/>
                </w:rPr>
                <w:t>s</w:t>
              </w:r>
              <w:r w:rsidR="00B65C7A" w:rsidRPr="00096012">
                <w:rPr>
                  <w:rStyle w:val="Hyperlinkki"/>
                  <w:sz w:val="16"/>
                  <w:szCs w:val="16"/>
                </w:rPr>
                <w:t>to/hanketietopalvelu/sivut/default.aspx</w:t>
              </w:r>
            </w:hyperlink>
            <w:r w:rsidR="00B65C7A" w:rsidRPr="00096012">
              <w:rPr>
                <w:sz w:val="16"/>
                <w:szCs w:val="16"/>
              </w:rPr>
              <w:t xml:space="preserve"> </w:t>
            </w:r>
          </w:p>
        </w:tc>
        <w:tc>
          <w:tcPr>
            <w:tcW w:w="1524" w:type="dxa"/>
          </w:tcPr>
          <w:p w14:paraId="305B101C" w14:textId="48B2CBBD" w:rsidR="00B65C7A" w:rsidRDefault="00B65C7A" w:rsidP="0002134D">
            <w:r>
              <w:t xml:space="preserve">Hankeikkuna: </w:t>
            </w:r>
            <w:r w:rsidR="0002134D">
              <w:t>VNK</w:t>
            </w:r>
          </w:p>
          <w:p w14:paraId="6F15DE4E" w14:textId="77777777" w:rsidR="00B65C7A" w:rsidRDefault="00B65C7A" w:rsidP="0063543D"/>
          <w:p w14:paraId="099753D2" w14:textId="77777777" w:rsidR="00B65C7A" w:rsidRDefault="00B65C7A" w:rsidP="0063543D">
            <w:r>
              <w:t>Hankesalkku:</w:t>
            </w:r>
          </w:p>
          <w:p w14:paraId="0D7753BE" w14:textId="7CA7284C" w:rsidR="00B65C7A" w:rsidRPr="0063543D" w:rsidRDefault="0002134D" w:rsidP="0063543D">
            <w:r>
              <w:t>VM</w:t>
            </w:r>
          </w:p>
          <w:p w14:paraId="305B101D" w14:textId="77777777" w:rsidR="00B65C7A" w:rsidRDefault="00B65C7A" w:rsidP="00C22A13"/>
        </w:tc>
      </w:tr>
      <w:tr w:rsidR="00B65C7A" w14:paraId="305B1024" w14:textId="77777777" w:rsidTr="00C25722">
        <w:tc>
          <w:tcPr>
            <w:tcW w:w="2246" w:type="dxa"/>
            <w:shd w:val="clear" w:color="auto" w:fill="F2F2F2" w:themeFill="background1" w:themeFillShade="F2"/>
          </w:tcPr>
          <w:p w14:paraId="5605742A" w14:textId="77777777" w:rsidR="00B65C7A" w:rsidRDefault="00B65C7A" w:rsidP="00C22A13">
            <w:pPr>
              <w:rPr>
                <w:b/>
              </w:rPr>
            </w:pPr>
            <w:r w:rsidRPr="00D86F09">
              <w:rPr>
                <w:b/>
              </w:rPr>
              <w:lastRenderedPageBreak/>
              <w:t>Yhteisen perustiet</w:t>
            </w:r>
            <w:r w:rsidRPr="00D86F09">
              <w:rPr>
                <w:b/>
              </w:rPr>
              <w:t>o</w:t>
            </w:r>
            <w:r w:rsidRPr="00D86F09">
              <w:rPr>
                <w:b/>
              </w:rPr>
              <w:t>tekniikan kehittäm</w:t>
            </w:r>
            <w:r w:rsidRPr="00D86F09">
              <w:rPr>
                <w:b/>
              </w:rPr>
              <w:t>i</w:t>
            </w:r>
            <w:r w:rsidRPr="00D86F09">
              <w:rPr>
                <w:b/>
              </w:rPr>
              <w:t>nen ja käyttöönotto</w:t>
            </w:r>
          </w:p>
          <w:p w14:paraId="305B101F" w14:textId="5703DC06" w:rsidR="00B65C7A" w:rsidRPr="00D86F09" w:rsidRDefault="00B65C7A" w:rsidP="00C22A13">
            <w:pPr>
              <w:rPr>
                <w:b/>
              </w:rPr>
            </w:pPr>
            <w:r w:rsidRPr="00040CD4">
              <w:t>(arvioitu päättymi</w:t>
            </w:r>
            <w:r w:rsidRPr="00040CD4">
              <w:t>s</w:t>
            </w:r>
            <w:r>
              <w:t>vuosi 2019</w:t>
            </w:r>
            <w:r w:rsidRPr="00040CD4">
              <w:t>)</w:t>
            </w:r>
          </w:p>
        </w:tc>
        <w:tc>
          <w:tcPr>
            <w:tcW w:w="3816" w:type="dxa"/>
          </w:tcPr>
          <w:p w14:paraId="305B1020" w14:textId="342B4A3C" w:rsidR="00B65C7A" w:rsidRDefault="00B65C7A" w:rsidP="00C22A13">
            <w:r w:rsidRPr="0063543D">
              <w:t>Perustietotekniikan kehittämishan</w:t>
            </w:r>
            <w:r w:rsidRPr="0063543D">
              <w:t>k</w:t>
            </w:r>
            <w:r w:rsidRPr="0063543D">
              <w:t>keen tavoitteena on yhtenäistää</w:t>
            </w:r>
            <w:r w:rsidR="002A3C23">
              <w:t xml:space="preserve"> VN:n perustietotekniikka vuoteen 2019 </w:t>
            </w:r>
            <w:r w:rsidRPr="0063543D">
              <w:t>mennessä. Hankkeen tuotoksina synt</w:t>
            </w:r>
            <w:r w:rsidRPr="0063543D">
              <w:t>y</w:t>
            </w:r>
            <w:r w:rsidRPr="0063543D">
              <w:t>vät tarvittavat suunnitelmat VN:n ICT-palveluiden tuottamiseksi asiakaslähtö</w:t>
            </w:r>
            <w:r w:rsidRPr="0063543D">
              <w:t>i</w:t>
            </w:r>
            <w:r w:rsidRPr="0063543D">
              <w:t>sesti, kustannustehokkaasti sekä yht</w:t>
            </w:r>
            <w:r w:rsidRPr="0063543D">
              <w:t>e</w:t>
            </w:r>
            <w:r w:rsidRPr="0063543D">
              <w:t>näisillä tietoteknisillä ratkaisuilla ja -hallintamalleilla.</w:t>
            </w:r>
          </w:p>
        </w:tc>
        <w:tc>
          <w:tcPr>
            <w:tcW w:w="2268" w:type="dxa"/>
          </w:tcPr>
          <w:p w14:paraId="305B1021" w14:textId="77777777" w:rsidR="00B65C7A" w:rsidRDefault="00B65C7A" w:rsidP="0063543D">
            <w:r>
              <w:t xml:space="preserve">Senaattorissa: </w:t>
            </w:r>
            <w:hyperlink r:id="rId66" w:history="1">
              <w:r w:rsidRPr="00A32AC1">
                <w:rPr>
                  <w:rStyle w:val="Hyperlinkki"/>
                  <w:sz w:val="16"/>
                  <w:szCs w:val="16"/>
                </w:rPr>
                <w:t>http://senaattori.vnv.fi/senaattori/toiminta/yhteinen-kehittaminen/Digitaalinen-valtioneuvo</w:t>
              </w:r>
              <w:r w:rsidRPr="00A32AC1">
                <w:rPr>
                  <w:rStyle w:val="Hyperlinkki"/>
                  <w:sz w:val="16"/>
                  <w:szCs w:val="16"/>
                </w:rPr>
                <w:t>s</w:t>
              </w:r>
              <w:r w:rsidRPr="00A32AC1">
                <w:rPr>
                  <w:rStyle w:val="Hyperlinkki"/>
                  <w:sz w:val="16"/>
                  <w:szCs w:val="16"/>
                </w:rPr>
                <w:t>to/Perustietotekniikka-hanke/Sivut/default.aspx</w:t>
              </w:r>
            </w:hyperlink>
            <w:r>
              <w:rPr>
                <w:sz w:val="16"/>
                <w:szCs w:val="16"/>
              </w:rPr>
              <w:t xml:space="preserve"> </w:t>
            </w:r>
          </w:p>
        </w:tc>
        <w:tc>
          <w:tcPr>
            <w:tcW w:w="1524" w:type="dxa"/>
          </w:tcPr>
          <w:p w14:paraId="305B1022" w14:textId="00D3B139" w:rsidR="0002134D" w:rsidRDefault="0002134D" w:rsidP="0002134D">
            <w:r>
              <w:t>VNK</w:t>
            </w:r>
          </w:p>
          <w:p w14:paraId="305B1023" w14:textId="0E3EE163" w:rsidR="00B65C7A" w:rsidRDefault="00B65C7A" w:rsidP="00C22A13"/>
        </w:tc>
      </w:tr>
      <w:tr w:rsidR="00B65C7A" w14:paraId="0CD565C5" w14:textId="77777777" w:rsidTr="00C25722">
        <w:tc>
          <w:tcPr>
            <w:tcW w:w="2246" w:type="dxa"/>
            <w:shd w:val="clear" w:color="auto" w:fill="F2F2F2" w:themeFill="background1" w:themeFillShade="F2"/>
          </w:tcPr>
          <w:p w14:paraId="0E63C4F8" w14:textId="77777777" w:rsidR="00B65C7A" w:rsidRDefault="00B65C7A" w:rsidP="00C51D3C">
            <w:pPr>
              <w:rPr>
                <w:b/>
              </w:rPr>
            </w:pPr>
            <w:r>
              <w:rPr>
                <w:b/>
              </w:rPr>
              <w:t>M</w:t>
            </w:r>
            <w:r w:rsidRPr="00040CD4">
              <w:rPr>
                <w:b/>
              </w:rPr>
              <w:t>inisteriöiden jo</w:t>
            </w:r>
            <w:r w:rsidRPr="00040CD4">
              <w:rPr>
                <w:b/>
              </w:rPr>
              <w:t>h</w:t>
            </w:r>
            <w:r w:rsidRPr="00040CD4">
              <w:rPr>
                <w:b/>
              </w:rPr>
              <w:t>ta</w:t>
            </w:r>
            <w:r>
              <w:rPr>
                <w:b/>
              </w:rPr>
              <w:t>misjärjestelmien kehittäminen</w:t>
            </w:r>
            <w:r w:rsidRPr="00040CD4">
              <w:rPr>
                <w:b/>
              </w:rPr>
              <w:t xml:space="preserve"> ja yhtenäis</w:t>
            </w:r>
            <w:r>
              <w:rPr>
                <w:b/>
              </w:rPr>
              <w:t>täminen</w:t>
            </w:r>
          </w:p>
          <w:p w14:paraId="4C83F19C" w14:textId="248822E1" w:rsidR="00B65C7A" w:rsidRPr="00B660E1" w:rsidRDefault="00B65C7A" w:rsidP="00C51D3C">
            <w:pPr>
              <w:rPr>
                <w:b/>
              </w:rPr>
            </w:pPr>
            <w:r w:rsidRPr="00040CD4">
              <w:t>(arvioitu päättymi</w:t>
            </w:r>
            <w:r w:rsidRPr="00040CD4">
              <w:t>s</w:t>
            </w:r>
            <w:r>
              <w:t>vuosi 2017</w:t>
            </w:r>
            <w:r w:rsidRPr="00040CD4">
              <w:t>)</w:t>
            </w:r>
          </w:p>
        </w:tc>
        <w:tc>
          <w:tcPr>
            <w:tcW w:w="3816" w:type="dxa"/>
          </w:tcPr>
          <w:p w14:paraId="22B0CA39" w14:textId="0D0CFB78" w:rsidR="00B65C7A" w:rsidRDefault="00B65C7A" w:rsidP="00D64EA4">
            <w:r>
              <w:t>Hankkeen taustalla ovat vuonna 2015 valmistuneen keskushallinnon uudist</w:t>
            </w:r>
            <w:r>
              <w:t>a</w:t>
            </w:r>
            <w:r>
              <w:t>mista selvittäneen parlamentaarisen komitean johtopäätökset ministeriö</w:t>
            </w:r>
            <w:r>
              <w:t>i</w:t>
            </w:r>
            <w:r>
              <w:t>den johtamisjärjestelmien yhtenäist</w:t>
            </w:r>
            <w:r>
              <w:t>ä</w:t>
            </w:r>
            <w:r>
              <w:t xml:space="preserve">miseksi. </w:t>
            </w:r>
          </w:p>
          <w:p w14:paraId="7CD8D7FE" w14:textId="79B9ED56" w:rsidR="00B65C7A" w:rsidRDefault="00B65C7A" w:rsidP="00D64EA4">
            <w:r>
              <w:t>Hankeryhmän kehittämisehdotukset liittyvät luottamuksen rakentamiseen, valtioneuvoston johtamisjärjestelmän kehittämisperiaatteisiin, johtamisjärje</w:t>
            </w:r>
            <w:r>
              <w:t>s</w:t>
            </w:r>
            <w:r>
              <w:t>telmän kuvausmalliin ja yhteisiin käsi</w:t>
            </w:r>
            <w:r>
              <w:t>t</w:t>
            </w:r>
            <w:r>
              <w:t>teisiin, kansliapäällikkökokouksen ja kansliapäällikköjen muun yhteistyön kehittämiseen ja toimenpiteisiin mini</w:t>
            </w:r>
            <w:r>
              <w:t>s</w:t>
            </w:r>
            <w:r>
              <w:t>teriöissä. Tarkoituksena on, että kehi</w:t>
            </w:r>
            <w:r>
              <w:t>t</w:t>
            </w:r>
            <w:r>
              <w:t>tämisehdotukset toimeenpannaan ministeriöissä vuonna 2017.</w:t>
            </w:r>
          </w:p>
        </w:tc>
        <w:tc>
          <w:tcPr>
            <w:tcW w:w="2268" w:type="dxa"/>
          </w:tcPr>
          <w:p w14:paraId="6CD2EF8E" w14:textId="733D14CB" w:rsidR="00B65C7A" w:rsidRPr="00D64EA4" w:rsidRDefault="00B65C7A" w:rsidP="00B660E1">
            <w:r w:rsidRPr="00D64EA4">
              <w:t>VM:n ulkoiset internet sivut:</w:t>
            </w:r>
          </w:p>
          <w:p w14:paraId="345BC902" w14:textId="77777777" w:rsidR="00B65C7A" w:rsidRDefault="00F036AC" w:rsidP="00B660E1">
            <w:pPr>
              <w:rPr>
                <w:sz w:val="16"/>
                <w:szCs w:val="16"/>
              </w:rPr>
            </w:pPr>
            <w:hyperlink r:id="rId67" w:history="1">
              <w:r w:rsidR="00B65C7A" w:rsidRPr="00D64EA4">
                <w:rPr>
                  <w:rStyle w:val="Hyperlinkki"/>
                  <w:sz w:val="16"/>
                  <w:szCs w:val="16"/>
                </w:rPr>
                <w:t>http://vm.fi/valtio-tyonantajana/julkinen-johtaminen-menestystekij</w:t>
              </w:r>
              <w:r w:rsidR="00B65C7A" w:rsidRPr="00D64EA4">
                <w:rPr>
                  <w:rStyle w:val="Hyperlinkki"/>
                  <w:sz w:val="16"/>
                  <w:szCs w:val="16"/>
                </w:rPr>
                <w:t>a</w:t>
              </w:r>
              <w:r w:rsidR="00B65C7A" w:rsidRPr="00D64EA4">
                <w:rPr>
                  <w:rStyle w:val="Hyperlinkki"/>
                  <w:sz w:val="16"/>
                  <w:szCs w:val="16"/>
                </w:rPr>
                <w:t>na/ministerioiden-johtamisjarjestelmien-uudistaminen</w:t>
              </w:r>
            </w:hyperlink>
            <w:r w:rsidR="00B65C7A" w:rsidRPr="00D64EA4">
              <w:rPr>
                <w:sz w:val="16"/>
                <w:szCs w:val="16"/>
              </w:rPr>
              <w:t xml:space="preserve"> </w:t>
            </w:r>
          </w:p>
          <w:p w14:paraId="67BEA611" w14:textId="77777777" w:rsidR="00B65C7A" w:rsidRDefault="00B65C7A" w:rsidP="00040CD4">
            <w:pPr>
              <w:rPr>
                <w:sz w:val="16"/>
                <w:szCs w:val="16"/>
              </w:rPr>
            </w:pPr>
          </w:p>
          <w:p w14:paraId="17F5CF97" w14:textId="77777777" w:rsidR="00B65C7A" w:rsidRPr="00040CD4" w:rsidRDefault="00B65C7A" w:rsidP="00040CD4">
            <w:r w:rsidRPr="00040CD4">
              <w:t>Linkki raporttiin:</w:t>
            </w:r>
          </w:p>
          <w:p w14:paraId="25E321D0" w14:textId="4C299F88" w:rsidR="00B65C7A" w:rsidRPr="00D64EA4" w:rsidRDefault="00F036AC" w:rsidP="00040CD4">
            <w:pPr>
              <w:rPr>
                <w:sz w:val="16"/>
                <w:szCs w:val="16"/>
              </w:rPr>
            </w:pPr>
            <w:hyperlink r:id="rId68" w:history="1">
              <w:r w:rsidR="00B65C7A" w:rsidRPr="00FA0F08">
                <w:rPr>
                  <w:rStyle w:val="Hyperlinkki"/>
                  <w:sz w:val="16"/>
                  <w:szCs w:val="16"/>
                </w:rPr>
                <w:t>https://julkaisut.valtioneuvosto.fi/bitstream/handle/10024/79083/Johtamishankkeen%20taittoV</w:t>
              </w:r>
              <w:r w:rsidR="00B65C7A" w:rsidRPr="00FA0F08">
                <w:rPr>
                  <w:rStyle w:val="Hyperlinkki"/>
                  <w:sz w:val="16"/>
                  <w:szCs w:val="16"/>
                </w:rPr>
                <w:t>E</w:t>
              </w:r>
              <w:r w:rsidR="00B65C7A" w:rsidRPr="00FA0F08">
                <w:rPr>
                  <w:rStyle w:val="Hyperlinkki"/>
                  <w:sz w:val="16"/>
                  <w:szCs w:val="16"/>
                </w:rPr>
                <w:t>DOS_versio2.pdf?sequence=1</w:t>
              </w:r>
            </w:hyperlink>
          </w:p>
        </w:tc>
        <w:tc>
          <w:tcPr>
            <w:tcW w:w="1524" w:type="dxa"/>
          </w:tcPr>
          <w:p w14:paraId="1594E9AE" w14:textId="117DC67D" w:rsidR="00B65C7A" w:rsidRDefault="0002134D" w:rsidP="0002134D">
            <w:r>
              <w:t>VM</w:t>
            </w:r>
          </w:p>
        </w:tc>
      </w:tr>
    </w:tbl>
    <w:p w14:paraId="305B102D" w14:textId="77777777" w:rsidR="00E61D7A" w:rsidRDefault="006B1782">
      <w:r w:rsidRPr="006B1782">
        <w:rPr>
          <w:b/>
          <w:bCs/>
          <w:noProof/>
          <w:lang w:eastAsia="fi-FI"/>
        </w:rPr>
        <mc:AlternateContent>
          <mc:Choice Requires="wps">
            <w:drawing>
              <wp:anchor distT="0" distB="0" distL="114300" distR="114300" simplePos="0" relativeHeight="251753472" behindDoc="0" locked="0" layoutInCell="1" allowOverlap="1" wp14:anchorId="305B1375" wp14:editId="39279CF5">
                <wp:simplePos x="0" y="0"/>
                <wp:positionH relativeFrom="column">
                  <wp:posOffset>-91440</wp:posOffset>
                </wp:positionH>
                <wp:positionV relativeFrom="paragraph">
                  <wp:posOffset>29845</wp:posOffset>
                </wp:positionV>
                <wp:extent cx="6334125" cy="257175"/>
                <wp:effectExtent l="0" t="0" r="0" b="0"/>
                <wp:wrapNone/>
                <wp:docPr id="56"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257175"/>
                        </a:xfrm>
                        <a:prstGeom prst="rect">
                          <a:avLst/>
                        </a:prstGeom>
                        <a:noFill/>
                        <a:ln w="9525">
                          <a:noFill/>
                          <a:miter lim="800000"/>
                          <a:headEnd/>
                          <a:tailEnd/>
                        </a:ln>
                      </wps:spPr>
                      <wps:txbx>
                        <w:txbxContent>
                          <w:p w14:paraId="305B13E0" w14:textId="797EA292" w:rsidR="005F7D40" w:rsidRPr="00F723DF" w:rsidRDefault="005F7D40" w:rsidP="006B1782">
                            <w:pPr>
                              <w:rPr>
                                <w:rFonts w:ascii="Browallia New" w:hAnsi="Browallia New" w:cs="Browallia New"/>
                                <w:sz w:val="24"/>
                                <w:szCs w:val="24"/>
                              </w:rPr>
                            </w:pPr>
                            <w:r w:rsidRPr="00F723DF">
                              <w:rPr>
                                <w:rFonts w:ascii="Browallia New" w:hAnsi="Browallia New" w:cs="Browallia New"/>
                                <w:i/>
                                <w:sz w:val="24"/>
                                <w:szCs w:val="24"/>
                              </w:rPr>
                              <w:t>Taulukko 22: VN:n suuret yhteiset kehittämishankkeet 2016–17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7.2pt;margin-top:2.35pt;width:498.75pt;height:20.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" filled="f" stroked="f">
                <v:textbox>
                  <w:txbxContent>
                    <w:p w14:paraId="305B13E0" w14:textId="797EA292" w:rsidR="005F7D40" w:rsidRPr="00F723DF" w:rsidRDefault="005F7D40" w:rsidP="006B1782">
                      <w:pPr>
                        <w:rPr>
                          <w:rFonts w:ascii="Browallia New" w:hAnsi="Browallia New" w:cs="Browallia New"/>
                          <w:sz w:val="24"/>
                          <w:szCs w:val="24"/>
                        </w:rPr>
                      </w:pPr>
                      <w:r w:rsidRPr="00F723DF">
                        <w:rPr>
                          <w:rFonts w:ascii="Browallia New" w:hAnsi="Browallia New" w:cs="Browallia New"/>
                          <w:i/>
                          <w:sz w:val="24"/>
                          <w:szCs w:val="24"/>
                        </w:rPr>
                        <w:t>Taulukko 22: VN:n suuret yhteiset kehittämishankkeet 2016–17</w:t>
                      </w:r>
                    </w:p>
                  </w:txbxContent>
                </v:textbox>
              </v:shape>
            </w:pict>
          </mc:Fallback>
        </mc:AlternateContent>
      </w:r>
    </w:p>
    <w:p w14:paraId="2DDFC5E3" w14:textId="77777777" w:rsidR="00165C83" w:rsidRDefault="00165C83" w:rsidP="00320B67"/>
    <w:p w14:paraId="06504553" w14:textId="32317199" w:rsidR="00320B67" w:rsidRPr="00320B67" w:rsidRDefault="00320B67" w:rsidP="00320B67">
      <w:pPr>
        <w:rPr>
          <w:rFonts w:cs="Arial"/>
        </w:rPr>
      </w:pPr>
      <w:r w:rsidRPr="00320B67">
        <w:t>Valtioyhtiöiden omistajaohjaus on kokonaisuutensa jossa VNK:lla on keskeinen rooli mutta valtioyhtiöiden omist</w:t>
      </w:r>
      <w:r w:rsidRPr="00320B67">
        <w:t>a</w:t>
      </w:r>
      <w:r w:rsidRPr="00320B67">
        <w:t xml:space="preserve">jaohjausta tehdään myös muissa ministeriöissä. </w:t>
      </w:r>
      <w:r w:rsidRPr="00320B67">
        <w:rPr>
          <w:rFonts w:cs="Arial"/>
        </w:rPr>
        <w:t>Omistajaohjauksen kehittämis- ja koordinaatiovastuu koko valtio</w:t>
      </w:r>
      <w:r w:rsidRPr="00320B67">
        <w:rPr>
          <w:rFonts w:cs="Arial"/>
        </w:rPr>
        <w:t>n</w:t>
      </w:r>
      <w:r w:rsidRPr="00320B67">
        <w:rPr>
          <w:rFonts w:cs="Arial"/>
        </w:rPr>
        <w:t>hallinnon tasolla on valtioneuvostonkansliassa ja valtioneuvostonkansliassa laaditaan myös kunkin hallituskauden osalta omistajapoliittinen periaatepäätös, joka päätetään valtioneuvostossa. Periaatepäätös sisältää omistamisen keskeiset periaatteet, toimintatavat ja tavoitteet ja siinä kuvataan omistamisen rakenne ja päätöksenteko. Peria</w:t>
      </w:r>
      <w:r w:rsidRPr="00320B67">
        <w:rPr>
          <w:rFonts w:cs="Arial"/>
        </w:rPr>
        <w:t>a</w:t>
      </w:r>
      <w:r w:rsidRPr="00320B67">
        <w:rPr>
          <w:rFonts w:cs="Arial"/>
        </w:rPr>
        <w:t>tepäätös sisältää myös merkittävimpiä omistajan tahtotiloja mm. palkitsemisen ja yhteiskuntavastuun osalta.</w:t>
      </w:r>
    </w:p>
    <w:p w14:paraId="607E6106" w14:textId="25442815" w:rsidR="00320B67" w:rsidRPr="00320B67" w:rsidRDefault="00320B67" w:rsidP="00320B67">
      <w:pPr>
        <w:rPr>
          <w:rFonts w:cs="Arial"/>
        </w:rPr>
      </w:pPr>
      <w:r w:rsidRPr="00320B67">
        <w:rPr>
          <w:rFonts w:cs="Arial"/>
        </w:rPr>
        <w:t>VNK on vastuussa omistajapoliittisen periaatepäätöksen toimeenpanosta valtio-omisteisissa yhtiöissä. VNK:n su</w:t>
      </w:r>
      <w:r w:rsidRPr="00320B67">
        <w:rPr>
          <w:rFonts w:cs="Arial"/>
        </w:rPr>
        <w:t>o</w:t>
      </w:r>
      <w:r w:rsidR="00EF5785">
        <w:rPr>
          <w:rFonts w:cs="Arial"/>
        </w:rPr>
        <w:t>rassa ja Solidiumin sekä</w:t>
      </w:r>
      <w:r w:rsidRPr="00320B67">
        <w:rPr>
          <w:rFonts w:cs="Arial"/>
        </w:rPr>
        <w:t xml:space="preserve"> </w:t>
      </w:r>
      <w:r w:rsidR="00EF5785" w:rsidRPr="00EF5785">
        <w:rPr>
          <w:rFonts w:cs="Arial"/>
        </w:rPr>
        <w:t>Valtion kehitysyhtiö Vake Oy</w:t>
      </w:r>
      <w:r w:rsidR="00EF5785">
        <w:rPr>
          <w:rFonts w:cs="Arial"/>
        </w:rPr>
        <w:t xml:space="preserve">:n </w:t>
      </w:r>
      <w:r w:rsidRPr="00320B67">
        <w:rPr>
          <w:rFonts w:cs="Arial"/>
        </w:rPr>
        <w:t>kautta omistetuissa yhtiöissä VNK:n vaikuttaminen yhtiöihin on suoraa. Sen sijaan muissa ministeriöissä ohjauksessa olevien yritysten osalta VNK:lla on koordinointivastuu.</w:t>
      </w:r>
      <w:r w:rsidR="00EF5785" w:rsidRPr="00EF5785">
        <w:t xml:space="preserve"> </w:t>
      </w:r>
      <w:r w:rsidR="00EF5785" w:rsidRPr="00EF5785">
        <w:rPr>
          <w:rFonts w:cs="Arial"/>
        </w:rPr>
        <w:t>Valtio-omisteisten yhtiöiden omistajaohjaus on 31 yhtiön osalta keskitetty valtioneuvoston kanslia</w:t>
      </w:r>
      <w:r w:rsidR="00EF5785">
        <w:rPr>
          <w:rFonts w:cs="Arial"/>
        </w:rPr>
        <w:t>n (VNK) omist</w:t>
      </w:r>
      <w:r w:rsidR="00EF5785">
        <w:rPr>
          <w:rFonts w:cs="Arial"/>
        </w:rPr>
        <w:t>a</w:t>
      </w:r>
      <w:r w:rsidR="00EF5785">
        <w:rPr>
          <w:rFonts w:cs="Arial"/>
        </w:rPr>
        <w:t xml:space="preserve">jaohjausosastolle. </w:t>
      </w:r>
      <w:r w:rsidR="00EF5785" w:rsidRPr="00EF5785">
        <w:rPr>
          <w:rFonts w:cs="Arial"/>
        </w:rPr>
        <w:t xml:space="preserve">Yhtiöitä on tämän lisäksi seitsemän </w:t>
      </w:r>
      <w:r w:rsidR="00EF5785">
        <w:rPr>
          <w:rFonts w:cs="Arial"/>
        </w:rPr>
        <w:t xml:space="preserve">muun </w:t>
      </w:r>
      <w:r w:rsidR="00EF5785" w:rsidRPr="00EF5785">
        <w:rPr>
          <w:rFonts w:cs="Arial"/>
        </w:rPr>
        <w:t>ministe</w:t>
      </w:r>
      <w:r w:rsidR="00EF5785">
        <w:rPr>
          <w:rFonts w:cs="Arial"/>
        </w:rPr>
        <w:t>riön ohjauksessa yhteensä 20</w:t>
      </w:r>
      <w:r w:rsidR="00EF5785" w:rsidRPr="00EF5785">
        <w:rPr>
          <w:rFonts w:cs="Arial"/>
        </w:rPr>
        <w:t>.</w:t>
      </w:r>
    </w:p>
    <w:p w14:paraId="6B5CFD77" w14:textId="77777777" w:rsidR="00320B67" w:rsidRPr="00CA452D" w:rsidRDefault="00320B67" w:rsidP="00320B67">
      <w:pPr>
        <w:rPr>
          <w:rFonts w:ascii="Arial" w:hAnsi="Arial" w:cs="Arial"/>
        </w:rPr>
      </w:pPr>
    </w:p>
    <w:p w14:paraId="6974B9B6" w14:textId="1DC5BF97" w:rsidR="00320B67" w:rsidRPr="00CA452D" w:rsidRDefault="002A0820" w:rsidP="00320B67">
      <w:pPr>
        <w:rPr>
          <w:rFonts w:ascii="Arial" w:hAnsi="Arial" w:cs="Arial"/>
        </w:rPr>
      </w:pPr>
      <w:r w:rsidRPr="002A0820">
        <w:rPr>
          <w:rFonts w:ascii="Calibri" w:eastAsia="Calibri" w:hAnsi="Calibri" w:cs="Times New Roman"/>
          <w:noProof/>
          <w:lang w:eastAsia="fi-FI"/>
        </w:rPr>
        <w:lastRenderedPageBreak/>
        <mc:AlternateContent>
          <mc:Choice Requires="wps">
            <w:drawing>
              <wp:anchor distT="0" distB="0" distL="114300" distR="114300" simplePos="0" relativeHeight="251918336" behindDoc="0" locked="0" layoutInCell="1" allowOverlap="1" wp14:anchorId="19D716A9" wp14:editId="4653D1C8">
                <wp:simplePos x="0" y="0"/>
                <wp:positionH relativeFrom="column">
                  <wp:posOffset>635</wp:posOffset>
                </wp:positionH>
                <wp:positionV relativeFrom="paragraph">
                  <wp:posOffset>3021330</wp:posOffset>
                </wp:positionV>
                <wp:extent cx="2743200" cy="272415"/>
                <wp:effectExtent l="0" t="0" r="0" b="0"/>
                <wp:wrapNone/>
                <wp:docPr id="408"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72415"/>
                        </a:xfrm>
                        <a:prstGeom prst="rect">
                          <a:avLst/>
                        </a:prstGeom>
                        <a:noFill/>
                        <a:ln w="9525">
                          <a:noFill/>
                          <a:miter lim="800000"/>
                          <a:headEnd/>
                          <a:tailEnd/>
                        </a:ln>
                      </wps:spPr>
                      <wps:txbx>
                        <w:txbxContent>
                          <w:p w14:paraId="65515E22" w14:textId="4E3EE21E" w:rsidR="005F7D40" w:rsidRPr="00F723DF" w:rsidRDefault="005F7D40" w:rsidP="002A0820">
                            <w:pPr>
                              <w:rPr>
                                <w:rFonts w:ascii="Browallia New" w:hAnsi="Browallia New" w:cs="Browallia New"/>
                                <w:i/>
                                <w:sz w:val="24"/>
                                <w:szCs w:val="24"/>
                              </w:rPr>
                            </w:pPr>
                            <w:r w:rsidRPr="00F723DF">
                              <w:rPr>
                                <w:rFonts w:ascii="Browallia New" w:hAnsi="Browallia New" w:cs="Browallia New"/>
                                <w:i/>
                                <w:sz w:val="24"/>
                                <w:szCs w:val="24"/>
                              </w:rPr>
                              <w:t>Kuva 12: Valtioyhtiöiden omistajaohjaus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05pt;margin-top:237.9pt;width:3in;height:21.4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" filled="f" stroked="f">
                <v:textbox>
                  <w:txbxContent>
                    <w:p w14:paraId="65515E22" w14:textId="4E3EE21E" w:rsidR="005F7D40" w:rsidRPr="00F723DF" w:rsidRDefault="005F7D40" w:rsidP="002A0820">
                      <w:pPr>
                        <w:rPr>
                          <w:rFonts w:ascii="Browallia New" w:hAnsi="Browallia New" w:cs="Browallia New"/>
                          <w:i/>
                          <w:sz w:val="24"/>
                          <w:szCs w:val="24"/>
                        </w:rPr>
                      </w:pPr>
                      <w:r w:rsidRPr="00F723DF">
                        <w:rPr>
                          <w:rFonts w:ascii="Browallia New" w:hAnsi="Browallia New" w:cs="Browallia New"/>
                          <w:i/>
                          <w:sz w:val="24"/>
                          <w:szCs w:val="24"/>
                        </w:rPr>
                        <w:t>Kuva 12: Valtioyhtiöiden omistajaohjaus</w:t>
                      </w:r>
                    </w:p>
                  </w:txbxContent>
                </v:textbox>
              </v:shape>
            </w:pict>
          </mc:Fallback>
        </mc:AlternateContent>
      </w:r>
      <w:r w:rsidR="00320B67">
        <w:rPr>
          <w:noProof/>
          <w:lang w:eastAsia="fi-FI"/>
        </w:rPr>
        <w:drawing>
          <wp:inline distT="0" distB="0" distL="0" distR="0" wp14:anchorId="5ACCD131" wp14:editId="3284679E">
            <wp:extent cx="4259580" cy="3166470"/>
            <wp:effectExtent l="0" t="0" r="7620" b="0"/>
            <wp:docPr id="397" name="Kuva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259580" cy="3166470"/>
                    </a:xfrm>
                    <a:prstGeom prst="rect">
                      <a:avLst/>
                    </a:prstGeom>
                  </pic:spPr>
                </pic:pic>
              </a:graphicData>
            </a:graphic>
          </wp:inline>
        </w:drawing>
      </w:r>
    </w:p>
    <w:p w14:paraId="0A2FC2D0" w14:textId="08D99214" w:rsidR="002A0820" w:rsidRDefault="002A0820" w:rsidP="00154082"/>
    <w:p w14:paraId="7D7FF380" w14:textId="77777777" w:rsidR="00154082" w:rsidRPr="00154082" w:rsidRDefault="00154082" w:rsidP="00154082">
      <w:r w:rsidRPr="00154082">
        <w:t>Yhteisten hallinto- ja palvelutehtävien ja koko VN:a koskettavien kehittämishankkeiden lisäksi yhteistoimintaa tehdään myös yhteistyöfoorumeissa, joissa on kaikkien ministeriöiden edustajat. Tällaisia ovat esim. kansliapäälli</w:t>
      </w:r>
      <w:r w:rsidRPr="00154082">
        <w:t>k</w:t>
      </w:r>
      <w:r w:rsidRPr="00154082">
        <w:t xml:space="preserve">kökokous ja talouspäällikköjen kokous sekä VNHY:n organisoimat yhteistyöryhmät, joista löytyy lista tällä linkillä: </w:t>
      </w:r>
      <w:hyperlink r:id="rId70" w:history="1">
        <w:r w:rsidRPr="00154082">
          <w:rPr>
            <w:color w:val="0000FF"/>
            <w:u w:val="single"/>
          </w:rPr>
          <w:t>Yhteistyöryhmät</w:t>
        </w:r>
      </w:hyperlink>
      <w:r w:rsidRPr="00154082">
        <w:t>.</w:t>
      </w:r>
    </w:p>
    <w:tbl>
      <w:tblPr>
        <w:tblStyle w:val="TaulukkoRuudukko"/>
        <w:tblW w:w="0" w:type="auto"/>
        <w:tblLook w:val="04A0" w:firstRow="1" w:lastRow="0" w:firstColumn="1" w:lastColumn="0" w:noHBand="0" w:noVBand="1"/>
      </w:tblPr>
      <w:tblGrid>
        <w:gridCol w:w="5778"/>
        <w:gridCol w:w="4219"/>
      </w:tblGrid>
      <w:tr w:rsidR="00716D53" w14:paraId="305B1032" w14:textId="77777777" w:rsidTr="004041BD">
        <w:tc>
          <w:tcPr>
            <w:tcW w:w="5778" w:type="dxa"/>
            <w:shd w:val="clear" w:color="auto" w:fill="C6D9F1" w:themeFill="text2" w:themeFillTint="33"/>
          </w:tcPr>
          <w:p w14:paraId="305B1030" w14:textId="77777777" w:rsidR="00716D53" w:rsidRPr="00B5205C" w:rsidRDefault="00ED46A0" w:rsidP="00ED46A0">
            <w:pPr>
              <w:jc w:val="center"/>
              <w:rPr>
                <w:b/>
              </w:rPr>
            </w:pPr>
            <w:r w:rsidRPr="00B5205C">
              <w:rPr>
                <w:b/>
              </w:rPr>
              <w:t>HAVA</w:t>
            </w:r>
            <w:r>
              <w:rPr>
                <w:b/>
              </w:rPr>
              <w:t xml:space="preserve">INTOJA </w:t>
            </w:r>
            <w:r w:rsidRPr="0074104A">
              <w:rPr>
                <w:b/>
                <w:u w:val="single"/>
              </w:rPr>
              <w:t>KEHITETÄVISTÄ KOHTEISTA</w:t>
            </w:r>
            <w:r>
              <w:rPr>
                <w:b/>
              </w:rPr>
              <w:t xml:space="preserve"> VALTIONEUVO</w:t>
            </w:r>
            <w:r>
              <w:rPr>
                <w:b/>
              </w:rPr>
              <w:t>S</w:t>
            </w:r>
            <w:r>
              <w:rPr>
                <w:b/>
              </w:rPr>
              <w:t>TON YHTEISISSÄ</w:t>
            </w:r>
            <w:r w:rsidRPr="00ED46A0">
              <w:rPr>
                <w:b/>
              </w:rPr>
              <w:t xml:space="preserve"> HALLINTO- JA </w:t>
            </w:r>
            <w:r>
              <w:rPr>
                <w:b/>
              </w:rPr>
              <w:t>PALVELUTEHTÄVISSÄ SEKÄ MUISSA YHTEISISSÄ TOIMINNOISSA</w:t>
            </w:r>
          </w:p>
        </w:tc>
        <w:tc>
          <w:tcPr>
            <w:tcW w:w="4219" w:type="dxa"/>
            <w:shd w:val="clear" w:color="auto" w:fill="C6D9F1" w:themeFill="text2" w:themeFillTint="33"/>
          </w:tcPr>
          <w:p w14:paraId="305B1031" w14:textId="77777777" w:rsidR="00716D53" w:rsidRPr="00B5205C" w:rsidRDefault="00716D53" w:rsidP="004041BD">
            <w:pPr>
              <w:jc w:val="center"/>
              <w:rPr>
                <w:b/>
              </w:rPr>
            </w:pPr>
            <w:r w:rsidRPr="00B5205C">
              <w:rPr>
                <w:b/>
              </w:rPr>
              <w:t>LÄHDE</w:t>
            </w:r>
          </w:p>
        </w:tc>
      </w:tr>
      <w:tr w:rsidR="00716D53" w14:paraId="305B1035" w14:textId="77777777" w:rsidTr="004041BD">
        <w:tc>
          <w:tcPr>
            <w:tcW w:w="5778" w:type="dxa"/>
          </w:tcPr>
          <w:p w14:paraId="305B1033" w14:textId="77777777" w:rsidR="00716D53" w:rsidRPr="00B5205C" w:rsidRDefault="00CD2E3A" w:rsidP="004041BD">
            <w:r>
              <w:t>Byrokraattisuuden vähentäminen</w:t>
            </w:r>
            <w:r w:rsidRPr="00CD2E3A">
              <w:t xml:space="preserve"> palvelujen saatavuudessa</w:t>
            </w:r>
          </w:p>
        </w:tc>
        <w:tc>
          <w:tcPr>
            <w:tcW w:w="4219" w:type="dxa"/>
          </w:tcPr>
          <w:p w14:paraId="305B1034" w14:textId="77777777" w:rsidR="00716D53" w:rsidRPr="00B5205C" w:rsidRDefault="00CD2E3A" w:rsidP="004041BD">
            <w:r>
              <w:t>VNHY</w:t>
            </w:r>
            <w:r w:rsidR="00AA3821">
              <w:t>:n palvelutyytyväisyyskyselyt 20</w:t>
            </w:r>
            <w:r>
              <w:t>15-16</w:t>
            </w:r>
          </w:p>
        </w:tc>
      </w:tr>
      <w:tr w:rsidR="00716D53" w14:paraId="305B1038" w14:textId="77777777" w:rsidTr="004041BD">
        <w:tc>
          <w:tcPr>
            <w:tcW w:w="5778" w:type="dxa"/>
          </w:tcPr>
          <w:p w14:paraId="305B1036" w14:textId="77777777" w:rsidR="00716D53" w:rsidRPr="0074104A" w:rsidRDefault="00AA3821" w:rsidP="00AA3821">
            <w:r>
              <w:t>Tietojärjestelmien ja t</w:t>
            </w:r>
            <w:r w:rsidR="00ED46A0" w:rsidRPr="00ED46A0">
              <w:t>ietotekniikan VN-tasoisen toimivuuden lisääminen</w:t>
            </w:r>
          </w:p>
        </w:tc>
        <w:tc>
          <w:tcPr>
            <w:tcW w:w="4219" w:type="dxa"/>
          </w:tcPr>
          <w:p w14:paraId="305B1037" w14:textId="77777777" w:rsidR="00716D53" w:rsidRDefault="00AA3821" w:rsidP="004041BD">
            <w:r>
              <w:t>VNHY/Tietotoimiala</w:t>
            </w:r>
          </w:p>
        </w:tc>
      </w:tr>
      <w:tr w:rsidR="00716D53" w14:paraId="305B103B" w14:textId="77777777" w:rsidTr="004041BD">
        <w:tc>
          <w:tcPr>
            <w:tcW w:w="5778" w:type="dxa"/>
          </w:tcPr>
          <w:p w14:paraId="305B1039" w14:textId="502C4BF0" w:rsidR="00716D53" w:rsidRPr="0074104A" w:rsidRDefault="00CD2E3A" w:rsidP="007D6F45">
            <w:r>
              <w:t>O</w:t>
            </w:r>
            <w:r w:rsidR="00ED46A0" w:rsidRPr="00ED46A0">
              <w:t>rganisaatio- ja toimintakulttuuri ei vielä laajasti tue</w:t>
            </w:r>
            <w:r w:rsidR="007D6F45">
              <w:t xml:space="preserve"> hallinto- ja palvelu</w:t>
            </w:r>
            <w:r>
              <w:t>toimintojen yhteentoimi</w:t>
            </w:r>
            <w:r w:rsidR="00ED46A0" w:rsidRPr="00ED46A0">
              <w:t>vuutta</w:t>
            </w:r>
          </w:p>
        </w:tc>
        <w:tc>
          <w:tcPr>
            <w:tcW w:w="4219" w:type="dxa"/>
          </w:tcPr>
          <w:p w14:paraId="305B103A" w14:textId="77777777" w:rsidR="00716D53" w:rsidRDefault="00AA3821" w:rsidP="004041BD">
            <w:r>
              <w:t>VNHY:n vaikuttavuusarviointi, 2015</w:t>
            </w:r>
          </w:p>
        </w:tc>
      </w:tr>
      <w:tr w:rsidR="00716D53" w14:paraId="305B103E" w14:textId="77777777" w:rsidTr="004041BD">
        <w:tc>
          <w:tcPr>
            <w:tcW w:w="5778" w:type="dxa"/>
          </w:tcPr>
          <w:p w14:paraId="305B103C" w14:textId="77777777" w:rsidR="00716D53" w:rsidRPr="0074104A" w:rsidRDefault="00CD2E3A" w:rsidP="004041BD">
            <w:r>
              <w:t>Palvelutietojen löydettävyys</w:t>
            </w:r>
          </w:p>
        </w:tc>
        <w:tc>
          <w:tcPr>
            <w:tcW w:w="4219" w:type="dxa"/>
          </w:tcPr>
          <w:p w14:paraId="305B103D" w14:textId="77777777" w:rsidR="00716D53" w:rsidRDefault="00AA3821" w:rsidP="004041BD">
            <w:r w:rsidRPr="00AA3821">
              <w:t>VNHY:n palvelutyytyväisyyskyselyt 2915-16</w:t>
            </w:r>
          </w:p>
        </w:tc>
      </w:tr>
      <w:tr w:rsidR="00CD2E3A" w14:paraId="305B1041" w14:textId="77777777" w:rsidTr="004041BD">
        <w:tc>
          <w:tcPr>
            <w:tcW w:w="5778" w:type="dxa"/>
          </w:tcPr>
          <w:p w14:paraId="305B103F" w14:textId="77777777" w:rsidR="00CD2E3A" w:rsidRDefault="00CD2E3A" w:rsidP="004041BD">
            <w:r>
              <w:t>K</w:t>
            </w:r>
            <w:r w:rsidRPr="00CD2E3A">
              <w:t>äytännön tason vuorovaikutus</w:t>
            </w:r>
            <w:r>
              <w:t xml:space="preserve"> palvelutehtävissä</w:t>
            </w:r>
          </w:p>
        </w:tc>
        <w:tc>
          <w:tcPr>
            <w:tcW w:w="4219" w:type="dxa"/>
          </w:tcPr>
          <w:p w14:paraId="305B1040" w14:textId="77777777" w:rsidR="00CD2E3A" w:rsidRDefault="00AA3821" w:rsidP="004041BD">
            <w:r w:rsidRPr="00AA3821">
              <w:t>VNHY:n palvelutyytyväisyyskyselyt 2915-16</w:t>
            </w:r>
          </w:p>
        </w:tc>
      </w:tr>
      <w:tr w:rsidR="00716D53" w14:paraId="305B1044" w14:textId="77777777" w:rsidTr="004041BD">
        <w:tc>
          <w:tcPr>
            <w:tcW w:w="5778" w:type="dxa"/>
          </w:tcPr>
          <w:p w14:paraId="305B1042" w14:textId="77777777" w:rsidR="00716D53" w:rsidRPr="000929F6" w:rsidRDefault="00CD2E3A" w:rsidP="004041BD">
            <w:r>
              <w:t>Yhteistyö sujuvuus ja laajuus sidosorganisaatioiden kanssa</w:t>
            </w:r>
          </w:p>
        </w:tc>
        <w:tc>
          <w:tcPr>
            <w:tcW w:w="4219" w:type="dxa"/>
          </w:tcPr>
          <w:p w14:paraId="305B1043" w14:textId="77777777" w:rsidR="00716D53" w:rsidRDefault="00AA3821" w:rsidP="004041BD">
            <w:r>
              <w:t>YTNK:n kokoukset 2015-16</w:t>
            </w:r>
          </w:p>
        </w:tc>
      </w:tr>
      <w:tr w:rsidR="00716D53" w14:paraId="305B1047" w14:textId="77777777" w:rsidTr="004041BD">
        <w:tc>
          <w:tcPr>
            <w:tcW w:w="5778" w:type="dxa"/>
          </w:tcPr>
          <w:p w14:paraId="305B1045" w14:textId="77777777" w:rsidR="00716D53" w:rsidRPr="000929F6" w:rsidRDefault="00CD2E3A" w:rsidP="004041BD">
            <w:r>
              <w:t xml:space="preserve">Hallinto- ja palvelutehtävien prosessien ja omistajuuksien selkeys </w:t>
            </w:r>
          </w:p>
        </w:tc>
        <w:tc>
          <w:tcPr>
            <w:tcW w:w="4219" w:type="dxa"/>
          </w:tcPr>
          <w:p w14:paraId="305B1046" w14:textId="77777777" w:rsidR="00716D53" w:rsidRDefault="00AA3821" w:rsidP="004041BD">
            <w:r w:rsidRPr="00AA3821">
              <w:t>VNHY:n palvelutyytyväisyyskyselyt 2915-16</w:t>
            </w:r>
          </w:p>
        </w:tc>
      </w:tr>
    </w:tbl>
    <w:p w14:paraId="305B1048" w14:textId="77777777" w:rsidR="00F95BAC" w:rsidRDefault="009A6D75">
      <w:r w:rsidRPr="009A6D75">
        <w:rPr>
          <w:b/>
          <w:bCs/>
          <w:noProof/>
          <w:lang w:eastAsia="fi-FI"/>
        </w:rPr>
        <mc:AlternateContent>
          <mc:Choice Requires="wps">
            <w:drawing>
              <wp:anchor distT="0" distB="0" distL="114300" distR="114300" simplePos="0" relativeHeight="251755520" behindDoc="0" locked="0" layoutInCell="1" allowOverlap="1" wp14:anchorId="305B1377" wp14:editId="703C5F75">
                <wp:simplePos x="0" y="0"/>
                <wp:positionH relativeFrom="column">
                  <wp:posOffset>-91440</wp:posOffset>
                </wp:positionH>
                <wp:positionV relativeFrom="paragraph">
                  <wp:posOffset>12700</wp:posOffset>
                </wp:positionV>
                <wp:extent cx="6343650" cy="438150"/>
                <wp:effectExtent l="0" t="0" r="0" b="0"/>
                <wp:wrapNone/>
                <wp:docPr id="57"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438150"/>
                        </a:xfrm>
                        <a:prstGeom prst="rect">
                          <a:avLst/>
                        </a:prstGeom>
                        <a:noFill/>
                        <a:ln w="9525">
                          <a:noFill/>
                          <a:miter lim="800000"/>
                          <a:headEnd/>
                          <a:tailEnd/>
                        </a:ln>
                      </wps:spPr>
                      <wps:txbx>
                        <w:txbxContent>
                          <w:p w14:paraId="305B13E1" w14:textId="1D6904BC" w:rsidR="005F7D40" w:rsidRPr="00F723DF" w:rsidRDefault="005F7D40" w:rsidP="009A6D75">
                            <w:pPr>
                              <w:rPr>
                                <w:rFonts w:ascii="Browallia New" w:hAnsi="Browallia New" w:cs="Browallia New"/>
                                <w:sz w:val="24"/>
                                <w:szCs w:val="24"/>
                              </w:rPr>
                            </w:pPr>
                            <w:r w:rsidRPr="00F723DF">
                              <w:rPr>
                                <w:rFonts w:ascii="Browallia New" w:hAnsi="Browallia New" w:cs="Browallia New"/>
                                <w:i/>
                                <w:sz w:val="24"/>
                                <w:szCs w:val="24"/>
                              </w:rPr>
                              <w:t>Taulukko 23: Kehitettäviä kohteita – yhteiset hallinto- ja palvelutehtävät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7.2pt;margin-top:1pt;width:499.5pt;height:3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" filled="f" stroked="f">
                <v:textbox>
                  <w:txbxContent>
                    <w:p w14:paraId="305B13E1" w14:textId="1D6904BC" w:rsidR="005F7D40" w:rsidRPr="00F723DF" w:rsidRDefault="005F7D40" w:rsidP="009A6D75">
                      <w:pPr>
                        <w:rPr>
                          <w:rFonts w:ascii="Browallia New" w:hAnsi="Browallia New" w:cs="Browallia New"/>
                          <w:sz w:val="24"/>
                          <w:szCs w:val="24"/>
                        </w:rPr>
                      </w:pPr>
                      <w:r w:rsidRPr="00F723DF">
                        <w:rPr>
                          <w:rFonts w:ascii="Browallia New" w:hAnsi="Browallia New" w:cs="Browallia New"/>
                          <w:i/>
                          <w:sz w:val="24"/>
                          <w:szCs w:val="24"/>
                        </w:rPr>
                        <w:t>Taulukko 23: Kehitettäviä kohteita – yhteiset hallinto- ja palvelutehtävät</w:t>
                      </w:r>
                    </w:p>
                  </w:txbxContent>
                </v:textbox>
              </v:shape>
            </w:pict>
          </mc:Fallback>
        </mc:AlternateContent>
      </w:r>
    </w:p>
    <w:p w14:paraId="654F3A4B" w14:textId="1C87E01B" w:rsidR="00320B67" w:rsidRDefault="00320B67">
      <w:pPr>
        <w:rPr>
          <w:b/>
          <w:color w:val="215868" w:themeColor="accent5" w:themeShade="80"/>
        </w:rPr>
      </w:pPr>
      <w:r>
        <w:rPr>
          <w:b/>
          <w:color w:val="215868" w:themeColor="accent5" w:themeShade="80"/>
        </w:rPr>
        <w:br w:type="page"/>
      </w:r>
    </w:p>
    <w:p w14:paraId="305B104C" w14:textId="5B42E3A8" w:rsidR="008A704A" w:rsidRPr="00D048E1" w:rsidRDefault="0001365E" w:rsidP="00CF5ADE">
      <w:pPr>
        <w:pStyle w:val="Otsikko2"/>
      </w:pPr>
      <w:bookmarkStart w:id="52" w:name="_Toc481062090"/>
      <w:bookmarkStart w:id="53" w:name="_Toc497986520"/>
      <w:r w:rsidRPr="00D048E1">
        <w:lastRenderedPageBreak/>
        <w:t>3</w:t>
      </w:r>
      <w:r w:rsidR="002B351E" w:rsidRPr="00D048E1">
        <w:t>.6</w:t>
      </w:r>
      <w:r w:rsidR="008A704A" w:rsidRPr="00D048E1">
        <w:t>. Johtopäätökset nykytilasta</w:t>
      </w:r>
      <w:bookmarkEnd w:id="52"/>
      <w:bookmarkEnd w:id="53"/>
    </w:p>
    <w:p w14:paraId="4A2D9BC0" w14:textId="77777777" w:rsidR="00154082" w:rsidRPr="00154082" w:rsidRDefault="00154082" w:rsidP="00154082">
      <w:r w:rsidRPr="00154082">
        <w:t>Valtioneuvostonnykytilasta ja ydintehtävistä (kappaleet 3.1-3.3) voidaan tehdä tilannetta kuvaavia johtopäätöksiä</w:t>
      </w:r>
      <w:r w:rsidRPr="00154082">
        <w:rPr>
          <w:b/>
        </w:rPr>
        <w:t>.</w:t>
      </w:r>
      <w:r w:rsidRPr="00154082">
        <w:t xml:space="preserve"> </w:t>
      </w:r>
    </w:p>
    <w:p w14:paraId="305B104E" w14:textId="7DBC21A9" w:rsidR="006B45FD" w:rsidRDefault="00A963CC" w:rsidP="0051784F">
      <w:pPr>
        <w:pStyle w:val="Luettelokappale"/>
        <w:numPr>
          <w:ilvl w:val="0"/>
          <w:numId w:val="50"/>
        </w:numPr>
      </w:pPr>
      <w:r>
        <w:rPr>
          <w:b/>
        </w:rPr>
        <w:t xml:space="preserve">3.1 - </w:t>
      </w:r>
      <w:r w:rsidR="006B45FD" w:rsidRPr="006B45FD">
        <w:rPr>
          <w:b/>
        </w:rPr>
        <w:t>Nykytilan taustalla vaikuttavat asiat</w:t>
      </w:r>
      <w:r w:rsidR="006B45FD">
        <w:t xml:space="preserve">: </w:t>
      </w:r>
      <w:r w:rsidR="006B45FD" w:rsidRPr="006B45FD">
        <w:t xml:space="preserve">valtioneuvoston rakenne </w:t>
      </w:r>
      <w:r w:rsidR="00F86B44">
        <w:t xml:space="preserve">on </w:t>
      </w:r>
      <w:r w:rsidR="006B45FD" w:rsidRPr="006B45FD">
        <w:t>säilynyt lähes samanlaisena kohta 100 vuot</w:t>
      </w:r>
      <w:r w:rsidR="006B45FD">
        <w:t>ta</w:t>
      </w:r>
      <w:r w:rsidR="00F86B44">
        <w:t>.</w:t>
      </w:r>
      <w:r w:rsidR="006B45FD">
        <w:t xml:space="preserve"> </w:t>
      </w:r>
      <w:r w:rsidR="00F86B44">
        <w:t>T</w:t>
      </w:r>
      <w:r w:rsidR="006B45FD">
        <w:t xml:space="preserve">ällainen rakenteellinen stabiilius </w:t>
      </w:r>
      <w:r w:rsidR="004B1614">
        <w:t>(johon syynä voi olla niin poliittiseen kuin hallinnolliseen va</w:t>
      </w:r>
      <w:r w:rsidR="004B1614">
        <w:t>l</w:t>
      </w:r>
      <w:r w:rsidR="004B1614">
        <w:t xml:space="preserve">taan liittyvät intressit) on luonut organisaatiokulttuurin jossa olemassa olevia toimintamalleja pidetään herkästi parhaimpina. Lisäksi tämä </w:t>
      </w:r>
      <w:r w:rsidR="006B45FD">
        <w:t>yhdisty</w:t>
      </w:r>
      <w:r w:rsidR="004B1614">
        <w:t>y</w:t>
      </w:r>
      <w:r w:rsidR="006B45FD">
        <w:t xml:space="preserve"> siihen että historian kuluessa ministeriöille on siirretty ene</w:t>
      </w:r>
      <w:r w:rsidR="006B45FD">
        <w:t>m</w:t>
      </w:r>
      <w:r w:rsidR="006B45FD">
        <w:t>män budjetti- ja muuta päätösvaltaa</w:t>
      </w:r>
      <w:r w:rsidR="004B1614">
        <w:t>. Yhdessä nämä tekijät ovat</w:t>
      </w:r>
      <w:r w:rsidR="006B45FD">
        <w:t xml:space="preserve"> johta</w:t>
      </w:r>
      <w:r w:rsidR="004B1614">
        <w:t>nee</w:t>
      </w:r>
      <w:r w:rsidR="006B45FD">
        <w:t>t jäykähköön ja siilomaiseen to</w:t>
      </w:r>
      <w:r w:rsidR="006B45FD">
        <w:t>i</w:t>
      </w:r>
      <w:r w:rsidR="006B45FD">
        <w:t>mintatapaan</w:t>
      </w:r>
      <w:r>
        <w:t>,</w:t>
      </w:r>
      <w:r w:rsidR="006B45FD">
        <w:t xml:space="preserve"> jossa yhteistyö ja yhteentoimivuus on usein haasteellista.</w:t>
      </w:r>
    </w:p>
    <w:p w14:paraId="305B104F" w14:textId="3F02CCC8" w:rsidR="006B45FD" w:rsidRDefault="00A963CC" w:rsidP="0051784F">
      <w:pPr>
        <w:pStyle w:val="Luettelokappale"/>
        <w:numPr>
          <w:ilvl w:val="0"/>
          <w:numId w:val="50"/>
        </w:numPr>
      </w:pPr>
      <w:r>
        <w:rPr>
          <w:b/>
        </w:rPr>
        <w:t xml:space="preserve">3.2 - </w:t>
      </w:r>
      <w:r w:rsidR="00107E71" w:rsidRPr="00107E71">
        <w:rPr>
          <w:b/>
        </w:rPr>
        <w:t>Nykytilan tehtävät:</w:t>
      </w:r>
      <w:r w:rsidR="00107E71">
        <w:t xml:space="preserve"> Valtioneuvostolle on annettu yhteinen tehtävä lainsäädännössä</w:t>
      </w:r>
      <w:r w:rsidR="00C43842">
        <w:t>,</w:t>
      </w:r>
      <w:r w:rsidR="00107E71">
        <w:t xml:space="preserve"> mutta sitä tote</w:t>
      </w:r>
      <w:r w:rsidR="00107E71">
        <w:t>u</w:t>
      </w:r>
      <w:r w:rsidR="00107E71">
        <w:t>tetaan siilomaisella toimintatavalla</w:t>
      </w:r>
      <w:r w:rsidR="00C43842">
        <w:t xml:space="preserve">. Tämä </w:t>
      </w:r>
      <w:r w:rsidR="00107E71">
        <w:t>aiheuttaa erilaisia haasteita varsinkin laajoissa monia toimialoja koskevissa asioissa.</w:t>
      </w:r>
      <w:r w:rsidR="00F67DC4">
        <w:t xml:space="preserve"> </w:t>
      </w:r>
    </w:p>
    <w:p w14:paraId="305B1050" w14:textId="1327B059" w:rsidR="004B1614" w:rsidRDefault="00154082" w:rsidP="0051784F">
      <w:pPr>
        <w:pStyle w:val="Luettelokappale"/>
        <w:numPr>
          <w:ilvl w:val="0"/>
          <w:numId w:val="50"/>
        </w:numPr>
      </w:pPr>
      <w:r>
        <w:rPr>
          <w:b/>
        </w:rPr>
        <w:t xml:space="preserve">3.3 - </w:t>
      </w:r>
      <w:r w:rsidRPr="00A963CC">
        <w:rPr>
          <w:b/>
        </w:rPr>
        <w:t>Rakenne nykytilassa:</w:t>
      </w:r>
      <w:r>
        <w:t xml:space="preserve"> </w:t>
      </w:r>
      <w:r w:rsidRPr="00107E71">
        <w:t>Valtioneuvostolle kuuluvat asiat ratkaistaan valtioneuvoston yleisistunnossa tai ministeriöissä</w:t>
      </w:r>
      <w:r>
        <w:t>. Nämä kaksi päätöksentekotapaa toimivat rakenteellisesti hyvin joissain asioissa esim. y</w:t>
      </w:r>
      <w:r>
        <w:t>h</w:t>
      </w:r>
      <w:r>
        <w:t>teiskunnalliset linjaukset kuuluvat yleisistunnolle. Toisaalta esim. valtioneuvoston hallinnon ja sisäisen to</w:t>
      </w:r>
      <w:r>
        <w:t>i</w:t>
      </w:r>
      <w:r>
        <w:t>minnallisuuden osalta yleisistunnon vaikutus ja osallistuminen on vähäistä. Näin ollen VN:n yhteisille halli</w:t>
      </w:r>
      <w:r>
        <w:t>n</w:t>
      </w:r>
      <w:r>
        <w:t>toon liittyville toiminnoille ja niiden kehittämiselle ei käytännössä ole selkeää yksittäistä foorumia, jossa li</w:t>
      </w:r>
      <w:r>
        <w:t>n</w:t>
      </w:r>
      <w:r>
        <w:t xml:space="preserve">jaavat yhteiset päätökset tehtäisiin, vaan usein yhteisiä toimintoja kehitetään erilaisten työryhmien tms. kautta. Työryhmissä yhteisten toimintojen kehittäminen sovitaan ja sovitellaan erikseen kunkin ministeriön kanssa. Poikkeuksena tästä on VNK/VNHY:n toimivallan piiriin kuuluvat palvelu- ja hallintotehtävät, joiden osalta linjaukset tehdään VNK:ssa. Kuitenkin yhteisten hallinto- ja palvelutehtävienkin </w:t>
      </w:r>
      <w:r w:rsidRPr="00D2234A">
        <w:t xml:space="preserve">yhdessä tekemisessä olisi vielä </w:t>
      </w:r>
      <w:r>
        <w:t xml:space="preserve">monen tehtävän osalta </w:t>
      </w:r>
      <w:r w:rsidRPr="00D2234A">
        <w:t xml:space="preserve">kehitettävää. </w:t>
      </w:r>
      <w:r w:rsidR="00D2234A" w:rsidRPr="00D2234A">
        <w:t>Yhteisten toimintojen koordinointi ja päätök</w:t>
      </w:r>
      <w:r w:rsidR="00D2234A">
        <w:t xml:space="preserve">sen </w:t>
      </w:r>
      <w:r w:rsidR="00B65C7A">
        <w:t>oli ennen VNHY:n perustamista maaliskuussa 2015 kovin vajaavaista. Vaikka VNHY onkin joiltakin osin kyennyt para</w:t>
      </w:r>
      <w:r w:rsidR="00B65C7A">
        <w:t>n</w:t>
      </w:r>
      <w:r w:rsidR="00B65C7A">
        <w:t>tamaan yhteisten toimintojen koordinointia ja päätöksenteon tasoa, niin edelleen ne ovat osittain puu</w:t>
      </w:r>
      <w:r w:rsidR="00B65C7A">
        <w:t>t</w:t>
      </w:r>
      <w:r w:rsidR="00B65C7A">
        <w:t>teellisia.</w:t>
      </w:r>
    </w:p>
    <w:p w14:paraId="305B1051" w14:textId="77777777" w:rsidR="00C712D7" w:rsidRDefault="00C712D7" w:rsidP="00C22633"/>
    <w:p w14:paraId="305B1052" w14:textId="5C4BA6DA" w:rsidR="006E0FD2" w:rsidRDefault="008A4103" w:rsidP="002B351E">
      <w:r>
        <w:t>Kokoavana</w:t>
      </w:r>
      <w:r w:rsidR="00B03BAF">
        <w:t xml:space="preserve"> </w:t>
      </w:r>
      <w:r>
        <w:t>johtopäätöksenä edellä olevista voidaan todeta että valtioneuvostossa on varsinkin viime aikoina tullut enenevässä määrin yhteisiä toimintoja ja toimintatapoja, paitsi rakenteiden ja uusien prosessien myötä, niin myös esim. parhaiden käytäntöjen tehokkaamman informoinnin kautta. Kuitenkin varsinkin käytännön tason toiminnassa on monia epäyhteneväisiä toimintatapoja, jotka edelleen haittaavat yhteistyötä ja yhteen toimivuutta</w:t>
      </w:r>
      <w:r w:rsidR="000209A5">
        <w:t xml:space="preserve">. </w:t>
      </w:r>
      <w:r w:rsidR="00BF2D60">
        <w:t xml:space="preserve">Ministeriöt ovat erilaisia, </w:t>
      </w:r>
      <w:r w:rsidR="00C43842">
        <w:t xml:space="preserve">mutta nämä </w:t>
      </w:r>
      <w:r w:rsidR="00BF2D60">
        <w:t>e</w:t>
      </w:r>
      <w:r w:rsidR="007F4613">
        <w:t xml:space="preserve">rilaisuudet eivät kuitenkaan selitä kaikkia niitä toiminnallisia eroja joita ministeriöille yhteisissä toiminnoissa on. </w:t>
      </w:r>
      <w:r w:rsidR="006E0FD2">
        <w:t xml:space="preserve">Paitsi toimintojen ja toimintatapojen riittävä yhdenmukaisuus haasteena nykytilassa on myös </w:t>
      </w:r>
      <w:r w:rsidR="007F4613">
        <w:t xml:space="preserve">toimintojen ministeriöiden välisessä integraatiossa. </w:t>
      </w:r>
      <w:r w:rsidR="006E0FD2">
        <w:t xml:space="preserve"> </w:t>
      </w:r>
    </w:p>
    <w:p w14:paraId="305B1053" w14:textId="77E78CA8" w:rsidR="007F4613" w:rsidRDefault="00C43842" w:rsidP="002B351E">
      <w:pPr>
        <w:rPr>
          <w:b/>
        </w:rPr>
      </w:pPr>
      <w:r>
        <w:rPr>
          <w:b/>
        </w:rPr>
        <w:t>Seuraavassa</w:t>
      </w:r>
      <w:r w:rsidR="007F4613" w:rsidRPr="005B7DCB">
        <w:rPr>
          <w:b/>
        </w:rPr>
        <w:t xml:space="preserve"> taulukossa on koottu keskeisimpiä johtopäätöksi</w:t>
      </w:r>
      <w:r w:rsidR="00BF2D60" w:rsidRPr="005B7DCB">
        <w:rPr>
          <w:b/>
        </w:rPr>
        <w:t>ä</w:t>
      </w:r>
      <w:r w:rsidR="007F4613" w:rsidRPr="005B7DCB">
        <w:rPr>
          <w:b/>
        </w:rPr>
        <w:t xml:space="preserve"> </w:t>
      </w:r>
      <w:r w:rsidR="00ED46A0">
        <w:rPr>
          <w:b/>
        </w:rPr>
        <w:t xml:space="preserve">koottuna </w:t>
      </w:r>
      <w:r w:rsidR="007F4613" w:rsidRPr="005B7DCB">
        <w:rPr>
          <w:b/>
        </w:rPr>
        <w:t>edellä olleesta</w:t>
      </w:r>
      <w:r w:rsidR="007F4613">
        <w:t xml:space="preserve"> </w:t>
      </w:r>
      <w:r w:rsidR="00BF2D60" w:rsidRPr="00BF2D60">
        <w:rPr>
          <w:b/>
        </w:rPr>
        <w:t xml:space="preserve">yhteisten toimintojen </w:t>
      </w:r>
      <w:r w:rsidR="007F4613" w:rsidRPr="00BF2D60">
        <w:rPr>
          <w:b/>
        </w:rPr>
        <w:t>nykytilan kuvauksesta</w:t>
      </w:r>
      <w:r w:rsidR="002B351E">
        <w:rPr>
          <w:b/>
        </w:rPr>
        <w:t xml:space="preserve"> kappaleista </w:t>
      </w:r>
      <w:r w:rsidR="00ED46A0">
        <w:rPr>
          <w:b/>
        </w:rPr>
        <w:t>3.4.–3.5</w:t>
      </w:r>
      <w:r w:rsidR="002B351E">
        <w:rPr>
          <w:b/>
        </w:rPr>
        <w:t>.</w:t>
      </w:r>
    </w:p>
    <w:p w14:paraId="7A33A242" w14:textId="77777777" w:rsidR="00161EA3" w:rsidRDefault="00161EA3" w:rsidP="002B351E">
      <w:pPr>
        <w:rPr>
          <w:b/>
        </w:rPr>
      </w:pPr>
    </w:p>
    <w:p w14:paraId="25E34190" w14:textId="77777777" w:rsidR="003B582B" w:rsidRDefault="003B582B" w:rsidP="002B351E">
      <w:pPr>
        <w:rPr>
          <w:b/>
        </w:rPr>
      </w:pPr>
    </w:p>
    <w:p w14:paraId="29E4B99C" w14:textId="77777777" w:rsidR="00161EA3" w:rsidRDefault="00161EA3" w:rsidP="002B351E">
      <w:pPr>
        <w:rPr>
          <w:b/>
        </w:rPr>
      </w:pPr>
    </w:p>
    <w:p w14:paraId="46B16446" w14:textId="77777777" w:rsidR="00161EA3" w:rsidRDefault="00161EA3" w:rsidP="002B351E">
      <w:pPr>
        <w:rPr>
          <w:b/>
        </w:rPr>
      </w:pPr>
    </w:p>
    <w:p w14:paraId="4DEC382B" w14:textId="77777777" w:rsidR="00161EA3" w:rsidRDefault="00161EA3" w:rsidP="002B351E"/>
    <w:tbl>
      <w:tblPr>
        <w:tblStyle w:val="TaulukkoRuudukko"/>
        <w:tblpPr w:leftFromText="141" w:rightFromText="141" w:vertAnchor="text" w:horzAnchor="margin" w:tblpY="-72"/>
        <w:tblW w:w="10173" w:type="dxa"/>
        <w:tblLook w:val="04A0" w:firstRow="1" w:lastRow="0" w:firstColumn="1" w:lastColumn="0" w:noHBand="0" w:noVBand="1"/>
      </w:tblPr>
      <w:tblGrid>
        <w:gridCol w:w="10173"/>
      </w:tblGrid>
      <w:tr w:rsidR="00065031" w14:paraId="305B1056" w14:textId="77777777" w:rsidTr="00217D95">
        <w:tc>
          <w:tcPr>
            <w:tcW w:w="10173" w:type="dxa"/>
            <w:tcBorders>
              <w:bottom w:val="single" w:sz="4" w:space="0" w:color="auto"/>
            </w:tcBorders>
            <w:shd w:val="clear" w:color="auto" w:fill="D9D9D9" w:themeFill="background1" w:themeFillShade="D9"/>
          </w:tcPr>
          <w:p w14:paraId="305B1054" w14:textId="77777777" w:rsidR="00065031" w:rsidRPr="00065031" w:rsidRDefault="00065031" w:rsidP="00C25722">
            <w:pPr>
              <w:rPr>
                <w:b/>
                <w:bCs/>
                <w:sz w:val="28"/>
                <w:szCs w:val="28"/>
              </w:rPr>
            </w:pPr>
            <w:r w:rsidRPr="00065031">
              <w:rPr>
                <w:b/>
                <w:bCs/>
                <w:sz w:val="28"/>
                <w:szCs w:val="28"/>
              </w:rPr>
              <w:lastRenderedPageBreak/>
              <w:t>Yhteiskuntapolitiikan linjauksiin ja seurantaan liittyvän toiminta</w:t>
            </w:r>
          </w:p>
          <w:p w14:paraId="305B1055" w14:textId="77777777" w:rsidR="00065031" w:rsidRPr="0083455E" w:rsidRDefault="00065031" w:rsidP="00C25722">
            <w:pPr>
              <w:rPr>
                <w:b/>
                <w:bCs/>
                <w:sz w:val="24"/>
                <w:szCs w:val="24"/>
              </w:rPr>
            </w:pPr>
          </w:p>
        </w:tc>
      </w:tr>
      <w:tr w:rsidR="00065031" w14:paraId="305B1058" w14:textId="77777777" w:rsidTr="00217D95">
        <w:tc>
          <w:tcPr>
            <w:tcW w:w="10173" w:type="dxa"/>
            <w:tcBorders>
              <w:bottom w:val="single" w:sz="4" w:space="0" w:color="auto"/>
            </w:tcBorders>
            <w:shd w:val="clear" w:color="auto" w:fill="F2F2F2" w:themeFill="background1" w:themeFillShade="F2"/>
          </w:tcPr>
          <w:p w14:paraId="305B1057" w14:textId="77777777" w:rsidR="00065031" w:rsidRPr="0083455E" w:rsidRDefault="00065031" w:rsidP="00065031">
            <w:pPr>
              <w:rPr>
                <w:b/>
                <w:bCs/>
                <w:sz w:val="24"/>
                <w:szCs w:val="24"/>
              </w:rPr>
            </w:pPr>
            <w:r>
              <w:rPr>
                <w:b/>
                <w:bCs/>
                <w:sz w:val="24"/>
                <w:szCs w:val="24"/>
              </w:rPr>
              <w:t>VAHVUUDET</w:t>
            </w:r>
            <w:r w:rsidRPr="00065031">
              <w:rPr>
                <w:b/>
                <w:bCs/>
                <w:sz w:val="24"/>
                <w:szCs w:val="24"/>
              </w:rPr>
              <w:t xml:space="preserve"> NYKYTILASSA</w:t>
            </w:r>
          </w:p>
        </w:tc>
      </w:tr>
      <w:tr w:rsidR="00065031" w14:paraId="305B105D" w14:textId="77777777" w:rsidTr="00217D95">
        <w:trPr>
          <w:trHeight w:val="2443"/>
        </w:trPr>
        <w:tc>
          <w:tcPr>
            <w:tcW w:w="10173" w:type="dxa"/>
            <w:tcBorders>
              <w:bottom w:val="single" w:sz="4" w:space="0" w:color="auto"/>
            </w:tcBorders>
            <w:shd w:val="clear" w:color="auto" w:fill="EEECE1" w:themeFill="background2"/>
          </w:tcPr>
          <w:p w14:paraId="305B1059" w14:textId="77777777" w:rsidR="00065031" w:rsidRDefault="00065031" w:rsidP="00A43513">
            <w:pPr>
              <w:pStyle w:val="Luettelokappale"/>
              <w:numPr>
                <w:ilvl w:val="0"/>
                <w:numId w:val="57"/>
              </w:numPr>
              <w:spacing w:after="200" w:line="276" w:lineRule="auto"/>
              <w:ind w:left="317" w:hanging="317"/>
            </w:pPr>
            <w:r w:rsidRPr="002B765B">
              <w:t>Yhteiskuntapolitiikan strategioihin ja seurantaan liittyvällä toiminnalla on 1990-luvulta lähtien pyritty ho</w:t>
            </w:r>
            <w:r w:rsidRPr="002B765B">
              <w:t>i</w:t>
            </w:r>
            <w:r w:rsidRPr="002B765B">
              <w:t>tamaan ministeriöiden tarvetta toimia strategisesti sekä valtioneuvoston tarvetta toimia yhtenäisesti poi</w:t>
            </w:r>
            <w:r w:rsidRPr="002B765B">
              <w:t>k</w:t>
            </w:r>
            <w:r w:rsidRPr="002B765B">
              <w:t xml:space="preserve">kihallinnollisten haasteiden, hajaantuneiden hankkeiden ja hallinnonalojen siiloutumisen selättämiseksi. </w:t>
            </w:r>
          </w:p>
          <w:p w14:paraId="305B105A" w14:textId="6807F5DD" w:rsidR="00065031" w:rsidRDefault="00065031" w:rsidP="00A43513">
            <w:pPr>
              <w:pStyle w:val="Luettelokappale"/>
              <w:numPr>
                <w:ilvl w:val="0"/>
                <w:numId w:val="57"/>
              </w:numPr>
              <w:spacing w:after="200" w:line="276" w:lineRule="auto"/>
              <w:ind w:left="317" w:hanging="317"/>
            </w:pPr>
            <w:r>
              <w:t xml:space="preserve">Varsinkin lainsäädäntötoiminnossa on määritelty </w:t>
            </w:r>
            <w:r w:rsidRPr="002D3AC8">
              <w:t>OM:n rooli säädösvalmistelun kehittämisessä ja</w:t>
            </w:r>
            <w:r w:rsidR="00F90C66">
              <w:t xml:space="preserve"> H</w:t>
            </w:r>
            <w:r w:rsidR="003E696E">
              <w:t>E:n prosessikaavion päävastuullisena</w:t>
            </w:r>
            <w:r w:rsidRPr="002D3AC8">
              <w:t>.</w:t>
            </w:r>
          </w:p>
          <w:p w14:paraId="305B105B" w14:textId="77777777" w:rsidR="00065031" w:rsidRPr="00065031" w:rsidRDefault="00065031" w:rsidP="00A43513">
            <w:pPr>
              <w:pStyle w:val="Luettelokappale"/>
              <w:numPr>
                <w:ilvl w:val="0"/>
                <w:numId w:val="57"/>
              </w:numPr>
              <w:spacing w:after="200" w:line="276" w:lineRule="auto"/>
              <w:ind w:left="317" w:hanging="317"/>
              <w:rPr>
                <w:b/>
                <w:bCs/>
                <w:sz w:val="24"/>
                <w:szCs w:val="24"/>
              </w:rPr>
            </w:pPr>
            <w:r>
              <w:t>Strategioidenmäärää on saatu vähennettyä, erityisesti valtioneuvostotasolla hyväksyttyjen strategioiden</w:t>
            </w:r>
          </w:p>
          <w:p w14:paraId="305B105C" w14:textId="7BCBBAC2" w:rsidR="00065031" w:rsidRPr="0083455E" w:rsidRDefault="00065031" w:rsidP="00A43513">
            <w:pPr>
              <w:pStyle w:val="Luettelokappale"/>
              <w:numPr>
                <w:ilvl w:val="0"/>
                <w:numId w:val="57"/>
              </w:numPr>
              <w:spacing w:after="200" w:line="276" w:lineRule="auto"/>
              <w:ind w:left="317" w:hanging="317"/>
              <w:rPr>
                <w:b/>
                <w:bCs/>
                <w:sz w:val="24"/>
                <w:szCs w:val="24"/>
              </w:rPr>
            </w:pPr>
            <w:r>
              <w:t>Hallitusohjelmassa on siirrytty strategisempaan suuntaan</w:t>
            </w:r>
          </w:p>
        </w:tc>
      </w:tr>
      <w:tr w:rsidR="00065031" w14:paraId="305B105F" w14:textId="77777777" w:rsidTr="00217D95">
        <w:tc>
          <w:tcPr>
            <w:tcW w:w="10173" w:type="dxa"/>
            <w:tcBorders>
              <w:bottom w:val="single" w:sz="4" w:space="0" w:color="auto"/>
            </w:tcBorders>
            <w:shd w:val="clear" w:color="auto" w:fill="F2F2F2" w:themeFill="background1" w:themeFillShade="F2"/>
          </w:tcPr>
          <w:p w14:paraId="305B105E" w14:textId="77777777" w:rsidR="00065031" w:rsidRPr="0083455E" w:rsidRDefault="00065031" w:rsidP="00065031">
            <w:pPr>
              <w:rPr>
                <w:b/>
                <w:bCs/>
                <w:sz w:val="24"/>
                <w:szCs w:val="24"/>
              </w:rPr>
            </w:pPr>
            <w:r>
              <w:rPr>
                <w:b/>
                <w:bCs/>
                <w:sz w:val="24"/>
                <w:szCs w:val="24"/>
              </w:rPr>
              <w:t xml:space="preserve">KEHITTÄMISKOHTEET </w:t>
            </w:r>
            <w:r w:rsidRPr="00065031">
              <w:rPr>
                <w:b/>
                <w:bCs/>
                <w:sz w:val="24"/>
                <w:szCs w:val="24"/>
              </w:rPr>
              <w:t>NYKYTILASSA</w:t>
            </w:r>
          </w:p>
        </w:tc>
      </w:tr>
      <w:tr w:rsidR="00065031" w14:paraId="305B106B" w14:textId="77777777" w:rsidTr="00217D95">
        <w:tc>
          <w:tcPr>
            <w:tcW w:w="10173" w:type="dxa"/>
            <w:tcBorders>
              <w:bottom w:val="single" w:sz="4" w:space="0" w:color="auto"/>
            </w:tcBorders>
            <w:shd w:val="clear" w:color="auto" w:fill="EEECE1" w:themeFill="background2"/>
          </w:tcPr>
          <w:p w14:paraId="305B1060" w14:textId="5DBDC2E4" w:rsidR="00065031" w:rsidRDefault="00065031" w:rsidP="00930A48">
            <w:pPr>
              <w:pStyle w:val="Luettelokappale"/>
              <w:numPr>
                <w:ilvl w:val="0"/>
                <w:numId w:val="47"/>
              </w:numPr>
              <w:spacing w:line="276" w:lineRule="auto"/>
              <w:ind w:left="317" w:hanging="317"/>
            </w:pPr>
            <w:r>
              <w:t>Toiminnan kokonaisuudessa ei ole kattavasti ja yhtenäisesti kuvattuna keskeisiä prosesseja.</w:t>
            </w:r>
          </w:p>
          <w:p w14:paraId="305B1061" w14:textId="1C5FD546" w:rsidR="00065031" w:rsidRDefault="00065031" w:rsidP="00930A48">
            <w:pPr>
              <w:pStyle w:val="Luettelokappale"/>
              <w:numPr>
                <w:ilvl w:val="0"/>
                <w:numId w:val="47"/>
              </w:numPr>
              <w:spacing w:line="276" w:lineRule="auto"/>
              <w:ind w:left="317" w:hanging="317"/>
            </w:pPr>
            <w:r>
              <w:t xml:space="preserve">Osasta </w:t>
            </w:r>
            <w:r w:rsidR="003E696E">
              <w:t>prosesseja päävastuullista</w:t>
            </w:r>
            <w:r>
              <w:t xml:space="preserve"> ei ole määritelty selkeästi</w:t>
            </w:r>
          </w:p>
          <w:p w14:paraId="305B1062" w14:textId="77777777" w:rsidR="00065031" w:rsidRDefault="00065031" w:rsidP="00930A48">
            <w:pPr>
              <w:pStyle w:val="Luettelokappale"/>
              <w:numPr>
                <w:ilvl w:val="0"/>
                <w:numId w:val="47"/>
              </w:numPr>
              <w:spacing w:line="276" w:lineRule="auto"/>
              <w:ind w:left="317" w:hanging="317"/>
            </w:pPr>
            <w:r>
              <w:t>VTV:n tunnistamat k</w:t>
            </w:r>
            <w:r w:rsidRPr="00D96179">
              <w:t xml:space="preserve">olme strategiaprosessia </w:t>
            </w:r>
            <w:r>
              <w:t xml:space="preserve">(poliittinen ohjaus, taloudellinen ohjaus ja ministeriöiden toiminnan sisällöllinen ohjaus) </w:t>
            </w:r>
            <w:r w:rsidRPr="00D96179">
              <w:t xml:space="preserve">eivät kommunikoi riittävällä tavalla keskenään. </w:t>
            </w:r>
            <w:r>
              <w:t>M</w:t>
            </w:r>
            <w:r w:rsidRPr="00D96179">
              <w:t>inisteriöhallinnon ulkopu</w:t>
            </w:r>
            <w:r w:rsidRPr="00D96179">
              <w:t>o</w:t>
            </w:r>
            <w:r w:rsidRPr="00D96179">
              <w:t>lisen tarkkailijan on strategioiden ja muiden suunnitteluasiakirjojen perusteella mahdotonta tietää, mitä ministeriöt toi</w:t>
            </w:r>
            <w:r>
              <w:t>minnas</w:t>
            </w:r>
            <w:r w:rsidRPr="00D96179">
              <w:t xml:space="preserve">saan tosiasiallisesti painottavat, mitä tavoitteita hallinto pyrkii seuraamaan ja mitä toimenpiteitä näiden eteen tehdään </w:t>
            </w:r>
          </w:p>
          <w:p w14:paraId="305B1063" w14:textId="77777777" w:rsidR="00065031" w:rsidRDefault="00065031" w:rsidP="00930A48">
            <w:pPr>
              <w:pStyle w:val="Luettelokappale"/>
              <w:numPr>
                <w:ilvl w:val="0"/>
                <w:numId w:val="47"/>
              </w:numPr>
              <w:spacing w:line="276" w:lineRule="auto"/>
              <w:ind w:left="317" w:hanging="317"/>
            </w:pPr>
            <w:r>
              <w:t>Strategioiden suuren määrän ja strategioiden keskinäisen yhteentoimivuuden heikkouden seurauksena on heikosti hahmottuva kokonaiskuva sekä riskit eri strategioiden päällekkäisyyksiin ja ristiriitoihin</w:t>
            </w:r>
          </w:p>
          <w:p w14:paraId="305B1064" w14:textId="77777777" w:rsidR="00065031" w:rsidRDefault="00065031" w:rsidP="00930A48">
            <w:pPr>
              <w:pStyle w:val="Luettelokappale"/>
              <w:numPr>
                <w:ilvl w:val="0"/>
                <w:numId w:val="47"/>
              </w:numPr>
              <w:spacing w:line="276" w:lineRule="auto"/>
              <w:ind w:left="317" w:hanging="317"/>
            </w:pPr>
            <w:r w:rsidRPr="002D3AC8">
              <w:t>Ministeriöt eivät kaikissa tapauksissa muodosta strategisuuden kannalta selkeästi jäsentynyttä ja helposti hallittavaa ohjauskokonaisuutta</w:t>
            </w:r>
          </w:p>
          <w:p w14:paraId="305B1065" w14:textId="77777777" w:rsidR="00065031" w:rsidRDefault="00065031" w:rsidP="00930A48">
            <w:pPr>
              <w:pStyle w:val="Luettelokappale"/>
              <w:numPr>
                <w:ilvl w:val="0"/>
                <w:numId w:val="47"/>
              </w:numPr>
              <w:spacing w:line="276" w:lineRule="auto"/>
              <w:ind w:left="317" w:hanging="317"/>
            </w:pPr>
            <w:r>
              <w:t xml:space="preserve">Yhteistä </w:t>
            </w:r>
            <w:r w:rsidRPr="00020E67">
              <w:t>VN:n johtamisjärjestelmän kuvausta ei ole,</w:t>
            </w:r>
            <w:r>
              <w:t xml:space="preserve"> tämä vaikuttaa myös siihen, ettei selkeitä linjattujen kehittämiskokonaisuuksien</w:t>
            </w:r>
            <w:r w:rsidRPr="002B765B">
              <w:t xml:space="preserve"> omista</w:t>
            </w:r>
            <w:r>
              <w:t>jia</w:t>
            </w:r>
            <w:r w:rsidRPr="002B765B">
              <w:t xml:space="preserve"> ei ole tunnistettavissa </w:t>
            </w:r>
          </w:p>
          <w:p w14:paraId="305B1066" w14:textId="77777777" w:rsidR="00065031" w:rsidRDefault="00065031" w:rsidP="00930A48">
            <w:pPr>
              <w:pStyle w:val="Luettelokappale"/>
              <w:numPr>
                <w:ilvl w:val="0"/>
                <w:numId w:val="47"/>
              </w:numPr>
              <w:spacing w:line="276" w:lineRule="auto"/>
              <w:ind w:left="317" w:hanging="317"/>
            </w:pPr>
            <w:r w:rsidRPr="002D3AC8">
              <w:t>Yksittäisten strategioiden integroituminen ministeriöiden johtamisjärjestelmiin vaihtelee</w:t>
            </w:r>
          </w:p>
          <w:p w14:paraId="305B1067" w14:textId="34CD8827" w:rsidR="00065031" w:rsidRPr="008A704A" w:rsidRDefault="00065031" w:rsidP="00930A48">
            <w:pPr>
              <w:pStyle w:val="Luettelokappale"/>
              <w:numPr>
                <w:ilvl w:val="0"/>
                <w:numId w:val="47"/>
              </w:numPr>
              <w:spacing w:line="276" w:lineRule="auto"/>
              <w:ind w:left="317" w:hanging="317"/>
            </w:pPr>
            <w:r w:rsidRPr="008A704A">
              <w:t>Ministeriöiden kokonaistason haasteet strategisuudelle johtuvat yleista</w:t>
            </w:r>
            <w:r w:rsidRPr="008A704A">
              <w:softHyphen/>
              <w:t xml:space="preserve">solla joko vaikeuksista muodostaa hallittavissa olevia ohjauskokonaisuuksia (horisontaalisuus) tai </w:t>
            </w:r>
            <w:r w:rsidR="00930A48">
              <w:t>ohjaus</w:t>
            </w:r>
            <w:r w:rsidR="00930A48">
              <w:softHyphen/>
              <w:t>ketjuja (vertikaalisuus)</w:t>
            </w:r>
          </w:p>
          <w:p w14:paraId="305B1068" w14:textId="6D725E46" w:rsidR="00065031" w:rsidRPr="00065031" w:rsidRDefault="00065031" w:rsidP="00930A48">
            <w:pPr>
              <w:pStyle w:val="Luettelokappale"/>
              <w:numPr>
                <w:ilvl w:val="0"/>
                <w:numId w:val="47"/>
              </w:numPr>
              <w:spacing w:line="276" w:lineRule="auto"/>
              <w:ind w:left="317" w:hanging="317"/>
              <w:rPr>
                <w:b/>
                <w:bCs/>
                <w:sz w:val="24"/>
                <w:szCs w:val="24"/>
              </w:rPr>
            </w:pPr>
            <w:r>
              <w:t xml:space="preserve">Strategioiden keskinäisen </w:t>
            </w:r>
            <w:r w:rsidR="00E94343">
              <w:t>hierarkian</w:t>
            </w:r>
            <w:r>
              <w:t xml:space="preserve"> puute johtaa siihen, ettei tunnisteta korkeimman tason ja suureen yhteiskunnalliseen vaikutukseen tähtääviä strategioita ja voimavarat hajaantuvat liikaa, sillä keskeisiä va</w:t>
            </w:r>
            <w:r>
              <w:t>l</w:t>
            </w:r>
            <w:r>
              <w:t>tioneuvostotasoisia strategioita voi riittävien voimavarojen varmist</w:t>
            </w:r>
            <w:r w:rsidR="00930A48">
              <w:t>amiseksi olla vain 5-6</w:t>
            </w:r>
          </w:p>
          <w:p w14:paraId="5A354DB8" w14:textId="77777777" w:rsidR="00161EA3" w:rsidRDefault="00065031" w:rsidP="00161EA3">
            <w:pPr>
              <w:pStyle w:val="Luettelokappale"/>
              <w:numPr>
                <w:ilvl w:val="0"/>
                <w:numId w:val="47"/>
              </w:numPr>
              <w:spacing w:line="276" w:lineRule="auto"/>
              <w:ind w:left="284"/>
            </w:pPr>
            <w:r w:rsidRPr="0058236F">
              <w:t>Muiden kuin hallitusohjelman kautta muodostettujen yhteiskuntapolitiikan strategioiden osalta keskeinen johtopäätös nykytilasta on, että strategioilla ja niiden seurannalla ja toimeenpanolla ei ole yhteisesti sovi</w:t>
            </w:r>
            <w:r w:rsidRPr="0058236F">
              <w:t>t</w:t>
            </w:r>
            <w:r w:rsidRPr="0058236F">
              <w:t>tua ja noudatettua toimintatapaa (esim. yli hallituskausien jatkuvat strategiset hankkeet) tai arkki</w:t>
            </w:r>
            <w:r w:rsidR="00930A48">
              <w:t xml:space="preserve">tehtuuria </w:t>
            </w:r>
          </w:p>
          <w:p w14:paraId="305B106A" w14:textId="761E5C39" w:rsidR="00065031" w:rsidRPr="00161EA3" w:rsidRDefault="006950FF" w:rsidP="00161EA3">
            <w:pPr>
              <w:pStyle w:val="Luettelokappale"/>
              <w:numPr>
                <w:ilvl w:val="0"/>
                <w:numId w:val="47"/>
              </w:numPr>
              <w:spacing w:line="276" w:lineRule="auto"/>
              <w:ind w:left="284"/>
            </w:pPr>
            <w:r>
              <w:t>VN:n enn</w:t>
            </w:r>
            <w:r w:rsidR="00161EA3">
              <w:t>a</w:t>
            </w:r>
            <w:r>
              <w:t>kointitoiminnassa toimintatavat eivät ole yhtenäisiä valtioneuvostossa</w:t>
            </w:r>
            <w:r w:rsidR="00161EA3">
              <w:t xml:space="preserve"> ja </w:t>
            </w:r>
            <w:r>
              <w:t xml:space="preserve">systemaattisuuden tason pitäisi olla korkeampi </w:t>
            </w:r>
            <w:r w:rsidR="00161EA3">
              <w:t>, eikä e</w:t>
            </w:r>
            <w:r w:rsidRPr="006950FF">
              <w:t>nnakointitoiminna</w:t>
            </w:r>
            <w:r>
              <w:t>n</w:t>
            </w:r>
            <w:r w:rsidRPr="006950FF">
              <w:t xml:space="preserve"> yhteydessä yhteiskunnallista vaikuttavuutta pystytä seuraamaan riittävästi</w:t>
            </w:r>
          </w:p>
        </w:tc>
      </w:tr>
      <w:tr w:rsidR="00065031" w14:paraId="305B106D" w14:textId="77777777" w:rsidTr="00217D95">
        <w:tc>
          <w:tcPr>
            <w:tcW w:w="10173" w:type="dxa"/>
            <w:tcBorders>
              <w:bottom w:val="single" w:sz="4" w:space="0" w:color="auto"/>
            </w:tcBorders>
            <w:shd w:val="clear" w:color="auto" w:fill="FFFFFF" w:themeFill="background1"/>
          </w:tcPr>
          <w:p w14:paraId="305B106C" w14:textId="77777777" w:rsidR="00065031" w:rsidRPr="0083455E" w:rsidRDefault="00065031" w:rsidP="00C25722">
            <w:pPr>
              <w:rPr>
                <w:b/>
                <w:bCs/>
                <w:sz w:val="24"/>
                <w:szCs w:val="24"/>
              </w:rPr>
            </w:pPr>
          </w:p>
        </w:tc>
      </w:tr>
      <w:tr w:rsidR="00065031" w14:paraId="305B1070" w14:textId="77777777" w:rsidTr="00217D95">
        <w:tc>
          <w:tcPr>
            <w:tcW w:w="10173" w:type="dxa"/>
            <w:tcBorders>
              <w:bottom w:val="single" w:sz="4" w:space="0" w:color="auto"/>
            </w:tcBorders>
            <w:shd w:val="clear" w:color="auto" w:fill="D9D9D9" w:themeFill="background1" w:themeFillShade="D9"/>
          </w:tcPr>
          <w:p w14:paraId="305B106E" w14:textId="77777777" w:rsidR="00065031" w:rsidRDefault="00065031" w:rsidP="00C25722">
            <w:pPr>
              <w:rPr>
                <w:b/>
                <w:bCs/>
                <w:sz w:val="28"/>
                <w:szCs w:val="28"/>
              </w:rPr>
            </w:pPr>
            <w:r w:rsidRPr="00065031">
              <w:rPr>
                <w:b/>
                <w:bCs/>
                <w:sz w:val="28"/>
                <w:szCs w:val="28"/>
              </w:rPr>
              <w:t>Ohjaus ja suunnittelu</w:t>
            </w:r>
          </w:p>
          <w:p w14:paraId="305B106F" w14:textId="77777777" w:rsidR="00065031" w:rsidRPr="00065031" w:rsidRDefault="00065031" w:rsidP="00C25722">
            <w:pPr>
              <w:rPr>
                <w:b/>
                <w:bCs/>
                <w:sz w:val="28"/>
                <w:szCs w:val="28"/>
              </w:rPr>
            </w:pPr>
          </w:p>
        </w:tc>
      </w:tr>
      <w:tr w:rsidR="00065031" w14:paraId="305B1072" w14:textId="77777777" w:rsidTr="00217D95">
        <w:tc>
          <w:tcPr>
            <w:tcW w:w="10173" w:type="dxa"/>
            <w:tcBorders>
              <w:bottom w:val="single" w:sz="4" w:space="0" w:color="auto"/>
            </w:tcBorders>
            <w:shd w:val="clear" w:color="auto" w:fill="F2F2F2" w:themeFill="background1" w:themeFillShade="F2"/>
          </w:tcPr>
          <w:p w14:paraId="305B1071" w14:textId="77777777" w:rsidR="00065031" w:rsidRPr="0083455E" w:rsidRDefault="00065031" w:rsidP="00C25722">
            <w:pPr>
              <w:rPr>
                <w:b/>
                <w:bCs/>
                <w:sz w:val="24"/>
                <w:szCs w:val="24"/>
              </w:rPr>
            </w:pPr>
            <w:r w:rsidRPr="00065031">
              <w:rPr>
                <w:b/>
                <w:bCs/>
                <w:sz w:val="24"/>
                <w:szCs w:val="24"/>
              </w:rPr>
              <w:t>VAHVUUDET NYKYTILASSA</w:t>
            </w:r>
          </w:p>
        </w:tc>
      </w:tr>
      <w:tr w:rsidR="00065031" w14:paraId="305B1077" w14:textId="77777777" w:rsidTr="00217D95">
        <w:tc>
          <w:tcPr>
            <w:tcW w:w="10173" w:type="dxa"/>
            <w:tcBorders>
              <w:bottom w:val="single" w:sz="4" w:space="0" w:color="auto"/>
            </w:tcBorders>
            <w:shd w:val="clear" w:color="auto" w:fill="EEECE1" w:themeFill="background2"/>
          </w:tcPr>
          <w:p w14:paraId="305B1073" w14:textId="77777777" w:rsidR="00065031" w:rsidRPr="00065031" w:rsidRDefault="00566023" w:rsidP="00930A48">
            <w:pPr>
              <w:pStyle w:val="Luettelokappale"/>
              <w:numPr>
                <w:ilvl w:val="0"/>
                <w:numId w:val="47"/>
              </w:numPr>
              <w:spacing w:line="276" w:lineRule="auto"/>
              <w:ind w:left="318" w:hanging="176"/>
              <w:rPr>
                <w:b/>
                <w:bCs/>
                <w:sz w:val="24"/>
                <w:szCs w:val="24"/>
              </w:rPr>
            </w:pPr>
            <w:r>
              <w:rPr>
                <w:bCs/>
              </w:rPr>
              <w:t>Tulosohjaus</w:t>
            </w:r>
            <w:r w:rsidR="00065031" w:rsidRPr="008A704A">
              <w:rPr>
                <w:bCs/>
              </w:rPr>
              <w:t xml:space="preserve"> on melko yhtenäinen ja samaan vuosikelloon sidottu prosessi</w:t>
            </w:r>
          </w:p>
          <w:p w14:paraId="305B1074" w14:textId="77777777" w:rsidR="00065031" w:rsidRPr="00065031" w:rsidRDefault="00566023" w:rsidP="00930A48">
            <w:pPr>
              <w:pStyle w:val="Luettelokappale"/>
              <w:numPr>
                <w:ilvl w:val="0"/>
                <w:numId w:val="47"/>
              </w:numPr>
              <w:spacing w:line="276" w:lineRule="auto"/>
              <w:ind w:left="318" w:hanging="176"/>
              <w:rPr>
                <w:b/>
                <w:bCs/>
                <w:sz w:val="24"/>
                <w:szCs w:val="24"/>
              </w:rPr>
            </w:pPr>
            <w:r>
              <w:rPr>
                <w:bCs/>
              </w:rPr>
              <w:t>Tulosohjauksen</w:t>
            </w:r>
            <w:r w:rsidR="00065031" w:rsidRPr="008A704A">
              <w:rPr>
                <w:bCs/>
              </w:rPr>
              <w:t xml:space="preserve"> proses</w:t>
            </w:r>
            <w:r w:rsidR="00065031">
              <w:rPr>
                <w:bCs/>
              </w:rPr>
              <w:t>seja</w:t>
            </w:r>
            <w:r w:rsidR="00065031" w:rsidRPr="008A704A">
              <w:rPr>
                <w:bCs/>
              </w:rPr>
              <w:t xml:space="preserve"> on hiottu pitkään ja toimijat tuntevat hyvin roolinsa ja tehtävänsä</w:t>
            </w:r>
          </w:p>
          <w:p w14:paraId="7F859C64" w14:textId="77777777" w:rsidR="003D0993" w:rsidRDefault="00566023" w:rsidP="00930A48">
            <w:pPr>
              <w:pStyle w:val="Luettelokappale"/>
              <w:numPr>
                <w:ilvl w:val="0"/>
                <w:numId w:val="47"/>
              </w:numPr>
              <w:spacing w:line="276" w:lineRule="auto"/>
              <w:ind w:left="318" w:hanging="176"/>
              <w:rPr>
                <w:bCs/>
                <w:sz w:val="24"/>
                <w:szCs w:val="24"/>
              </w:rPr>
            </w:pPr>
            <w:r w:rsidRPr="00566023">
              <w:rPr>
                <w:bCs/>
                <w:sz w:val="24"/>
                <w:szCs w:val="24"/>
              </w:rPr>
              <w:t xml:space="preserve">Tulosohjaus on selkeästi jäsennetty osa valtiokonsernin ohjausjärjestelmien kokonaisuutta. Se on myös merkittävä osa laajaa resurssi- tai </w:t>
            </w:r>
            <w:r w:rsidR="003D0993">
              <w:rPr>
                <w:bCs/>
                <w:sz w:val="24"/>
                <w:szCs w:val="24"/>
              </w:rPr>
              <w:t>budjettiohjauksen kokonaisuutta</w:t>
            </w:r>
          </w:p>
          <w:p w14:paraId="305B1076" w14:textId="1BDE4D68" w:rsidR="00720C42" w:rsidRPr="00720C42" w:rsidRDefault="00720C42" w:rsidP="00720C42">
            <w:pPr>
              <w:ind w:left="142"/>
              <w:rPr>
                <w:bCs/>
                <w:sz w:val="24"/>
                <w:szCs w:val="24"/>
              </w:rPr>
            </w:pPr>
          </w:p>
        </w:tc>
      </w:tr>
      <w:tr w:rsidR="00065031" w14:paraId="305B1079" w14:textId="77777777" w:rsidTr="00217D95">
        <w:tc>
          <w:tcPr>
            <w:tcW w:w="10173" w:type="dxa"/>
            <w:tcBorders>
              <w:bottom w:val="single" w:sz="4" w:space="0" w:color="auto"/>
            </w:tcBorders>
            <w:shd w:val="clear" w:color="auto" w:fill="F2F2F2" w:themeFill="background1" w:themeFillShade="F2"/>
          </w:tcPr>
          <w:p w14:paraId="305B1078" w14:textId="77777777" w:rsidR="00065031" w:rsidRPr="0083455E" w:rsidRDefault="003D0993" w:rsidP="003D0993">
            <w:pPr>
              <w:ind w:left="318" w:hanging="176"/>
              <w:rPr>
                <w:b/>
                <w:bCs/>
                <w:sz w:val="24"/>
                <w:szCs w:val="24"/>
              </w:rPr>
            </w:pPr>
            <w:r>
              <w:rPr>
                <w:b/>
                <w:bCs/>
                <w:sz w:val="24"/>
                <w:szCs w:val="24"/>
              </w:rPr>
              <w:lastRenderedPageBreak/>
              <w:t xml:space="preserve">KEHITTÄMISKOHTEET </w:t>
            </w:r>
            <w:r w:rsidRPr="00065031">
              <w:rPr>
                <w:b/>
                <w:bCs/>
                <w:sz w:val="24"/>
                <w:szCs w:val="24"/>
              </w:rPr>
              <w:t>NYKYTILASSA</w:t>
            </w:r>
          </w:p>
        </w:tc>
      </w:tr>
      <w:tr w:rsidR="00065031" w14:paraId="305B1080" w14:textId="77777777" w:rsidTr="00217D95">
        <w:tc>
          <w:tcPr>
            <w:tcW w:w="10173" w:type="dxa"/>
            <w:tcBorders>
              <w:bottom w:val="single" w:sz="4" w:space="0" w:color="auto"/>
            </w:tcBorders>
            <w:shd w:val="clear" w:color="auto" w:fill="EEECE1" w:themeFill="background2"/>
          </w:tcPr>
          <w:p w14:paraId="305B107A" w14:textId="77777777" w:rsidR="003D0993" w:rsidRPr="00355BE9" w:rsidRDefault="003D0993" w:rsidP="00355BE9">
            <w:pPr>
              <w:pStyle w:val="Luettelokappale"/>
              <w:numPr>
                <w:ilvl w:val="0"/>
                <w:numId w:val="47"/>
              </w:numPr>
              <w:spacing w:after="200" w:line="276" w:lineRule="auto"/>
              <w:ind w:left="318" w:hanging="176"/>
              <w:rPr>
                <w:bCs/>
              </w:rPr>
            </w:pPr>
            <w:r w:rsidRPr="00355BE9">
              <w:rPr>
                <w:bCs/>
              </w:rPr>
              <w:t>Toiminnan kokonaisuudessa ei ole yhtenäisesti kuvattuna kaikkia keskeisiä prosesseja.</w:t>
            </w:r>
          </w:p>
          <w:p w14:paraId="305B107B" w14:textId="071AE1A3" w:rsidR="003D0993" w:rsidRPr="00355BE9" w:rsidRDefault="003D0993" w:rsidP="00355BE9">
            <w:pPr>
              <w:pStyle w:val="Luettelokappale"/>
              <w:numPr>
                <w:ilvl w:val="0"/>
                <w:numId w:val="47"/>
              </w:numPr>
              <w:spacing w:after="200" w:line="276" w:lineRule="auto"/>
              <w:ind w:left="318" w:hanging="176"/>
              <w:rPr>
                <w:bCs/>
              </w:rPr>
            </w:pPr>
            <w:r w:rsidRPr="00355BE9">
              <w:rPr>
                <w:bCs/>
              </w:rPr>
              <w:t>Osassa prosesseja ja erityisesti integroivien toiminta</w:t>
            </w:r>
            <w:r w:rsidR="00521CAB" w:rsidRPr="00355BE9">
              <w:rPr>
                <w:bCs/>
              </w:rPr>
              <w:t>ta</w:t>
            </w:r>
            <w:r w:rsidR="00F90C66">
              <w:rPr>
                <w:bCs/>
              </w:rPr>
              <w:t>pojen/prosessien vastuuta</w:t>
            </w:r>
            <w:r w:rsidR="00217D95">
              <w:rPr>
                <w:bCs/>
              </w:rPr>
              <w:t>h</w:t>
            </w:r>
            <w:r w:rsidR="00F90C66">
              <w:rPr>
                <w:bCs/>
              </w:rPr>
              <w:t>oja</w:t>
            </w:r>
            <w:r w:rsidRPr="00355BE9">
              <w:rPr>
                <w:bCs/>
              </w:rPr>
              <w:t xml:space="preserve"> ei ole määritelty se</w:t>
            </w:r>
            <w:r w:rsidRPr="00355BE9">
              <w:rPr>
                <w:bCs/>
              </w:rPr>
              <w:t>l</w:t>
            </w:r>
            <w:r w:rsidRPr="00355BE9">
              <w:rPr>
                <w:bCs/>
              </w:rPr>
              <w:t>keästi</w:t>
            </w:r>
          </w:p>
          <w:p w14:paraId="305B107C" w14:textId="77777777" w:rsidR="003D0993" w:rsidRPr="00355BE9" w:rsidRDefault="003D0993" w:rsidP="00355BE9">
            <w:pPr>
              <w:pStyle w:val="Luettelokappale"/>
              <w:numPr>
                <w:ilvl w:val="0"/>
                <w:numId w:val="47"/>
              </w:numPr>
              <w:spacing w:after="200" w:line="276" w:lineRule="auto"/>
              <w:ind w:left="318" w:hanging="176"/>
              <w:rPr>
                <w:bCs/>
              </w:rPr>
            </w:pPr>
            <w:r w:rsidRPr="00355BE9">
              <w:rPr>
                <w:bCs/>
              </w:rPr>
              <w:t>Valtioneuvostossa on politiikan suunnittelua ja päätöksentekoa varten on suuri joukko organisaatioita ja prosesseja, jotka itsessään toimivat hyvin. Kehittämisen kohteena on viime vuosina ollut niiden muodost</w:t>
            </w:r>
            <w:r w:rsidRPr="00355BE9">
              <w:rPr>
                <w:bCs/>
              </w:rPr>
              <w:t>a</w:t>
            </w:r>
            <w:r w:rsidRPr="00355BE9">
              <w:rPr>
                <w:bCs/>
              </w:rPr>
              <w:t>ma kokonaisuus, sille se ei aina tuota parasta mahdollista lopputulosta.</w:t>
            </w:r>
          </w:p>
          <w:p w14:paraId="305B107D" w14:textId="77777777" w:rsidR="003D0993" w:rsidRPr="00355BE9" w:rsidRDefault="003D0993" w:rsidP="00355BE9">
            <w:pPr>
              <w:pStyle w:val="Luettelokappale"/>
              <w:numPr>
                <w:ilvl w:val="0"/>
                <w:numId w:val="47"/>
              </w:numPr>
              <w:spacing w:after="200" w:line="276" w:lineRule="auto"/>
              <w:ind w:left="318" w:hanging="176"/>
              <w:rPr>
                <w:bCs/>
              </w:rPr>
            </w:pPr>
            <w:r w:rsidRPr="00355BE9">
              <w:t>Tulossuunnittelu kytkeytyy toiminnan suunnitteluun vain osittain</w:t>
            </w:r>
          </w:p>
          <w:p w14:paraId="305B107E" w14:textId="77777777" w:rsidR="003D0993" w:rsidRPr="00355BE9" w:rsidRDefault="003D0993" w:rsidP="00355BE9">
            <w:pPr>
              <w:pStyle w:val="Luettelokappale"/>
              <w:numPr>
                <w:ilvl w:val="0"/>
                <w:numId w:val="47"/>
              </w:numPr>
              <w:spacing w:after="200" w:line="276" w:lineRule="auto"/>
              <w:ind w:left="318" w:hanging="176"/>
              <w:rPr>
                <w:b/>
                <w:bCs/>
              </w:rPr>
            </w:pPr>
            <w:r w:rsidRPr="00355BE9">
              <w:rPr>
                <w:bCs/>
              </w:rPr>
              <w:t>Tulossuunnittelussa muodostuvan informaation ja tiedon tietorakenteet ovat nykyisellään huonosti y</w:t>
            </w:r>
            <w:r w:rsidRPr="00355BE9">
              <w:rPr>
                <w:bCs/>
              </w:rPr>
              <w:t>h</w:t>
            </w:r>
            <w:r w:rsidRPr="00355BE9">
              <w:rPr>
                <w:bCs/>
              </w:rPr>
              <w:t>teensopivia</w:t>
            </w:r>
          </w:p>
          <w:p w14:paraId="46D837BB" w14:textId="77777777" w:rsidR="00065031" w:rsidRPr="00355BE9" w:rsidRDefault="003D0993" w:rsidP="00355BE9">
            <w:pPr>
              <w:pStyle w:val="Luettelokappale"/>
              <w:numPr>
                <w:ilvl w:val="0"/>
                <w:numId w:val="47"/>
              </w:numPr>
              <w:spacing w:after="200" w:line="276" w:lineRule="auto"/>
              <w:ind w:left="318" w:hanging="176"/>
              <w:rPr>
                <w:b/>
                <w:bCs/>
              </w:rPr>
            </w:pPr>
            <w:r w:rsidRPr="00355BE9">
              <w:rPr>
                <w:bCs/>
              </w:rPr>
              <w:t>Tulossuunnittelu ei kytkeydy kokonaisarkkitehtuuriin</w:t>
            </w:r>
          </w:p>
          <w:p w14:paraId="300737B9" w14:textId="77777777" w:rsidR="00355BE9" w:rsidRPr="00355BE9" w:rsidRDefault="00355BE9" w:rsidP="00355BE9">
            <w:pPr>
              <w:pStyle w:val="Luettelokappale"/>
              <w:numPr>
                <w:ilvl w:val="0"/>
                <w:numId w:val="47"/>
              </w:numPr>
              <w:ind w:left="318"/>
              <w:rPr>
                <w:bCs/>
              </w:rPr>
            </w:pPr>
            <w:r w:rsidRPr="00355BE9">
              <w:rPr>
                <w:bCs/>
              </w:rPr>
              <w:t xml:space="preserve">Hallituksen vuosikertomuksessa kytkennät tulosohjausprosessiin eivät näy riittävän selkeästi, </w:t>
            </w:r>
          </w:p>
          <w:p w14:paraId="1FF170FA" w14:textId="77777777" w:rsidR="00355BE9" w:rsidRPr="00355BE9" w:rsidRDefault="00355BE9" w:rsidP="00355BE9">
            <w:pPr>
              <w:pStyle w:val="Luettelokappale"/>
              <w:numPr>
                <w:ilvl w:val="0"/>
                <w:numId w:val="47"/>
              </w:numPr>
              <w:ind w:left="318"/>
              <w:rPr>
                <w:bCs/>
              </w:rPr>
            </w:pPr>
            <w:r w:rsidRPr="00355BE9">
              <w:rPr>
                <w:bCs/>
              </w:rPr>
              <w:t>Hallituksen vuosikertomuksessa käytetyt mittarit eivät aina kytkeydy riittävästi yhteiskunnalliseen vaikutt</w:t>
            </w:r>
            <w:r w:rsidRPr="00355BE9">
              <w:rPr>
                <w:bCs/>
              </w:rPr>
              <w:t>a</w:t>
            </w:r>
            <w:r w:rsidRPr="00355BE9">
              <w:rPr>
                <w:bCs/>
              </w:rPr>
              <w:t xml:space="preserve">vuuteen. </w:t>
            </w:r>
          </w:p>
          <w:p w14:paraId="305B107F" w14:textId="252185C8" w:rsidR="00355BE9" w:rsidRPr="00355BE9" w:rsidRDefault="00355BE9" w:rsidP="00355BE9">
            <w:pPr>
              <w:pStyle w:val="Luettelokappale"/>
              <w:numPr>
                <w:ilvl w:val="0"/>
                <w:numId w:val="47"/>
              </w:numPr>
              <w:ind w:left="318"/>
              <w:rPr>
                <w:b/>
                <w:bCs/>
                <w:sz w:val="24"/>
                <w:szCs w:val="24"/>
              </w:rPr>
            </w:pPr>
            <w:r w:rsidRPr="00355BE9">
              <w:rPr>
                <w:bCs/>
              </w:rPr>
              <w:t>Hallituksen vuosikertomuksen valmisteluprosessissa vuorovaikutus sekä substanssikirjoittajiin että edu</w:t>
            </w:r>
            <w:r w:rsidRPr="00355BE9">
              <w:rPr>
                <w:bCs/>
              </w:rPr>
              <w:t>s</w:t>
            </w:r>
            <w:r w:rsidRPr="00355BE9">
              <w:rPr>
                <w:bCs/>
              </w:rPr>
              <w:t>kunnan suuntaan ei useinkaan ole riittävää.</w:t>
            </w:r>
          </w:p>
        </w:tc>
      </w:tr>
      <w:tr w:rsidR="00065031" w14:paraId="305B1082" w14:textId="77777777" w:rsidTr="00217D95">
        <w:tc>
          <w:tcPr>
            <w:tcW w:w="10173" w:type="dxa"/>
            <w:tcBorders>
              <w:bottom w:val="single" w:sz="4" w:space="0" w:color="auto"/>
            </w:tcBorders>
            <w:shd w:val="clear" w:color="auto" w:fill="auto"/>
          </w:tcPr>
          <w:p w14:paraId="305B1081" w14:textId="77777777" w:rsidR="00065031" w:rsidRPr="0083455E" w:rsidRDefault="00065031" w:rsidP="00C25722">
            <w:pPr>
              <w:rPr>
                <w:b/>
                <w:bCs/>
                <w:sz w:val="24"/>
                <w:szCs w:val="24"/>
              </w:rPr>
            </w:pPr>
          </w:p>
        </w:tc>
      </w:tr>
      <w:tr w:rsidR="003D0993" w14:paraId="305B1085" w14:textId="77777777" w:rsidTr="00217D95">
        <w:tc>
          <w:tcPr>
            <w:tcW w:w="10173" w:type="dxa"/>
            <w:tcBorders>
              <w:bottom w:val="single" w:sz="4" w:space="0" w:color="auto"/>
            </w:tcBorders>
            <w:shd w:val="clear" w:color="auto" w:fill="D9D9D9" w:themeFill="background1" w:themeFillShade="D9"/>
          </w:tcPr>
          <w:p w14:paraId="305B1083" w14:textId="77777777" w:rsidR="003D0993" w:rsidRDefault="003D0993" w:rsidP="00C25722">
            <w:pPr>
              <w:rPr>
                <w:b/>
                <w:bCs/>
                <w:sz w:val="28"/>
                <w:szCs w:val="28"/>
              </w:rPr>
            </w:pPr>
            <w:r w:rsidRPr="003D0993">
              <w:rPr>
                <w:b/>
                <w:bCs/>
                <w:sz w:val="28"/>
                <w:szCs w:val="28"/>
              </w:rPr>
              <w:t>Säädösvalmistelu</w:t>
            </w:r>
          </w:p>
          <w:p w14:paraId="305B1084" w14:textId="77777777" w:rsidR="003D0993" w:rsidRPr="003D0993" w:rsidRDefault="003D0993" w:rsidP="00C25722">
            <w:pPr>
              <w:rPr>
                <w:b/>
                <w:bCs/>
                <w:sz w:val="28"/>
                <w:szCs w:val="28"/>
              </w:rPr>
            </w:pPr>
          </w:p>
        </w:tc>
      </w:tr>
      <w:tr w:rsidR="003D0993" w14:paraId="305B1087" w14:textId="77777777" w:rsidTr="00217D95">
        <w:tc>
          <w:tcPr>
            <w:tcW w:w="10173" w:type="dxa"/>
            <w:tcBorders>
              <w:bottom w:val="single" w:sz="4" w:space="0" w:color="auto"/>
            </w:tcBorders>
            <w:shd w:val="clear" w:color="auto" w:fill="F2F2F2" w:themeFill="background1" w:themeFillShade="F2"/>
          </w:tcPr>
          <w:p w14:paraId="305B1086" w14:textId="77777777" w:rsidR="003D0993" w:rsidRPr="0083455E" w:rsidRDefault="003D0993" w:rsidP="003D0993">
            <w:pPr>
              <w:rPr>
                <w:b/>
                <w:bCs/>
                <w:sz w:val="24"/>
                <w:szCs w:val="24"/>
              </w:rPr>
            </w:pPr>
            <w:r w:rsidRPr="00065031">
              <w:rPr>
                <w:b/>
                <w:bCs/>
                <w:sz w:val="24"/>
                <w:szCs w:val="24"/>
              </w:rPr>
              <w:t>VAHVUUDET NYKYTILASSA</w:t>
            </w:r>
          </w:p>
        </w:tc>
      </w:tr>
      <w:tr w:rsidR="003D0993" w14:paraId="305B108C" w14:textId="77777777" w:rsidTr="00217D95">
        <w:tc>
          <w:tcPr>
            <w:tcW w:w="10173" w:type="dxa"/>
            <w:tcBorders>
              <w:bottom w:val="single" w:sz="4" w:space="0" w:color="auto"/>
            </w:tcBorders>
            <w:shd w:val="clear" w:color="auto" w:fill="EEECE1" w:themeFill="background2"/>
          </w:tcPr>
          <w:p w14:paraId="305B1088" w14:textId="77777777" w:rsidR="003D0993" w:rsidRPr="008A704A" w:rsidRDefault="003D0993" w:rsidP="00930A48">
            <w:pPr>
              <w:pStyle w:val="Luettelokappale"/>
              <w:numPr>
                <w:ilvl w:val="0"/>
                <w:numId w:val="47"/>
              </w:numPr>
              <w:spacing w:line="276" w:lineRule="auto"/>
              <w:ind w:left="284" w:hanging="284"/>
              <w:rPr>
                <w:bCs/>
              </w:rPr>
            </w:pPr>
            <w:r w:rsidRPr="008A704A">
              <w:rPr>
                <w:bCs/>
              </w:rPr>
              <w:t>Yhteinen arvopohja</w:t>
            </w:r>
          </w:p>
          <w:p w14:paraId="305B1089" w14:textId="77777777" w:rsidR="003D0993" w:rsidRDefault="003D0993" w:rsidP="00930A48">
            <w:pPr>
              <w:pStyle w:val="Luettelokappale"/>
              <w:numPr>
                <w:ilvl w:val="0"/>
                <w:numId w:val="47"/>
              </w:numPr>
              <w:spacing w:line="276" w:lineRule="auto"/>
              <w:ind w:left="284" w:hanging="284"/>
              <w:rPr>
                <w:bCs/>
              </w:rPr>
            </w:pPr>
            <w:r w:rsidRPr="008A704A">
              <w:rPr>
                <w:bCs/>
              </w:rPr>
              <w:t>Selkeä perusprosessi</w:t>
            </w:r>
            <w:r>
              <w:rPr>
                <w:bCs/>
              </w:rPr>
              <w:t>n kuvaus</w:t>
            </w:r>
          </w:p>
          <w:p w14:paraId="305B108B" w14:textId="0AFCC66A" w:rsidR="003D0993" w:rsidRPr="002A40DC" w:rsidRDefault="003D0993" w:rsidP="002A40DC">
            <w:pPr>
              <w:pStyle w:val="Luettelokappale"/>
              <w:numPr>
                <w:ilvl w:val="0"/>
                <w:numId w:val="47"/>
              </w:numPr>
              <w:spacing w:line="276" w:lineRule="auto"/>
              <w:ind w:left="284" w:hanging="284"/>
              <w:rPr>
                <w:bCs/>
              </w:rPr>
            </w:pPr>
            <w:r w:rsidRPr="003D0993">
              <w:rPr>
                <w:bCs/>
              </w:rPr>
              <w:t>Vahvaa ja ainutlaatuista osaamista tarkasteltaessa koko VN:a</w:t>
            </w:r>
          </w:p>
        </w:tc>
      </w:tr>
      <w:tr w:rsidR="003D0993" w14:paraId="305B108E" w14:textId="77777777" w:rsidTr="00217D95">
        <w:tc>
          <w:tcPr>
            <w:tcW w:w="10173" w:type="dxa"/>
            <w:tcBorders>
              <w:bottom w:val="single" w:sz="4" w:space="0" w:color="auto"/>
            </w:tcBorders>
            <w:shd w:val="clear" w:color="auto" w:fill="F2F2F2" w:themeFill="background1" w:themeFillShade="F2"/>
          </w:tcPr>
          <w:p w14:paraId="305B108D" w14:textId="77777777" w:rsidR="003D0993" w:rsidRPr="0083455E" w:rsidRDefault="003D0993" w:rsidP="003D0993">
            <w:pPr>
              <w:rPr>
                <w:b/>
                <w:bCs/>
                <w:sz w:val="24"/>
                <w:szCs w:val="24"/>
              </w:rPr>
            </w:pPr>
            <w:r>
              <w:rPr>
                <w:b/>
                <w:bCs/>
                <w:sz w:val="24"/>
                <w:szCs w:val="24"/>
              </w:rPr>
              <w:t xml:space="preserve">KEHITTÄMISKOHTEET </w:t>
            </w:r>
            <w:r w:rsidRPr="00065031">
              <w:rPr>
                <w:b/>
                <w:bCs/>
                <w:sz w:val="24"/>
                <w:szCs w:val="24"/>
              </w:rPr>
              <w:t>NYKYTILASSA</w:t>
            </w:r>
          </w:p>
        </w:tc>
      </w:tr>
      <w:tr w:rsidR="003D0993" w14:paraId="305B1096" w14:textId="77777777" w:rsidTr="00217D95">
        <w:tc>
          <w:tcPr>
            <w:tcW w:w="10173" w:type="dxa"/>
            <w:tcBorders>
              <w:bottom w:val="single" w:sz="4" w:space="0" w:color="auto"/>
            </w:tcBorders>
            <w:shd w:val="clear" w:color="auto" w:fill="EEECE1" w:themeFill="background2"/>
          </w:tcPr>
          <w:p w14:paraId="305B108F" w14:textId="0B069AF0" w:rsidR="00742577" w:rsidRDefault="003D0993" w:rsidP="00930A48">
            <w:pPr>
              <w:pStyle w:val="Luettelokappale"/>
              <w:numPr>
                <w:ilvl w:val="0"/>
                <w:numId w:val="47"/>
              </w:numPr>
              <w:spacing w:line="276" w:lineRule="auto"/>
              <w:ind w:left="284" w:hanging="284"/>
              <w:rPr>
                <w:bCs/>
              </w:rPr>
            </w:pPr>
            <w:r>
              <w:rPr>
                <w:bCs/>
              </w:rPr>
              <w:t xml:space="preserve">Lainsäädäntöprosessin (pl. säädösprosessin kuvaus) prosessin </w:t>
            </w:r>
            <w:r w:rsidR="003E696E">
              <w:rPr>
                <w:bCs/>
              </w:rPr>
              <w:t>päävastuullista</w:t>
            </w:r>
            <w:r w:rsidR="00F90C66">
              <w:rPr>
                <w:bCs/>
              </w:rPr>
              <w:t xml:space="preserve"> </w:t>
            </w:r>
            <w:r>
              <w:rPr>
                <w:bCs/>
              </w:rPr>
              <w:t>ei ole määritelty</w:t>
            </w:r>
          </w:p>
          <w:p w14:paraId="305B1090" w14:textId="77777777" w:rsidR="00742577" w:rsidRPr="00742577" w:rsidRDefault="00742577" w:rsidP="00930A48">
            <w:pPr>
              <w:pStyle w:val="Luettelokappale"/>
              <w:numPr>
                <w:ilvl w:val="0"/>
                <w:numId w:val="47"/>
              </w:numPr>
              <w:spacing w:line="276" w:lineRule="auto"/>
              <w:ind w:left="284" w:hanging="284"/>
              <w:rPr>
                <w:bCs/>
              </w:rPr>
            </w:pPr>
            <w:r>
              <w:rPr>
                <w:bCs/>
              </w:rPr>
              <w:t>S</w:t>
            </w:r>
            <w:r w:rsidRPr="00742577">
              <w:rPr>
                <w:bCs/>
              </w:rPr>
              <w:t>ystemaattisen, etukäteisen ja vaihtoehtoja tuottavan vaikutusarvioinnin kehittäminen</w:t>
            </w:r>
          </w:p>
          <w:p w14:paraId="305B1091" w14:textId="77777777" w:rsidR="003D0993" w:rsidRPr="008A704A" w:rsidRDefault="003D0993" w:rsidP="00930A48">
            <w:pPr>
              <w:pStyle w:val="Luettelokappale"/>
              <w:numPr>
                <w:ilvl w:val="0"/>
                <w:numId w:val="47"/>
              </w:numPr>
              <w:spacing w:line="276" w:lineRule="auto"/>
              <w:ind w:left="284" w:hanging="284"/>
              <w:rPr>
                <w:bCs/>
              </w:rPr>
            </w:pPr>
            <w:r w:rsidRPr="008A704A">
              <w:rPr>
                <w:bCs/>
              </w:rPr>
              <w:t>Säädösvalmistelu osaamisen ei ole hyödynnettävissä helposti yli ministeriörajojen. Tästä seuraa tarve han</w:t>
            </w:r>
            <w:r w:rsidRPr="008A704A">
              <w:rPr>
                <w:bCs/>
              </w:rPr>
              <w:t>k</w:t>
            </w:r>
            <w:r w:rsidRPr="008A704A">
              <w:rPr>
                <w:bCs/>
              </w:rPr>
              <w:t>kia lainsäädännön tiettyjen osa-alueen erityisosaamista vaativiin tehtäviin ministeriökohtaisia asiantuntij</w:t>
            </w:r>
            <w:r w:rsidRPr="008A704A">
              <w:rPr>
                <w:bCs/>
              </w:rPr>
              <w:t>a</w:t>
            </w:r>
            <w:r w:rsidRPr="008A704A">
              <w:rPr>
                <w:bCs/>
              </w:rPr>
              <w:t>resursseja</w:t>
            </w:r>
          </w:p>
          <w:p w14:paraId="643F6FC5" w14:textId="77777777" w:rsidR="002A3C23" w:rsidRDefault="003D0993" w:rsidP="002A3C23">
            <w:pPr>
              <w:pStyle w:val="Luettelokappale"/>
              <w:numPr>
                <w:ilvl w:val="0"/>
                <w:numId w:val="47"/>
              </w:numPr>
              <w:spacing w:line="276" w:lineRule="auto"/>
              <w:ind w:left="284" w:hanging="284"/>
              <w:rPr>
                <w:bCs/>
              </w:rPr>
            </w:pPr>
            <w:r w:rsidRPr="008A704A">
              <w:rPr>
                <w:bCs/>
              </w:rPr>
              <w:t xml:space="preserve">Yhteiset säädösvalmisteluhankkeet </w:t>
            </w:r>
            <w:r w:rsidR="002A3C23" w:rsidRPr="002A3C23">
              <w:rPr>
                <w:bCs/>
                <w:color w:val="FF0000"/>
              </w:rPr>
              <w:t xml:space="preserve">melko usein </w:t>
            </w:r>
            <w:r w:rsidRPr="008A704A">
              <w:rPr>
                <w:bCs/>
              </w:rPr>
              <w:t>vaikeita toteuttaa</w:t>
            </w:r>
          </w:p>
          <w:p w14:paraId="62453434" w14:textId="3B91C480" w:rsidR="002A3C23" w:rsidRPr="002A3C23" w:rsidRDefault="002A3C23" w:rsidP="002A3C23">
            <w:pPr>
              <w:pStyle w:val="Luettelokappale"/>
              <w:numPr>
                <w:ilvl w:val="0"/>
                <w:numId w:val="47"/>
              </w:numPr>
              <w:spacing w:line="276" w:lineRule="auto"/>
              <w:ind w:left="284" w:hanging="284"/>
              <w:rPr>
                <w:bCs/>
              </w:rPr>
            </w:pPr>
            <w:r w:rsidRPr="002A3C23">
              <w:rPr>
                <w:bCs/>
              </w:rPr>
              <w:t>Laajatkin lakihankkeet organisoidaan erillisinä ja yksittäisinä hankkeina nykyisin, jolloin kenellekään ei ole kokonaiskäsitystä käytettävissä olevista valmisteluresursseista eikä henkilöstön työtilanteesta.</w:t>
            </w:r>
          </w:p>
          <w:p w14:paraId="305B1093" w14:textId="77777777" w:rsidR="003D0993" w:rsidRPr="003D0993" w:rsidRDefault="003D0993" w:rsidP="00930A48">
            <w:pPr>
              <w:pStyle w:val="Luettelokappale"/>
              <w:numPr>
                <w:ilvl w:val="0"/>
                <w:numId w:val="47"/>
              </w:numPr>
              <w:spacing w:line="276" w:lineRule="auto"/>
              <w:ind w:left="284" w:hanging="284"/>
              <w:rPr>
                <w:b/>
                <w:bCs/>
                <w:sz w:val="24"/>
                <w:szCs w:val="24"/>
              </w:rPr>
            </w:pPr>
            <w:r w:rsidRPr="008A704A">
              <w:rPr>
                <w:bCs/>
              </w:rPr>
              <w:t>Erilaiset käytännön toimintavoissa voi aiheuttaa epäselvyyttä ministeriöiden välisessä säädösvalmistelun yhteisty</w:t>
            </w:r>
            <w:r>
              <w:rPr>
                <w:bCs/>
              </w:rPr>
              <w:t>ö</w:t>
            </w:r>
            <w:r w:rsidRPr="008A704A">
              <w:rPr>
                <w:bCs/>
              </w:rPr>
              <w:t>ssä</w:t>
            </w:r>
          </w:p>
          <w:p w14:paraId="305B1094" w14:textId="77777777" w:rsidR="003D0993" w:rsidRPr="003D0993" w:rsidRDefault="003D0993" w:rsidP="00930A48">
            <w:pPr>
              <w:pStyle w:val="Luettelokappale"/>
              <w:numPr>
                <w:ilvl w:val="0"/>
                <w:numId w:val="47"/>
              </w:numPr>
              <w:spacing w:line="276" w:lineRule="auto"/>
              <w:ind w:left="284" w:hanging="284"/>
              <w:rPr>
                <w:b/>
                <w:bCs/>
                <w:sz w:val="24"/>
                <w:szCs w:val="24"/>
              </w:rPr>
            </w:pPr>
            <w:r>
              <w:rPr>
                <w:bCs/>
              </w:rPr>
              <w:t>Siilomainen toimintatavalla on suuri riski tuottaa</w:t>
            </w:r>
            <w:r w:rsidRPr="00B03BAF">
              <w:rPr>
                <w:bCs/>
              </w:rPr>
              <w:t xml:space="preserve"> siilomaisia lakeja</w:t>
            </w:r>
          </w:p>
          <w:p w14:paraId="305B1095" w14:textId="77777777" w:rsidR="003D0993" w:rsidRPr="00217D95" w:rsidRDefault="003D0993" w:rsidP="003D0993">
            <w:pPr>
              <w:pStyle w:val="Luettelokappale"/>
              <w:ind w:left="318"/>
              <w:rPr>
                <w:b/>
                <w:bCs/>
                <w:sz w:val="16"/>
                <w:szCs w:val="16"/>
              </w:rPr>
            </w:pPr>
          </w:p>
        </w:tc>
      </w:tr>
      <w:tr w:rsidR="003D0993" w14:paraId="305B1098" w14:textId="77777777" w:rsidTr="00217D95">
        <w:tc>
          <w:tcPr>
            <w:tcW w:w="10173" w:type="dxa"/>
            <w:tcBorders>
              <w:bottom w:val="single" w:sz="4" w:space="0" w:color="auto"/>
            </w:tcBorders>
            <w:shd w:val="clear" w:color="auto" w:fill="auto"/>
          </w:tcPr>
          <w:p w14:paraId="305B1097" w14:textId="77777777" w:rsidR="003D0993" w:rsidRPr="003D0993" w:rsidRDefault="003D0993" w:rsidP="00C25722">
            <w:pPr>
              <w:rPr>
                <w:b/>
                <w:bCs/>
                <w:sz w:val="28"/>
                <w:szCs w:val="28"/>
              </w:rPr>
            </w:pPr>
          </w:p>
        </w:tc>
      </w:tr>
      <w:tr w:rsidR="003D0993" w14:paraId="305B109B" w14:textId="77777777" w:rsidTr="00217D95">
        <w:tc>
          <w:tcPr>
            <w:tcW w:w="10173" w:type="dxa"/>
            <w:tcBorders>
              <w:bottom w:val="single" w:sz="4" w:space="0" w:color="auto"/>
            </w:tcBorders>
            <w:shd w:val="clear" w:color="auto" w:fill="D9D9D9" w:themeFill="background1" w:themeFillShade="D9"/>
          </w:tcPr>
          <w:p w14:paraId="305B1099" w14:textId="77777777" w:rsidR="003D0993" w:rsidRDefault="003D0993" w:rsidP="00C25722">
            <w:pPr>
              <w:rPr>
                <w:b/>
                <w:bCs/>
                <w:sz w:val="28"/>
                <w:szCs w:val="28"/>
              </w:rPr>
            </w:pPr>
            <w:r w:rsidRPr="003D0993">
              <w:rPr>
                <w:b/>
                <w:bCs/>
                <w:sz w:val="28"/>
                <w:szCs w:val="28"/>
              </w:rPr>
              <w:t>EU-tason ja kansainvälinen toiminta</w:t>
            </w:r>
          </w:p>
          <w:p w14:paraId="305B109A" w14:textId="77777777" w:rsidR="003D0993" w:rsidRPr="003D0993" w:rsidRDefault="003D0993" w:rsidP="00C25722">
            <w:pPr>
              <w:rPr>
                <w:b/>
                <w:bCs/>
                <w:sz w:val="28"/>
                <w:szCs w:val="28"/>
              </w:rPr>
            </w:pPr>
          </w:p>
        </w:tc>
      </w:tr>
      <w:tr w:rsidR="003D0993" w14:paraId="305B109D" w14:textId="77777777" w:rsidTr="00217D95">
        <w:tc>
          <w:tcPr>
            <w:tcW w:w="10173" w:type="dxa"/>
            <w:tcBorders>
              <w:bottom w:val="single" w:sz="4" w:space="0" w:color="auto"/>
            </w:tcBorders>
            <w:shd w:val="clear" w:color="auto" w:fill="F2F2F2" w:themeFill="background1" w:themeFillShade="F2"/>
          </w:tcPr>
          <w:p w14:paraId="305B109C" w14:textId="77777777" w:rsidR="003D0993" w:rsidRPr="0083455E" w:rsidRDefault="003D0993" w:rsidP="003D0993">
            <w:pPr>
              <w:rPr>
                <w:b/>
                <w:bCs/>
                <w:sz w:val="24"/>
                <w:szCs w:val="24"/>
              </w:rPr>
            </w:pPr>
            <w:r w:rsidRPr="00065031">
              <w:rPr>
                <w:b/>
                <w:bCs/>
                <w:sz w:val="24"/>
                <w:szCs w:val="24"/>
              </w:rPr>
              <w:t>VAHVUUDET NYKYTILASSA</w:t>
            </w:r>
          </w:p>
        </w:tc>
      </w:tr>
      <w:tr w:rsidR="003D0993" w14:paraId="305B10A5" w14:textId="77777777" w:rsidTr="00217D95">
        <w:tc>
          <w:tcPr>
            <w:tcW w:w="10173" w:type="dxa"/>
            <w:tcBorders>
              <w:bottom w:val="single" w:sz="4" w:space="0" w:color="auto"/>
            </w:tcBorders>
            <w:shd w:val="clear" w:color="auto" w:fill="EEECE1" w:themeFill="background2"/>
          </w:tcPr>
          <w:p w14:paraId="305B109E" w14:textId="77777777" w:rsidR="003D0993" w:rsidRPr="003D0993" w:rsidRDefault="003D0993" w:rsidP="00930A48">
            <w:pPr>
              <w:pStyle w:val="Luettelokappale"/>
              <w:numPr>
                <w:ilvl w:val="0"/>
                <w:numId w:val="47"/>
              </w:numPr>
              <w:spacing w:line="276" w:lineRule="auto"/>
              <w:ind w:left="284"/>
              <w:rPr>
                <w:bCs/>
              </w:rPr>
            </w:pPr>
            <w:r w:rsidRPr="003D0993">
              <w:rPr>
                <w:bCs/>
              </w:rPr>
              <w:t>Koordinaatiota pidetään eduskunnan ja sidosryhmien puolelta myös onnistuneena. EU-asioiden vastuut on määritelty perustuslaissa.</w:t>
            </w:r>
          </w:p>
          <w:p w14:paraId="305B109F" w14:textId="77777777" w:rsidR="003D0993" w:rsidRPr="003D0993" w:rsidRDefault="003D0993" w:rsidP="00930A48">
            <w:pPr>
              <w:pStyle w:val="Luettelokappale"/>
              <w:numPr>
                <w:ilvl w:val="0"/>
                <w:numId w:val="47"/>
              </w:numPr>
              <w:spacing w:line="276" w:lineRule="auto"/>
              <w:ind w:left="284"/>
              <w:rPr>
                <w:bCs/>
              </w:rPr>
            </w:pPr>
            <w:r w:rsidRPr="003D0993">
              <w:rPr>
                <w:bCs/>
              </w:rPr>
              <w:t>EU-asioiden yhteensovittamisjärjestelmä on pysynyt pääpiirteiltään muuttumattomana, mutta järjestelmän toimivuutta on kehitetty säännöllisesti</w:t>
            </w:r>
          </w:p>
          <w:p w14:paraId="305B10A0" w14:textId="77777777" w:rsidR="003D0993" w:rsidRPr="003D0993" w:rsidRDefault="003D0993" w:rsidP="00930A48">
            <w:pPr>
              <w:pStyle w:val="Luettelokappale"/>
              <w:numPr>
                <w:ilvl w:val="0"/>
                <w:numId w:val="47"/>
              </w:numPr>
              <w:spacing w:line="276" w:lineRule="auto"/>
              <w:ind w:left="284"/>
              <w:rPr>
                <w:bCs/>
              </w:rPr>
            </w:pPr>
            <w:r w:rsidRPr="003D0993">
              <w:rPr>
                <w:bCs/>
              </w:rPr>
              <w:t xml:space="preserve">Huomiota on kiinnitetty erityisesti: </w:t>
            </w:r>
          </w:p>
          <w:p w14:paraId="305B10A1" w14:textId="77777777" w:rsidR="003D0993" w:rsidRPr="003D0993" w:rsidRDefault="003D0993" w:rsidP="00930A48">
            <w:pPr>
              <w:pStyle w:val="Luettelokappale"/>
              <w:numPr>
                <w:ilvl w:val="0"/>
                <w:numId w:val="47"/>
              </w:numPr>
              <w:spacing w:line="276" w:lineRule="auto"/>
              <w:ind w:left="284"/>
              <w:rPr>
                <w:bCs/>
              </w:rPr>
            </w:pPr>
            <w:r w:rsidRPr="003D0993">
              <w:rPr>
                <w:bCs/>
              </w:rPr>
              <w:t>EU-ministerivaliokunnan, EU-asioiden komitean ja jaostojen toiminnan tehostamiseen</w:t>
            </w:r>
          </w:p>
          <w:p w14:paraId="305B10A2" w14:textId="235E9250" w:rsidR="003D0993" w:rsidRPr="003D0993" w:rsidRDefault="003D0993" w:rsidP="00930A48">
            <w:pPr>
              <w:pStyle w:val="Luettelokappale"/>
              <w:numPr>
                <w:ilvl w:val="0"/>
                <w:numId w:val="47"/>
              </w:numPr>
              <w:spacing w:line="276" w:lineRule="auto"/>
              <w:ind w:left="284"/>
              <w:rPr>
                <w:bCs/>
              </w:rPr>
            </w:pPr>
            <w:r w:rsidRPr="003D0993">
              <w:rPr>
                <w:bCs/>
              </w:rPr>
              <w:lastRenderedPageBreak/>
              <w:t>Asiakirjapohjien ja asiakirjojen laatuun, ohjeistuksen ja osaamisen kehittämiseen, säännölliseen toiminnan priorisointiin ja ennakoivaan EU-vaikuttamis</w:t>
            </w:r>
            <w:r w:rsidR="00930A48">
              <w:rPr>
                <w:bCs/>
              </w:rPr>
              <w:t>een sekä vaikutusarviointeihin</w:t>
            </w:r>
          </w:p>
          <w:p w14:paraId="305B10A4" w14:textId="2BBB820F" w:rsidR="00930A48" w:rsidRPr="003D0993" w:rsidRDefault="003D0993" w:rsidP="00161EA3">
            <w:pPr>
              <w:pStyle w:val="Luettelokappale"/>
              <w:numPr>
                <w:ilvl w:val="0"/>
                <w:numId w:val="47"/>
              </w:numPr>
              <w:spacing w:line="276" w:lineRule="auto"/>
              <w:ind w:left="284"/>
              <w:rPr>
                <w:bCs/>
              </w:rPr>
            </w:pPr>
            <w:r w:rsidRPr="003D0993">
              <w:rPr>
                <w:bCs/>
              </w:rPr>
              <w:t>Direktiivien täytäntöönpanon seurantaan ja oikea-aikaiseen yht</w:t>
            </w:r>
            <w:r w:rsidR="00930A48">
              <w:rPr>
                <w:bCs/>
              </w:rPr>
              <w:t>eistoimintaan eduskunnan kanssa</w:t>
            </w:r>
          </w:p>
        </w:tc>
      </w:tr>
      <w:tr w:rsidR="003D0993" w14:paraId="305B10A7" w14:textId="77777777" w:rsidTr="00217D95">
        <w:tc>
          <w:tcPr>
            <w:tcW w:w="10173" w:type="dxa"/>
            <w:tcBorders>
              <w:bottom w:val="single" w:sz="4" w:space="0" w:color="auto"/>
            </w:tcBorders>
            <w:shd w:val="clear" w:color="auto" w:fill="F2F2F2" w:themeFill="background1" w:themeFillShade="F2"/>
          </w:tcPr>
          <w:p w14:paraId="305B10A6" w14:textId="77777777" w:rsidR="003D0993" w:rsidRPr="0083455E" w:rsidRDefault="003D0993" w:rsidP="003D0993">
            <w:pPr>
              <w:rPr>
                <w:b/>
                <w:bCs/>
                <w:sz w:val="24"/>
                <w:szCs w:val="24"/>
              </w:rPr>
            </w:pPr>
            <w:r>
              <w:rPr>
                <w:b/>
                <w:bCs/>
                <w:sz w:val="24"/>
                <w:szCs w:val="24"/>
              </w:rPr>
              <w:lastRenderedPageBreak/>
              <w:t xml:space="preserve">KEHITTÄMISKOHTEET </w:t>
            </w:r>
            <w:r w:rsidRPr="00065031">
              <w:rPr>
                <w:b/>
                <w:bCs/>
                <w:sz w:val="24"/>
                <w:szCs w:val="24"/>
              </w:rPr>
              <w:t>NYKYTILASSA</w:t>
            </w:r>
          </w:p>
        </w:tc>
      </w:tr>
      <w:tr w:rsidR="003D0993" w14:paraId="305B10B3" w14:textId="77777777" w:rsidTr="00217D95">
        <w:tc>
          <w:tcPr>
            <w:tcW w:w="10173" w:type="dxa"/>
            <w:tcBorders>
              <w:bottom w:val="single" w:sz="4" w:space="0" w:color="auto"/>
            </w:tcBorders>
            <w:shd w:val="clear" w:color="auto" w:fill="EEECE1" w:themeFill="background2"/>
          </w:tcPr>
          <w:p w14:paraId="305B10A8" w14:textId="77777777" w:rsidR="003D0993" w:rsidRPr="00BA2897" w:rsidRDefault="003D0993" w:rsidP="00930A48">
            <w:pPr>
              <w:pStyle w:val="Luettelokappale"/>
              <w:numPr>
                <w:ilvl w:val="0"/>
                <w:numId w:val="47"/>
              </w:numPr>
              <w:spacing w:line="276" w:lineRule="auto"/>
              <w:ind w:left="426"/>
              <w:rPr>
                <w:bCs/>
              </w:rPr>
            </w:pPr>
            <w:r w:rsidRPr="00BA2897">
              <w:rPr>
                <w:bCs/>
              </w:rPr>
              <w:t>Toiminnan kokonaisuudessa ei ole kattavasti ja yhtenäisesti kuvattuna keskeisiä prosesseja.</w:t>
            </w:r>
          </w:p>
          <w:p w14:paraId="305B10A9" w14:textId="4673E243" w:rsidR="003D0993" w:rsidRPr="00BA2897" w:rsidRDefault="003E696E" w:rsidP="00930A48">
            <w:pPr>
              <w:pStyle w:val="Luettelokappale"/>
              <w:numPr>
                <w:ilvl w:val="0"/>
                <w:numId w:val="47"/>
              </w:numPr>
              <w:spacing w:line="276" w:lineRule="auto"/>
              <w:ind w:left="426"/>
              <w:rPr>
                <w:bCs/>
              </w:rPr>
            </w:pPr>
            <w:r>
              <w:rPr>
                <w:bCs/>
              </w:rPr>
              <w:t>Osasta prosesseja päävastuullista</w:t>
            </w:r>
            <w:r w:rsidR="003D0993" w:rsidRPr="00BA2897">
              <w:rPr>
                <w:bCs/>
              </w:rPr>
              <w:t xml:space="preserve"> ei ole määritelty selkeästi</w:t>
            </w:r>
          </w:p>
          <w:p w14:paraId="305B10AA" w14:textId="77777777" w:rsidR="003D0993" w:rsidRDefault="003D0993" w:rsidP="00930A48">
            <w:pPr>
              <w:pStyle w:val="Luettelokappale"/>
              <w:numPr>
                <w:ilvl w:val="0"/>
                <w:numId w:val="47"/>
              </w:numPr>
              <w:spacing w:line="276" w:lineRule="auto"/>
              <w:ind w:left="426"/>
              <w:rPr>
                <w:bCs/>
              </w:rPr>
            </w:pPr>
            <w:r>
              <w:rPr>
                <w:bCs/>
              </w:rPr>
              <w:t>Parannettavaa olisi m</w:t>
            </w:r>
            <w:r w:rsidRPr="00D215D8">
              <w:rPr>
                <w:bCs/>
              </w:rPr>
              <w:t>inisteriöiden virkamiesjohdon sitoutumisessa EU-asioiden johtamiseen ja niissä vaikuttamiseen, mukaan lukien kontaktit unionin toimielimiin ja samanmielisiin jäsenmaihin</w:t>
            </w:r>
          </w:p>
          <w:p w14:paraId="305B10AB" w14:textId="77777777" w:rsidR="003D0993" w:rsidRDefault="003D0993" w:rsidP="00930A48">
            <w:pPr>
              <w:pStyle w:val="Luettelokappale"/>
              <w:numPr>
                <w:ilvl w:val="0"/>
                <w:numId w:val="47"/>
              </w:numPr>
              <w:spacing w:line="276" w:lineRule="auto"/>
              <w:ind w:left="426"/>
              <w:rPr>
                <w:bCs/>
              </w:rPr>
            </w:pPr>
            <w:r>
              <w:rPr>
                <w:bCs/>
              </w:rPr>
              <w:t>V</w:t>
            </w:r>
            <w:r w:rsidRPr="00D215D8">
              <w:rPr>
                <w:bCs/>
              </w:rPr>
              <w:t>irkamiesten EU-osaamisesta ja EU-asioiden resursoinnista huolehtiminen ja EU-osaamista hankkineen henkilöstön urakehityksen tukeminen ja täysimääräinen hyödyntäminen.</w:t>
            </w:r>
          </w:p>
          <w:p w14:paraId="305B10AC" w14:textId="2BC4830A" w:rsidR="00AA3821" w:rsidRDefault="003D0993" w:rsidP="00930A48">
            <w:pPr>
              <w:pStyle w:val="Luettelokappale"/>
              <w:numPr>
                <w:ilvl w:val="0"/>
                <w:numId w:val="47"/>
              </w:numPr>
              <w:spacing w:line="276" w:lineRule="auto"/>
              <w:ind w:left="426"/>
              <w:rPr>
                <w:bCs/>
              </w:rPr>
            </w:pPr>
            <w:r w:rsidRPr="00AA3821">
              <w:rPr>
                <w:bCs/>
              </w:rPr>
              <w:t>EU-osaamisen vahvistumista valtionhallinnossa voitaisiin edistää esimerkiksi lisäämällä mahdollisuuksia liikkuvuuteen paitsi EU-edustustoon ja EU-tehtäviin myös eri ministeriöiden ja osastojen kesken sekä vi</w:t>
            </w:r>
            <w:r w:rsidRPr="00AA3821">
              <w:rPr>
                <w:bCs/>
              </w:rPr>
              <w:t>r</w:t>
            </w:r>
            <w:r w:rsidRPr="00AA3821">
              <w:rPr>
                <w:bCs/>
              </w:rPr>
              <w:t>kamiesvaihdoilla keskeisiin kump</w:t>
            </w:r>
            <w:r w:rsidR="00AA3821" w:rsidRPr="00AA3821">
              <w:rPr>
                <w:bCs/>
              </w:rPr>
              <w:t>panimaihin</w:t>
            </w:r>
            <w:r w:rsidR="00AA3821">
              <w:rPr>
                <w:bCs/>
              </w:rPr>
              <w:t xml:space="preserve"> sekä </w:t>
            </w:r>
            <w:r w:rsidR="00AA3821" w:rsidRPr="00AA3821">
              <w:rPr>
                <w:bCs/>
              </w:rPr>
              <w:t>Suomeen</w:t>
            </w:r>
            <w:r w:rsidR="00AA3821">
              <w:rPr>
                <w:bCs/>
              </w:rPr>
              <w:t xml:space="preserve"> palaavien henkilöiden osaamisen ja verkost</w:t>
            </w:r>
            <w:r w:rsidR="00AA3821">
              <w:rPr>
                <w:bCs/>
              </w:rPr>
              <w:t>o</w:t>
            </w:r>
            <w:r w:rsidR="00AA3821">
              <w:rPr>
                <w:bCs/>
              </w:rPr>
              <w:t>jen parempi hyödyntäminen</w:t>
            </w:r>
          </w:p>
          <w:p w14:paraId="305B10AD" w14:textId="77777777" w:rsidR="00AA3821" w:rsidRDefault="00AA3821" w:rsidP="00930A48">
            <w:pPr>
              <w:pStyle w:val="Luettelokappale"/>
              <w:numPr>
                <w:ilvl w:val="0"/>
                <w:numId w:val="47"/>
              </w:numPr>
              <w:spacing w:line="276" w:lineRule="auto"/>
              <w:ind w:left="426"/>
              <w:rPr>
                <w:bCs/>
              </w:rPr>
            </w:pPr>
            <w:r w:rsidRPr="00AA3821">
              <w:rPr>
                <w:bCs/>
              </w:rPr>
              <w:t>Valtioneuvoston EU-avaintavoitteiden ohjausvaikutusten parantaminen</w:t>
            </w:r>
          </w:p>
          <w:p w14:paraId="305B10AE" w14:textId="77777777" w:rsidR="00AA3821" w:rsidRPr="00AA3821" w:rsidRDefault="00AA3821" w:rsidP="00930A48">
            <w:pPr>
              <w:pStyle w:val="Luettelokappale"/>
              <w:numPr>
                <w:ilvl w:val="0"/>
                <w:numId w:val="47"/>
              </w:numPr>
              <w:spacing w:line="276" w:lineRule="auto"/>
              <w:ind w:left="426"/>
              <w:rPr>
                <w:bCs/>
              </w:rPr>
            </w:pPr>
            <w:r>
              <w:t>EU-aloitteiden kansallisten vaikutusarviointien edelleen kehittäminen</w:t>
            </w:r>
          </w:p>
          <w:p w14:paraId="305B10AF" w14:textId="77777777" w:rsidR="00AA3821" w:rsidRDefault="00AA3821" w:rsidP="00930A48">
            <w:pPr>
              <w:pStyle w:val="Luettelokappale"/>
              <w:numPr>
                <w:ilvl w:val="0"/>
                <w:numId w:val="47"/>
              </w:numPr>
              <w:spacing w:line="276" w:lineRule="auto"/>
              <w:ind w:left="426"/>
              <w:rPr>
                <w:bCs/>
              </w:rPr>
            </w:pPr>
            <w:r w:rsidRPr="00AA3821">
              <w:rPr>
                <w:bCs/>
              </w:rPr>
              <w:t>EU-asioihin liittyvien asiakirjojen voisivat olla tiiviimpiä ja olennaisiin asioihin keskittyviä</w:t>
            </w:r>
          </w:p>
          <w:p w14:paraId="305B10B0" w14:textId="77777777" w:rsidR="004041BD" w:rsidRDefault="004041BD" w:rsidP="00930A48">
            <w:pPr>
              <w:pStyle w:val="Luettelokappale"/>
              <w:numPr>
                <w:ilvl w:val="0"/>
                <w:numId w:val="47"/>
              </w:numPr>
              <w:spacing w:line="276" w:lineRule="auto"/>
              <w:ind w:left="426"/>
              <w:rPr>
                <w:bCs/>
              </w:rPr>
            </w:pPr>
            <w:r w:rsidRPr="004041BD">
              <w:rPr>
                <w:bCs/>
              </w:rPr>
              <w:t>Kansainvä</w:t>
            </w:r>
            <w:r>
              <w:rPr>
                <w:bCs/>
              </w:rPr>
              <w:t>lisissä asioissa koordinaatiota tulisi edelleen kehittää</w:t>
            </w:r>
          </w:p>
          <w:p w14:paraId="305B10B1" w14:textId="77777777" w:rsidR="003D0993" w:rsidRPr="004041BD" w:rsidRDefault="003D0993" w:rsidP="00930A48">
            <w:pPr>
              <w:pStyle w:val="Luettelokappale"/>
              <w:numPr>
                <w:ilvl w:val="0"/>
                <w:numId w:val="47"/>
              </w:numPr>
              <w:spacing w:line="276" w:lineRule="auto"/>
              <w:ind w:left="426"/>
              <w:rPr>
                <w:bCs/>
              </w:rPr>
            </w:pPr>
            <w:r w:rsidRPr="004041BD">
              <w:rPr>
                <w:bCs/>
              </w:rPr>
              <w:t xml:space="preserve">Horisontaalista lähestymistapaa pitäisi monissa </w:t>
            </w:r>
            <w:r w:rsidR="004041BD" w:rsidRPr="004041BD">
              <w:rPr>
                <w:bCs/>
              </w:rPr>
              <w:t xml:space="preserve">kv-asioiden </w:t>
            </w:r>
            <w:r w:rsidRPr="004041BD">
              <w:rPr>
                <w:bCs/>
              </w:rPr>
              <w:t>valmisteluissa edelleen vahvistaa</w:t>
            </w:r>
          </w:p>
          <w:p w14:paraId="305B10B2" w14:textId="77777777" w:rsidR="003D0993" w:rsidRPr="00217D95" w:rsidRDefault="003D0993" w:rsidP="003D0993">
            <w:pPr>
              <w:pStyle w:val="Luettelokappale"/>
              <w:ind w:left="284"/>
              <w:rPr>
                <w:b/>
                <w:bCs/>
                <w:sz w:val="16"/>
                <w:szCs w:val="16"/>
              </w:rPr>
            </w:pPr>
          </w:p>
        </w:tc>
      </w:tr>
      <w:tr w:rsidR="003D0993" w14:paraId="305B10B5" w14:textId="77777777" w:rsidTr="00217D95">
        <w:tc>
          <w:tcPr>
            <w:tcW w:w="10173" w:type="dxa"/>
            <w:tcBorders>
              <w:bottom w:val="single" w:sz="4" w:space="0" w:color="auto"/>
            </w:tcBorders>
            <w:shd w:val="clear" w:color="auto" w:fill="auto"/>
          </w:tcPr>
          <w:p w14:paraId="305B10B4" w14:textId="77777777" w:rsidR="003D0993" w:rsidRPr="0083455E" w:rsidRDefault="003D0993" w:rsidP="00C25722">
            <w:pPr>
              <w:rPr>
                <w:b/>
                <w:bCs/>
                <w:sz w:val="24"/>
                <w:szCs w:val="24"/>
              </w:rPr>
            </w:pPr>
          </w:p>
        </w:tc>
      </w:tr>
      <w:tr w:rsidR="000143FD" w14:paraId="305B10B8" w14:textId="77777777" w:rsidTr="00217D95">
        <w:tc>
          <w:tcPr>
            <w:tcW w:w="10173" w:type="dxa"/>
            <w:tcBorders>
              <w:bottom w:val="single" w:sz="4" w:space="0" w:color="auto"/>
            </w:tcBorders>
            <w:shd w:val="clear" w:color="auto" w:fill="D9D9D9" w:themeFill="background1" w:themeFillShade="D9"/>
          </w:tcPr>
          <w:p w14:paraId="305B10B6" w14:textId="77777777" w:rsidR="000143FD" w:rsidRDefault="000143FD" w:rsidP="00C25722">
            <w:pPr>
              <w:rPr>
                <w:b/>
                <w:bCs/>
                <w:sz w:val="28"/>
                <w:szCs w:val="28"/>
              </w:rPr>
            </w:pPr>
            <w:r w:rsidRPr="000143FD">
              <w:rPr>
                <w:b/>
                <w:bCs/>
                <w:sz w:val="28"/>
                <w:szCs w:val="28"/>
              </w:rPr>
              <w:t>Valtioneuvoston yhteiset hallinto- ja palvelutehtävät sekä muut yhteiset toiminnot</w:t>
            </w:r>
          </w:p>
          <w:p w14:paraId="305B10B7" w14:textId="77777777" w:rsidR="000143FD" w:rsidRPr="000143FD" w:rsidRDefault="000143FD" w:rsidP="00C25722">
            <w:pPr>
              <w:rPr>
                <w:b/>
                <w:bCs/>
                <w:sz w:val="28"/>
                <w:szCs w:val="28"/>
              </w:rPr>
            </w:pPr>
          </w:p>
        </w:tc>
      </w:tr>
      <w:tr w:rsidR="000143FD" w14:paraId="305B10BA" w14:textId="77777777" w:rsidTr="00217D95">
        <w:tc>
          <w:tcPr>
            <w:tcW w:w="10173" w:type="dxa"/>
            <w:tcBorders>
              <w:bottom w:val="single" w:sz="4" w:space="0" w:color="auto"/>
            </w:tcBorders>
            <w:shd w:val="clear" w:color="auto" w:fill="F2F2F2" w:themeFill="background1" w:themeFillShade="F2"/>
          </w:tcPr>
          <w:p w14:paraId="305B10B9" w14:textId="77777777" w:rsidR="000143FD" w:rsidRPr="0083455E" w:rsidRDefault="000143FD" w:rsidP="00C25722">
            <w:pPr>
              <w:rPr>
                <w:b/>
                <w:bCs/>
                <w:sz w:val="24"/>
                <w:szCs w:val="24"/>
              </w:rPr>
            </w:pPr>
            <w:r w:rsidRPr="00065031">
              <w:rPr>
                <w:b/>
                <w:bCs/>
                <w:sz w:val="24"/>
                <w:szCs w:val="24"/>
              </w:rPr>
              <w:t>VAHVUUDET NYKYTILASSA</w:t>
            </w:r>
          </w:p>
        </w:tc>
      </w:tr>
      <w:tr w:rsidR="000143FD" w14:paraId="305B10BD" w14:textId="77777777" w:rsidTr="00217D95">
        <w:tc>
          <w:tcPr>
            <w:tcW w:w="10173" w:type="dxa"/>
            <w:tcBorders>
              <w:bottom w:val="single" w:sz="4" w:space="0" w:color="auto"/>
            </w:tcBorders>
            <w:shd w:val="clear" w:color="auto" w:fill="EEECE1" w:themeFill="background2"/>
          </w:tcPr>
          <w:p w14:paraId="305B10BC" w14:textId="307E5AE0" w:rsidR="000143FD" w:rsidRPr="002A40DC" w:rsidRDefault="000143FD" w:rsidP="002A40DC">
            <w:pPr>
              <w:pStyle w:val="Luettelokappale"/>
              <w:numPr>
                <w:ilvl w:val="0"/>
                <w:numId w:val="47"/>
              </w:numPr>
              <w:ind w:left="284"/>
              <w:rPr>
                <w:b/>
                <w:bCs/>
                <w:sz w:val="24"/>
                <w:szCs w:val="24"/>
              </w:rPr>
            </w:pPr>
            <w:r w:rsidRPr="000143FD">
              <w:rPr>
                <w:bCs/>
              </w:rPr>
              <w:t xml:space="preserve">VNHY:n perustaminen antaa mahdollistavat puitteet </w:t>
            </w:r>
            <w:r>
              <w:rPr>
                <w:bCs/>
              </w:rPr>
              <w:t xml:space="preserve">hyvälle </w:t>
            </w:r>
            <w:r w:rsidRPr="000143FD">
              <w:rPr>
                <w:bCs/>
              </w:rPr>
              <w:t>yhteentoimivuudelle</w:t>
            </w:r>
            <w:r>
              <w:t xml:space="preserve"> </w:t>
            </w:r>
            <w:r>
              <w:rPr>
                <w:bCs/>
              </w:rPr>
              <w:t>yhteisissä</w:t>
            </w:r>
            <w:r w:rsidRPr="000143FD">
              <w:rPr>
                <w:bCs/>
              </w:rPr>
              <w:t xml:space="preserve"> hallin</w:t>
            </w:r>
            <w:r>
              <w:rPr>
                <w:bCs/>
              </w:rPr>
              <w:t>to- ja palvelutehtävissä sekä muissa yhteisissä toiminnoissa</w:t>
            </w:r>
          </w:p>
        </w:tc>
      </w:tr>
      <w:tr w:rsidR="000143FD" w14:paraId="305B10BF" w14:textId="77777777" w:rsidTr="00217D95">
        <w:tc>
          <w:tcPr>
            <w:tcW w:w="10173" w:type="dxa"/>
            <w:tcBorders>
              <w:bottom w:val="single" w:sz="4" w:space="0" w:color="auto"/>
            </w:tcBorders>
            <w:shd w:val="clear" w:color="auto" w:fill="F2F2F2" w:themeFill="background1" w:themeFillShade="F2"/>
          </w:tcPr>
          <w:p w14:paraId="305B10BE" w14:textId="77777777" w:rsidR="000143FD" w:rsidRPr="0083455E" w:rsidRDefault="000143FD" w:rsidP="00C25722">
            <w:pPr>
              <w:rPr>
                <w:b/>
                <w:bCs/>
                <w:sz w:val="24"/>
                <w:szCs w:val="24"/>
              </w:rPr>
            </w:pPr>
            <w:r>
              <w:rPr>
                <w:b/>
                <w:bCs/>
                <w:sz w:val="24"/>
                <w:szCs w:val="24"/>
              </w:rPr>
              <w:t xml:space="preserve">KEHITTÄMISKOHTEET </w:t>
            </w:r>
            <w:r w:rsidRPr="00065031">
              <w:rPr>
                <w:b/>
                <w:bCs/>
                <w:sz w:val="24"/>
                <w:szCs w:val="24"/>
              </w:rPr>
              <w:t>NYKYTILASSA</w:t>
            </w:r>
          </w:p>
        </w:tc>
      </w:tr>
      <w:tr w:rsidR="000143FD" w14:paraId="305B10C7" w14:textId="77777777" w:rsidTr="00217D95">
        <w:tc>
          <w:tcPr>
            <w:tcW w:w="10173" w:type="dxa"/>
            <w:tcBorders>
              <w:bottom w:val="single" w:sz="4" w:space="0" w:color="auto"/>
            </w:tcBorders>
            <w:shd w:val="clear" w:color="auto" w:fill="EEECE1" w:themeFill="background2"/>
          </w:tcPr>
          <w:p w14:paraId="305B10C0" w14:textId="77777777" w:rsidR="000143FD" w:rsidRPr="00BA2897" w:rsidRDefault="000143FD" w:rsidP="00930A48">
            <w:pPr>
              <w:pStyle w:val="Luettelokappale"/>
              <w:numPr>
                <w:ilvl w:val="0"/>
                <w:numId w:val="47"/>
              </w:numPr>
              <w:spacing w:line="276" w:lineRule="auto"/>
              <w:ind w:left="317"/>
              <w:rPr>
                <w:bCs/>
              </w:rPr>
            </w:pPr>
            <w:r w:rsidRPr="00BA2897">
              <w:rPr>
                <w:bCs/>
              </w:rPr>
              <w:t>Toiminnan kokonaisuudessa ei ole kattavasti ja yhtenäisesti kuvattuna keskeisiä prosesseja.</w:t>
            </w:r>
          </w:p>
          <w:p w14:paraId="305B10C1" w14:textId="19BD165F" w:rsidR="000143FD" w:rsidRPr="00BA2897" w:rsidRDefault="000143FD" w:rsidP="00930A48">
            <w:pPr>
              <w:pStyle w:val="Luettelokappale"/>
              <w:numPr>
                <w:ilvl w:val="0"/>
                <w:numId w:val="47"/>
              </w:numPr>
              <w:spacing w:line="276" w:lineRule="auto"/>
              <w:ind w:left="317"/>
              <w:rPr>
                <w:bCs/>
              </w:rPr>
            </w:pPr>
            <w:r w:rsidRPr="00BA2897">
              <w:rPr>
                <w:bCs/>
              </w:rPr>
              <w:t xml:space="preserve">Koska </w:t>
            </w:r>
            <w:r>
              <w:rPr>
                <w:bCs/>
              </w:rPr>
              <w:t xml:space="preserve">suurempaa osaa </w:t>
            </w:r>
            <w:r w:rsidRPr="00BA2897">
              <w:rPr>
                <w:bCs/>
              </w:rPr>
              <w:t>tehtäväkohtais</w:t>
            </w:r>
            <w:r>
              <w:rPr>
                <w:bCs/>
              </w:rPr>
              <w:t>ia</w:t>
            </w:r>
            <w:r w:rsidRPr="00BA2897">
              <w:rPr>
                <w:bCs/>
              </w:rPr>
              <w:t xml:space="preserve"> prosesseja ei ole kuvattu yhtenäisesti</w:t>
            </w:r>
            <w:r>
              <w:rPr>
                <w:bCs/>
              </w:rPr>
              <w:t>,</w:t>
            </w:r>
            <w:r w:rsidRPr="00BA2897">
              <w:rPr>
                <w:bCs/>
              </w:rPr>
              <w:t xml:space="preserve"> niin prosessei</w:t>
            </w:r>
            <w:r w:rsidR="00F90C66">
              <w:rPr>
                <w:bCs/>
              </w:rPr>
              <w:t>l</w:t>
            </w:r>
            <w:r w:rsidR="003E696E">
              <w:rPr>
                <w:bCs/>
              </w:rPr>
              <w:t>le ei myö</w:t>
            </w:r>
            <w:r w:rsidR="003E696E">
              <w:rPr>
                <w:bCs/>
              </w:rPr>
              <w:t>s</w:t>
            </w:r>
            <w:r w:rsidR="003E696E">
              <w:rPr>
                <w:bCs/>
              </w:rPr>
              <w:t>kään ole määritelty päävastuullista</w:t>
            </w:r>
          </w:p>
          <w:p w14:paraId="305B10C2" w14:textId="77777777" w:rsidR="000143FD" w:rsidRDefault="000143FD" w:rsidP="00930A48">
            <w:pPr>
              <w:pStyle w:val="Luettelokappale"/>
              <w:numPr>
                <w:ilvl w:val="0"/>
                <w:numId w:val="47"/>
              </w:numPr>
              <w:spacing w:line="276" w:lineRule="auto"/>
              <w:ind w:left="317"/>
              <w:rPr>
                <w:bCs/>
              </w:rPr>
            </w:pPr>
            <w:r>
              <w:rPr>
                <w:bCs/>
              </w:rPr>
              <w:t xml:space="preserve">VN:n </w:t>
            </w:r>
            <w:r w:rsidRPr="00B8338D">
              <w:rPr>
                <w:bCs/>
              </w:rPr>
              <w:t>toimintatavat perustuvat melko stabiilin organisatorisen perusrakenteen vuoksi ministeriöiden ja niiden ohjaamien hallinnonalojen erillisyyteen, eikä yhteisiä rakenteita ole ollut laajasti olemassa VN:n m</w:t>
            </w:r>
            <w:r w:rsidRPr="00B8338D">
              <w:rPr>
                <w:bCs/>
              </w:rPr>
              <w:t>i</w:t>
            </w:r>
            <w:r w:rsidRPr="00B8338D">
              <w:rPr>
                <w:bCs/>
              </w:rPr>
              <w:t>nisteriökokonaisuudessa</w:t>
            </w:r>
          </w:p>
          <w:p w14:paraId="305B10C3" w14:textId="77777777" w:rsidR="000143FD" w:rsidRPr="008A704A" w:rsidRDefault="000143FD" w:rsidP="00930A48">
            <w:pPr>
              <w:pStyle w:val="Luettelokappale"/>
              <w:numPr>
                <w:ilvl w:val="0"/>
                <w:numId w:val="47"/>
              </w:numPr>
              <w:spacing w:line="276" w:lineRule="auto"/>
              <w:ind w:left="318"/>
              <w:rPr>
                <w:bCs/>
              </w:rPr>
            </w:pPr>
            <w:r w:rsidRPr="008A704A">
              <w:rPr>
                <w:bCs/>
              </w:rPr>
              <w:t>Valtioneuvoston pitkäaikaine</w:t>
            </w:r>
            <w:r>
              <w:rPr>
                <w:bCs/>
              </w:rPr>
              <w:t>n</w:t>
            </w:r>
            <w:r w:rsidRPr="008A704A">
              <w:rPr>
                <w:bCs/>
              </w:rPr>
              <w:t xml:space="preserve"> organisaatio- ja toimintakulttuuri ei vielä laajasti tue täydentävien ja tu</w:t>
            </w:r>
            <w:r>
              <w:rPr>
                <w:bCs/>
              </w:rPr>
              <w:t>k</w:t>
            </w:r>
            <w:r w:rsidRPr="008A704A">
              <w:rPr>
                <w:bCs/>
              </w:rPr>
              <w:t>i</w:t>
            </w:r>
            <w:r w:rsidRPr="008A704A">
              <w:rPr>
                <w:bCs/>
              </w:rPr>
              <w:t>toimintojen yhteentoimivuutta</w:t>
            </w:r>
          </w:p>
          <w:p w14:paraId="305B10C4" w14:textId="77777777" w:rsidR="000143FD" w:rsidRDefault="000143FD" w:rsidP="00930A48">
            <w:pPr>
              <w:pStyle w:val="Luettelokappale"/>
              <w:numPr>
                <w:ilvl w:val="0"/>
                <w:numId w:val="47"/>
              </w:numPr>
              <w:spacing w:line="276" w:lineRule="auto"/>
              <w:ind w:left="318"/>
              <w:rPr>
                <w:bCs/>
              </w:rPr>
            </w:pPr>
            <w:r w:rsidRPr="008A704A">
              <w:rPr>
                <w:bCs/>
              </w:rPr>
              <w:t>Monet yhteiset palvelut ja ohjaustoiminnot ovat vielä kehityskaarensa alkuvaiheessa tai kokonaan muodo</w:t>
            </w:r>
            <w:r w:rsidRPr="008A704A">
              <w:rPr>
                <w:bCs/>
              </w:rPr>
              <w:t>s</w:t>
            </w:r>
            <w:r w:rsidRPr="008A704A">
              <w:rPr>
                <w:bCs/>
              </w:rPr>
              <w:t xml:space="preserve">tamatta </w:t>
            </w:r>
          </w:p>
          <w:p w14:paraId="305B10C5" w14:textId="77777777" w:rsidR="000143FD" w:rsidRDefault="000143FD" w:rsidP="00930A48">
            <w:pPr>
              <w:pStyle w:val="Luettelokappale"/>
              <w:numPr>
                <w:ilvl w:val="0"/>
                <w:numId w:val="47"/>
              </w:numPr>
              <w:spacing w:line="276" w:lineRule="auto"/>
              <w:ind w:left="318"/>
              <w:rPr>
                <w:bCs/>
              </w:rPr>
            </w:pPr>
            <w:r>
              <w:rPr>
                <w:bCs/>
              </w:rPr>
              <w:t>Tietotekniikan VN-tasoisen yhteen toimivuuden lisääminen vaatii aikaa useampia vuosia ja melko suuria investointeja sekä kompleksia hankkeita, joilla on vahvoja keskinäisriippuvuuksia</w:t>
            </w:r>
          </w:p>
          <w:p w14:paraId="305B10C6" w14:textId="77777777" w:rsidR="000143FD" w:rsidRPr="00217D95" w:rsidRDefault="000143FD" w:rsidP="00C25722">
            <w:pPr>
              <w:rPr>
                <w:b/>
                <w:bCs/>
                <w:sz w:val="16"/>
                <w:szCs w:val="16"/>
              </w:rPr>
            </w:pPr>
          </w:p>
        </w:tc>
      </w:tr>
      <w:tr w:rsidR="000143FD" w14:paraId="305B10C9" w14:textId="77777777" w:rsidTr="00217D95">
        <w:tc>
          <w:tcPr>
            <w:tcW w:w="10173" w:type="dxa"/>
            <w:tcBorders>
              <w:bottom w:val="single" w:sz="4" w:space="0" w:color="auto"/>
            </w:tcBorders>
            <w:shd w:val="clear" w:color="auto" w:fill="FFFFFF" w:themeFill="background1"/>
          </w:tcPr>
          <w:p w14:paraId="305B10C8" w14:textId="2B0A1434" w:rsidR="007D71A2" w:rsidRPr="00217D95" w:rsidRDefault="007D71A2" w:rsidP="00217D95">
            <w:pPr>
              <w:rPr>
                <w:bCs/>
              </w:rPr>
            </w:pPr>
          </w:p>
        </w:tc>
      </w:tr>
      <w:tr w:rsidR="000143FD" w14:paraId="305B10CC" w14:textId="77777777" w:rsidTr="00217D95">
        <w:tc>
          <w:tcPr>
            <w:tcW w:w="10173" w:type="dxa"/>
            <w:tcBorders>
              <w:bottom w:val="single" w:sz="4" w:space="0" w:color="auto"/>
            </w:tcBorders>
            <w:shd w:val="clear" w:color="auto" w:fill="D9D9D9" w:themeFill="background1" w:themeFillShade="D9"/>
          </w:tcPr>
          <w:p w14:paraId="305B10CA" w14:textId="77777777" w:rsidR="000143FD" w:rsidRDefault="000143FD" w:rsidP="000143FD">
            <w:pPr>
              <w:rPr>
                <w:b/>
                <w:bCs/>
                <w:sz w:val="28"/>
                <w:szCs w:val="28"/>
              </w:rPr>
            </w:pPr>
            <w:r w:rsidRPr="000143FD">
              <w:rPr>
                <w:b/>
                <w:bCs/>
                <w:sz w:val="28"/>
                <w:szCs w:val="28"/>
              </w:rPr>
              <w:t>Kaikkia yhteisiä toimintoja koskevat kehittämiskohteet nykytilassa</w:t>
            </w:r>
          </w:p>
          <w:p w14:paraId="305B10CB" w14:textId="77777777" w:rsidR="000143FD" w:rsidRPr="000143FD" w:rsidRDefault="000143FD" w:rsidP="000143FD">
            <w:pPr>
              <w:rPr>
                <w:b/>
                <w:bCs/>
                <w:sz w:val="28"/>
                <w:szCs w:val="28"/>
              </w:rPr>
            </w:pPr>
          </w:p>
        </w:tc>
      </w:tr>
      <w:tr w:rsidR="000143FD" w14:paraId="305B10CF" w14:textId="77777777" w:rsidTr="00217D95">
        <w:tc>
          <w:tcPr>
            <w:tcW w:w="10173" w:type="dxa"/>
            <w:tcBorders>
              <w:bottom w:val="single" w:sz="4" w:space="0" w:color="auto"/>
            </w:tcBorders>
            <w:shd w:val="clear" w:color="auto" w:fill="EEECE1" w:themeFill="background2"/>
          </w:tcPr>
          <w:p w14:paraId="305B10CE" w14:textId="16C0025A" w:rsidR="008779DC" w:rsidRPr="00217D95" w:rsidRDefault="00930A48" w:rsidP="00217D95">
            <w:pPr>
              <w:pStyle w:val="Luettelokappale"/>
              <w:numPr>
                <w:ilvl w:val="0"/>
                <w:numId w:val="47"/>
              </w:numPr>
              <w:ind w:left="284"/>
              <w:rPr>
                <w:b/>
                <w:bCs/>
                <w:sz w:val="24"/>
                <w:szCs w:val="24"/>
              </w:rPr>
            </w:pPr>
            <w:r w:rsidRPr="009A6D75">
              <w:rPr>
                <w:b/>
                <w:bCs/>
                <w:noProof/>
                <w:lang w:eastAsia="fi-FI"/>
              </w:rPr>
              <mc:AlternateContent>
                <mc:Choice Requires="wps">
                  <w:drawing>
                    <wp:anchor distT="0" distB="0" distL="114300" distR="114300" simplePos="0" relativeHeight="251757568" behindDoc="0" locked="0" layoutInCell="1" allowOverlap="1" wp14:anchorId="305B1379" wp14:editId="089B38C3">
                      <wp:simplePos x="0" y="0"/>
                      <wp:positionH relativeFrom="column">
                        <wp:posOffset>-91440</wp:posOffset>
                      </wp:positionH>
                      <wp:positionV relativeFrom="paragraph">
                        <wp:posOffset>694690</wp:posOffset>
                      </wp:positionV>
                      <wp:extent cx="6467475" cy="371475"/>
                      <wp:effectExtent l="0" t="0" r="0" b="0"/>
                      <wp:wrapNone/>
                      <wp:docPr id="58"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371475"/>
                              </a:xfrm>
                              <a:prstGeom prst="rect">
                                <a:avLst/>
                              </a:prstGeom>
                              <a:noFill/>
                              <a:ln w="9525">
                                <a:noFill/>
                                <a:miter lim="800000"/>
                                <a:headEnd/>
                                <a:tailEnd/>
                              </a:ln>
                            </wps:spPr>
                            <wps:txbx>
                              <w:txbxContent>
                                <w:p w14:paraId="305B13E2" w14:textId="28E3FDCE" w:rsidR="005F7D40" w:rsidRPr="00F723DF" w:rsidRDefault="005F7D40" w:rsidP="009A6D75">
                                  <w:pPr>
                                    <w:rPr>
                                      <w:rFonts w:ascii="Browallia New" w:hAnsi="Browallia New" w:cs="Browallia New"/>
                                      <w:sz w:val="24"/>
                                      <w:szCs w:val="24"/>
                                    </w:rPr>
                                  </w:pPr>
                                  <w:r w:rsidRPr="00F723DF">
                                    <w:rPr>
                                      <w:rFonts w:ascii="Browallia New" w:hAnsi="Browallia New" w:cs="Browallia New"/>
                                      <w:i/>
                                      <w:sz w:val="24"/>
                                      <w:szCs w:val="24"/>
                                    </w:rPr>
                                    <w:t>Taulukko 24: Keskeisimpiä johtopäätöksiä koottuna nykytilanteen kuvauksesta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7.2pt;margin-top:54.7pt;width:509.25pt;height:29.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" filled="f" stroked="f">
                      <v:textbox>
                        <w:txbxContent>
                          <w:p w14:paraId="305B13E2" w14:textId="28E3FDCE" w:rsidR="005F7D40" w:rsidRPr="00F723DF" w:rsidRDefault="005F7D40" w:rsidP="009A6D75">
                            <w:pPr>
                              <w:rPr>
                                <w:rFonts w:ascii="Browallia New" w:hAnsi="Browallia New" w:cs="Browallia New"/>
                                <w:sz w:val="24"/>
                                <w:szCs w:val="24"/>
                              </w:rPr>
                            </w:pPr>
                            <w:r w:rsidRPr="00F723DF">
                              <w:rPr>
                                <w:rFonts w:ascii="Browallia New" w:hAnsi="Browallia New" w:cs="Browallia New"/>
                                <w:i/>
                                <w:sz w:val="24"/>
                                <w:szCs w:val="24"/>
                              </w:rPr>
                              <w:t>Taulukko 24: Keskeisimpiä johtopäätöksiä koottuna nykytilanteen kuvauksesta</w:t>
                            </w:r>
                          </w:p>
                        </w:txbxContent>
                      </v:textbox>
                    </v:shape>
                  </w:pict>
                </mc:Fallback>
              </mc:AlternateContent>
            </w:r>
            <w:r w:rsidR="000143FD" w:rsidRPr="000143FD">
              <w:rPr>
                <w:bCs/>
              </w:rPr>
              <w:t xml:space="preserve">Keskushallinnossa tulisi pyrkiä </w:t>
            </w:r>
            <w:r w:rsidR="00217D95">
              <w:rPr>
                <w:bCs/>
              </w:rPr>
              <w:t xml:space="preserve">laajempaan yhteistyöhön, ilman </w:t>
            </w:r>
            <w:r w:rsidR="000143FD" w:rsidRPr="000143FD">
              <w:rPr>
                <w:bCs/>
              </w:rPr>
              <w:t>että se automaattisesti tarkoittaa keskit</w:t>
            </w:r>
            <w:r w:rsidR="000143FD" w:rsidRPr="000143FD">
              <w:rPr>
                <w:bCs/>
              </w:rPr>
              <w:t>e</w:t>
            </w:r>
            <w:r w:rsidR="000143FD" w:rsidRPr="000143FD">
              <w:rPr>
                <w:bCs/>
              </w:rPr>
              <w:t>tym</w:t>
            </w:r>
            <w:r w:rsidR="002A40DC">
              <w:rPr>
                <w:bCs/>
              </w:rPr>
              <w:t>pää toimintaa. Tätä</w:t>
            </w:r>
            <w:r w:rsidR="00217D95">
              <w:rPr>
                <w:bCs/>
              </w:rPr>
              <w:t xml:space="preserve"> auttaisi </w:t>
            </w:r>
            <w:r w:rsidR="000143FD" w:rsidRPr="00217D95">
              <w:rPr>
                <w:bCs/>
              </w:rPr>
              <w:t>toimi</w:t>
            </w:r>
            <w:r w:rsidR="00217D95">
              <w:rPr>
                <w:bCs/>
              </w:rPr>
              <w:t>ntojen keskeisten prosessien kuvaaminen</w:t>
            </w:r>
            <w:r w:rsidR="002A40DC" w:rsidRPr="00217D95">
              <w:rPr>
                <w:bCs/>
              </w:rPr>
              <w:t xml:space="preserve"> </w:t>
            </w:r>
            <w:r w:rsidR="000143FD" w:rsidRPr="00217D95">
              <w:rPr>
                <w:bCs/>
              </w:rPr>
              <w:t>yhtenäisesti ja prose</w:t>
            </w:r>
            <w:r w:rsidR="00F90C66" w:rsidRPr="00217D95">
              <w:rPr>
                <w:bCs/>
              </w:rPr>
              <w:t xml:space="preserve">sseille olisi määritelty </w:t>
            </w:r>
            <w:r w:rsidR="003E696E" w:rsidRPr="00217D95">
              <w:rPr>
                <w:bCs/>
              </w:rPr>
              <w:t xml:space="preserve">päävastuulliset, </w:t>
            </w:r>
            <w:r w:rsidR="000143FD" w:rsidRPr="00217D95">
              <w:rPr>
                <w:bCs/>
              </w:rPr>
              <w:t>jotka voivat muokata prosesseja esim. paremmin yhteentoimivuutta tuk</w:t>
            </w:r>
            <w:r w:rsidR="000143FD" w:rsidRPr="00217D95">
              <w:rPr>
                <w:bCs/>
              </w:rPr>
              <w:t>e</w:t>
            </w:r>
            <w:r w:rsidR="000143FD" w:rsidRPr="00217D95">
              <w:rPr>
                <w:bCs/>
              </w:rPr>
              <w:t>viksi</w:t>
            </w:r>
            <w:r w:rsidR="008E26F7" w:rsidRPr="00217D95">
              <w:rPr>
                <w:bCs/>
              </w:rPr>
              <w:t xml:space="preserve">. </w:t>
            </w:r>
          </w:p>
        </w:tc>
      </w:tr>
    </w:tbl>
    <w:p w14:paraId="305B10D2" w14:textId="295FF97F" w:rsidR="00585431" w:rsidRPr="00D048E1" w:rsidRDefault="00060A8D" w:rsidP="00CF5ADE">
      <w:pPr>
        <w:pStyle w:val="Otsikko1"/>
        <w:rPr>
          <w:sz w:val="20"/>
          <w:szCs w:val="20"/>
        </w:rPr>
      </w:pPr>
      <w:bookmarkStart w:id="54" w:name="_Toc481062091"/>
      <w:bookmarkStart w:id="55" w:name="_Toc497986521"/>
      <w:r w:rsidRPr="00D048E1">
        <w:lastRenderedPageBreak/>
        <w:t>4. VALTIONEUVOSTON TOIMINTA-ARKKITEHTUURIN TAVOITETILA</w:t>
      </w:r>
      <w:bookmarkEnd w:id="54"/>
      <w:bookmarkEnd w:id="55"/>
    </w:p>
    <w:p w14:paraId="4D629D41" w14:textId="77777777" w:rsidR="00AD413F" w:rsidRDefault="00AD413F" w:rsidP="00AD413F">
      <w:pPr>
        <w:rPr>
          <w:b/>
          <w:color w:val="215868" w:themeColor="accent5" w:themeShade="80"/>
        </w:rPr>
      </w:pPr>
    </w:p>
    <w:p w14:paraId="54D39659" w14:textId="77777777" w:rsidR="000530C7" w:rsidRDefault="000530C7" w:rsidP="00AD413F">
      <w:pPr>
        <w:rPr>
          <w:b/>
          <w:color w:val="215868" w:themeColor="accent5" w:themeShade="80"/>
        </w:rPr>
      </w:pPr>
    </w:p>
    <w:p w14:paraId="0280D0D4" w14:textId="5C36CF13" w:rsidR="00AD413F" w:rsidRPr="00ED2182" w:rsidRDefault="00AD413F" w:rsidP="00CF5ADE">
      <w:pPr>
        <w:pStyle w:val="Otsikko2"/>
        <w:rPr>
          <w:lang w:val="fi-FI"/>
        </w:rPr>
      </w:pPr>
      <w:bookmarkStart w:id="56" w:name="_Toc481062092"/>
      <w:bookmarkStart w:id="57" w:name="_Toc497986522"/>
      <w:r w:rsidRPr="00ED2182">
        <w:rPr>
          <w:lang w:val="fi-FI"/>
        </w:rPr>
        <w:t xml:space="preserve">4.1. </w:t>
      </w:r>
      <w:r w:rsidRPr="00C20BE9">
        <w:rPr>
          <w:lang w:val="fi-FI"/>
        </w:rPr>
        <w:t>Hallitusohjelman</w:t>
      </w:r>
      <w:r w:rsidR="00581F0B" w:rsidRPr="00C20BE9">
        <w:rPr>
          <w:lang w:val="fi-FI"/>
        </w:rPr>
        <w:t xml:space="preserve"> ja strategisen hallitusohjelman toimintasuunnitelman</w:t>
      </w:r>
      <w:r w:rsidRPr="00C20BE9">
        <w:rPr>
          <w:lang w:val="fi-FI"/>
        </w:rPr>
        <w:t xml:space="preserve"> lähtökohtia VN toiminta-arkkitehtuurin tavoitetilaan</w:t>
      </w:r>
      <w:bookmarkEnd w:id="56"/>
      <w:bookmarkEnd w:id="57"/>
    </w:p>
    <w:p w14:paraId="22D7FCF4" w14:textId="2EEF98D5" w:rsidR="00AD413F" w:rsidRDefault="00AD413F" w:rsidP="00AD413F">
      <w:r>
        <w:t>Valtioneuvoston kokonaisarkkitehtuurin tavo</w:t>
      </w:r>
      <w:r w:rsidR="00933BFE">
        <w:t xml:space="preserve">itetila eroaa nykytilasta sekä </w:t>
      </w:r>
      <w:r>
        <w:t xml:space="preserve">uusien toimintojen </w:t>
      </w:r>
      <w:r w:rsidR="001D73CC">
        <w:t>osalta</w:t>
      </w:r>
      <w:r>
        <w:t xml:space="preserve"> että uudella tavalla te</w:t>
      </w:r>
      <w:r w:rsidR="005F1916">
        <w:t>hdyllä toimintojen/prosessien osalta</w:t>
      </w:r>
      <w:r>
        <w:t xml:space="preserve">. </w:t>
      </w:r>
    </w:p>
    <w:p w14:paraId="530FEF5D" w14:textId="7535FF24" w:rsidR="00AD413F" w:rsidRDefault="00AD413F" w:rsidP="00AD413F">
      <w:r>
        <w:t>Valtioneuvostolla ei ole olemassa yhteistä strategiaa tai toimenpidesuunnitelmaa yhteisten toimintojen kehittäm</w:t>
      </w:r>
      <w:r>
        <w:t>i</w:t>
      </w:r>
      <w:r>
        <w:t xml:space="preserve">seksi. Valtioneuvoston yhteisen </w:t>
      </w:r>
      <w:r w:rsidR="00933BFE">
        <w:t>kehityssuunnan näyttäjänä toimi</w:t>
      </w:r>
      <w:r>
        <w:t xml:space="preserve"> hallitusohjelma. Hallitusohjelma ei kuitenkaan sisäll</w:t>
      </w:r>
      <w:r w:rsidR="00933BFE">
        <w:t>ä konkreettisia linjauksia vaan</w:t>
      </w:r>
      <w:r>
        <w:t xml:space="preserve"> ylätason tavoitteita, joista voidaan joiltain osin johtaa toimenpiteitä valtione</w:t>
      </w:r>
      <w:r>
        <w:t>u</w:t>
      </w:r>
      <w:r>
        <w:t>voston yhteisen toiminnan kehittämiselle. Osa näistä hallitusohjelman tavoitteista muodostaa periaatetason linj</w:t>
      </w:r>
      <w:r>
        <w:t>a</w:t>
      </w:r>
      <w:r>
        <w:t>uksia, kuten esimerkiksi digitaalisen valtioneuvoston periaatteet. Nämä periaatetas</w:t>
      </w:r>
      <w:r w:rsidR="00933BFE">
        <w:t>on linja</w:t>
      </w:r>
      <w:r>
        <w:t>ukset on otettu mukaan osaksi VN kokonaisarkkitehtuuria.</w:t>
      </w:r>
    </w:p>
    <w:p w14:paraId="255EA1A5" w14:textId="46A05F4A" w:rsidR="00AD413F" w:rsidRPr="00720C42" w:rsidRDefault="00581F0B" w:rsidP="00AD413F">
      <w:r w:rsidRPr="00720C42">
        <w:t>Strategisen hallitusohjelman toimintasuunnitelma</w:t>
      </w:r>
      <w:r w:rsidR="00F723DF" w:rsidRPr="00720C42">
        <w:t>an</w:t>
      </w:r>
      <w:r w:rsidRPr="00720C42">
        <w:t xml:space="preserve"> on myös </w:t>
      </w:r>
      <w:r w:rsidR="001D73CC" w:rsidRPr="00720C42">
        <w:t>linjattu,</w:t>
      </w:r>
      <w:r w:rsidRPr="00720C42">
        <w:t xml:space="preserve"> että tehdään selvitys yhtenäisen valtione</w:t>
      </w:r>
      <w:r w:rsidRPr="00720C42">
        <w:t>u</w:t>
      </w:r>
      <w:r w:rsidRPr="00720C42">
        <w:t xml:space="preserve">voston mallin toimivuudesta Suomessa. Tätä toteuttamaan tehtiin </w:t>
      </w:r>
      <w:r w:rsidR="00AD413F" w:rsidRPr="00720C42">
        <w:t>ns. Tiitisen työryhmä</w:t>
      </w:r>
      <w:r w:rsidRPr="00720C42">
        <w:t>n</w:t>
      </w:r>
      <w:r w:rsidR="00AD413F" w:rsidRPr="00720C42">
        <w:t xml:space="preserve"> selvi</w:t>
      </w:r>
      <w:r w:rsidRPr="00720C42">
        <w:t>tys</w:t>
      </w:r>
      <w:r w:rsidR="00AD413F" w:rsidRPr="00720C42">
        <w:t xml:space="preserve"> (Valtiovarainm</w:t>
      </w:r>
      <w:r w:rsidR="00AD413F" w:rsidRPr="00720C42">
        <w:t>i</w:t>
      </w:r>
      <w:r w:rsidR="00AD413F" w:rsidRPr="00720C42">
        <w:t>nisteriön julkaisuja, 15/2017 ). Työryhmä esittää toimenpiteinä yhtenäisemmän valtioneuvoston toimintaedellyty</w:t>
      </w:r>
      <w:r w:rsidR="00AD413F" w:rsidRPr="00720C42">
        <w:t>s</w:t>
      </w:r>
      <w:r w:rsidR="00AD413F" w:rsidRPr="00720C42">
        <w:t>ten parantamiseksi nykyistä yhtenäisempää henkilöstöpolitiikkaa valtioneuvostoon, henkilöstön liikkuvuutta ja työkiertoa sekä valtioneuvoston yhteistä palkkausjärjestelmää. Näitä tavoitteita tukisi yhteensopivien tietojärje</w:t>
      </w:r>
      <w:r w:rsidR="00AD413F" w:rsidRPr="00720C42">
        <w:t>s</w:t>
      </w:r>
      <w:r w:rsidR="00AD413F" w:rsidRPr="00720C42">
        <w:t>telmien pikainen käyttöönotto valtioneuvostossa ja sen ministeriöissä. Lisäksi työryhmä ehdottaa mm. valtione</w:t>
      </w:r>
      <w:r w:rsidR="00AD413F" w:rsidRPr="00720C42">
        <w:t>u</w:t>
      </w:r>
      <w:r w:rsidR="00AD413F" w:rsidRPr="00720C42">
        <w:t xml:space="preserve">voston poikkihallinnollisen toiminnan tehostamista ja riittävää resursointia. </w:t>
      </w:r>
    </w:p>
    <w:p w14:paraId="39EC0AFF" w14:textId="0B7AECFA" w:rsidR="00123C83" w:rsidRPr="00720C42" w:rsidRDefault="00123C83" w:rsidP="00AD413F">
      <w:r w:rsidRPr="00720C42">
        <w:t>Valtioneuvoston kokonaisarkkitehtuurin tavoitetilan kuvauksessa tavoitellaan paitsi hallitusohjelmassa</w:t>
      </w:r>
      <w:r w:rsidR="00CB247B" w:rsidRPr="00720C42">
        <w:t>,</w:t>
      </w:r>
      <w:r w:rsidRPr="00720C42">
        <w:t xml:space="preserve"> ja erityisesti sen toimeenpanosuunnitelmassa</w:t>
      </w:r>
      <w:r w:rsidR="00CB247B" w:rsidRPr="00720C42">
        <w:t>,</w:t>
      </w:r>
      <w:r w:rsidRPr="00720C42">
        <w:t xml:space="preserve"> linjattua valtioneuvoston yhtenäisyyden lisäämistä, niin myös</w:t>
      </w:r>
      <w:r w:rsidR="00CB247B" w:rsidRPr="00720C42">
        <w:t xml:space="preserve"> hallinnon toimint</w:t>
      </w:r>
      <w:r w:rsidR="00CB247B" w:rsidRPr="00720C42">
        <w:t>a</w:t>
      </w:r>
      <w:r w:rsidR="00F723DF" w:rsidRPr="00720C42">
        <w:t>kyvyn yleisestä parantamista</w:t>
      </w:r>
      <w:r w:rsidR="00CB247B" w:rsidRPr="00720C42">
        <w:t>.</w:t>
      </w:r>
      <w:r w:rsidR="001D73CC" w:rsidRPr="00720C42">
        <w:t xml:space="preserve"> </w:t>
      </w:r>
    </w:p>
    <w:p w14:paraId="1BD43524" w14:textId="3F0415FC" w:rsidR="001D73CC" w:rsidRPr="00720C42" w:rsidRDefault="001D73CC" w:rsidP="00AD413F">
      <w:r w:rsidRPr="00720C42">
        <w:t xml:space="preserve">Tässä VN:n toiminta-arkkitehtuurin tavoitetilan kuvauksessa on koottu kehittämiskohteita nykytilan arvioiden kautta sekä </w:t>
      </w:r>
      <w:r w:rsidR="004F1678" w:rsidRPr="00720C42">
        <w:t>erilaisten</w:t>
      </w:r>
      <w:r w:rsidRPr="00720C42">
        <w:t xml:space="preserve"> tutkimusten, selvitysten ja arvioiden kautta. </w:t>
      </w:r>
      <w:r w:rsidR="002B428C" w:rsidRPr="00720C42">
        <w:t>Lisäksi on peilattu</w:t>
      </w:r>
      <w:r w:rsidR="007B0DC0" w:rsidRPr="00720C42">
        <w:t xml:space="preserve"> toiminnon tavoitteita voima</w:t>
      </w:r>
      <w:r w:rsidR="007B0DC0" w:rsidRPr="00720C42">
        <w:t>s</w:t>
      </w:r>
      <w:r w:rsidR="007B0DC0" w:rsidRPr="00720C42">
        <w:t>sa oleviin yleisempiin kehittämislinjauksiin</w:t>
      </w:r>
      <w:r w:rsidR="002B428C" w:rsidRPr="00720C42">
        <w:t>;</w:t>
      </w:r>
      <w:r w:rsidR="007B0DC0" w:rsidRPr="00720C42">
        <w:t xml:space="preserve"> kuten hallitusohjelman poimintoihin. </w:t>
      </w:r>
      <w:r w:rsidR="002B428C" w:rsidRPr="00720C42">
        <w:t>HO:n lisäksi on pyritty huomio</w:t>
      </w:r>
      <w:r w:rsidR="002B428C" w:rsidRPr="00720C42">
        <w:t>i</w:t>
      </w:r>
      <w:r w:rsidR="002B428C" w:rsidRPr="00720C42">
        <w:t>maan k</w:t>
      </w:r>
      <w:r w:rsidR="007B0DC0" w:rsidRPr="00720C42">
        <w:t>attava digitalisaatio, palvelualttius, tietojen sujuva siir</w:t>
      </w:r>
      <w:r w:rsidR="002B428C" w:rsidRPr="00720C42">
        <w:t xml:space="preserve">tyminen viranomaisten välillä </w:t>
      </w:r>
      <w:r w:rsidR="007B0DC0" w:rsidRPr="00720C42">
        <w:t>tietoon perustu</w:t>
      </w:r>
      <w:r w:rsidR="002B428C" w:rsidRPr="00720C42">
        <w:t>va johtaminen ja</w:t>
      </w:r>
      <w:r w:rsidR="007B0DC0" w:rsidRPr="00720C42">
        <w:t xml:space="preserve"> indikaattorien käyttö seurantaan sekä siitä johtuviin korjaaviin toimenpiteisiin. </w:t>
      </w:r>
      <w:r w:rsidRPr="00720C42">
        <w:t xml:space="preserve">Näin muodostettu tavoitetilan kokonaiskuvaus ei ole </w:t>
      </w:r>
      <w:r w:rsidR="004F1678" w:rsidRPr="00720C42">
        <w:t>rakenteellisesti</w:t>
      </w:r>
      <w:r w:rsidRPr="00720C42">
        <w:t xml:space="preserve"> yhtenäinen nykytilankuvauksen kanssa, koska kokonaisuuden hahmottaminen on nähty paremmaksi tehdä toisenlaisella </w:t>
      </w:r>
      <w:r w:rsidR="004F1678" w:rsidRPr="00720C42">
        <w:t>rakenteella ja käsitteistöllä. Tämän vuoksi tavoitetilassa on uudenlaisia kokonaisuuksia kuten B4 ”Päätöksenteko ja valmistelutuki” sekä C ”Yhteiset toimeenpanotehtävät”.</w:t>
      </w:r>
    </w:p>
    <w:p w14:paraId="00B44DBA" w14:textId="77777777" w:rsidR="003C61E0" w:rsidRPr="003C61E0" w:rsidRDefault="003C61E0" w:rsidP="00AD413F">
      <w:pPr>
        <w:rPr>
          <w:color w:val="FF0000"/>
        </w:rPr>
      </w:pPr>
    </w:p>
    <w:p w14:paraId="5E8D5D2C" w14:textId="77777777" w:rsidR="00AD413F" w:rsidRPr="0048745F" w:rsidRDefault="00AD413F" w:rsidP="00AD413F">
      <w:r w:rsidRPr="009C5ACF">
        <w:rPr>
          <w:bCs/>
          <w:noProof/>
          <w:lang w:eastAsia="fi-FI"/>
        </w:rPr>
        <w:lastRenderedPageBreak/>
        <mc:AlternateContent>
          <mc:Choice Requires="wps">
            <w:drawing>
              <wp:inline distT="0" distB="0" distL="0" distR="0" wp14:anchorId="53AEEB0B" wp14:editId="60CAB962">
                <wp:extent cx="6345141" cy="7403432"/>
                <wp:effectExtent l="0" t="0" r="17780" b="26670"/>
                <wp:docPr id="311"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5141" cy="7403432"/>
                        </a:xfrm>
                        <a:prstGeom prst="rect">
                          <a:avLst/>
                        </a:prstGeom>
                        <a:solidFill>
                          <a:srgbClr val="EEECE1"/>
                        </a:solidFill>
                        <a:ln w="9525">
                          <a:solidFill>
                            <a:srgbClr val="000000"/>
                          </a:solidFill>
                          <a:miter lim="800000"/>
                          <a:headEnd/>
                          <a:tailEnd/>
                        </a:ln>
                      </wps:spPr>
                      <wps:txbx>
                        <w:txbxContent>
                          <w:p w14:paraId="7C46DC8F" w14:textId="77777777" w:rsidR="005F7D40" w:rsidRPr="009C5ACF" w:rsidRDefault="005F7D40" w:rsidP="00AD413F">
                            <w:pPr>
                              <w:rPr>
                                <w:b/>
                                <w:bCs/>
                                <w:sz w:val="8"/>
                                <w:szCs w:val="8"/>
                              </w:rPr>
                            </w:pPr>
                          </w:p>
                          <w:p w14:paraId="458864B7" w14:textId="77777777" w:rsidR="005F7D40" w:rsidRDefault="005F7D40" w:rsidP="00AD413F">
                            <w:pPr>
                              <w:rPr>
                                <w:b/>
                                <w:bCs/>
                              </w:rPr>
                            </w:pPr>
                            <w:r w:rsidRPr="009C5ACF">
                              <w:rPr>
                                <w:b/>
                                <w:bCs/>
                              </w:rPr>
                              <w:t>Poimintoja Sipilän hallituk</w:t>
                            </w:r>
                            <w:r>
                              <w:rPr>
                                <w:b/>
                                <w:bCs/>
                              </w:rPr>
                              <w:t>sen (2015 -) hallitusohjelmasta VN:n yhteisen</w:t>
                            </w:r>
                            <w:r w:rsidRPr="009C5ACF">
                              <w:rPr>
                                <w:b/>
                                <w:bCs/>
                              </w:rPr>
                              <w:t xml:space="preserve"> toiminnan näkökulmasta:</w:t>
                            </w:r>
                          </w:p>
                          <w:p w14:paraId="1C8CA99B" w14:textId="77777777" w:rsidR="005F7D40" w:rsidRPr="009C5ACF" w:rsidRDefault="005F7D40" w:rsidP="00AD413F">
                            <w:pPr>
                              <w:pStyle w:val="Luettelokappale"/>
                              <w:numPr>
                                <w:ilvl w:val="0"/>
                                <w:numId w:val="46"/>
                              </w:numPr>
                              <w:ind w:left="567"/>
                              <w:rPr>
                                <w:sz w:val="20"/>
                                <w:szCs w:val="20"/>
                              </w:rPr>
                            </w:pPr>
                            <w:r w:rsidRPr="009C5ACF">
                              <w:rPr>
                                <w:sz w:val="20"/>
                                <w:szCs w:val="20"/>
                              </w:rPr>
                              <w:t>Suomen ketterää uudistumista tuetaan luottamukseen, vuorovaikutukseen ja kokeilujen hyödyntämiseen p</w:t>
                            </w:r>
                            <w:r w:rsidRPr="009C5ACF">
                              <w:rPr>
                                <w:sz w:val="20"/>
                                <w:szCs w:val="20"/>
                              </w:rPr>
                              <w:t>e</w:t>
                            </w:r>
                            <w:r w:rsidRPr="009C5ACF">
                              <w:rPr>
                                <w:sz w:val="20"/>
                                <w:szCs w:val="20"/>
                              </w:rPr>
                              <w:t>rustuvalla johtamiskulttuurilla</w:t>
                            </w:r>
                          </w:p>
                          <w:p w14:paraId="5B537314" w14:textId="77777777" w:rsidR="005F7D40" w:rsidRPr="009C5ACF" w:rsidRDefault="005F7D40" w:rsidP="00AD413F">
                            <w:pPr>
                              <w:pStyle w:val="Luettelokappale"/>
                              <w:numPr>
                                <w:ilvl w:val="0"/>
                                <w:numId w:val="46"/>
                              </w:numPr>
                              <w:ind w:left="567"/>
                              <w:rPr>
                                <w:sz w:val="20"/>
                                <w:szCs w:val="20"/>
                              </w:rPr>
                            </w:pPr>
                            <w:r w:rsidRPr="009C5ACF">
                              <w:rPr>
                                <w:sz w:val="20"/>
                                <w:szCs w:val="20"/>
                              </w:rPr>
                              <w:t>Toimintatavat uudistaen rakennetaan julkiset palvelut käyttäjälähtöisiksi ja ensisijaisesti digitaalisiksi</w:t>
                            </w:r>
                          </w:p>
                          <w:p w14:paraId="2B72A2F4" w14:textId="77777777" w:rsidR="005F7D40" w:rsidRPr="009C5ACF" w:rsidRDefault="005F7D40" w:rsidP="00AD413F">
                            <w:pPr>
                              <w:pStyle w:val="Luettelokappale"/>
                              <w:numPr>
                                <w:ilvl w:val="0"/>
                                <w:numId w:val="46"/>
                              </w:numPr>
                              <w:ind w:left="567"/>
                              <w:rPr>
                                <w:sz w:val="20"/>
                                <w:szCs w:val="20"/>
                              </w:rPr>
                            </w:pPr>
                            <w:r w:rsidRPr="009C5ACF">
                              <w:rPr>
                                <w:sz w:val="20"/>
                                <w:szCs w:val="20"/>
                              </w:rPr>
                              <w:t>Hallinnon sisäiset prosessit digitalisoidaan ja entiset prosessit puretaan</w:t>
                            </w:r>
                          </w:p>
                          <w:p w14:paraId="67E23890" w14:textId="77777777" w:rsidR="005F7D40" w:rsidRPr="009C5ACF" w:rsidRDefault="005F7D40" w:rsidP="00AD413F">
                            <w:pPr>
                              <w:pStyle w:val="Luettelokappale"/>
                              <w:numPr>
                                <w:ilvl w:val="0"/>
                                <w:numId w:val="46"/>
                              </w:numPr>
                              <w:ind w:left="567"/>
                              <w:rPr>
                                <w:sz w:val="20"/>
                                <w:szCs w:val="20"/>
                              </w:rPr>
                            </w:pPr>
                            <w:r w:rsidRPr="009C5ACF">
                              <w:rPr>
                                <w:sz w:val="20"/>
                                <w:szCs w:val="20"/>
                              </w:rPr>
                              <w:t>Julkinen hallinto sitoutuu kysymään samaa tietoa kansalaisilta ja yrityksiltä vain kerran</w:t>
                            </w:r>
                          </w:p>
                          <w:p w14:paraId="6CA0E8EA" w14:textId="77777777" w:rsidR="005F7D40" w:rsidRPr="009C5ACF" w:rsidRDefault="005F7D40" w:rsidP="00AD413F">
                            <w:pPr>
                              <w:pStyle w:val="Luettelokappale"/>
                              <w:numPr>
                                <w:ilvl w:val="0"/>
                                <w:numId w:val="46"/>
                              </w:numPr>
                              <w:ind w:left="567"/>
                              <w:rPr>
                                <w:sz w:val="20"/>
                                <w:szCs w:val="20"/>
                              </w:rPr>
                            </w:pPr>
                            <w:r w:rsidRPr="009C5ACF">
                              <w:rPr>
                                <w:sz w:val="20"/>
                                <w:szCs w:val="20"/>
                              </w:rPr>
                              <w:t>Varmistaen tietojen sujuva siirtyminen viranomaisten välillä</w:t>
                            </w:r>
                          </w:p>
                          <w:p w14:paraId="74145BD4" w14:textId="77777777" w:rsidR="005F7D40" w:rsidRPr="009C5ACF" w:rsidRDefault="005F7D40" w:rsidP="00AD413F">
                            <w:pPr>
                              <w:pStyle w:val="Luettelokappale"/>
                              <w:numPr>
                                <w:ilvl w:val="0"/>
                                <w:numId w:val="46"/>
                              </w:numPr>
                              <w:ind w:left="567"/>
                              <w:rPr>
                                <w:sz w:val="20"/>
                                <w:szCs w:val="20"/>
                              </w:rPr>
                            </w:pPr>
                            <w:r w:rsidRPr="009C5ACF">
                              <w:rPr>
                                <w:sz w:val="20"/>
                                <w:szCs w:val="20"/>
                              </w:rPr>
                              <w:t>Valtioneuvostossa vahvistetaan digitalisaation muutosjohtamisen organisointia</w:t>
                            </w:r>
                          </w:p>
                          <w:p w14:paraId="4C13D9C3" w14:textId="77777777" w:rsidR="005F7D40" w:rsidRPr="009C5ACF" w:rsidRDefault="005F7D40" w:rsidP="00AD413F">
                            <w:pPr>
                              <w:pStyle w:val="Luettelokappale"/>
                              <w:numPr>
                                <w:ilvl w:val="0"/>
                                <w:numId w:val="46"/>
                              </w:numPr>
                              <w:ind w:left="567"/>
                              <w:rPr>
                                <w:sz w:val="20"/>
                                <w:szCs w:val="20"/>
                              </w:rPr>
                            </w:pPr>
                            <w:r w:rsidRPr="009C5ACF">
                              <w:rPr>
                                <w:sz w:val="20"/>
                                <w:szCs w:val="20"/>
                              </w:rPr>
                              <w:t xml:space="preserve">Säädöspolitiikan ohjausta selkeytetään, tavoitteena sääntelyn nettomääräinen keventäminen ja säädöksille vaihtoehtoisten ohjauskeinojen käytön lisääminen. Tavoitteena on turhan sääntelyn purkaminen </w:t>
                            </w:r>
                          </w:p>
                          <w:p w14:paraId="3095F086" w14:textId="77777777" w:rsidR="005F7D40" w:rsidRPr="009C5ACF" w:rsidRDefault="005F7D40" w:rsidP="00AD413F">
                            <w:pPr>
                              <w:pStyle w:val="Luettelokappale"/>
                              <w:numPr>
                                <w:ilvl w:val="0"/>
                                <w:numId w:val="46"/>
                              </w:numPr>
                              <w:ind w:left="567"/>
                              <w:rPr>
                                <w:sz w:val="20"/>
                                <w:szCs w:val="20"/>
                              </w:rPr>
                            </w:pPr>
                            <w:r w:rsidRPr="009C5ACF">
                              <w:rPr>
                                <w:sz w:val="20"/>
                                <w:szCs w:val="20"/>
                              </w:rPr>
                              <w:t>EU-säännösten toimeenpanossa pidättäydytään kansallisesta li</w:t>
                            </w:r>
                            <w:r>
                              <w:rPr>
                                <w:sz w:val="20"/>
                                <w:szCs w:val="20"/>
                              </w:rPr>
                              <w:t>säsääntelystä</w:t>
                            </w:r>
                          </w:p>
                          <w:p w14:paraId="033900A0" w14:textId="77777777" w:rsidR="005F7D40" w:rsidRPr="009C5ACF" w:rsidRDefault="005F7D40" w:rsidP="00AD413F">
                            <w:pPr>
                              <w:pStyle w:val="Luettelokappale"/>
                              <w:numPr>
                                <w:ilvl w:val="0"/>
                                <w:numId w:val="46"/>
                              </w:numPr>
                              <w:ind w:left="567"/>
                              <w:rPr>
                                <w:sz w:val="20"/>
                                <w:szCs w:val="20"/>
                              </w:rPr>
                            </w:pPr>
                            <w:r w:rsidRPr="009C5ACF">
                              <w:rPr>
                                <w:sz w:val="20"/>
                                <w:szCs w:val="20"/>
                              </w:rPr>
                              <w:t>Suomen EU-vaikuttamisen yhtenä painopisteenä on nykyistä vähäisempi, parempi ja kevyempi sääntely</w:t>
                            </w:r>
                          </w:p>
                          <w:p w14:paraId="3CD9B997" w14:textId="77777777" w:rsidR="005F7D40" w:rsidRPr="009C5ACF" w:rsidRDefault="005F7D40" w:rsidP="00AD413F">
                            <w:pPr>
                              <w:pStyle w:val="Luettelokappale"/>
                              <w:numPr>
                                <w:ilvl w:val="0"/>
                                <w:numId w:val="46"/>
                              </w:numPr>
                              <w:ind w:left="567"/>
                              <w:rPr>
                                <w:sz w:val="20"/>
                                <w:szCs w:val="20"/>
                              </w:rPr>
                            </w:pPr>
                            <w:r w:rsidRPr="009C5ACF">
                              <w:rPr>
                                <w:sz w:val="20"/>
                                <w:szCs w:val="20"/>
                              </w:rPr>
                              <w:t xml:space="preserve">Otetaan käyttöön systemaattinen kokeilutoiminta ja </w:t>
                            </w:r>
                            <w:r>
                              <w:rPr>
                                <w:sz w:val="20"/>
                                <w:szCs w:val="20"/>
                              </w:rPr>
                              <w:t>toteutetaan l</w:t>
                            </w:r>
                            <w:r w:rsidRPr="009C5ACF">
                              <w:rPr>
                                <w:sz w:val="20"/>
                                <w:szCs w:val="20"/>
                              </w:rPr>
                              <w:t>ukuisia pieniä kokeiluja</w:t>
                            </w:r>
                          </w:p>
                          <w:p w14:paraId="07B1A9EE" w14:textId="77777777" w:rsidR="005F7D40" w:rsidRPr="009C5ACF" w:rsidRDefault="005F7D40" w:rsidP="00AD413F">
                            <w:pPr>
                              <w:pStyle w:val="Luettelokappale"/>
                              <w:numPr>
                                <w:ilvl w:val="0"/>
                                <w:numId w:val="46"/>
                              </w:numPr>
                              <w:ind w:left="567"/>
                              <w:rPr>
                                <w:sz w:val="20"/>
                                <w:szCs w:val="20"/>
                              </w:rPr>
                            </w:pPr>
                            <w:r w:rsidRPr="009C5ACF">
                              <w:rPr>
                                <w:sz w:val="20"/>
                                <w:szCs w:val="20"/>
                              </w:rPr>
                              <w:t>Nopeutetaan kokeiluilla reagointia ja ennakointia yhteiskunnallisten ongelmien ratkaisuissa, ja edistetään hall</w:t>
                            </w:r>
                            <w:r w:rsidRPr="009C5ACF">
                              <w:rPr>
                                <w:sz w:val="20"/>
                                <w:szCs w:val="20"/>
                              </w:rPr>
                              <w:t>i</w:t>
                            </w:r>
                            <w:r w:rsidRPr="009C5ACF">
                              <w:rPr>
                                <w:sz w:val="20"/>
                                <w:szCs w:val="20"/>
                              </w:rPr>
                              <w:t>tuksen strategisia tavoitteita</w:t>
                            </w:r>
                          </w:p>
                          <w:p w14:paraId="45D0D24C" w14:textId="77777777" w:rsidR="005F7D40" w:rsidRPr="009C5ACF" w:rsidRDefault="005F7D40" w:rsidP="00AD413F">
                            <w:pPr>
                              <w:pStyle w:val="Luettelokappale"/>
                              <w:numPr>
                                <w:ilvl w:val="0"/>
                                <w:numId w:val="46"/>
                              </w:numPr>
                              <w:ind w:left="567"/>
                              <w:rPr>
                                <w:sz w:val="20"/>
                                <w:szCs w:val="20"/>
                              </w:rPr>
                            </w:pPr>
                            <w:r w:rsidRPr="009C5ACF">
                              <w:rPr>
                                <w:sz w:val="20"/>
                                <w:szCs w:val="20"/>
                              </w:rPr>
                              <w:t>Valtioneuvoston ja valtionhallinnon johtamisprosessit sovitetaan yhteen strategisen hallitustyöskentelyn kanssa</w:t>
                            </w:r>
                          </w:p>
                          <w:p w14:paraId="77208858" w14:textId="77777777" w:rsidR="005F7D40" w:rsidRPr="009C5ACF" w:rsidRDefault="005F7D40" w:rsidP="00AD413F">
                            <w:pPr>
                              <w:pStyle w:val="Luettelokappale"/>
                              <w:numPr>
                                <w:ilvl w:val="0"/>
                                <w:numId w:val="46"/>
                              </w:numPr>
                              <w:ind w:left="567"/>
                              <w:rPr>
                                <w:sz w:val="20"/>
                                <w:szCs w:val="20"/>
                              </w:rPr>
                            </w:pPr>
                            <w:r w:rsidRPr="009C5ACF">
                              <w:rPr>
                                <w:sz w:val="20"/>
                                <w:szCs w:val="20"/>
                              </w:rPr>
                              <w:t>Vahvistetaan hallinnonalojen rajat ylittävää, tietoon perustuvaa johtamista ja toimeenpanoa</w:t>
                            </w:r>
                          </w:p>
                          <w:p w14:paraId="361B96E6" w14:textId="77777777" w:rsidR="005F7D40" w:rsidRPr="009C5ACF" w:rsidRDefault="005F7D40" w:rsidP="00AD413F">
                            <w:pPr>
                              <w:pStyle w:val="Luettelokappale"/>
                              <w:numPr>
                                <w:ilvl w:val="0"/>
                                <w:numId w:val="46"/>
                              </w:numPr>
                              <w:ind w:left="567"/>
                              <w:rPr>
                                <w:sz w:val="20"/>
                                <w:szCs w:val="20"/>
                              </w:rPr>
                            </w:pPr>
                            <w:r w:rsidRPr="009C5ACF">
                              <w:rPr>
                                <w:sz w:val="20"/>
                                <w:szCs w:val="20"/>
                              </w:rPr>
                              <w:t>Hallitus kytkee strategisten tavoitteidensa edistymisen seurantaan indikaattorit, joita se seuraa systemaattisesti ja joiden tuottaman tiedon perusteella se tarvittaessa ryhtyy korjaaviin toimenpiteisiin</w:t>
                            </w:r>
                          </w:p>
                          <w:p w14:paraId="5B78C3DA" w14:textId="77777777" w:rsidR="005F7D40" w:rsidRPr="009C5ACF" w:rsidRDefault="005F7D40" w:rsidP="00AD413F">
                            <w:pPr>
                              <w:pStyle w:val="Luettelokappale"/>
                              <w:numPr>
                                <w:ilvl w:val="0"/>
                                <w:numId w:val="46"/>
                              </w:numPr>
                              <w:ind w:left="567"/>
                              <w:rPr>
                                <w:sz w:val="20"/>
                                <w:szCs w:val="20"/>
                              </w:rPr>
                            </w:pPr>
                            <w:r w:rsidRPr="009C5ACF">
                              <w:rPr>
                                <w:sz w:val="20"/>
                                <w:szCs w:val="20"/>
                              </w:rPr>
                              <w:t>Käynnistetään ohjelma julkisen sektorin johtamisen laadun parantamiseksi</w:t>
                            </w:r>
                          </w:p>
                          <w:p w14:paraId="42FE7B48" w14:textId="77777777" w:rsidR="005F7D40" w:rsidRPr="009C5ACF" w:rsidRDefault="005F7D40" w:rsidP="00AD413F">
                            <w:pPr>
                              <w:pStyle w:val="Luettelokappale"/>
                              <w:numPr>
                                <w:ilvl w:val="0"/>
                                <w:numId w:val="46"/>
                              </w:numPr>
                              <w:ind w:left="567"/>
                              <w:rPr>
                                <w:sz w:val="20"/>
                                <w:szCs w:val="20"/>
                              </w:rPr>
                            </w:pPr>
                            <w:r w:rsidRPr="009C5ACF">
                              <w:rPr>
                                <w:sz w:val="20"/>
                                <w:szCs w:val="20"/>
                              </w:rPr>
                              <w:t>Innovatiivisuus ja palvelualttius nostetaan uusiksi virkamieshyveiksi perinteisten rinnalle</w:t>
                            </w:r>
                          </w:p>
                          <w:p w14:paraId="37CC4103" w14:textId="77777777" w:rsidR="005F7D40" w:rsidRPr="009C5ACF" w:rsidRDefault="005F7D40" w:rsidP="00AD413F">
                            <w:pPr>
                              <w:pStyle w:val="Luettelokappale"/>
                              <w:numPr>
                                <w:ilvl w:val="0"/>
                                <w:numId w:val="46"/>
                              </w:numPr>
                              <w:ind w:left="567"/>
                              <w:rPr>
                                <w:sz w:val="20"/>
                                <w:szCs w:val="20"/>
                              </w:rPr>
                            </w:pPr>
                            <w:r w:rsidRPr="009C5ACF">
                              <w:rPr>
                                <w:sz w:val="20"/>
                                <w:szCs w:val="20"/>
                              </w:rPr>
                              <w:t>Keskushallinnon virastorakenteen uudistusta jatketaan välittömästi tukeutuen Kehu- ja Virsu-hankkeissa oma</w:t>
                            </w:r>
                            <w:r w:rsidRPr="009C5ACF">
                              <w:rPr>
                                <w:sz w:val="20"/>
                                <w:szCs w:val="20"/>
                              </w:rPr>
                              <w:t>k</w:t>
                            </w:r>
                            <w:r w:rsidRPr="009C5ACF">
                              <w:rPr>
                                <w:sz w:val="20"/>
                                <w:szCs w:val="20"/>
                              </w:rPr>
                              <w:t>suttuihin kehittämisperiaatteisiin:</w:t>
                            </w:r>
                          </w:p>
                          <w:p w14:paraId="31E6F159" w14:textId="77777777" w:rsidR="005F7D40" w:rsidRPr="009C5ACF" w:rsidRDefault="005F7D40" w:rsidP="00AD413F">
                            <w:pPr>
                              <w:pStyle w:val="Luettelokappale"/>
                              <w:ind w:left="567" w:firstLine="737"/>
                              <w:rPr>
                                <w:sz w:val="20"/>
                                <w:szCs w:val="20"/>
                              </w:rPr>
                            </w:pPr>
                            <w:r w:rsidRPr="009C5ACF">
                              <w:rPr>
                                <w:sz w:val="20"/>
                                <w:szCs w:val="20"/>
                              </w:rPr>
                              <w:t>1) selkeästä rakenteesta ja ohjauksesta,</w:t>
                            </w:r>
                          </w:p>
                          <w:p w14:paraId="03C5B455" w14:textId="77777777" w:rsidR="005F7D40" w:rsidRPr="009C5ACF" w:rsidRDefault="005F7D40" w:rsidP="00AD413F">
                            <w:pPr>
                              <w:pStyle w:val="Luettelokappale"/>
                              <w:ind w:left="567" w:firstLine="737"/>
                              <w:rPr>
                                <w:sz w:val="20"/>
                                <w:szCs w:val="20"/>
                              </w:rPr>
                            </w:pPr>
                            <w:r w:rsidRPr="009C5ACF">
                              <w:rPr>
                                <w:sz w:val="20"/>
                                <w:szCs w:val="20"/>
                              </w:rPr>
                              <w:t>2) valtakunnallisesta toimivallasta,</w:t>
                            </w:r>
                            <w:r w:rsidRPr="009C5ACF">
                              <w:rPr>
                                <w:sz w:val="20"/>
                                <w:szCs w:val="20"/>
                              </w:rPr>
                              <w:tab/>
                            </w:r>
                          </w:p>
                          <w:p w14:paraId="52A3E1EA" w14:textId="77777777" w:rsidR="005F7D40" w:rsidRPr="009C5ACF" w:rsidRDefault="005F7D40" w:rsidP="00AD413F">
                            <w:pPr>
                              <w:pStyle w:val="Luettelokappale"/>
                              <w:ind w:left="567" w:firstLine="737"/>
                              <w:rPr>
                                <w:sz w:val="20"/>
                                <w:szCs w:val="20"/>
                              </w:rPr>
                            </w:pPr>
                            <w:r w:rsidRPr="009C5ACF">
                              <w:rPr>
                                <w:sz w:val="20"/>
                                <w:szCs w:val="20"/>
                              </w:rPr>
                              <w:t>3) asiakasnäkökulmasta,</w:t>
                            </w:r>
                          </w:p>
                          <w:p w14:paraId="741EC152" w14:textId="77777777" w:rsidR="005F7D40" w:rsidRPr="009C5ACF" w:rsidRDefault="005F7D40" w:rsidP="00AD413F">
                            <w:pPr>
                              <w:pStyle w:val="Luettelokappale"/>
                              <w:ind w:left="567" w:firstLine="737"/>
                              <w:rPr>
                                <w:sz w:val="20"/>
                                <w:szCs w:val="20"/>
                              </w:rPr>
                            </w:pPr>
                            <w:r w:rsidRPr="009C5ACF">
                              <w:rPr>
                                <w:sz w:val="20"/>
                                <w:szCs w:val="20"/>
                              </w:rPr>
                              <w:t>4) sähköisistä palveluista,</w:t>
                            </w:r>
                          </w:p>
                          <w:p w14:paraId="5AEB5588" w14:textId="77777777" w:rsidR="005F7D40" w:rsidRPr="009C5ACF" w:rsidRDefault="005F7D40" w:rsidP="00AD413F">
                            <w:pPr>
                              <w:pStyle w:val="Luettelokappale"/>
                              <w:ind w:left="567" w:firstLine="737"/>
                              <w:rPr>
                                <w:sz w:val="20"/>
                                <w:szCs w:val="20"/>
                              </w:rPr>
                            </w:pPr>
                            <w:r w:rsidRPr="009C5ACF">
                              <w:rPr>
                                <w:sz w:val="20"/>
                                <w:szCs w:val="20"/>
                              </w:rPr>
                              <w:t>5) kyvystä muutokseen ja riskienhallintaan</w:t>
                            </w:r>
                          </w:p>
                          <w:p w14:paraId="113D2E15" w14:textId="77777777" w:rsidR="005F7D40" w:rsidRPr="009C5ACF" w:rsidRDefault="005F7D40" w:rsidP="00AD413F">
                            <w:pPr>
                              <w:pStyle w:val="Luettelokappale"/>
                              <w:ind w:left="567" w:firstLine="737"/>
                              <w:rPr>
                                <w:sz w:val="20"/>
                                <w:szCs w:val="20"/>
                              </w:rPr>
                            </w:pPr>
                            <w:r w:rsidRPr="009C5ACF">
                              <w:rPr>
                                <w:sz w:val="20"/>
                                <w:szCs w:val="20"/>
                              </w:rPr>
                              <w:t>6) julkisen hallinnon yhteistyöhön asiakaspalvelussa</w:t>
                            </w:r>
                          </w:p>
                          <w:p w14:paraId="731D8FC7" w14:textId="77777777" w:rsidR="005F7D40" w:rsidRPr="009C5ACF" w:rsidRDefault="005F7D40" w:rsidP="00AD413F">
                            <w:pPr>
                              <w:pStyle w:val="Luettelokappale"/>
                              <w:numPr>
                                <w:ilvl w:val="0"/>
                                <w:numId w:val="46"/>
                              </w:numPr>
                              <w:ind w:left="567"/>
                              <w:rPr>
                                <w:sz w:val="20"/>
                                <w:szCs w:val="20"/>
                              </w:rPr>
                            </w:pPr>
                            <w:r w:rsidRPr="009C5ACF">
                              <w:rPr>
                                <w:sz w:val="20"/>
                                <w:szCs w:val="20"/>
                              </w:rPr>
                              <w:t xml:space="preserve">Kiinnitetään erityistä huomiota johtamisjärjestelmän selkiinnyttämiseen </w:t>
                            </w:r>
                          </w:p>
                          <w:p w14:paraId="5021AF51" w14:textId="77777777" w:rsidR="005F7D40" w:rsidRDefault="005F7D40" w:rsidP="00AD413F">
                            <w:pPr>
                              <w:pStyle w:val="Luettelokappale"/>
                              <w:numPr>
                                <w:ilvl w:val="0"/>
                                <w:numId w:val="46"/>
                              </w:numPr>
                              <w:ind w:left="567"/>
                              <w:rPr>
                                <w:sz w:val="20"/>
                                <w:szCs w:val="20"/>
                              </w:rPr>
                            </w:pPr>
                            <w:r w:rsidRPr="009C5ACF">
                              <w:rPr>
                                <w:sz w:val="20"/>
                                <w:szCs w:val="20"/>
                              </w:rPr>
                              <w:t>Kokonaisuuden hallinta hallinnolliset sektorirajat ylittäen</w:t>
                            </w:r>
                          </w:p>
                          <w:p w14:paraId="1695F30A" w14:textId="77777777" w:rsidR="005F7D40" w:rsidRPr="00720C42" w:rsidRDefault="005F7D40" w:rsidP="00581F0B">
                            <w:pPr>
                              <w:rPr>
                                <w:b/>
                                <w:sz w:val="20"/>
                                <w:szCs w:val="20"/>
                              </w:rPr>
                            </w:pPr>
                            <w:r w:rsidRPr="00720C42">
                              <w:rPr>
                                <w:b/>
                                <w:sz w:val="20"/>
                                <w:szCs w:val="20"/>
                              </w:rPr>
                              <w:t>Lisäksi strategisen hallitusohjelman toimintasuunnitelmassa todetaan, että:</w:t>
                            </w:r>
                          </w:p>
                          <w:p w14:paraId="3CEAD7A6" w14:textId="139383C1" w:rsidR="005F7D40" w:rsidRPr="00720C42" w:rsidRDefault="005F7D40" w:rsidP="00A43513">
                            <w:pPr>
                              <w:pStyle w:val="Luettelokappale"/>
                              <w:numPr>
                                <w:ilvl w:val="0"/>
                                <w:numId w:val="88"/>
                              </w:numPr>
                              <w:ind w:left="567"/>
                              <w:rPr>
                                <w:sz w:val="20"/>
                                <w:szCs w:val="20"/>
                              </w:rPr>
                            </w:pPr>
                            <w:r w:rsidRPr="00720C42">
                              <w:rPr>
                                <w:sz w:val="20"/>
                                <w:szCs w:val="20"/>
                              </w:rPr>
                              <w:t>Jatketaan keskushallinnon uudistamista Kehu komitean ehdotusten mukaisesti vahvistamalla hallituksen strat</w:t>
                            </w:r>
                            <w:r w:rsidRPr="00720C42">
                              <w:rPr>
                                <w:sz w:val="20"/>
                                <w:szCs w:val="20"/>
                              </w:rPr>
                              <w:t>e</w:t>
                            </w:r>
                            <w:r w:rsidRPr="00720C42">
                              <w:rPr>
                                <w:sz w:val="20"/>
                                <w:szCs w:val="20"/>
                              </w:rPr>
                              <w:t>gista ohjaus ja toimeenpanokykyä ja lisäämällä valtioneuvoston yhtenäisyyttä. (Kärkihanke 5: Parannetaan jo</w:t>
                            </w:r>
                            <w:r w:rsidRPr="00720C42">
                              <w:rPr>
                                <w:sz w:val="20"/>
                                <w:szCs w:val="20"/>
                              </w:rPr>
                              <w:t>h</w:t>
                            </w:r>
                            <w:r w:rsidRPr="00720C42">
                              <w:rPr>
                                <w:sz w:val="20"/>
                                <w:szCs w:val="20"/>
                              </w:rPr>
                              <w:t>tamista ja toimeenpanoa - Toimenpide 1: Strategialähtöisillä tavoitteilla parempaan julkisen hallinnon johtam</w:t>
                            </w:r>
                            <w:r w:rsidRPr="00720C42">
                              <w:rPr>
                                <w:sz w:val="20"/>
                                <w:szCs w:val="20"/>
                              </w:rPr>
                              <w:t>i</w:t>
                            </w:r>
                            <w:r w:rsidRPr="00720C42">
                              <w:rPr>
                                <w:sz w:val="20"/>
                                <w:szCs w:val="20"/>
                              </w:rPr>
                              <w:t>seen)</w:t>
                            </w:r>
                          </w:p>
                        </w:txbxContent>
                      </wps:txbx>
                      <wps:bodyPr rot="0" vert="horz" wrap="square" lIns="91440" tIns="45720" rIns="91440" bIns="45720" anchor="t" anchorCtr="0" upright="1">
                        <a:noAutofit/>
                      </wps:bodyPr>
                    </wps:wsp>
                  </a:graphicData>
                </a:graphic>
              </wp:inline>
            </w:drawing>
          </mc:Choice>
          <mc:Fallback>
            <w:pict>
              <v:shape id="Tekstiruutu 2" o:spid="_x0000_s1072" type="#_x0000_t202" style="width:499.6pt;height:58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" fillcolor="#eeece1">
                <v:textbox>
                  <w:txbxContent>
                    <w:p w14:paraId="7C46DC8F" w14:textId="77777777" w:rsidR="005F7D40" w:rsidRPr="009C5ACF" w:rsidRDefault="005F7D40" w:rsidP="00AD413F">
                      <w:pPr>
                        <w:rPr>
                          <w:b/>
                          <w:bCs/>
                          <w:sz w:val="8"/>
                          <w:szCs w:val="8"/>
                        </w:rPr>
                      </w:pPr>
                    </w:p>
                    <w:p w14:paraId="458864B7" w14:textId="77777777" w:rsidR="005F7D40" w:rsidRDefault="005F7D40" w:rsidP="00AD413F">
                      <w:pPr>
                        <w:rPr>
                          <w:b/>
                          <w:bCs/>
                        </w:rPr>
                      </w:pPr>
                      <w:r w:rsidRPr="009C5ACF">
                        <w:rPr>
                          <w:b/>
                          <w:bCs/>
                        </w:rPr>
                        <w:t>Poimintoja Sipilän hallituk</w:t>
                      </w:r>
                      <w:r>
                        <w:rPr>
                          <w:b/>
                          <w:bCs/>
                        </w:rPr>
                        <w:t>sen (2015 -) hallitusohjelmasta VN:n yhteisen</w:t>
                      </w:r>
                      <w:r w:rsidRPr="009C5ACF">
                        <w:rPr>
                          <w:b/>
                          <w:bCs/>
                        </w:rPr>
                        <w:t xml:space="preserve"> toiminnan näkökulmasta:</w:t>
                      </w:r>
                    </w:p>
                    <w:p w14:paraId="1C8CA99B" w14:textId="77777777" w:rsidR="005F7D40" w:rsidRPr="009C5ACF" w:rsidRDefault="005F7D40" w:rsidP="00AD413F">
                      <w:pPr>
                        <w:pStyle w:val="Luettelokappale"/>
                        <w:numPr>
                          <w:ilvl w:val="0"/>
                          <w:numId w:val="46"/>
                        </w:numPr>
                        <w:ind w:left="567"/>
                        <w:rPr>
                          <w:sz w:val="20"/>
                          <w:szCs w:val="20"/>
                        </w:rPr>
                      </w:pPr>
                      <w:r w:rsidRPr="009C5ACF">
                        <w:rPr>
                          <w:sz w:val="20"/>
                          <w:szCs w:val="20"/>
                        </w:rPr>
                        <w:t>Suomen ketterää uudistumista tuetaan luottamukseen, vuorovaikutukseen ja kokeilujen hyödyntämiseen p</w:t>
                      </w:r>
                      <w:r w:rsidRPr="009C5ACF">
                        <w:rPr>
                          <w:sz w:val="20"/>
                          <w:szCs w:val="20"/>
                        </w:rPr>
                        <w:t>e</w:t>
                      </w:r>
                      <w:r w:rsidRPr="009C5ACF">
                        <w:rPr>
                          <w:sz w:val="20"/>
                          <w:szCs w:val="20"/>
                        </w:rPr>
                        <w:t>rustuvalla johtamiskulttuurilla</w:t>
                      </w:r>
                    </w:p>
                    <w:p w14:paraId="5B537314" w14:textId="77777777" w:rsidR="005F7D40" w:rsidRPr="009C5ACF" w:rsidRDefault="005F7D40" w:rsidP="00AD413F">
                      <w:pPr>
                        <w:pStyle w:val="Luettelokappale"/>
                        <w:numPr>
                          <w:ilvl w:val="0"/>
                          <w:numId w:val="46"/>
                        </w:numPr>
                        <w:ind w:left="567"/>
                        <w:rPr>
                          <w:sz w:val="20"/>
                          <w:szCs w:val="20"/>
                        </w:rPr>
                      </w:pPr>
                      <w:r w:rsidRPr="009C5ACF">
                        <w:rPr>
                          <w:sz w:val="20"/>
                          <w:szCs w:val="20"/>
                        </w:rPr>
                        <w:t>Toimintatavat uudistaen rakennetaan julkiset palvelut käyttäjälähtöisiksi ja ensisijaisesti digitaalisiksi</w:t>
                      </w:r>
                    </w:p>
                    <w:p w14:paraId="2B72A2F4" w14:textId="77777777" w:rsidR="005F7D40" w:rsidRPr="009C5ACF" w:rsidRDefault="005F7D40" w:rsidP="00AD413F">
                      <w:pPr>
                        <w:pStyle w:val="Luettelokappale"/>
                        <w:numPr>
                          <w:ilvl w:val="0"/>
                          <w:numId w:val="46"/>
                        </w:numPr>
                        <w:ind w:left="567"/>
                        <w:rPr>
                          <w:sz w:val="20"/>
                          <w:szCs w:val="20"/>
                        </w:rPr>
                      </w:pPr>
                      <w:r w:rsidRPr="009C5ACF">
                        <w:rPr>
                          <w:sz w:val="20"/>
                          <w:szCs w:val="20"/>
                        </w:rPr>
                        <w:t>Hallinnon sisäiset prosessit digitalisoidaan ja entiset prosessit puretaan</w:t>
                      </w:r>
                    </w:p>
                    <w:p w14:paraId="67E23890" w14:textId="77777777" w:rsidR="005F7D40" w:rsidRPr="009C5ACF" w:rsidRDefault="005F7D40" w:rsidP="00AD413F">
                      <w:pPr>
                        <w:pStyle w:val="Luettelokappale"/>
                        <w:numPr>
                          <w:ilvl w:val="0"/>
                          <w:numId w:val="46"/>
                        </w:numPr>
                        <w:ind w:left="567"/>
                        <w:rPr>
                          <w:sz w:val="20"/>
                          <w:szCs w:val="20"/>
                        </w:rPr>
                      </w:pPr>
                      <w:r w:rsidRPr="009C5ACF">
                        <w:rPr>
                          <w:sz w:val="20"/>
                          <w:szCs w:val="20"/>
                        </w:rPr>
                        <w:t>Julkinen hallinto sitoutuu kysymään samaa tietoa kansalaisilta ja yrityksiltä vain kerran</w:t>
                      </w:r>
                    </w:p>
                    <w:p w14:paraId="6CA0E8EA" w14:textId="77777777" w:rsidR="005F7D40" w:rsidRPr="009C5ACF" w:rsidRDefault="005F7D40" w:rsidP="00AD413F">
                      <w:pPr>
                        <w:pStyle w:val="Luettelokappale"/>
                        <w:numPr>
                          <w:ilvl w:val="0"/>
                          <w:numId w:val="46"/>
                        </w:numPr>
                        <w:ind w:left="567"/>
                        <w:rPr>
                          <w:sz w:val="20"/>
                          <w:szCs w:val="20"/>
                        </w:rPr>
                      </w:pPr>
                      <w:r w:rsidRPr="009C5ACF">
                        <w:rPr>
                          <w:sz w:val="20"/>
                          <w:szCs w:val="20"/>
                        </w:rPr>
                        <w:t>Varmistaen tietojen sujuva siirtyminen viranomaisten välillä</w:t>
                      </w:r>
                    </w:p>
                    <w:p w14:paraId="74145BD4" w14:textId="77777777" w:rsidR="005F7D40" w:rsidRPr="009C5ACF" w:rsidRDefault="005F7D40" w:rsidP="00AD413F">
                      <w:pPr>
                        <w:pStyle w:val="Luettelokappale"/>
                        <w:numPr>
                          <w:ilvl w:val="0"/>
                          <w:numId w:val="46"/>
                        </w:numPr>
                        <w:ind w:left="567"/>
                        <w:rPr>
                          <w:sz w:val="20"/>
                          <w:szCs w:val="20"/>
                        </w:rPr>
                      </w:pPr>
                      <w:r w:rsidRPr="009C5ACF">
                        <w:rPr>
                          <w:sz w:val="20"/>
                          <w:szCs w:val="20"/>
                        </w:rPr>
                        <w:t>Valtioneuvostossa vahvistetaan digitalisaation muutosjohtamisen organisointia</w:t>
                      </w:r>
                    </w:p>
                    <w:p w14:paraId="4C13D9C3" w14:textId="77777777" w:rsidR="005F7D40" w:rsidRPr="009C5ACF" w:rsidRDefault="005F7D40" w:rsidP="00AD413F">
                      <w:pPr>
                        <w:pStyle w:val="Luettelokappale"/>
                        <w:numPr>
                          <w:ilvl w:val="0"/>
                          <w:numId w:val="46"/>
                        </w:numPr>
                        <w:ind w:left="567"/>
                        <w:rPr>
                          <w:sz w:val="20"/>
                          <w:szCs w:val="20"/>
                        </w:rPr>
                      </w:pPr>
                      <w:r w:rsidRPr="009C5ACF">
                        <w:rPr>
                          <w:sz w:val="20"/>
                          <w:szCs w:val="20"/>
                        </w:rPr>
                        <w:t xml:space="preserve">Säädöspolitiikan ohjausta selkeytetään, tavoitteena sääntelyn nettomääräinen keventäminen ja säädöksille vaihtoehtoisten ohjauskeinojen käytön lisääminen. Tavoitteena on turhan sääntelyn purkaminen </w:t>
                      </w:r>
                    </w:p>
                    <w:p w14:paraId="3095F086" w14:textId="77777777" w:rsidR="005F7D40" w:rsidRPr="009C5ACF" w:rsidRDefault="005F7D40" w:rsidP="00AD413F">
                      <w:pPr>
                        <w:pStyle w:val="Luettelokappale"/>
                        <w:numPr>
                          <w:ilvl w:val="0"/>
                          <w:numId w:val="46"/>
                        </w:numPr>
                        <w:ind w:left="567"/>
                        <w:rPr>
                          <w:sz w:val="20"/>
                          <w:szCs w:val="20"/>
                        </w:rPr>
                      </w:pPr>
                      <w:r w:rsidRPr="009C5ACF">
                        <w:rPr>
                          <w:sz w:val="20"/>
                          <w:szCs w:val="20"/>
                        </w:rPr>
                        <w:t>EU-säännösten toimeenpanossa pidättäydytään kansallisesta li</w:t>
                      </w:r>
                      <w:r>
                        <w:rPr>
                          <w:sz w:val="20"/>
                          <w:szCs w:val="20"/>
                        </w:rPr>
                        <w:t>säsääntelystä</w:t>
                      </w:r>
                    </w:p>
                    <w:p w14:paraId="033900A0" w14:textId="77777777" w:rsidR="005F7D40" w:rsidRPr="009C5ACF" w:rsidRDefault="005F7D40" w:rsidP="00AD413F">
                      <w:pPr>
                        <w:pStyle w:val="Luettelokappale"/>
                        <w:numPr>
                          <w:ilvl w:val="0"/>
                          <w:numId w:val="46"/>
                        </w:numPr>
                        <w:ind w:left="567"/>
                        <w:rPr>
                          <w:sz w:val="20"/>
                          <w:szCs w:val="20"/>
                        </w:rPr>
                      </w:pPr>
                      <w:r w:rsidRPr="009C5ACF">
                        <w:rPr>
                          <w:sz w:val="20"/>
                          <w:szCs w:val="20"/>
                        </w:rPr>
                        <w:t>Suomen EU-vaikuttamisen yhtenä painopisteenä on nykyistä vähäisempi, parempi ja kevyempi sääntely</w:t>
                      </w:r>
                    </w:p>
                    <w:p w14:paraId="3CD9B997" w14:textId="77777777" w:rsidR="005F7D40" w:rsidRPr="009C5ACF" w:rsidRDefault="005F7D40" w:rsidP="00AD413F">
                      <w:pPr>
                        <w:pStyle w:val="Luettelokappale"/>
                        <w:numPr>
                          <w:ilvl w:val="0"/>
                          <w:numId w:val="46"/>
                        </w:numPr>
                        <w:ind w:left="567"/>
                        <w:rPr>
                          <w:sz w:val="20"/>
                          <w:szCs w:val="20"/>
                        </w:rPr>
                      </w:pPr>
                      <w:r w:rsidRPr="009C5ACF">
                        <w:rPr>
                          <w:sz w:val="20"/>
                          <w:szCs w:val="20"/>
                        </w:rPr>
                        <w:t xml:space="preserve">Otetaan käyttöön systemaattinen kokeilutoiminta ja </w:t>
                      </w:r>
                      <w:r>
                        <w:rPr>
                          <w:sz w:val="20"/>
                          <w:szCs w:val="20"/>
                        </w:rPr>
                        <w:t>toteutetaan l</w:t>
                      </w:r>
                      <w:r w:rsidRPr="009C5ACF">
                        <w:rPr>
                          <w:sz w:val="20"/>
                          <w:szCs w:val="20"/>
                        </w:rPr>
                        <w:t>ukuisia pieniä kokeiluja</w:t>
                      </w:r>
                    </w:p>
                    <w:p w14:paraId="07B1A9EE" w14:textId="77777777" w:rsidR="005F7D40" w:rsidRPr="009C5ACF" w:rsidRDefault="005F7D40" w:rsidP="00AD413F">
                      <w:pPr>
                        <w:pStyle w:val="Luettelokappale"/>
                        <w:numPr>
                          <w:ilvl w:val="0"/>
                          <w:numId w:val="46"/>
                        </w:numPr>
                        <w:ind w:left="567"/>
                        <w:rPr>
                          <w:sz w:val="20"/>
                          <w:szCs w:val="20"/>
                        </w:rPr>
                      </w:pPr>
                      <w:r w:rsidRPr="009C5ACF">
                        <w:rPr>
                          <w:sz w:val="20"/>
                          <w:szCs w:val="20"/>
                        </w:rPr>
                        <w:t>Nopeutetaan kokeiluilla reagointia ja ennakointia yhteiskunnallisten ongelmien ratkaisuissa, ja edistetään hall</w:t>
                      </w:r>
                      <w:r w:rsidRPr="009C5ACF">
                        <w:rPr>
                          <w:sz w:val="20"/>
                          <w:szCs w:val="20"/>
                        </w:rPr>
                        <w:t>i</w:t>
                      </w:r>
                      <w:r w:rsidRPr="009C5ACF">
                        <w:rPr>
                          <w:sz w:val="20"/>
                          <w:szCs w:val="20"/>
                        </w:rPr>
                        <w:t>tuksen strategisia tavoitteita</w:t>
                      </w:r>
                    </w:p>
                    <w:p w14:paraId="45D0D24C" w14:textId="77777777" w:rsidR="005F7D40" w:rsidRPr="009C5ACF" w:rsidRDefault="005F7D40" w:rsidP="00AD413F">
                      <w:pPr>
                        <w:pStyle w:val="Luettelokappale"/>
                        <w:numPr>
                          <w:ilvl w:val="0"/>
                          <w:numId w:val="46"/>
                        </w:numPr>
                        <w:ind w:left="567"/>
                        <w:rPr>
                          <w:sz w:val="20"/>
                          <w:szCs w:val="20"/>
                        </w:rPr>
                      </w:pPr>
                      <w:r w:rsidRPr="009C5ACF">
                        <w:rPr>
                          <w:sz w:val="20"/>
                          <w:szCs w:val="20"/>
                        </w:rPr>
                        <w:t>Valtioneuvoston ja valtionhallinnon johtamisprosessit sovitetaan yhteen strategisen hallitustyöskentelyn kanssa</w:t>
                      </w:r>
                    </w:p>
                    <w:p w14:paraId="77208858" w14:textId="77777777" w:rsidR="005F7D40" w:rsidRPr="009C5ACF" w:rsidRDefault="005F7D40" w:rsidP="00AD413F">
                      <w:pPr>
                        <w:pStyle w:val="Luettelokappale"/>
                        <w:numPr>
                          <w:ilvl w:val="0"/>
                          <w:numId w:val="46"/>
                        </w:numPr>
                        <w:ind w:left="567"/>
                        <w:rPr>
                          <w:sz w:val="20"/>
                          <w:szCs w:val="20"/>
                        </w:rPr>
                      </w:pPr>
                      <w:r w:rsidRPr="009C5ACF">
                        <w:rPr>
                          <w:sz w:val="20"/>
                          <w:szCs w:val="20"/>
                        </w:rPr>
                        <w:t>Vahvistetaan hallinnonalojen rajat ylittävää, tietoon perustuvaa johtamista ja toimeenpanoa</w:t>
                      </w:r>
                    </w:p>
                    <w:p w14:paraId="361B96E6" w14:textId="77777777" w:rsidR="005F7D40" w:rsidRPr="009C5ACF" w:rsidRDefault="005F7D40" w:rsidP="00AD413F">
                      <w:pPr>
                        <w:pStyle w:val="Luettelokappale"/>
                        <w:numPr>
                          <w:ilvl w:val="0"/>
                          <w:numId w:val="46"/>
                        </w:numPr>
                        <w:ind w:left="567"/>
                        <w:rPr>
                          <w:sz w:val="20"/>
                          <w:szCs w:val="20"/>
                        </w:rPr>
                      </w:pPr>
                      <w:r w:rsidRPr="009C5ACF">
                        <w:rPr>
                          <w:sz w:val="20"/>
                          <w:szCs w:val="20"/>
                        </w:rPr>
                        <w:t>Hallitus kytkee strategisten tavoitteidensa edistymisen seurantaan indikaattorit, joita se seuraa systemaattisesti ja joiden tuottaman tiedon perusteella se tarvittaessa ryhtyy korjaaviin toimenpiteisiin</w:t>
                      </w:r>
                    </w:p>
                    <w:p w14:paraId="5B78C3DA" w14:textId="77777777" w:rsidR="005F7D40" w:rsidRPr="009C5ACF" w:rsidRDefault="005F7D40" w:rsidP="00AD413F">
                      <w:pPr>
                        <w:pStyle w:val="Luettelokappale"/>
                        <w:numPr>
                          <w:ilvl w:val="0"/>
                          <w:numId w:val="46"/>
                        </w:numPr>
                        <w:ind w:left="567"/>
                        <w:rPr>
                          <w:sz w:val="20"/>
                          <w:szCs w:val="20"/>
                        </w:rPr>
                      </w:pPr>
                      <w:r w:rsidRPr="009C5ACF">
                        <w:rPr>
                          <w:sz w:val="20"/>
                          <w:szCs w:val="20"/>
                        </w:rPr>
                        <w:t>Käynnistetään ohjelma julkisen sektorin johtamisen laadun parantamiseksi</w:t>
                      </w:r>
                    </w:p>
                    <w:p w14:paraId="42FE7B48" w14:textId="77777777" w:rsidR="005F7D40" w:rsidRPr="009C5ACF" w:rsidRDefault="005F7D40" w:rsidP="00AD413F">
                      <w:pPr>
                        <w:pStyle w:val="Luettelokappale"/>
                        <w:numPr>
                          <w:ilvl w:val="0"/>
                          <w:numId w:val="46"/>
                        </w:numPr>
                        <w:ind w:left="567"/>
                        <w:rPr>
                          <w:sz w:val="20"/>
                          <w:szCs w:val="20"/>
                        </w:rPr>
                      </w:pPr>
                      <w:r w:rsidRPr="009C5ACF">
                        <w:rPr>
                          <w:sz w:val="20"/>
                          <w:szCs w:val="20"/>
                        </w:rPr>
                        <w:t>Innovatiivisuus ja palvelualttius nostetaan uusiksi virkamieshyveiksi perinteisten rinnalle</w:t>
                      </w:r>
                    </w:p>
                    <w:p w14:paraId="37CC4103" w14:textId="77777777" w:rsidR="005F7D40" w:rsidRPr="009C5ACF" w:rsidRDefault="005F7D40" w:rsidP="00AD413F">
                      <w:pPr>
                        <w:pStyle w:val="Luettelokappale"/>
                        <w:numPr>
                          <w:ilvl w:val="0"/>
                          <w:numId w:val="46"/>
                        </w:numPr>
                        <w:ind w:left="567"/>
                        <w:rPr>
                          <w:sz w:val="20"/>
                          <w:szCs w:val="20"/>
                        </w:rPr>
                      </w:pPr>
                      <w:r w:rsidRPr="009C5ACF">
                        <w:rPr>
                          <w:sz w:val="20"/>
                          <w:szCs w:val="20"/>
                        </w:rPr>
                        <w:t>Keskushallinnon virastorakenteen uudistusta jatketaan välittömästi tukeutuen Kehu- ja Virsu-hankkeissa oma</w:t>
                      </w:r>
                      <w:r w:rsidRPr="009C5ACF">
                        <w:rPr>
                          <w:sz w:val="20"/>
                          <w:szCs w:val="20"/>
                        </w:rPr>
                        <w:t>k</w:t>
                      </w:r>
                      <w:r w:rsidRPr="009C5ACF">
                        <w:rPr>
                          <w:sz w:val="20"/>
                          <w:szCs w:val="20"/>
                        </w:rPr>
                        <w:t>suttuihin kehittämisperiaatteisiin:</w:t>
                      </w:r>
                    </w:p>
                    <w:p w14:paraId="31E6F159" w14:textId="77777777" w:rsidR="005F7D40" w:rsidRPr="009C5ACF" w:rsidRDefault="005F7D40" w:rsidP="00AD413F">
                      <w:pPr>
                        <w:pStyle w:val="Luettelokappale"/>
                        <w:ind w:left="567" w:firstLine="737"/>
                        <w:rPr>
                          <w:sz w:val="20"/>
                          <w:szCs w:val="20"/>
                        </w:rPr>
                      </w:pPr>
                      <w:r w:rsidRPr="009C5ACF">
                        <w:rPr>
                          <w:sz w:val="20"/>
                          <w:szCs w:val="20"/>
                        </w:rPr>
                        <w:t>1) selkeästä rakenteesta ja ohjauksesta,</w:t>
                      </w:r>
                    </w:p>
                    <w:p w14:paraId="03C5B455" w14:textId="77777777" w:rsidR="005F7D40" w:rsidRPr="009C5ACF" w:rsidRDefault="005F7D40" w:rsidP="00AD413F">
                      <w:pPr>
                        <w:pStyle w:val="Luettelokappale"/>
                        <w:ind w:left="567" w:firstLine="737"/>
                        <w:rPr>
                          <w:sz w:val="20"/>
                          <w:szCs w:val="20"/>
                        </w:rPr>
                      </w:pPr>
                      <w:r w:rsidRPr="009C5ACF">
                        <w:rPr>
                          <w:sz w:val="20"/>
                          <w:szCs w:val="20"/>
                        </w:rPr>
                        <w:t>2) valtakunnallisesta toimivallasta,</w:t>
                      </w:r>
                      <w:r w:rsidRPr="009C5ACF">
                        <w:rPr>
                          <w:sz w:val="20"/>
                          <w:szCs w:val="20"/>
                        </w:rPr>
                        <w:tab/>
                      </w:r>
                    </w:p>
                    <w:p w14:paraId="52A3E1EA" w14:textId="77777777" w:rsidR="005F7D40" w:rsidRPr="009C5ACF" w:rsidRDefault="005F7D40" w:rsidP="00AD413F">
                      <w:pPr>
                        <w:pStyle w:val="Luettelokappale"/>
                        <w:ind w:left="567" w:firstLine="737"/>
                        <w:rPr>
                          <w:sz w:val="20"/>
                          <w:szCs w:val="20"/>
                        </w:rPr>
                      </w:pPr>
                      <w:r w:rsidRPr="009C5ACF">
                        <w:rPr>
                          <w:sz w:val="20"/>
                          <w:szCs w:val="20"/>
                        </w:rPr>
                        <w:t>3) asiakasnäkökulmasta,</w:t>
                      </w:r>
                    </w:p>
                    <w:p w14:paraId="741EC152" w14:textId="77777777" w:rsidR="005F7D40" w:rsidRPr="009C5ACF" w:rsidRDefault="005F7D40" w:rsidP="00AD413F">
                      <w:pPr>
                        <w:pStyle w:val="Luettelokappale"/>
                        <w:ind w:left="567" w:firstLine="737"/>
                        <w:rPr>
                          <w:sz w:val="20"/>
                          <w:szCs w:val="20"/>
                        </w:rPr>
                      </w:pPr>
                      <w:r w:rsidRPr="009C5ACF">
                        <w:rPr>
                          <w:sz w:val="20"/>
                          <w:szCs w:val="20"/>
                        </w:rPr>
                        <w:t>4) sähköisistä palveluista,</w:t>
                      </w:r>
                    </w:p>
                    <w:p w14:paraId="5AEB5588" w14:textId="77777777" w:rsidR="005F7D40" w:rsidRPr="009C5ACF" w:rsidRDefault="005F7D40" w:rsidP="00AD413F">
                      <w:pPr>
                        <w:pStyle w:val="Luettelokappale"/>
                        <w:ind w:left="567" w:firstLine="737"/>
                        <w:rPr>
                          <w:sz w:val="20"/>
                          <w:szCs w:val="20"/>
                        </w:rPr>
                      </w:pPr>
                      <w:r w:rsidRPr="009C5ACF">
                        <w:rPr>
                          <w:sz w:val="20"/>
                          <w:szCs w:val="20"/>
                        </w:rPr>
                        <w:t>5) kyvystä muutokseen ja riskienhallintaan</w:t>
                      </w:r>
                    </w:p>
                    <w:p w14:paraId="113D2E15" w14:textId="77777777" w:rsidR="005F7D40" w:rsidRPr="009C5ACF" w:rsidRDefault="005F7D40" w:rsidP="00AD413F">
                      <w:pPr>
                        <w:pStyle w:val="Luettelokappale"/>
                        <w:ind w:left="567" w:firstLine="737"/>
                        <w:rPr>
                          <w:sz w:val="20"/>
                          <w:szCs w:val="20"/>
                        </w:rPr>
                      </w:pPr>
                      <w:r w:rsidRPr="009C5ACF">
                        <w:rPr>
                          <w:sz w:val="20"/>
                          <w:szCs w:val="20"/>
                        </w:rPr>
                        <w:t>6) julkisen hallinnon yhteistyöhön asiakaspalvelussa</w:t>
                      </w:r>
                    </w:p>
                    <w:p w14:paraId="731D8FC7" w14:textId="77777777" w:rsidR="005F7D40" w:rsidRPr="009C5ACF" w:rsidRDefault="005F7D40" w:rsidP="00AD413F">
                      <w:pPr>
                        <w:pStyle w:val="Luettelokappale"/>
                        <w:numPr>
                          <w:ilvl w:val="0"/>
                          <w:numId w:val="46"/>
                        </w:numPr>
                        <w:ind w:left="567"/>
                        <w:rPr>
                          <w:sz w:val="20"/>
                          <w:szCs w:val="20"/>
                        </w:rPr>
                      </w:pPr>
                      <w:r w:rsidRPr="009C5ACF">
                        <w:rPr>
                          <w:sz w:val="20"/>
                          <w:szCs w:val="20"/>
                        </w:rPr>
                        <w:t xml:space="preserve">Kiinnitetään erityistä huomiota johtamisjärjestelmän selkiinnyttämiseen </w:t>
                      </w:r>
                    </w:p>
                    <w:p w14:paraId="5021AF51" w14:textId="77777777" w:rsidR="005F7D40" w:rsidRDefault="005F7D40" w:rsidP="00AD413F">
                      <w:pPr>
                        <w:pStyle w:val="Luettelokappale"/>
                        <w:numPr>
                          <w:ilvl w:val="0"/>
                          <w:numId w:val="46"/>
                        </w:numPr>
                        <w:ind w:left="567"/>
                        <w:rPr>
                          <w:sz w:val="20"/>
                          <w:szCs w:val="20"/>
                        </w:rPr>
                      </w:pPr>
                      <w:r w:rsidRPr="009C5ACF">
                        <w:rPr>
                          <w:sz w:val="20"/>
                          <w:szCs w:val="20"/>
                        </w:rPr>
                        <w:t>Kokonaisuuden hallinta hallinnolliset sektorirajat ylittäen</w:t>
                      </w:r>
                    </w:p>
                    <w:p w14:paraId="1695F30A" w14:textId="77777777" w:rsidR="005F7D40" w:rsidRPr="00720C42" w:rsidRDefault="005F7D40" w:rsidP="00581F0B">
                      <w:pPr>
                        <w:rPr>
                          <w:b/>
                          <w:sz w:val="20"/>
                          <w:szCs w:val="20"/>
                        </w:rPr>
                      </w:pPr>
                      <w:r w:rsidRPr="00720C42">
                        <w:rPr>
                          <w:b/>
                          <w:sz w:val="20"/>
                          <w:szCs w:val="20"/>
                        </w:rPr>
                        <w:t>Lisäksi strategisen hallitusohjelman toimintasuunnitelmassa todetaan, että:</w:t>
                      </w:r>
                    </w:p>
                    <w:p w14:paraId="3CEAD7A6" w14:textId="139383C1" w:rsidR="005F7D40" w:rsidRPr="00720C42" w:rsidRDefault="005F7D40" w:rsidP="00A43513">
                      <w:pPr>
                        <w:pStyle w:val="Luettelokappale"/>
                        <w:numPr>
                          <w:ilvl w:val="0"/>
                          <w:numId w:val="88"/>
                        </w:numPr>
                        <w:ind w:left="567"/>
                        <w:rPr>
                          <w:sz w:val="20"/>
                          <w:szCs w:val="20"/>
                        </w:rPr>
                      </w:pPr>
                      <w:r w:rsidRPr="00720C42">
                        <w:rPr>
                          <w:sz w:val="20"/>
                          <w:szCs w:val="20"/>
                        </w:rPr>
                        <w:t>Jatketaan keskushallinnon uudistamista Kehu komitean ehdotusten mukaisesti vahvistamalla hallituksen strat</w:t>
                      </w:r>
                      <w:r w:rsidRPr="00720C42">
                        <w:rPr>
                          <w:sz w:val="20"/>
                          <w:szCs w:val="20"/>
                        </w:rPr>
                        <w:t>e</w:t>
                      </w:r>
                      <w:r w:rsidRPr="00720C42">
                        <w:rPr>
                          <w:sz w:val="20"/>
                          <w:szCs w:val="20"/>
                        </w:rPr>
                        <w:t>gista ohjaus ja toimeenpanokykyä ja lisäämällä valtioneuvoston yhtenäisyyttä. (Kärkihanke 5: Parannetaan jo</w:t>
                      </w:r>
                      <w:r w:rsidRPr="00720C42">
                        <w:rPr>
                          <w:sz w:val="20"/>
                          <w:szCs w:val="20"/>
                        </w:rPr>
                        <w:t>h</w:t>
                      </w:r>
                      <w:r w:rsidRPr="00720C42">
                        <w:rPr>
                          <w:sz w:val="20"/>
                          <w:szCs w:val="20"/>
                        </w:rPr>
                        <w:t>tamista ja toimeenpanoa - Toimenpide 1: Strategialähtöisillä tavoitteilla parempaan julkisen hallinnon johtam</w:t>
                      </w:r>
                      <w:r w:rsidRPr="00720C42">
                        <w:rPr>
                          <w:sz w:val="20"/>
                          <w:szCs w:val="20"/>
                        </w:rPr>
                        <w:t>i</w:t>
                      </w:r>
                      <w:r w:rsidRPr="00720C42">
                        <w:rPr>
                          <w:sz w:val="20"/>
                          <w:szCs w:val="20"/>
                        </w:rPr>
                        <w:t>seen)</w:t>
                      </w:r>
                    </w:p>
                  </w:txbxContent>
                </v:textbox>
                <w10:anchorlock/>
              </v:shape>
            </w:pict>
          </mc:Fallback>
        </mc:AlternateContent>
      </w:r>
    </w:p>
    <w:p w14:paraId="703C484F" w14:textId="77777777" w:rsidR="00AD413F" w:rsidRDefault="00AD413F" w:rsidP="00AD413F">
      <w:pPr>
        <w:rPr>
          <w:b/>
        </w:rPr>
      </w:pPr>
    </w:p>
    <w:p w14:paraId="0A8C3100" w14:textId="77777777" w:rsidR="00AD413F" w:rsidRDefault="00AD413F" w:rsidP="006F2750">
      <w:pPr>
        <w:rPr>
          <w:b/>
          <w:color w:val="215868" w:themeColor="accent5" w:themeShade="80"/>
        </w:rPr>
      </w:pPr>
    </w:p>
    <w:p w14:paraId="3F407FF4" w14:textId="5B379C68" w:rsidR="00AD413F" w:rsidRDefault="00AD413F">
      <w:pPr>
        <w:rPr>
          <w:b/>
          <w:color w:val="215868" w:themeColor="accent5" w:themeShade="80"/>
        </w:rPr>
      </w:pPr>
      <w:r>
        <w:rPr>
          <w:b/>
          <w:color w:val="215868" w:themeColor="accent5" w:themeShade="80"/>
        </w:rPr>
        <w:br w:type="page"/>
      </w:r>
    </w:p>
    <w:p w14:paraId="305B10D3" w14:textId="3CE26B59" w:rsidR="008E1B90" w:rsidRPr="00ED2182" w:rsidRDefault="00AD413F" w:rsidP="00CF5ADE">
      <w:pPr>
        <w:pStyle w:val="Otsikko2"/>
        <w:rPr>
          <w:lang w:val="fi-FI"/>
        </w:rPr>
      </w:pPr>
      <w:bookmarkStart w:id="58" w:name="_Toc481062093"/>
      <w:bookmarkStart w:id="59" w:name="_Toc497986523"/>
      <w:r w:rsidRPr="00ED2182">
        <w:rPr>
          <w:lang w:val="fi-FI"/>
        </w:rPr>
        <w:lastRenderedPageBreak/>
        <w:t>4.2</w:t>
      </w:r>
      <w:r w:rsidR="00017920" w:rsidRPr="00ED2182">
        <w:rPr>
          <w:lang w:val="fi-FI"/>
        </w:rPr>
        <w:t>. Valtioneuvoston yhteisten toimintojen toiminta-arkkitehtuuri</w:t>
      </w:r>
      <w:bookmarkEnd w:id="58"/>
      <w:bookmarkEnd w:id="59"/>
    </w:p>
    <w:p w14:paraId="020D95FA" w14:textId="3094DB5A" w:rsidR="00815220" w:rsidRDefault="00815220" w:rsidP="00815220">
      <w:pPr>
        <w:pStyle w:val="Otsikko3"/>
        <w:rPr>
          <w:noProof/>
          <w:lang w:eastAsia="fi-FI"/>
        </w:rPr>
      </w:pPr>
      <w:bookmarkStart w:id="60" w:name="_Toc497986524"/>
      <w:r>
        <w:rPr>
          <w:noProof/>
          <w:lang w:eastAsia="fi-FI"/>
        </w:rPr>
        <w:t>4.2.1. VN:n toiminta-arkkitehtuurin tavoitetilan kuvauksen rakenne</w:t>
      </w:r>
      <w:bookmarkEnd w:id="60"/>
    </w:p>
    <w:p w14:paraId="5E3F4E71" w14:textId="1E8728DE" w:rsidR="00815220" w:rsidRPr="00720C42" w:rsidRDefault="00815220" w:rsidP="00815220">
      <w:pPr>
        <w:rPr>
          <w:noProof/>
          <w:lang w:eastAsia="fi-FI"/>
        </w:rPr>
      </w:pPr>
      <w:r w:rsidRPr="00720C42">
        <w:rPr>
          <w:noProof/>
          <w:lang w:eastAsia="fi-FI"/>
        </w:rPr>
        <w:t>Valtioneuvoston toiminta arkkittehtuurin ytimessä oleva päätöksen teon ajurina toimii yhteiskuntapolitiikan valmistelu (A-kokon</w:t>
      </w:r>
      <w:r w:rsidR="00276F89" w:rsidRPr="00720C42">
        <w:rPr>
          <w:noProof/>
          <w:lang w:eastAsia="fi-FI"/>
        </w:rPr>
        <w:t xml:space="preserve">aisuus). </w:t>
      </w:r>
      <w:r w:rsidR="00F7566D" w:rsidRPr="00720C42">
        <w:rPr>
          <w:noProof/>
          <w:lang w:eastAsia="fi-FI"/>
        </w:rPr>
        <w:t xml:space="preserve">Toimeenpanon valmistelu </w:t>
      </w:r>
      <w:r w:rsidR="00493737" w:rsidRPr="00720C42">
        <w:rPr>
          <w:noProof/>
          <w:lang w:eastAsia="fi-FI"/>
        </w:rPr>
        <w:t xml:space="preserve">(B-kokonaisuus) sekä </w:t>
      </w:r>
      <w:r w:rsidRPr="00720C42">
        <w:rPr>
          <w:noProof/>
          <w:lang w:eastAsia="fi-FI"/>
        </w:rPr>
        <w:t xml:space="preserve">päätöksenteon </w:t>
      </w:r>
      <w:r w:rsidR="00276F89" w:rsidRPr="00720C42">
        <w:rPr>
          <w:noProof/>
          <w:lang w:eastAsia="fi-FI"/>
        </w:rPr>
        <w:t xml:space="preserve">tuki ja muu valmistelu </w:t>
      </w:r>
      <w:r w:rsidRPr="00720C42">
        <w:rPr>
          <w:noProof/>
          <w:lang w:eastAsia="fi-FI"/>
        </w:rPr>
        <w:t xml:space="preserve">(C-kokonaisuus). </w:t>
      </w:r>
      <w:r w:rsidR="0014453F" w:rsidRPr="00720C42">
        <w:rPr>
          <w:noProof/>
          <w:lang w:eastAsia="fi-FI"/>
        </w:rPr>
        <w:t>Valmistelu ja päätöksen t</w:t>
      </w:r>
      <w:r w:rsidR="00493737" w:rsidRPr="00720C42">
        <w:rPr>
          <w:noProof/>
          <w:lang w:eastAsia="fi-FI"/>
        </w:rPr>
        <w:t xml:space="preserve">eon tuki tähtää </w:t>
      </w:r>
      <w:r w:rsidRPr="00720C42">
        <w:rPr>
          <w:noProof/>
          <w:lang w:eastAsia="fi-FI"/>
        </w:rPr>
        <w:t xml:space="preserve">VN:n </w:t>
      </w:r>
      <w:r w:rsidR="00493737" w:rsidRPr="00720C42">
        <w:rPr>
          <w:noProof/>
          <w:lang w:eastAsia="fi-FI"/>
        </w:rPr>
        <w:t xml:space="preserve">ja sen ministeriöiden </w:t>
      </w:r>
      <w:r w:rsidRPr="00720C42">
        <w:rPr>
          <w:noProof/>
          <w:lang w:eastAsia="fi-FI"/>
        </w:rPr>
        <w:t>päätöks</w:t>
      </w:r>
      <w:r w:rsidR="00493737" w:rsidRPr="00720C42">
        <w:rPr>
          <w:noProof/>
          <w:lang w:eastAsia="fi-FI"/>
        </w:rPr>
        <w:t xml:space="preserve">en tekoon. </w:t>
      </w:r>
      <w:r w:rsidRPr="00720C42">
        <w:rPr>
          <w:noProof/>
          <w:lang w:eastAsia="fi-FI"/>
        </w:rPr>
        <w:t>Lisäksi on olemassa takaisinkytkentä, jossa kerätään arvioita miten tehdyt toimenpiteet ovat vaikuttaneet (esim. selvitys- ja tutkimustoiminta).</w:t>
      </w:r>
    </w:p>
    <w:p w14:paraId="3DB12EDA" w14:textId="4EABB822" w:rsidR="00815220" w:rsidRDefault="00815220" w:rsidP="00815220">
      <w:pPr>
        <w:rPr>
          <w:noProof/>
          <w:lang w:eastAsia="fi-FI"/>
        </w:rPr>
      </w:pPr>
      <w:r w:rsidRPr="00720C42">
        <w:rPr>
          <w:noProof/>
          <w:lang w:eastAsia="fi-FI"/>
        </w:rPr>
        <w:t xml:space="preserve">Käytännössä näiden kolmen kokonaisuuden erot eivät ole näin selkeitä, vaan esimerkiksi yhteiskuntapolitiikan linjauksiin liittyy myös valmistelua ja </w:t>
      </w:r>
      <w:r w:rsidR="0014453F" w:rsidRPr="00720C42">
        <w:rPr>
          <w:noProof/>
          <w:lang w:eastAsia="fi-FI"/>
        </w:rPr>
        <w:t xml:space="preserve">näihin molempiin </w:t>
      </w:r>
      <w:r w:rsidRPr="00720C42">
        <w:rPr>
          <w:noProof/>
          <w:lang w:eastAsia="fi-FI"/>
        </w:rPr>
        <w:t>liittyy my</w:t>
      </w:r>
      <w:r w:rsidRPr="000049CB">
        <w:rPr>
          <w:noProof/>
          <w:lang w:eastAsia="fi-FI"/>
        </w:rPr>
        <w:t>ös</w:t>
      </w:r>
      <w:r w:rsidR="0014453F" w:rsidRPr="0014453F">
        <w:t xml:space="preserve"> </w:t>
      </w:r>
      <w:r w:rsidR="0014453F">
        <w:rPr>
          <w:noProof/>
          <w:lang w:eastAsia="fi-FI"/>
        </w:rPr>
        <w:t xml:space="preserve">päätöksenteon </w:t>
      </w:r>
      <w:r w:rsidR="00276F89">
        <w:rPr>
          <w:noProof/>
          <w:lang w:eastAsia="fi-FI"/>
        </w:rPr>
        <w:t xml:space="preserve">tukea </w:t>
      </w:r>
      <w:r w:rsidR="0014453F">
        <w:rPr>
          <w:noProof/>
          <w:lang w:eastAsia="fi-FI"/>
        </w:rPr>
        <w:t>ja</w:t>
      </w:r>
      <w:r w:rsidR="0014453F" w:rsidRPr="0014453F">
        <w:rPr>
          <w:noProof/>
          <w:lang w:eastAsia="fi-FI"/>
        </w:rPr>
        <w:t xml:space="preserve"> valmistelu</w:t>
      </w:r>
      <w:r w:rsidR="00276F89">
        <w:rPr>
          <w:noProof/>
          <w:lang w:eastAsia="fi-FI"/>
        </w:rPr>
        <w:t>a</w:t>
      </w:r>
      <w:r w:rsidRPr="000049CB">
        <w:rPr>
          <w:noProof/>
          <w:lang w:eastAsia="fi-FI"/>
        </w:rPr>
        <w:t xml:space="preserve">. </w:t>
      </w:r>
      <w:r w:rsidR="0014453F">
        <w:rPr>
          <w:noProof/>
          <w:lang w:eastAsia="fi-FI"/>
        </w:rPr>
        <w:t>Prosessikartan j</w:t>
      </w:r>
      <w:r w:rsidRPr="000049CB">
        <w:rPr>
          <w:noProof/>
          <w:lang w:eastAsia="fi-FI"/>
        </w:rPr>
        <w:t>aottelu</w:t>
      </w:r>
      <w:r>
        <w:rPr>
          <w:noProof/>
          <w:lang w:eastAsia="fi-FI"/>
        </w:rPr>
        <w:t>n</w:t>
      </w:r>
      <w:r w:rsidRPr="000049CB">
        <w:rPr>
          <w:noProof/>
          <w:lang w:eastAsia="fi-FI"/>
        </w:rPr>
        <w:t xml:space="preserve"> tarkoitus on </w:t>
      </w:r>
      <w:r>
        <w:rPr>
          <w:noProof/>
          <w:lang w:eastAsia="fi-FI"/>
        </w:rPr>
        <w:t>nostaa</w:t>
      </w:r>
      <w:r w:rsidRPr="000049CB">
        <w:rPr>
          <w:noProof/>
          <w:lang w:eastAsia="fi-FI"/>
        </w:rPr>
        <w:t xml:space="preserve"> esiin pä</w:t>
      </w:r>
      <w:r>
        <w:rPr>
          <w:noProof/>
          <w:lang w:eastAsia="fi-FI"/>
        </w:rPr>
        <w:t>äkokokokonaisuuksien erilliset a</w:t>
      </w:r>
      <w:r w:rsidRPr="000049CB">
        <w:rPr>
          <w:noProof/>
          <w:lang w:eastAsia="fi-FI"/>
        </w:rPr>
        <w:t>jurit</w:t>
      </w:r>
      <w:r>
        <w:rPr>
          <w:noProof/>
          <w:lang w:eastAsia="fi-FI"/>
        </w:rPr>
        <w:t>.</w:t>
      </w:r>
    </w:p>
    <w:p w14:paraId="515F3DF5" w14:textId="77777777" w:rsidR="00815220" w:rsidRPr="000049CB" w:rsidRDefault="00815220" w:rsidP="00815220">
      <w:pPr>
        <w:rPr>
          <w:noProof/>
          <w:lang w:eastAsia="fi-FI"/>
        </w:rPr>
      </w:pPr>
      <w:r w:rsidRPr="000049CB">
        <w:rPr>
          <w:noProof/>
          <w:lang w:eastAsia="fi-FI"/>
        </w:rPr>
        <w:t>Yh</w:t>
      </w:r>
      <w:r>
        <w:rPr>
          <w:noProof/>
          <w:lang w:eastAsia="fi-FI"/>
        </w:rPr>
        <w:t xml:space="preserve">teiskuntapolitiikan linjaukset </w:t>
      </w:r>
      <w:r w:rsidRPr="000049CB">
        <w:rPr>
          <w:noProof/>
          <w:lang w:eastAsia="fi-FI"/>
        </w:rPr>
        <w:t xml:space="preserve">ovat valtioneuvoston toiminnan lähtökohta ja </w:t>
      </w:r>
      <w:r>
        <w:rPr>
          <w:noProof/>
          <w:lang w:eastAsia="fi-FI"/>
        </w:rPr>
        <w:t xml:space="preserve">ne </w:t>
      </w:r>
      <w:r w:rsidRPr="000049CB">
        <w:rPr>
          <w:noProof/>
          <w:lang w:eastAsia="fi-FI"/>
        </w:rPr>
        <w:t xml:space="preserve"> syntyvä</w:t>
      </w:r>
      <w:r>
        <w:rPr>
          <w:noProof/>
          <w:lang w:eastAsia="fi-FI"/>
        </w:rPr>
        <w:t>t</w:t>
      </w:r>
      <w:r w:rsidRPr="000049CB">
        <w:rPr>
          <w:noProof/>
          <w:lang w:eastAsia="fi-FI"/>
        </w:rPr>
        <w:t xml:space="preserve"> demokraattisen ja pol</w:t>
      </w:r>
      <w:r>
        <w:rPr>
          <w:noProof/>
          <w:lang w:eastAsia="fi-FI"/>
        </w:rPr>
        <w:t>iittise</w:t>
      </w:r>
      <w:r w:rsidRPr="000049CB">
        <w:rPr>
          <w:noProof/>
          <w:lang w:eastAsia="fi-FI"/>
        </w:rPr>
        <w:t>n prosessin kautta</w:t>
      </w:r>
      <w:r>
        <w:rPr>
          <w:noProof/>
          <w:lang w:eastAsia="fi-FI"/>
        </w:rPr>
        <w:t>.</w:t>
      </w:r>
      <w:r w:rsidRPr="000049CB">
        <w:rPr>
          <w:noProof/>
          <w:lang w:eastAsia="fi-FI"/>
        </w:rPr>
        <w:t xml:space="preserve"> </w:t>
      </w:r>
      <w:r>
        <w:rPr>
          <w:noProof/>
          <w:lang w:eastAsia="fi-FI"/>
        </w:rPr>
        <w:t>Niihin luetaan mukaan myös olemassa oleva säädöspohja ja normit. M</w:t>
      </w:r>
      <w:r w:rsidRPr="000049CB">
        <w:rPr>
          <w:noProof/>
          <w:lang w:eastAsia="fi-FI"/>
        </w:rPr>
        <w:t>inisteriö</w:t>
      </w:r>
      <w:r>
        <w:rPr>
          <w:noProof/>
          <w:lang w:eastAsia="fi-FI"/>
        </w:rPr>
        <w:t>iden</w:t>
      </w:r>
      <w:r w:rsidRPr="000049CB">
        <w:rPr>
          <w:noProof/>
          <w:lang w:eastAsia="fi-FI"/>
        </w:rPr>
        <w:t xml:space="preserve"> tehtävä on tukea tätä toimintokokonaisuutta ennakointitiedol</w:t>
      </w:r>
      <w:r>
        <w:rPr>
          <w:noProof/>
          <w:lang w:eastAsia="fi-FI"/>
        </w:rPr>
        <w:t>la,</w:t>
      </w:r>
      <w:r w:rsidRPr="000049CB">
        <w:rPr>
          <w:noProof/>
          <w:lang w:eastAsia="fi-FI"/>
        </w:rPr>
        <w:t xml:space="preserve"> ylläpitämällä pitkän tähtäime</w:t>
      </w:r>
      <w:r>
        <w:rPr>
          <w:noProof/>
          <w:lang w:eastAsia="fi-FI"/>
        </w:rPr>
        <w:t>n tavoitteita ja huolehtimal</w:t>
      </w:r>
      <w:r w:rsidRPr="000049CB">
        <w:rPr>
          <w:noProof/>
          <w:lang w:eastAsia="fi-FI"/>
        </w:rPr>
        <w:t xml:space="preserve">la prosessien sujumisesta. </w:t>
      </w:r>
      <w:r w:rsidRPr="00F723DF">
        <w:rPr>
          <w:noProof/>
          <w:lang w:eastAsia="fi-FI"/>
        </w:rPr>
        <w:t>Y</w:t>
      </w:r>
      <w:r>
        <w:rPr>
          <w:noProof/>
          <w:lang w:eastAsia="fi-FI"/>
        </w:rPr>
        <w:t>hteiskuntapolitiikan linjausten a</w:t>
      </w:r>
      <w:r w:rsidRPr="000049CB">
        <w:rPr>
          <w:noProof/>
          <w:lang w:eastAsia="fi-FI"/>
        </w:rPr>
        <w:t>jurina toimii poliittinen tahtotila.</w:t>
      </w:r>
    </w:p>
    <w:p w14:paraId="4DD8B4E6" w14:textId="55A4CFB5" w:rsidR="00815220" w:rsidRDefault="00815220" w:rsidP="00815220">
      <w:pPr>
        <w:rPr>
          <w:noProof/>
          <w:lang w:eastAsia="fi-FI"/>
        </w:rPr>
      </w:pPr>
      <w:r w:rsidRPr="000049CB">
        <w:rPr>
          <w:noProof/>
          <w:lang w:eastAsia="fi-FI"/>
        </w:rPr>
        <w:t xml:space="preserve">Valmisteluun, </w:t>
      </w:r>
      <w:r w:rsidR="00276F89">
        <w:rPr>
          <w:noProof/>
          <w:lang w:eastAsia="fi-FI"/>
        </w:rPr>
        <w:t xml:space="preserve">päätöksenteon </w:t>
      </w:r>
      <w:r>
        <w:rPr>
          <w:noProof/>
          <w:lang w:eastAsia="fi-FI"/>
        </w:rPr>
        <w:t xml:space="preserve">tukeen liittyvät toiminnot </w:t>
      </w:r>
      <w:r w:rsidRPr="000049CB">
        <w:rPr>
          <w:noProof/>
          <w:lang w:eastAsia="fi-FI"/>
        </w:rPr>
        <w:t>ovat myös pol</w:t>
      </w:r>
      <w:r>
        <w:rPr>
          <w:noProof/>
          <w:lang w:eastAsia="fi-FI"/>
        </w:rPr>
        <w:t>iittisen johdon ohjauksessa mutta käytännön työssä niiden a</w:t>
      </w:r>
      <w:r w:rsidRPr="000049CB">
        <w:rPr>
          <w:noProof/>
          <w:lang w:eastAsia="fi-FI"/>
        </w:rPr>
        <w:t>jurina toimii olemassa oleva lainsäädäntö ja erilaiset toimintaohjeistukset.</w:t>
      </w:r>
    </w:p>
    <w:p w14:paraId="5E81C025" w14:textId="08294BC3" w:rsidR="00815220" w:rsidRPr="00815220" w:rsidRDefault="0014453F">
      <w:pPr>
        <w:rPr>
          <w:rFonts w:ascii="Arial" w:eastAsiaTheme="majorEastAsia" w:hAnsi="Arial" w:cstheme="majorBidi"/>
          <w:b/>
          <w:bCs/>
          <w:color w:val="4F81BD" w:themeColor="accent1"/>
          <w:sz w:val="24"/>
          <w:szCs w:val="26"/>
        </w:rPr>
      </w:pPr>
      <w:r w:rsidRPr="00FD6D6A">
        <w:rPr>
          <w:b/>
          <w:bCs/>
          <w:noProof/>
          <w:lang w:eastAsia="fi-FI"/>
        </w:rPr>
        <mc:AlternateContent>
          <mc:Choice Requires="wps">
            <w:drawing>
              <wp:anchor distT="0" distB="0" distL="114300" distR="114300" simplePos="0" relativeHeight="251950080" behindDoc="0" locked="0" layoutInCell="1" allowOverlap="1" wp14:anchorId="0F8E28FA" wp14:editId="0B51DDAC">
                <wp:simplePos x="0" y="0"/>
                <wp:positionH relativeFrom="margin">
                  <wp:posOffset>86995</wp:posOffset>
                </wp:positionH>
                <wp:positionV relativeFrom="paragraph">
                  <wp:posOffset>3809365</wp:posOffset>
                </wp:positionV>
                <wp:extent cx="6256020" cy="1025525"/>
                <wp:effectExtent l="0" t="0" r="0" b="3175"/>
                <wp:wrapNone/>
                <wp:docPr id="304"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1025525"/>
                        </a:xfrm>
                        <a:prstGeom prst="rect">
                          <a:avLst/>
                        </a:prstGeom>
                        <a:noFill/>
                        <a:ln w="9525">
                          <a:noFill/>
                          <a:miter lim="800000"/>
                          <a:headEnd/>
                          <a:tailEnd/>
                        </a:ln>
                      </wps:spPr>
                      <wps:txbx>
                        <w:txbxContent>
                          <w:p w14:paraId="10140148" w14:textId="0603899C" w:rsidR="005F7D40" w:rsidRPr="00F723DF" w:rsidRDefault="005F7D40" w:rsidP="00815220">
                            <w:pPr>
                              <w:spacing w:line="240" w:lineRule="auto"/>
                              <w:rPr>
                                <w:rFonts w:ascii="Browallia New" w:hAnsi="Browallia New" w:cs="Browallia New"/>
                                <w:i/>
                                <w:sz w:val="24"/>
                                <w:szCs w:val="24"/>
                              </w:rPr>
                            </w:pPr>
                            <w:r>
                              <w:rPr>
                                <w:rFonts w:ascii="Browallia New" w:hAnsi="Browallia New" w:cs="Browallia New"/>
                                <w:i/>
                                <w:sz w:val="24"/>
                                <w:szCs w:val="24"/>
                              </w:rPr>
                              <w:t>Kuva13</w:t>
                            </w:r>
                            <w:r w:rsidRPr="00F723DF">
                              <w:rPr>
                                <w:rFonts w:ascii="Browallia New" w:hAnsi="Browallia New" w:cs="Browallia New"/>
                                <w:i/>
                                <w:sz w:val="24"/>
                                <w:szCs w:val="24"/>
                              </w:rPr>
                              <w:t>: VN:n yhteisten toimintojen tavoitetilan prosessikartta</w:t>
                            </w:r>
                          </w:p>
                          <w:p w14:paraId="6A81D576" w14:textId="77777777" w:rsidR="005F7D40" w:rsidRDefault="005F7D40" w:rsidP="00276F89">
                            <w:pPr>
                              <w:spacing w:after="120" w:line="240" w:lineRule="auto"/>
                              <w:rPr>
                                <w:rFonts w:ascii="Browallia New" w:hAnsi="Browallia New" w:cs="Browallia New"/>
                                <w:i/>
                                <w:sz w:val="20"/>
                                <w:szCs w:val="20"/>
                              </w:rPr>
                            </w:pPr>
                            <w:r>
                              <w:rPr>
                                <w:rFonts w:ascii="Browallia New" w:hAnsi="Browallia New" w:cs="Browallia New"/>
                                <w:i/>
                                <w:sz w:val="20"/>
                                <w:szCs w:val="20"/>
                              </w:rPr>
                              <w:t>Huom1: Ohjausprosessi sisältää sekä virastojen ohjauksen että valtioyhtiöiden omistajaohjauksen</w:t>
                            </w:r>
                          </w:p>
                          <w:p w14:paraId="11E6F373" w14:textId="77777777" w:rsidR="005F7D40" w:rsidRPr="004F1678" w:rsidRDefault="005F7D40" w:rsidP="00276F89">
                            <w:pPr>
                              <w:spacing w:after="120" w:line="240" w:lineRule="auto"/>
                              <w:rPr>
                                <w:rFonts w:ascii="Browallia New" w:hAnsi="Browallia New" w:cs="Browallia New"/>
                                <w:i/>
                                <w:sz w:val="20"/>
                                <w:szCs w:val="20"/>
                              </w:rPr>
                            </w:pPr>
                            <w:r>
                              <w:rPr>
                                <w:rFonts w:ascii="Browallia New" w:hAnsi="Browallia New" w:cs="Browallia New"/>
                                <w:i/>
                                <w:sz w:val="20"/>
                                <w:szCs w:val="20"/>
                              </w:rPr>
                              <w:t>Huom2</w:t>
                            </w:r>
                            <w:r w:rsidRPr="004F1678">
                              <w:rPr>
                                <w:rFonts w:ascii="Browallia New" w:hAnsi="Browallia New" w:cs="Browallia New"/>
                                <w:i/>
                                <w:sz w:val="20"/>
                                <w:szCs w:val="20"/>
                              </w:rPr>
                              <w:t>: Suomen EU-asioiden valmistelu (B3.1.) sisältää osallistumisen sekä Suomessa että EU:n piirissä EU -lainsäädännön ja EU:ssa tehtävien päätösten valmisteluun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6.85pt;margin-top:299.95pt;width:492.6pt;height:80.75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" filled="f" stroked="f">
                <v:textbox>
                  <w:txbxContent>
                    <w:p w14:paraId="10140148" w14:textId="0603899C" w:rsidR="005F7D40" w:rsidRPr="00F723DF" w:rsidRDefault="005F7D40" w:rsidP="00815220">
                      <w:pPr>
                        <w:spacing w:line="240" w:lineRule="auto"/>
                        <w:rPr>
                          <w:rFonts w:ascii="Browallia New" w:hAnsi="Browallia New" w:cs="Browallia New"/>
                          <w:i/>
                          <w:sz w:val="24"/>
                          <w:szCs w:val="24"/>
                        </w:rPr>
                      </w:pPr>
                      <w:r>
                        <w:rPr>
                          <w:rFonts w:ascii="Browallia New" w:hAnsi="Browallia New" w:cs="Browallia New"/>
                          <w:i/>
                          <w:sz w:val="24"/>
                          <w:szCs w:val="24"/>
                        </w:rPr>
                        <w:t>Kuva13</w:t>
                      </w:r>
                      <w:r w:rsidRPr="00F723DF">
                        <w:rPr>
                          <w:rFonts w:ascii="Browallia New" w:hAnsi="Browallia New" w:cs="Browallia New"/>
                          <w:i/>
                          <w:sz w:val="24"/>
                          <w:szCs w:val="24"/>
                        </w:rPr>
                        <w:t>: VN:n yhteisten toimintojen tavoitetilan prosessikartta</w:t>
                      </w:r>
                    </w:p>
                    <w:p w14:paraId="6A81D576" w14:textId="77777777" w:rsidR="005F7D40" w:rsidRDefault="005F7D40" w:rsidP="00276F89">
                      <w:pPr>
                        <w:spacing w:after="120" w:line="240" w:lineRule="auto"/>
                        <w:rPr>
                          <w:rFonts w:ascii="Browallia New" w:hAnsi="Browallia New" w:cs="Browallia New"/>
                          <w:i/>
                          <w:sz w:val="20"/>
                          <w:szCs w:val="20"/>
                        </w:rPr>
                      </w:pPr>
                      <w:r>
                        <w:rPr>
                          <w:rFonts w:ascii="Browallia New" w:hAnsi="Browallia New" w:cs="Browallia New"/>
                          <w:i/>
                          <w:sz w:val="20"/>
                          <w:szCs w:val="20"/>
                        </w:rPr>
                        <w:t>Huom1: Ohjausprosessi sisältää sekä virastojen ohjauksen että valtioyhtiöiden omistajaohjauksen</w:t>
                      </w:r>
                    </w:p>
                    <w:p w14:paraId="11E6F373" w14:textId="77777777" w:rsidR="005F7D40" w:rsidRPr="004F1678" w:rsidRDefault="005F7D40" w:rsidP="00276F89">
                      <w:pPr>
                        <w:spacing w:after="120" w:line="240" w:lineRule="auto"/>
                        <w:rPr>
                          <w:rFonts w:ascii="Browallia New" w:hAnsi="Browallia New" w:cs="Browallia New"/>
                          <w:i/>
                          <w:sz w:val="20"/>
                          <w:szCs w:val="20"/>
                        </w:rPr>
                      </w:pPr>
                      <w:r>
                        <w:rPr>
                          <w:rFonts w:ascii="Browallia New" w:hAnsi="Browallia New" w:cs="Browallia New"/>
                          <w:i/>
                          <w:sz w:val="20"/>
                          <w:szCs w:val="20"/>
                        </w:rPr>
                        <w:t>Huom2</w:t>
                      </w:r>
                      <w:r w:rsidRPr="004F1678">
                        <w:rPr>
                          <w:rFonts w:ascii="Browallia New" w:hAnsi="Browallia New" w:cs="Browallia New"/>
                          <w:i/>
                          <w:sz w:val="20"/>
                          <w:szCs w:val="20"/>
                        </w:rPr>
                        <w:t>: Suomen EU-asioiden valmistelu (B3.1.) sisältää osallistumisen sekä Suomessa että EU:n piirissä EU -lainsäädännön ja EU:ssa tehtävien päätösten valmisteluun</w:t>
                      </w:r>
                    </w:p>
                  </w:txbxContent>
                </v:textbox>
                <w10:wrap anchorx="margin"/>
              </v:shape>
            </w:pict>
          </mc:Fallback>
        </mc:AlternateContent>
      </w:r>
      <w:r>
        <w:rPr>
          <w:noProof/>
          <w:lang w:eastAsia="fi-FI"/>
        </w:rPr>
        <w:drawing>
          <wp:inline distT="0" distB="0" distL="0" distR="0" wp14:anchorId="1BE74840" wp14:editId="334C25C6">
            <wp:extent cx="6523645" cy="3859823"/>
            <wp:effectExtent l="0" t="0" r="0" b="7620"/>
            <wp:docPr id="292" name="Kuva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6533770" cy="3865814"/>
                    </a:xfrm>
                    <a:prstGeom prst="rect">
                      <a:avLst/>
                    </a:prstGeom>
                  </pic:spPr>
                </pic:pic>
              </a:graphicData>
            </a:graphic>
          </wp:inline>
        </w:drawing>
      </w:r>
      <w:r w:rsidR="00815220">
        <w:br w:type="page"/>
      </w:r>
    </w:p>
    <w:p w14:paraId="21D65A69" w14:textId="17BB441D" w:rsidR="0069439D" w:rsidRDefault="00815220" w:rsidP="00994BB3">
      <w:pPr>
        <w:pStyle w:val="Otsikko3"/>
        <w:rPr>
          <w:noProof/>
          <w:lang w:eastAsia="fi-FI"/>
        </w:rPr>
      </w:pPr>
      <w:bookmarkStart w:id="61" w:name="_Toc497986525"/>
      <w:r>
        <w:rPr>
          <w:noProof/>
          <w:lang w:eastAsia="fi-FI"/>
        </w:rPr>
        <w:lastRenderedPageBreak/>
        <w:t>4.2.2</w:t>
      </w:r>
      <w:r w:rsidR="0069439D">
        <w:rPr>
          <w:noProof/>
          <w:lang w:eastAsia="fi-FI"/>
        </w:rPr>
        <w:t>. Valtioneuvoston päätöksenteko VN:n toiminnan ytimessä</w:t>
      </w:r>
      <w:bookmarkEnd w:id="61"/>
    </w:p>
    <w:p w14:paraId="10ED83A1" w14:textId="0ACBEF7A" w:rsidR="0069439D" w:rsidRPr="00720C42" w:rsidRDefault="0025453B" w:rsidP="001D73CC">
      <w:pPr>
        <w:rPr>
          <w:noProof/>
          <w:lang w:eastAsia="fi-FI"/>
        </w:rPr>
      </w:pPr>
      <w:r w:rsidRPr="00720C42">
        <w:rPr>
          <w:noProof/>
          <w:lang w:eastAsia="fi-FI"/>
        </w:rPr>
        <w:t>Valtioneuvoston yhtei</w:t>
      </w:r>
      <w:r w:rsidR="0069439D" w:rsidRPr="00720C42">
        <w:rPr>
          <w:noProof/>
          <w:lang w:eastAsia="fi-FI"/>
        </w:rPr>
        <w:t>sessä toiminta-arkkitehtuurin ytimessä on valtioneuvoston ratkaisut. Iso osa valtioneuvoston toiminnasta valmistellee näitä ratkaisuja</w:t>
      </w:r>
      <w:r w:rsidR="0014453F" w:rsidRPr="00720C42">
        <w:rPr>
          <w:noProof/>
          <w:lang w:eastAsia="fi-FI"/>
        </w:rPr>
        <w:t>,</w:t>
      </w:r>
      <w:r w:rsidR="0069439D" w:rsidRPr="00720C42">
        <w:rPr>
          <w:noProof/>
          <w:lang w:eastAsia="fi-FI"/>
        </w:rPr>
        <w:t xml:space="preserve"> jotka ilmenevät valtioneuvoston päätöksinä.</w:t>
      </w:r>
    </w:p>
    <w:p w14:paraId="3AD9AF6B" w14:textId="106747ED" w:rsidR="0069439D" w:rsidRPr="00720C42" w:rsidRDefault="0069439D" w:rsidP="0069439D">
      <w:r w:rsidRPr="00720C42">
        <w:t>Nykytilassa valtioneuvoston ja sen ministeriöiden päätöksenteko tapahtuu ministeriöissä, valtioneuvoston yleisi</w:t>
      </w:r>
      <w:r w:rsidRPr="00720C42">
        <w:t>s</w:t>
      </w:r>
      <w:r w:rsidRPr="00720C42">
        <w:t xml:space="preserve">tunnossa sekä tasavallan presidentin esittelyissä. Seuraavat </w:t>
      </w:r>
      <w:r w:rsidRPr="00720C42">
        <w:rPr>
          <w:b/>
        </w:rPr>
        <w:t>kuvaukset koskevat valtioneuvostotason päätöksiä</w:t>
      </w:r>
      <w:r w:rsidRPr="00720C42">
        <w:t>, muun tasoisia päätöksiä syntyy luonnollisesti paljon muitakin eri rakenteissa ja prosesseissa.</w:t>
      </w:r>
    </w:p>
    <w:p w14:paraId="4C2B6D05" w14:textId="77777777" w:rsidR="0069439D" w:rsidRPr="0069439D" w:rsidRDefault="0069439D" w:rsidP="0069439D">
      <w:r w:rsidRPr="0069439D">
        <w:rPr>
          <w:b/>
          <w:bCs/>
          <w:noProof/>
          <w:lang w:eastAsia="fi-FI"/>
        </w:rPr>
        <mc:AlternateContent>
          <mc:Choice Requires="wps">
            <w:drawing>
              <wp:anchor distT="0" distB="0" distL="114300" distR="114300" simplePos="0" relativeHeight="251948032" behindDoc="0" locked="0" layoutInCell="1" allowOverlap="1" wp14:anchorId="04E0711A" wp14:editId="4018F0FB">
                <wp:simplePos x="0" y="0"/>
                <wp:positionH relativeFrom="margin">
                  <wp:align>left</wp:align>
                </wp:positionH>
                <wp:positionV relativeFrom="paragraph">
                  <wp:posOffset>3895090</wp:posOffset>
                </wp:positionV>
                <wp:extent cx="5462270" cy="333375"/>
                <wp:effectExtent l="0" t="0" r="0" b="0"/>
                <wp:wrapNone/>
                <wp:docPr id="409"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333375"/>
                        </a:xfrm>
                        <a:prstGeom prst="rect">
                          <a:avLst/>
                        </a:prstGeom>
                        <a:noFill/>
                        <a:ln w="9525">
                          <a:noFill/>
                          <a:miter lim="800000"/>
                          <a:headEnd/>
                          <a:tailEnd/>
                        </a:ln>
                      </wps:spPr>
                      <wps:txbx>
                        <w:txbxContent>
                          <w:p w14:paraId="3B107BEA" w14:textId="1C1F4DAA" w:rsidR="005F7D40" w:rsidRPr="00692CBE" w:rsidRDefault="005F7D40" w:rsidP="0069439D">
                            <w:pPr>
                              <w:rPr>
                                <w:rFonts w:ascii="Browallia New" w:hAnsi="Browallia New" w:cs="Browallia New"/>
                                <w:i/>
                                <w:sz w:val="24"/>
                                <w:szCs w:val="24"/>
                              </w:rPr>
                            </w:pPr>
                            <w:r>
                              <w:rPr>
                                <w:rFonts w:ascii="Browallia New" w:hAnsi="Browallia New" w:cs="Browallia New"/>
                                <w:i/>
                                <w:sz w:val="24"/>
                                <w:szCs w:val="24"/>
                              </w:rPr>
                              <w:t>Kuva 14</w:t>
                            </w:r>
                            <w:r w:rsidRPr="00692CBE">
                              <w:rPr>
                                <w:rFonts w:ascii="Browallia New" w:hAnsi="Browallia New" w:cs="Browallia New"/>
                                <w:i/>
                                <w:sz w:val="24"/>
                                <w:szCs w:val="24"/>
                              </w:rPr>
                              <w:t>: VN ja sen ministeriöiden päätöksenteko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0;margin-top:306.7pt;width:430.1pt;height:26.25pt;z-index:251948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" filled="f" stroked="f">
                <v:textbox>
                  <w:txbxContent>
                    <w:p w14:paraId="3B107BEA" w14:textId="1C1F4DAA" w:rsidR="005F7D40" w:rsidRPr="00692CBE" w:rsidRDefault="005F7D40" w:rsidP="0069439D">
                      <w:pPr>
                        <w:rPr>
                          <w:rFonts w:ascii="Browallia New" w:hAnsi="Browallia New" w:cs="Browallia New"/>
                          <w:i/>
                          <w:sz w:val="24"/>
                          <w:szCs w:val="24"/>
                        </w:rPr>
                      </w:pPr>
                      <w:r>
                        <w:rPr>
                          <w:rFonts w:ascii="Browallia New" w:hAnsi="Browallia New" w:cs="Browallia New"/>
                          <w:i/>
                          <w:sz w:val="24"/>
                          <w:szCs w:val="24"/>
                        </w:rPr>
                        <w:t>Kuva 14</w:t>
                      </w:r>
                      <w:r w:rsidRPr="00692CBE">
                        <w:rPr>
                          <w:rFonts w:ascii="Browallia New" w:hAnsi="Browallia New" w:cs="Browallia New"/>
                          <w:i/>
                          <w:sz w:val="24"/>
                          <w:szCs w:val="24"/>
                        </w:rPr>
                        <w:t>: VN ja sen ministeriöiden päätöksenteko</w:t>
                      </w:r>
                    </w:p>
                  </w:txbxContent>
                </v:textbox>
                <w10:wrap anchorx="margin"/>
              </v:shape>
            </w:pict>
          </mc:Fallback>
        </mc:AlternateContent>
      </w:r>
      <w:r w:rsidRPr="0069439D">
        <w:rPr>
          <w:noProof/>
          <w:lang w:eastAsia="fi-FI"/>
        </w:rPr>
        <w:drawing>
          <wp:inline distT="0" distB="0" distL="0" distR="0" wp14:anchorId="3E673528" wp14:editId="186F0BA9">
            <wp:extent cx="6276975" cy="3825619"/>
            <wp:effectExtent l="0" t="0" r="0" b="3810"/>
            <wp:docPr id="429" name="Kuva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80672" cy="3827872"/>
                    </a:xfrm>
                    <a:prstGeom prst="rect">
                      <a:avLst/>
                    </a:prstGeom>
                    <a:noFill/>
                  </pic:spPr>
                </pic:pic>
              </a:graphicData>
            </a:graphic>
          </wp:inline>
        </w:drawing>
      </w:r>
    </w:p>
    <w:p w14:paraId="390227CB" w14:textId="77777777" w:rsidR="0069439D" w:rsidRPr="0069439D" w:rsidRDefault="0069439D" w:rsidP="0069439D"/>
    <w:p w14:paraId="22BD5B75" w14:textId="6C5F55D4" w:rsidR="0069439D" w:rsidRPr="00720C42" w:rsidRDefault="0069439D" w:rsidP="00820462">
      <w:pPr>
        <w:pStyle w:val="Luettelokappale"/>
        <w:numPr>
          <w:ilvl w:val="2"/>
          <w:numId w:val="89"/>
        </w:numPr>
        <w:autoSpaceDE w:val="0"/>
        <w:autoSpaceDN w:val="0"/>
        <w:adjustRightInd w:val="0"/>
        <w:spacing w:after="0"/>
        <w:ind w:left="426"/>
        <w:rPr>
          <w:rFonts w:cstheme="minorHAnsi"/>
        </w:rPr>
      </w:pPr>
      <w:r w:rsidRPr="00720C42">
        <w:rPr>
          <w:rFonts w:cstheme="minorHAnsi"/>
          <w:b/>
        </w:rPr>
        <w:t>Tasavallan presidentti</w:t>
      </w:r>
      <w:r w:rsidRPr="00720C42">
        <w:rPr>
          <w:rFonts w:cstheme="minorHAnsi"/>
        </w:rPr>
        <w:t xml:space="preserve"> tekee päätöksensä valtioneuvostossa sen ministerin esittelystä, jonka toimialaan asia kuuluu. Tasavallan presidentin päätöksenteosta säädetään perustuslain </w:t>
      </w:r>
      <w:hyperlink r:id="rId73" w:anchor="L5P58" w:history="1">
        <w:r w:rsidRPr="00720C42">
          <w:rPr>
            <w:rFonts w:cstheme="minorHAnsi"/>
            <w:u w:val="single"/>
          </w:rPr>
          <w:t>58 §:ssä</w:t>
        </w:r>
      </w:hyperlink>
      <w:r w:rsidRPr="00720C42">
        <w:rPr>
          <w:rFonts w:cstheme="minorHAnsi"/>
        </w:rPr>
        <w:t>. Tasavallan presidentti tekee päätöksensä pääsääntöisesti valtioneuvostossa sen ratkaisuehdotuksesta. Jos presidentti ei päätä asiaa valti</w:t>
      </w:r>
      <w:r w:rsidRPr="00720C42">
        <w:rPr>
          <w:rFonts w:cstheme="minorHAnsi"/>
        </w:rPr>
        <w:t>o</w:t>
      </w:r>
      <w:r w:rsidRPr="00720C42">
        <w:rPr>
          <w:rFonts w:cstheme="minorHAnsi"/>
        </w:rPr>
        <w:t>neuvoston ratkaisuehdotuksen mukaisesti, asia palautuu valtioneuvoston valmisteltavaksi.</w:t>
      </w:r>
    </w:p>
    <w:p w14:paraId="556A60A2" w14:textId="77777777" w:rsidR="0069439D" w:rsidRPr="00720C42" w:rsidRDefault="0069439D" w:rsidP="0069439D">
      <w:pPr>
        <w:autoSpaceDE w:val="0"/>
        <w:autoSpaceDN w:val="0"/>
        <w:adjustRightInd w:val="0"/>
        <w:spacing w:after="0"/>
        <w:rPr>
          <w:rFonts w:cstheme="minorHAnsi"/>
        </w:rPr>
      </w:pPr>
    </w:p>
    <w:p w14:paraId="6D0A0B7A" w14:textId="51ED6B44" w:rsidR="0069439D" w:rsidRPr="00720C42" w:rsidRDefault="0069439D" w:rsidP="00820462">
      <w:pPr>
        <w:pStyle w:val="Luettelokappale"/>
        <w:numPr>
          <w:ilvl w:val="2"/>
          <w:numId w:val="89"/>
        </w:numPr>
        <w:autoSpaceDE w:val="0"/>
        <w:autoSpaceDN w:val="0"/>
        <w:adjustRightInd w:val="0"/>
        <w:spacing w:after="0"/>
        <w:ind w:left="426"/>
        <w:rPr>
          <w:rFonts w:cstheme="minorHAnsi"/>
        </w:rPr>
      </w:pPr>
      <w:r w:rsidRPr="00720C42">
        <w:rPr>
          <w:rFonts w:cstheme="minorHAnsi"/>
          <w:b/>
        </w:rPr>
        <w:t>Valtioneuvoston ohjesäännön mukaan</w:t>
      </w:r>
      <w:r w:rsidRPr="00720C42">
        <w:rPr>
          <w:rFonts w:cstheme="minorHAnsi"/>
        </w:rPr>
        <w:t xml:space="preserve"> </w:t>
      </w:r>
      <w:r w:rsidRPr="00720C42">
        <w:rPr>
          <w:rFonts w:cstheme="minorHAnsi"/>
          <w:b/>
        </w:rPr>
        <w:t>yleisistunnossa ratkaistaan</w:t>
      </w:r>
      <w:r w:rsidRPr="00720C42">
        <w:rPr>
          <w:rFonts w:cstheme="minorHAnsi"/>
        </w:rPr>
        <w:t xml:space="preserve">: </w:t>
      </w:r>
    </w:p>
    <w:p w14:paraId="3567455A" w14:textId="77777777" w:rsidR="0069439D" w:rsidRPr="00720C42" w:rsidRDefault="0069439D" w:rsidP="0069439D">
      <w:pPr>
        <w:numPr>
          <w:ilvl w:val="0"/>
          <w:numId w:val="91"/>
        </w:numPr>
        <w:autoSpaceDE w:val="0"/>
        <w:autoSpaceDN w:val="0"/>
        <w:adjustRightInd w:val="0"/>
        <w:spacing w:after="0"/>
        <w:rPr>
          <w:rFonts w:cstheme="minorHAnsi"/>
        </w:rPr>
      </w:pPr>
      <w:r w:rsidRPr="00720C42">
        <w:rPr>
          <w:rFonts w:cstheme="minorHAnsi"/>
        </w:rPr>
        <w:t xml:space="preserve">yleiset asiat, jotka on lueteltu </w:t>
      </w:r>
      <w:hyperlink r:id="rId74" w:anchor="L2P3" w:history="1">
        <w:r w:rsidRPr="00720C42">
          <w:rPr>
            <w:rFonts w:cstheme="minorHAnsi"/>
            <w:u w:val="single"/>
          </w:rPr>
          <w:t>VNOS 3 §:ssä</w:t>
        </w:r>
      </w:hyperlink>
      <w:r w:rsidRPr="00720C42">
        <w:rPr>
          <w:rFonts w:cstheme="minorHAnsi"/>
          <w:u w:val="single"/>
        </w:rPr>
        <w:t xml:space="preserve"> </w:t>
      </w:r>
    </w:p>
    <w:p w14:paraId="55DC5540" w14:textId="77777777" w:rsidR="0069439D" w:rsidRPr="00720C42" w:rsidRDefault="0069439D" w:rsidP="0069439D">
      <w:pPr>
        <w:numPr>
          <w:ilvl w:val="0"/>
          <w:numId w:val="91"/>
        </w:numPr>
        <w:autoSpaceDE w:val="0"/>
        <w:autoSpaceDN w:val="0"/>
        <w:adjustRightInd w:val="0"/>
        <w:spacing w:after="0"/>
        <w:rPr>
          <w:rFonts w:cstheme="minorHAnsi"/>
        </w:rPr>
      </w:pPr>
      <w:r w:rsidRPr="00720C42">
        <w:rPr>
          <w:rFonts w:cstheme="minorHAnsi"/>
        </w:rPr>
        <w:t xml:space="preserve">taloudelliset asiat, jotka on lueteltu </w:t>
      </w:r>
      <w:hyperlink r:id="rId75" w:anchor="L2P4" w:history="1">
        <w:r w:rsidRPr="00720C42">
          <w:rPr>
            <w:rFonts w:cstheme="minorHAnsi"/>
            <w:u w:val="single"/>
          </w:rPr>
          <w:t>VNOS 4 §:ssä</w:t>
        </w:r>
      </w:hyperlink>
      <w:r w:rsidRPr="00720C42">
        <w:rPr>
          <w:rFonts w:cstheme="minorHAnsi"/>
          <w:u w:val="single"/>
        </w:rPr>
        <w:t xml:space="preserve"> </w:t>
      </w:r>
    </w:p>
    <w:p w14:paraId="00BF6400" w14:textId="77777777" w:rsidR="0069439D" w:rsidRPr="00720C42" w:rsidRDefault="0069439D" w:rsidP="0069439D">
      <w:pPr>
        <w:numPr>
          <w:ilvl w:val="0"/>
          <w:numId w:val="91"/>
        </w:numPr>
        <w:autoSpaceDE w:val="0"/>
        <w:autoSpaceDN w:val="0"/>
        <w:adjustRightInd w:val="0"/>
        <w:spacing w:after="0"/>
        <w:rPr>
          <w:rFonts w:cstheme="minorHAnsi"/>
        </w:rPr>
      </w:pPr>
      <w:r w:rsidRPr="00720C42">
        <w:rPr>
          <w:rFonts w:cstheme="minorHAnsi"/>
        </w:rPr>
        <w:t xml:space="preserve">virkamiehiä koskevat asiat, jotka on lueteltu </w:t>
      </w:r>
      <w:hyperlink r:id="rId76" w:anchor="L2P5" w:history="1">
        <w:r w:rsidRPr="00720C42">
          <w:rPr>
            <w:rFonts w:cstheme="minorHAnsi"/>
            <w:u w:val="single"/>
          </w:rPr>
          <w:t>VNOS 5 §:ssä</w:t>
        </w:r>
      </w:hyperlink>
      <w:r w:rsidRPr="00720C42">
        <w:rPr>
          <w:rFonts w:cstheme="minorHAnsi"/>
          <w:u w:val="single"/>
        </w:rPr>
        <w:t xml:space="preserve"> </w:t>
      </w:r>
    </w:p>
    <w:p w14:paraId="496C0F1E" w14:textId="77777777" w:rsidR="0069439D" w:rsidRPr="00720C42" w:rsidRDefault="0069439D" w:rsidP="0069439D">
      <w:pPr>
        <w:numPr>
          <w:ilvl w:val="0"/>
          <w:numId w:val="91"/>
        </w:numPr>
        <w:autoSpaceDE w:val="0"/>
        <w:autoSpaceDN w:val="0"/>
        <w:adjustRightInd w:val="0"/>
        <w:spacing w:after="0"/>
        <w:rPr>
          <w:rFonts w:cstheme="minorHAnsi"/>
        </w:rPr>
      </w:pPr>
      <w:r w:rsidRPr="00720C42">
        <w:rPr>
          <w:rFonts w:cstheme="minorHAnsi"/>
        </w:rPr>
        <w:t xml:space="preserve">asiat, jotka </w:t>
      </w:r>
      <w:hyperlink r:id="rId77" w:anchor="L2P6" w:history="1">
        <w:r w:rsidRPr="00720C42">
          <w:rPr>
            <w:rFonts w:cstheme="minorHAnsi"/>
            <w:u w:val="single"/>
          </w:rPr>
          <w:t>VNOS 6 §:ssä</w:t>
        </w:r>
      </w:hyperlink>
      <w:r w:rsidRPr="00720C42">
        <w:rPr>
          <w:rFonts w:cstheme="minorHAnsi"/>
          <w:u w:val="single"/>
        </w:rPr>
        <w:t xml:space="preserve"> </w:t>
      </w:r>
      <w:r w:rsidRPr="00720C42">
        <w:rPr>
          <w:rFonts w:cstheme="minorHAnsi"/>
        </w:rPr>
        <w:t>mainittuja asiakokonaisuuksia koskevissa laeissa tai asetuksissa on säädetty va</w:t>
      </w:r>
      <w:r w:rsidRPr="00720C42">
        <w:rPr>
          <w:rFonts w:cstheme="minorHAnsi"/>
        </w:rPr>
        <w:t>l</w:t>
      </w:r>
      <w:r w:rsidRPr="00720C42">
        <w:rPr>
          <w:rFonts w:cstheme="minorHAnsi"/>
        </w:rPr>
        <w:t xml:space="preserve">tioneuvoston ratkaistaviksi </w:t>
      </w:r>
    </w:p>
    <w:p w14:paraId="518CD7CD" w14:textId="77777777" w:rsidR="0069439D" w:rsidRPr="00720C42" w:rsidRDefault="0069439D" w:rsidP="0069439D">
      <w:pPr>
        <w:numPr>
          <w:ilvl w:val="0"/>
          <w:numId w:val="91"/>
        </w:numPr>
        <w:autoSpaceDE w:val="0"/>
        <w:autoSpaceDN w:val="0"/>
        <w:adjustRightInd w:val="0"/>
        <w:spacing w:after="0"/>
        <w:rPr>
          <w:rFonts w:cstheme="minorHAnsi"/>
        </w:rPr>
      </w:pPr>
      <w:r w:rsidRPr="00720C42">
        <w:rPr>
          <w:rFonts w:cstheme="minorHAnsi"/>
        </w:rPr>
        <w:t xml:space="preserve">muut asiat, jotka on lueteltu </w:t>
      </w:r>
      <w:hyperlink r:id="rId78" w:anchor="L2P7" w:history="1">
        <w:r w:rsidRPr="00720C42">
          <w:rPr>
            <w:rFonts w:cstheme="minorHAnsi"/>
            <w:u w:val="single"/>
          </w:rPr>
          <w:t>VNOS 7 §:ssä</w:t>
        </w:r>
      </w:hyperlink>
      <w:r w:rsidRPr="00720C42">
        <w:rPr>
          <w:rFonts w:cstheme="minorHAnsi"/>
          <w:u w:val="single"/>
        </w:rPr>
        <w:t xml:space="preserve"> </w:t>
      </w:r>
    </w:p>
    <w:p w14:paraId="233FB9FA" w14:textId="2B47EF57" w:rsidR="0069439D" w:rsidRPr="00720C42" w:rsidRDefault="0069439D" w:rsidP="0069439D">
      <w:pPr>
        <w:numPr>
          <w:ilvl w:val="0"/>
          <w:numId w:val="91"/>
        </w:numPr>
        <w:autoSpaceDE w:val="0"/>
        <w:autoSpaceDN w:val="0"/>
        <w:adjustRightInd w:val="0"/>
        <w:spacing w:after="0"/>
        <w:rPr>
          <w:rFonts w:cstheme="minorHAnsi"/>
        </w:rPr>
      </w:pPr>
      <w:r w:rsidRPr="00720C42">
        <w:rPr>
          <w:rFonts w:cstheme="minorHAnsi"/>
        </w:rPr>
        <w:t xml:space="preserve">viranomaisten yhteistoimintaa tai erimielisyyksiä koskevat asiat </w:t>
      </w:r>
      <w:hyperlink r:id="rId79" w:anchor="L2P8" w:history="1">
        <w:r w:rsidRPr="00720C42">
          <w:rPr>
            <w:rFonts w:cstheme="minorHAnsi"/>
            <w:u w:val="single"/>
          </w:rPr>
          <w:t>VNOS 8 §:n</w:t>
        </w:r>
      </w:hyperlink>
      <w:r w:rsidRPr="00720C42">
        <w:rPr>
          <w:rFonts w:cstheme="minorHAnsi"/>
          <w:u w:val="single"/>
        </w:rPr>
        <w:t xml:space="preserve"> </w:t>
      </w:r>
      <w:r w:rsidRPr="00720C42">
        <w:rPr>
          <w:rFonts w:cstheme="minorHAnsi"/>
        </w:rPr>
        <w:t xml:space="preserve">mukaan </w:t>
      </w:r>
    </w:p>
    <w:p w14:paraId="01B5B879" w14:textId="09A8FF3B" w:rsidR="00493737" w:rsidRPr="00720C42" w:rsidRDefault="00493737" w:rsidP="00493737">
      <w:pPr>
        <w:autoSpaceDE w:val="0"/>
        <w:autoSpaceDN w:val="0"/>
        <w:adjustRightInd w:val="0"/>
        <w:spacing w:after="0"/>
        <w:rPr>
          <w:rFonts w:cstheme="minorHAnsi"/>
        </w:rPr>
      </w:pPr>
    </w:p>
    <w:p w14:paraId="33542358" w14:textId="7ED2DC83" w:rsidR="00493737" w:rsidRPr="00720C42" w:rsidRDefault="00493737" w:rsidP="00493737">
      <w:pPr>
        <w:autoSpaceDE w:val="0"/>
        <w:autoSpaceDN w:val="0"/>
        <w:adjustRightInd w:val="0"/>
        <w:spacing w:after="0"/>
        <w:rPr>
          <w:rFonts w:cstheme="minorHAnsi"/>
        </w:rPr>
      </w:pPr>
      <w:r w:rsidRPr="00720C42">
        <w:rPr>
          <w:rFonts w:cstheme="minorHAnsi"/>
        </w:rPr>
        <w:t xml:space="preserve">Yleisistunnon asialuokittelussa yleisistunnossa asiat on luokiteltu </w:t>
      </w:r>
      <w:r w:rsidR="00FE624A" w:rsidRPr="00720C42">
        <w:rPr>
          <w:rFonts w:cstheme="minorHAnsi"/>
        </w:rPr>
        <w:t>133 asiat</w:t>
      </w:r>
      <w:r w:rsidR="005718D1" w:rsidRPr="00720C42">
        <w:rPr>
          <w:rFonts w:cstheme="minorHAnsi"/>
        </w:rPr>
        <w:t>y</w:t>
      </w:r>
      <w:r w:rsidR="00FE624A" w:rsidRPr="00720C42">
        <w:rPr>
          <w:rFonts w:cstheme="minorHAnsi"/>
        </w:rPr>
        <w:t>yppiin</w:t>
      </w:r>
      <w:r w:rsidR="0014453F" w:rsidRPr="00720C42">
        <w:rPr>
          <w:rFonts w:cstheme="minorHAnsi"/>
        </w:rPr>
        <w:t xml:space="preserve"> (kaikki em. asiatyypit liitteessä)</w:t>
      </w:r>
      <w:r w:rsidR="00FE624A" w:rsidRPr="00720C42">
        <w:rPr>
          <w:rFonts w:cstheme="minorHAnsi"/>
        </w:rPr>
        <w:t xml:space="preserve">. </w:t>
      </w:r>
      <w:r w:rsidR="005718D1" w:rsidRPr="00720C42">
        <w:rPr>
          <w:rFonts w:cstheme="minorHAnsi"/>
        </w:rPr>
        <w:t xml:space="preserve">Nämä asiatyypit voidaan tiivistää 17 kokonaisuuteen seuraavasti: </w:t>
      </w:r>
    </w:p>
    <w:tbl>
      <w:tblPr>
        <w:tblW w:w="10338" w:type="dxa"/>
        <w:tblCellMar>
          <w:left w:w="70" w:type="dxa"/>
          <w:right w:w="70" w:type="dxa"/>
        </w:tblCellMar>
        <w:tblLook w:val="04A0" w:firstRow="1" w:lastRow="0" w:firstColumn="1" w:lastColumn="0" w:noHBand="0" w:noVBand="1"/>
      </w:tblPr>
      <w:tblGrid>
        <w:gridCol w:w="704"/>
        <w:gridCol w:w="9634"/>
      </w:tblGrid>
      <w:tr w:rsidR="005718D1" w:rsidRPr="005718D1" w14:paraId="43A40E02" w14:textId="77777777" w:rsidTr="005718D1">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3DA2CE" w14:textId="77777777" w:rsidR="005718D1" w:rsidRPr="00D66EEE" w:rsidRDefault="005718D1" w:rsidP="005718D1">
            <w:pPr>
              <w:spacing w:after="0" w:line="240" w:lineRule="auto"/>
            </w:pPr>
          </w:p>
        </w:tc>
        <w:tc>
          <w:tcPr>
            <w:tcW w:w="96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E9BA209" w14:textId="3F281F84" w:rsidR="005718D1" w:rsidRPr="00820462" w:rsidRDefault="005718D1" w:rsidP="005718D1">
            <w:pPr>
              <w:spacing w:after="0" w:line="240" w:lineRule="auto"/>
              <w:rPr>
                <w:rFonts w:ascii="Calibri" w:eastAsia="Times New Roman" w:hAnsi="Calibri" w:cs="Calibri"/>
                <w:b/>
                <w:color w:val="000000"/>
                <w:lang w:eastAsia="fi-FI"/>
              </w:rPr>
            </w:pPr>
            <w:r w:rsidRPr="00820462">
              <w:rPr>
                <w:rFonts w:ascii="Calibri" w:eastAsia="Times New Roman" w:hAnsi="Calibri" w:cs="Calibri"/>
                <w:b/>
                <w:color w:val="000000"/>
                <w:lang w:eastAsia="fi-FI"/>
              </w:rPr>
              <w:t>YLEISISTUNNON ASIATYYPPIEN PÄÄKATEGORIAT</w:t>
            </w:r>
          </w:p>
        </w:tc>
      </w:tr>
      <w:tr w:rsidR="005718D1" w:rsidRPr="005718D1" w14:paraId="5E714D0C" w14:textId="77777777" w:rsidTr="005718D1">
        <w:trPr>
          <w:trHeight w:val="300"/>
        </w:trPr>
        <w:tc>
          <w:tcPr>
            <w:tcW w:w="704" w:type="dxa"/>
            <w:tcBorders>
              <w:top w:val="single" w:sz="4" w:space="0" w:color="auto"/>
              <w:left w:val="single" w:sz="4" w:space="0" w:color="auto"/>
              <w:bottom w:val="single" w:sz="4" w:space="0" w:color="auto"/>
              <w:right w:val="single" w:sz="4" w:space="0" w:color="auto"/>
            </w:tcBorders>
          </w:tcPr>
          <w:p w14:paraId="5897F1D5" w14:textId="46FE1B36" w:rsidR="005718D1" w:rsidRPr="005718D1" w:rsidRDefault="005718D1" w:rsidP="005718D1">
            <w:pPr>
              <w:spacing w:after="0" w:line="240" w:lineRule="auto"/>
              <w:rPr>
                <w:rFonts w:ascii="Calibri" w:eastAsia="Times New Roman" w:hAnsi="Calibri" w:cs="Calibri"/>
                <w:color w:val="000000"/>
                <w:lang w:eastAsia="fi-FI"/>
              </w:rPr>
            </w:pPr>
            <w:r w:rsidRPr="00D66EEE">
              <w:t>1</w:t>
            </w:r>
          </w:p>
        </w:tc>
        <w:tc>
          <w:tcPr>
            <w:tcW w:w="9634"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14:paraId="4302D34F" w14:textId="31926776" w:rsidR="005718D1" w:rsidRPr="005718D1" w:rsidRDefault="005718D1" w:rsidP="005718D1">
            <w:pPr>
              <w:spacing w:after="0" w:line="240" w:lineRule="auto"/>
              <w:rPr>
                <w:rFonts w:ascii="Calibri" w:eastAsia="Times New Roman" w:hAnsi="Calibri" w:cs="Calibri"/>
                <w:color w:val="000000"/>
                <w:lang w:eastAsia="fi-FI"/>
              </w:rPr>
            </w:pPr>
            <w:r w:rsidRPr="005718D1">
              <w:rPr>
                <w:rFonts w:ascii="Calibri" w:eastAsia="Times New Roman" w:hAnsi="Calibri" w:cs="Calibri"/>
                <w:color w:val="000000"/>
                <w:lang w:eastAsia="fi-FI"/>
              </w:rPr>
              <w:t>Hallituksen esitykset ja VN:n &amp; TP:n asetukset, päätökset ja ohjelmat</w:t>
            </w:r>
          </w:p>
        </w:tc>
      </w:tr>
      <w:tr w:rsidR="005718D1" w:rsidRPr="005718D1" w14:paraId="5DE74188" w14:textId="77777777" w:rsidTr="005718D1">
        <w:trPr>
          <w:trHeight w:val="300"/>
        </w:trPr>
        <w:tc>
          <w:tcPr>
            <w:tcW w:w="704" w:type="dxa"/>
            <w:tcBorders>
              <w:top w:val="nil"/>
              <w:left w:val="single" w:sz="4" w:space="0" w:color="auto"/>
              <w:bottom w:val="single" w:sz="4" w:space="0" w:color="auto"/>
              <w:right w:val="single" w:sz="4" w:space="0" w:color="auto"/>
            </w:tcBorders>
          </w:tcPr>
          <w:p w14:paraId="2C3A2FB9" w14:textId="1D66C4CE" w:rsidR="005718D1" w:rsidRPr="005718D1" w:rsidRDefault="005718D1" w:rsidP="005718D1">
            <w:pPr>
              <w:spacing w:after="0" w:line="240" w:lineRule="auto"/>
              <w:rPr>
                <w:rFonts w:ascii="Calibri" w:eastAsia="Times New Roman" w:hAnsi="Calibri" w:cs="Calibri"/>
                <w:color w:val="000000"/>
                <w:lang w:eastAsia="fi-FI"/>
              </w:rPr>
            </w:pPr>
            <w:r w:rsidRPr="00D66EEE">
              <w:t>2</w:t>
            </w:r>
          </w:p>
        </w:tc>
        <w:tc>
          <w:tcPr>
            <w:tcW w:w="9634"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14:paraId="3BA5ACE9" w14:textId="58255BA8" w:rsidR="005718D1" w:rsidRPr="005718D1" w:rsidRDefault="005718D1" w:rsidP="005718D1">
            <w:pPr>
              <w:spacing w:after="0" w:line="240" w:lineRule="auto"/>
              <w:rPr>
                <w:rFonts w:ascii="Calibri" w:eastAsia="Times New Roman" w:hAnsi="Calibri" w:cs="Calibri"/>
                <w:color w:val="000000"/>
                <w:lang w:eastAsia="fi-FI"/>
              </w:rPr>
            </w:pPr>
            <w:r w:rsidRPr="005718D1">
              <w:rPr>
                <w:rFonts w:ascii="Calibri" w:eastAsia="Times New Roman" w:hAnsi="Calibri" w:cs="Calibri"/>
                <w:color w:val="000000"/>
                <w:lang w:eastAsia="fi-FI"/>
              </w:rPr>
              <w:t>Ministeriöiden päätökset ja asetukset</w:t>
            </w:r>
          </w:p>
        </w:tc>
      </w:tr>
      <w:tr w:rsidR="005718D1" w:rsidRPr="005718D1" w14:paraId="5B5F84B3" w14:textId="77777777" w:rsidTr="005718D1">
        <w:trPr>
          <w:trHeight w:val="300"/>
        </w:trPr>
        <w:tc>
          <w:tcPr>
            <w:tcW w:w="704" w:type="dxa"/>
            <w:tcBorders>
              <w:top w:val="nil"/>
              <w:left w:val="single" w:sz="4" w:space="0" w:color="auto"/>
              <w:bottom w:val="single" w:sz="4" w:space="0" w:color="auto"/>
              <w:right w:val="single" w:sz="4" w:space="0" w:color="auto"/>
            </w:tcBorders>
          </w:tcPr>
          <w:p w14:paraId="3ADB103E" w14:textId="0A98D2AE" w:rsidR="005718D1" w:rsidRPr="005718D1" w:rsidRDefault="005718D1" w:rsidP="005718D1">
            <w:pPr>
              <w:spacing w:after="0" w:line="240" w:lineRule="auto"/>
              <w:rPr>
                <w:rFonts w:ascii="Calibri" w:eastAsia="Times New Roman" w:hAnsi="Calibri" w:cs="Calibri"/>
                <w:color w:val="000000"/>
                <w:lang w:eastAsia="fi-FI"/>
              </w:rPr>
            </w:pPr>
            <w:r w:rsidRPr="00D66EEE">
              <w:t>3</w:t>
            </w:r>
          </w:p>
        </w:tc>
        <w:tc>
          <w:tcPr>
            <w:tcW w:w="9634"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14:paraId="0BC9E4E9" w14:textId="4F459111" w:rsidR="005718D1" w:rsidRPr="005718D1" w:rsidRDefault="005718D1" w:rsidP="005718D1">
            <w:pPr>
              <w:spacing w:after="0" w:line="240" w:lineRule="auto"/>
              <w:rPr>
                <w:rFonts w:ascii="Calibri" w:eastAsia="Times New Roman" w:hAnsi="Calibri" w:cs="Calibri"/>
                <w:color w:val="000000"/>
                <w:lang w:eastAsia="fi-FI"/>
              </w:rPr>
            </w:pPr>
            <w:r w:rsidRPr="005718D1">
              <w:rPr>
                <w:rFonts w:ascii="Calibri" w:eastAsia="Times New Roman" w:hAnsi="Calibri" w:cs="Calibri"/>
                <w:color w:val="000000"/>
                <w:lang w:eastAsia="fi-FI"/>
              </w:rPr>
              <w:t>Eduskunnan kysymyksiin, kirjelmiin ja vastauksiin liittyvät päätökset</w:t>
            </w:r>
          </w:p>
        </w:tc>
      </w:tr>
      <w:tr w:rsidR="005718D1" w:rsidRPr="005718D1" w14:paraId="1F5D9F1A" w14:textId="77777777" w:rsidTr="005718D1">
        <w:trPr>
          <w:trHeight w:val="300"/>
        </w:trPr>
        <w:tc>
          <w:tcPr>
            <w:tcW w:w="704" w:type="dxa"/>
            <w:tcBorders>
              <w:top w:val="nil"/>
              <w:left w:val="single" w:sz="4" w:space="0" w:color="auto"/>
              <w:bottom w:val="single" w:sz="4" w:space="0" w:color="auto"/>
              <w:right w:val="single" w:sz="4" w:space="0" w:color="auto"/>
            </w:tcBorders>
          </w:tcPr>
          <w:p w14:paraId="1CAF2110" w14:textId="23D70766" w:rsidR="005718D1" w:rsidRPr="005718D1" w:rsidRDefault="005718D1" w:rsidP="005718D1">
            <w:pPr>
              <w:spacing w:after="0" w:line="240" w:lineRule="auto"/>
              <w:rPr>
                <w:rFonts w:ascii="Calibri" w:eastAsia="Times New Roman" w:hAnsi="Calibri" w:cs="Calibri"/>
                <w:color w:val="000000"/>
                <w:lang w:eastAsia="fi-FI"/>
              </w:rPr>
            </w:pPr>
            <w:r w:rsidRPr="00D66EEE">
              <w:t>4</w:t>
            </w:r>
          </w:p>
        </w:tc>
        <w:tc>
          <w:tcPr>
            <w:tcW w:w="9634"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14:paraId="7A72C0DC" w14:textId="226BF7B3" w:rsidR="005718D1" w:rsidRPr="005718D1" w:rsidRDefault="005718D1" w:rsidP="0014453F">
            <w:pPr>
              <w:spacing w:after="0" w:line="240" w:lineRule="auto"/>
              <w:rPr>
                <w:rFonts w:ascii="Calibri" w:eastAsia="Times New Roman" w:hAnsi="Calibri" w:cs="Calibri"/>
                <w:color w:val="000000"/>
                <w:lang w:eastAsia="fi-FI"/>
              </w:rPr>
            </w:pPr>
            <w:r w:rsidRPr="005718D1">
              <w:rPr>
                <w:rFonts w:ascii="Calibri" w:eastAsia="Times New Roman" w:hAnsi="Calibri" w:cs="Calibri"/>
                <w:color w:val="000000"/>
                <w:lang w:eastAsia="fi-FI"/>
              </w:rPr>
              <w:t>Ministereiden tehtävin ja hallituksen kokoonpanoon liittyvät päätökset</w:t>
            </w:r>
          </w:p>
        </w:tc>
      </w:tr>
      <w:tr w:rsidR="005718D1" w:rsidRPr="005718D1" w14:paraId="475E7663" w14:textId="77777777" w:rsidTr="005718D1">
        <w:trPr>
          <w:trHeight w:val="300"/>
        </w:trPr>
        <w:tc>
          <w:tcPr>
            <w:tcW w:w="704" w:type="dxa"/>
            <w:tcBorders>
              <w:top w:val="nil"/>
              <w:left w:val="single" w:sz="4" w:space="0" w:color="auto"/>
              <w:bottom w:val="single" w:sz="4" w:space="0" w:color="auto"/>
              <w:right w:val="single" w:sz="4" w:space="0" w:color="auto"/>
            </w:tcBorders>
          </w:tcPr>
          <w:p w14:paraId="1F165BD0" w14:textId="0B4391A6" w:rsidR="005718D1" w:rsidRPr="005718D1" w:rsidRDefault="005718D1" w:rsidP="005718D1">
            <w:pPr>
              <w:spacing w:after="0" w:line="240" w:lineRule="auto"/>
              <w:rPr>
                <w:rFonts w:ascii="Calibri" w:eastAsia="Times New Roman" w:hAnsi="Calibri" w:cs="Calibri"/>
                <w:color w:val="000000"/>
                <w:lang w:eastAsia="fi-FI"/>
              </w:rPr>
            </w:pPr>
            <w:r w:rsidRPr="00D66EEE">
              <w:t>5</w:t>
            </w:r>
          </w:p>
        </w:tc>
        <w:tc>
          <w:tcPr>
            <w:tcW w:w="9634"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14:paraId="65AD6091" w14:textId="206C84A7" w:rsidR="005718D1" w:rsidRPr="005718D1" w:rsidRDefault="005718D1" w:rsidP="0014453F">
            <w:pPr>
              <w:spacing w:after="0" w:line="240" w:lineRule="auto"/>
              <w:rPr>
                <w:rFonts w:ascii="Calibri" w:eastAsia="Times New Roman" w:hAnsi="Calibri" w:cs="Calibri"/>
                <w:color w:val="000000"/>
                <w:lang w:eastAsia="fi-FI"/>
              </w:rPr>
            </w:pPr>
            <w:r w:rsidRPr="005718D1">
              <w:rPr>
                <w:rFonts w:ascii="Calibri" w:eastAsia="Times New Roman" w:hAnsi="Calibri" w:cs="Calibri"/>
                <w:color w:val="000000"/>
                <w:lang w:eastAsia="fi-FI"/>
              </w:rPr>
              <w:t>Talousarvioon ja rahankäyttöön liittyvät päätökset</w:t>
            </w:r>
          </w:p>
        </w:tc>
      </w:tr>
      <w:tr w:rsidR="005718D1" w:rsidRPr="005718D1" w14:paraId="625FD3C7" w14:textId="77777777" w:rsidTr="005718D1">
        <w:trPr>
          <w:trHeight w:val="300"/>
        </w:trPr>
        <w:tc>
          <w:tcPr>
            <w:tcW w:w="704" w:type="dxa"/>
            <w:tcBorders>
              <w:top w:val="nil"/>
              <w:left w:val="single" w:sz="4" w:space="0" w:color="auto"/>
              <w:bottom w:val="single" w:sz="4" w:space="0" w:color="auto"/>
              <w:right w:val="single" w:sz="4" w:space="0" w:color="auto"/>
            </w:tcBorders>
          </w:tcPr>
          <w:p w14:paraId="50F7DC23" w14:textId="3A374C9F" w:rsidR="005718D1" w:rsidRPr="005718D1" w:rsidRDefault="005718D1" w:rsidP="005718D1">
            <w:pPr>
              <w:spacing w:after="0" w:line="240" w:lineRule="auto"/>
              <w:rPr>
                <w:rFonts w:ascii="Calibri" w:eastAsia="Times New Roman" w:hAnsi="Calibri" w:cs="Calibri"/>
                <w:color w:val="000000"/>
                <w:lang w:eastAsia="fi-FI"/>
              </w:rPr>
            </w:pPr>
            <w:r w:rsidRPr="00D66EEE">
              <w:t>6</w:t>
            </w:r>
          </w:p>
        </w:tc>
        <w:tc>
          <w:tcPr>
            <w:tcW w:w="9634"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14:paraId="0DF09A65" w14:textId="7E29BE06" w:rsidR="005718D1" w:rsidRPr="005718D1" w:rsidRDefault="005718D1" w:rsidP="0014453F">
            <w:pPr>
              <w:spacing w:after="0" w:line="240" w:lineRule="auto"/>
              <w:rPr>
                <w:rFonts w:ascii="Calibri" w:eastAsia="Times New Roman" w:hAnsi="Calibri" w:cs="Calibri"/>
                <w:color w:val="000000"/>
                <w:lang w:eastAsia="fi-FI"/>
              </w:rPr>
            </w:pPr>
            <w:r w:rsidRPr="005718D1">
              <w:rPr>
                <w:rFonts w:ascii="Calibri" w:eastAsia="Times New Roman" w:hAnsi="Calibri" w:cs="Calibri"/>
                <w:color w:val="000000"/>
                <w:lang w:eastAsia="fi-FI"/>
              </w:rPr>
              <w:t>Virastojen ja liikelaitosten ohjaukseen liittyvät päätökset</w:t>
            </w:r>
          </w:p>
        </w:tc>
      </w:tr>
      <w:tr w:rsidR="005718D1" w:rsidRPr="005718D1" w14:paraId="3D8792B0" w14:textId="77777777" w:rsidTr="005718D1">
        <w:trPr>
          <w:trHeight w:val="300"/>
        </w:trPr>
        <w:tc>
          <w:tcPr>
            <w:tcW w:w="704" w:type="dxa"/>
            <w:tcBorders>
              <w:top w:val="nil"/>
              <w:left w:val="single" w:sz="4" w:space="0" w:color="auto"/>
              <w:bottom w:val="single" w:sz="4" w:space="0" w:color="auto"/>
              <w:right w:val="single" w:sz="4" w:space="0" w:color="auto"/>
            </w:tcBorders>
          </w:tcPr>
          <w:p w14:paraId="564396A0" w14:textId="768335E4" w:rsidR="005718D1" w:rsidRPr="005718D1" w:rsidRDefault="005718D1" w:rsidP="005718D1">
            <w:pPr>
              <w:spacing w:after="0" w:line="240" w:lineRule="auto"/>
              <w:rPr>
                <w:rFonts w:ascii="Calibri" w:eastAsia="Times New Roman" w:hAnsi="Calibri" w:cs="Calibri"/>
                <w:color w:val="000000"/>
                <w:lang w:eastAsia="fi-FI"/>
              </w:rPr>
            </w:pPr>
            <w:r w:rsidRPr="00D66EEE">
              <w:t>7</w:t>
            </w:r>
          </w:p>
        </w:tc>
        <w:tc>
          <w:tcPr>
            <w:tcW w:w="9634"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14:paraId="114C7740" w14:textId="4FC511AA" w:rsidR="005718D1" w:rsidRPr="005718D1" w:rsidRDefault="005718D1" w:rsidP="005718D1">
            <w:pPr>
              <w:spacing w:after="0" w:line="240" w:lineRule="auto"/>
              <w:rPr>
                <w:rFonts w:ascii="Calibri" w:eastAsia="Times New Roman" w:hAnsi="Calibri" w:cs="Calibri"/>
                <w:color w:val="000000"/>
                <w:lang w:eastAsia="fi-FI"/>
              </w:rPr>
            </w:pPr>
            <w:r w:rsidRPr="005718D1">
              <w:rPr>
                <w:rFonts w:ascii="Calibri" w:eastAsia="Times New Roman" w:hAnsi="Calibri" w:cs="Calibri"/>
                <w:color w:val="000000"/>
                <w:lang w:eastAsia="fi-FI"/>
              </w:rPr>
              <w:t>Valtioyhtiöihin liittyvät päätökset</w:t>
            </w:r>
          </w:p>
        </w:tc>
      </w:tr>
      <w:tr w:rsidR="005718D1" w:rsidRPr="005718D1" w14:paraId="20526D00" w14:textId="77777777" w:rsidTr="005718D1">
        <w:trPr>
          <w:trHeight w:val="300"/>
        </w:trPr>
        <w:tc>
          <w:tcPr>
            <w:tcW w:w="704" w:type="dxa"/>
            <w:tcBorders>
              <w:top w:val="nil"/>
              <w:left w:val="single" w:sz="4" w:space="0" w:color="auto"/>
              <w:bottom w:val="single" w:sz="4" w:space="0" w:color="auto"/>
              <w:right w:val="single" w:sz="4" w:space="0" w:color="auto"/>
            </w:tcBorders>
          </w:tcPr>
          <w:p w14:paraId="7ACA15DB" w14:textId="22B76CA2" w:rsidR="005718D1" w:rsidRPr="005718D1" w:rsidRDefault="005718D1" w:rsidP="005718D1">
            <w:pPr>
              <w:spacing w:after="0" w:line="240" w:lineRule="auto"/>
              <w:rPr>
                <w:rFonts w:ascii="Calibri" w:eastAsia="Times New Roman" w:hAnsi="Calibri" w:cs="Calibri"/>
                <w:color w:val="000000"/>
                <w:lang w:eastAsia="fi-FI"/>
              </w:rPr>
            </w:pPr>
            <w:r w:rsidRPr="00D66EEE">
              <w:t>8</w:t>
            </w:r>
          </w:p>
        </w:tc>
        <w:tc>
          <w:tcPr>
            <w:tcW w:w="9634"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14:paraId="15134BDF" w14:textId="79F6593B" w:rsidR="005718D1" w:rsidRPr="005718D1" w:rsidRDefault="005718D1" w:rsidP="005718D1">
            <w:pPr>
              <w:spacing w:after="0" w:line="240" w:lineRule="auto"/>
              <w:rPr>
                <w:rFonts w:ascii="Calibri" w:eastAsia="Times New Roman" w:hAnsi="Calibri" w:cs="Calibri"/>
                <w:color w:val="000000"/>
                <w:lang w:eastAsia="fi-FI"/>
              </w:rPr>
            </w:pPr>
            <w:r w:rsidRPr="005718D1">
              <w:rPr>
                <w:rFonts w:ascii="Calibri" w:eastAsia="Times New Roman" w:hAnsi="Calibri" w:cs="Calibri"/>
                <w:color w:val="000000"/>
                <w:lang w:eastAsia="fi-FI"/>
              </w:rPr>
              <w:t>Kv-sopimusasioihin liittyvät päätökset</w:t>
            </w:r>
          </w:p>
        </w:tc>
      </w:tr>
      <w:tr w:rsidR="005718D1" w:rsidRPr="005718D1" w14:paraId="61B7DC62" w14:textId="77777777" w:rsidTr="005718D1">
        <w:trPr>
          <w:trHeight w:val="300"/>
        </w:trPr>
        <w:tc>
          <w:tcPr>
            <w:tcW w:w="704" w:type="dxa"/>
            <w:tcBorders>
              <w:top w:val="nil"/>
              <w:left w:val="single" w:sz="4" w:space="0" w:color="auto"/>
              <w:bottom w:val="single" w:sz="4" w:space="0" w:color="auto"/>
              <w:right w:val="single" w:sz="4" w:space="0" w:color="auto"/>
            </w:tcBorders>
          </w:tcPr>
          <w:p w14:paraId="0A88110B" w14:textId="71CF3F9E" w:rsidR="005718D1" w:rsidRPr="005718D1" w:rsidRDefault="005718D1" w:rsidP="005718D1">
            <w:pPr>
              <w:spacing w:after="0" w:line="240" w:lineRule="auto"/>
              <w:rPr>
                <w:rFonts w:ascii="Calibri" w:eastAsia="Times New Roman" w:hAnsi="Calibri" w:cs="Calibri"/>
                <w:color w:val="000000"/>
                <w:lang w:eastAsia="fi-FI"/>
              </w:rPr>
            </w:pPr>
            <w:r w:rsidRPr="00D66EEE">
              <w:t>9</w:t>
            </w:r>
          </w:p>
        </w:tc>
        <w:tc>
          <w:tcPr>
            <w:tcW w:w="9634"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14:paraId="152C5B51" w14:textId="230A49BF" w:rsidR="005718D1" w:rsidRPr="005718D1" w:rsidRDefault="005718D1" w:rsidP="0014453F">
            <w:pPr>
              <w:spacing w:after="0" w:line="240" w:lineRule="auto"/>
              <w:rPr>
                <w:rFonts w:ascii="Calibri" w:eastAsia="Times New Roman" w:hAnsi="Calibri" w:cs="Calibri"/>
                <w:color w:val="000000"/>
                <w:lang w:eastAsia="fi-FI"/>
              </w:rPr>
            </w:pPr>
            <w:r w:rsidRPr="005718D1">
              <w:rPr>
                <w:rFonts w:ascii="Calibri" w:eastAsia="Times New Roman" w:hAnsi="Calibri" w:cs="Calibri"/>
                <w:color w:val="000000"/>
                <w:lang w:eastAsia="fi-FI"/>
              </w:rPr>
              <w:t>Valtioavustuksiin, -osuuksiin, korkotukiin ja takauksiin liittyvät päätökset</w:t>
            </w:r>
          </w:p>
        </w:tc>
      </w:tr>
      <w:tr w:rsidR="005718D1" w:rsidRPr="005718D1" w14:paraId="295E1222" w14:textId="77777777" w:rsidTr="005718D1">
        <w:trPr>
          <w:trHeight w:val="300"/>
        </w:trPr>
        <w:tc>
          <w:tcPr>
            <w:tcW w:w="704" w:type="dxa"/>
            <w:tcBorders>
              <w:top w:val="nil"/>
              <w:left w:val="single" w:sz="4" w:space="0" w:color="auto"/>
              <w:bottom w:val="single" w:sz="4" w:space="0" w:color="auto"/>
              <w:right w:val="single" w:sz="4" w:space="0" w:color="auto"/>
            </w:tcBorders>
          </w:tcPr>
          <w:p w14:paraId="77CB4EB0" w14:textId="36C87627" w:rsidR="005718D1" w:rsidRPr="005718D1" w:rsidRDefault="005718D1" w:rsidP="005718D1">
            <w:pPr>
              <w:spacing w:after="0" w:line="240" w:lineRule="auto"/>
              <w:rPr>
                <w:rFonts w:ascii="Calibri" w:eastAsia="Times New Roman" w:hAnsi="Calibri" w:cs="Calibri"/>
                <w:color w:val="000000"/>
                <w:lang w:eastAsia="fi-FI"/>
              </w:rPr>
            </w:pPr>
            <w:r w:rsidRPr="00D66EEE">
              <w:t>10</w:t>
            </w:r>
          </w:p>
        </w:tc>
        <w:tc>
          <w:tcPr>
            <w:tcW w:w="9634"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14:paraId="658E9103" w14:textId="5CBBF54F" w:rsidR="005718D1" w:rsidRPr="005718D1" w:rsidRDefault="005718D1" w:rsidP="0014453F">
            <w:pPr>
              <w:spacing w:after="0" w:line="240" w:lineRule="auto"/>
              <w:rPr>
                <w:rFonts w:ascii="Calibri" w:eastAsia="Times New Roman" w:hAnsi="Calibri" w:cs="Calibri"/>
                <w:color w:val="000000"/>
                <w:lang w:eastAsia="fi-FI"/>
              </w:rPr>
            </w:pPr>
            <w:r w:rsidRPr="005718D1">
              <w:rPr>
                <w:rFonts w:ascii="Calibri" w:eastAsia="Times New Roman" w:hAnsi="Calibri" w:cs="Calibri"/>
                <w:color w:val="000000"/>
                <w:lang w:eastAsia="fi-FI"/>
              </w:rPr>
              <w:t>Lupiin liittyvät päätökset</w:t>
            </w:r>
          </w:p>
        </w:tc>
      </w:tr>
      <w:tr w:rsidR="005718D1" w:rsidRPr="005718D1" w14:paraId="738C196C" w14:textId="77777777" w:rsidTr="005718D1">
        <w:trPr>
          <w:trHeight w:val="300"/>
        </w:trPr>
        <w:tc>
          <w:tcPr>
            <w:tcW w:w="704" w:type="dxa"/>
            <w:tcBorders>
              <w:top w:val="nil"/>
              <w:left w:val="single" w:sz="4" w:space="0" w:color="auto"/>
              <w:bottom w:val="single" w:sz="4" w:space="0" w:color="auto"/>
              <w:right w:val="single" w:sz="4" w:space="0" w:color="auto"/>
            </w:tcBorders>
          </w:tcPr>
          <w:p w14:paraId="28E7BF7C" w14:textId="4369836B" w:rsidR="005718D1" w:rsidRPr="005718D1" w:rsidRDefault="005718D1" w:rsidP="005718D1">
            <w:pPr>
              <w:spacing w:after="0" w:line="240" w:lineRule="auto"/>
              <w:rPr>
                <w:rFonts w:ascii="Calibri" w:eastAsia="Times New Roman" w:hAnsi="Calibri" w:cs="Calibri"/>
                <w:color w:val="000000"/>
                <w:lang w:eastAsia="fi-FI"/>
              </w:rPr>
            </w:pPr>
            <w:r w:rsidRPr="00D66EEE">
              <w:t>11</w:t>
            </w:r>
          </w:p>
        </w:tc>
        <w:tc>
          <w:tcPr>
            <w:tcW w:w="9634"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14:paraId="18EA675D" w14:textId="31BEB822" w:rsidR="005718D1" w:rsidRPr="005718D1" w:rsidRDefault="005718D1" w:rsidP="0014453F">
            <w:pPr>
              <w:spacing w:after="0" w:line="240" w:lineRule="auto"/>
              <w:rPr>
                <w:rFonts w:ascii="Calibri" w:eastAsia="Times New Roman" w:hAnsi="Calibri" w:cs="Calibri"/>
                <w:color w:val="000000"/>
                <w:lang w:eastAsia="fi-FI"/>
              </w:rPr>
            </w:pPr>
            <w:r w:rsidRPr="005718D1">
              <w:rPr>
                <w:rFonts w:ascii="Calibri" w:eastAsia="Times New Roman" w:hAnsi="Calibri" w:cs="Calibri"/>
                <w:color w:val="000000"/>
                <w:lang w:eastAsia="fi-FI"/>
              </w:rPr>
              <w:t>Kiinteistöihin ja maankäyttöön liittyvät päätökset</w:t>
            </w:r>
          </w:p>
        </w:tc>
      </w:tr>
      <w:tr w:rsidR="005718D1" w:rsidRPr="005718D1" w14:paraId="174BD844" w14:textId="77777777" w:rsidTr="005718D1">
        <w:trPr>
          <w:trHeight w:val="300"/>
        </w:trPr>
        <w:tc>
          <w:tcPr>
            <w:tcW w:w="704" w:type="dxa"/>
            <w:tcBorders>
              <w:top w:val="nil"/>
              <w:left w:val="single" w:sz="4" w:space="0" w:color="auto"/>
              <w:bottom w:val="single" w:sz="4" w:space="0" w:color="auto"/>
              <w:right w:val="single" w:sz="4" w:space="0" w:color="auto"/>
            </w:tcBorders>
          </w:tcPr>
          <w:p w14:paraId="5658E979" w14:textId="41E38420" w:rsidR="005718D1" w:rsidRPr="005718D1" w:rsidRDefault="005718D1" w:rsidP="005718D1">
            <w:pPr>
              <w:spacing w:after="0" w:line="240" w:lineRule="auto"/>
              <w:rPr>
                <w:rFonts w:ascii="Calibri" w:eastAsia="Times New Roman" w:hAnsi="Calibri" w:cs="Calibri"/>
                <w:color w:val="000000"/>
                <w:lang w:eastAsia="fi-FI"/>
              </w:rPr>
            </w:pPr>
            <w:r w:rsidRPr="00D66EEE">
              <w:t>12</w:t>
            </w:r>
          </w:p>
        </w:tc>
        <w:tc>
          <w:tcPr>
            <w:tcW w:w="9634"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14:paraId="60B83EBE" w14:textId="5DA9CE37" w:rsidR="005718D1" w:rsidRPr="005718D1" w:rsidRDefault="005718D1" w:rsidP="005718D1">
            <w:pPr>
              <w:spacing w:after="0" w:line="240" w:lineRule="auto"/>
              <w:rPr>
                <w:rFonts w:ascii="Calibri" w:eastAsia="Times New Roman" w:hAnsi="Calibri" w:cs="Calibri"/>
                <w:color w:val="000000"/>
                <w:lang w:eastAsia="fi-FI"/>
              </w:rPr>
            </w:pPr>
            <w:r w:rsidRPr="005718D1">
              <w:rPr>
                <w:rFonts w:ascii="Calibri" w:eastAsia="Times New Roman" w:hAnsi="Calibri" w:cs="Calibri"/>
                <w:color w:val="000000"/>
                <w:lang w:eastAsia="fi-FI"/>
              </w:rPr>
              <w:t>Kunta- ja maakuntahallintoon liittyvät päätökset</w:t>
            </w:r>
          </w:p>
        </w:tc>
      </w:tr>
      <w:tr w:rsidR="005718D1" w:rsidRPr="005718D1" w14:paraId="4B2CAC45" w14:textId="77777777" w:rsidTr="005718D1">
        <w:trPr>
          <w:trHeight w:val="300"/>
        </w:trPr>
        <w:tc>
          <w:tcPr>
            <w:tcW w:w="704" w:type="dxa"/>
            <w:tcBorders>
              <w:top w:val="nil"/>
              <w:left w:val="single" w:sz="4" w:space="0" w:color="auto"/>
              <w:bottom w:val="single" w:sz="4" w:space="0" w:color="auto"/>
              <w:right w:val="single" w:sz="4" w:space="0" w:color="auto"/>
            </w:tcBorders>
          </w:tcPr>
          <w:p w14:paraId="56F55319" w14:textId="50509AD0" w:rsidR="005718D1" w:rsidRPr="005718D1" w:rsidRDefault="005718D1" w:rsidP="005718D1">
            <w:pPr>
              <w:spacing w:after="0" w:line="240" w:lineRule="auto"/>
              <w:rPr>
                <w:rFonts w:ascii="Calibri" w:eastAsia="Times New Roman" w:hAnsi="Calibri" w:cs="Calibri"/>
                <w:color w:val="000000"/>
                <w:lang w:eastAsia="fi-FI"/>
              </w:rPr>
            </w:pPr>
            <w:r w:rsidRPr="00D66EEE">
              <w:t>13</w:t>
            </w:r>
          </w:p>
        </w:tc>
        <w:tc>
          <w:tcPr>
            <w:tcW w:w="9634"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14:paraId="53B468FE" w14:textId="2C01AA77" w:rsidR="005718D1" w:rsidRPr="005718D1" w:rsidRDefault="005718D1" w:rsidP="005718D1">
            <w:pPr>
              <w:spacing w:after="0" w:line="240" w:lineRule="auto"/>
              <w:rPr>
                <w:rFonts w:ascii="Calibri" w:eastAsia="Times New Roman" w:hAnsi="Calibri" w:cs="Calibri"/>
                <w:color w:val="000000"/>
                <w:lang w:eastAsia="fi-FI"/>
              </w:rPr>
            </w:pPr>
            <w:r w:rsidRPr="005718D1">
              <w:rPr>
                <w:rFonts w:ascii="Calibri" w:eastAsia="Times New Roman" w:hAnsi="Calibri" w:cs="Calibri"/>
                <w:color w:val="000000"/>
                <w:lang w:eastAsia="fi-FI"/>
              </w:rPr>
              <w:t>Virkoihin ja tehtäviin liittyvät päätökset</w:t>
            </w:r>
          </w:p>
        </w:tc>
      </w:tr>
      <w:tr w:rsidR="005718D1" w:rsidRPr="005718D1" w14:paraId="369A8B2C" w14:textId="77777777" w:rsidTr="005718D1">
        <w:trPr>
          <w:trHeight w:val="300"/>
        </w:trPr>
        <w:tc>
          <w:tcPr>
            <w:tcW w:w="704" w:type="dxa"/>
            <w:tcBorders>
              <w:top w:val="nil"/>
              <w:left w:val="single" w:sz="4" w:space="0" w:color="auto"/>
              <w:bottom w:val="single" w:sz="4" w:space="0" w:color="auto"/>
              <w:right w:val="single" w:sz="4" w:space="0" w:color="auto"/>
            </w:tcBorders>
          </w:tcPr>
          <w:p w14:paraId="396D29BE" w14:textId="3F4FF993" w:rsidR="005718D1" w:rsidRPr="005718D1" w:rsidRDefault="005718D1" w:rsidP="005718D1">
            <w:pPr>
              <w:spacing w:after="0" w:line="240" w:lineRule="auto"/>
              <w:rPr>
                <w:rFonts w:ascii="Calibri" w:eastAsia="Times New Roman" w:hAnsi="Calibri" w:cs="Calibri"/>
                <w:color w:val="000000"/>
                <w:lang w:eastAsia="fi-FI"/>
              </w:rPr>
            </w:pPr>
            <w:r w:rsidRPr="00D66EEE">
              <w:t>14</w:t>
            </w:r>
          </w:p>
        </w:tc>
        <w:tc>
          <w:tcPr>
            <w:tcW w:w="9634"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14:paraId="0BD99E4C" w14:textId="7CAAC16C" w:rsidR="005718D1" w:rsidRPr="005718D1" w:rsidRDefault="005718D1" w:rsidP="0014453F">
            <w:pPr>
              <w:spacing w:after="0" w:line="240" w:lineRule="auto"/>
              <w:rPr>
                <w:rFonts w:ascii="Calibri" w:eastAsia="Times New Roman" w:hAnsi="Calibri" w:cs="Calibri"/>
                <w:color w:val="000000"/>
                <w:lang w:eastAsia="fi-FI"/>
              </w:rPr>
            </w:pPr>
            <w:r w:rsidRPr="005718D1">
              <w:rPr>
                <w:rFonts w:ascii="Calibri" w:eastAsia="Times New Roman" w:hAnsi="Calibri" w:cs="Calibri"/>
                <w:color w:val="000000"/>
                <w:lang w:eastAsia="fi-FI"/>
              </w:rPr>
              <w:t>Erilaisten ryhmien asettamiseen ja jäsenhallintaan liittyvät päätökset</w:t>
            </w:r>
          </w:p>
        </w:tc>
      </w:tr>
      <w:tr w:rsidR="005718D1" w:rsidRPr="005718D1" w14:paraId="0099C499" w14:textId="77777777" w:rsidTr="005718D1">
        <w:trPr>
          <w:trHeight w:val="300"/>
        </w:trPr>
        <w:tc>
          <w:tcPr>
            <w:tcW w:w="704" w:type="dxa"/>
            <w:tcBorders>
              <w:top w:val="nil"/>
              <w:left w:val="single" w:sz="4" w:space="0" w:color="auto"/>
              <w:bottom w:val="single" w:sz="4" w:space="0" w:color="auto"/>
              <w:right w:val="single" w:sz="4" w:space="0" w:color="auto"/>
            </w:tcBorders>
          </w:tcPr>
          <w:p w14:paraId="5F2358CB" w14:textId="7A265856" w:rsidR="005718D1" w:rsidRPr="005718D1" w:rsidRDefault="005718D1" w:rsidP="005718D1">
            <w:pPr>
              <w:spacing w:after="0" w:line="240" w:lineRule="auto"/>
              <w:rPr>
                <w:rFonts w:ascii="Calibri" w:eastAsia="Times New Roman" w:hAnsi="Calibri" w:cs="Calibri"/>
                <w:color w:val="000000"/>
                <w:lang w:eastAsia="fi-FI"/>
              </w:rPr>
            </w:pPr>
            <w:r w:rsidRPr="00D66EEE">
              <w:t>15</w:t>
            </w:r>
          </w:p>
        </w:tc>
        <w:tc>
          <w:tcPr>
            <w:tcW w:w="9634"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14:paraId="61D9EE59" w14:textId="3DCB3A9B" w:rsidR="005718D1" w:rsidRPr="005718D1" w:rsidRDefault="005718D1" w:rsidP="0014453F">
            <w:pPr>
              <w:spacing w:after="0" w:line="240" w:lineRule="auto"/>
              <w:rPr>
                <w:rFonts w:ascii="Calibri" w:eastAsia="Times New Roman" w:hAnsi="Calibri" w:cs="Calibri"/>
                <w:color w:val="000000"/>
                <w:lang w:eastAsia="fi-FI"/>
              </w:rPr>
            </w:pPr>
            <w:r w:rsidRPr="005718D1">
              <w:rPr>
                <w:rFonts w:ascii="Calibri" w:eastAsia="Times New Roman" w:hAnsi="Calibri" w:cs="Calibri"/>
                <w:color w:val="000000"/>
                <w:lang w:eastAsia="fi-FI"/>
              </w:rPr>
              <w:t>Tiedonantoihin ja kertomuksiin liittyvät päätökset</w:t>
            </w:r>
          </w:p>
        </w:tc>
      </w:tr>
      <w:tr w:rsidR="005718D1" w:rsidRPr="005718D1" w14:paraId="78A67107" w14:textId="77777777" w:rsidTr="005718D1">
        <w:trPr>
          <w:trHeight w:val="300"/>
        </w:trPr>
        <w:tc>
          <w:tcPr>
            <w:tcW w:w="704" w:type="dxa"/>
            <w:tcBorders>
              <w:top w:val="nil"/>
              <w:left w:val="single" w:sz="4" w:space="0" w:color="auto"/>
              <w:bottom w:val="single" w:sz="4" w:space="0" w:color="auto"/>
              <w:right w:val="single" w:sz="4" w:space="0" w:color="auto"/>
            </w:tcBorders>
          </w:tcPr>
          <w:p w14:paraId="5B977538" w14:textId="2C17D693" w:rsidR="005718D1" w:rsidRPr="005718D1" w:rsidRDefault="005718D1" w:rsidP="005718D1">
            <w:pPr>
              <w:spacing w:after="0" w:line="240" w:lineRule="auto"/>
              <w:rPr>
                <w:rFonts w:ascii="Calibri" w:eastAsia="Times New Roman" w:hAnsi="Calibri" w:cs="Calibri"/>
                <w:color w:val="000000"/>
                <w:lang w:eastAsia="fi-FI"/>
              </w:rPr>
            </w:pPr>
            <w:r w:rsidRPr="00D66EEE">
              <w:t>16</w:t>
            </w:r>
          </w:p>
        </w:tc>
        <w:tc>
          <w:tcPr>
            <w:tcW w:w="9634"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14:paraId="2617C327" w14:textId="6A125017" w:rsidR="005718D1" w:rsidRPr="005718D1" w:rsidRDefault="005718D1" w:rsidP="005718D1">
            <w:pPr>
              <w:spacing w:after="0" w:line="240" w:lineRule="auto"/>
              <w:rPr>
                <w:rFonts w:ascii="Calibri" w:eastAsia="Times New Roman" w:hAnsi="Calibri" w:cs="Calibri"/>
                <w:color w:val="000000"/>
                <w:lang w:eastAsia="fi-FI"/>
              </w:rPr>
            </w:pPr>
            <w:r w:rsidRPr="005718D1">
              <w:rPr>
                <w:rFonts w:ascii="Calibri" w:eastAsia="Times New Roman" w:hAnsi="Calibri" w:cs="Calibri"/>
                <w:color w:val="000000"/>
                <w:lang w:eastAsia="fi-FI"/>
              </w:rPr>
              <w:t>Kunnianosoituksiin liittyvät päätökset</w:t>
            </w:r>
          </w:p>
        </w:tc>
      </w:tr>
      <w:tr w:rsidR="005718D1" w:rsidRPr="005718D1" w14:paraId="6FEF789E" w14:textId="77777777" w:rsidTr="005718D1">
        <w:trPr>
          <w:trHeight w:val="300"/>
        </w:trPr>
        <w:tc>
          <w:tcPr>
            <w:tcW w:w="704" w:type="dxa"/>
            <w:tcBorders>
              <w:top w:val="nil"/>
              <w:left w:val="single" w:sz="4" w:space="0" w:color="auto"/>
              <w:bottom w:val="single" w:sz="4" w:space="0" w:color="auto"/>
              <w:right w:val="single" w:sz="4" w:space="0" w:color="auto"/>
            </w:tcBorders>
          </w:tcPr>
          <w:p w14:paraId="21E9019E" w14:textId="5113AF0D" w:rsidR="005718D1" w:rsidRPr="005718D1" w:rsidRDefault="00362577" w:rsidP="005718D1">
            <w:pPr>
              <w:spacing w:after="0" w:line="240" w:lineRule="auto"/>
              <w:rPr>
                <w:rFonts w:ascii="Calibri" w:eastAsia="Times New Roman" w:hAnsi="Calibri" w:cs="Calibri"/>
                <w:color w:val="000000"/>
                <w:lang w:eastAsia="fi-FI"/>
              </w:rPr>
            </w:pPr>
            <w:r w:rsidRPr="00362577">
              <w:rPr>
                <w:b/>
                <w:bCs/>
                <w:noProof/>
                <w:lang w:eastAsia="fi-FI"/>
              </w:rPr>
              <mc:AlternateContent>
                <mc:Choice Requires="wps">
                  <w:drawing>
                    <wp:anchor distT="0" distB="0" distL="114300" distR="114300" simplePos="0" relativeHeight="251968512" behindDoc="0" locked="0" layoutInCell="1" allowOverlap="1" wp14:anchorId="7A3E6433" wp14:editId="503DEF8B">
                      <wp:simplePos x="0" y="0"/>
                      <wp:positionH relativeFrom="column">
                        <wp:posOffset>-83668</wp:posOffset>
                      </wp:positionH>
                      <wp:positionV relativeFrom="paragraph">
                        <wp:posOffset>172593</wp:posOffset>
                      </wp:positionV>
                      <wp:extent cx="6467475" cy="263347"/>
                      <wp:effectExtent l="0" t="0" r="0" b="3810"/>
                      <wp:wrapNone/>
                      <wp:docPr id="360"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63347"/>
                              </a:xfrm>
                              <a:prstGeom prst="rect">
                                <a:avLst/>
                              </a:prstGeom>
                              <a:noFill/>
                              <a:ln w="9525">
                                <a:noFill/>
                                <a:miter lim="800000"/>
                                <a:headEnd/>
                                <a:tailEnd/>
                              </a:ln>
                            </wps:spPr>
                            <wps:txbx>
                              <w:txbxContent>
                                <w:p w14:paraId="2EA75CC6" w14:textId="5211DF02" w:rsidR="005F7D40" w:rsidRPr="00F723DF" w:rsidRDefault="005F7D40" w:rsidP="00362577">
                                  <w:pPr>
                                    <w:rPr>
                                      <w:rFonts w:ascii="Browallia New" w:hAnsi="Browallia New" w:cs="Browallia New"/>
                                      <w:sz w:val="24"/>
                                      <w:szCs w:val="24"/>
                                    </w:rPr>
                                  </w:pPr>
                                  <w:r>
                                    <w:rPr>
                                      <w:rFonts w:ascii="Browallia New" w:hAnsi="Browallia New" w:cs="Browallia New"/>
                                      <w:i/>
                                      <w:sz w:val="24"/>
                                      <w:szCs w:val="24"/>
                                    </w:rPr>
                                    <w:t>Taulukko 25</w:t>
                                  </w:r>
                                  <w:r w:rsidRPr="00F723DF">
                                    <w:rPr>
                                      <w:rFonts w:ascii="Browallia New" w:hAnsi="Browallia New" w:cs="Browallia New"/>
                                      <w:i/>
                                      <w:sz w:val="24"/>
                                      <w:szCs w:val="24"/>
                                    </w:rPr>
                                    <w:t xml:space="preserve">: </w:t>
                                  </w:r>
                                  <w:r>
                                    <w:rPr>
                                      <w:rFonts w:ascii="Browallia New" w:hAnsi="Browallia New" w:cs="Browallia New"/>
                                      <w:i/>
                                      <w:sz w:val="24"/>
                                      <w:szCs w:val="24"/>
                                    </w:rPr>
                                    <w:t>PTJ:n asiatyypit ylätasoisempina käsitteinä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6.6pt;margin-top:13.6pt;width:509.25pt;height:20.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" filled="f" stroked="f">
                      <v:textbox>
                        <w:txbxContent>
                          <w:p w14:paraId="2EA75CC6" w14:textId="5211DF02" w:rsidR="005F7D40" w:rsidRPr="00F723DF" w:rsidRDefault="005F7D40" w:rsidP="00362577">
                            <w:pPr>
                              <w:rPr>
                                <w:rFonts w:ascii="Browallia New" w:hAnsi="Browallia New" w:cs="Browallia New"/>
                                <w:sz w:val="24"/>
                                <w:szCs w:val="24"/>
                              </w:rPr>
                            </w:pPr>
                            <w:r>
                              <w:rPr>
                                <w:rFonts w:ascii="Browallia New" w:hAnsi="Browallia New" w:cs="Browallia New"/>
                                <w:i/>
                                <w:sz w:val="24"/>
                                <w:szCs w:val="24"/>
                              </w:rPr>
                              <w:t>Taulukko 25</w:t>
                            </w:r>
                            <w:r w:rsidRPr="00F723DF">
                              <w:rPr>
                                <w:rFonts w:ascii="Browallia New" w:hAnsi="Browallia New" w:cs="Browallia New"/>
                                <w:i/>
                                <w:sz w:val="24"/>
                                <w:szCs w:val="24"/>
                              </w:rPr>
                              <w:t xml:space="preserve">: </w:t>
                            </w:r>
                            <w:r>
                              <w:rPr>
                                <w:rFonts w:ascii="Browallia New" w:hAnsi="Browallia New" w:cs="Browallia New"/>
                                <w:i/>
                                <w:sz w:val="24"/>
                                <w:szCs w:val="24"/>
                              </w:rPr>
                              <w:t>PTJ:n asiatyypit ylätasoisempina käsitteinä</w:t>
                            </w:r>
                          </w:p>
                        </w:txbxContent>
                      </v:textbox>
                    </v:shape>
                  </w:pict>
                </mc:Fallback>
              </mc:AlternateContent>
            </w:r>
            <w:r w:rsidR="005718D1" w:rsidRPr="00D66EEE">
              <w:t>17</w:t>
            </w:r>
          </w:p>
        </w:tc>
        <w:tc>
          <w:tcPr>
            <w:tcW w:w="9634"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14:paraId="244B1849" w14:textId="5C78D0A4" w:rsidR="005718D1" w:rsidRPr="005718D1" w:rsidRDefault="005718D1" w:rsidP="005718D1">
            <w:pPr>
              <w:spacing w:after="0" w:line="240" w:lineRule="auto"/>
              <w:rPr>
                <w:rFonts w:ascii="Calibri" w:eastAsia="Times New Roman" w:hAnsi="Calibri" w:cs="Calibri"/>
                <w:color w:val="000000"/>
                <w:lang w:eastAsia="fi-FI"/>
              </w:rPr>
            </w:pPr>
            <w:r w:rsidRPr="005718D1">
              <w:rPr>
                <w:rFonts w:ascii="Calibri" w:eastAsia="Times New Roman" w:hAnsi="Calibri" w:cs="Calibri"/>
                <w:color w:val="000000"/>
                <w:lang w:eastAsia="fi-FI"/>
              </w:rPr>
              <w:t>Muut asiat</w:t>
            </w:r>
          </w:p>
        </w:tc>
      </w:tr>
    </w:tbl>
    <w:p w14:paraId="5D89C85D" w14:textId="09490363" w:rsidR="005718D1" w:rsidRPr="0069439D" w:rsidRDefault="005718D1" w:rsidP="00493737">
      <w:pPr>
        <w:autoSpaceDE w:val="0"/>
        <w:autoSpaceDN w:val="0"/>
        <w:adjustRightInd w:val="0"/>
        <w:spacing w:after="0"/>
        <w:rPr>
          <w:rFonts w:cstheme="minorHAnsi"/>
          <w:color w:val="FF0000"/>
        </w:rPr>
      </w:pPr>
    </w:p>
    <w:p w14:paraId="5ECE71E0" w14:textId="77777777" w:rsidR="0069439D" w:rsidRPr="00720C42" w:rsidRDefault="0069439D" w:rsidP="0069439D">
      <w:pPr>
        <w:spacing w:after="0"/>
      </w:pPr>
    </w:p>
    <w:p w14:paraId="01414702" w14:textId="77777777" w:rsidR="00820462" w:rsidRPr="00720C42" w:rsidRDefault="00820462" w:rsidP="00820462">
      <w:pPr>
        <w:pStyle w:val="Luettelokappale"/>
        <w:numPr>
          <w:ilvl w:val="2"/>
          <w:numId w:val="89"/>
        </w:numPr>
        <w:spacing w:after="0"/>
        <w:ind w:left="284"/>
      </w:pPr>
      <w:r w:rsidRPr="00720C42">
        <w:rPr>
          <w:b/>
        </w:rPr>
        <w:t>Ministeriöissä ratkaistaan m</w:t>
      </w:r>
      <w:r w:rsidR="0069439D" w:rsidRPr="00720C42">
        <w:rPr>
          <w:b/>
        </w:rPr>
        <w:t>uut valtioneuvoston päätösvaltaan kuuluvat asiat</w:t>
      </w:r>
      <w:r w:rsidRPr="00720C42">
        <w:rPr>
          <w:b/>
        </w:rPr>
        <w:t>,</w:t>
      </w:r>
    </w:p>
    <w:p w14:paraId="18F0CD57" w14:textId="5D898F09" w:rsidR="00820462" w:rsidRPr="00720C42" w:rsidRDefault="0069439D" w:rsidP="00820462">
      <w:pPr>
        <w:spacing w:after="0"/>
        <w:ind w:left="-76"/>
      </w:pPr>
      <w:r w:rsidRPr="00720C42">
        <w:rPr>
          <w:b/>
        </w:rPr>
        <w:t xml:space="preserve"> </w:t>
      </w:r>
      <w:r w:rsidR="00820462" w:rsidRPr="00720C42">
        <w:t xml:space="preserve">joita ei ole valtioneuvoston ohjesäännössä lueteltu yleisistunnon toimivaltaan kuuluviksi asioiksi. </w:t>
      </w:r>
    </w:p>
    <w:p w14:paraId="30F39836" w14:textId="6F75E576" w:rsidR="0069439D" w:rsidRPr="00720C42" w:rsidRDefault="0069439D" w:rsidP="0069439D">
      <w:pPr>
        <w:spacing w:after="0"/>
        <w:rPr>
          <w:rFonts w:cstheme="minorHAnsi"/>
        </w:rPr>
      </w:pPr>
      <w:r w:rsidRPr="00720C42">
        <w:t xml:space="preserve">Ministeriössä päätösvalta kuuluu ministerille. Jos ministeriössä toimii useita ministereitä, heidän toimivaltansa ja päätösvaltansa on määritetty valtioneuvoston yleisistunnon tekemässä työnjakopäätöksessä. </w:t>
      </w:r>
      <w:hyperlink r:id="rId80" w:anchor="L5P36" w:history="1">
        <w:r w:rsidRPr="00720C42">
          <w:rPr>
            <w:rFonts w:cstheme="minorHAnsi"/>
            <w:u w:val="single"/>
          </w:rPr>
          <w:t>Valtioneuvoston ohjesäännön 36 §:n 2 momentin</w:t>
        </w:r>
      </w:hyperlink>
      <w:r w:rsidRPr="00720C42">
        <w:rPr>
          <w:rFonts w:cstheme="minorHAnsi"/>
          <w:u w:val="single"/>
        </w:rPr>
        <w:t xml:space="preserve"> </w:t>
      </w:r>
      <w:r w:rsidRPr="00720C42">
        <w:rPr>
          <w:rFonts w:cstheme="minorHAnsi"/>
        </w:rPr>
        <w:t>mukaan ministeriön esittelijöinä toimi</w:t>
      </w:r>
      <w:r w:rsidRPr="00720C42">
        <w:rPr>
          <w:rFonts w:cstheme="minorHAnsi"/>
        </w:rPr>
        <w:softHyphen/>
        <w:t xml:space="preserve">vien virkamiesten ratkaistaviksi voidaan antaa asiat, jotka eivät ole yhteiskunnallisesti tai taloudellisesti merkittäviä ja jotka koskevat: </w:t>
      </w:r>
    </w:p>
    <w:p w14:paraId="0C23106F" w14:textId="77777777" w:rsidR="0069439D" w:rsidRPr="00720C42" w:rsidRDefault="0069439D" w:rsidP="0069439D">
      <w:pPr>
        <w:numPr>
          <w:ilvl w:val="0"/>
          <w:numId w:val="94"/>
        </w:numPr>
        <w:spacing w:after="0"/>
        <w:ind w:left="709"/>
        <w:contextualSpacing/>
      </w:pPr>
      <w:r w:rsidRPr="00720C42">
        <w:t xml:space="preserve">määrärahojen jakoa, lupien myöntämistä, tukien antamista ja muuta niihin rinnastettavaa päätöksentekoa; </w:t>
      </w:r>
    </w:p>
    <w:p w14:paraId="383A2A5F" w14:textId="77777777" w:rsidR="0069439D" w:rsidRPr="00720C42" w:rsidRDefault="0069439D" w:rsidP="0069439D">
      <w:pPr>
        <w:numPr>
          <w:ilvl w:val="0"/>
          <w:numId w:val="94"/>
        </w:numPr>
        <w:ind w:left="709"/>
        <w:contextualSpacing/>
      </w:pPr>
      <w:r w:rsidRPr="00720C42">
        <w:t>tulostavoitteiden asettamista, ministeriön toimintaan käytettäviä määrärahoja, henkilöstöhallintoa sekä muuta sisäistä hallintoa ja jär</w:t>
      </w:r>
      <w:r w:rsidRPr="00720C42">
        <w:softHyphen/>
        <w:t xml:space="preserve">jestystä; </w:t>
      </w:r>
    </w:p>
    <w:p w14:paraId="2A785342" w14:textId="77777777" w:rsidR="0069439D" w:rsidRPr="00720C42" w:rsidRDefault="0069439D" w:rsidP="0069439D">
      <w:pPr>
        <w:numPr>
          <w:ilvl w:val="0"/>
          <w:numId w:val="94"/>
        </w:numPr>
        <w:ind w:left="709"/>
        <w:contextualSpacing/>
      </w:pPr>
      <w:r w:rsidRPr="00720C42">
        <w:t xml:space="preserve">ministeriön lausunnon antamista; </w:t>
      </w:r>
    </w:p>
    <w:p w14:paraId="651ECF29" w14:textId="77777777" w:rsidR="0069439D" w:rsidRPr="00720C42" w:rsidRDefault="0069439D" w:rsidP="0069439D">
      <w:pPr>
        <w:numPr>
          <w:ilvl w:val="0"/>
          <w:numId w:val="94"/>
        </w:numPr>
        <w:ind w:left="709"/>
        <w:contextualSpacing/>
      </w:pPr>
      <w:r w:rsidRPr="00720C42">
        <w:t>hallinnonalan määräyksiä ja ohjeita.</w:t>
      </w:r>
    </w:p>
    <w:p w14:paraId="064779BF" w14:textId="77777777" w:rsidR="00820462" w:rsidRPr="00720C42" w:rsidRDefault="0069439D" w:rsidP="0069439D">
      <w:r w:rsidRPr="00720C42">
        <w:t>Päätöksenteko häiriötilanteissa ja toiminnan johtaminen hoidetaan normaalien toimivaltuuksien pohjalta, jotka perustuvat voimassa olevaan lainsäädäntöön. Varsinkin häiriötilanteissa ja poikkeusoloissa valtioneuvoston kanslia vastaa häiriötilanteiden hallinnan yleisestä yhteensovittamisesta valtioneuvostossa sekä sovittaa yhteen valtionha</w:t>
      </w:r>
      <w:r w:rsidRPr="00720C42">
        <w:t>l</w:t>
      </w:r>
      <w:r w:rsidRPr="00720C42">
        <w:t xml:space="preserve">linnon viestintää. </w:t>
      </w:r>
    </w:p>
    <w:p w14:paraId="3BAA12B0" w14:textId="3AE535A3" w:rsidR="0069439D" w:rsidRPr="00720C42" w:rsidRDefault="0069439D" w:rsidP="0069439D">
      <w:r w:rsidRPr="00720C42">
        <w:rPr>
          <w:b/>
        </w:rPr>
        <w:t xml:space="preserve">Prosessin toimivuuden päävastuullinen taho </w:t>
      </w:r>
      <w:r w:rsidR="00820462" w:rsidRPr="00720C42">
        <w:rPr>
          <w:b/>
        </w:rPr>
        <w:t xml:space="preserve">on </w:t>
      </w:r>
      <w:r w:rsidRPr="00720C42">
        <w:rPr>
          <w:b/>
        </w:rPr>
        <w:t>valtioneuvoston kanslia</w:t>
      </w:r>
      <w:r w:rsidRPr="00720C42">
        <w:t>, joka vastaa valtioneuvoston yleisistu</w:t>
      </w:r>
      <w:r w:rsidRPr="00720C42">
        <w:t>n</w:t>
      </w:r>
      <w:r w:rsidRPr="00720C42">
        <w:t>non ja tasavallan presidentin esittelyn päätöksentekoprosessista.</w:t>
      </w:r>
    </w:p>
    <w:p w14:paraId="2ABF19F0" w14:textId="26C02DE3" w:rsidR="0069439D" w:rsidRPr="00720C42" w:rsidRDefault="0069439D" w:rsidP="0069439D">
      <w:r w:rsidRPr="00720C42">
        <w:t>Kehittämisen tarpeita nähdään (VTV, 2017</w:t>
      </w:r>
      <w:r w:rsidR="00276F89" w:rsidRPr="00720C42">
        <w:rPr>
          <w:rStyle w:val="Alaviitteenviite"/>
        </w:rPr>
        <w:footnoteReference w:id="2"/>
      </w:r>
      <w:r w:rsidRPr="00720C42">
        <w:t>) esimerkiksi siinä, että reaaliajassa tapahtuva poliittinen päätöksenteko on vaativaa. Tuloksia odotetaan nopeasti ja uusiin asioihin siirrytään ennen kuin aiemmista kokemuksista on opittu. Jos virkamiesvalmistelu ei uusiudu tarjotakseen politiikalle luotettavan ja relevantin alustan, tapahtuu ohijohtami</w:t>
      </w:r>
      <w:r w:rsidRPr="00720C42">
        <w:t>s</w:t>
      </w:r>
      <w:r w:rsidRPr="00720C42">
        <w:t>ta ja hallinnon ulkopuolelta tulevien impulssien johtamaa valmistelua. Tällöin päätöksenteossa käytettävän tiet</w:t>
      </w:r>
      <w:r w:rsidRPr="00720C42">
        <w:t>o</w:t>
      </w:r>
      <w:r w:rsidRPr="00720C42">
        <w:t>pohjan laatu ja vaikutusarviointien kattavuus kärsivät. Reaaliaikaisuuden haasteeseen pyritään vastaamaan mm. digitalisoimalla päätösprosessien eri vaiheita mahdollisimman paljon.</w:t>
      </w:r>
    </w:p>
    <w:p w14:paraId="0697747F" w14:textId="6F2E72F5" w:rsidR="0069439D" w:rsidRPr="00720C42" w:rsidRDefault="0069439D" w:rsidP="0069439D">
      <w:r w:rsidRPr="00720C42">
        <w:lastRenderedPageBreak/>
        <w:t>VTV:n arvion mukaan tällä hetkellä Suomen toimintakulttuuri arviointeineen ja mittauksineen kannustaa pike</w:t>
      </w:r>
      <w:r w:rsidRPr="00720C42">
        <w:t>m</w:t>
      </w:r>
      <w:r w:rsidRPr="00720C42">
        <w:t>minkin varmuuden tavoitteluun kuin uudistavaan riskinottoon. Riskit tulisi tunnistaa ja niille tulisi määritellä hyvä</w:t>
      </w:r>
      <w:r w:rsidRPr="00720C42">
        <w:t>k</w:t>
      </w:r>
      <w:r w:rsidRPr="00720C42">
        <w:t>syttävä taso, jolloin riskienhallinta sallisi rohkeampaa toimintaa. Riskienhallinnan merkitys on erityisen suuri, kun päätöksiä tehdään valtioneuvoston tasolla. Kokonaisvaltaista riskienhallintaa tukisi valtioneuvoston oma riskienha</w:t>
      </w:r>
      <w:r w:rsidRPr="00720C42">
        <w:t>l</w:t>
      </w:r>
      <w:r w:rsidRPr="00720C42">
        <w:t>lintapolitiikka.</w:t>
      </w:r>
      <w:r w:rsidR="00A33D97" w:rsidRPr="00720C42">
        <w:t xml:space="preserve"> Jotta päätöksen tekoa voidaan nykyisestä - tarvittaessa nopeastikin reagoivasta - toimintatavasta edelleen kehittää, niin on esitetty, että ministerivaliokuntien toimintaa tulee kuvata selkeämmin, jolloin virkamie</w:t>
      </w:r>
      <w:r w:rsidR="00A33D97" w:rsidRPr="00720C42">
        <w:t>s</w:t>
      </w:r>
      <w:r w:rsidR="00A33D97" w:rsidRPr="00720C42">
        <w:t>valmistelun ja päätöksenteon yhtenäisyys on parempaa.</w:t>
      </w:r>
    </w:p>
    <w:p w14:paraId="204574D3" w14:textId="27693921" w:rsidR="00A33D97" w:rsidRPr="00720C42" w:rsidRDefault="0069439D" w:rsidP="00815220">
      <w:pPr>
        <w:rPr>
          <w:rFonts w:ascii="Arial" w:eastAsiaTheme="majorEastAsia" w:hAnsi="Arial" w:cstheme="majorBidi"/>
          <w:b/>
          <w:bCs/>
          <w:sz w:val="24"/>
          <w:szCs w:val="26"/>
        </w:rPr>
      </w:pPr>
      <w:r w:rsidRPr="00720C42">
        <w:t>Poikkeustilanteiden päätöksenteon osalta valtioneuvoston tilannekeskuksen toimintaa kehitetään mm. poistamalla esteitä toimivaltaisten viranomaisten ja valtioneuvoston tilannekeskuksen välisestä tiedonkulusta. Tämä toteut</w:t>
      </w:r>
      <w:r w:rsidRPr="00720C42">
        <w:t>e</w:t>
      </w:r>
      <w:r w:rsidRPr="00720C42">
        <w:t>taan mm. tekemällä toiminnan edellyttämiä säädösmuutoksia sekä kehittämällä tiedonvaihtoa tukevia tietojärje</w:t>
      </w:r>
      <w:r w:rsidRPr="00720C42">
        <w:t>s</w:t>
      </w:r>
      <w:r w:rsidRPr="00720C42">
        <w:t>telmiä.</w:t>
      </w:r>
      <w:bookmarkStart w:id="62" w:name="_Toc481062094"/>
    </w:p>
    <w:p w14:paraId="09275F1D" w14:textId="5520314F" w:rsidR="009E19B0" w:rsidRPr="00ED2182" w:rsidRDefault="009E19B0" w:rsidP="00CF5ADE">
      <w:pPr>
        <w:pStyle w:val="Otsikko2"/>
        <w:rPr>
          <w:lang w:val="fi-FI"/>
        </w:rPr>
      </w:pPr>
      <w:bookmarkStart w:id="63" w:name="_Toc497986526"/>
      <w:r w:rsidRPr="00ED2182">
        <w:rPr>
          <w:lang w:val="fi-FI"/>
        </w:rPr>
        <w:t>4.3. Yh</w:t>
      </w:r>
      <w:r w:rsidR="001F2C95" w:rsidRPr="00ED2182">
        <w:rPr>
          <w:lang w:val="fi-FI"/>
        </w:rPr>
        <w:t>teisten toimintojen tavoitetila</w:t>
      </w:r>
      <w:r w:rsidRPr="00ED2182">
        <w:rPr>
          <w:lang w:val="fi-FI"/>
        </w:rPr>
        <w:t>kuvaukset</w:t>
      </w:r>
      <w:r w:rsidR="003B582B" w:rsidRPr="00ED2182">
        <w:rPr>
          <w:lang w:val="fi-FI"/>
        </w:rPr>
        <w:t xml:space="preserve"> – A, B, C</w:t>
      </w:r>
      <w:bookmarkEnd w:id="62"/>
      <w:bookmarkEnd w:id="63"/>
    </w:p>
    <w:p w14:paraId="7C90ECEB" w14:textId="289EF74B" w:rsidR="0079790E" w:rsidRPr="001F2C95" w:rsidRDefault="00AE1F00" w:rsidP="005D2483">
      <w:r>
        <w:t>Seuraavissa kappaleissa on kuvattu tavoitetilan yhteiset toiminnot tai prosessit</w:t>
      </w:r>
      <w:r w:rsidR="00493737">
        <w:t xml:space="preserve"> jaoteltuna siis kolmee</w:t>
      </w:r>
      <w:r w:rsidR="00A33D97">
        <w:t>n</w:t>
      </w:r>
      <w:r w:rsidR="005D2483">
        <w:t xml:space="preserve"> </w:t>
      </w:r>
      <w:r w:rsidR="00C36CD3">
        <w:t>pää</w:t>
      </w:r>
      <w:r w:rsidR="005D2483">
        <w:t>kokona</w:t>
      </w:r>
      <w:r w:rsidR="005D2483">
        <w:t>i</w:t>
      </w:r>
      <w:r w:rsidR="005D2483">
        <w:t>suuteen: A) yhteiskuntapolitiikan linjaukset, B)</w:t>
      </w:r>
      <w:r w:rsidR="00276F89" w:rsidRPr="00276F89">
        <w:t xml:space="preserve"> </w:t>
      </w:r>
      <w:r w:rsidR="00F7566D">
        <w:t>t</w:t>
      </w:r>
      <w:r w:rsidR="00F7566D" w:rsidRPr="00F7566D">
        <w:t xml:space="preserve">oimeenpanon valmistelu </w:t>
      </w:r>
      <w:r w:rsidR="00493737">
        <w:t>ja</w:t>
      </w:r>
      <w:r w:rsidR="00A33D97">
        <w:t xml:space="preserve"> C)</w:t>
      </w:r>
      <w:r w:rsidR="00C36CD3" w:rsidRPr="00C36CD3">
        <w:t xml:space="preserve"> </w:t>
      </w:r>
      <w:r w:rsidR="00C36CD3">
        <w:t>p</w:t>
      </w:r>
      <w:r w:rsidR="00C36CD3" w:rsidRPr="00C36CD3">
        <w:t>äätöksenteon tuki ja muu valmist</w:t>
      </w:r>
      <w:r w:rsidR="00C36CD3" w:rsidRPr="00C36CD3">
        <w:t>e</w:t>
      </w:r>
      <w:r w:rsidR="00C36CD3" w:rsidRPr="00C36CD3">
        <w:t>lu</w:t>
      </w:r>
      <w:r w:rsidR="00493737">
        <w:t xml:space="preserve">. </w:t>
      </w:r>
      <w:r>
        <w:t>Kustakin yhteisestä toiminnosta tai prosessista on kuvattu seuraavan taulukon mukaiset osat. Kuitenkaan kaiki</w:t>
      </w:r>
      <w:r>
        <w:t>s</w:t>
      </w:r>
      <w:r>
        <w:t xml:space="preserve">ta tavoitetilan yhteisistä toiminnoista ei tätä voida tätä tehdä esim. koska toiminto on kokonaan uusi tai sille ei ole määritelty jotain tämän kuvauksen osaa.    </w:t>
      </w:r>
    </w:p>
    <w:tbl>
      <w:tblPr>
        <w:tblStyle w:val="TaulukkoRuudukko"/>
        <w:tblW w:w="0" w:type="auto"/>
        <w:tblLook w:val="04A0" w:firstRow="1" w:lastRow="0" w:firstColumn="1" w:lastColumn="0" w:noHBand="0" w:noVBand="1"/>
      </w:tblPr>
      <w:tblGrid>
        <w:gridCol w:w="534"/>
        <w:gridCol w:w="9387"/>
      </w:tblGrid>
      <w:tr w:rsidR="001F2C95" w14:paraId="767EBA9E" w14:textId="77777777" w:rsidTr="001F2C95">
        <w:tc>
          <w:tcPr>
            <w:tcW w:w="534" w:type="dxa"/>
          </w:tcPr>
          <w:p w14:paraId="78E495A7" w14:textId="1E483578" w:rsidR="001F2C95" w:rsidRDefault="001F2C95" w:rsidP="001F2C95">
            <w:pPr>
              <w:rPr>
                <w:b/>
              </w:rPr>
            </w:pPr>
            <w:r>
              <w:rPr>
                <w:b/>
              </w:rPr>
              <w:t>1.</w:t>
            </w:r>
          </w:p>
        </w:tc>
        <w:tc>
          <w:tcPr>
            <w:tcW w:w="9387" w:type="dxa"/>
            <w:shd w:val="clear" w:color="auto" w:fill="EEECE1" w:themeFill="background2"/>
          </w:tcPr>
          <w:p w14:paraId="744E2F6F" w14:textId="7015B7A2" w:rsidR="001F2C95" w:rsidRDefault="00EF5785" w:rsidP="00EF5785">
            <w:pPr>
              <w:rPr>
                <w:b/>
              </w:rPr>
            </w:pPr>
            <w:r>
              <w:rPr>
                <w:b/>
              </w:rPr>
              <w:t>Alakappalenumero ja n</w:t>
            </w:r>
            <w:r w:rsidR="001F2C95" w:rsidRPr="00232522">
              <w:rPr>
                <w:b/>
              </w:rPr>
              <w:t>imi</w:t>
            </w:r>
          </w:p>
        </w:tc>
      </w:tr>
      <w:tr w:rsidR="000209B8" w14:paraId="0C4CDE00" w14:textId="77777777" w:rsidTr="001F2C95">
        <w:tc>
          <w:tcPr>
            <w:tcW w:w="534" w:type="dxa"/>
          </w:tcPr>
          <w:p w14:paraId="68E8CE7B" w14:textId="7BED5BF2" w:rsidR="000209B8" w:rsidRDefault="000209B8" w:rsidP="001F2C95">
            <w:pPr>
              <w:rPr>
                <w:b/>
              </w:rPr>
            </w:pPr>
            <w:r>
              <w:rPr>
                <w:b/>
              </w:rPr>
              <w:t xml:space="preserve">2. </w:t>
            </w:r>
          </w:p>
        </w:tc>
        <w:tc>
          <w:tcPr>
            <w:tcW w:w="9387" w:type="dxa"/>
            <w:shd w:val="clear" w:color="auto" w:fill="EEECE1" w:themeFill="background2"/>
          </w:tcPr>
          <w:p w14:paraId="464626D7" w14:textId="173CCC6B" w:rsidR="000209B8" w:rsidRPr="00232522" w:rsidRDefault="000209B8" w:rsidP="001F2C95">
            <w:pPr>
              <w:rPr>
                <w:b/>
              </w:rPr>
            </w:pPr>
            <w:r>
              <w:rPr>
                <w:b/>
              </w:rPr>
              <w:t>Prosessiosakuva</w:t>
            </w:r>
          </w:p>
        </w:tc>
      </w:tr>
      <w:tr w:rsidR="000209B8" w14:paraId="654BD6DC" w14:textId="77777777" w:rsidTr="001F2C95">
        <w:tc>
          <w:tcPr>
            <w:tcW w:w="534" w:type="dxa"/>
          </w:tcPr>
          <w:p w14:paraId="76CA44FE" w14:textId="4EAC7DBA" w:rsidR="000209B8" w:rsidRDefault="000209B8" w:rsidP="001F2C95">
            <w:pPr>
              <w:rPr>
                <w:b/>
              </w:rPr>
            </w:pPr>
            <w:r>
              <w:rPr>
                <w:b/>
              </w:rPr>
              <w:t>3.</w:t>
            </w:r>
          </w:p>
        </w:tc>
        <w:tc>
          <w:tcPr>
            <w:tcW w:w="9387" w:type="dxa"/>
            <w:shd w:val="clear" w:color="auto" w:fill="EEECE1" w:themeFill="background2"/>
          </w:tcPr>
          <w:p w14:paraId="48C5BF61" w14:textId="27FA198C" w:rsidR="000209B8" w:rsidRDefault="000209B8" w:rsidP="001F2C95">
            <w:pPr>
              <w:rPr>
                <w:b/>
              </w:rPr>
            </w:pPr>
            <w:r w:rsidRPr="00232522">
              <w:rPr>
                <w:b/>
              </w:rPr>
              <w:t>Nykytilassa havaitut kehittämiskohteet</w:t>
            </w:r>
          </w:p>
        </w:tc>
      </w:tr>
      <w:tr w:rsidR="000209B8" w14:paraId="18A9E76A" w14:textId="77777777" w:rsidTr="001F2C95">
        <w:tc>
          <w:tcPr>
            <w:tcW w:w="534" w:type="dxa"/>
          </w:tcPr>
          <w:p w14:paraId="297EA1F8" w14:textId="4A601CA4" w:rsidR="000209B8" w:rsidRDefault="000209B8" w:rsidP="001F2C95">
            <w:pPr>
              <w:rPr>
                <w:b/>
              </w:rPr>
            </w:pPr>
            <w:r>
              <w:rPr>
                <w:b/>
              </w:rPr>
              <w:t>4.</w:t>
            </w:r>
          </w:p>
        </w:tc>
        <w:tc>
          <w:tcPr>
            <w:tcW w:w="9387" w:type="dxa"/>
            <w:shd w:val="clear" w:color="auto" w:fill="EEECE1" w:themeFill="background2"/>
          </w:tcPr>
          <w:p w14:paraId="7A187E15" w14:textId="0A3D31D4" w:rsidR="000209B8" w:rsidRDefault="000209B8" w:rsidP="001F2C95">
            <w:pPr>
              <w:rPr>
                <w:b/>
              </w:rPr>
            </w:pPr>
            <w:r w:rsidRPr="00232522">
              <w:rPr>
                <w:b/>
              </w:rPr>
              <w:t>Kuvaus</w:t>
            </w:r>
          </w:p>
        </w:tc>
      </w:tr>
      <w:tr w:rsidR="000209B8" w14:paraId="2BB5C2CC" w14:textId="77777777" w:rsidTr="001F2C95">
        <w:tc>
          <w:tcPr>
            <w:tcW w:w="534" w:type="dxa"/>
          </w:tcPr>
          <w:p w14:paraId="491F83AE" w14:textId="643791C6" w:rsidR="000209B8" w:rsidRDefault="000209B8" w:rsidP="001F2C95">
            <w:pPr>
              <w:rPr>
                <w:b/>
              </w:rPr>
            </w:pPr>
            <w:r>
              <w:rPr>
                <w:b/>
              </w:rPr>
              <w:t>5.</w:t>
            </w:r>
          </w:p>
        </w:tc>
        <w:tc>
          <w:tcPr>
            <w:tcW w:w="9387" w:type="dxa"/>
            <w:shd w:val="clear" w:color="auto" w:fill="EEECE1" w:themeFill="background2"/>
          </w:tcPr>
          <w:p w14:paraId="590B9090" w14:textId="68AD35E7" w:rsidR="000209B8" w:rsidRDefault="000209B8" w:rsidP="001F2C95">
            <w:pPr>
              <w:rPr>
                <w:b/>
              </w:rPr>
            </w:pPr>
            <w:r w:rsidRPr="00232522">
              <w:rPr>
                <w:b/>
              </w:rPr>
              <w:t>Prosessikuvaus toimintamallitasolla</w:t>
            </w:r>
          </w:p>
        </w:tc>
      </w:tr>
      <w:tr w:rsidR="000209B8" w14:paraId="3A15A1C5" w14:textId="77777777" w:rsidTr="001F2C95">
        <w:tc>
          <w:tcPr>
            <w:tcW w:w="534" w:type="dxa"/>
          </w:tcPr>
          <w:p w14:paraId="06C70CBA" w14:textId="42E03CBC" w:rsidR="000209B8" w:rsidRDefault="000209B8" w:rsidP="001F2C95">
            <w:pPr>
              <w:rPr>
                <w:b/>
              </w:rPr>
            </w:pPr>
            <w:r>
              <w:rPr>
                <w:b/>
              </w:rPr>
              <w:t>6.</w:t>
            </w:r>
          </w:p>
        </w:tc>
        <w:tc>
          <w:tcPr>
            <w:tcW w:w="9387" w:type="dxa"/>
            <w:shd w:val="clear" w:color="auto" w:fill="EEECE1" w:themeFill="background2"/>
          </w:tcPr>
          <w:p w14:paraId="1D3FF7E4" w14:textId="581AAC23" w:rsidR="000209B8" w:rsidRPr="00232522" w:rsidRDefault="000209B8" w:rsidP="001F2C95">
            <w:pPr>
              <w:rPr>
                <w:b/>
              </w:rPr>
            </w:pPr>
            <w:r w:rsidRPr="00FF5048">
              <w:rPr>
                <w:b/>
              </w:rPr>
              <w:t>Prosessin t</w:t>
            </w:r>
            <w:r>
              <w:rPr>
                <w:b/>
              </w:rPr>
              <w:t>oimivuuden päävastuullinen taho (tai toiminnon koordinoija)</w:t>
            </w:r>
          </w:p>
        </w:tc>
      </w:tr>
      <w:tr w:rsidR="000209B8" w14:paraId="07E8D703" w14:textId="77777777" w:rsidTr="001F2C95">
        <w:tc>
          <w:tcPr>
            <w:tcW w:w="534" w:type="dxa"/>
          </w:tcPr>
          <w:p w14:paraId="76FEE7D2" w14:textId="2F86D00A" w:rsidR="000209B8" w:rsidRDefault="000209B8" w:rsidP="001F2C95">
            <w:pPr>
              <w:rPr>
                <w:b/>
              </w:rPr>
            </w:pPr>
            <w:r>
              <w:rPr>
                <w:b/>
              </w:rPr>
              <w:t>7.</w:t>
            </w:r>
          </w:p>
        </w:tc>
        <w:tc>
          <w:tcPr>
            <w:tcW w:w="9387" w:type="dxa"/>
            <w:shd w:val="clear" w:color="auto" w:fill="EEECE1" w:themeFill="background2"/>
          </w:tcPr>
          <w:p w14:paraId="2C1049B8" w14:textId="676D6C91" w:rsidR="000209B8" w:rsidRDefault="000209B8" w:rsidP="001F2C95">
            <w:pPr>
              <w:rPr>
                <w:b/>
              </w:rPr>
            </w:pPr>
            <w:r w:rsidRPr="001F2C95">
              <w:rPr>
                <w:b/>
              </w:rPr>
              <w:t>Muutokset tavoitetilassa nykytilanteeseen nähden</w:t>
            </w:r>
          </w:p>
        </w:tc>
      </w:tr>
      <w:tr w:rsidR="001F2C95" w14:paraId="38870220" w14:textId="77777777" w:rsidTr="001F2C95">
        <w:tc>
          <w:tcPr>
            <w:tcW w:w="534" w:type="dxa"/>
          </w:tcPr>
          <w:p w14:paraId="47D39210" w14:textId="4EEA0963" w:rsidR="001F2C95" w:rsidRDefault="00AE1F00" w:rsidP="001F2C95">
            <w:pPr>
              <w:rPr>
                <w:b/>
              </w:rPr>
            </w:pPr>
            <w:r>
              <w:rPr>
                <w:noProof/>
                <w:lang w:eastAsia="fi-FI"/>
              </w:rPr>
              <mc:AlternateContent>
                <mc:Choice Requires="wps">
                  <w:drawing>
                    <wp:anchor distT="0" distB="0" distL="114300" distR="114300" simplePos="0" relativeHeight="251815936" behindDoc="0" locked="0" layoutInCell="1" allowOverlap="1" wp14:anchorId="32AA4393" wp14:editId="6A4480ED">
                      <wp:simplePos x="0" y="0"/>
                      <wp:positionH relativeFrom="column">
                        <wp:posOffset>-137160</wp:posOffset>
                      </wp:positionH>
                      <wp:positionV relativeFrom="paragraph">
                        <wp:posOffset>162192</wp:posOffset>
                      </wp:positionV>
                      <wp:extent cx="3261360" cy="316230"/>
                      <wp:effectExtent l="0" t="0" r="0" b="0"/>
                      <wp:wrapNone/>
                      <wp:docPr id="305"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360" cy="316230"/>
                              </a:xfrm>
                              <a:prstGeom prst="rect">
                                <a:avLst/>
                              </a:prstGeom>
                              <a:noFill/>
                              <a:ln w="9525">
                                <a:noFill/>
                                <a:miter lim="800000"/>
                                <a:headEnd/>
                                <a:tailEnd/>
                              </a:ln>
                            </wps:spPr>
                            <wps:txbx>
                              <w:txbxContent>
                                <w:p w14:paraId="4EC94B6C" w14:textId="67159BE1" w:rsidR="005F7D40" w:rsidRPr="007D71A2" w:rsidRDefault="005F7D40">
                                  <w:pPr>
                                    <w:rPr>
                                      <w:rFonts w:ascii="Browallia New" w:hAnsi="Browallia New" w:cs="Browallia New"/>
                                      <w:i/>
                                      <w:sz w:val="20"/>
                                      <w:szCs w:val="20"/>
                                    </w:rPr>
                                  </w:pPr>
                                  <w:r w:rsidRPr="007D71A2">
                                    <w:rPr>
                                      <w:rFonts w:ascii="Browallia New" w:hAnsi="Browallia New" w:cs="Browallia New"/>
                                      <w:i/>
                                      <w:sz w:val="20"/>
                                      <w:szCs w:val="20"/>
                                    </w:rPr>
                                    <w:t>Taulukko 2</w:t>
                                  </w:r>
                                  <w:r>
                                    <w:rPr>
                                      <w:rFonts w:ascii="Browallia New" w:hAnsi="Browallia New" w:cs="Browallia New"/>
                                      <w:i/>
                                      <w:sz w:val="20"/>
                                      <w:szCs w:val="20"/>
                                    </w:rPr>
                                    <w:t>6</w:t>
                                  </w:r>
                                  <w:r w:rsidRPr="007D71A2">
                                    <w:rPr>
                                      <w:rFonts w:ascii="Browallia New" w:hAnsi="Browallia New" w:cs="Browallia New"/>
                                      <w:i/>
                                      <w:sz w:val="20"/>
                                      <w:szCs w:val="20"/>
                                    </w:rPr>
                                    <w:t>: Toimintojen kuvauskappaleiden osat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10.8pt;margin-top:12.75pt;width:256.8pt;height:24.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" filled="f" stroked="f">
                      <v:textbox>
                        <w:txbxContent>
                          <w:p w14:paraId="4EC94B6C" w14:textId="67159BE1" w:rsidR="005F7D40" w:rsidRPr="007D71A2" w:rsidRDefault="005F7D40">
                            <w:pPr>
                              <w:rPr>
                                <w:rFonts w:ascii="Browallia New" w:hAnsi="Browallia New" w:cs="Browallia New"/>
                                <w:i/>
                                <w:sz w:val="20"/>
                                <w:szCs w:val="20"/>
                              </w:rPr>
                            </w:pPr>
                            <w:r w:rsidRPr="007D71A2">
                              <w:rPr>
                                <w:rFonts w:ascii="Browallia New" w:hAnsi="Browallia New" w:cs="Browallia New"/>
                                <w:i/>
                                <w:sz w:val="20"/>
                                <w:szCs w:val="20"/>
                              </w:rPr>
                              <w:t>Taulukko 2</w:t>
                            </w:r>
                            <w:r>
                              <w:rPr>
                                <w:rFonts w:ascii="Browallia New" w:hAnsi="Browallia New" w:cs="Browallia New"/>
                                <w:i/>
                                <w:sz w:val="20"/>
                                <w:szCs w:val="20"/>
                              </w:rPr>
                              <w:t>6</w:t>
                            </w:r>
                            <w:r w:rsidRPr="007D71A2">
                              <w:rPr>
                                <w:rFonts w:ascii="Browallia New" w:hAnsi="Browallia New" w:cs="Browallia New"/>
                                <w:i/>
                                <w:sz w:val="20"/>
                                <w:szCs w:val="20"/>
                              </w:rPr>
                              <w:t>: Toimintojen kuvauskappaleiden osat</w:t>
                            </w:r>
                          </w:p>
                        </w:txbxContent>
                      </v:textbox>
                    </v:shape>
                  </w:pict>
                </mc:Fallback>
              </mc:AlternateContent>
            </w:r>
            <w:r w:rsidR="000209B8">
              <w:rPr>
                <w:b/>
              </w:rPr>
              <w:t>8.</w:t>
            </w:r>
          </w:p>
        </w:tc>
        <w:tc>
          <w:tcPr>
            <w:tcW w:w="9387" w:type="dxa"/>
            <w:shd w:val="clear" w:color="auto" w:fill="EEECE1" w:themeFill="background2"/>
          </w:tcPr>
          <w:p w14:paraId="1A9746E2" w14:textId="40B2DCE3" w:rsidR="001F2C95" w:rsidRPr="001F2C95" w:rsidRDefault="001F2C95" w:rsidP="001F2C95">
            <w:pPr>
              <w:rPr>
                <w:b/>
              </w:rPr>
            </w:pPr>
            <w:r>
              <w:rPr>
                <w:b/>
              </w:rPr>
              <w:t>Keskeisimmät sidosprosessit</w:t>
            </w:r>
          </w:p>
        </w:tc>
      </w:tr>
    </w:tbl>
    <w:p w14:paraId="1228DD42" w14:textId="77777777" w:rsidR="001F2C95" w:rsidRPr="00FF3049" w:rsidRDefault="001F2C95" w:rsidP="001F2C95"/>
    <w:p w14:paraId="4E01136E" w14:textId="1D09A932" w:rsidR="00FF3049" w:rsidRDefault="0079790E" w:rsidP="001F2C95">
      <w:r>
        <w:t xml:space="preserve">Käsitteiden hierarkia </w:t>
      </w:r>
      <w:r w:rsidR="00FF3049" w:rsidRPr="00FF3049">
        <w:t>VNKA toiminta-arkkitehtuurin tavoitetila</w:t>
      </w:r>
      <w:r w:rsidR="00FF3049">
        <w:t>ssa on seuraava:</w:t>
      </w:r>
    </w:p>
    <w:p w14:paraId="310887FF" w14:textId="64D7BFB5" w:rsidR="00FF3049" w:rsidRDefault="00FF3049" w:rsidP="00F7566D">
      <w:pPr>
        <w:pStyle w:val="Luettelokappale"/>
        <w:numPr>
          <w:ilvl w:val="0"/>
          <w:numId w:val="61"/>
        </w:numPr>
      </w:pPr>
      <w:r>
        <w:t>Ylin taso:</w:t>
      </w:r>
      <w:r w:rsidR="00276F89">
        <w:t xml:space="preserve"> Toimintojen pääkokonaisuudet (A-kokonaisuus</w:t>
      </w:r>
      <w:r w:rsidR="00C36CD3">
        <w:t>:</w:t>
      </w:r>
      <w:r>
        <w:t xml:space="preserve"> yhte</w:t>
      </w:r>
      <w:r w:rsidR="00276F89">
        <w:t>iskuntapolitiikan linjaukset, B-kokonaisuus</w:t>
      </w:r>
      <w:r w:rsidR="00C36CD3">
        <w:t>:</w:t>
      </w:r>
      <w:r>
        <w:t xml:space="preserve"> </w:t>
      </w:r>
      <w:r w:rsidR="00F7566D">
        <w:t>t</w:t>
      </w:r>
      <w:r w:rsidR="00F7566D" w:rsidRPr="00F7566D">
        <w:t xml:space="preserve">oimeenpanon valmistelu </w:t>
      </w:r>
      <w:r w:rsidR="00C36CD3" w:rsidRPr="00C36CD3">
        <w:t>ja</w:t>
      </w:r>
      <w:r>
        <w:t xml:space="preserve"> </w:t>
      </w:r>
      <w:r w:rsidR="00C36CD3">
        <w:t>C</w:t>
      </w:r>
      <w:r w:rsidR="00C36CD3" w:rsidRPr="00C36CD3">
        <w:t>-kokonaisuus: päätöksenteon tuki ja muu valmistelu</w:t>
      </w:r>
      <w:r>
        <w:t>)</w:t>
      </w:r>
    </w:p>
    <w:p w14:paraId="2F3557B8" w14:textId="68BC89A2" w:rsidR="00FF3049" w:rsidRDefault="00FF3049" w:rsidP="00F7566D">
      <w:pPr>
        <w:pStyle w:val="Luettelokappale"/>
        <w:numPr>
          <w:ilvl w:val="0"/>
          <w:numId w:val="61"/>
        </w:numPr>
      </w:pPr>
      <w:r>
        <w:t xml:space="preserve">Toinen taso: </w:t>
      </w:r>
      <w:r w:rsidR="00F7566D" w:rsidRPr="00F7566D">
        <w:t xml:space="preserve">Toimeenpanon valmistelu </w:t>
      </w:r>
      <w:r w:rsidR="00F7566D">
        <w:t>pääkokonaisuus jakaantuu kolmeen</w:t>
      </w:r>
      <w:r w:rsidRPr="00FF3049">
        <w:t xml:space="preserve"> </w:t>
      </w:r>
      <w:r>
        <w:t xml:space="preserve">VN:n </w:t>
      </w:r>
      <w:r w:rsidR="0079790E">
        <w:t>yhteiseen</w:t>
      </w:r>
      <w:r>
        <w:t xml:space="preserve"> ydintoimin</w:t>
      </w:r>
      <w:r w:rsidR="006C01E1">
        <w:t xml:space="preserve">toon (toiminnan ja talouden suunnittelu, säädösvalmistelu, EU- ja </w:t>
      </w:r>
      <w:r w:rsidR="0079790E">
        <w:t>kansainvälisten suhteiden hoitaminen</w:t>
      </w:r>
      <w:r w:rsidR="006C01E1">
        <w:t>)</w:t>
      </w:r>
    </w:p>
    <w:p w14:paraId="29B34E69" w14:textId="5A066D8B" w:rsidR="006C01E1" w:rsidRDefault="006C01E1" w:rsidP="00A43513">
      <w:pPr>
        <w:pStyle w:val="Luettelokappale"/>
        <w:numPr>
          <w:ilvl w:val="0"/>
          <w:numId w:val="61"/>
        </w:numPr>
      </w:pPr>
      <w:r>
        <w:t>Kolmas taso: VN yhteiset toiminnot (esim. talousarvio</w:t>
      </w:r>
      <w:r w:rsidRPr="006C01E1">
        <w:t>esitysprosessi</w:t>
      </w:r>
      <w:r>
        <w:t>, yht. 22 toimintoa tai prosessia)</w:t>
      </w:r>
    </w:p>
    <w:p w14:paraId="47AC76E1" w14:textId="28B6BEE5" w:rsidR="006C01E1" w:rsidRDefault="006C01E1" w:rsidP="00A43513">
      <w:pPr>
        <w:pStyle w:val="Luettelokappale"/>
        <w:numPr>
          <w:ilvl w:val="0"/>
          <w:numId w:val="61"/>
        </w:numPr>
      </w:pPr>
      <w:r>
        <w:t xml:space="preserve">Neljäs taso: </w:t>
      </w:r>
      <w:r w:rsidR="005227A6">
        <w:t xml:space="preserve">Osaprosessit </w:t>
      </w:r>
    </w:p>
    <w:p w14:paraId="2EB31EF1" w14:textId="1E84DAE4" w:rsidR="005227A6" w:rsidRDefault="005227A6" w:rsidP="00A43513">
      <w:pPr>
        <w:pStyle w:val="Luettelokappale"/>
        <w:numPr>
          <w:ilvl w:val="0"/>
          <w:numId w:val="61"/>
        </w:numPr>
      </w:pPr>
      <w:r>
        <w:t>Viides taso: Tehtävät</w:t>
      </w:r>
    </w:p>
    <w:p w14:paraId="06930231" w14:textId="77777777" w:rsidR="006C01E1" w:rsidRDefault="006C01E1" w:rsidP="006C01E1">
      <w:pPr>
        <w:pStyle w:val="Luettelokappale"/>
      </w:pPr>
    </w:p>
    <w:p w14:paraId="5EAFB444" w14:textId="09118426" w:rsidR="0079790E" w:rsidRPr="0079790E" w:rsidRDefault="003B16F3" w:rsidP="00A43513">
      <w:pPr>
        <w:pStyle w:val="Otsikko3"/>
        <w:numPr>
          <w:ilvl w:val="0"/>
          <w:numId w:val="87"/>
        </w:numPr>
      </w:pPr>
      <w:bookmarkStart w:id="64" w:name="_Toc481062095"/>
      <w:bookmarkStart w:id="65" w:name="_Toc497986527"/>
      <w:r>
        <w:lastRenderedPageBreak/>
        <w:t xml:space="preserve">– KOKONAISUUS: </w:t>
      </w:r>
      <w:r w:rsidR="0079790E" w:rsidRPr="0079790E">
        <w:t>YHTEISKUNTAPOLITIIKAN VALMISTELU</w:t>
      </w:r>
      <w:bookmarkEnd w:id="64"/>
      <w:bookmarkEnd w:id="65"/>
      <w:r w:rsidR="0079790E" w:rsidRPr="0079790E">
        <w:t xml:space="preserve"> </w:t>
      </w:r>
    </w:p>
    <w:p w14:paraId="5E5340C0" w14:textId="3747DAC1" w:rsidR="00881202" w:rsidRDefault="003B16F3" w:rsidP="006F2750">
      <w:pPr>
        <w:rPr>
          <w:b/>
        </w:rPr>
      </w:pPr>
      <w:r>
        <w:rPr>
          <w:noProof/>
          <w:lang w:eastAsia="fi-FI"/>
        </w:rPr>
        <w:drawing>
          <wp:inline distT="0" distB="0" distL="0" distR="0" wp14:anchorId="5A9FFAF3" wp14:editId="6F06D558">
            <wp:extent cx="4314093" cy="1242685"/>
            <wp:effectExtent l="0" t="0" r="0" b="0"/>
            <wp:docPr id="310" name="Kuva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321155" cy="1244719"/>
                    </a:xfrm>
                    <a:prstGeom prst="rect">
                      <a:avLst/>
                    </a:prstGeom>
                  </pic:spPr>
                </pic:pic>
              </a:graphicData>
            </a:graphic>
          </wp:inline>
        </w:drawing>
      </w:r>
    </w:p>
    <w:p w14:paraId="203CFA08" w14:textId="6F856E81" w:rsidR="007153C3" w:rsidRPr="00D048E1" w:rsidRDefault="00C1769C" w:rsidP="00CF5ADE">
      <w:pPr>
        <w:pStyle w:val="Otsikko4"/>
      </w:pPr>
      <w:bookmarkStart w:id="66" w:name="_Toc497986528"/>
      <w:r>
        <w:t>A</w:t>
      </w:r>
      <w:r w:rsidR="00081408" w:rsidRPr="00D048E1">
        <w:t xml:space="preserve">1. </w:t>
      </w:r>
      <w:r w:rsidR="00161EA3" w:rsidRPr="00D048E1">
        <w:t>Hallituksen strategiaprosessi</w:t>
      </w:r>
      <w:bookmarkEnd w:id="66"/>
    </w:p>
    <w:p w14:paraId="58035ED2" w14:textId="1A6A8451" w:rsidR="00355BE9" w:rsidRPr="00161EA3" w:rsidRDefault="00355BE9" w:rsidP="00355BE9">
      <w:r w:rsidRPr="006B13D7">
        <w:rPr>
          <w:b/>
        </w:rPr>
        <w:t>Nykytilassa havaitut kehittämiskohteet</w:t>
      </w:r>
      <w:r w:rsidRPr="00161EA3">
        <w:t xml:space="preserve"> </w:t>
      </w:r>
      <w:r>
        <w:t>hallituksen strategiaprosessin osalta</w:t>
      </w:r>
      <w:r w:rsidRPr="00161EA3">
        <w:t>:</w:t>
      </w:r>
    </w:p>
    <w:tbl>
      <w:tblPr>
        <w:tblStyle w:val="TaulukkoRuudukko3"/>
        <w:tblW w:w="0" w:type="auto"/>
        <w:shd w:val="clear" w:color="auto" w:fill="C6D9F1" w:themeFill="text2" w:themeFillTint="33"/>
        <w:tblLook w:val="04A0" w:firstRow="1" w:lastRow="0" w:firstColumn="1" w:lastColumn="0" w:noHBand="0" w:noVBand="1"/>
      </w:tblPr>
      <w:tblGrid>
        <w:gridCol w:w="9921"/>
      </w:tblGrid>
      <w:tr w:rsidR="00400777" w:rsidRPr="00161EA3" w14:paraId="481493A4" w14:textId="77777777" w:rsidTr="009E19B0">
        <w:tc>
          <w:tcPr>
            <w:tcW w:w="9921" w:type="dxa"/>
            <w:shd w:val="clear" w:color="auto" w:fill="C6D9F1" w:themeFill="text2" w:themeFillTint="33"/>
          </w:tcPr>
          <w:p w14:paraId="14597CC7" w14:textId="05792E22" w:rsidR="00400777" w:rsidRPr="00161EA3" w:rsidRDefault="00F723DF" w:rsidP="00F723DF">
            <w:pPr>
              <w:numPr>
                <w:ilvl w:val="0"/>
                <w:numId w:val="64"/>
              </w:numPr>
              <w:spacing w:after="200" w:line="276" w:lineRule="auto"/>
              <w:contextualSpacing/>
            </w:pPr>
            <w:r>
              <w:t>Täsmentävä</w:t>
            </w:r>
            <w:r w:rsidRPr="00F723DF">
              <w:t xml:space="preserve"> hallituksen strategiaprosessin ja JTS-prosessin yhtymäkohdat.</w:t>
            </w:r>
          </w:p>
        </w:tc>
      </w:tr>
      <w:tr w:rsidR="00400777" w:rsidRPr="00161EA3" w14:paraId="7D74C8D0" w14:textId="77777777" w:rsidTr="009E19B0">
        <w:tc>
          <w:tcPr>
            <w:tcW w:w="9921" w:type="dxa"/>
            <w:shd w:val="clear" w:color="auto" w:fill="C6D9F1" w:themeFill="text2" w:themeFillTint="33"/>
          </w:tcPr>
          <w:p w14:paraId="5870E101" w14:textId="08159B26" w:rsidR="00400777" w:rsidRPr="00161EA3" w:rsidRDefault="00400777" w:rsidP="00A43513">
            <w:pPr>
              <w:numPr>
                <w:ilvl w:val="0"/>
                <w:numId w:val="64"/>
              </w:numPr>
              <w:spacing w:after="200" w:line="276" w:lineRule="auto"/>
              <w:contextualSpacing/>
            </w:pPr>
            <w:r w:rsidRPr="0097631D">
              <w:t>Poliittisen johdon ja virkamiesjohdon yhteistyön ja roolijaon selkiyttäminen</w:t>
            </w:r>
          </w:p>
        </w:tc>
      </w:tr>
    </w:tbl>
    <w:p w14:paraId="433AB537" w14:textId="77777777" w:rsidR="001419D2" w:rsidRPr="001419D2" w:rsidRDefault="001419D2" w:rsidP="00A91B1F">
      <w:pPr>
        <w:rPr>
          <w:sz w:val="16"/>
          <w:szCs w:val="16"/>
        </w:rPr>
      </w:pPr>
    </w:p>
    <w:p w14:paraId="0DBCD29D" w14:textId="1A20BC52" w:rsidR="00A91B1F" w:rsidRDefault="00A91B1F" w:rsidP="00A91B1F">
      <w:r>
        <w:t>Strategiaprosessin päävastuullinen on Suomen hallitus. Hallitus voidaan myös nähdä keskeisenä asiakkaana. VNK:hon sijoitettu hallituksen strategiasihteeristö huolehtii hallituksen strategiaprosessista ja sen toimivuudesta. Virkamiestyön näkökulmasta strategiasihteeristö toimii prosessin</w:t>
      </w:r>
      <w:r w:rsidR="00F90C66">
        <w:t xml:space="preserve"> päävastuullisena</w:t>
      </w:r>
      <w:r>
        <w:t xml:space="preserve">.  </w:t>
      </w:r>
    </w:p>
    <w:p w14:paraId="30EAD804" w14:textId="77777777" w:rsidR="00A91B1F" w:rsidRDefault="00A91B1F" w:rsidP="00A91B1F">
      <w:r>
        <w:t>Strategiaprosessi jakautuu kolmeen osaprosessiin:</w:t>
      </w:r>
    </w:p>
    <w:p w14:paraId="3C6DDE08" w14:textId="77777777" w:rsidR="00A91B1F" w:rsidRDefault="00A91B1F" w:rsidP="00A43513">
      <w:pPr>
        <w:pStyle w:val="Luettelokappale"/>
        <w:numPr>
          <w:ilvl w:val="0"/>
          <w:numId w:val="78"/>
        </w:numPr>
        <w:spacing w:after="0" w:line="240" w:lineRule="auto"/>
      </w:pPr>
      <w:r>
        <w:t>Hallituksen vaihdoksen tuki</w:t>
      </w:r>
    </w:p>
    <w:p w14:paraId="5DEBA4CF" w14:textId="77777777" w:rsidR="00A91B1F" w:rsidRDefault="00A91B1F" w:rsidP="00A43513">
      <w:pPr>
        <w:pStyle w:val="Luettelokappale"/>
        <w:numPr>
          <w:ilvl w:val="0"/>
          <w:numId w:val="78"/>
        </w:numPr>
        <w:spacing w:after="0" w:line="240" w:lineRule="auto"/>
      </w:pPr>
      <w:r>
        <w:t xml:space="preserve">Hallitusohjelman toimeenpano ja sen seuranta </w:t>
      </w:r>
    </w:p>
    <w:p w14:paraId="341E731D" w14:textId="77777777" w:rsidR="00A91B1F" w:rsidRPr="00F07766" w:rsidRDefault="00A91B1F" w:rsidP="00A43513">
      <w:pPr>
        <w:pStyle w:val="Luettelokappale"/>
        <w:numPr>
          <w:ilvl w:val="0"/>
          <w:numId w:val="78"/>
        </w:numPr>
        <w:spacing w:after="0" w:line="240" w:lineRule="auto"/>
      </w:pPr>
      <w:r>
        <w:t>Hallituksen strategiamallin kehittäminen</w:t>
      </w:r>
    </w:p>
    <w:p w14:paraId="14ABADDC" w14:textId="77777777" w:rsidR="002C38ED" w:rsidRPr="002C38ED" w:rsidRDefault="002C38ED" w:rsidP="00A91B1F">
      <w:pPr>
        <w:rPr>
          <w:b/>
          <w:sz w:val="8"/>
          <w:szCs w:val="8"/>
        </w:rPr>
      </w:pPr>
    </w:p>
    <w:p w14:paraId="5B2D85AD" w14:textId="16393530" w:rsidR="00A91B1F" w:rsidRDefault="00A91B1F" w:rsidP="00A91B1F">
      <w:r w:rsidRPr="00AF4A9B">
        <w:rPr>
          <w:b/>
        </w:rPr>
        <w:t>Ensimmäinen osaprosessin</w:t>
      </w:r>
      <w:r>
        <w:t xml:space="preserve"> tavoite on osaltaan tukea hallituksen muodostamista ja hallituksen agendan rakent</w:t>
      </w:r>
      <w:r>
        <w:t>u</w:t>
      </w:r>
      <w:r>
        <w:t>mista. Hallituksen vaihdoksen tuki sisältää hallitusvaihdoksen tietopohjan valmistelua sekä hallitusneuvotteluiden tukea. Tuotoksina ovat hallitusohjelmaneuvotteluita varten tuotetut asiakirjat sekä itse hallitusohjelma. Osaprose</w:t>
      </w:r>
      <w:r>
        <w:t>s</w:t>
      </w:r>
      <w:r>
        <w:t>si kytkeytyy ennakointiprosessiin, y</w:t>
      </w:r>
      <w:r w:rsidRPr="00A91B1F">
        <w:t>hteiskunn</w:t>
      </w:r>
      <w:r>
        <w:t>allisten</w:t>
      </w:r>
      <w:r w:rsidRPr="00A91B1F">
        <w:t xml:space="preserve"> toim</w:t>
      </w:r>
      <w:r>
        <w:t>in</w:t>
      </w:r>
      <w:r w:rsidRPr="00A91B1F">
        <w:t>tojen linjausten valmistelu</w:t>
      </w:r>
      <w:r>
        <w:t>un</w:t>
      </w:r>
      <w:r w:rsidRPr="00A91B1F">
        <w:t xml:space="preserve"> ja koordinointi</w:t>
      </w:r>
      <w:r>
        <w:t xml:space="preserve">in </w:t>
      </w:r>
      <w:r w:rsidR="003F1103">
        <w:t>sekä</w:t>
      </w:r>
      <w:r>
        <w:t xml:space="preserve"> JTS-prosessiin, jotka kaikki osaltaan luovat taustakehikkoa hallitusohjelman laatimiselle. </w:t>
      </w:r>
    </w:p>
    <w:p w14:paraId="31BEF0EB" w14:textId="27D54E7A" w:rsidR="00A91B1F" w:rsidRDefault="00A91B1F" w:rsidP="00A91B1F">
      <w:r w:rsidRPr="00AF4A9B">
        <w:rPr>
          <w:b/>
        </w:rPr>
        <w:t>Toisen osaprosessin</w:t>
      </w:r>
      <w:r>
        <w:t xml:space="preserve"> tavoitteena on varmistaa, että hallitusohjelma toteutetaan ja hallituksen tavoitteilla on hyvät edellytykset tulla saavutetuiksi. Kyse on menettelyistä, joilla hallitusohjelman toimeenpano organisoidaan VN-tasolla. Tuotoksina ovat hallituksen toimintasuunnitelmat, toimeenpanon seuranta-aineistot ja raportit. </w:t>
      </w:r>
    </w:p>
    <w:p w14:paraId="340907D8" w14:textId="77777777" w:rsidR="00A91B1F" w:rsidRDefault="00A91B1F" w:rsidP="00A91B1F">
      <w:r>
        <w:t xml:space="preserve">Osaprosessi sisältää seuraavat kokonaisuudet: </w:t>
      </w:r>
    </w:p>
    <w:p w14:paraId="597EA795" w14:textId="77777777" w:rsidR="00A91B1F" w:rsidRDefault="00A91B1F" w:rsidP="00A43513">
      <w:pPr>
        <w:pStyle w:val="Luettelokappale"/>
        <w:numPr>
          <w:ilvl w:val="0"/>
          <w:numId w:val="79"/>
        </w:numPr>
        <w:spacing w:after="0" w:line="240" w:lineRule="auto"/>
      </w:pPr>
      <w:r>
        <w:rPr>
          <w:i/>
        </w:rPr>
        <w:t xml:space="preserve">Kollegiaalisen poliittisen johtamisen </w:t>
      </w:r>
      <w:r w:rsidRPr="008E2DB5">
        <w:rPr>
          <w:i/>
        </w:rPr>
        <w:t>foorumit</w:t>
      </w:r>
      <w:r>
        <w:t xml:space="preserve">, hallituksen poliittisen koordinaation välineet (käytännössä hallituksen strategiaistunnot ja ministerityöryhmät) </w:t>
      </w:r>
    </w:p>
    <w:p w14:paraId="6AEFEF38" w14:textId="7B480D72" w:rsidR="00A91B1F" w:rsidRDefault="00A91B1F" w:rsidP="00A43513">
      <w:pPr>
        <w:pStyle w:val="Luettelokappale"/>
        <w:numPr>
          <w:ilvl w:val="0"/>
          <w:numId w:val="79"/>
        </w:numPr>
        <w:spacing w:after="0" w:line="240" w:lineRule="auto"/>
      </w:pPr>
      <w:r w:rsidRPr="008E2DB5">
        <w:rPr>
          <w:i/>
        </w:rPr>
        <w:t>Toimeenpanon ja seurannan VN-tasoinen organisointi</w:t>
      </w:r>
      <w:r>
        <w:rPr>
          <w:i/>
        </w:rPr>
        <w:t xml:space="preserve">, </w:t>
      </w:r>
      <w:r>
        <w:t>menettelyt ja välineet (käytännössä hallituksen to</w:t>
      </w:r>
      <w:r>
        <w:t>i</w:t>
      </w:r>
      <w:r>
        <w:t>mintasuunnitelmat, seurantavälineet, kansliapäällikkökokous, työryhmät, raportit, indikaattorit, yms</w:t>
      </w:r>
      <w:r w:rsidR="007A3AD1">
        <w:t>.</w:t>
      </w:r>
      <w:r>
        <w:t>)</w:t>
      </w:r>
    </w:p>
    <w:p w14:paraId="080DD933" w14:textId="77777777" w:rsidR="00A91B1F" w:rsidRDefault="00A91B1F" w:rsidP="00A91B1F">
      <w:r>
        <w:t xml:space="preserve">Osaprosessi kytkeytyy JTS-prosessiin sekä kaikkiin toiminnan sekä talouden suunnittelun ja ohjauksen prosesseihin. Osaprosessin vastinpari ministeriöissä on ministeriötasoinen hallitusohjelman toimeenpano ja seuranta. Kukin ministeriö on organisoinut oman toimintamallinsa omista tarpeistaan lähtien. Erityisen tärkeä kytkentä on suhde JTS-prosessiin. </w:t>
      </w:r>
    </w:p>
    <w:p w14:paraId="07F786F6" w14:textId="5CCCEA77" w:rsidR="00AF4A9B" w:rsidRPr="005F204E" w:rsidRDefault="00AF4A9B" w:rsidP="00AF4A9B">
      <w:r w:rsidRPr="00AF4A9B">
        <w:rPr>
          <w:b/>
        </w:rPr>
        <w:t>Kolmannen osaprosessin</w:t>
      </w:r>
      <w:r>
        <w:t xml:space="preserve"> tavoitteena on varmistaa hallituksen strategiaprosessin jatkuva parantaminen ja kytke</w:t>
      </w:r>
      <w:r>
        <w:t>y</w:t>
      </w:r>
      <w:r>
        <w:t xml:space="preserve">tyminen keskeisiin liitännäisprosesseihin valtioneuvostossa (ja sen ulkopuolella). Osaprosessi voi jakautua erillisiksi </w:t>
      </w:r>
      <w:r>
        <w:lastRenderedPageBreak/>
        <w:t xml:space="preserve">kehittämishankkeiksi tai kokonaisuuksiksi (esimerkiksi 2015- strategiaviidakon purku). Tuotoksina ovat ehdotukset hallituksen strategiaprosessin kehittämiseksi ja kehittämishankkeiden tulokset. </w:t>
      </w:r>
    </w:p>
    <w:p w14:paraId="73820895" w14:textId="3D305851" w:rsidR="00AB509A" w:rsidRPr="00AB509A" w:rsidRDefault="00F37F4C" w:rsidP="006F2750">
      <w:pPr>
        <w:rPr>
          <w:color w:val="FF0000"/>
        </w:rPr>
      </w:pPr>
      <w:r w:rsidRPr="00FD6D6A">
        <w:rPr>
          <w:b/>
          <w:bCs/>
          <w:noProof/>
          <w:lang w:eastAsia="fi-FI"/>
        </w:rPr>
        <mc:AlternateContent>
          <mc:Choice Requires="wps">
            <w:drawing>
              <wp:anchor distT="0" distB="0" distL="114300" distR="114300" simplePos="0" relativeHeight="251830272" behindDoc="0" locked="0" layoutInCell="1" allowOverlap="1" wp14:anchorId="2F129E51" wp14:editId="02045803">
                <wp:simplePos x="0" y="0"/>
                <wp:positionH relativeFrom="column">
                  <wp:posOffset>60960</wp:posOffset>
                </wp:positionH>
                <wp:positionV relativeFrom="paragraph">
                  <wp:posOffset>3108592</wp:posOffset>
                </wp:positionV>
                <wp:extent cx="4581525" cy="257175"/>
                <wp:effectExtent l="0" t="0" r="0" b="0"/>
                <wp:wrapNone/>
                <wp:docPr id="309"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257175"/>
                        </a:xfrm>
                        <a:prstGeom prst="rect">
                          <a:avLst/>
                        </a:prstGeom>
                        <a:noFill/>
                        <a:ln w="9525">
                          <a:noFill/>
                          <a:miter lim="800000"/>
                          <a:headEnd/>
                          <a:tailEnd/>
                        </a:ln>
                      </wps:spPr>
                      <wps:txbx>
                        <w:txbxContent>
                          <w:p w14:paraId="706F4693" w14:textId="64895A8C" w:rsidR="005F7D40" w:rsidRPr="002F60A4" w:rsidRDefault="005F7D40" w:rsidP="00F37F4C">
                            <w:pPr>
                              <w:rPr>
                                <w:rFonts w:ascii="Browallia New" w:hAnsi="Browallia New" w:cs="Browallia New"/>
                                <w:i/>
                                <w:sz w:val="24"/>
                                <w:szCs w:val="24"/>
                              </w:rPr>
                            </w:pPr>
                            <w:r w:rsidRPr="002F60A4">
                              <w:rPr>
                                <w:rFonts w:ascii="Browallia New" w:hAnsi="Browallia New" w:cs="Browallia New"/>
                                <w:i/>
                                <w:sz w:val="24"/>
                                <w:szCs w:val="24"/>
                              </w:rPr>
                              <w:t>Kuva15: Hallituksen strategiaprosessi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4.8pt;margin-top:244.75pt;width:360.75pt;height:20.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" filled="f" stroked="f">
                <v:textbox>
                  <w:txbxContent>
                    <w:p w14:paraId="706F4693" w14:textId="64895A8C" w:rsidR="005F7D40" w:rsidRPr="002F60A4" w:rsidRDefault="005F7D40" w:rsidP="00F37F4C">
                      <w:pPr>
                        <w:rPr>
                          <w:rFonts w:ascii="Browallia New" w:hAnsi="Browallia New" w:cs="Browallia New"/>
                          <w:i/>
                          <w:sz w:val="24"/>
                          <w:szCs w:val="24"/>
                        </w:rPr>
                      </w:pPr>
                      <w:r w:rsidRPr="002F60A4">
                        <w:rPr>
                          <w:rFonts w:ascii="Browallia New" w:hAnsi="Browallia New" w:cs="Browallia New"/>
                          <w:i/>
                          <w:sz w:val="24"/>
                          <w:szCs w:val="24"/>
                        </w:rPr>
                        <w:t>Kuva15: Hallituksen strategiaprosessi</w:t>
                      </w:r>
                    </w:p>
                  </w:txbxContent>
                </v:textbox>
              </v:shape>
            </w:pict>
          </mc:Fallback>
        </mc:AlternateContent>
      </w:r>
      <w:r w:rsidR="00CC24F3">
        <w:rPr>
          <w:noProof/>
          <w:lang w:eastAsia="fi-FI"/>
        </w:rPr>
        <w:drawing>
          <wp:inline distT="0" distB="0" distL="0" distR="0" wp14:anchorId="0EBC0BEF" wp14:editId="5F228DB7">
            <wp:extent cx="6332220" cy="3175000"/>
            <wp:effectExtent l="0" t="0" r="0" b="6350"/>
            <wp:docPr id="326" name="Kuva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6332220" cy="3175000"/>
                    </a:xfrm>
                    <a:prstGeom prst="rect">
                      <a:avLst/>
                    </a:prstGeom>
                  </pic:spPr>
                </pic:pic>
              </a:graphicData>
            </a:graphic>
          </wp:inline>
        </w:drawing>
      </w:r>
    </w:p>
    <w:p w14:paraId="39237A66" w14:textId="77777777" w:rsidR="0061299C" w:rsidRDefault="0061299C" w:rsidP="00AD47C3">
      <w:pPr>
        <w:rPr>
          <w:b/>
        </w:rPr>
      </w:pPr>
    </w:p>
    <w:p w14:paraId="133334B3" w14:textId="77777777" w:rsidR="00AD47C3" w:rsidRDefault="00AD47C3" w:rsidP="00AD47C3">
      <w:pPr>
        <w:rPr>
          <w:b/>
        </w:rPr>
      </w:pPr>
      <w:r>
        <w:rPr>
          <w:b/>
        </w:rPr>
        <w:t>Prosessin toimivuuden päävastuullinen taho:</w:t>
      </w:r>
    </w:p>
    <w:p w14:paraId="2E796CE7" w14:textId="37C73006" w:rsidR="00AD47C3" w:rsidRPr="009901CB" w:rsidRDefault="00AD47C3" w:rsidP="00AD47C3">
      <w:r>
        <w:t>Valtioneuvos</w:t>
      </w:r>
      <w:r w:rsidR="00191AB9">
        <w:t>tonkanslia</w:t>
      </w:r>
    </w:p>
    <w:p w14:paraId="061151F0" w14:textId="77777777" w:rsidR="005040E7" w:rsidRPr="00456ED9" w:rsidRDefault="005040E7" w:rsidP="005040E7">
      <w:pPr>
        <w:rPr>
          <w:b/>
        </w:rPr>
      </w:pPr>
      <w:r w:rsidRPr="00456ED9">
        <w:rPr>
          <w:b/>
        </w:rPr>
        <w:t xml:space="preserve">Muutokset </w:t>
      </w:r>
      <w:r w:rsidRPr="00E651BB">
        <w:rPr>
          <w:b/>
        </w:rPr>
        <w:t xml:space="preserve">tavoitetilassa </w:t>
      </w:r>
      <w:r w:rsidRPr="00456ED9">
        <w:rPr>
          <w:b/>
        </w:rPr>
        <w:t>nykytilanteeseen nähden:</w:t>
      </w:r>
    </w:p>
    <w:p w14:paraId="5317AC4E" w14:textId="6F1489B6" w:rsidR="00AF4A9B" w:rsidRDefault="00AF4A9B" w:rsidP="00AF4A9B">
      <w:r>
        <w:t>Kyseessä on uusi prosessi ja siksi useita kehittämistarpeita on tunnistettu. Kehittämistarpeet ovat pääosin para</w:t>
      </w:r>
      <w:r>
        <w:t>n</w:t>
      </w:r>
      <w:r>
        <w:t xml:space="preserve">nuksia tai uusia ominaisuuksia. </w:t>
      </w:r>
    </w:p>
    <w:p w14:paraId="7ECE4BD2" w14:textId="26656320" w:rsidR="00AF4A9B" w:rsidRDefault="00AF4A9B" w:rsidP="00A43513">
      <w:pPr>
        <w:pStyle w:val="Luettelokappale"/>
        <w:numPr>
          <w:ilvl w:val="0"/>
          <w:numId w:val="80"/>
        </w:numPr>
        <w:ind w:left="993"/>
      </w:pPr>
      <w:r>
        <w:t>Tavoitetilassa hallituksen strategiaprosessi tunnetaan ja</w:t>
      </w:r>
      <w:r w:rsidR="002F60A4">
        <w:t xml:space="preserve"> huomioidaan virkamiesten työssä</w:t>
      </w:r>
      <w:r>
        <w:t xml:space="preserve"> nykyistä p</w:t>
      </w:r>
      <w:r>
        <w:t>a</w:t>
      </w:r>
      <w:r>
        <w:t>remmin (linjajohto, asiantuntijat)</w:t>
      </w:r>
    </w:p>
    <w:p w14:paraId="69836C43" w14:textId="77777777" w:rsidR="00CB247B" w:rsidRPr="00720C42" w:rsidRDefault="00AF4A9B" w:rsidP="00A43513">
      <w:pPr>
        <w:pStyle w:val="Luettelokappale"/>
        <w:numPr>
          <w:ilvl w:val="0"/>
          <w:numId w:val="80"/>
        </w:numPr>
        <w:ind w:left="993"/>
      </w:pPr>
      <w:r w:rsidRPr="00720C42">
        <w:t>Kärkihankkeet kytkeytyvät aidosti ja nykyistä paremmin hallituksen strategisiin tavoitteisiin</w:t>
      </w:r>
      <w:r w:rsidR="00C44603" w:rsidRPr="00720C42">
        <w:t xml:space="preserve"> ja yleensäkin politiikkakoherenssi ja ohjauspolitiikka toimivat vahvemmin</w:t>
      </w:r>
    </w:p>
    <w:p w14:paraId="3DC93A40" w14:textId="4548E92B" w:rsidR="00CB247B" w:rsidRPr="00720C42" w:rsidRDefault="00CB247B" w:rsidP="00A43513">
      <w:pPr>
        <w:pStyle w:val="Luettelokappale"/>
        <w:numPr>
          <w:ilvl w:val="0"/>
          <w:numId w:val="80"/>
        </w:numPr>
        <w:ind w:left="993"/>
      </w:pPr>
      <w:r w:rsidRPr="00720C42">
        <w:t>Hallituksen strategiaprosessin ja JTS-prosessin yhtymäkohdat on tavoitetilassa täsmällisemmin kuvattu</w:t>
      </w:r>
    </w:p>
    <w:p w14:paraId="1451D4B4" w14:textId="06602B44" w:rsidR="00C44603" w:rsidRPr="00720C42" w:rsidRDefault="00C44603" w:rsidP="00A43513">
      <w:pPr>
        <w:pStyle w:val="Luettelokappale"/>
        <w:numPr>
          <w:ilvl w:val="0"/>
          <w:numId w:val="80"/>
        </w:numPr>
        <w:ind w:left="993"/>
      </w:pPr>
      <w:r w:rsidRPr="00720C42">
        <w:t>Valtioneuvostotasoisten strategioiden suhde hallituksen strategiaan on nykyistä selkeämpi</w:t>
      </w:r>
    </w:p>
    <w:p w14:paraId="15F00ED8" w14:textId="2EB8DB7F" w:rsidR="00AF4A9B" w:rsidRPr="00720C42" w:rsidRDefault="00AF4A9B" w:rsidP="00A43513">
      <w:pPr>
        <w:pStyle w:val="Luettelokappale"/>
        <w:numPr>
          <w:ilvl w:val="0"/>
          <w:numId w:val="80"/>
        </w:numPr>
        <w:spacing w:after="0" w:line="240" w:lineRule="auto"/>
        <w:ind w:left="993"/>
      </w:pPr>
      <w:r w:rsidRPr="00720C42">
        <w:t xml:space="preserve">Kärkihankkeiden </w:t>
      </w:r>
      <w:r w:rsidR="00C44603" w:rsidRPr="00720C42">
        <w:t>horisontaalisen työn toimintatapoja ja työtä tuetaan nykyistä paremmin</w:t>
      </w:r>
    </w:p>
    <w:p w14:paraId="423A8356" w14:textId="5DC1E4CA" w:rsidR="00AF4A9B" w:rsidRDefault="00C44603" w:rsidP="00A43513">
      <w:pPr>
        <w:pStyle w:val="Luettelokappale"/>
        <w:numPr>
          <w:ilvl w:val="0"/>
          <w:numId w:val="80"/>
        </w:numPr>
        <w:spacing w:after="0" w:line="240" w:lineRule="auto"/>
        <w:ind w:left="993"/>
      </w:pPr>
      <w:r w:rsidRPr="00720C42">
        <w:t>Hallituksen strategiaprosessin asiakasrajapinta toimii nykyistä vahvemmin</w:t>
      </w:r>
      <w:r w:rsidR="00AF4A9B" w:rsidRPr="00720C42">
        <w:t xml:space="preserve"> (hallitusohjelmavaihe, to</w:t>
      </w:r>
      <w:r w:rsidR="00AF4A9B" w:rsidRPr="00720C42">
        <w:t>i</w:t>
      </w:r>
      <w:r w:rsidR="00AF4A9B" w:rsidRPr="00720C42">
        <w:t>meenpanovaihe)</w:t>
      </w:r>
      <w:r w:rsidRPr="00720C42">
        <w:t xml:space="preserve"> ja y</w:t>
      </w:r>
      <w:r w:rsidR="00AF4A9B" w:rsidRPr="00720C42">
        <w:t xml:space="preserve">limmän virkamiesjohdon </w:t>
      </w:r>
      <w:r w:rsidR="00AF4A9B">
        <w:t xml:space="preserve">ja hallituksen työskentelyn rajapinnasta </w:t>
      </w:r>
      <w:r>
        <w:t xml:space="preserve">saadaan </w:t>
      </w:r>
      <w:r w:rsidR="00AF4A9B">
        <w:t>ene</w:t>
      </w:r>
      <w:r w:rsidR="00AF4A9B">
        <w:t>m</w:t>
      </w:r>
      <w:r w:rsidR="00AF4A9B">
        <w:t>män lisäarvoa</w:t>
      </w:r>
    </w:p>
    <w:p w14:paraId="59CD52E2" w14:textId="3F18FF09" w:rsidR="00AF4A9B" w:rsidRDefault="00AF4A9B" w:rsidP="00A43513">
      <w:pPr>
        <w:pStyle w:val="Luettelokappale"/>
        <w:numPr>
          <w:ilvl w:val="0"/>
          <w:numId w:val="80"/>
        </w:numPr>
        <w:spacing w:after="0" w:line="240" w:lineRule="auto"/>
        <w:ind w:left="993"/>
      </w:pPr>
      <w:r>
        <w:t>Strategiaprosessin virkamiesasiantuntemuksen hyödyntäminen hallitusohjelmaneuvotteluissa</w:t>
      </w:r>
    </w:p>
    <w:p w14:paraId="1488D000" w14:textId="755110E8" w:rsidR="00C44603" w:rsidRPr="00C44603" w:rsidRDefault="00C44603" w:rsidP="00A43513">
      <w:pPr>
        <w:pStyle w:val="Luettelokappale"/>
        <w:numPr>
          <w:ilvl w:val="0"/>
          <w:numId w:val="80"/>
        </w:numPr>
        <w:ind w:left="993"/>
      </w:pPr>
      <w:r>
        <w:t xml:space="preserve">Politiikkavaikutuksia kyetään </w:t>
      </w:r>
      <w:r w:rsidRPr="00C44603">
        <w:t>arvioim</w:t>
      </w:r>
      <w:r>
        <w:t>aan nykyistä paremmin</w:t>
      </w:r>
    </w:p>
    <w:p w14:paraId="0197FEDC" w14:textId="77777777" w:rsidR="00C44603" w:rsidRDefault="00C44603" w:rsidP="00C44603">
      <w:pPr>
        <w:pStyle w:val="Luettelokappale"/>
        <w:spacing w:after="0" w:line="240" w:lineRule="auto"/>
        <w:ind w:left="1440"/>
      </w:pPr>
    </w:p>
    <w:p w14:paraId="0D1AC412" w14:textId="77777777" w:rsidR="00F7566D" w:rsidRDefault="00F7566D" w:rsidP="00C44603">
      <w:pPr>
        <w:pStyle w:val="Luettelokappale"/>
        <w:spacing w:after="0" w:line="240" w:lineRule="auto"/>
        <w:ind w:left="1440"/>
      </w:pPr>
    </w:p>
    <w:p w14:paraId="56E090CC" w14:textId="77777777" w:rsidR="00F7566D" w:rsidRDefault="00F7566D" w:rsidP="00C44603">
      <w:pPr>
        <w:pStyle w:val="Luettelokappale"/>
        <w:spacing w:after="0" w:line="240" w:lineRule="auto"/>
        <w:ind w:left="1440"/>
      </w:pPr>
    </w:p>
    <w:p w14:paraId="001FCD09" w14:textId="77777777" w:rsidR="00F7566D" w:rsidRDefault="00F7566D" w:rsidP="00C44603">
      <w:pPr>
        <w:pStyle w:val="Luettelokappale"/>
        <w:spacing w:after="0" w:line="240" w:lineRule="auto"/>
        <w:ind w:left="1440"/>
      </w:pPr>
    </w:p>
    <w:p w14:paraId="5F098D76" w14:textId="77777777" w:rsidR="00F7566D" w:rsidRDefault="00F7566D" w:rsidP="00C44603">
      <w:pPr>
        <w:pStyle w:val="Luettelokappale"/>
        <w:spacing w:after="0" w:line="240" w:lineRule="auto"/>
        <w:ind w:left="1440"/>
      </w:pPr>
    </w:p>
    <w:p w14:paraId="0C84D4BE" w14:textId="77777777" w:rsidR="00F7566D" w:rsidRDefault="00F7566D" w:rsidP="00C44603">
      <w:pPr>
        <w:pStyle w:val="Luettelokappale"/>
        <w:spacing w:after="0" w:line="240" w:lineRule="auto"/>
        <w:ind w:left="1440"/>
      </w:pPr>
    </w:p>
    <w:p w14:paraId="5EE23BF6" w14:textId="77777777" w:rsidR="00F7566D" w:rsidRPr="003A1E76" w:rsidRDefault="00F7566D" w:rsidP="00C44603">
      <w:pPr>
        <w:pStyle w:val="Luettelokappale"/>
        <w:spacing w:after="0" w:line="240" w:lineRule="auto"/>
        <w:ind w:left="1440"/>
      </w:pPr>
    </w:p>
    <w:p w14:paraId="781C3263" w14:textId="2FDD43C4" w:rsidR="0079790E" w:rsidRPr="0079790E" w:rsidRDefault="00B46785" w:rsidP="0079790E">
      <w:pPr>
        <w:rPr>
          <w:b/>
        </w:rPr>
      </w:pPr>
      <w:r w:rsidRPr="00B46785">
        <w:rPr>
          <w:b/>
        </w:rPr>
        <w:lastRenderedPageBreak/>
        <w:t>Keskeisimmät sidosprosessit:</w:t>
      </w:r>
      <w:r w:rsidR="0079790E" w:rsidRPr="0079790E">
        <w:rPr>
          <w:b/>
        </w:rPr>
        <w:t xml:space="preserve"> </w:t>
      </w:r>
    </w:p>
    <w:p w14:paraId="6CC606D5" w14:textId="5DD21B8C" w:rsidR="0079790E" w:rsidRPr="0079790E" w:rsidRDefault="00A06A07" w:rsidP="0079790E">
      <w:pPr>
        <w:rPr>
          <w:b/>
        </w:rPr>
      </w:pPr>
      <w:r>
        <w:rPr>
          <w:noProof/>
          <w:lang w:eastAsia="fi-FI"/>
        </w:rPr>
        <w:drawing>
          <wp:inline distT="0" distB="0" distL="0" distR="0" wp14:anchorId="564055B9" wp14:editId="7588FC0B">
            <wp:extent cx="4094921" cy="3385243"/>
            <wp:effectExtent l="0" t="0" r="1270" b="5715"/>
            <wp:docPr id="40" name="Kuv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107548" cy="3395682"/>
                    </a:xfrm>
                    <a:prstGeom prst="rect">
                      <a:avLst/>
                    </a:prstGeom>
                  </pic:spPr>
                </pic:pic>
              </a:graphicData>
            </a:graphic>
          </wp:inline>
        </w:drawing>
      </w:r>
    </w:p>
    <w:p w14:paraId="040117C9" w14:textId="6077B228" w:rsidR="0079790E" w:rsidRPr="0079790E" w:rsidRDefault="00A06A07" w:rsidP="0079790E">
      <w:pPr>
        <w:rPr>
          <w:b/>
        </w:rPr>
      </w:pPr>
      <w:r w:rsidRPr="00FD6D6A">
        <w:rPr>
          <w:b/>
          <w:bCs/>
          <w:noProof/>
          <w:lang w:eastAsia="fi-FI"/>
        </w:rPr>
        <mc:AlternateContent>
          <mc:Choice Requires="wps">
            <w:drawing>
              <wp:anchor distT="0" distB="0" distL="114300" distR="114300" simplePos="0" relativeHeight="251658752" behindDoc="0" locked="0" layoutInCell="1" allowOverlap="1" wp14:anchorId="5313D134" wp14:editId="1057101C">
                <wp:simplePos x="0" y="0"/>
                <wp:positionH relativeFrom="column">
                  <wp:posOffset>3175</wp:posOffset>
                </wp:positionH>
                <wp:positionV relativeFrom="paragraph">
                  <wp:posOffset>6240</wp:posOffset>
                </wp:positionV>
                <wp:extent cx="6019800" cy="286247"/>
                <wp:effectExtent l="0" t="0" r="0" b="0"/>
                <wp:wrapNone/>
                <wp:docPr id="329"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86247"/>
                        </a:xfrm>
                        <a:prstGeom prst="rect">
                          <a:avLst/>
                        </a:prstGeom>
                        <a:noFill/>
                        <a:ln w="9525">
                          <a:noFill/>
                          <a:miter lim="800000"/>
                          <a:headEnd/>
                          <a:tailEnd/>
                        </a:ln>
                      </wps:spPr>
                      <wps:txbx>
                        <w:txbxContent>
                          <w:p w14:paraId="6733117C" w14:textId="7C1EB112" w:rsidR="005F7D40" w:rsidRPr="002F60A4" w:rsidRDefault="005F7D40" w:rsidP="00F37F4C">
                            <w:pPr>
                              <w:rPr>
                                <w:rFonts w:ascii="Browallia New" w:hAnsi="Browallia New" w:cs="Browallia New"/>
                                <w:i/>
                                <w:sz w:val="24"/>
                                <w:szCs w:val="24"/>
                              </w:rPr>
                            </w:pPr>
                            <w:r w:rsidRPr="002F60A4">
                              <w:rPr>
                                <w:rFonts w:ascii="Browallia New" w:hAnsi="Browallia New" w:cs="Browallia New"/>
                                <w:i/>
                                <w:sz w:val="24"/>
                                <w:szCs w:val="24"/>
                              </w:rPr>
                              <w:t>Kuva16: Hallituksen strategiaprosessin keskeisimmät sidosprosessit</w:t>
                            </w:r>
                          </w:p>
                          <w:p w14:paraId="34BAF574" w14:textId="77777777" w:rsidR="005F7D40" w:rsidRPr="002F60A4" w:rsidRDefault="005F7D4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25pt;margin-top:.5pt;width:474pt;height:22.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" filled="f" stroked="f">
                <v:textbox>
                  <w:txbxContent>
                    <w:p w14:paraId="6733117C" w14:textId="7C1EB112" w:rsidR="005F7D40" w:rsidRPr="002F60A4" w:rsidRDefault="005F7D40" w:rsidP="00F37F4C">
                      <w:pPr>
                        <w:rPr>
                          <w:rFonts w:ascii="Browallia New" w:hAnsi="Browallia New" w:cs="Browallia New"/>
                          <w:i/>
                          <w:sz w:val="24"/>
                          <w:szCs w:val="24"/>
                        </w:rPr>
                      </w:pPr>
                      <w:r w:rsidRPr="002F60A4">
                        <w:rPr>
                          <w:rFonts w:ascii="Browallia New" w:hAnsi="Browallia New" w:cs="Browallia New"/>
                          <w:i/>
                          <w:sz w:val="24"/>
                          <w:szCs w:val="24"/>
                        </w:rPr>
                        <w:t>Kuva16: Hallituksen strategiaprosessin keskeisimmät sidosprosessit</w:t>
                      </w:r>
                    </w:p>
                    <w:p w14:paraId="34BAF574" w14:textId="77777777" w:rsidR="005F7D40" w:rsidRPr="002F60A4" w:rsidRDefault="005F7D40">
                      <w:pPr>
                        <w:rPr>
                          <w:sz w:val="24"/>
                          <w:szCs w:val="24"/>
                        </w:rPr>
                      </w:pPr>
                    </w:p>
                  </w:txbxContent>
                </v:textbox>
              </v:shape>
            </w:pict>
          </mc:Fallback>
        </mc:AlternateContent>
      </w:r>
      <w:r w:rsidR="0079790E" w:rsidRPr="0079790E">
        <w:rPr>
          <w:b/>
        </w:rPr>
        <w:br w:type="page"/>
      </w:r>
    </w:p>
    <w:p w14:paraId="03E48916" w14:textId="63E499AF" w:rsidR="006F5D84" w:rsidRPr="00D048E1" w:rsidRDefault="00C1769C" w:rsidP="00CF5ADE">
      <w:pPr>
        <w:pStyle w:val="Otsikko4"/>
      </w:pPr>
      <w:bookmarkStart w:id="67" w:name="_Toc497986529"/>
      <w:r>
        <w:lastRenderedPageBreak/>
        <w:t>A</w:t>
      </w:r>
      <w:r w:rsidR="00081408" w:rsidRPr="00D048E1">
        <w:t>2.</w:t>
      </w:r>
      <w:r w:rsidR="0064154D" w:rsidRPr="00D048E1">
        <w:t xml:space="preserve"> Julkisen talouden suunnitelma -prosessi</w:t>
      </w:r>
      <w:bookmarkEnd w:id="67"/>
    </w:p>
    <w:p w14:paraId="39645D33" w14:textId="7F4F435B" w:rsidR="009A2164" w:rsidRDefault="006B13D7" w:rsidP="00A40579">
      <w:r w:rsidRPr="006B13D7">
        <w:rPr>
          <w:b/>
        </w:rPr>
        <w:t>Nykytilassa havaitut kehittämiskohteet</w:t>
      </w:r>
      <w:r>
        <w:t xml:space="preserve">: </w:t>
      </w:r>
      <w:r w:rsidR="009A2164" w:rsidRPr="009A2164">
        <w:t>Tavoitetilassa</w:t>
      </w:r>
      <w:r w:rsidR="0079790E">
        <w:t xml:space="preserve"> julkisen talouden suunnitelma -</w:t>
      </w:r>
      <w:r w:rsidR="009A2164" w:rsidRPr="009A2164">
        <w:t xml:space="preserve">prosessi säilyy </w:t>
      </w:r>
      <w:r w:rsidR="009A2164">
        <w:t>pääsääntö</w:t>
      </w:r>
      <w:r w:rsidR="009A2164">
        <w:t>i</w:t>
      </w:r>
      <w:r w:rsidR="009A2164">
        <w:t xml:space="preserve">sesti </w:t>
      </w:r>
      <w:r w:rsidR="009A2164" w:rsidRPr="009A2164">
        <w:t>nykytilan kaltaisena.</w:t>
      </w:r>
      <w:r w:rsidR="009A2164">
        <w:t xml:space="preserve">  Prosessin </w:t>
      </w:r>
      <w:r w:rsidR="003E696E">
        <w:t>päävastuullisena toimii valtiovarainministeriö.</w:t>
      </w:r>
    </w:p>
    <w:p w14:paraId="27B00D3B" w14:textId="347A5043" w:rsidR="005040E7" w:rsidRPr="009A2164" w:rsidRDefault="004A41BB" w:rsidP="00A40579">
      <w:r w:rsidRPr="00FD6D6A">
        <w:rPr>
          <w:b/>
          <w:bCs/>
          <w:noProof/>
          <w:lang w:eastAsia="fi-FI"/>
        </w:rPr>
        <mc:AlternateContent>
          <mc:Choice Requires="wps">
            <w:drawing>
              <wp:anchor distT="0" distB="0" distL="114300" distR="114300" simplePos="0" relativeHeight="251832320" behindDoc="0" locked="0" layoutInCell="1" allowOverlap="1" wp14:anchorId="627723A3" wp14:editId="793C0735">
                <wp:simplePos x="0" y="0"/>
                <wp:positionH relativeFrom="column">
                  <wp:posOffset>5080</wp:posOffset>
                </wp:positionH>
                <wp:positionV relativeFrom="paragraph">
                  <wp:posOffset>3028816</wp:posOffset>
                </wp:positionV>
                <wp:extent cx="4581525" cy="257175"/>
                <wp:effectExtent l="0" t="0" r="0" b="0"/>
                <wp:wrapNone/>
                <wp:docPr id="315"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257175"/>
                        </a:xfrm>
                        <a:prstGeom prst="rect">
                          <a:avLst/>
                        </a:prstGeom>
                        <a:noFill/>
                        <a:ln w="9525">
                          <a:noFill/>
                          <a:miter lim="800000"/>
                          <a:headEnd/>
                          <a:tailEnd/>
                        </a:ln>
                      </wps:spPr>
                      <wps:txbx>
                        <w:txbxContent>
                          <w:p w14:paraId="2D0AEC34" w14:textId="706529E3" w:rsidR="005F7D40" w:rsidRPr="002F60A4" w:rsidRDefault="005F7D40" w:rsidP="00F37F4C">
                            <w:pPr>
                              <w:rPr>
                                <w:rFonts w:ascii="Browallia New" w:hAnsi="Browallia New" w:cs="Browallia New"/>
                                <w:i/>
                                <w:sz w:val="24"/>
                                <w:szCs w:val="24"/>
                              </w:rPr>
                            </w:pPr>
                            <w:r w:rsidRPr="002F60A4">
                              <w:rPr>
                                <w:rFonts w:ascii="Browallia New" w:hAnsi="Browallia New" w:cs="Browallia New"/>
                                <w:i/>
                                <w:sz w:val="24"/>
                                <w:szCs w:val="24"/>
                              </w:rPr>
                              <w:t>Kuva17: JTS -prosessi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4pt;margin-top:238.5pt;width:360.75pt;height:20.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" filled="f" stroked="f">
                <v:textbox>
                  <w:txbxContent>
                    <w:p w14:paraId="2D0AEC34" w14:textId="706529E3" w:rsidR="005F7D40" w:rsidRPr="002F60A4" w:rsidRDefault="005F7D40" w:rsidP="00F37F4C">
                      <w:pPr>
                        <w:rPr>
                          <w:rFonts w:ascii="Browallia New" w:hAnsi="Browallia New" w:cs="Browallia New"/>
                          <w:i/>
                          <w:sz w:val="24"/>
                          <w:szCs w:val="24"/>
                        </w:rPr>
                      </w:pPr>
                      <w:r w:rsidRPr="002F60A4">
                        <w:rPr>
                          <w:rFonts w:ascii="Browallia New" w:hAnsi="Browallia New" w:cs="Browallia New"/>
                          <w:i/>
                          <w:sz w:val="24"/>
                          <w:szCs w:val="24"/>
                        </w:rPr>
                        <w:t>Kuva17: JTS -prosessi</w:t>
                      </w:r>
                    </w:p>
                  </w:txbxContent>
                </v:textbox>
              </v:shape>
            </w:pict>
          </mc:Fallback>
        </mc:AlternateContent>
      </w:r>
      <w:r>
        <w:rPr>
          <w:noProof/>
          <w:lang w:eastAsia="fi-FI"/>
        </w:rPr>
        <w:drawing>
          <wp:inline distT="0" distB="0" distL="0" distR="0" wp14:anchorId="1598280E" wp14:editId="5365FC92">
            <wp:extent cx="6389883" cy="3136231"/>
            <wp:effectExtent l="0" t="0" r="0" b="7620"/>
            <wp:docPr id="345" name="Kuva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6389883" cy="3136231"/>
                    </a:xfrm>
                    <a:prstGeom prst="rect">
                      <a:avLst/>
                    </a:prstGeom>
                  </pic:spPr>
                </pic:pic>
              </a:graphicData>
            </a:graphic>
          </wp:inline>
        </w:drawing>
      </w:r>
    </w:p>
    <w:p w14:paraId="3B309110" w14:textId="77777777" w:rsidR="00AD47C3" w:rsidRDefault="00AD47C3" w:rsidP="00AD47C3">
      <w:pPr>
        <w:rPr>
          <w:b/>
        </w:rPr>
      </w:pPr>
      <w:r>
        <w:rPr>
          <w:b/>
        </w:rPr>
        <w:t>Prosessin toimivuuden päävastuullinen taho:</w:t>
      </w:r>
    </w:p>
    <w:p w14:paraId="37F4C631" w14:textId="408FFCD8" w:rsidR="00AD47C3" w:rsidRDefault="00191AB9" w:rsidP="009A2164">
      <w:r>
        <w:t>Valtiovarainministeriö</w:t>
      </w:r>
    </w:p>
    <w:p w14:paraId="191F72EE" w14:textId="1EB814F9" w:rsidR="009A2164" w:rsidRPr="00CB1F6F" w:rsidRDefault="009A2164" w:rsidP="009A2164">
      <w:pPr>
        <w:rPr>
          <w:b/>
        </w:rPr>
      </w:pPr>
      <w:r w:rsidRPr="00CB1F6F">
        <w:rPr>
          <w:b/>
        </w:rPr>
        <w:t xml:space="preserve">Muutokset </w:t>
      </w:r>
      <w:r w:rsidRPr="00E651BB">
        <w:rPr>
          <w:b/>
        </w:rPr>
        <w:t xml:space="preserve">tavoitetilassa </w:t>
      </w:r>
      <w:r w:rsidRPr="00CB1F6F">
        <w:rPr>
          <w:b/>
        </w:rPr>
        <w:t>nykytilaan nähden:</w:t>
      </w:r>
      <w:r w:rsidR="00F37F4C" w:rsidRPr="00F37F4C">
        <w:rPr>
          <w:b/>
          <w:bCs/>
          <w:noProof/>
          <w:lang w:eastAsia="fi-FI"/>
        </w:rPr>
        <w:t xml:space="preserve"> </w:t>
      </w:r>
    </w:p>
    <w:p w14:paraId="5A583036" w14:textId="72C6C1EA" w:rsidR="009A2164" w:rsidRPr="00720C42" w:rsidRDefault="009A2164" w:rsidP="009A2164">
      <w:r>
        <w:t xml:space="preserve">Tavoitetilassa </w:t>
      </w:r>
      <w:r w:rsidR="0079790E">
        <w:t xml:space="preserve">julkisen talouden </w:t>
      </w:r>
      <w:r w:rsidR="0079790E" w:rsidRPr="00720C42">
        <w:t>suunnitelma -</w:t>
      </w:r>
      <w:r w:rsidRPr="00720C42">
        <w:t>prosessin ohjausvaikutus voimistuu ja kytkentä hallituksen strategi</w:t>
      </w:r>
      <w:r w:rsidRPr="00720C42">
        <w:t>a</w:t>
      </w:r>
      <w:r w:rsidRPr="00720C42">
        <w:t>prosessin selkeytyy.</w:t>
      </w:r>
      <w:r w:rsidR="004F1678" w:rsidRPr="00720C42">
        <w:t xml:space="preserve"> </w:t>
      </w:r>
      <w:r w:rsidR="00F7566D" w:rsidRPr="00720C42">
        <w:t>Lisäksi</w:t>
      </w:r>
      <w:r w:rsidR="004F1678" w:rsidRPr="00720C42">
        <w:t xml:space="preserve"> seuraavan hallituksen fiskaalinen liikkumavara JTS</w:t>
      </w:r>
      <w:r w:rsidR="00065289" w:rsidRPr="00720C42">
        <w:t xml:space="preserve">:ssa </w:t>
      </w:r>
      <w:r w:rsidR="004F1678" w:rsidRPr="00720C42">
        <w:t>hahmot</w:t>
      </w:r>
      <w:r w:rsidR="00F7566D" w:rsidRPr="00720C42">
        <w:t>etaan</w:t>
      </w:r>
      <w:r w:rsidR="004F1678" w:rsidRPr="00720C42">
        <w:t xml:space="preserve"> nykyistä paremmin</w:t>
      </w:r>
      <w:r w:rsidR="00065289" w:rsidRPr="00720C42">
        <w:t>.</w:t>
      </w:r>
    </w:p>
    <w:p w14:paraId="1163B999" w14:textId="56490987" w:rsidR="00A40579" w:rsidRDefault="0046425F" w:rsidP="006F2750">
      <w:pPr>
        <w:rPr>
          <w:b/>
        </w:rPr>
      </w:pPr>
      <w:r w:rsidRPr="0046425F">
        <w:rPr>
          <w:b/>
        </w:rPr>
        <w:t>Keskeisimmät sidosprosessit</w:t>
      </w:r>
      <w:r>
        <w:rPr>
          <w:b/>
        </w:rPr>
        <w:t>:</w:t>
      </w:r>
    </w:p>
    <w:p w14:paraId="7D39ADA7" w14:textId="1DAA1113" w:rsidR="0046425F" w:rsidRDefault="00217D95" w:rsidP="006F2750">
      <w:pPr>
        <w:rPr>
          <w:b/>
        </w:rPr>
      </w:pPr>
      <w:r>
        <w:rPr>
          <w:noProof/>
          <w:lang w:eastAsia="fi-FI"/>
        </w:rPr>
        <w:drawing>
          <wp:inline distT="0" distB="0" distL="0" distR="0" wp14:anchorId="205DB9D4" wp14:editId="7FCBEC28">
            <wp:extent cx="3101009" cy="2530770"/>
            <wp:effectExtent l="0" t="0" r="4445" b="3175"/>
            <wp:docPr id="316" name="Kuva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101723" cy="2531353"/>
                    </a:xfrm>
                    <a:prstGeom prst="rect">
                      <a:avLst/>
                    </a:prstGeom>
                  </pic:spPr>
                </pic:pic>
              </a:graphicData>
            </a:graphic>
          </wp:inline>
        </w:drawing>
      </w:r>
      <w:r w:rsidR="00065289" w:rsidRPr="00FD6D6A">
        <w:rPr>
          <w:b/>
          <w:bCs/>
          <w:noProof/>
          <w:lang w:eastAsia="fi-FI"/>
        </w:rPr>
        <mc:AlternateContent>
          <mc:Choice Requires="wps">
            <w:drawing>
              <wp:anchor distT="0" distB="0" distL="114300" distR="114300" simplePos="0" relativeHeight="251836416" behindDoc="0" locked="0" layoutInCell="1" allowOverlap="1" wp14:anchorId="5FBE8F88" wp14:editId="3ED660A4">
                <wp:simplePos x="0" y="0"/>
                <wp:positionH relativeFrom="margin">
                  <wp:align>left</wp:align>
                </wp:positionH>
                <wp:positionV relativeFrom="paragraph">
                  <wp:posOffset>2997200</wp:posOffset>
                </wp:positionV>
                <wp:extent cx="4581525" cy="257175"/>
                <wp:effectExtent l="0" t="0" r="0" b="0"/>
                <wp:wrapNone/>
                <wp:docPr id="331"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257175"/>
                        </a:xfrm>
                        <a:prstGeom prst="rect">
                          <a:avLst/>
                        </a:prstGeom>
                        <a:noFill/>
                        <a:ln w="9525">
                          <a:noFill/>
                          <a:miter lim="800000"/>
                          <a:headEnd/>
                          <a:tailEnd/>
                        </a:ln>
                      </wps:spPr>
                      <wps:txbx>
                        <w:txbxContent>
                          <w:p w14:paraId="43183693" w14:textId="7B377A48" w:rsidR="005F7D40" w:rsidRPr="002F60A4" w:rsidRDefault="005F7D40" w:rsidP="00F37F4C">
                            <w:pPr>
                              <w:rPr>
                                <w:rFonts w:ascii="Browallia New" w:hAnsi="Browallia New" w:cs="Browallia New"/>
                                <w:i/>
                                <w:sz w:val="24"/>
                                <w:szCs w:val="24"/>
                              </w:rPr>
                            </w:pPr>
                            <w:r w:rsidRPr="002F60A4">
                              <w:rPr>
                                <w:rFonts w:ascii="Browallia New" w:hAnsi="Browallia New" w:cs="Browallia New"/>
                                <w:i/>
                                <w:sz w:val="24"/>
                                <w:szCs w:val="24"/>
                              </w:rPr>
                              <w:t>Kuva18: JTS -prosessin keskeisimmät sidosprosessit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0;margin-top:236pt;width:360.75pt;height:20.25pt;z-index:251836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" filled="f" stroked="f">
                <v:textbox>
                  <w:txbxContent>
                    <w:p w14:paraId="43183693" w14:textId="7B377A48" w:rsidR="005F7D40" w:rsidRPr="002F60A4" w:rsidRDefault="005F7D40" w:rsidP="00F37F4C">
                      <w:pPr>
                        <w:rPr>
                          <w:rFonts w:ascii="Browallia New" w:hAnsi="Browallia New" w:cs="Browallia New"/>
                          <w:i/>
                          <w:sz w:val="24"/>
                          <w:szCs w:val="24"/>
                        </w:rPr>
                      </w:pPr>
                      <w:r w:rsidRPr="002F60A4">
                        <w:rPr>
                          <w:rFonts w:ascii="Browallia New" w:hAnsi="Browallia New" w:cs="Browallia New"/>
                          <w:i/>
                          <w:sz w:val="24"/>
                          <w:szCs w:val="24"/>
                        </w:rPr>
                        <w:t>Kuva18: JTS -prosessin keskeisimmät sidosprosessit</w:t>
                      </w:r>
                    </w:p>
                  </w:txbxContent>
                </v:textbox>
                <w10:wrap anchorx="margin"/>
              </v:shape>
            </w:pict>
          </mc:Fallback>
        </mc:AlternateContent>
      </w:r>
    </w:p>
    <w:p w14:paraId="429AD417" w14:textId="7D5FA996" w:rsidR="0046425F" w:rsidRDefault="0046425F" w:rsidP="006F2750">
      <w:pPr>
        <w:rPr>
          <w:b/>
        </w:rPr>
      </w:pPr>
    </w:p>
    <w:p w14:paraId="59F9D641" w14:textId="137585D4" w:rsidR="00065289" w:rsidRDefault="00065289" w:rsidP="006F2750">
      <w:pPr>
        <w:rPr>
          <w:b/>
        </w:rPr>
      </w:pPr>
    </w:p>
    <w:p w14:paraId="4B80023E" w14:textId="2500FD97" w:rsidR="006F5D84" w:rsidRPr="00D048E1" w:rsidRDefault="00C1769C" w:rsidP="00CF5ADE">
      <w:pPr>
        <w:pStyle w:val="Otsikko4"/>
      </w:pPr>
      <w:bookmarkStart w:id="68" w:name="_Toc497986530"/>
      <w:r>
        <w:lastRenderedPageBreak/>
        <w:t>A</w:t>
      </w:r>
      <w:r w:rsidR="00081408" w:rsidRPr="00D048E1">
        <w:t xml:space="preserve">3. </w:t>
      </w:r>
      <w:r w:rsidR="00B46785" w:rsidRPr="00D048E1">
        <w:t>Yhteiskunnallisten toimintojen linjausten valmistelu ja koordinointi</w:t>
      </w:r>
      <w:bookmarkEnd w:id="68"/>
    </w:p>
    <w:p w14:paraId="3BA589D6" w14:textId="77777777" w:rsidR="007F2BC8" w:rsidRDefault="007F2BC8" w:rsidP="007E3AEC">
      <w:pPr>
        <w:rPr>
          <w:b/>
        </w:rPr>
      </w:pPr>
    </w:p>
    <w:p w14:paraId="5D20506D" w14:textId="567B5EE6" w:rsidR="007E3AEC" w:rsidRPr="00161EA3" w:rsidRDefault="007E3AEC" w:rsidP="007E3AEC">
      <w:r w:rsidRPr="006B13D7">
        <w:rPr>
          <w:b/>
        </w:rPr>
        <w:t>Nykytilassa havaitut kehittämiskohteet</w:t>
      </w:r>
      <w:r w:rsidR="00B46785">
        <w:t xml:space="preserve"> y</w:t>
      </w:r>
      <w:r w:rsidR="00B46785" w:rsidRPr="00B46785">
        <w:t>hteiskunnallisten toimintojen linjausten valmistelu ja koordinointi</w:t>
      </w:r>
      <w:r w:rsidRPr="00161EA3">
        <w:t xml:space="preserve"> </w:t>
      </w:r>
      <w:r>
        <w:t>osalta</w:t>
      </w:r>
      <w:r w:rsidRPr="00161EA3">
        <w:t>:</w:t>
      </w:r>
    </w:p>
    <w:tbl>
      <w:tblPr>
        <w:tblStyle w:val="TaulukkoRuudukko3"/>
        <w:tblW w:w="0" w:type="auto"/>
        <w:shd w:val="clear" w:color="auto" w:fill="C6D9F1" w:themeFill="text2" w:themeFillTint="33"/>
        <w:tblLook w:val="04A0" w:firstRow="1" w:lastRow="0" w:firstColumn="1" w:lastColumn="0" w:noHBand="0" w:noVBand="1"/>
      </w:tblPr>
      <w:tblGrid>
        <w:gridCol w:w="9921"/>
      </w:tblGrid>
      <w:tr w:rsidR="007E3AEC" w:rsidRPr="00161EA3" w14:paraId="76175B37" w14:textId="77777777" w:rsidTr="00EE1E65">
        <w:tc>
          <w:tcPr>
            <w:tcW w:w="9921" w:type="dxa"/>
            <w:shd w:val="clear" w:color="auto" w:fill="C6D9F1" w:themeFill="text2" w:themeFillTint="33"/>
          </w:tcPr>
          <w:p w14:paraId="3BBA5338" w14:textId="58430700" w:rsidR="007E3AEC" w:rsidRPr="00161EA3" w:rsidRDefault="007E3AEC" w:rsidP="00A43513">
            <w:pPr>
              <w:numPr>
                <w:ilvl w:val="0"/>
                <w:numId w:val="63"/>
              </w:numPr>
              <w:spacing w:after="200" w:line="276" w:lineRule="auto"/>
              <w:contextualSpacing/>
            </w:pPr>
            <w:r w:rsidRPr="007E3AEC">
              <w:t>Kansainvälisesti verrattuna hallintouudistustenpitkäjänteisyy</w:t>
            </w:r>
            <w:r w:rsidR="00726B5A">
              <w:t xml:space="preserve">s on </w:t>
            </w:r>
            <w:r w:rsidRPr="007E3AEC">
              <w:t>suhteellisen heikkoa</w:t>
            </w:r>
          </w:p>
        </w:tc>
      </w:tr>
      <w:tr w:rsidR="0044668D" w:rsidRPr="00161EA3" w14:paraId="1DF04B69" w14:textId="77777777" w:rsidTr="00EE1E65">
        <w:tc>
          <w:tcPr>
            <w:tcW w:w="9921" w:type="dxa"/>
            <w:shd w:val="clear" w:color="auto" w:fill="C6D9F1" w:themeFill="text2" w:themeFillTint="33"/>
          </w:tcPr>
          <w:p w14:paraId="64C2BD98" w14:textId="171779BC" w:rsidR="0044668D" w:rsidRPr="007E3AEC" w:rsidRDefault="0044668D" w:rsidP="00A43513">
            <w:pPr>
              <w:numPr>
                <w:ilvl w:val="0"/>
                <w:numId w:val="63"/>
              </w:numPr>
              <w:contextualSpacing/>
            </w:pPr>
            <w:r w:rsidRPr="00EB5F84">
              <w:t>Strategioiden yhteys resurssiohjaukseen on epäjohdonmukainen ja sidoksissa hallituksen tekemiin painotuksiin.</w:t>
            </w:r>
            <w:r w:rsidR="004336F5">
              <w:t xml:space="preserve"> </w:t>
            </w:r>
          </w:p>
        </w:tc>
      </w:tr>
      <w:tr w:rsidR="0044668D" w:rsidRPr="00161EA3" w14:paraId="1F75098C" w14:textId="77777777" w:rsidTr="00EE1E65">
        <w:tc>
          <w:tcPr>
            <w:tcW w:w="9921" w:type="dxa"/>
            <w:shd w:val="clear" w:color="auto" w:fill="C6D9F1" w:themeFill="text2" w:themeFillTint="33"/>
          </w:tcPr>
          <w:p w14:paraId="0B5037B0" w14:textId="07F0E2B0" w:rsidR="0044668D" w:rsidRPr="007E3AEC" w:rsidRDefault="0044668D" w:rsidP="00A43513">
            <w:pPr>
              <w:numPr>
                <w:ilvl w:val="0"/>
                <w:numId w:val="63"/>
              </w:numPr>
              <w:contextualSpacing/>
            </w:pPr>
            <w:r w:rsidRPr="00EB5F84">
              <w:t>VN voimassa olevien strategioiden määrä on edelleen suuri. VN-tasoisille strategioille ei ole määr</w:t>
            </w:r>
            <w:r w:rsidRPr="00EB5F84">
              <w:t>i</w:t>
            </w:r>
            <w:r w:rsidRPr="00EB5F84">
              <w:t>telty keskinäistä hierarkiaa.</w:t>
            </w:r>
            <w:r w:rsidR="004336F5">
              <w:t xml:space="preserve"> </w:t>
            </w:r>
          </w:p>
        </w:tc>
      </w:tr>
    </w:tbl>
    <w:p w14:paraId="3F37B155" w14:textId="2A217474" w:rsidR="00A3744C" w:rsidRPr="006D0CB9" w:rsidRDefault="00A3744C" w:rsidP="00A3744C"/>
    <w:p w14:paraId="380370B1" w14:textId="5EE4B5B2" w:rsidR="00A3744C" w:rsidRDefault="00B46785" w:rsidP="006F2750">
      <w:r w:rsidRPr="00B46785">
        <w:t>Yhteiskunnallisten toimintojen linja</w:t>
      </w:r>
      <w:r>
        <w:t>usten valmistelu ja koordinoinnilla tarkoitetaan p</w:t>
      </w:r>
      <w:r w:rsidR="006D0CB9" w:rsidRPr="006D0CB9">
        <w:t>itk</w:t>
      </w:r>
      <w:r>
        <w:t>än tai keskipitkän aikavälin</w:t>
      </w:r>
      <w:r w:rsidR="006D0CB9">
        <w:t xml:space="preserve"> tavoit</w:t>
      </w:r>
      <w:r>
        <w:t xml:space="preserve">teiden asetantaa. </w:t>
      </w:r>
      <w:r w:rsidR="006D0CB9">
        <w:t xml:space="preserve"> </w:t>
      </w:r>
      <w:r>
        <w:t>Tällä viitataan</w:t>
      </w:r>
      <w:r w:rsidR="006D0CB9">
        <w:t xml:space="preserve"> </w:t>
      </w:r>
      <w:r>
        <w:t xml:space="preserve">yhteiskunnallisiin </w:t>
      </w:r>
      <w:r w:rsidR="006D0CB9">
        <w:t>kehittämistoimenpiteisiin, joiden toteutus kestää pide</w:t>
      </w:r>
      <w:r w:rsidR="006D0CB9">
        <w:t>m</w:t>
      </w:r>
      <w:r w:rsidR="006D0CB9">
        <w:t>pään kuin eduskunnan vaalikausi. Usein toiminnan muutoksen tähtäävät kehittämistoimet edellyttävät myös ha</w:t>
      </w:r>
      <w:r w:rsidR="006D0CB9">
        <w:t>l</w:t>
      </w:r>
      <w:r w:rsidR="006D0CB9">
        <w:t>linnollisia ja rakenteellisia muutoksia, joiden osalta toimeenpanokyky kansain</w:t>
      </w:r>
      <w:r w:rsidR="007163FA">
        <w:t>välisesti verrattuna o</w:t>
      </w:r>
      <w:r w:rsidR="006D0CB9">
        <w:t>n Suomessa suhteellisen heikkoa jo</w:t>
      </w:r>
      <w:r w:rsidR="007163FA">
        <w:t>s toteutus kestää yli hallituskauden</w:t>
      </w:r>
      <w:r w:rsidR="006D0CB9">
        <w:t>. Tavoitetilassa valtioneuvostossa on kuvattuna prosessi jolla voidaan läpinä</w:t>
      </w:r>
      <w:r w:rsidR="009E05D1">
        <w:t>k</w:t>
      </w:r>
      <w:r w:rsidR="006D0CB9">
        <w:t xml:space="preserve">yvästi ja </w:t>
      </w:r>
      <w:r w:rsidR="009E05D1">
        <w:t xml:space="preserve">aikaisempaa kyvykkäämmin toteuttaa </w:t>
      </w:r>
      <w:r w:rsidR="006D0CB9">
        <w:t>yli hallituskauden ulottuva suunnittelu</w:t>
      </w:r>
      <w:r w:rsidR="009E05D1">
        <w:t xml:space="preserve">a. </w:t>
      </w:r>
      <w:r w:rsidR="002C38ED" w:rsidRPr="00B46785">
        <w:t>Yhtei</w:t>
      </w:r>
      <w:r w:rsidR="002C38ED" w:rsidRPr="00B46785">
        <w:t>s</w:t>
      </w:r>
      <w:r w:rsidR="002C38ED" w:rsidRPr="00B46785">
        <w:t>kunnallisten toimintojen linja</w:t>
      </w:r>
      <w:r w:rsidR="002C38ED">
        <w:t xml:space="preserve">usten valmistelussa ja koordinoinnissa </w:t>
      </w:r>
      <w:r w:rsidR="009E05D1">
        <w:t xml:space="preserve">tulee huomioida </w:t>
      </w:r>
      <w:r w:rsidR="006D0CB9">
        <w:t>kytkentä</w:t>
      </w:r>
      <w:r w:rsidR="009E05D1">
        <w:t xml:space="preserve"> JTS:n ja muiden</w:t>
      </w:r>
      <w:r w:rsidR="009E05D1" w:rsidRPr="009E05D1">
        <w:t xml:space="preserve"> </w:t>
      </w:r>
      <w:r w:rsidR="009E05D1">
        <w:t>yhteiskunta</w:t>
      </w:r>
      <w:r w:rsidR="009E05D1" w:rsidRPr="009E05D1">
        <w:t>politiikan linjausten valmistelu</w:t>
      </w:r>
      <w:r w:rsidR="009E05D1">
        <w:t xml:space="preserve">n ja seurannan </w:t>
      </w:r>
      <w:r w:rsidR="006D0CB9">
        <w:t>toimintojen välillä</w:t>
      </w:r>
      <w:r w:rsidR="009E05D1">
        <w:t xml:space="preserve"> samoin kuin </w:t>
      </w:r>
      <w:r w:rsidR="006D0CB9">
        <w:t>erilaisten ja tasois</w:t>
      </w:r>
      <w:r w:rsidR="007163FA">
        <w:t>ten strategioiden huomioiminen</w:t>
      </w:r>
      <w:r w:rsidR="009E05D1">
        <w:t xml:space="preserve">. Tavoitteena tulee olla myös </w:t>
      </w:r>
      <w:r w:rsidR="006D0CB9">
        <w:t>parempi synergia</w:t>
      </w:r>
      <w:r w:rsidR="009E05D1" w:rsidRPr="009E05D1">
        <w:t xml:space="preserve"> yhteiskuntapolitiikan linjausten valmi</w:t>
      </w:r>
      <w:r w:rsidR="009E05D1" w:rsidRPr="009E05D1">
        <w:t>s</w:t>
      </w:r>
      <w:r w:rsidR="009E05D1" w:rsidRPr="009E05D1">
        <w:t>telun</w:t>
      </w:r>
      <w:r w:rsidR="009E05D1">
        <w:t xml:space="preserve"> prosessien kesken ja</w:t>
      </w:r>
      <w:r w:rsidR="006D0CB9">
        <w:t xml:space="preserve"> </w:t>
      </w:r>
      <w:r w:rsidR="009E05D1">
        <w:t xml:space="preserve">jossa huomioidaan </w:t>
      </w:r>
      <w:r w:rsidR="006D0CB9">
        <w:t>keskinäiset riippuvuudet, hierar</w:t>
      </w:r>
      <w:r w:rsidR="009E05D1">
        <w:t>kia ja kytkennät TTS:n.</w:t>
      </w:r>
      <w:r w:rsidR="002C38ED">
        <w:t xml:space="preserve"> Tavoitetilassa y</w:t>
      </w:r>
      <w:r w:rsidR="002C38ED" w:rsidRPr="002C38ED">
        <w:t>hteiskunnallisten toimintojen linjausten valmistelu</w:t>
      </w:r>
      <w:r w:rsidR="002C38ED">
        <w:t xml:space="preserve">n ja koordinoinnin –prosessin </w:t>
      </w:r>
      <w:r w:rsidR="00754730">
        <w:t xml:space="preserve">kuuluu siis </w:t>
      </w:r>
      <w:r w:rsidR="002C38ED">
        <w:t>valtioneuvostotasoi</w:t>
      </w:r>
      <w:r w:rsidR="002C38ED">
        <w:t>s</w:t>
      </w:r>
      <w:r w:rsidR="002C38ED">
        <w:t>ten yhteiskunnan eri sektoreita varten tehtyjen strategioiden ja muiden linjausten keskinäin koordinaati</w:t>
      </w:r>
      <w:r w:rsidR="00754730">
        <w:t>o ja ol</w:t>
      </w:r>
      <w:r w:rsidR="00754730">
        <w:t>e</w:t>
      </w:r>
      <w:r w:rsidR="00754730">
        <w:t>massa oleman strategioiden ”kartastosta” ja yhteentoimivuudesta huolehtiminen.</w:t>
      </w:r>
    </w:p>
    <w:p w14:paraId="13F158B7" w14:textId="21E584CF" w:rsidR="009E05D1" w:rsidRDefault="009E05D1" w:rsidP="006F2750">
      <w:r>
        <w:t xml:space="preserve">Koska </w:t>
      </w:r>
      <w:r w:rsidR="00167712">
        <w:t>y</w:t>
      </w:r>
      <w:r w:rsidR="00167712" w:rsidRPr="00167712">
        <w:t>hteiskunnallisten toimintojen linjausten valmistelu</w:t>
      </w:r>
      <w:r w:rsidR="00167712">
        <w:t>lle ja koordinoinnille</w:t>
      </w:r>
      <w:r w:rsidR="00167712" w:rsidRPr="00167712">
        <w:t xml:space="preserve"> </w:t>
      </w:r>
      <w:r w:rsidR="00167712">
        <w:t xml:space="preserve">pitkällä ja keskipitkällä aikavälillä </w:t>
      </w:r>
      <w:r>
        <w:t xml:space="preserve">ei nykytilassa ole kuvattu prosessia, niin tavoitetilaan pääsemiseksi tulee valtioneuvoston </w:t>
      </w:r>
      <w:r w:rsidR="00167712">
        <w:t>y</w:t>
      </w:r>
      <w:r w:rsidR="00167712" w:rsidRPr="00167712">
        <w:t>hteiskunnallisten t</w:t>
      </w:r>
      <w:r w:rsidR="00167712">
        <w:t>oimint</w:t>
      </w:r>
      <w:r w:rsidR="00167712">
        <w:t>o</w:t>
      </w:r>
      <w:r w:rsidR="00167712">
        <w:t>jen linjausten valmistelun ja koordinoinnin</w:t>
      </w:r>
      <w:r w:rsidR="00167712" w:rsidRPr="00167712">
        <w:t xml:space="preserve"> </w:t>
      </w:r>
      <w:r>
        <w:t>toimintatavalle hankkia poliittisen johdon hyväksyntä, suunnitella</w:t>
      </w:r>
      <w:r w:rsidR="007163FA">
        <w:t xml:space="preserve"> tämän toiminnon</w:t>
      </w:r>
      <w:r>
        <w:t xml:space="preserve"> tarkemmat tavoitteet ja kuvata sen prosessi</w:t>
      </w:r>
      <w:r w:rsidR="007163FA">
        <w:t xml:space="preserve"> erillisen</w:t>
      </w:r>
      <w:r>
        <w:t xml:space="preserve"> asiantuntijaryhmän toimesta.</w:t>
      </w:r>
    </w:p>
    <w:p w14:paraId="225406C2" w14:textId="77777777" w:rsidR="00AD47C3" w:rsidRDefault="00AD47C3" w:rsidP="00AD47C3">
      <w:pPr>
        <w:rPr>
          <w:b/>
        </w:rPr>
      </w:pPr>
      <w:r>
        <w:rPr>
          <w:b/>
        </w:rPr>
        <w:t>Prosessin toimivuuden päävastuullinen taho:</w:t>
      </w:r>
    </w:p>
    <w:p w14:paraId="6A6064D7" w14:textId="31FCEFEE" w:rsidR="00081408" w:rsidRDefault="00AD47C3" w:rsidP="006F2750">
      <w:r w:rsidRPr="00AD47C3">
        <w:t>Määriteltävä</w:t>
      </w:r>
      <w:r w:rsidR="00FF5048">
        <w:t>.</w:t>
      </w:r>
    </w:p>
    <w:p w14:paraId="03715BC4" w14:textId="77777777" w:rsidR="00C54188" w:rsidRDefault="00C54188" w:rsidP="00C54188">
      <w:pPr>
        <w:rPr>
          <w:rFonts w:ascii="Calibri" w:eastAsia="Calibri" w:hAnsi="Calibri" w:cs="Times New Roman"/>
          <w:b/>
        </w:rPr>
      </w:pPr>
      <w:r w:rsidRPr="00C54188">
        <w:rPr>
          <w:rFonts w:ascii="Calibri" w:eastAsia="Calibri" w:hAnsi="Calibri" w:cs="Times New Roman"/>
          <w:b/>
        </w:rPr>
        <w:t>Muutokset tavoitetilassa nykytilanteeseen nähden:</w:t>
      </w:r>
    </w:p>
    <w:p w14:paraId="09CE0FED" w14:textId="2BFBCDF7" w:rsidR="00B71B2E" w:rsidRPr="00C54188" w:rsidRDefault="00B71B2E" w:rsidP="00C54188">
      <w:pPr>
        <w:rPr>
          <w:rFonts w:ascii="Calibri" w:eastAsia="Calibri" w:hAnsi="Calibri" w:cs="Times New Roman"/>
        </w:rPr>
      </w:pPr>
      <w:r w:rsidRPr="00B71B2E">
        <w:rPr>
          <w:rFonts w:ascii="Calibri" w:eastAsia="Calibri" w:hAnsi="Calibri" w:cs="Times New Roman"/>
        </w:rPr>
        <w:t>Nykytilassa tällaist</w:t>
      </w:r>
      <w:r w:rsidR="009D29F5">
        <w:rPr>
          <w:rFonts w:ascii="Calibri" w:eastAsia="Calibri" w:hAnsi="Calibri" w:cs="Times New Roman"/>
        </w:rPr>
        <w:t>a prosessia tai to</w:t>
      </w:r>
      <w:r w:rsidR="0079790E">
        <w:rPr>
          <w:rFonts w:ascii="Calibri" w:eastAsia="Calibri" w:hAnsi="Calibri" w:cs="Times New Roman"/>
        </w:rPr>
        <w:t xml:space="preserve">imintoa ei ole. Tavoitetilassa </w:t>
      </w:r>
      <w:r w:rsidR="009D29F5">
        <w:rPr>
          <w:rFonts w:ascii="Calibri" w:eastAsia="Calibri" w:hAnsi="Calibri" w:cs="Times New Roman"/>
        </w:rPr>
        <w:t>valtioneuvostotasoiset strategiat ovat nykyistä paremmin koordinoitu kokonaisuus ja strategioiden hierarkkisuus on selkeämmin hahmote</w:t>
      </w:r>
      <w:r w:rsidR="0079790E">
        <w:rPr>
          <w:rFonts w:ascii="Calibri" w:eastAsia="Calibri" w:hAnsi="Calibri" w:cs="Times New Roman"/>
        </w:rPr>
        <w:t>tta</w:t>
      </w:r>
      <w:r w:rsidR="009D29F5">
        <w:rPr>
          <w:rFonts w:ascii="Calibri" w:eastAsia="Calibri" w:hAnsi="Calibri" w:cs="Times New Roman"/>
        </w:rPr>
        <w:t>vissa.</w:t>
      </w:r>
    </w:p>
    <w:p w14:paraId="5E25E5D3" w14:textId="4B026E60" w:rsidR="004336F5" w:rsidRDefault="004336F5">
      <w:pPr>
        <w:rPr>
          <w:rFonts w:ascii="Calibri" w:eastAsia="Calibri" w:hAnsi="Calibri" w:cs="Times New Roman"/>
          <w:b/>
        </w:rPr>
      </w:pPr>
    </w:p>
    <w:p w14:paraId="678834E5" w14:textId="77777777" w:rsidR="007F2BC8" w:rsidRDefault="007F2BC8">
      <w:pPr>
        <w:rPr>
          <w:rFonts w:ascii="Calibri" w:eastAsia="Calibri" w:hAnsi="Calibri" w:cs="Times New Roman"/>
          <w:b/>
        </w:rPr>
      </w:pPr>
      <w:r>
        <w:rPr>
          <w:rFonts w:ascii="Calibri" w:eastAsia="Calibri" w:hAnsi="Calibri" w:cs="Times New Roman"/>
          <w:b/>
        </w:rPr>
        <w:br w:type="page"/>
      </w:r>
    </w:p>
    <w:p w14:paraId="4B225614" w14:textId="58A5B11B" w:rsidR="00C54188" w:rsidRDefault="00C54188" w:rsidP="00C54188">
      <w:pPr>
        <w:rPr>
          <w:rFonts w:ascii="Calibri" w:eastAsia="Calibri" w:hAnsi="Calibri" w:cs="Times New Roman"/>
          <w:noProof/>
          <w:lang w:eastAsia="fi-FI"/>
        </w:rPr>
      </w:pPr>
      <w:r w:rsidRPr="00C54188">
        <w:rPr>
          <w:rFonts w:ascii="Calibri" w:eastAsia="Calibri" w:hAnsi="Calibri" w:cs="Times New Roman"/>
          <w:b/>
        </w:rPr>
        <w:lastRenderedPageBreak/>
        <w:t>Keskeisimmät sidosprosessit:</w:t>
      </w:r>
      <w:r w:rsidRPr="00C54188">
        <w:rPr>
          <w:rFonts w:ascii="Calibri" w:eastAsia="Calibri" w:hAnsi="Calibri" w:cs="Times New Roman"/>
          <w:noProof/>
          <w:lang w:eastAsia="fi-FI"/>
        </w:rPr>
        <w:t xml:space="preserve"> </w:t>
      </w:r>
    </w:p>
    <w:p w14:paraId="7F4D281C" w14:textId="29F30551" w:rsidR="00C54188" w:rsidRDefault="00A06A07" w:rsidP="00C54188">
      <w:pPr>
        <w:rPr>
          <w:rFonts w:ascii="Calibri" w:eastAsia="Calibri" w:hAnsi="Calibri" w:cs="Times New Roman"/>
          <w:noProof/>
          <w:lang w:eastAsia="fi-FI"/>
        </w:rPr>
      </w:pPr>
      <w:r>
        <w:rPr>
          <w:noProof/>
          <w:lang w:eastAsia="fi-FI"/>
        </w:rPr>
        <w:drawing>
          <wp:inline distT="0" distB="0" distL="0" distR="0" wp14:anchorId="6B1FB1DD" wp14:editId="75BEF523">
            <wp:extent cx="3880236" cy="2829189"/>
            <wp:effectExtent l="0" t="0" r="6350" b="0"/>
            <wp:docPr id="297" name="Kuva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894628" cy="2839683"/>
                    </a:xfrm>
                    <a:prstGeom prst="rect">
                      <a:avLst/>
                    </a:prstGeom>
                  </pic:spPr>
                </pic:pic>
              </a:graphicData>
            </a:graphic>
          </wp:inline>
        </w:drawing>
      </w:r>
      <w:r w:rsidR="00F37F4C" w:rsidRPr="00FD6D6A">
        <w:rPr>
          <w:b/>
          <w:bCs/>
          <w:noProof/>
          <w:lang w:eastAsia="fi-FI"/>
        </w:rPr>
        <mc:AlternateContent>
          <mc:Choice Requires="wps">
            <w:drawing>
              <wp:anchor distT="0" distB="0" distL="114300" distR="114300" simplePos="0" relativeHeight="251838464" behindDoc="0" locked="0" layoutInCell="1" allowOverlap="1" wp14:anchorId="0D841FEE" wp14:editId="403E037D">
                <wp:simplePos x="0" y="0"/>
                <wp:positionH relativeFrom="column">
                  <wp:posOffset>138163</wp:posOffset>
                </wp:positionH>
                <wp:positionV relativeFrom="paragraph">
                  <wp:posOffset>2997367</wp:posOffset>
                </wp:positionV>
                <wp:extent cx="5462336" cy="257175"/>
                <wp:effectExtent l="0" t="0" r="0" b="0"/>
                <wp:wrapNone/>
                <wp:docPr id="335"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336" cy="257175"/>
                        </a:xfrm>
                        <a:prstGeom prst="rect">
                          <a:avLst/>
                        </a:prstGeom>
                        <a:noFill/>
                        <a:ln w="9525">
                          <a:noFill/>
                          <a:miter lim="800000"/>
                          <a:headEnd/>
                          <a:tailEnd/>
                        </a:ln>
                      </wps:spPr>
                      <wps:txbx>
                        <w:txbxContent>
                          <w:p w14:paraId="58A3DDA0" w14:textId="208D731B" w:rsidR="005F7D40" w:rsidRPr="002F60A4" w:rsidRDefault="005F7D40" w:rsidP="00F37F4C">
                            <w:pPr>
                              <w:rPr>
                                <w:rFonts w:ascii="Browallia New" w:hAnsi="Browallia New" w:cs="Browallia New"/>
                                <w:i/>
                                <w:sz w:val="24"/>
                                <w:szCs w:val="24"/>
                              </w:rPr>
                            </w:pPr>
                            <w:r w:rsidRPr="002F60A4">
                              <w:rPr>
                                <w:rFonts w:ascii="Browallia New" w:hAnsi="Browallia New" w:cs="Browallia New"/>
                                <w:i/>
                                <w:sz w:val="24"/>
                                <w:szCs w:val="24"/>
                              </w:rPr>
                              <w:t>Kuva19: Yhteiskunnallisten toimintojen linjausten valmistelun ja koordinoinnin keskeisimmät sidosprosessit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10.9pt;margin-top:236pt;width:430.1pt;height:20.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" filled="f" stroked="f">
                <v:textbox>
                  <w:txbxContent>
                    <w:p w14:paraId="58A3DDA0" w14:textId="208D731B" w:rsidR="005F7D40" w:rsidRPr="002F60A4" w:rsidRDefault="005F7D40" w:rsidP="00F37F4C">
                      <w:pPr>
                        <w:rPr>
                          <w:rFonts w:ascii="Browallia New" w:hAnsi="Browallia New" w:cs="Browallia New"/>
                          <w:i/>
                          <w:sz w:val="24"/>
                          <w:szCs w:val="24"/>
                        </w:rPr>
                      </w:pPr>
                      <w:r w:rsidRPr="002F60A4">
                        <w:rPr>
                          <w:rFonts w:ascii="Browallia New" w:hAnsi="Browallia New" w:cs="Browallia New"/>
                          <w:i/>
                          <w:sz w:val="24"/>
                          <w:szCs w:val="24"/>
                        </w:rPr>
                        <w:t>Kuva19: Yhteiskunnallisten toimintojen linjausten valmistelun ja koordinoinnin keskeisimmät sidosprosessit</w:t>
                      </w:r>
                    </w:p>
                  </w:txbxContent>
                </v:textbox>
              </v:shape>
            </w:pict>
          </mc:Fallback>
        </mc:AlternateContent>
      </w:r>
    </w:p>
    <w:p w14:paraId="5FEE8E69" w14:textId="57A62114" w:rsidR="0061299C" w:rsidRDefault="0061299C" w:rsidP="006F2750">
      <w:pPr>
        <w:rPr>
          <w:b/>
          <w:color w:val="215868" w:themeColor="accent5" w:themeShade="80"/>
        </w:rPr>
      </w:pPr>
    </w:p>
    <w:p w14:paraId="5DDA4216" w14:textId="77777777" w:rsidR="0061299C" w:rsidRDefault="0061299C" w:rsidP="006F2750">
      <w:pPr>
        <w:rPr>
          <w:b/>
          <w:color w:val="215868" w:themeColor="accent5" w:themeShade="80"/>
        </w:rPr>
      </w:pPr>
    </w:p>
    <w:p w14:paraId="2CE847A4" w14:textId="77777777" w:rsidR="007F2BC8" w:rsidRDefault="007F2BC8" w:rsidP="006F2750">
      <w:pPr>
        <w:rPr>
          <w:b/>
          <w:color w:val="215868" w:themeColor="accent5" w:themeShade="80"/>
        </w:rPr>
      </w:pPr>
    </w:p>
    <w:p w14:paraId="604AEB2F" w14:textId="40F0F7CF" w:rsidR="006F5D84" w:rsidRPr="00D048E1" w:rsidRDefault="00C1769C" w:rsidP="00CF5ADE">
      <w:pPr>
        <w:pStyle w:val="Otsikko4"/>
      </w:pPr>
      <w:bookmarkStart w:id="69" w:name="_Toc497986531"/>
      <w:r>
        <w:t>A</w:t>
      </w:r>
      <w:r w:rsidR="00081408" w:rsidRPr="00D048E1">
        <w:t xml:space="preserve">4. </w:t>
      </w:r>
      <w:r w:rsidR="00161EA3" w:rsidRPr="00D048E1">
        <w:t>Valtioneuvoston ennakointiprosessi</w:t>
      </w:r>
      <w:bookmarkEnd w:id="69"/>
    </w:p>
    <w:p w14:paraId="5EB59F9C" w14:textId="2E81FB94" w:rsidR="00161EA3" w:rsidRPr="00161EA3" w:rsidRDefault="00161EA3" w:rsidP="00161EA3">
      <w:r w:rsidRPr="006B13D7">
        <w:rPr>
          <w:b/>
        </w:rPr>
        <w:t>Nykytilassa havaitut kehittämiskohteet</w:t>
      </w:r>
      <w:r w:rsidRPr="00161EA3">
        <w:t xml:space="preserve"> </w:t>
      </w:r>
      <w:r>
        <w:t>valtioneuvoston ennakointiprosessin osalta</w:t>
      </w:r>
      <w:r w:rsidRPr="00161EA3">
        <w:t>:</w:t>
      </w:r>
    </w:p>
    <w:tbl>
      <w:tblPr>
        <w:tblStyle w:val="TaulukkoRuudukko3"/>
        <w:tblW w:w="0" w:type="auto"/>
        <w:shd w:val="clear" w:color="auto" w:fill="C6D9F1" w:themeFill="text2" w:themeFillTint="33"/>
        <w:tblLook w:val="04A0" w:firstRow="1" w:lastRow="0" w:firstColumn="1" w:lastColumn="0" w:noHBand="0" w:noVBand="1"/>
      </w:tblPr>
      <w:tblGrid>
        <w:gridCol w:w="9921"/>
      </w:tblGrid>
      <w:tr w:rsidR="00161EA3" w:rsidRPr="00161EA3" w14:paraId="6EC51B06" w14:textId="77777777" w:rsidTr="00EE1E65">
        <w:tc>
          <w:tcPr>
            <w:tcW w:w="9921" w:type="dxa"/>
            <w:shd w:val="clear" w:color="auto" w:fill="C6D9F1" w:themeFill="text2" w:themeFillTint="33"/>
          </w:tcPr>
          <w:p w14:paraId="78B910C4" w14:textId="63CDD437" w:rsidR="00161EA3" w:rsidRPr="00161EA3" w:rsidRDefault="00161EA3" w:rsidP="00A43513">
            <w:pPr>
              <w:numPr>
                <w:ilvl w:val="0"/>
                <w:numId w:val="70"/>
              </w:numPr>
              <w:spacing w:after="200" w:line="276" w:lineRule="auto"/>
              <w:contextualSpacing/>
            </w:pPr>
            <w:r w:rsidRPr="00B138C1">
              <w:t>VN:n ennakointitoiminnassa toimintatavat eivät ole yhtenäisiä valtioneuvostossa</w:t>
            </w:r>
          </w:p>
        </w:tc>
      </w:tr>
      <w:tr w:rsidR="00161EA3" w:rsidRPr="00161EA3" w14:paraId="1E70EB38" w14:textId="77777777" w:rsidTr="00EE1E65">
        <w:tc>
          <w:tcPr>
            <w:tcW w:w="9921" w:type="dxa"/>
            <w:shd w:val="clear" w:color="auto" w:fill="C6D9F1" w:themeFill="text2" w:themeFillTint="33"/>
          </w:tcPr>
          <w:p w14:paraId="1AAA9DB5" w14:textId="6A5332BF" w:rsidR="00161EA3" w:rsidRPr="00161EA3" w:rsidRDefault="00161EA3" w:rsidP="00A43513">
            <w:pPr>
              <w:numPr>
                <w:ilvl w:val="0"/>
                <w:numId w:val="70"/>
              </w:numPr>
              <w:spacing w:after="200" w:line="276" w:lineRule="auto"/>
              <w:contextualSpacing/>
            </w:pPr>
            <w:r w:rsidRPr="00B138C1">
              <w:t xml:space="preserve">VN:n ennakointitoiminnassa systemaattisuuden tason pitäisi olla korkeampi </w:t>
            </w:r>
          </w:p>
        </w:tc>
      </w:tr>
      <w:tr w:rsidR="00161EA3" w:rsidRPr="00161EA3" w14:paraId="2D10C055" w14:textId="77777777" w:rsidTr="00EE1E65">
        <w:tc>
          <w:tcPr>
            <w:tcW w:w="9921" w:type="dxa"/>
            <w:shd w:val="clear" w:color="auto" w:fill="C6D9F1" w:themeFill="text2" w:themeFillTint="33"/>
          </w:tcPr>
          <w:p w14:paraId="6CFC7B3D" w14:textId="6DBC17DB" w:rsidR="00161EA3" w:rsidRPr="00161EA3" w:rsidRDefault="00161EA3" w:rsidP="00A43513">
            <w:pPr>
              <w:numPr>
                <w:ilvl w:val="0"/>
                <w:numId w:val="70"/>
              </w:numPr>
              <w:spacing w:after="200" w:line="276" w:lineRule="auto"/>
              <w:contextualSpacing/>
            </w:pPr>
            <w:r w:rsidRPr="00B138C1">
              <w:t xml:space="preserve">Ennakointitoiminnan yhteydessä yhteiskunnallista vaikuttavuutta </w:t>
            </w:r>
            <w:r>
              <w:t xml:space="preserve">ei </w:t>
            </w:r>
            <w:r w:rsidRPr="00B138C1">
              <w:t>pystytä seuraamaan riittävästi</w:t>
            </w:r>
          </w:p>
        </w:tc>
      </w:tr>
    </w:tbl>
    <w:p w14:paraId="77B3C95A" w14:textId="77777777" w:rsidR="00465D14" w:rsidRDefault="00465D14" w:rsidP="006F2750">
      <w:pPr>
        <w:rPr>
          <w:b/>
        </w:rPr>
      </w:pPr>
    </w:p>
    <w:p w14:paraId="4B380BFA" w14:textId="0F702728" w:rsidR="0012172E" w:rsidRDefault="0012172E" w:rsidP="0012172E">
      <w:r w:rsidRPr="00EF6B30">
        <w:t xml:space="preserve">Ennakointiprosessi on vielä melko uusi toimintatapa ja sen prosessiin liittyvät kuvaukset ovat vielä työn alla. </w:t>
      </w:r>
      <w:r>
        <w:t>Enn</w:t>
      </w:r>
      <w:r>
        <w:t>a</w:t>
      </w:r>
      <w:r>
        <w:t>kointityössä on o</w:t>
      </w:r>
      <w:r w:rsidRPr="00EF6B30">
        <w:t>ma prosessinsa hallituksen tulevaisuusselonteolle (poliittinen näkökulma) ja ministeriöiden yhte</w:t>
      </w:r>
      <w:r w:rsidRPr="00EF6B30">
        <w:t>i</w:t>
      </w:r>
      <w:r w:rsidRPr="00EF6B30">
        <w:t>selle ennakointityölle (virkamiesnäkökulma)</w:t>
      </w:r>
      <w:r>
        <w:t>.</w:t>
      </w:r>
      <w:r w:rsidR="0045633D">
        <w:t xml:space="preserve"> </w:t>
      </w:r>
      <w:r w:rsidR="0045633D" w:rsidRPr="0045633D">
        <w:t>Ennakointi on käytännössä tulevaisuustiedon (heikkojen signaalien, trendien ja megatrendien) keräämistä, niiden analysointia ja syntetisointia, tulevaisuuden visiointia ja varasuunn</w:t>
      </w:r>
      <w:r w:rsidR="0045633D" w:rsidRPr="0045633D">
        <w:t>i</w:t>
      </w:r>
      <w:r w:rsidR="0045633D" w:rsidRPr="0045633D">
        <w:t>telmien laatimista. Yhteinen ennakointi rakentuu eri toimijoiden yhteistyöstä ja yhteisestä keskustelusta, tiedon saatavuudesta ja luotettavuudesta sekä kyvystä tuottaa näkemyksiä, toimijoiden kyvystä reagoida haasteisiin nopeasti sekä päätöksentekijöiden halusta ja kyvystä hyödyntää ennakointia osana päätöksentekoa.</w:t>
      </w:r>
    </w:p>
    <w:p w14:paraId="124B14B7" w14:textId="12565E51" w:rsidR="00465D14" w:rsidRPr="000049CB" w:rsidRDefault="00A3744C" w:rsidP="006F2750">
      <w:pPr>
        <w:rPr>
          <w:b/>
        </w:rPr>
      </w:pPr>
      <w:r w:rsidRPr="00465D14">
        <w:rPr>
          <w:b/>
          <w:bCs/>
          <w:noProof/>
          <w:lang w:eastAsia="fi-FI"/>
        </w:rPr>
        <w:lastRenderedPageBreak/>
        <mc:AlternateContent>
          <mc:Choice Requires="wps">
            <w:drawing>
              <wp:anchor distT="0" distB="0" distL="114300" distR="114300" simplePos="0" relativeHeight="251773952" behindDoc="0" locked="0" layoutInCell="1" allowOverlap="1" wp14:anchorId="06CD2D0B" wp14:editId="41D89566">
                <wp:simplePos x="0" y="0"/>
                <wp:positionH relativeFrom="column">
                  <wp:posOffset>55880</wp:posOffset>
                </wp:positionH>
                <wp:positionV relativeFrom="paragraph">
                  <wp:posOffset>2534147</wp:posOffset>
                </wp:positionV>
                <wp:extent cx="4581525" cy="257175"/>
                <wp:effectExtent l="0" t="0" r="0" b="0"/>
                <wp:wrapNone/>
                <wp:docPr id="301"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257175"/>
                        </a:xfrm>
                        <a:prstGeom prst="rect">
                          <a:avLst/>
                        </a:prstGeom>
                        <a:noFill/>
                        <a:ln w="9525">
                          <a:noFill/>
                          <a:miter lim="800000"/>
                          <a:headEnd/>
                          <a:tailEnd/>
                        </a:ln>
                      </wps:spPr>
                      <wps:txbx>
                        <w:txbxContent>
                          <w:p w14:paraId="5C7C641C" w14:textId="1AD0D16A" w:rsidR="005F7D40" w:rsidRPr="007D71A2" w:rsidRDefault="005F7D40" w:rsidP="00465D14">
                            <w:pPr>
                              <w:rPr>
                                <w:rFonts w:ascii="Browallia New" w:hAnsi="Browallia New" w:cs="Browallia New"/>
                                <w:i/>
                                <w:sz w:val="20"/>
                                <w:szCs w:val="20"/>
                              </w:rPr>
                            </w:pPr>
                            <w:r w:rsidRPr="007D71A2">
                              <w:rPr>
                                <w:rFonts w:ascii="Browallia New" w:hAnsi="Browallia New" w:cs="Browallia New"/>
                                <w:i/>
                                <w:sz w:val="20"/>
                                <w:szCs w:val="20"/>
                              </w:rPr>
                              <w:t>Kuva 20: Valtioneuvoston yhteinen ennakointi</w:t>
                            </w:r>
                          </w:p>
                          <w:p w14:paraId="6A5ABECA" w14:textId="77777777" w:rsidR="005F7D40" w:rsidRPr="007D71A2" w:rsidRDefault="005F7D40" w:rsidP="00465D14">
                            <w:pPr>
                              <w:rPr>
                                <w:rFonts w:ascii="Browallia New" w:hAnsi="Browallia New" w:cs="Browallia New"/>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4.4pt;margin-top:199.55pt;width:360.75pt;height:20.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" filled="f" stroked="f">
                <v:textbox>
                  <w:txbxContent>
                    <w:p w14:paraId="5C7C641C" w14:textId="1AD0D16A" w:rsidR="005F7D40" w:rsidRPr="007D71A2" w:rsidRDefault="005F7D40" w:rsidP="00465D14">
                      <w:pPr>
                        <w:rPr>
                          <w:rFonts w:ascii="Browallia New" w:hAnsi="Browallia New" w:cs="Browallia New"/>
                          <w:i/>
                          <w:sz w:val="20"/>
                          <w:szCs w:val="20"/>
                        </w:rPr>
                      </w:pPr>
                      <w:r w:rsidRPr="007D71A2">
                        <w:rPr>
                          <w:rFonts w:ascii="Browallia New" w:hAnsi="Browallia New" w:cs="Browallia New"/>
                          <w:i/>
                          <w:sz w:val="20"/>
                          <w:szCs w:val="20"/>
                        </w:rPr>
                        <w:t>Kuva 20: Valtioneuvoston yhteinen ennakointi</w:t>
                      </w:r>
                    </w:p>
                    <w:p w14:paraId="6A5ABECA" w14:textId="77777777" w:rsidR="005F7D40" w:rsidRPr="007D71A2" w:rsidRDefault="005F7D40" w:rsidP="00465D14">
                      <w:pPr>
                        <w:rPr>
                          <w:rFonts w:ascii="Browallia New" w:hAnsi="Browallia New" w:cs="Browallia New"/>
                          <w:sz w:val="20"/>
                          <w:szCs w:val="20"/>
                        </w:rPr>
                      </w:pPr>
                    </w:p>
                  </w:txbxContent>
                </v:textbox>
              </v:shape>
            </w:pict>
          </mc:Fallback>
        </mc:AlternateContent>
      </w:r>
      <w:r w:rsidR="00EF6B30">
        <w:rPr>
          <w:noProof/>
          <w:lang w:eastAsia="fi-FI"/>
        </w:rPr>
        <w:drawing>
          <wp:inline distT="0" distB="0" distL="0" distR="0" wp14:anchorId="6562F772" wp14:editId="3CB4498E">
            <wp:extent cx="5995406" cy="2524540"/>
            <wp:effectExtent l="0" t="0" r="5715" b="9525"/>
            <wp:docPr id="294" name="Kuva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6008870" cy="2530209"/>
                    </a:xfrm>
                    <a:prstGeom prst="rect">
                      <a:avLst/>
                    </a:prstGeom>
                  </pic:spPr>
                </pic:pic>
              </a:graphicData>
            </a:graphic>
          </wp:inline>
        </w:drawing>
      </w:r>
    </w:p>
    <w:p w14:paraId="28C0E5C4" w14:textId="279596F5" w:rsidR="00465D14" w:rsidRPr="00A3744C" w:rsidRDefault="00465D14">
      <w:pPr>
        <w:rPr>
          <w:i/>
          <w:color w:val="FF0000"/>
        </w:rPr>
      </w:pPr>
    </w:p>
    <w:p w14:paraId="5C73B5EA" w14:textId="259AD9C4" w:rsidR="00AD47C3" w:rsidRDefault="00AD47C3" w:rsidP="00AD47C3">
      <w:pPr>
        <w:rPr>
          <w:b/>
        </w:rPr>
      </w:pPr>
      <w:r>
        <w:rPr>
          <w:b/>
        </w:rPr>
        <w:t xml:space="preserve">Toiminnon </w:t>
      </w:r>
      <w:r w:rsidR="005D396F">
        <w:rPr>
          <w:b/>
        </w:rPr>
        <w:t>koordinoinnin</w:t>
      </w:r>
      <w:r>
        <w:rPr>
          <w:b/>
        </w:rPr>
        <w:t xml:space="preserve"> päävastuullinen taho:</w:t>
      </w:r>
    </w:p>
    <w:p w14:paraId="02EE3DB6" w14:textId="098DBD79" w:rsidR="00AD47C3" w:rsidRPr="00AD47C3" w:rsidRDefault="00191AB9" w:rsidP="00EF6B30">
      <w:r>
        <w:t>Valtioneuvoston kanslia</w:t>
      </w:r>
    </w:p>
    <w:p w14:paraId="3C92DE2B" w14:textId="77777777" w:rsidR="00EF6B30" w:rsidRPr="00456ED9" w:rsidRDefault="00EF6B30" w:rsidP="00EF6B30">
      <w:pPr>
        <w:rPr>
          <w:b/>
        </w:rPr>
      </w:pPr>
      <w:r w:rsidRPr="00456ED9">
        <w:rPr>
          <w:b/>
        </w:rPr>
        <w:t xml:space="preserve">Muutokset </w:t>
      </w:r>
      <w:r>
        <w:rPr>
          <w:b/>
        </w:rPr>
        <w:t xml:space="preserve">tavoitetilassa </w:t>
      </w:r>
      <w:r w:rsidRPr="00456ED9">
        <w:rPr>
          <w:b/>
        </w:rPr>
        <w:t>nykytilanteeseen nähden:</w:t>
      </w:r>
    </w:p>
    <w:p w14:paraId="33B17F47" w14:textId="77777777" w:rsidR="0084155F" w:rsidRDefault="0084155F" w:rsidP="0084155F">
      <w:pPr>
        <w:pStyle w:val="Luettelokappale"/>
        <w:numPr>
          <w:ilvl w:val="0"/>
          <w:numId w:val="47"/>
        </w:numPr>
      </w:pPr>
      <w:r>
        <w:t>Prosessin maturiteettia tulee kehittää</w:t>
      </w:r>
    </w:p>
    <w:p w14:paraId="0DC91671" w14:textId="30FA2668" w:rsidR="0084155F" w:rsidRDefault="00EF6B30" w:rsidP="0084155F">
      <w:pPr>
        <w:pStyle w:val="Luettelokappale"/>
        <w:numPr>
          <w:ilvl w:val="0"/>
          <w:numId w:val="47"/>
        </w:numPr>
      </w:pPr>
      <w:r>
        <w:t>Jatkuvan</w:t>
      </w:r>
      <w:r w:rsidR="0084155F">
        <w:t xml:space="preserve"> ennakoinnin merkityksen lisääminen</w:t>
      </w:r>
    </w:p>
    <w:p w14:paraId="5A7B6D94" w14:textId="766E9F53" w:rsidR="0084155F" w:rsidRDefault="0084155F" w:rsidP="0084155F">
      <w:pPr>
        <w:pStyle w:val="Luettelokappale"/>
        <w:numPr>
          <w:ilvl w:val="0"/>
          <w:numId w:val="47"/>
        </w:numPr>
      </w:pPr>
      <w:r>
        <w:t>Ennakoinnilla on nykyistä yhtenäisempi toimintatapa valtioneuvostossa</w:t>
      </w:r>
    </w:p>
    <w:p w14:paraId="284060DC" w14:textId="658E3802" w:rsidR="0084155F" w:rsidRDefault="0084155F" w:rsidP="0084155F">
      <w:pPr>
        <w:pStyle w:val="Luettelokappale"/>
        <w:numPr>
          <w:ilvl w:val="0"/>
          <w:numId w:val="47"/>
        </w:numPr>
      </w:pPr>
      <w:r>
        <w:t>Systemaattisuuden lisääminen</w:t>
      </w:r>
    </w:p>
    <w:p w14:paraId="6E394009" w14:textId="34BE780A" w:rsidR="00AB509A" w:rsidRDefault="0084155F" w:rsidP="0084155F">
      <w:pPr>
        <w:pStyle w:val="Luettelokappale"/>
        <w:numPr>
          <w:ilvl w:val="0"/>
          <w:numId w:val="47"/>
        </w:numPr>
      </w:pPr>
      <w:r>
        <w:t>Vaikuttavuuden seuranta paremmaksi</w:t>
      </w:r>
    </w:p>
    <w:p w14:paraId="0410B22A" w14:textId="5DA14277" w:rsidR="0084155F" w:rsidRPr="0084155F" w:rsidRDefault="0084155F" w:rsidP="0084155F">
      <w:pPr>
        <w:rPr>
          <w:b/>
        </w:rPr>
      </w:pPr>
      <w:r w:rsidRPr="0084155F">
        <w:rPr>
          <w:b/>
        </w:rPr>
        <w:t>Keskeisimmät sidosprosessit:</w:t>
      </w:r>
      <w:r w:rsidRPr="0084155F">
        <w:rPr>
          <w:noProof/>
          <w:lang w:eastAsia="fi-FI"/>
        </w:rPr>
        <w:t xml:space="preserve"> </w:t>
      </w:r>
    </w:p>
    <w:p w14:paraId="07039CD1" w14:textId="5069413E" w:rsidR="001F2C95" w:rsidRDefault="00F37F4C">
      <w:pPr>
        <w:rPr>
          <w:b/>
        </w:rPr>
      </w:pPr>
      <w:r w:rsidRPr="00FD6D6A">
        <w:rPr>
          <w:b/>
          <w:bCs/>
          <w:noProof/>
          <w:lang w:eastAsia="fi-FI"/>
        </w:rPr>
        <mc:AlternateContent>
          <mc:Choice Requires="wps">
            <w:drawing>
              <wp:anchor distT="0" distB="0" distL="114300" distR="114300" simplePos="0" relativeHeight="251840512" behindDoc="0" locked="0" layoutInCell="1" allowOverlap="1" wp14:anchorId="275F38C2" wp14:editId="2F3251B2">
                <wp:simplePos x="0" y="0"/>
                <wp:positionH relativeFrom="margin">
                  <wp:align>left</wp:align>
                </wp:positionH>
                <wp:positionV relativeFrom="paragraph">
                  <wp:posOffset>2688590</wp:posOffset>
                </wp:positionV>
                <wp:extent cx="5462270" cy="257175"/>
                <wp:effectExtent l="0" t="0" r="0" b="0"/>
                <wp:wrapNone/>
                <wp:docPr id="338"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257175"/>
                        </a:xfrm>
                        <a:prstGeom prst="rect">
                          <a:avLst/>
                        </a:prstGeom>
                        <a:noFill/>
                        <a:ln w="9525">
                          <a:noFill/>
                          <a:miter lim="800000"/>
                          <a:headEnd/>
                          <a:tailEnd/>
                        </a:ln>
                      </wps:spPr>
                      <wps:txbx>
                        <w:txbxContent>
                          <w:p w14:paraId="2B3505D4" w14:textId="41D2D0C8" w:rsidR="005F7D40" w:rsidRPr="00065289" w:rsidRDefault="005F7D40" w:rsidP="00F37F4C">
                            <w:pPr>
                              <w:rPr>
                                <w:rFonts w:ascii="Browallia New" w:hAnsi="Browallia New" w:cs="Browallia New"/>
                                <w:i/>
                                <w:sz w:val="20"/>
                                <w:szCs w:val="20"/>
                              </w:rPr>
                            </w:pPr>
                            <w:r w:rsidRPr="00065289">
                              <w:rPr>
                                <w:rFonts w:ascii="Browallia New" w:hAnsi="Browallia New" w:cs="Browallia New"/>
                                <w:i/>
                                <w:sz w:val="20"/>
                                <w:szCs w:val="20"/>
                              </w:rPr>
                              <w:t>Kuva 21: VN:n ennakointiprosessin keskeisimmät sidosprosessit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0;margin-top:211.7pt;width:430.1pt;height:20.25pt;z-index:251840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" filled="f" stroked="f">
                <v:textbox>
                  <w:txbxContent>
                    <w:p w14:paraId="2B3505D4" w14:textId="41D2D0C8" w:rsidR="005F7D40" w:rsidRPr="00065289" w:rsidRDefault="005F7D40" w:rsidP="00F37F4C">
                      <w:pPr>
                        <w:rPr>
                          <w:rFonts w:ascii="Browallia New" w:hAnsi="Browallia New" w:cs="Browallia New"/>
                          <w:i/>
                          <w:sz w:val="20"/>
                          <w:szCs w:val="20"/>
                        </w:rPr>
                      </w:pPr>
                      <w:r w:rsidRPr="00065289">
                        <w:rPr>
                          <w:rFonts w:ascii="Browallia New" w:hAnsi="Browallia New" w:cs="Browallia New"/>
                          <w:i/>
                          <w:sz w:val="20"/>
                          <w:szCs w:val="20"/>
                        </w:rPr>
                        <w:t>Kuva 21: VN:n ennakointiprosessin keskeisimmät sidosprosessit</w:t>
                      </w:r>
                    </w:p>
                  </w:txbxContent>
                </v:textbox>
                <w10:wrap anchorx="margin"/>
              </v:shape>
            </w:pict>
          </mc:Fallback>
        </mc:AlternateContent>
      </w:r>
      <w:r w:rsidR="00754730">
        <w:rPr>
          <w:noProof/>
          <w:lang w:eastAsia="fi-FI"/>
        </w:rPr>
        <w:drawing>
          <wp:inline distT="0" distB="0" distL="0" distR="0" wp14:anchorId="548DD832" wp14:editId="6D1DF854">
            <wp:extent cx="3379972" cy="2682815"/>
            <wp:effectExtent l="0" t="0" r="0" b="3810"/>
            <wp:docPr id="293" name="Kuva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382542" cy="2684855"/>
                    </a:xfrm>
                    <a:prstGeom prst="rect">
                      <a:avLst/>
                    </a:prstGeom>
                  </pic:spPr>
                </pic:pic>
              </a:graphicData>
            </a:graphic>
          </wp:inline>
        </w:drawing>
      </w:r>
      <w:r w:rsidR="00754730">
        <w:rPr>
          <w:b/>
        </w:rPr>
        <w:t xml:space="preserve"> </w:t>
      </w:r>
      <w:r w:rsidR="001F2C95">
        <w:rPr>
          <w:b/>
        </w:rPr>
        <w:br w:type="page"/>
      </w:r>
    </w:p>
    <w:p w14:paraId="2BAD2E2C" w14:textId="0F53BEE1" w:rsidR="0079790E" w:rsidRPr="00720C42" w:rsidRDefault="00720C42" w:rsidP="00720C42">
      <w:pPr>
        <w:pStyle w:val="Otsikko3"/>
      </w:pPr>
      <w:bookmarkStart w:id="70" w:name="_Toc481062096"/>
      <w:bookmarkStart w:id="71" w:name="_Toc497986532"/>
      <w:r>
        <w:lastRenderedPageBreak/>
        <w:t xml:space="preserve">B </w:t>
      </w:r>
      <w:r w:rsidR="003B16F3" w:rsidRPr="00720C42">
        <w:t>–</w:t>
      </w:r>
      <w:r w:rsidR="00C77F4C" w:rsidRPr="00720C42">
        <w:t xml:space="preserve"> KOKONAISUUS</w:t>
      </w:r>
      <w:bookmarkEnd w:id="70"/>
      <w:r w:rsidR="003B16F3" w:rsidRPr="00720C42">
        <w:t>: TOIMEENPANON VALMISTELU</w:t>
      </w:r>
      <w:bookmarkEnd w:id="71"/>
    </w:p>
    <w:p w14:paraId="373B2F4F" w14:textId="08885177" w:rsidR="000E0637" w:rsidRPr="000E0637" w:rsidRDefault="000E0637" w:rsidP="000E0637">
      <w:pPr>
        <w:pStyle w:val="Otsikko4"/>
      </w:pPr>
      <w:bookmarkStart w:id="72" w:name="_Toc497986533"/>
      <w:r>
        <w:t>B1. Toiminnan ja talouden suunnittelu</w:t>
      </w:r>
      <w:bookmarkEnd w:id="72"/>
    </w:p>
    <w:p w14:paraId="062D9686" w14:textId="4748A062" w:rsidR="0079790E" w:rsidRPr="0079790E" w:rsidRDefault="00AF15BB" w:rsidP="0079790E">
      <w:pPr>
        <w:rPr>
          <w:b/>
        </w:rPr>
      </w:pPr>
      <w:r>
        <w:rPr>
          <w:noProof/>
          <w:lang w:eastAsia="fi-FI"/>
        </w:rPr>
        <w:drawing>
          <wp:inline distT="0" distB="0" distL="0" distR="0" wp14:anchorId="483DB0F8" wp14:editId="01BB08B1">
            <wp:extent cx="5162550" cy="1571625"/>
            <wp:effectExtent l="0" t="0" r="0" b="9525"/>
            <wp:docPr id="417" name="Kuva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162550" cy="1571625"/>
                    </a:xfrm>
                    <a:prstGeom prst="rect">
                      <a:avLst/>
                    </a:prstGeom>
                  </pic:spPr>
                </pic:pic>
              </a:graphicData>
            </a:graphic>
          </wp:inline>
        </w:drawing>
      </w:r>
    </w:p>
    <w:p w14:paraId="1DF43D3E" w14:textId="73466424" w:rsidR="0079790E" w:rsidRPr="00905E40" w:rsidRDefault="00C1769C" w:rsidP="000E0637">
      <w:pPr>
        <w:pStyle w:val="Otsikko5"/>
      </w:pPr>
      <w:bookmarkStart w:id="73" w:name="_Toc497986534"/>
      <w:r w:rsidRPr="00905E40">
        <w:t>B</w:t>
      </w:r>
      <w:r w:rsidR="000E0637">
        <w:t>1</w:t>
      </w:r>
      <w:r w:rsidRPr="00905E40">
        <w:t>.</w:t>
      </w:r>
      <w:r w:rsidR="00736219">
        <w:t xml:space="preserve">1. </w:t>
      </w:r>
      <w:r w:rsidR="00AF15BB" w:rsidRPr="00AF15BB">
        <w:t>Talous</w:t>
      </w:r>
      <w:r w:rsidR="0079790E" w:rsidRPr="00AF15BB">
        <w:t>prosessi</w:t>
      </w:r>
      <w:bookmarkEnd w:id="73"/>
    </w:p>
    <w:p w14:paraId="219E88E4" w14:textId="03C06B76" w:rsidR="00AF15BB" w:rsidRPr="00720C42" w:rsidRDefault="00AF15BB" w:rsidP="00AD47C3">
      <w:r w:rsidRPr="00720C42">
        <w:t>Talousprosessi toteutuu valtioneuvossa ja sen ministeriöissä talousarvioprosessin kautta.</w:t>
      </w:r>
    </w:p>
    <w:p w14:paraId="18F76250" w14:textId="5FDFA3DF" w:rsidR="00923ECC" w:rsidRDefault="006B13D7" w:rsidP="00AD47C3">
      <w:r w:rsidRPr="00720C42">
        <w:rPr>
          <w:b/>
        </w:rPr>
        <w:t>Nykytilassa havaitut kehittämiskohteet</w:t>
      </w:r>
      <w:r w:rsidRPr="00720C42">
        <w:t xml:space="preserve">: </w:t>
      </w:r>
      <w:r w:rsidR="00DD2807" w:rsidRPr="00720C42">
        <w:t xml:space="preserve">Tavoitetilassa </w:t>
      </w:r>
      <w:r w:rsidR="00DD2807" w:rsidRPr="00DD2807">
        <w:t>talousarvioesitysprosessi säilyy pääsää</w:t>
      </w:r>
      <w:r w:rsidR="002F758A">
        <w:t>ntöisesti nykytilan kaltaisena, kuitenkin huomioiden sen</w:t>
      </w:r>
      <w:r w:rsidR="001D6BF2">
        <w:t>,</w:t>
      </w:r>
      <w:r w:rsidR="002F758A">
        <w:t xml:space="preserve"> että eduskunta on edellyttänyt</w:t>
      </w:r>
      <w:r w:rsidR="00923ECC" w:rsidRPr="00923ECC">
        <w:t xml:space="preserve"> </w:t>
      </w:r>
      <w:r w:rsidR="00923ECC">
        <w:t>terävöittämistä</w:t>
      </w:r>
      <w:r w:rsidR="002F758A">
        <w:t xml:space="preserve"> tavoi</w:t>
      </w:r>
      <w:r w:rsidR="001D6BF2">
        <w:t>t</w:t>
      </w:r>
      <w:r w:rsidR="002F758A">
        <w:t>teiden asettamise</w:t>
      </w:r>
      <w:r w:rsidR="00923ECC">
        <w:t>ssa</w:t>
      </w:r>
      <w:r w:rsidR="001D6BF2">
        <w:t>.</w:t>
      </w:r>
    </w:p>
    <w:p w14:paraId="292C293C" w14:textId="77777777" w:rsidR="00923ECC" w:rsidRDefault="00923ECC" w:rsidP="00AD47C3">
      <w:pPr>
        <w:rPr>
          <w:b/>
        </w:rPr>
      </w:pPr>
    </w:p>
    <w:p w14:paraId="56A63709" w14:textId="1DAA4BD7" w:rsidR="00BF7834" w:rsidRDefault="002022FB" w:rsidP="00AD47C3">
      <w:pPr>
        <w:rPr>
          <w:b/>
        </w:rPr>
      </w:pPr>
      <w:r w:rsidRPr="00FD6D6A">
        <w:rPr>
          <w:b/>
          <w:bCs/>
          <w:noProof/>
          <w:lang w:eastAsia="fi-FI"/>
        </w:rPr>
        <mc:AlternateContent>
          <mc:Choice Requires="wps">
            <w:drawing>
              <wp:anchor distT="0" distB="0" distL="114300" distR="114300" simplePos="0" relativeHeight="251842560" behindDoc="0" locked="0" layoutInCell="1" allowOverlap="1" wp14:anchorId="49C11C64" wp14:editId="68F73BDB">
                <wp:simplePos x="0" y="0"/>
                <wp:positionH relativeFrom="column">
                  <wp:posOffset>64770</wp:posOffset>
                </wp:positionH>
                <wp:positionV relativeFrom="paragraph">
                  <wp:posOffset>3468370</wp:posOffset>
                </wp:positionV>
                <wp:extent cx="5462270" cy="257175"/>
                <wp:effectExtent l="0" t="0" r="0" b="0"/>
                <wp:wrapNone/>
                <wp:docPr id="356"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257175"/>
                        </a:xfrm>
                        <a:prstGeom prst="rect">
                          <a:avLst/>
                        </a:prstGeom>
                        <a:noFill/>
                        <a:ln w="9525">
                          <a:noFill/>
                          <a:miter lim="800000"/>
                          <a:headEnd/>
                          <a:tailEnd/>
                        </a:ln>
                      </wps:spPr>
                      <wps:txbx>
                        <w:txbxContent>
                          <w:p w14:paraId="35DF2704" w14:textId="542693E1" w:rsidR="005F7D40" w:rsidRPr="007D71A2" w:rsidRDefault="005F7D40" w:rsidP="002022FB">
                            <w:pPr>
                              <w:rPr>
                                <w:rFonts w:ascii="Browallia New" w:hAnsi="Browallia New" w:cs="Browallia New"/>
                                <w:i/>
                                <w:sz w:val="20"/>
                                <w:szCs w:val="20"/>
                              </w:rPr>
                            </w:pPr>
                            <w:r w:rsidRPr="007D71A2">
                              <w:rPr>
                                <w:rFonts w:ascii="Browallia New" w:hAnsi="Browallia New" w:cs="Browallia New"/>
                                <w:i/>
                                <w:sz w:val="20"/>
                                <w:szCs w:val="20"/>
                              </w:rPr>
                              <w:t>Kuva 22: TAE - prosessi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5.1pt;margin-top:273.1pt;width:430.1pt;height:20.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" filled="f" stroked="f">
                <v:textbox>
                  <w:txbxContent>
                    <w:p w14:paraId="35DF2704" w14:textId="542693E1" w:rsidR="005F7D40" w:rsidRPr="007D71A2" w:rsidRDefault="005F7D40" w:rsidP="002022FB">
                      <w:pPr>
                        <w:rPr>
                          <w:rFonts w:ascii="Browallia New" w:hAnsi="Browallia New" w:cs="Browallia New"/>
                          <w:i/>
                          <w:sz w:val="20"/>
                          <w:szCs w:val="20"/>
                        </w:rPr>
                      </w:pPr>
                      <w:r w:rsidRPr="007D71A2">
                        <w:rPr>
                          <w:rFonts w:ascii="Browallia New" w:hAnsi="Browallia New" w:cs="Browallia New"/>
                          <w:i/>
                          <w:sz w:val="20"/>
                          <w:szCs w:val="20"/>
                        </w:rPr>
                        <w:t>Kuva 22: TAE - prosessi</w:t>
                      </w:r>
                    </w:p>
                  </w:txbxContent>
                </v:textbox>
              </v:shape>
            </w:pict>
          </mc:Fallback>
        </mc:AlternateContent>
      </w:r>
      <w:r w:rsidR="00BF7834">
        <w:rPr>
          <w:noProof/>
          <w:lang w:eastAsia="fi-FI"/>
        </w:rPr>
        <w:drawing>
          <wp:inline distT="0" distB="0" distL="0" distR="0" wp14:anchorId="26A0CD4F" wp14:editId="49CBDB94">
            <wp:extent cx="6502383" cy="3555187"/>
            <wp:effectExtent l="0" t="0" r="0" b="7620"/>
            <wp:docPr id="323" name="Kuva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6502109" cy="3555037"/>
                    </a:xfrm>
                    <a:prstGeom prst="rect">
                      <a:avLst/>
                    </a:prstGeom>
                  </pic:spPr>
                </pic:pic>
              </a:graphicData>
            </a:graphic>
          </wp:inline>
        </w:drawing>
      </w:r>
    </w:p>
    <w:p w14:paraId="672646E3" w14:textId="571B074D" w:rsidR="00F37F4C" w:rsidRPr="00F37F4C" w:rsidRDefault="00F37F4C" w:rsidP="00AD47C3"/>
    <w:p w14:paraId="5653B8D4" w14:textId="77777777" w:rsidR="00AD47C3" w:rsidRDefault="00AD47C3" w:rsidP="00AD47C3">
      <w:pPr>
        <w:rPr>
          <w:b/>
        </w:rPr>
      </w:pPr>
      <w:r>
        <w:rPr>
          <w:b/>
        </w:rPr>
        <w:t>Prosessin toimivuuden päävastuullinen taho:</w:t>
      </w:r>
    </w:p>
    <w:p w14:paraId="64E687D4" w14:textId="1130498C" w:rsidR="00AD47C3" w:rsidRDefault="00191AB9" w:rsidP="00AD47C3">
      <w:r>
        <w:t>Valtiovarainministeriö</w:t>
      </w:r>
    </w:p>
    <w:p w14:paraId="3F950E47" w14:textId="77777777" w:rsidR="00CC2824" w:rsidRPr="00CB1F6F" w:rsidRDefault="00CC2824" w:rsidP="00CC2824">
      <w:pPr>
        <w:rPr>
          <w:b/>
        </w:rPr>
      </w:pPr>
      <w:r w:rsidRPr="00CB1F6F">
        <w:rPr>
          <w:b/>
        </w:rPr>
        <w:t xml:space="preserve">Muutokset </w:t>
      </w:r>
      <w:r w:rsidRPr="00E651BB">
        <w:rPr>
          <w:b/>
        </w:rPr>
        <w:t xml:space="preserve">tavoitetilassa </w:t>
      </w:r>
      <w:r w:rsidRPr="00CB1F6F">
        <w:rPr>
          <w:b/>
        </w:rPr>
        <w:t>nykytilaan nähden:</w:t>
      </w:r>
    </w:p>
    <w:p w14:paraId="54519009" w14:textId="6DACC220" w:rsidR="00CC2824" w:rsidRPr="009A2164" w:rsidRDefault="00CC2824" w:rsidP="00CC2824">
      <w:r>
        <w:t xml:space="preserve">Tavoitetilassa </w:t>
      </w:r>
      <w:r w:rsidRPr="00CC2824">
        <w:t xml:space="preserve">talousarvioesitysprosessi </w:t>
      </w:r>
      <w:r>
        <w:t>linkittyy selkeämmin hallituksen strategiaprosessiin.</w:t>
      </w:r>
    </w:p>
    <w:p w14:paraId="2CB39CD3" w14:textId="77777777" w:rsidR="00C54008" w:rsidRDefault="00C54008" w:rsidP="006F5D84">
      <w:pPr>
        <w:rPr>
          <w:b/>
        </w:rPr>
      </w:pPr>
    </w:p>
    <w:p w14:paraId="1C13A026" w14:textId="105DBE41" w:rsidR="00CC2824" w:rsidRDefault="00CC2824" w:rsidP="006F5D84">
      <w:pPr>
        <w:rPr>
          <w:b/>
        </w:rPr>
      </w:pPr>
      <w:r w:rsidRPr="0084155F">
        <w:rPr>
          <w:b/>
        </w:rPr>
        <w:t>Keskeisimmät sidosprosessit</w:t>
      </w:r>
    </w:p>
    <w:p w14:paraId="16C0EBD5" w14:textId="486AEEE0" w:rsidR="00CC2824" w:rsidRDefault="00923ECC" w:rsidP="006F5D84">
      <w:pPr>
        <w:rPr>
          <w:b/>
        </w:rPr>
      </w:pPr>
      <w:r w:rsidRPr="00FD6D6A">
        <w:rPr>
          <w:b/>
          <w:bCs/>
          <w:noProof/>
          <w:lang w:eastAsia="fi-FI"/>
        </w:rPr>
        <mc:AlternateContent>
          <mc:Choice Requires="wps">
            <w:drawing>
              <wp:anchor distT="0" distB="0" distL="114300" distR="114300" simplePos="0" relativeHeight="251844608" behindDoc="0" locked="0" layoutInCell="1" allowOverlap="1" wp14:anchorId="5D94E8B9" wp14:editId="0ED814C1">
                <wp:simplePos x="0" y="0"/>
                <wp:positionH relativeFrom="margin">
                  <wp:posOffset>36576</wp:posOffset>
                </wp:positionH>
                <wp:positionV relativeFrom="paragraph">
                  <wp:posOffset>2822092</wp:posOffset>
                </wp:positionV>
                <wp:extent cx="5462270" cy="257175"/>
                <wp:effectExtent l="0" t="0" r="0" b="0"/>
                <wp:wrapNone/>
                <wp:docPr id="365"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257175"/>
                        </a:xfrm>
                        <a:prstGeom prst="rect">
                          <a:avLst/>
                        </a:prstGeom>
                        <a:noFill/>
                        <a:ln w="9525">
                          <a:noFill/>
                          <a:miter lim="800000"/>
                          <a:headEnd/>
                          <a:tailEnd/>
                        </a:ln>
                      </wps:spPr>
                      <wps:txbx>
                        <w:txbxContent>
                          <w:p w14:paraId="532B57F0" w14:textId="33F40D8C" w:rsidR="005F7D40" w:rsidRPr="000530C7" w:rsidRDefault="005F7D40" w:rsidP="002022FB">
                            <w:pPr>
                              <w:rPr>
                                <w:rFonts w:ascii="Browallia New" w:hAnsi="Browallia New" w:cs="Browallia New"/>
                                <w:i/>
                                <w:sz w:val="24"/>
                                <w:szCs w:val="24"/>
                              </w:rPr>
                            </w:pPr>
                            <w:r w:rsidRPr="000530C7">
                              <w:rPr>
                                <w:rFonts w:ascii="Browallia New" w:hAnsi="Browallia New" w:cs="Browallia New"/>
                                <w:i/>
                                <w:sz w:val="24"/>
                                <w:szCs w:val="24"/>
                              </w:rPr>
                              <w:t>Kuva</w:t>
                            </w:r>
                            <w:r>
                              <w:rPr>
                                <w:rFonts w:ascii="Browallia New" w:hAnsi="Browallia New" w:cs="Browallia New"/>
                                <w:i/>
                                <w:sz w:val="24"/>
                                <w:szCs w:val="24"/>
                              </w:rPr>
                              <w:t xml:space="preserve"> 23</w:t>
                            </w:r>
                            <w:r w:rsidRPr="000530C7">
                              <w:rPr>
                                <w:rFonts w:ascii="Browallia New" w:hAnsi="Browallia New" w:cs="Browallia New"/>
                                <w:i/>
                                <w:sz w:val="24"/>
                                <w:szCs w:val="24"/>
                              </w:rPr>
                              <w:t xml:space="preserve">: </w:t>
                            </w:r>
                            <w:r>
                              <w:rPr>
                                <w:rFonts w:ascii="Browallia New" w:hAnsi="Browallia New" w:cs="Browallia New"/>
                                <w:i/>
                                <w:sz w:val="24"/>
                                <w:szCs w:val="24"/>
                              </w:rPr>
                              <w:t>Talousprosessin keskeisimmät sidosprosessit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2.9pt;margin-top:222.2pt;width:430.1pt;height:20.2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" filled="f" stroked="f">
                <v:textbox>
                  <w:txbxContent>
                    <w:p w14:paraId="532B57F0" w14:textId="33F40D8C" w:rsidR="005F7D40" w:rsidRPr="000530C7" w:rsidRDefault="005F7D40" w:rsidP="002022FB">
                      <w:pPr>
                        <w:rPr>
                          <w:rFonts w:ascii="Browallia New" w:hAnsi="Browallia New" w:cs="Browallia New"/>
                          <w:i/>
                          <w:sz w:val="24"/>
                          <w:szCs w:val="24"/>
                        </w:rPr>
                      </w:pPr>
                      <w:r w:rsidRPr="000530C7">
                        <w:rPr>
                          <w:rFonts w:ascii="Browallia New" w:hAnsi="Browallia New" w:cs="Browallia New"/>
                          <w:i/>
                          <w:sz w:val="24"/>
                          <w:szCs w:val="24"/>
                        </w:rPr>
                        <w:t>Kuva</w:t>
                      </w:r>
                      <w:r>
                        <w:rPr>
                          <w:rFonts w:ascii="Browallia New" w:hAnsi="Browallia New" w:cs="Browallia New"/>
                          <w:i/>
                          <w:sz w:val="24"/>
                          <w:szCs w:val="24"/>
                        </w:rPr>
                        <w:t xml:space="preserve"> 23</w:t>
                      </w:r>
                      <w:r w:rsidRPr="000530C7">
                        <w:rPr>
                          <w:rFonts w:ascii="Browallia New" w:hAnsi="Browallia New" w:cs="Browallia New"/>
                          <w:i/>
                          <w:sz w:val="24"/>
                          <w:szCs w:val="24"/>
                        </w:rPr>
                        <w:t xml:space="preserve">: </w:t>
                      </w:r>
                      <w:r>
                        <w:rPr>
                          <w:rFonts w:ascii="Browallia New" w:hAnsi="Browallia New" w:cs="Browallia New"/>
                          <w:i/>
                          <w:sz w:val="24"/>
                          <w:szCs w:val="24"/>
                        </w:rPr>
                        <w:t>Talousprosessin keskeisimmät sidosprosessit</w:t>
                      </w:r>
                    </w:p>
                  </w:txbxContent>
                </v:textbox>
                <w10:wrap anchorx="margin"/>
              </v:shape>
            </w:pict>
          </mc:Fallback>
        </mc:AlternateContent>
      </w:r>
      <w:r w:rsidRPr="00FD6D6A">
        <w:rPr>
          <w:b/>
          <w:bCs/>
          <w:noProof/>
          <w:lang w:eastAsia="fi-FI"/>
        </w:rPr>
        <w:t xml:space="preserve"> </w:t>
      </w:r>
      <w:r w:rsidR="000F19F3">
        <w:rPr>
          <w:noProof/>
          <w:lang w:eastAsia="fi-FI"/>
        </w:rPr>
        <w:drawing>
          <wp:inline distT="0" distB="0" distL="0" distR="0" wp14:anchorId="495ADAFF" wp14:editId="6475DA0A">
            <wp:extent cx="3825849" cy="2822236"/>
            <wp:effectExtent l="0" t="0" r="3810" b="0"/>
            <wp:docPr id="318" name="Kuva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831361" cy="2826302"/>
                    </a:xfrm>
                    <a:prstGeom prst="rect">
                      <a:avLst/>
                    </a:prstGeom>
                  </pic:spPr>
                </pic:pic>
              </a:graphicData>
            </a:graphic>
          </wp:inline>
        </w:drawing>
      </w:r>
    </w:p>
    <w:p w14:paraId="6EE565E0" w14:textId="5EBBF243" w:rsidR="00754730" w:rsidRDefault="00754730" w:rsidP="006F5D84">
      <w:pPr>
        <w:rPr>
          <w:b/>
        </w:rPr>
      </w:pPr>
    </w:p>
    <w:p w14:paraId="58C19A08" w14:textId="77777777" w:rsidR="00923ECC" w:rsidRDefault="00923ECC" w:rsidP="00905E40">
      <w:pPr>
        <w:pStyle w:val="Otsikko5"/>
      </w:pPr>
    </w:p>
    <w:p w14:paraId="16933792" w14:textId="59911AAD" w:rsidR="006F5D84" w:rsidRPr="000E0637" w:rsidRDefault="00C1769C" w:rsidP="000E0637">
      <w:pPr>
        <w:pStyle w:val="Otsikko5"/>
      </w:pPr>
      <w:bookmarkStart w:id="74" w:name="_Toc497986535"/>
      <w:r w:rsidRPr="000E0637">
        <w:t>B</w:t>
      </w:r>
      <w:r w:rsidR="000E0637" w:rsidRPr="000E0637">
        <w:t>.</w:t>
      </w:r>
      <w:r w:rsidR="00736219">
        <w:t>1.</w:t>
      </w:r>
      <w:r w:rsidR="00081408" w:rsidRPr="000E0637">
        <w:t>2</w:t>
      </w:r>
      <w:r w:rsidRPr="000E0637">
        <w:t>.</w:t>
      </w:r>
      <w:r w:rsidR="00081408" w:rsidRPr="000E0637">
        <w:t xml:space="preserve"> </w:t>
      </w:r>
      <w:r w:rsidR="00AF15BB" w:rsidRPr="000E0637">
        <w:t>O</w:t>
      </w:r>
      <w:r w:rsidR="00160E22" w:rsidRPr="000E0637">
        <w:t>hjausprosessi, ml. omistajaohjaus</w:t>
      </w:r>
      <w:bookmarkEnd w:id="74"/>
    </w:p>
    <w:p w14:paraId="0D5F9E25" w14:textId="781BC504" w:rsidR="00751BAF" w:rsidRPr="00720C42" w:rsidRDefault="00AF15BB" w:rsidP="00751BAF">
      <w:pPr>
        <w:pStyle w:val="Otsikko6"/>
        <w:rPr>
          <w:rFonts w:asciiTheme="minorHAnsi" w:hAnsiTheme="minorHAnsi" w:cstheme="minorHAnsi"/>
          <w:i w:val="0"/>
          <w:color w:val="auto"/>
        </w:rPr>
      </w:pPr>
      <w:r w:rsidRPr="00720C42">
        <w:rPr>
          <w:rFonts w:asciiTheme="minorHAnsi" w:hAnsiTheme="minorHAnsi" w:cstheme="minorHAnsi"/>
          <w:i w:val="0"/>
          <w:color w:val="auto"/>
        </w:rPr>
        <w:t>Ohjausprosessit muodostuvat virastojen tulosohjausprosessista (ml. liikelaitosten ohjaus) sekä valtioyhtiöiden omistajaohjausprosessista. Nämä prosessit molemmat ovat ohjaavia prosesseja mutta niillä on eri periaatteet, säädöspohja ja toimintatavat, siksi niitä kuvataan erillisinä prosesseina.</w:t>
      </w:r>
    </w:p>
    <w:p w14:paraId="5C6234EB" w14:textId="77777777" w:rsidR="000E0637" w:rsidRPr="000E0637" w:rsidRDefault="000E0637" w:rsidP="000E0637"/>
    <w:p w14:paraId="5EC3A851" w14:textId="5645366A" w:rsidR="00751BAF" w:rsidRDefault="000E0637" w:rsidP="000E0637">
      <w:pPr>
        <w:pStyle w:val="Otsikko6"/>
        <w:ind w:firstLine="567"/>
        <w:rPr>
          <w:rFonts w:ascii="Arial" w:hAnsi="Arial" w:cs="Arial"/>
          <w:b/>
          <w:i w:val="0"/>
        </w:rPr>
      </w:pPr>
      <w:r w:rsidRPr="000E0637">
        <w:rPr>
          <w:rFonts w:ascii="Arial" w:hAnsi="Arial" w:cs="Arial"/>
          <w:b/>
          <w:i w:val="0"/>
        </w:rPr>
        <w:t>B.</w:t>
      </w:r>
      <w:r w:rsidR="00751BAF" w:rsidRPr="000E0637">
        <w:rPr>
          <w:rFonts w:ascii="Arial" w:hAnsi="Arial" w:cs="Arial"/>
          <w:b/>
          <w:i w:val="0"/>
        </w:rPr>
        <w:t>1</w:t>
      </w:r>
      <w:r w:rsidR="00736219">
        <w:rPr>
          <w:rFonts w:ascii="Arial" w:hAnsi="Arial" w:cs="Arial"/>
          <w:b/>
          <w:i w:val="0"/>
        </w:rPr>
        <w:t>.2.1.</w:t>
      </w:r>
      <w:r w:rsidR="00751BAF" w:rsidRPr="000E0637">
        <w:rPr>
          <w:rFonts w:ascii="Arial" w:hAnsi="Arial" w:cs="Arial"/>
          <w:b/>
          <w:i w:val="0"/>
        </w:rPr>
        <w:t xml:space="preserve"> Valtion virastojen tulosohjaus</w:t>
      </w:r>
    </w:p>
    <w:p w14:paraId="12A0FB58" w14:textId="77777777" w:rsidR="00720C42" w:rsidRPr="00720C42" w:rsidRDefault="00720C42" w:rsidP="00720C42"/>
    <w:p w14:paraId="18007F6B" w14:textId="3D3ABA66" w:rsidR="002A40DC" w:rsidRDefault="002A40DC" w:rsidP="002A40DC">
      <w:r w:rsidRPr="006B13D7">
        <w:rPr>
          <w:b/>
        </w:rPr>
        <w:t>Nykytilassa havaitut kehittämiskohteet</w:t>
      </w:r>
      <w:r w:rsidRPr="002A40DC">
        <w:t xml:space="preserve"> </w:t>
      </w:r>
      <w:r>
        <w:t>t</w:t>
      </w:r>
      <w:r w:rsidRPr="002A40DC">
        <w:t>ulosohjausprosessi</w:t>
      </w:r>
      <w:r w:rsidR="00D04856">
        <w:t xml:space="preserve">n </w:t>
      </w:r>
      <w:r>
        <w:t>osalta:</w:t>
      </w:r>
    </w:p>
    <w:tbl>
      <w:tblPr>
        <w:tblStyle w:val="TaulukkoRuudukko"/>
        <w:tblW w:w="0" w:type="auto"/>
        <w:shd w:val="clear" w:color="auto" w:fill="C6D9F1" w:themeFill="text2" w:themeFillTint="33"/>
        <w:tblLook w:val="04A0" w:firstRow="1" w:lastRow="0" w:firstColumn="1" w:lastColumn="0" w:noHBand="0" w:noVBand="1"/>
      </w:tblPr>
      <w:tblGrid>
        <w:gridCol w:w="9921"/>
      </w:tblGrid>
      <w:tr w:rsidR="0044668D" w14:paraId="22FAB932" w14:textId="77777777" w:rsidTr="009E19B0">
        <w:tc>
          <w:tcPr>
            <w:tcW w:w="9921" w:type="dxa"/>
            <w:shd w:val="clear" w:color="auto" w:fill="C6D9F1" w:themeFill="text2" w:themeFillTint="33"/>
          </w:tcPr>
          <w:p w14:paraId="60E742CE" w14:textId="2627925E" w:rsidR="0044668D" w:rsidRDefault="0044668D" w:rsidP="00A43513">
            <w:pPr>
              <w:pStyle w:val="Luettelokappale"/>
              <w:numPr>
                <w:ilvl w:val="0"/>
                <w:numId w:val="65"/>
              </w:numPr>
            </w:pPr>
            <w:r w:rsidRPr="00EB5F84">
              <w:t>Haasteet strategisuudelle: vaikeuksia muodostaa hallittavissa olevia ohjauskokonaisuuksia (horiso</w:t>
            </w:r>
            <w:r w:rsidRPr="00EB5F84">
              <w:t>n</w:t>
            </w:r>
            <w:r w:rsidRPr="00EB5F84">
              <w:t>taalisuus) tai ohjausketjuja (vertikaalisuus).</w:t>
            </w:r>
            <w:r>
              <w:t xml:space="preserve"> </w:t>
            </w:r>
            <w:r w:rsidR="003F1103">
              <w:t>V</w:t>
            </w:r>
            <w:r>
              <w:t>aikeaa</w:t>
            </w:r>
          </w:p>
        </w:tc>
      </w:tr>
      <w:tr w:rsidR="0044668D" w14:paraId="2EA4D5FF" w14:textId="77777777" w:rsidTr="009E19B0">
        <w:tc>
          <w:tcPr>
            <w:tcW w:w="9921" w:type="dxa"/>
            <w:shd w:val="clear" w:color="auto" w:fill="C6D9F1" w:themeFill="text2" w:themeFillTint="33"/>
          </w:tcPr>
          <w:p w14:paraId="6624D8FA" w14:textId="6E54DDAF" w:rsidR="0044668D" w:rsidRDefault="0044668D" w:rsidP="00A43513">
            <w:pPr>
              <w:pStyle w:val="Luettelokappale"/>
              <w:numPr>
                <w:ilvl w:val="0"/>
                <w:numId w:val="65"/>
              </w:numPr>
            </w:pPr>
            <w:r>
              <w:t>Tulosohjauksen</w:t>
            </w:r>
            <w:r w:rsidRPr="00A23289">
              <w:t xml:space="preserve"> ja päätöksen tekoa valmistelevien elimien ja prosessien yhteentoimivuus ei aina toimi hyvin</w:t>
            </w:r>
          </w:p>
        </w:tc>
      </w:tr>
      <w:tr w:rsidR="0044668D" w14:paraId="4D677F1A" w14:textId="77777777" w:rsidTr="009E19B0">
        <w:tc>
          <w:tcPr>
            <w:tcW w:w="9921" w:type="dxa"/>
            <w:shd w:val="clear" w:color="auto" w:fill="C6D9F1" w:themeFill="text2" w:themeFillTint="33"/>
          </w:tcPr>
          <w:p w14:paraId="04B2760D" w14:textId="7BF255AF" w:rsidR="0044668D" w:rsidRPr="00720C42" w:rsidRDefault="0044668D" w:rsidP="00A43513">
            <w:pPr>
              <w:pStyle w:val="Luettelokappale"/>
              <w:numPr>
                <w:ilvl w:val="0"/>
                <w:numId w:val="65"/>
              </w:numPr>
            </w:pPr>
            <w:r w:rsidRPr="00720C42">
              <w:t>Toiminnan suunnittelu kytkeytyy vain osittain tulosohjaukseen</w:t>
            </w:r>
          </w:p>
        </w:tc>
      </w:tr>
      <w:tr w:rsidR="0044668D" w14:paraId="595549F1" w14:textId="77777777" w:rsidTr="009E19B0">
        <w:tc>
          <w:tcPr>
            <w:tcW w:w="9921" w:type="dxa"/>
            <w:shd w:val="clear" w:color="auto" w:fill="C6D9F1" w:themeFill="text2" w:themeFillTint="33"/>
          </w:tcPr>
          <w:p w14:paraId="31E5D626" w14:textId="09A1E464" w:rsidR="0044668D" w:rsidRPr="00720C42" w:rsidRDefault="0044668D" w:rsidP="00A43513">
            <w:pPr>
              <w:pStyle w:val="Luettelokappale"/>
              <w:numPr>
                <w:ilvl w:val="0"/>
                <w:numId w:val="65"/>
              </w:numPr>
            </w:pPr>
            <w:r w:rsidRPr="00720C42">
              <w:t>Tulosohjaus kuvataan usein irrallaan taloussuunnittelusta, vaikka käytännössä tulosohjaus ja talou</w:t>
            </w:r>
            <w:r w:rsidRPr="00720C42">
              <w:t>s</w:t>
            </w:r>
            <w:r w:rsidRPr="00720C42">
              <w:t>suunnittelu yhdistyvät toisiinsa tiiviisti toiminnan ja resurssien suunnitteluna ja ohjauksena</w:t>
            </w:r>
          </w:p>
        </w:tc>
      </w:tr>
      <w:tr w:rsidR="0044668D" w14:paraId="5F0DDF5A" w14:textId="77777777" w:rsidTr="009E19B0">
        <w:tc>
          <w:tcPr>
            <w:tcW w:w="9921" w:type="dxa"/>
            <w:shd w:val="clear" w:color="auto" w:fill="C6D9F1" w:themeFill="text2" w:themeFillTint="33"/>
          </w:tcPr>
          <w:p w14:paraId="1683F2FF" w14:textId="0CD8B650" w:rsidR="0044668D" w:rsidRPr="00720C42" w:rsidRDefault="0044668D" w:rsidP="00A43513">
            <w:pPr>
              <w:pStyle w:val="Luettelokappale"/>
              <w:numPr>
                <w:ilvl w:val="0"/>
                <w:numId w:val="65"/>
              </w:numPr>
            </w:pPr>
            <w:r w:rsidRPr="00720C42">
              <w:t>Tulosohjauksessa muodostuvan informaation ja tiedon tietorakenteet ovat nykyisellään huonosti yhteensopivia</w:t>
            </w:r>
            <w:r w:rsidR="00D44DDE" w:rsidRPr="00720C42">
              <w:t>, eikä tulossuunnittelulle ole varsinaisesti ole yhteistä työkalua.</w:t>
            </w:r>
          </w:p>
        </w:tc>
      </w:tr>
      <w:tr w:rsidR="0044668D" w14:paraId="2CAF84AE" w14:textId="77777777" w:rsidTr="009E19B0">
        <w:tc>
          <w:tcPr>
            <w:tcW w:w="9921" w:type="dxa"/>
            <w:shd w:val="clear" w:color="auto" w:fill="C6D9F1" w:themeFill="text2" w:themeFillTint="33"/>
          </w:tcPr>
          <w:p w14:paraId="4F027782" w14:textId="668E20DB" w:rsidR="0044668D" w:rsidRPr="00720C42" w:rsidRDefault="0044668D" w:rsidP="00A43513">
            <w:pPr>
              <w:pStyle w:val="Luettelokappale"/>
              <w:numPr>
                <w:ilvl w:val="0"/>
                <w:numId w:val="65"/>
              </w:numPr>
            </w:pPr>
            <w:r w:rsidRPr="00720C42">
              <w:t>Tulosohjaus ei kytkeydy kokonaisarkkitehtuuriin</w:t>
            </w:r>
          </w:p>
        </w:tc>
      </w:tr>
    </w:tbl>
    <w:p w14:paraId="76C9A914" w14:textId="77777777" w:rsidR="0012172E" w:rsidRDefault="0012172E" w:rsidP="002A40DC"/>
    <w:p w14:paraId="63F8116A" w14:textId="5E6B3855" w:rsidR="00A3744C" w:rsidRDefault="0012172E" w:rsidP="002A40DC">
      <w:r w:rsidRPr="0012172E">
        <w:t>Tulosohjaus on osa valtiokonsernin ohjauksen kokonaisuutta. Tulosohjaus on sopimukseen perustuva ohjausmalli, jonka tavoitteena on löytää tasapaino käytettävissä olevien voimavarojen ja niillä saavutettavissa olevien tulosten välille sekä samalla kehittää palvelujen laatua ja varmistaa niiden kustannustehokkaan toteutustavan.</w:t>
      </w:r>
      <w:r w:rsidR="00A125C1">
        <w:t xml:space="preserve"> Tästä joht</w:t>
      </w:r>
      <w:r w:rsidR="00A125C1">
        <w:t>u</w:t>
      </w:r>
      <w:r w:rsidR="00A125C1">
        <w:t>en tulosohjaus- ja t</w:t>
      </w:r>
      <w:r w:rsidR="00A125C1" w:rsidRPr="00A125C1">
        <w:t>alousarvioesitysprosessi</w:t>
      </w:r>
      <w:r w:rsidR="00A125C1">
        <w:t>t kytkeytyvät monissa kohdissa vahvasti yhteen.</w:t>
      </w:r>
    </w:p>
    <w:p w14:paraId="27CA7071" w14:textId="2D68F8AD" w:rsidR="0012172E" w:rsidRDefault="0012172E" w:rsidP="0012172E">
      <w:r>
        <w:lastRenderedPageBreak/>
        <w:t>Uuden hallitusohjelman jälkeisessä ensimmäisessä tulosneuvottelussa sovitaan ensimmäisen vuoden tulostavoi</w:t>
      </w:r>
      <w:r>
        <w:t>t</w:t>
      </w:r>
      <w:r>
        <w:t>teista ja alustavista tulostavoitteista toiselle, kolmannelle ja neljännelle vuodelle. Toisena vuotena sovitaan toisen vuoden tulostavoitteista ja alustavista tulostavoitteista vuosille 3 ja neljä. Vastaavasti toimitaan kolmannen ja neljännen vuoden osalta. Viimeisenä neljäntenä vuotena on tuloskeskusteluissa järkevää korostaa koko hallitu</w:t>
      </w:r>
      <w:r>
        <w:t>s</w:t>
      </w:r>
      <w:r>
        <w:t>kauden tavoitekokonaisuuden toteutumisesta raportointia.</w:t>
      </w:r>
    </w:p>
    <w:p w14:paraId="2ADF0F84" w14:textId="2F18C0DE" w:rsidR="0012172E" w:rsidRDefault="0012172E" w:rsidP="0012172E">
      <w:r>
        <w:t>Monivuotisten tulossopimusten sisältönä tulee olla viraston ohjaussuhteen kannalta ajankohtaiset ja olennaisi</w:t>
      </w:r>
      <w:r>
        <w:t>m</w:t>
      </w:r>
      <w:r>
        <w:t>mat strategista ohjausta vaativat asiakokonaisuudet. Sen lisäksi tulossopimuksissa sovitaan viraston toiminnallisen tuloksellisuuden keskeisimmistä tavoitteista. Myös käytettävien resurssien määrä, laatu ja arvio kehityksestä tul</w:t>
      </w:r>
      <w:r>
        <w:t>e</w:t>
      </w:r>
      <w:r>
        <w:t>vina vuosina on tärkeä osa tuloskeskusteluja.</w:t>
      </w:r>
    </w:p>
    <w:p w14:paraId="7AF43B1D" w14:textId="77777777" w:rsidR="0012172E" w:rsidRDefault="009E19B0" w:rsidP="002A40DC">
      <w:r>
        <w:t>Tulosohjaus on melko</w:t>
      </w:r>
      <w:r w:rsidR="00012987">
        <w:t xml:space="preserve"> vakiintunut prosessi, eikä tavoitetilassa haeta oleellisia rakenteellisia muutoksia, eli tuloso</w:t>
      </w:r>
      <w:r w:rsidR="00012987">
        <w:t>h</w:t>
      </w:r>
      <w:r w:rsidR="00012987">
        <w:t>jauksen perusprosessi säily</w:t>
      </w:r>
      <w:r w:rsidR="0012172E">
        <w:t>y pääosin nykytilan kaltaisena.</w:t>
      </w:r>
    </w:p>
    <w:p w14:paraId="379261A4" w14:textId="068CB16A" w:rsidR="009E19B0" w:rsidRDefault="00012987" w:rsidP="002A40DC">
      <w:r>
        <w:t>V</w:t>
      </w:r>
      <w:r w:rsidR="009E19B0" w:rsidRPr="009E19B0">
        <w:t xml:space="preserve">iimeksi </w:t>
      </w:r>
      <w:r>
        <w:t xml:space="preserve">tulosohjausta </w:t>
      </w:r>
      <w:r w:rsidR="009E19B0" w:rsidRPr="009E19B0">
        <w:t>uudistettiin tekemällä tulossopimuksista 4-vuotinen ja sen sisällöksi tulivat viraston strateg</w:t>
      </w:r>
      <w:r w:rsidR="009E19B0" w:rsidRPr="009E19B0">
        <w:t>i</w:t>
      </w:r>
      <w:r w:rsidR="009E19B0" w:rsidRPr="009E19B0">
        <w:t>sesti tärkeimmät asiat.</w:t>
      </w:r>
      <w:r w:rsidR="009E19B0">
        <w:t xml:space="preserve"> Lähiajan painotus tulosohjauksen kehittämissä on </w:t>
      </w:r>
      <w:r w:rsidR="009E19B0" w:rsidRPr="009E19B0">
        <w:t>halli</w:t>
      </w:r>
      <w:r w:rsidR="009E19B0">
        <w:t xml:space="preserve">tuksen </w:t>
      </w:r>
      <w:r w:rsidR="009E19B0" w:rsidRPr="009E19B0">
        <w:t xml:space="preserve">tavoitteiden </w:t>
      </w:r>
      <w:r w:rsidR="009E19B0">
        <w:t xml:space="preserve">entistä </w:t>
      </w:r>
      <w:r w:rsidR="00456ED9">
        <w:t>pare</w:t>
      </w:r>
      <w:r w:rsidR="00456ED9">
        <w:t>m</w:t>
      </w:r>
      <w:r w:rsidR="00456ED9">
        <w:t xml:space="preserve">massa </w:t>
      </w:r>
      <w:r w:rsidR="00456ED9" w:rsidRPr="009E19B0">
        <w:t>tukemisessa</w:t>
      </w:r>
      <w:r w:rsidR="009E19B0">
        <w:t>. Lisäksi tulosohjauksessa on kehitteillä</w:t>
      </w:r>
      <w:r w:rsidR="009E19B0" w:rsidRPr="009E19B0">
        <w:t xml:space="preserve"> uude</w:t>
      </w:r>
      <w:r w:rsidR="009E19B0">
        <w:t>nlainen painotus</w:t>
      </w:r>
      <w:r w:rsidR="009E19B0" w:rsidRPr="009E19B0">
        <w:t xml:space="preserve"> konsernitietokokonaisuu</w:t>
      </w:r>
      <w:r w:rsidR="009E19B0">
        <w:t>teen</w:t>
      </w:r>
      <w:r w:rsidR="009E19B0" w:rsidRPr="009E19B0">
        <w:t>.</w:t>
      </w:r>
      <w:r w:rsidR="00456ED9">
        <w:t xml:space="preserve"> </w:t>
      </w:r>
    </w:p>
    <w:p w14:paraId="09814DE9" w14:textId="40D015BA" w:rsidR="00A125C1" w:rsidRDefault="00A125C1" w:rsidP="002A40DC">
      <w:r>
        <w:t>Alla on kuvattu tulosohjauksen yleinen prosessi. On kuitenkin huomattava, että tulosohjaus toteutuu hieman eri</w:t>
      </w:r>
      <w:r w:rsidR="009365CF">
        <w:t xml:space="preserve"> </w:t>
      </w:r>
      <w:r>
        <w:t xml:space="preserve">tavoin eri ministeriöiden hallinnonaloilla. </w:t>
      </w:r>
      <w:r w:rsidRPr="00A125C1">
        <w:t>Käytännössä prosessi toteutuu kuvan mukaisena kolmiportaisena, jos ministeriön ohjausvastuulla on useita laajoja, erillisiä ohjaus- ja virastokokonaisuuksia. Usein kuitenkin myös mini</w:t>
      </w:r>
      <w:r w:rsidRPr="00A125C1">
        <w:t>s</w:t>
      </w:r>
      <w:r w:rsidRPr="00A125C1">
        <w:t>teriön ja valmistelevan osaston tulossopimistasot yhdistyvät siten, että ministeriön johto voi käydä valmistelevan osaston avustamana tulosneuvottelut suoraan virastojen johdon kanssa.</w:t>
      </w:r>
    </w:p>
    <w:p w14:paraId="567F6FF4" w14:textId="452C1A92" w:rsidR="00E96433" w:rsidRPr="00E96433" w:rsidRDefault="002022FB" w:rsidP="002A40DC">
      <w:pPr>
        <w:rPr>
          <w:color w:val="FF0000"/>
        </w:rPr>
      </w:pPr>
      <w:r w:rsidRPr="00FD6D6A">
        <w:rPr>
          <w:b/>
          <w:bCs/>
          <w:noProof/>
          <w:lang w:eastAsia="fi-FI"/>
        </w:rPr>
        <mc:AlternateContent>
          <mc:Choice Requires="wps">
            <w:drawing>
              <wp:anchor distT="0" distB="0" distL="114300" distR="114300" simplePos="0" relativeHeight="251846656" behindDoc="0" locked="0" layoutInCell="1" allowOverlap="1" wp14:anchorId="3F3DC0DF" wp14:editId="48042888">
                <wp:simplePos x="0" y="0"/>
                <wp:positionH relativeFrom="column">
                  <wp:posOffset>64770</wp:posOffset>
                </wp:positionH>
                <wp:positionV relativeFrom="paragraph">
                  <wp:posOffset>3073400</wp:posOffset>
                </wp:positionV>
                <wp:extent cx="5462270" cy="257175"/>
                <wp:effectExtent l="0" t="0" r="0" b="0"/>
                <wp:wrapNone/>
                <wp:docPr id="366"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257175"/>
                        </a:xfrm>
                        <a:prstGeom prst="rect">
                          <a:avLst/>
                        </a:prstGeom>
                        <a:noFill/>
                        <a:ln w="9525">
                          <a:noFill/>
                          <a:miter lim="800000"/>
                          <a:headEnd/>
                          <a:tailEnd/>
                        </a:ln>
                      </wps:spPr>
                      <wps:txbx>
                        <w:txbxContent>
                          <w:p w14:paraId="1174091E" w14:textId="3FCDEDF8" w:rsidR="005F7D40" w:rsidRPr="007D71A2" w:rsidRDefault="005F7D40" w:rsidP="002022FB">
                            <w:pPr>
                              <w:rPr>
                                <w:rFonts w:ascii="Browallia New" w:hAnsi="Browallia New" w:cs="Browallia New"/>
                                <w:i/>
                                <w:sz w:val="20"/>
                                <w:szCs w:val="20"/>
                              </w:rPr>
                            </w:pPr>
                            <w:r w:rsidRPr="007D71A2">
                              <w:rPr>
                                <w:rFonts w:ascii="Browallia New" w:hAnsi="Browallia New" w:cs="Browallia New"/>
                                <w:i/>
                                <w:sz w:val="20"/>
                                <w:szCs w:val="20"/>
                              </w:rPr>
                              <w:t>Kuva 24: Tulosohjausprosessi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5.1pt;margin-top:242pt;width:430.1pt;height:20.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" filled="f" stroked="f">
                <v:textbox>
                  <w:txbxContent>
                    <w:p w14:paraId="1174091E" w14:textId="3FCDEDF8" w:rsidR="005F7D40" w:rsidRPr="007D71A2" w:rsidRDefault="005F7D40" w:rsidP="002022FB">
                      <w:pPr>
                        <w:rPr>
                          <w:rFonts w:ascii="Browallia New" w:hAnsi="Browallia New" w:cs="Browallia New"/>
                          <w:i/>
                          <w:sz w:val="20"/>
                          <w:szCs w:val="20"/>
                        </w:rPr>
                      </w:pPr>
                      <w:r w:rsidRPr="007D71A2">
                        <w:rPr>
                          <w:rFonts w:ascii="Browallia New" w:hAnsi="Browallia New" w:cs="Browallia New"/>
                          <w:i/>
                          <w:sz w:val="20"/>
                          <w:szCs w:val="20"/>
                        </w:rPr>
                        <w:t>Kuva 24: Tulosohjausprosessi</w:t>
                      </w:r>
                    </w:p>
                  </w:txbxContent>
                </v:textbox>
              </v:shape>
            </w:pict>
          </mc:Fallback>
        </mc:AlternateContent>
      </w:r>
      <w:r w:rsidR="00481A9B">
        <w:rPr>
          <w:noProof/>
          <w:lang w:eastAsia="fi-FI"/>
        </w:rPr>
        <w:drawing>
          <wp:inline distT="0" distB="0" distL="0" distR="0" wp14:anchorId="55E685B4" wp14:editId="07A42415">
            <wp:extent cx="6332220" cy="3130550"/>
            <wp:effectExtent l="0" t="0" r="0" b="0"/>
            <wp:docPr id="295" name="Kuva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6332220" cy="3130550"/>
                    </a:xfrm>
                    <a:prstGeom prst="rect">
                      <a:avLst/>
                    </a:prstGeom>
                  </pic:spPr>
                </pic:pic>
              </a:graphicData>
            </a:graphic>
          </wp:inline>
        </w:drawing>
      </w:r>
    </w:p>
    <w:p w14:paraId="6FC03E10" w14:textId="51AF17AD" w:rsidR="002022FB" w:rsidRDefault="002022FB" w:rsidP="00AD47C3">
      <w:pPr>
        <w:rPr>
          <w:b/>
        </w:rPr>
      </w:pPr>
    </w:p>
    <w:p w14:paraId="5F614F81" w14:textId="77777777" w:rsidR="00065289" w:rsidRDefault="00065289" w:rsidP="00AD47C3">
      <w:pPr>
        <w:rPr>
          <w:b/>
        </w:rPr>
      </w:pPr>
    </w:p>
    <w:p w14:paraId="2AEE40E1" w14:textId="607E110F" w:rsidR="00AD47C3" w:rsidRDefault="00AD47C3" w:rsidP="00AD47C3">
      <w:pPr>
        <w:rPr>
          <w:b/>
        </w:rPr>
      </w:pPr>
      <w:r>
        <w:rPr>
          <w:b/>
        </w:rPr>
        <w:t>Prose</w:t>
      </w:r>
      <w:r w:rsidR="00160E22">
        <w:rPr>
          <w:b/>
        </w:rPr>
        <w:t>ssin toimivuuden päävastuulli</w:t>
      </w:r>
      <w:r w:rsidR="00B43FF5">
        <w:rPr>
          <w:b/>
        </w:rPr>
        <w:t>nen</w:t>
      </w:r>
      <w:r>
        <w:rPr>
          <w:b/>
        </w:rPr>
        <w:t xml:space="preserve"> taho:</w:t>
      </w:r>
    </w:p>
    <w:p w14:paraId="66113365" w14:textId="77777777" w:rsidR="007F2BC8" w:rsidRDefault="00191AB9" w:rsidP="00AD47C3">
      <w:r>
        <w:t>Valtiovarainministeriö</w:t>
      </w:r>
    </w:p>
    <w:p w14:paraId="113BD03B" w14:textId="3CED9B35" w:rsidR="00AD47C3" w:rsidRDefault="00B43FF5" w:rsidP="00AD47C3">
      <w:r>
        <w:t xml:space="preserve"> </w:t>
      </w:r>
    </w:p>
    <w:p w14:paraId="3469E516" w14:textId="4B050734" w:rsidR="00456ED9" w:rsidRPr="00456ED9" w:rsidRDefault="00456ED9" w:rsidP="002A40DC">
      <w:pPr>
        <w:rPr>
          <w:b/>
        </w:rPr>
      </w:pPr>
      <w:r w:rsidRPr="00456ED9">
        <w:rPr>
          <w:b/>
        </w:rPr>
        <w:lastRenderedPageBreak/>
        <w:t xml:space="preserve">Muutokset </w:t>
      </w:r>
      <w:r w:rsidR="00E651BB" w:rsidRPr="00E651BB">
        <w:rPr>
          <w:b/>
        </w:rPr>
        <w:t xml:space="preserve">tavoitetilassa </w:t>
      </w:r>
      <w:r w:rsidRPr="00456ED9">
        <w:rPr>
          <w:b/>
        </w:rPr>
        <w:t>nykytilanteeseen nähden:</w:t>
      </w:r>
    </w:p>
    <w:p w14:paraId="7FE9B3BD" w14:textId="0C4D4027" w:rsidR="00D02C34" w:rsidRDefault="00D02C34" w:rsidP="00456ED9">
      <w:pPr>
        <w:pStyle w:val="Luettelokappale"/>
        <w:numPr>
          <w:ilvl w:val="0"/>
          <w:numId w:val="47"/>
        </w:numPr>
      </w:pPr>
      <w:r>
        <w:t>Tulosohjaus- ja TAE-prosessien vahvan keskinäisen yhteen kytkeytymisen tulisi näkyä sekä prosessien k</w:t>
      </w:r>
      <w:r>
        <w:t>u</w:t>
      </w:r>
      <w:r>
        <w:t>vaamisessa että käytännön toimintamalleissa</w:t>
      </w:r>
    </w:p>
    <w:p w14:paraId="0379552E" w14:textId="5385BF64" w:rsidR="00456ED9" w:rsidRDefault="00456ED9" w:rsidP="00456ED9">
      <w:pPr>
        <w:pStyle w:val="Luettelokappale"/>
        <w:numPr>
          <w:ilvl w:val="0"/>
          <w:numId w:val="47"/>
        </w:numPr>
      </w:pPr>
      <w:r w:rsidRPr="00456ED9">
        <w:t>Konserniohjauksen tietokokonaisuus</w:t>
      </w:r>
      <w:r>
        <w:t xml:space="preserve"> ja niihin liittyvä seuranta to</w:t>
      </w:r>
      <w:r w:rsidRPr="00456ED9">
        <w:t>teutetaan osana valtion raportointipalvelu Netraa. Tiedot kerätään pääosin automatisoid</w:t>
      </w:r>
      <w:r>
        <w:t>usti eri konsernitietolähteistä, tällä kehitetään myös tietor</w:t>
      </w:r>
      <w:r>
        <w:t>a</w:t>
      </w:r>
      <w:r>
        <w:t>kenteiden yhteensopivuutta</w:t>
      </w:r>
    </w:p>
    <w:p w14:paraId="0B20B84E" w14:textId="48E7A71B" w:rsidR="00456ED9" w:rsidRDefault="00456ED9" w:rsidP="00456ED9">
      <w:pPr>
        <w:pStyle w:val="Luettelokappale"/>
        <w:numPr>
          <w:ilvl w:val="0"/>
          <w:numId w:val="47"/>
        </w:numPr>
      </w:pPr>
      <w:r w:rsidRPr="00456ED9">
        <w:t>Tulossopimuksiin voidaan tarvittaessa lisätä kappale ”Hallituksen yhteiset tavoitteet”, jossa esitetään nä</w:t>
      </w:r>
      <w:r w:rsidRPr="00456ED9">
        <w:t>i</w:t>
      </w:r>
      <w:r w:rsidRPr="00456ED9">
        <w:t>den tavoitteiden alle tulevat virastokohtaiset tavoitekokonaisuudet. Virastot kirjaavat tavoitteet tulostiet</w:t>
      </w:r>
      <w:r w:rsidRPr="00456ED9">
        <w:t>o</w:t>
      </w:r>
      <w:r w:rsidRPr="00456ED9">
        <w:t>järjestelmään Valtiokonttorin ohjeistuksen mukaisesti. Yhteiset tavoitteet -luokittelu on käytettävissä V</w:t>
      </w:r>
      <w:r>
        <w:t>alt</w:t>
      </w:r>
      <w:r>
        <w:t>i</w:t>
      </w:r>
      <w:r>
        <w:t>on tulostietojärjestelmässä</w:t>
      </w:r>
    </w:p>
    <w:p w14:paraId="7A02A34D" w14:textId="12B66B52" w:rsidR="00456ED9" w:rsidRDefault="00456ED9" w:rsidP="00456ED9">
      <w:pPr>
        <w:pStyle w:val="Luettelokappale"/>
        <w:numPr>
          <w:ilvl w:val="0"/>
          <w:numId w:val="47"/>
        </w:numPr>
      </w:pPr>
      <w:r>
        <w:t>VN kokonaisarkkitehtuurin hallintamallissa luodaan toimintamalli jolla VN kokonaisarkkitehtuuri kytkeytyy tulosohjausprosessiin</w:t>
      </w:r>
    </w:p>
    <w:p w14:paraId="7B3FE21C" w14:textId="77777777" w:rsidR="00D44DDE" w:rsidRDefault="00D44DDE" w:rsidP="000F19F3">
      <w:pPr>
        <w:pStyle w:val="Luettelokappale"/>
      </w:pPr>
    </w:p>
    <w:p w14:paraId="2157C40F" w14:textId="77777777" w:rsidR="000F19F3" w:rsidRPr="00B86E9A" w:rsidRDefault="000F19F3" w:rsidP="000F19F3">
      <w:pPr>
        <w:rPr>
          <w:b/>
        </w:rPr>
      </w:pPr>
      <w:r w:rsidRPr="00B86E9A">
        <w:rPr>
          <w:b/>
        </w:rPr>
        <w:t>Keskeisimmät sidosprosessit:</w:t>
      </w:r>
    </w:p>
    <w:p w14:paraId="3F092F64" w14:textId="79633B1F" w:rsidR="000F19F3" w:rsidRPr="00B86E9A" w:rsidRDefault="000F19F3" w:rsidP="000F19F3">
      <w:r w:rsidRPr="00B86E9A">
        <w:rPr>
          <w:b/>
          <w:bCs/>
          <w:noProof/>
          <w:lang w:eastAsia="fi-FI"/>
        </w:rPr>
        <mc:AlternateContent>
          <mc:Choice Requires="wps">
            <w:drawing>
              <wp:anchor distT="0" distB="0" distL="114300" distR="114300" simplePos="0" relativeHeight="251941888" behindDoc="0" locked="0" layoutInCell="1" allowOverlap="1" wp14:anchorId="5E6BF527" wp14:editId="6EA8D399">
                <wp:simplePos x="0" y="0"/>
                <wp:positionH relativeFrom="margin">
                  <wp:align>left</wp:align>
                </wp:positionH>
                <wp:positionV relativeFrom="paragraph">
                  <wp:posOffset>3112770</wp:posOffset>
                </wp:positionV>
                <wp:extent cx="5462270" cy="257175"/>
                <wp:effectExtent l="0" t="0" r="0" b="0"/>
                <wp:wrapNone/>
                <wp:docPr id="367"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257175"/>
                        </a:xfrm>
                        <a:prstGeom prst="rect">
                          <a:avLst/>
                        </a:prstGeom>
                        <a:noFill/>
                        <a:ln w="9525">
                          <a:noFill/>
                          <a:miter lim="800000"/>
                          <a:headEnd/>
                          <a:tailEnd/>
                        </a:ln>
                      </wps:spPr>
                      <wps:txbx>
                        <w:txbxContent>
                          <w:p w14:paraId="5F9990E0" w14:textId="77777777" w:rsidR="005F7D40" w:rsidRPr="00065289" w:rsidRDefault="005F7D40" w:rsidP="000F19F3">
                            <w:pPr>
                              <w:rPr>
                                <w:rFonts w:ascii="Browallia New" w:hAnsi="Browallia New" w:cs="Browallia New"/>
                                <w:i/>
                                <w:sz w:val="20"/>
                                <w:szCs w:val="20"/>
                              </w:rPr>
                            </w:pPr>
                            <w:r w:rsidRPr="00065289">
                              <w:rPr>
                                <w:rFonts w:ascii="Browallia New" w:hAnsi="Browallia New" w:cs="Browallia New"/>
                                <w:i/>
                                <w:sz w:val="20"/>
                                <w:szCs w:val="20"/>
                              </w:rPr>
                              <w:t>Kuva 25: Tulosohjausprosessin keskeisimmät sidosprosessit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margin-left:0;margin-top:245.1pt;width:430.1pt;height:20.25pt;z-index:251941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" filled="f" stroked="f">
                <v:textbox>
                  <w:txbxContent>
                    <w:p w14:paraId="5F9990E0" w14:textId="77777777" w:rsidR="005F7D40" w:rsidRPr="00065289" w:rsidRDefault="005F7D40" w:rsidP="000F19F3">
                      <w:pPr>
                        <w:rPr>
                          <w:rFonts w:ascii="Browallia New" w:hAnsi="Browallia New" w:cs="Browallia New"/>
                          <w:i/>
                          <w:sz w:val="20"/>
                          <w:szCs w:val="20"/>
                        </w:rPr>
                      </w:pPr>
                      <w:r w:rsidRPr="00065289">
                        <w:rPr>
                          <w:rFonts w:ascii="Browallia New" w:hAnsi="Browallia New" w:cs="Browallia New"/>
                          <w:i/>
                          <w:sz w:val="20"/>
                          <w:szCs w:val="20"/>
                        </w:rPr>
                        <w:t>Kuva 25: Tulosohjausprosessin keskeisimmät sidosprosessit</w:t>
                      </w:r>
                    </w:p>
                  </w:txbxContent>
                </v:textbox>
                <w10:wrap anchorx="margin"/>
              </v:shape>
            </w:pict>
          </mc:Fallback>
        </mc:AlternateContent>
      </w:r>
      <w:r w:rsidRPr="00B86E9A">
        <w:rPr>
          <w:b/>
          <w:bCs/>
          <w:noProof/>
          <w:lang w:eastAsia="fi-FI"/>
        </w:rPr>
        <w:t xml:space="preserve"> </w:t>
      </w:r>
      <w:r>
        <w:rPr>
          <w:noProof/>
          <w:lang w:eastAsia="fi-FI"/>
        </w:rPr>
        <w:drawing>
          <wp:inline distT="0" distB="0" distL="0" distR="0" wp14:anchorId="6EE00E18" wp14:editId="7ABFCC5F">
            <wp:extent cx="3686908" cy="3131508"/>
            <wp:effectExtent l="0" t="0" r="8890" b="0"/>
            <wp:docPr id="322" name="Kuva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686908" cy="3131508"/>
                    </a:xfrm>
                    <a:prstGeom prst="rect">
                      <a:avLst/>
                    </a:prstGeom>
                  </pic:spPr>
                </pic:pic>
              </a:graphicData>
            </a:graphic>
          </wp:inline>
        </w:drawing>
      </w:r>
      <w:r w:rsidRPr="00B86E9A">
        <w:rPr>
          <w:b/>
          <w:bCs/>
          <w:noProof/>
          <w:lang w:eastAsia="fi-FI"/>
        </w:rPr>
        <w:t xml:space="preserve"> </w:t>
      </w:r>
    </w:p>
    <w:p w14:paraId="65D25E29" w14:textId="77777777" w:rsidR="000F19F3" w:rsidRDefault="000F19F3" w:rsidP="000F19F3">
      <w:pPr>
        <w:pStyle w:val="Luettelokappale"/>
      </w:pPr>
    </w:p>
    <w:p w14:paraId="52732FAC" w14:textId="77777777" w:rsidR="000F19F3" w:rsidRDefault="000F19F3" w:rsidP="000F19F3">
      <w:pPr>
        <w:pStyle w:val="Luettelokappale"/>
      </w:pPr>
    </w:p>
    <w:p w14:paraId="7B2EE4FF" w14:textId="6B1A8B0E" w:rsidR="00751BAF" w:rsidRPr="000E0637" w:rsidRDefault="000E0637" w:rsidP="000E0637">
      <w:pPr>
        <w:pStyle w:val="Otsikko6"/>
        <w:rPr>
          <w:rFonts w:ascii="Arial" w:hAnsi="Arial" w:cs="Arial"/>
          <w:b/>
          <w:i w:val="0"/>
        </w:rPr>
      </w:pPr>
      <w:r w:rsidRPr="000E0637">
        <w:rPr>
          <w:rFonts w:ascii="Arial" w:hAnsi="Arial" w:cs="Arial"/>
          <w:b/>
          <w:i w:val="0"/>
        </w:rPr>
        <w:t>B.</w:t>
      </w:r>
      <w:r w:rsidR="00736219">
        <w:rPr>
          <w:rFonts w:ascii="Arial" w:hAnsi="Arial" w:cs="Arial"/>
          <w:b/>
          <w:i w:val="0"/>
        </w:rPr>
        <w:t>1</w:t>
      </w:r>
      <w:r w:rsidR="00751BAF" w:rsidRPr="000E0637">
        <w:rPr>
          <w:rFonts w:ascii="Arial" w:hAnsi="Arial" w:cs="Arial"/>
          <w:b/>
          <w:i w:val="0"/>
        </w:rPr>
        <w:t>.2</w:t>
      </w:r>
      <w:r w:rsidR="00736219">
        <w:rPr>
          <w:rFonts w:ascii="Arial" w:hAnsi="Arial" w:cs="Arial"/>
          <w:b/>
          <w:i w:val="0"/>
        </w:rPr>
        <w:t>.2.</w:t>
      </w:r>
      <w:r w:rsidR="00751BAF" w:rsidRPr="000E0637">
        <w:rPr>
          <w:rFonts w:ascii="Arial" w:hAnsi="Arial" w:cs="Arial"/>
          <w:b/>
          <w:i w:val="0"/>
        </w:rPr>
        <w:t xml:space="preserve"> Valtioyhtiöiden omistajaohjaus</w:t>
      </w:r>
    </w:p>
    <w:p w14:paraId="4FE92F55" w14:textId="5FB60C98" w:rsidR="00751BAF" w:rsidRPr="00720C42" w:rsidRDefault="00751BAF" w:rsidP="00751BAF">
      <w:r w:rsidRPr="00720C42">
        <w:rPr>
          <w:b/>
        </w:rPr>
        <w:t>Nykytilassa havaitut kehittämiskohteet</w:t>
      </w:r>
      <w:r w:rsidRPr="00720C42">
        <w:t xml:space="preserve"> omistajaohjauksen osalta:</w:t>
      </w:r>
    </w:p>
    <w:tbl>
      <w:tblPr>
        <w:tblStyle w:val="TaulukkoRuudukko"/>
        <w:tblW w:w="0" w:type="auto"/>
        <w:shd w:val="clear" w:color="auto" w:fill="C6D9F1" w:themeFill="text2" w:themeFillTint="33"/>
        <w:tblLook w:val="04A0" w:firstRow="1" w:lastRow="0" w:firstColumn="1" w:lastColumn="0" w:noHBand="0" w:noVBand="1"/>
      </w:tblPr>
      <w:tblGrid>
        <w:gridCol w:w="9921"/>
      </w:tblGrid>
      <w:tr w:rsidR="00025ABB" w:rsidRPr="00720C42" w14:paraId="3A383EB6" w14:textId="77777777" w:rsidTr="00170AEC">
        <w:tc>
          <w:tcPr>
            <w:tcW w:w="9921" w:type="dxa"/>
            <w:shd w:val="clear" w:color="auto" w:fill="C6D9F1" w:themeFill="text2" w:themeFillTint="33"/>
          </w:tcPr>
          <w:p w14:paraId="3FC9C285" w14:textId="3925D942" w:rsidR="00751BAF" w:rsidRPr="00720C42" w:rsidRDefault="00751BAF" w:rsidP="00A43513">
            <w:pPr>
              <w:pStyle w:val="Luettelokappale"/>
              <w:numPr>
                <w:ilvl w:val="0"/>
                <w:numId w:val="90"/>
              </w:numPr>
            </w:pPr>
            <w:r w:rsidRPr="00720C42">
              <w:t>Raportoinnin kehittäminen</w:t>
            </w:r>
          </w:p>
        </w:tc>
      </w:tr>
      <w:tr w:rsidR="00025ABB" w:rsidRPr="00720C42" w14:paraId="6808FF4F" w14:textId="77777777" w:rsidTr="00170AEC">
        <w:tc>
          <w:tcPr>
            <w:tcW w:w="9921" w:type="dxa"/>
            <w:shd w:val="clear" w:color="auto" w:fill="C6D9F1" w:themeFill="text2" w:themeFillTint="33"/>
          </w:tcPr>
          <w:p w14:paraId="1ACA9028" w14:textId="28126987" w:rsidR="00751BAF" w:rsidRPr="00720C42" w:rsidRDefault="00751BAF" w:rsidP="00A43513">
            <w:pPr>
              <w:pStyle w:val="Luettelokappale"/>
              <w:numPr>
                <w:ilvl w:val="0"/>
                <w:numId w:val="90"/>
              </w:numPr>
            </w:pPr>
            <w:r w:rsidRPr="00720C42">
              <w:t>Omistuksista vastuussa olevien ministeriöiden toimintatapojen yhtenäisyys</w:t>
            </w:r>
          </w:p>
        </w:tc>
      </w:tr>
      <w:tr w:rsidR="00025ABB" w:rsidRPr="00720C42" w14:paraId="32F9B662" w14:textId="77777777" w:rsidTr="00170AEC">
        <w:tc>
          <w:tcPr>
            <w:tcW w:w="9921" w:type="dxa"/>
            <w:shd w:val="clear" w:color="auto" w:fill="C6D9F1" w:themeFill="text2" w:themeFillTint="33"/>
          </w:tcPr>
          <w:p w14:paraId="3C375D0E" w14:textId="1C2BC1CA" w:rsidR="00751BAF" w:rsidRPr="00720C42" w:rsidRDefault="00B43FF5" w:rsidP="00A43513">
            <w:pPr>
              <w:pStyle w:val="Luettelokappale"/>
              <w:numPr>
                <w:ilvl w:val="0"/>
                <w:numId w:val="90"/>
              </w:numPr>
            </w:pPr>
            <w:r w:rsidRPr="00720C42">
              <w:t>Valtion omistamien yhtiöiden viestinnällinen yhtenäisyys</w:t>
            </w:r>
          </w:p>
        </w:tc>
      </w:tr>
    </w:tbl>
    <w:p w14:paraId="23E03EF8" w14:textId="77777777" w:rsidR="00751BAF" w:rsidRPr="00025ABB" w:rsidRDefault="00751BAF" w:rsidP="00751BAF">
      <w:pPr>
        <w:rPr>
          <w:color w:val="FF0000"/>
        </w:rPr>
      </w:pPr>
    </w:p>
    <w:p w14:paraId="4EAB7E00" w14:textId="77777777" w:rsidR="000F19F3" w:rsidRDefault="00751BAF" w:rsidP="00751BAF">
      <w:r w:rsidRPr="00720C42">
        <w:t xml:space="preserve">Valtion omistajaohjaus on keskitetty valtioneuvoston kanslian omistajaohjausosastoon. Osaston tehtävänä on valtion omistajapolitiikka, valtio-omisteisten yhtiöiden omistajaohjaus, yhtiöiden omistuspohjan laajentaminen ja omistusjärjestelyt sekä osakesijoittaminen. Lisäksi osasto </w:t>
      </w:r>
      <w:r w:rsidRPr="00EF5785">
        <w:t>vastaa omistajaohjauksen käytäntöjen yhteensovittam</w:t>
      </w:r>
      <w:r w:rsidRPr="00EF5785">
        <w:t>i</w:t>
      </w:r>
      <w:r w:rsidRPr="00EF5785">
        <w:t xml:space="preserve">sesta ja ministeriöiden välisestä yhteistyöstä omistajaohjausasioissa. </w:t>
      </w:r>
    </w:p>
    <w:p w14:paraId="463201EE" w14:textId="240D9307" w:rsidR="00B43FF5" w:rsidRDefault="00B43FF5" w:rsidP="00751BAF">
      <w:r w:rsidRPr="00562BB4">
        <w:rPr>
          <w:rFonts w:ascii="Calibri" w:eastAsia="Calibri" w:hAnsi="Calibri" w:cs="Times New Roman"/>
          <w:noProof/>
          <w:lang w:eastAsia="fi-FI"/>
        </w:rPr>
        <w:lastRenderedPageBreak/>
        <mc:AlternateContent>
          <mc:Choice Requires="wps">
            <w:drawing>
              <wp:anchor distT="0" distB="0" distL="114300" distR="114300" simplePos="0" relativeHeight="251926528" behindDoc="0" locked="0" layoutInCell="1" allowOverlap="1" wp14:anchorId="07B0D781" wp14:editId="4D8CC020">
                <wp:simplePos x="0" y="0"/>
                <wp:positionH relativeFrom="column">
                  <wp:posOffset>60960</wp:posOffset>
                </wp:positionH>
                <wp:positionV relativeFrom="paragraph">
                  <wp:posOffset>3540369</wp:posOffset>
                </wp:positionV>
                <wp:extent cx="5867400" cy="272415"/>
                <wp:effectExtent l="0" t="0" r="0" b="0"/>
                <wp:wrapNone/>
                <wp:docPr id="412"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272415"/>
                        </a:xfrm>
                        <a:prstGeom prst="rect">
                          <a:avLst/>
                        </a:prstGeom>
                        <a:noFill/>
                        <a:ln w="9525">
                          <a:noFill/>
                          <a:miter lim="800000"/>
                          <a:headEnd/>
                          <a:tailEnd/>
                        </a:ln>
                      </wps:spPr>
                      <wps:txbx>
                        <w:txbxContent>
                          <w:p w14:paraId="6A73E541" w14:textId="519FF43C" w:rsidR="005F7D40" w:rsidRPr="00065289" w:rsidRDefault="005F7D40" w:rsidP="00751BAF">
                            <w:pPr>
                              <w:rPr>
                                <w:rFonts w:ascii="Browallia New" w:hAnsi="Browallia New" w:cs="Browallia New"/>
                                <w:i/>
                                <w:sz w:val="20"/>
                                <w:szCs w:val="20"/>
                              </w:rPr>
                            </w:pPr>
                            <w:r>
                              <w:rPr>
                                <w:rFonts w:ascii="Browallia New" w:hAnsi="Browallia New" w:cs="Browallia New"/>
                                <w:i/>
                                <w:sz w:val="20"/>
                                <w:szCs w:val="20"/>
                              </w:rPr>
                              <w:t>Kuva 26:</w:t>
                            </w:r>
                            <w:r w:rsidRPr="00065289">
                              <w:rPr>
                                <w:rFonts w:ascii="Browallia New" w:hAnsi="Browallia New" w:cs="Browallia New"/>
                                <w:i/>
                                <w:sz w:val="20"/>
                                <w:szCs w:val="20"/>
                              </w:rPr>
                              <w:t xml:space="preserve"> Valtioyhtiöiden omistajaohjauksen raportointitoiminta tavoitetilassa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margin-left:4.8pt;margin-top:278.75pt;width:462pt;height:21.4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" filled="f" stroked="f">
                <v:textbox>
                  <w:txbxContent>
                    <w:p w14:paraId="6A73E541" w14:textId="519FF43C" w:rsidR="005F7D40" w:rsidRPr="00065289" w:rsidRDefault="005F7D40" w:rsidP="00751BAF">
                      <w:pPr>
                        <w:rPr>
                          <w:rFonts w:ascii="Browallia New" w:hAnsi="Browallia New" w:cs="Browallia New"/>
                          <w:i/>
                          <w:sz w:val="20"/>
                          <w:szCs w:val="20"/>
                        </w:rPr>
                      </w:pPr>
                      <w:r>
                        <w:rPr>
                          <w:rFonts w:ascii="Browallia New" w:hAnsi="Browallia New" w:cs="Browallia New"/>
                          <w:i/>
                          <w:sz w:val="20"/>
                          <w:szCs w:val="20"/>
                        </w:rPr>
                        <w:t>Kuva 26:</w:t>
                      </w:r>
                      <w:r w:rsidRPr="00065289">
                        <w:rPr>
                          <w:rFonts w:ascii="Browallia New" w:hAnsi="Browallia New" w:cs="Browallia New"/>
                          <w:i/>
                          <w:sz w:val="20"/>
                          <w:szCs w:val="20"/>
                        </w:rPr>
                        <w:t xml:space="preserve"> Valtioyhtiöiden omistajaohjauksen raportointitoiminta tavoitetilassa</w:t>
                      </w:r>
                    </w:p>
                  </w:txbxContent>
                </v:textbox>
              </v:shape>
            </w:pict>
          </mc:Fallback>
        </mc:AlternateContent>
      </w:r>
      <w:r>
        <w:rPr>
          <w:noProof/>
          <w:lang w:eastAsia="fi-FI"/>
        </w:rPr>
        <w:drawing>
          <wp:inline distT="0" distB="0" distL="0" distR="0" wp14:anchorId="52AFBDAB" wp14:editId="696B265C">
            <wp:extent cx="4747846" cy="3605520"/>
            <wp:effectExtent l="0" t="0" r="0" b="0"/>
            <wp:docPr id="358" name="Kuva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760233" cy="3614926"/>
                    </a:xfrm>
                    <a:prstGeom prst="rect">
                      <a:avLst/>
                    </a:prstGeom>
                  </pic:spPr>
                </pic:pic>
              </a:graphicData>
            </a:graphic>
          </wp:inline>
        </w:drawing>
      </w:r>
    </w:p>
    <w:p w14:paraId="37CE42E5" w14:textId="77777777" w:rsidR="000F19F3" w:rsidRDefault="000F19F3" w:rsidP="00B43FF5">
      <w:pPr>
        <w:rPr>
          <w:b/>
        </w:rPr>
      </w:pPr>
    </w:p>
    <w:p w14:paraId="65CBB08E" w14:textId="46834238" w:rsidR="00B43FF5" w:rsidRDefault="00B43FF5" w:rsidP="00B43FF5">
      <w:pPr>
        <w:rPr>
          <w:b/>
        </w:rPr>
      </w:pPr>
      <w:r>
        <w:rPr>
          <w:b/>
        </w:rPr>
        <w:t>Prosessin toimivuuden päävastuullinen taho:</w:t>
      </w:r>
    </w:p>
    <w:p w14:paraId="524129ED" w14:textId="5D719EE4" w:rsidR="00B43FF5" w:rsidRDefault="00B43FF5" w:rsidP="00B43FF5">
      <w:r>
        <w:t>Valtioneuvoston kanslia</w:t>
      </w:r>
    </w:p>
    <w:p w14:paraId="3A5D4009" w14:textId="6BD08B6D" w:rsidR="00B43FF5" w:rsidRPr="00B43FF5" w:rsidRDefault="00B43FF5" w:rsidP="00751BAF">
      <w:pPr>
        <w:rPr>
          <w:b/>
        </w:rPr>
      </w:pPr>
      <w:r w:rsidRPr="00456ED9">
        <w:rPr>
          <w:b/>
        </w:rPr>
        <w:t xml:space="preserve">Muutokset </w:t>
      </w:r>
      <w:r w:rsidRPr="00E651BB">
        <w:rPr>
          <w:b/>
        </w:rPr>
        <w:t xml:space="preserve">tavoitetilassa </w:t>
      </w:r>
      <w:r>
        <w:rPr>
          <w:b/>
        </w:rPr>
        <w:t>nykytilanteeseen nähden:</w:t>
      </w:r>
    </w:p>
    <w:p w14:paraId="08E52C60" w14:textId="77777777" w:rsidR="00751BAF" w:rsidRPr="00EF5785" w:rsidRDefault="00751BAF" w:rsidP="00751BAF">
      <w:pPr>
        <w:spacing w:after="0"/>
        <w:rPr>
          <w:rFonts w:cs="Arial"/>
          <w:b/>
        </w:rPr>
      </w:pPr>
      <w:r w:rsidRPr="00EF5785">
        <w:rPr>
          <w:rFonts w:cs="Arial"/>
          <w:b/>
        </w:rPr>
        <w:t xml:space="preserve">Tavoitteena yhtenäinen omistaminen </w:t>
      </w:r>
    </w:p>
    <w:p w14:paraId="5AE402FD" w14:textId="141824F3" w:rsidR="00751BAF" w:rsidRPr="00EF5785" w:rsidRDefault="00751BAF" w:rsidP="00751BAF">
      <w:pPr>
        <w:rPr>
          <w:rFonts w:cs="Arial"/>
        </w:rPr>
      </w:pPr>
      <w:r w:rsidRPr="00EF5785">
        <w:rPr>
          <w:rFonts w:cs="Arial"/>
        </w:rPr>
        <w:t>Valtion omistamien yhtiöiden kokonaisuus on taloudellisesti merkittävä. Suuri merkitys on myös sillä, kuinka hyvin omistaja onnistuu tehtävässään. Omistaja tuottaa tietoa ja analyysiä</w:t>
      </w:r>
      <w:r w:rsidR="00B43FF5" w:rsidRPr="00B43FF5">
        <w:rPr>
          <w:rFonts w:cs="Arial"/>
        </w:rPr>
        <w:t xml:space="preserve"> </w:t>
      </w:r>
      <w:r w:rsidRPr="00EF5785">
        <w:rPr>
          <w:rFonts w:cs="Arial"/>
        </w:rPr>
        <w:t>omistamistaan yhtiöistä yhtiöiden kehittämi</w:t>
      </w:r>
      <w:r w:rsidRPr="00EF5785">
        <w:rPr>
          <w:rFonts w:cs="Arial"/>
        </w:rPr>
        <w:t>s</w:t>
      </w:r>
      <w:r w:rsidRPr="00EF5785">
        <w:rPr>
          <w:rFonts w:cs="Arial"/>
        </w:rPr>
        <w:t>tä sekä päätöksentekoa varten että aktiivisella viestinnällä informaatiota sidosryhmilleen. Viestinnän osalta tavoite on viestiä kaikista valtion yhtiömuotoisista omistuksista yhtenä kokonaisuutena, mikä toteutuu tällä hetkellä vain osittain.</w:t>
      </w:r>
    </w:p>
    <w:p w14:paraId="785392E0" w14:textId="77777777" w:rsidR="00751BAF" w:rsidRPr="00EF5785" w:rsidRDefault="00751BAF" w:rsidP="00751BAF">
      <w:pPr>
        <w:spacing w:after="0"/>
        <w:rPr>
          <w:rFonts w:cs="Arial"/>
          <w:b/>
        </w:rPr>
      </w:pPr>
      <w:r w:rsidRPr="00EF5785">
        <w:rPr>
          <w:rFonts w:cs="Arial"/>
          <w:b/>
        </w:rPr>
        <w:t>Koordinoinnin tavoitteet</w:t>
      </w:r>
    </w:p>
    <w:p w14:paraId="39369BF4" w14:textId="6A1D2D98" w:rsidR="00751BAF" w:rsidRDefault="00751BAF" w:rsidP="00751BAF">
      <w:pPr>
        <w:rPr>
          <w:rFonts w:cs="Arial"/>
        </w:rPr>
      </w:pPr>
      <w:r w:rsidRPr="00EF5785">
        <w:rPr>
          <w:rFonts w:cs="Arial"/>
        </w:rPr>
        <w:t>VNK on perustanut kunkin omistuksista vastuussa olevien seitsemän muun ministeriön kanssa yhteistyöryhmän, jossa käsitellään omistamiseen liittyviä kysymyksiä. Yhteistyöryhmä on kanava valtion omistamiseen liittyvien kysymysten kuten taloudellisten tavoitteiden, palkitsemisen tai yhteiskuntavastuukysymysten käsittelemiseen. Tavoitteena on, että riippumatta ohjaavasta ministeriöstä omistajan toimintatavat olisivat mahdollisimman yhten</w:t>
      </w:r>
      <w:r w:rsidRPr="00EF5785">
        <w:rPr>
          <w:rFonts w:cs="Arial"/>
        </w:rPr>
        <w:t>e</w:t>
      </w:r>
      <w:r w:rsidRPr="00EF5785">
        <w:rPr>
          <w:rFonts w:cs="Arial"/>
        </w:rPr>
        <w:t>vät.</w:t>
      </w:r>
    </w:p>
    <w:p w14:paraId="7F09ADCA" w14:textId="1CA1E990" w:rsidR="00751BAF" w:rsidRPr="00720C42" w:rsidRDefault="003B16F3" w:rsidP="00751BAF">
      <w:pPr>
        <w:spacing w:after="0"/>
        <w:rPr>
          <w:rFonts w:cs="Arial"/>
          <w:b/>
        </w:rPr>
      </w:pPr>
      <w:r w:rsidRPr="00720C42">
        <w:rPr>
          <w:rFonts w:cs="Arial"/>
          <w:b/>
        </w:rPr>
        <w:t>Omistajaohjauksen r</w:t>
      </w:r>
      <w:r w:rsidR="00751BAF" w:rsidRPr="00720C42">
        <w:rPr>
          <w:rFonts w:cs="Arial"/>
          <w:b/>
        </w:rPr>
        <w:t>aportoinnin kehittäminen</w:t>
      </w:r>
    </w:p>
    <w:p w14:paraId="0431D210" w14:textId="77777777" w:rsidR="00167CCA" w:rsidRPr="00EF5785" w:rsidRDefault="00167CCA" w:rsidP="00751BAF">
      <w:pPr>
        <w:spacing w:after="0"/>
        <w:rPr>
          <w:rFonts w:cs="Arial"/>
          <w:b/>
        </w:rPr>
      </w:pPr>
    </w:p>
    <w:p w14:paraId="315D0988" w14:textId="77777777" w:rsidR="00751BAF" w:rsidRPr="00EF5785" w:rsidRDefault="00751BAF" w:rsidP="00751BAF">
      <w:pPr>
        <w:rPr>
          <w:rFonts w:cs="Arial"/>
        </w:rPr>
      </w:pPr>
      <w:r w:rsidRPr="00EF5785">
        <w:rPr>
          <w:rFonts w:cs="Arial"/>
        </w:rPr>
        <w:t>VNK:n vastuulla on taloudellisen informaation tuottaminen kaikista valtio-omisteisista yhtiöistä. Raportointia käyt</w:t>
      </w:r>
      <w:r w:rsidRPr="00EF5785">
        <w:rPr>
          <w:rFonts w:cs="Arial"/>
        </w:rPr>
        <w:t>e</w:t>
      </w:r>
      <w:r w:rsidRPr="00EF5785">
        <w:rPr>
          <w:rFonts w:cs="Arial"/>
        </w:rPr>
        <w:t>tään valtion hallinnossa sekä päätöksenteon perustana että sidosryhmäinformaatioon. Systemaattinen ja nopea tiedonkeruu kaikista valtio-omisteisista yhtiöistä luo tietopohjan analysoida yhtiöitä paremmin, löytää arvoa ka</w:t>
      </w:r>
      <w:r w:rsidRPr="00EF5785">
        <w:rPr>
          <w:rFonts w:cs="Arial"/>
        </w:rPr>
        <w:t>s</w:t>
      </w:r>
      <w:r w:rsidRPr="00EF5785">
        <w:rPr>
          <w:rFonts w:cs="Arial"/>
        </w:rPr>
        <w:t>vattavia toimenpiteitä ja kehittää aktiivisempaa vuorovaikutusta yhtiöiden kanssa sekä riskienhallintaa.</w:t>
      </w:r>
    </w:p>
    <w:p w14:paraId="59437681" w14:textId="77777777" w:rsidR="00751BAF" w:rsidRPr="00EF5785" w:rsidRDefault="00751BAF" w:rsidP="00751BAF">
      <w:pPr>
        <w:rPr>
          <w:rFonts w:cs="Arial"/>
        </w:rPr>
      </w:pPr>
      <w:r w:rsidRPr="00EF5785">
        <w:rPr>
          <w:rFonts w:cs="Arial"/>
        </w:rPr>
        <w:lastRenderedPageBreak/>
        <w:t>Yhtiökohtaisten analyysien perusteella valtio-omistaja tekee päätöksiä oheisen organisaatiokaavion mukaisesti. Päätökset valmistellaan joko omistajaohjausministerin, valtioneuvoston tai eduskunnan päätettäviksi. Lisäksi yht</w:t>
      </w:r>
      <w:r w:rsidRPr="00EF5785">
        <w:rPr>
          <w:rFonts w:cs="Arial"/>
        </w:rPr>
        <w:t>i</w:t>
      </w:r>
      <w:r w:rsidRPr="00EF5785">
        <w:rPr>
          <w:rFonts w:cs="Arial"/>
        </w:rPr>
        <w:t>öistä muodostuvasta kokonaisuudesta työstetään koko yhtiöomaisuuden tuloksellisuudesta raportti, jota käytetään valtion budjetointipäätösten teossa.</w:t>
      </w:r>
    </w:p>
    <w:p w14:paraId="0C261360" w14:textId="77777777" w:rsidR="00751BAF" w:rsidRPr="00EF5785" w:rsidRDefault="00751BAF" w:rsidP="00751BAF">
      <w:pPr>
        <w:rPr>
          <w:rFonts w:cs="Arial"/>
        </w:rPr>
      </w:pPr>
      <w:r w:rsidRPr="00EF5785">
        <w:rPr>
          <w:rFonts w:cs="Arial"/>
        </w:rPr>
        <w:t>VNK raportoi yhtiömuotoisen varallisuuden kehityksestä sekä valtion hallituksen vuosikertomukseen että omistaj</w:t>
      </w:r>
      <w:r w:rsidRPr="00EF5785">
        <w:rPr>
          <w:rFonts w:cs="Arial"/>
        </w:rPr>
        <w:t>a</w:t>
      </w:r>
      <w:r w:rsidRPr="00EF5785">
        <w:rPr>
          <w:rFonts w:cs="Arial"/>
        </w:rPr>
        <w:t>ohjauksen omaan vuosikertomukseen. Lisäksi omistajaohjausosasto raportoi kaksi kertaa vuodessa talouspoliittise</w:t>
      </w:r>
      <w:r w:rsidRPr="00EF5785">
        <w:rPr>
          <w:rFonts w:cs="Arial"/>
        </w:rPr>
        <w:t>l</w:t>
      </w:r>
      <w:r w:rsidRPr="00EF5785">
        <w:rPr>
          <w:rFonts w:cs="Arial"/>
        </w:rPr>
        <w:t>le ministerivaliokunnalle yhtiökokonaisuudesta.</w:t>
      </w:r>
    </w:p>
    <w:p w14:paraId="2BC1FB8E" w14:textId="6363DED9" w:rsidR="00751BAF" w:rsidRDefault="00751BAF" w:rsidP="00751BAF">
      <w:pPr>
        <w:rPr>
          <w:rFonts w:cs="Arial"/>
        </w:rPr>
      </w:pPr>
      <w:r w:rsidRPr="00EF5785">
        <w:rPr>
          <w:rFonts w:cs="Arial"/>
        </w:rPr>
        <w:t>Uusi raportointijärjestelmä otetaan VNK:n ohjauksessa olevien yhtiöiden analysointiin vuoden 2017 ensimmäisellä puoliskolla ja muiden ministeriön ohjauksessa olevien yhtiöiden analysointiin vuoden 2018 alkuvuoden aikana. Tavoitteena on, että yhtiöiden samanmuotoinen sähköisesti tapahtuva raportointi ja siihen liittyvä analyysi ja tiedon koonti olisi käytössä vuoden 2018 jälkimmäisellä puoliskolla.</w:t>
      </w:r>
    </w:p>
    <w:p w14:paraId="7A78BFA9" w14:textId="77777777" w:rsidR="00CC1B2F" w:rsidRDefault="00CC1B2F" w:rsidP="00B86E9A">
      <w:pPr>
        <w:rPr>
          <w:b/>
        </w:rPr>
      </w:pPr>
    </w:p>
    <w:p w14:paraId="6DE49FD9" w14:textId="77777777" w:rsidR="00B86E9A" w:rsidRPr="00B86E9A" w:rsidRDefault="00B86E9A" w:rsidP="00B86E9A">
      <w:pPr>
        <w:rPr>
          <w:b/>
        </w:rPr>
      </w:pPr>
      <w:r w:rsidRPr="00B86E9A">
        <w:rPr>
          <w:b/>
        </w:rPr>
        <w:t>Keskeisimmät sidosprosessit:</w:t>
      </w:r>
    </w:p>
    <w:p w14:paraId="78EBF97D" w14:textId="0BCF2929" w:rsidR="00751BAF" w:rsidRDefault="004D07B6" w:rsidP="00751BAF">
      <w:pPr>
        <w:rPr>
          <w:rFonts w:ascii="Arial" w:eastAsiaTheme="majorEastAsia" w:hAnsi="Arial" w:cstheme="majorBidi"/>
          <w:b/>
          <w:bCs/>
          <w:color w:val="365F91" w:themeColor="accent1" w:themeShade="BF"/>
          <w:sz w:val="28"/>
          <w:szCs w:val="28"/>
        </w:rPr>
      </w:pPr>
      <w:r w:rsidRPr="00B86E9A">
        <w:rPr>
          <w:b/>
          <w:bCs/>
          <w:noProof/>
          <w:lang w:eastAsia="fi-FI"/>
        </w:rPr>
        <mc:AlternateContent>
          <mc:Choice Requires="wps">
            <w:drawing>
              <wp:anchor distT="0" distB="0" distL="114300" distR="114300" simplePos="0" relativeHeight="251669504" behindDoc="0" locked="0" layoutInCell="1" allowOverlap="1" wp14:anchorId="1A35EE5D" wp14:editId="2379798A">
                <wp:simplePos x="0" y="0"/>
                <wp:positionH relativeFrom="margin">
                  <wp:posOffset>0</wp:posOffset>
                </wp:positionH>
                <wp:positionV relativeFrom="paragraph">
                  <wp:posOffset>3281045</wp:posOffset>
                </wp:positionV>
                <wp:extent cx="5462270" cy="257175"/>
                <wp:effectExtent l="0" t="0" r="0" b="0"/>
                <wp:wrapNone/>
                <wp:docPr id="421"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257175"/>
                        </a:xfrm>
                        <a:prstGeom prst="rect">
                          <a:avLst/>
                        </a:prstGeom>
                        <a:noFill/>
                        <a:ln w="9525">
                          <a:noFill/>
                          <a:miter lim="800000"/>
                          <a:headEnd/>
                          <a:tailEnd/>
                        </a:ln>
                      </wps:spPr>
                      <wps:txbx>
                        <w:txbxContent>
                          <w:p w14:paraId="64A73EB2" w14:textId="0E09FBF9" w:rsidR="005F7D40" w:rsidRPr="004D07B6" w:rsidRDefault="005F7D40" w:rsidP="00B86E9A">
                            <w:pPr>
                              <w:rPr>
                                <w:rFonts w:ascii="Browallia New" w:hAnsi="Browallia New" w:cs="Browallia New"/>
                                <w:i/>
                                <w:sz w:val="24"/>
                                <w:szCs w:val="24"/>
                              </w:rPr>
                            </w:pPr>
                            <w:r>
                              <w:rPr>
                                <w:rFonts w:ascii="Browallia New" w:hAnsi="Browallia New" w:cs="Browallia New"/>
                                <w:i/>
                                <w:sz w:val="24"/>
                                <w:szCs w:val="24"/>
                              </w:rPr>
                              <w:t>Kuva 27</w:t>
                            </w:r>
                            <w:r w:rsidRPr="004D07B6">
                              <w:rPr>
                                <w:rFonts w:ascii="Browallia New" w:hAnsi="Browallia New" w:cs="Browallia New"/>
                                <w:i/>
                                <w:sz w:val="24"/>
                                <w:szCs w:val="24"/>
                              </w:rPr>
                              <w:t>: Omistajaohjauksen keskeisimmät sidosprosessit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0;margin-top:258.35pt;width:430.1pt;height:20.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" filled="f" stroked="f">
                <v:textbox>
                  <w:txbxContent>
                    <w:p w14:paraId="64A73EB2" w14:textId="0E09FBF9" w:rsidR="005F7D40" w:rsidRPr="004D07B6" w:rsidRDefault="005F7D40" w:rsidP="00B86E9A">
                      <w:pPr>
                        <w:rPr>
                          <w:rFonts w:ascii="Browallia New" w:hAnsi="Browallia New" w:cs="Browallia New"/>
                          <w:i/>
                          <w:sz w:val="24"/>
                          <w:szCs w:val="24"/>
                        </w:rPr>
                      </w:pPr>
                      <w:r>
                        <w:rPr>
                          <w:rFonts w:ascii="Browallia New" w:hAnsi="Browallia New" w:cs="Browallia New"/>
                          <w:i/>
                          <w:sz w:val="24"/>
                          <w:szCs w:val="24"/>
                        </w:rPr>
                        <w:t>Kuva 27</w:t>
                      </w:r>
                      <w:r w:rsidRPr="004D07B6">
                        <w:rPr>
                          <w:rFonts w:ascii="Browallia New" w:hAnsi="Browallia New" w:cs="Browallia New"/>
                          <w:i/>
                          <w:sz w:val="24"/>
                          <w:szCs w:val="24"/>
                        </w:rPr>
                        <w:t>: Omistajaohjauksen keskeisimmät sidosprosessit</w:t>
                      </w:r>
                    </w:p>
                  </w:txbxContent>
                </v:textbox>
                <w10:wrap anchorx="margin"/>
              </v:shape>
            </w:pict>
          </mc:Fallback>
        </mc:AlternateContent>
      </w:r>
      <w:r w:rsidR="00CC1B2F">
        <w:rPr>
          <w:noProof/>
          <w:lang w:eastAsia="fi-FI"/>
        </w:rPr>
        <w:drawing>
          <wp:inline distT="0" distB="0" distL="0" distR="0" wp14:anchorId="6E08790A" wp14:editId="6180EC51">
            <wp:extent cx="4085493" cy="3210030"/>
            <wp:effectExtent l="0" t="0" r="0" b="0"/>
            <wp:docPr id="325" name="Kuva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4085493" cy="3210030"/>
                    </a:xfrm>
                    <a:prstGeom prst="rect">
                      <a:avLst/>
                    </a:prstGeom>
                  </pic:spPr>
                </pic:pic>
              </a:graphicData>
            </a:graphic>
          </wp:inline>
        </w:drawing>
      </w:r>
      <w:r w:rsidR="00751BAF">
        <w:br w:type="page"/>
      </w:r>
    </w:p>
    <w:p w14:paraId="120F0D98" w14:textId="77777777" w:rsidR="00751BAF" w:rsidRPr="00751BAF" w:rsidRDefault="00751BAF" w:rsidP="00751BAF"/>
    <w:p w14:paraId="0E7FD99A" w14:textId="2D4A8C9B" w:rsidR="006F5D84" w:rsidRPr="00D048E1" w:rsidRDefault="00C1769C" w:rsidP="00905E40">
      <w:pPr>
        <w:pStyle w:val="Otsikko5"/>
      </w:pPr>
      <w:bookmarkStart w:id="75" w:name="_Toc497986536"/>
      <w:r>
        <w:t>B</w:t>
      </w:r>
      <w:r w:rsidR="00081408" w:rsidRPr="00D048E1">
        <w:t>.</w:t>
      </w:r>
      <w:r w:rsidR="00736219">
        <w:t>1.</w:t>
      </w:r>
      <w:r w:rsidR="00081408" w:rsidRPr="00D048E1">
        <w:t>3</w:t>
      </w:r>
      <w:r>
        <w:t>.</w:t>
      </w:r>
      <w:r w:rsidR="00081408" w:rsidRPr="00D048E1">
        <w:t xml:space="preserve"> </w:t>
      </w:r>
      <w:r w:rsidR="00160E22">
        <w:t>Raportointiprosessi</w:t>
      </w:r>
      <w:bookmarkEnd w:id="75"/>
    </w:p>
    <w:p w14:paraId="160D8F71" w14:textId="626E78E6" w:rsidR="0095130F" w:rsidRPr="00720C42" w:rsidRDefault="00167CCA" w:rsidP="0095130F">
      <w:r w:rsidRPr="00720C42">
        <w:t>Valtioneuvoston yhteisen r</w:t>
      </w:r>
      <w:r w:rsidR="0095130F" w:rsidRPr="00720C42">
        <w:t xml:space="preserve">aportointiprosessin </w:t>
      </w:r>
      <w:r w:rsidR="00B86E9A" w:rsidRPr="00720C42">
        <w:t>keskeinen</w:t>
      </w:r>
      <w:r w:rsidR="0095130F" w:rsidRPr="00720C42">
        <w:t xml:space="preserve"> tuotos on hallituksen vuosikertomus. </w:t>
      </w:r>
      <w:r w:rsidR="00A66325" w:rsidRPr="00720C42">
        <w:t xml:space="preserve">Jokainen ministeriö valmistelee kirjanpitoyksikkönä tilinpäätöksen ja toimintakertomuksen, jotka VTV tarkastaa ja antaa lausunnon. Näitä tilinpäätös- ja toimintakertomustietoja hyödynnetään hallituksen vuosikertomuksessa </w:t>
      </w:r>
      <w:r w:rsidR="0095130F" w:rsidRPr="00720C42">
        <w:t>Valtioneuvosto antaa eduskunnalle hallituksen vuosikertomuksen perustuslain 46 §:ssä säädettynä kertomuksena hallituksen toiminna</w:t>
      </w:r>
      <w:r w:rsidR="0095130F" w:rsidRPr="00720C42">
        <w:t>s</w:t>
      </w:r>
      <w:r w:rsidR="0095130F" w:rsidRPr="00720C42">
        <w:t xml:space="preserve">ta, valtiontalouden hoidosta ja talousarvion noudattamisesta sekä niistä toimista, joihin hallitus on eduskunnan päätösten johdosta ryhtynyt. Kertomuksen tarkoituksena on antaa eduskunnalle kertomus valtiontalouden tilasta ja hallituksen keskeisten yhteiskunnallisten vaikuttavuustavoitteiden saavuttamisesta. </w:t>
      </w:r>
    </w:p>
    <w:p w14:paraId="5A294013" w14:textId="65A83B7D" w:rsidR="0097200A" w:rsidRPr="00720C42" w:rsidRDefault="0097200A" w:rsidP="0097200A">
      <w:r w:rsidRPr="00720C42">
        <w:rPr>
          <w:b/>
        </w:rPr>
        <w:t>Nykytilassa havaitut kehittämiskohteet</w:t>
      </w:r>
      <w:r w:rsidRPr="00720C42">
        <w:t xml:space="preserve"> hallituksen vuosikertomusprosessin osalta:</w:t>
      </w:r>
    </w:p>
    <w:tbl>
      <w:tblPr>
        <w:tblStyle w:val="TaulukkoRuudukko"/>
        <w:tblW w:w="0" w:type="auto"/>
        <w:shd w:val="clear" w:color="auto" w:fill="C6D9F1" w:themeFill="text2" w:themeFillTint="33"/>
        <w:tblLook w:val="04A0" w:firstRow="1" w:lastRow="0" w:firstColumn="1" w:lastColumn="0" w:noHBand="0" w:noVBand="1"/>
      </w:tblPr>
      <w:tblGrid>
        <w:gridCol w:w="9921"/>
      </w:tblGrid>
      <w:tr w:rsidR="00355BE9" w:rsidRPr="00720C42" w14:paraId="30F752AD" w14:textId="77777777" w:rsidTr="009E19B0">
        <w:tc>
          <w:tcPr>
            <w:tcW w:w="9921" w:type="dxa"/>
            <w:shd w:val="clear" w:color="auto" w:fill="C6D9F1" w:themeFill="text2" w:themeFillTint="33"/>
          </w:tcPr>
          <w:p w14:paraId="5ACACBBF" w14:textId="79A4FEC8" w:rsidR="00355BE9" w:rsidRPr="00720C42" w:rsidRDefault="00B86E9A" w:rsidP="00A43513">
            <w:pPr>
              <w:pStyle w:val="Luettelokappale"/>
              <w:numPr>
                <w:ilvl w:val="0"/>
                <w:numId w:val="69"/>
              </w:numPr>
            </w:pPr>
            <w:r w:rsidRPr="00720C42">
              <w:t>Hallituksen vuosikertomuksessa pitäisi pystyä esittämään arvioinnin vaik</w:t>
            </w:r>
            <w:r w:rsidR="00A66325" w:rsidRPr="00720C42">
              <w:t>uttavuudesta nykyistä p</w:t>
            </w:r>
            <w:r w:rsidR="00A66325" w:rsidRPr="00720C42">
              <w:t>a</w:t>
            </w:r>
            <w:r w:rsidR="00A66325" w:rsidRPr="00720C42">
              <w:t>remmin</w:t>
            </w:r>
          </w:p>
        </w:tc>
      </w:tr>
      <w:tr w:rsidR="00355BE9" w:rsidRPr="00720C42" w14:paraId="70D087D0" w14:textId="77777777" w:rsidTr="009E19B0">
        <w:tc>
          <w:tcPr>
            <w:tcW w:w="9921" w:type="dxa"/>
            <w:shd w:val="clear" w:color="auto" w:fill="C6D9F1" w:themeFill="text2" w:themeFillTint="33"/>
          </w:tcPr>
          <w:p w14:paraId="1B2B8D18" w14:textId="69ABF100" w:rsidR="00355BE9" w:rsidRPr="00720C42" w:rsidRDefault="00355BE9" w:rsidP="00A43513">
            <w:pPr>
              <w:pStyle w:val="Luettelokappale"/>
              <w:numPr>
                <w:ilvl w:val="0"/>
                <w:numId w:val="69"/>
              </w:numPr>
            </w:pPr>
            <w:r w:rsidRPr="00720C42">
              <w:t>Hallituksen vuosikertomuksen valmisteluprosessissa vuorovaikutus sekä substanssikirjoittajiin että eduskunnan suuntaan ei useinkaan ole riittävää.</w:t>
            </w:r>
          </w:p>
        </w:tc>
      </w:tr>
      <w:tr w:rsidR="00A66325" w:rsidRPr="00720C42" w14:paraId="7CFBEF54" w14:textId="77777777" w:rsidTr="009E19B0">
        <w:tc>
          <w:tcPr>
            <w:tcW w:w="9921" w:type="dxa"/>
            <w:shd w:val="clear" w:color="auto" w:fill="C6D9F1" w:themeFill="text2" w:themeFillTint="33"/>
          </w:tcPr>
          <w:p w14:paraId="0E5F66EB" w14:textId="3A863FC8" w:rsidR="00A66325" w:rsidRPr="00720C42" w:rsidRDefault="00A66325" w:rsidP="00A43513">
            <w:pPr>
              <w:pStyle w:val="Luettelokappale"/>
              <w:numPr>
                <w:ilvl w:val="0"/>
                <w:numId w:val="69"/>
              </w:numPr>
            </w:pPr>
            <w:r w:rsidRPr="00720C42">
              <w:t>Hallituksen vuosikertomuksen valmisteluprosessi koetaan raskaana</w:t>
            </w:r>
          </w:p>
        </w:tc>
      </w:tr>
    </w:tbl>
    <w:p w14:paraId="0AF73C50" w14:textId="77777777" w:rsidR="0097200A" w:rsidRPr="00720C42" w:rsidRDefault="0097200A" w:rsidP="0097200A"/>
    <w:p w14:paraId="5DCB0ACD" w14:textId="44D72088" w:rsidR="00AD47C3" w:rsidRPr="00720C42" w:rsidRDefault="00A66325" w:rsidP="00AD47C3">
      <w:r w:rsidRPr="00720C42">
        <w:t>Hallituksen vuosikertomusprosessi on perusrakenteeltaan vakiintunut prosessi ja sitä ohjaa melko tarkasti ole-massa oleva lainsäädäntö, tämän vuoksi tavoitetilassa ei haeta oleellisia rakenteellisia muutoksia, joten hallituksen vuosikertomusprosessi säilyy pääosin nykytilan kaltaisena. Hallituksen vuosikertomusprosessi kytkeytyy vahvasti toisaalta julkisen talouden suunnitteluprosessiin ja toisaalta tulosohjauksen prosessiin. Vaikkei perusprosessi rad</w:t>
      </w:r>
      <w:r w:rsidRPr="00720C42">
        <w:t>i</w:t>
      </w:r>
      <w:r w:rsidRPr="00720C42">
        <w:t>kaalisti muutetakkaan, niin toiminnan kehittäminen liittyy yhteiskunnallisten vaikutusten parempaan arvioimiseen, tekijöiden välisen vuorovaikutuksen parantamiseen ja nykyisten teknologioiden parempaan hyödyntämiseen hall</w:t>
      </w:r>
      <w:r w:rsidRPr="00720C42">
        <w:t>i</w:t>
      </w:r>
      <w:r w:rsidRPr="00720C42">
        <w:t>tuksen vuosikertomusjulkaisuissa (esim. digitaalisten mahdollisuuksien käyttäminen julkaisun tiedonsiirrossa, julkaisemisessa ja tiedon hauissa).</w:t>
      </w:r>
      <w:r w:rsidR="00720C42">
        <w:t xml:space="preserve"> </w:t>
      </w:r>
      <w:r w:rsidRPr="00720C42">
        <w:t>Hallituksen vuosikertomuksen laatimisen ja informatiivisuuden kannalta ole</w:t>
      </w:r>
      <w:r w:rsidRPr="00720C42">
        <w:t>n</w:t>
      </w:r>
      <w:r w:rsidRPr="00720C42">
        <w:t>naista on, että vuosikertomuksessa raportoitavat tavoitteet ovat muissa prosesseissa (hallituksen toimintasuunn</w:t>
      </w:r>
      <w:r w:rsidRPr="00720C42">
        <w:t>i</w:t>
      </w:r>
      <w:r w:rsidRPr="00720C42">
        <w:t>telma, JTS, TAE) asetettu siten, että niistä voidaan mielekkäästi raportoida ja niiden vaikuttavuutta arvioida.</w:t>
      </w:r>
    </w:p>
    <w:p w14:paraId="77A1BDDC" w14:textId="16CF4BD7" w:rsidR="000E619D" w:rsidRDefault="002022FB" w:rsidP="0097200A">
      <w:r w:rsidRPr="00FD6D6A">
        <w:rPr>
          <w:b/>
          <w:bCs/>
          <w:noProof/>
          <w:lang w:eastAsia="fi-FI"/>
        </w:rPr>
        <mc:AlternateContent>
          <mc:Choice Requires="wps">
            <w:drawing>
              <wp:anchor distT="0" distB="0" distL="114300" distR="114300" simplePos="0" relativeHeight="251850752" behindDoc="0" locked="0" layoutInCell="1" allowOverlap="1" wp14:anchorId="746E56E1" wp14:editId="299D324D">
                <wp:simplePos x="0" y="0"/>
                <wp:positionH relativeFrom="column">
                  <wp:posOffset>40640</wp:posOffset>
                </wp:positionH>
                <wp:positionV relativeFrom="paragraph">
                  <wp:posOffset>2479040</wp:posOffset>
                </wp:positionV>
                <wp:extent cx="5462270" cy="257175"/>
                <wp:effectExtent l="0" t="0" r="0" b="0"/>
                <wp:wrapNone/>
                <wp:docPr id="368"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257175"/>
                        </a:xfrm>
                        <a:prstGeom prst="rect">
                          <a:avLst/>
                        </a:prstGeom>
                        <a:noFill/>
                        <a:ln w="9525">
                          <a:noFill/>
                          <a:miter lim="800000"/>
                          <a:headEnd/>
                          <a:tailEnd/>
                        </a:ln>
                      </wps:spPr>
                      <wps:txbx>
                        <w:txbxContent>
                          <w:p w14:paraId="4A4B1CD3" w14:textId="205EDA91" w:rsidR="005F7D40" w:rsidRPr="002F60A4" w:rsidRDefault="005F7D40" w:rsidP="002022FB">
                            <w:pPr>
                              <w:rPr>
                                <w:rFonts w:ascii="Browallia New" w:hAnsi="Browallia New" w:cs="Browallia New"/>
                                <w:i/>
                                <w:sz w:val="24"/>
                                <w:szCs w:val="24"/>
                              </w:rPr>
                            </w:pPr>
                            <w:r>
                              <w:rPr>
                                <w:rFonts w:ascii="Browallia New" w:hAnsi="Browallia New" w:cs="Browallia New"/>
                                <w:i/>
                                <w:sz w:val="24"/>
                                <w:szCs w:val="24"/>
                              </w:rPr>
                              <w:t>Kuva 28</w:t>
                            </w:r>
                            <w:r w:rsidRPr="002F60A4">
                              <w:rPr>
                                <w:rFonts w:ascii="Browallia New" w:hAnsi="Browallia New" w:cs="Browallia New"/>
                                <w:i/>
                                <w:sz w:val="24"/>
                                <w:szCs w:val="24"/>
                              </w:rPr>
                              <w:t>: Hallituksen vuosikertomusprosessi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3.2pt;margin-top:195.2pt;width:430.1pt;height:20.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" filled="f" stroked="f">
                <v:textbox>
                  <w:txbxContent>
                    <w:p w14:paraId="4A4B1CD3" w14:textId="205EDA91" w:rsidR="005F7D40" w:rsidRPr="002F60A4" w:rsidRDefault="005F7D40" w:rsidP="002022FB">
                      <w:pPr>
                        <w:rPr>
                          <w:rFonts w:ascii="Browallia New" w:hAnsi="Browallia New" w:cs="Browallia New"/>
                          <w:i/>
                          <w:sz w:val="24"/>
                          <w:szCs w:val="24"/>
                        </w:rPr>
                      </w:pPr>
                      <w:r>
                        <w:rPr>
                          <w:rFonts w:ascii="Browallia New" w:hAnsi="Browallia New" w:cs="Browallia New"/>
                          <w:i/>
                          <w:sz w:val="24"/>
                          <w:szCs w:val="24"/>
                        </w:rPr>
                        <w:t>Kuva 28</w:t>
                      </w:r>
                      <w:r w:rsidRPr="002F60A4">
                        <w:rPr>
                          <w:rFonts w:ascii="Browallia New" w:hAnsi="Browallia New" w:cs="Browallia New"/>
                          <w:i/>
                          <w:sz w:val="24"/>
                          <w:szCs w:val="24"/>
                        </w:rPr>
                        <w:t>: Hallituksen vuosikertomusprosessi</w:t>
                      </w:r>
                    </w:p>
                  </w:txbxContent>
                </v:textbox>
              </v:shape>
            </w:pict>
          </mc:Fallback>
        </mc:AlternateContent>
      </w:r>
      <w:r w:rsidR="00B03F5F">
        <w:object w:dxaOrig="15983" w:dyaOrig="6464" w14:anchorId="26694A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3pt;height:197.5pt" o:ole="">
            <v:imagedata r:id="rId96" o:title=""/>
          </v:shape>
          <o:OLEObject Type="Embed" ProgID="Visio.Drawing.11" ShapeID="_x0000_i1025" DrawAspect="Content" ObjectID="_1571728688" r:id="rId97"/>
        </w:object>
      </w:r>
    </w:p>
    <w:p w14:paraId="312096EF" w14:textId="4A5AC1F2" w:rsidR="002022FB" w:rsidRDefault="002022FB" w:rsidP="00AD47C3">
      <w:pPr>
        <w:rPr>
          <w:b/>
        </w:rPr>
      </w:pPr>
    </w:p>
    <w:p w14:paraId="04729419" w14:textId="77777777" w:rsidR="004D07B6" w:rsidRDefault="004D07B6" w:rsidP="00AD47C3">
      <w:pPr>
        <w:rPr>
          <w:b/>
        </w:rPr>
      </w:pPr>
    </w:p>
    <w:p w14:paraId="76B01497" w14:textId="6107D490" w:rsidR="00AD47C3" w:rsidRDefault="00AD47C3" w:rsidP="00AD47C3">
      <w:pPr>
        <w:rPr>
          <w:b/>
        </w:rPr>
      </w:pPr>
      <w:r>
        <w:rPr>
          <w:b/>
        </w:rPr>
        <w:lastRenderedPageBreak/>
        <w:t>Prosessin toimivuuden päävastuullinen taho:</w:t>
      </w:r>
    </w:p>
    <w:p w14:paraId="7E06222F" w14:textId="0D818605" w:rsidR="00AD47C3" w:rsidRDefault="00AD47C3" w:rsidP="00AD47C3">
      <w:pPr>
        <w:rPr>
          <w:b/>
        </w:rPr>
      </w:pPr>
      <w:r w:rsidRPr="00AD47C3">
        <w:t>Valtio</w:t>
      </w:r>
      <w:r w:rsidR="00191AB9">
        <w:t>neuvoston kanslia</w:t>
      </w:r>
    </w:p>
    <w:p w14:paraId="0563798B" w14:textId="7121EDDE" w:rsidR="000E619D" w:rsidRPr="00720C42" w:rsidRDefault="000E619D" w:rsidP="000E619D">
      <w:pPr>
        <w:rPr>
          <w:b/>
        </w:rPr>
      </w:pPr>
      <w:r w:rsidRPr="00720C42">
        <w:rPr>
          <w:b/>
        </w:rPr>
        <w:t xml:space="preserve">Muutokset </w:t>
      </w:r>
      <w:r w:rsidR="00E651BB" w:rsidRPr="00720C42">
        <w:rPr>
          <w:b/>
        </w:rPr>
        <w:t xml:space="preserve">tavoitetilassa </w:t>
      </w:r>
      <w:r w:rsidRPr="00720C42">
        <w:rPr>
          <w:b/>
        </w:rPr>
        <w:t>nykytilanteeseen nähden:</w:t>
      </w:r>
    </w:p>
    <w:p w14:paraId="50B9AB0C" w14:textId="77777777" w:rsidR="004E1626" w:rsidRPr="00720C42" w:rsidRDefault="004E1626" w:rsidP="004E1626">
      <w:pPr>
        <w:pStyle w:val="Luettelokappale"/>
        <w:numPr>
          <w:ilvl w:val="0"/>
          <w:numId w:val="47"/>
        </w:numPr>
      </w:pPr>
      <w:r w:rsidRPr="00720C42">
        <w:t>Hallituksen vuosikertomus muodostaa tiiviin, informatiivisen ja kiinnostavan kokonaisuuden valtiontalo</w:t>
      </w:r>
      <w:r w:rsidRPr="00720C42">
        <w:t>u</w:t>
      </w:r>
      <w:r w:rsidRPr="00720C42">
        <w:t>den tilasta ja hallituksen toiminnan vaikuttavuudesta.</w:t>
      </w:r>
    </w:p>
    <w:p w14:paraId="7DE3BD2D" w14:textId="77777777" w:rsidR="004E1626" w:rsidRPr="00720C42" w:rsidRDefault="004E1626" w:rsidP="004E1626">
      <w:pPr>
        <w:pStyle w:val="Luettelokappale"/>
        <w:numPr>
          <w:ilvl w:val="0"/>
          <w:numId w:val="47"/>
        </w:numPr>
      </w:pPr>
      <w:r w:rsidRPr="00720C42">
        <w:t>Hallituksen tavoitteiden yhteiskunnallisten vaikutusten ja vaikuttavuuden arviointi on selkeämpää ja ta</w:t>
      </w:r>
      <w:r w:rsidRPr="00720C42">
        <w:t>r</w:t>
      </w:r>
      <w:r w:rsidRPr="00720C42">
        <w:t>kempaa, mikä huomioidaan jo muissa prosesseissa tavoitteita asetettaessa</w:t>
      </w:r>
    </w:p>
    <w:p w14:paraId="24DD750A" w14:textId="77777777" w:rsidR="004E1626" w:rsidRPr="00720C42" w:rsidRDefault="004E1626" w:rsidP="004E1626">
      <w:pPr>
        <w:pStyle w:val="Luettelokappale"/>
        <w:numPr>
          <w:ilvl w:val="0"/>
          <w:numId w:val="47"/>
        </w:numPr>
      </w:pPr>
      <w:r w:rsidRPr="00720C42">
        <w:t>Vuorovaikutus hallituksen vuosikertomustoimikunnan ja substanssikirjottajien välillä on tiiviimpää</w:t>
      </w:r>
    </w:p>
    <w:p w14:paraId="5EDFC6B0" w14:textId="77777777" w:rsidR="004E1626" w:rsidRPr="00720C42" w:rsidRDefault="004E1626" w:rsidP="004E1626">
      <w:pPr>
        <w:pStyle w:val="Luettelokappale"/>
        <w:numPr>
          <w:ilvl w:val="0"/>
          <w:numId w:val="47"/>
        </w:numPr>
      </w:pPr>
      <w:r w:rsidRPr="00720C42">
        <w:t>Digitaalisoinnin mahdollisuuksia hyödynnetään laajemmin hallituksen vuosikertomus -prosessissa ja HVK-julkaisussa tehokkaammin</w:t>
      </w:r>
    </w:p>
    <w:p w14:paraId="1CBF13CE" w14:textId="750FCF19" w:rsidR="004E1626" w:rsidRPr="00720C42" w:rsidRDefault="004E1626" w:rsidP="004E1626">
      <w:pPr>
        <w:pStyle w:val="Luettelokappale"/>
      </w:pPr>
    </w:p>
    <w:p w14:paraId="7755691E" w14:textId="77777777" w:rsidR="00FF5048" w:rsidRDefault="00FF5048">
      <w:pPr>
        <w:rPr>
          <w:b/>
        </w:rPr>
      </w:pPr>
      <w:r>
        <w:rPr>
          <w:b/>
        </w:rPr>
        <w:t>Keskeisimmät sidosprosessit:</w:t>
      </w:r>
    </w:p>
    <w:p w14:paraId="7A4C2564" w14:textId="32649D3F" w:rsidR="00AB509A" w:rsidRDefault="002022FB">
      <w:pPr>
        <w:rPr>
          <w:b/>
        </w:rPr>
      </w:pPr>
      <w:r w:rsidRPr="00FD6D6A">
        <w:rPr>
          <w:b/>
          <w:bCs/>
          <w:noProof/>
          <w:lang w:eastAsia="fi-FI"/>
        </w:rPr>
        <mc:AlternateContent>
          <mc:Choice Requires="wps">
            <w:drawing>
              <wp:anchor distT="0" distB="0" distL="114300" distR="114300" simplePos="0" relativeHeight="251852800" behindDoc="0" locked="0" layoutInCell="1" allowOverlap="1" wp14:anchorId="41F44A20" wp14:editId="0F1F6F0D">
                <wp:simplePos x="0" y="0"/>
                <wp:positionH relativeFrom="margin">
                  <wp:posOffset>0</wp:posOffset>
                </wp:positionH>
                <wp:positionV relativeFrom="paragraph">
                  <wp:posOffset>3140710</wp:posOffset>
                </wp:positionV>
                <wp:extent cx="5462270" cy="323850"/>
                <wp:effectExtent l="0" t="0" r="0" b="0"/>
                <wp:wrapNone/>
                <wp:docPr id="369"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323850"/>
                        </a:xfrm>
                        <a:prstGeom prst="rect">
                          <a:avLst/>
                        </a:prstGeom>
                        <a:noFill/>
                        <a:ln w="9525">
                          <a:noFill/>
                          <a:miter lim="800000"/>
                          <a:headEnd/>
                          <a:tailEnd/>
                        </a:ln>
                      </wps:spPr>
                      <wps:txbx>
                        <w:txbxContent>
                          <w:p w14:paraId="049BAA82" w14:textId="2EA0B84F" w:rsidR="005F7D40" w:rsidRPr="002F60A4" w:rsidRDefault="005F7D40" w:rsidP="002022FB">
                            <w:pPr>
                              <w:rPr>
                                <w:rFonts w:ascii="Browallia New" w:hAnsi="Browallia New" w:cs="Browallia New"/>
                                <w:i/>
                                <w:sz w:val="24"/>
                                <w:szCs w:val="24"/>
                              </w:rPr>
                            </w:pPr>
                            <w:r w:rsidRPr="002F60A4">
                              <w:rPr>
                                <w:rFonts w:ascii="Browallia New" w:hAnsi="Browallia New" w:cs="Browallia New"/>
                                <w:i/>
                                <w:sz w:val="24"/>
                                <w:szCs w:val="24"/>
                              </w:rPr>
                              <w:t>Kuva 2</w:t>
                            </w:r>
                            <w:r>
                              <w:rPr>
                                <w:rFonts w:ascii="Browallia New" w:hAnsi="Browallia New" w:cs="Browallia New"/>
                                <w:i/>
                                <w:sz w:val="24"/>
                                <w:szCs w:val="24"/>
                              </w:rPr>
                              <w:t>9</w:t>
                            </w:r>
                            <w:r w:rsidRPr="002F60A4">
                              <w:rPr>
                                <w:rFonts w:ascii="Browallia New" w:hAnsi="Browallia New" w:cs="Browallia New"/>
                                <w:i/>
                                <w:sz w:val="24"/>
                                <w:szCs w:val="24"/>
                              </w:rPr>
                              <w:t>: Raportointiprosessin keskeisimmät sidosprosessit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margin-left:0;margin-top:247.3pt;width:430.1pt;height:25.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" filled="f" stroked="f">
                <v:textbox>
                  <w:txbxContent>
                    <w:p w14:paraId="049BAA82" w14:textId="2EA0B84F" w:rsidR="005F7D40" w:rsidRPr="002F60A4" w:rsidRDefault="005F7D40" w:rsidP="002022FB">
                      <w:pPr>
                        <w:rPr>
                          <w:rFonts w:ascii="Browallia New" w:hAnsi="Browallia New" w:cs="Browallia New"/>
                          <w:i/>
                          <w:sz w:val="24"/>
                          <w:szCs w:val="24"/>
                        </w:rPr>
                      </w:pPr>
                      <w:r w:rsidRPr="002F60A4">
                        <w:rPr>
                          <w:rFonts w:ascii="Browallia New" w:hAnsi="Browallia New" w:cs="Browallia New"/>
                          <w:i/>
                          <w:sz w:val="24"/>
                          <w:szCs w:val="24"/>
                        </w:rPr>
                        <w:t>Kuva 2</w:t>
                      </w:r>
                      <w:r>
                        <w:rPr>
                          <w:rFonts w:ascii="Browallia New" w:hAnsi="Browallia New" w:cs="Browallia New"/>
                          <w:i/>
                          <w:sz w:val="24"/>
                          <w:szCs w:val="24"/>
                        </w:rPr>
                        <w:t>9</w:t>
                      </w:r>
                      <w:r w:rsidRPr="002F60A4">
                        <w:rPr>
                          <w:rFonts w:ascii="Browallia New" w:hAnsi="Browallia New" w:cs="Browallia New"/>
                          <w:i/>
                          <w:sz w:val="24"/>
                          <w:szCs w:val="24"/>
                        </w:rPr>
                        <w:t>: Raportointiprosessin keskeisimmät sidosprosessit</w:t>
                      </w:r>
                    </w:p>
                  </w:txbxContent>
                </v:textbox>
                <w10:wrap anchorx="margin"/>
              </v:shape>
            </w:pict>
          </mc:Fallback>
        </mc:AlternateContent>
      </w:r>
      <w:r w:rsidR="00FF5048">
        <w:rPr>
          <w:b/>
        </w:rPr>
        <w:t xml:space="preserve"> </w:t>
      </w:r>
      <w:r w:rsidR="00532841">
        <w:rPr>
          <w:noProof/>
          <w:lang w:eastAsia="fi-FI"/>
        </w:rPr>
        <w:drawing>
          <wp:inline distT="0" distB="0" distL="0" distR="0" wp14:anchorId="58F143EA" wp14:editId="23B7FCB1">
            <wp:extent cx="3848387" cy="3059723"/>
            <wp:effectExtent l="0" t="0" r="0" b="7620"/>
            <wp:docPr id="328" name="Kuva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3851451" cy="3062159"/>
                    </a:xfrm>
                    <a:prstGeom prst="rect">
                      <a:avLst/>
                    </a:prstGeom>
                  </pic:spPr>
                </pic:pic>
              </a:graphicData>
            </a:graphic>
          </wp:inline>
        </w:drawing>
      </w:r>
      <w:r w:rsidR="00AB509A">
        <w:rPr>
          <w:b/>
        </w:rPr>
        <w:br w:type="page"/>
      </w:r>
    </w:p>
    <w:p w14:paraId="195EC0A7" w14:textId="47D80F57" w:rsidR="0025453B" w:rsidRPr="00D048E1" w:rsidRDefault="00C1769C" w:rsidP="00905E40">
      <w:pPr>
        <w:pStyle w:val="Otsikko4"/>
      </w:pPr>
      <w:bookmarkStart w:id="76" w:name="_Toc497986537"/>
      <w:r>
        <w:lastRenderedPageBreak/>
        <w:t>B</w:t>
      </w:r>
      <w:r w:rsidR="00081408" w:rsidRPr="00D048E1">
        <w:t xml:space="preserve">2. </w:t>
      </w:r>
      <w:r w:rsidR="00AF4A4B" w:rsidRPr="00D048E1">
        <w:t>SÄÄDÖSVALMISTELU</w:t>
      </w:r>
      <w:bookmarkEnd w:id="76"/>
      <w:r w:rsidR="00AF4A4B" w:rsidRPr="00D048E1">
        <w:t xml:space="preserve"> </w:t>
      </w:r>
    </w:p>
    <w:p w14:paraId="3AE7DCF8" w14:textId="7E0CF1AC" w:rsidR="00881202" w:rsidRDefault="00F661DA" w:rsidP="006F2750">
      <w:pPr>
        <w:rPr>
          <w:b/>
        </w:rPr>
      </w:pPr>
      <w:r>
        <w:rPr>
          <w:noProof/>
          <w:lang w:eastAsia="fi-FI"/>
        </w:rPr>
        <w:drawing>
          <wp:inline distT="0" distB="0" distL="0" distR="0" wp14:anchorId="51A050C4" wp14:editId="1163A1FF">
            <wp:extent cx="4025338" cy="1170432"/>
            <wp:effectExtent l="0" t="0" r="0" b="0"/>
            <wp:docPr id="332" name="Kuva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023884" cy="1170009"/>
                    </a:xfrm>
                    <a:prstGeom prst="rect">
                      <a:avLst/>
                    </a:prstGeom>
                  </pic:spPr>
                </pic:pic>
              </a:graphicData>
            </a:graphic>
          </wp:inline>
        </w:drawing>
      </w:r>
    </w:p>
    <w:p w14:paraId="3E90E152" w14:textId="129E6A2B" w:rsidR="00F32E58" w:rsidRDefault="00C1769C" w:rsidP="00905E40">
      <w:pPr>
        <w:pStyle w:val="Otsikko5"/>
      </w:pPr>
      <w:bookmarkStart w:id="77" w:name="_Toc497986538"/>
      <w:r>
        <w:t>B</w:t>
      </w:r>
      <w:r w:rsidR="00081408" w:rsidRPr="00D048E1">
        <w:t>2.1</w:t>
      </w:r>
      <w:r>
        <w:t>.</w:t>
      </w:r>
      <w:r w:rsidR="00081408" w:rsidRPr="00D048E1">
        <w:t xml:space="preserve"> </w:t>
      </w:r>
      <w:r w:rsidR="00F661DA" w:rsidRPr="00D048E1">
        <w:t>Lainvalmistelu, ml. EU-säädösten kansallinen täytäntöönpano</w:t>
      </w:r>
      <w:bookmarkEnd w:id="77"/>
    </w:p>
    <w:p w14:paraId="7427A272" w14:textId="77777777" w:rsidR="00D9495D" w:rsidRPr="00D9495D" w:rsidRDefault="00D9495D" w:rsidP="00D9495D"/>
    <w:p w14:paraId="51CAC1BF" w14:textId="329C401D" w:rsidR="000116C7" w:rsidRDefault="00161EA3" w:rsidP="006F2750">
      <w:r w:rsidRPr="006B13D7">
        <w:rPr>
          <w:b/>
        </w:rPr>
        <w:t>Nykytilassa h</w:t>
      </w:r>
      <w:r w:rsidR="000116C7" w:rsidRPr="006B13D7">
        <w:rPr>
          <w:b/>
        </w:rPr>
        <w:t>avaitut kehittämiskohteet</w:t>
      </w:r>
      <w:r w:rsidR="006B13D7">
        <w:t xml:space="preserve"> lain</w:t>
      </w:r>
      <w:r w:rsidR="000116C7">
        <w:t>valmistelun osalta:</w:t>
      </w:r>
    </w:p>
    <w:tbl>
      <w:tblPr>
        <w:tblStyle w:val="TaulukkoRuudukko"/>
        <w:tblW w:w="0" w:type="auto"/>
        <w:shd w:val="clear" w:color="auto" w:fill="C6D9F1" w:themeFill="text2" w:themeFillTint="33"/>
        <w:tblLook w:val="04A0" w:firstRow="1" w:lastRow="0" w:firstColumn="1" w:lastColumn="0" w:noHBand="0" w:noVBand="1"/>
      </w:tblPr>
      <w:tblGrid>
        <w:gridCol w:w="9921"/>
      </w:tblGrid>
      <w:tr w:rsidR="000116C7" w14:paraId="0F05D0DA" w14:textId="77777777" w:rsidTr="00F661DA">
        <w:tc>
          <w:tcPr>
            <w:tcW w:w="9921" w:type="dxa"/>
            <w:shd w:val="clear" w:color="auto" w:fill="C6D9F1" w:themeFill="text2" w:themeFillTint="33"/>
          </w:tcPr>
          <w:p w14:paraId="4A35DA55" w14:textId="3F16999B" w:rsidR="000116C7" w:rsidRDefault="006B13D7" w:rsidP="00A43513">
            <w:pPr>
              <w:pStyle w:val="Luettelokappale"/>
              <w:numPr>
                <w:ilvl w:val="0"/>
                <w:numId w:val="77"/>
              </w:numPr>
            </w:pPr>
            <w:r>
              <w:t>Lainvalmisteluprosessin (pl. lainvalmistelu</w:t>
            </w:r>
            <w:r w:rsidR="000116C7" w:rsidRPr="000116C7">
              <w:t>prose</w:t>
            </w:r>
            <w:r w:rsidR="00F90C66">
              <w:t>ssin kuvaus) prosessin päävastuullista</w:t>
            </w:r>
            <w:r w:rsidR="000116C7" w:rsidRPr="000116C7">
              <w:t xml:space="preserve"> ei ole määr</w:t>
            </w:r>
            <w:r w:rsidR="000116C7" w:rsidRPr="000116C7">
              <w:t>i</w:t>
            </w:r>
            <w:r w:rsidR="000116C7" w:rsidRPr="000116C7">
              <w:t>telty</w:t>
            </w:r>
          </w:p>
        </w:tc>
      </w:tr>
      <w:tr w:rsidR="000116C7" w14:paraId="7CB04E69" w14:textId="77777777" w:rsidTr="00F661DA">
        <w:tc>
          <w:tcPr>
            <w:tcW w:w="9921" w:type="dxa"/>
            <w:shd w:val="clear" w:color="auto" w:fill="C6D9F1" w:themeFill="text2" w:themeFillTint="33"/>
          </w:tcPr>
          <w:p w14:paraId="6D29EE85" w14:textId="76EF3F99" w:rsidR="000116C7" w:rsidRDefault="007E6DD9" w:rsidP="00A43513">
            <w:pPr>
              <w:pStyle w:val="Luettelokappale"/>
              <w:numPr>
                <w:ilvl w:val="0"/>
                <w:numId w:val="77"/>
              </w:numPr>
            </w:pPr>
            <w:r>
              <w:t>Säädösvalmistelu</w:t>
            </w:r>
            <w:r w:rsidR="000116C7" w:rsidRPr="000116C7">
              <w:t>osaamisen ei ole hyödynnettävissä helposti yli ministeriörajojen. Tästä seuraa ta</w:t>
            </w:r>
            <w:r w:rsidR="000116C7" w:rsidRPr="000116C7">
              <w:t>r</w:t>
            </w:r>
            <w:r w:rsidR="000116C7" w:rsidRPr="000116C7">
              <w:t>ve hankkia lainsäädännön tiettyjen osa-alueen erityisosaamista vaativiin tehtäviin ministeriökohta</w:t>
            </w:r>
            <w:r w:rsidR="000116C7" w:rsidRPr="000116C7">
              <w:t>i</w:t>
            </w:r>
            <w:r w:rsidR="000116C7" w:rsidRPr="000116C7">
              <w:t>sia asiantuntijaresursseja</w:t>
            </w:r>
          </w:p>
        </w:tc>
      </w:tr>
      <w:tr w:rsidR="000116C7" w14:paraId="7BA0A4A0" w14:textId="77777777" w:rsidTr="00F661DA">
        <w:tc>
          <w:tcPr>
            <w:tcW w:w="9921" w:type="dxa"/>
            <w:shd w:val="clear" w:color="auto" w:fill="C6D9F1" w:themeFill="text2" w:themeFillTint="33"/>
          </w:tcPr>
          <w:p w14:paraId="12BD1A24" w14:textId="6239599A" w:rsidR="000116C7" w:rsidRDefault="000116C7" w:rsidP="00A43513">
            <w:pPr>
              <w:pStyle w:val="Luettelokappale"/>
              <w:numPr>
                <w:ilvl w:val="0"/>
                <w:numId w:val="77"/>
              </w:numPr>
            </w:pPr>
            <w:r w:rsidRPr="000116C7">
              <w:t>Yhteiset säädösvalmisteluhankkeet vaikeita toteuttaa</w:t>
            </w:r>
          </w:p>
        </w:tc>
      </w:tr>
      <w:tr w:rsidR="00F661DA" w14:paraId="65915BC1" w14:textId="77777777" w:rsidTr="00F661DA">
        <w:tc>
          <w:tcPr>
            <w:tcW w:w="9921" w:type="dxa"/>
            <w:shd w:val="clear" w:color="auto" w:fill="C6D9F1" w:themeFill="text2" w:themeFillTint="33"/>
          </w:tcPr>
          <w:p w14:paraId="1456EB66" w14:textId="77777777" w:rsidR="00F661DA" w:rsidRDefault="00F661DA" w:rsidP="00A43513">
            <w:pPr>
              <w:pStyle w:val="Luettelokappale"/>
              <w:numPr>
                <w:ilvl w:val="0"/>
                <w:numId w:val="77"/>
              </w:numPr>
            </w:pPr>
            <w:r w:rsidRPr="00BA05C4">
              <w:t>Systemaattisen, etukäteisen ja vaihtoehtoja tuottavan vaikutusarvioinnin kehittäminen</w:t>
            </w:r>
          </w:p>
        </w:tc>
      </w:tr>
      <w:tr w:rsidR="00F661DA" w14:paraId="22D41054" w14:textId="77777777" w:rsidTr="00F661DA">
        <w:tc>
          <w:tcPr>
            <w:tcW w:w="9921" w:type="dxa"/>
            <w:shd w:val="clear" w:color="auto" w:fill="C6D9F1" w:themeFill="text2" w:themeFillTint="33"/>
          </w:tcPr>
          <w:p w14:paraId="1479E1B1" w14:textId="77777777" w:rsidR="00F661DA" w:rsidRDefault="00F661DA" w:rsidP="00A43513">
            <w:pPr>
              <w:pStyle w:val="Luettelokappale"/>
              <w:numPr>
                <w:ilvl w:val="0"/>
                <w:numId w:val="77"/>
              </w:numPr>
            </w:pPr>
            <w:r w:rsidRPr="00BA05C4">
              <w:t>Siilomainen toimintatavalla on suuri riski tuottaa siilomaisia lakeja</w:t>
            </w:r>
          </w:p>
        </w:tc>
      </w:tr>
    </w:tbl>
    <w:p w14:paraId="7645A874" w14:textId="77777777" w:rsidR="000116C7" w:rsidRDefault="000116C7" w:rsidP="006F2750"/>
    <w:p w14:paraId="7DE15C2E" w14:textId="77777777" w:rsidR="00BA05C4" w:rsidRDefault="00CB1F6F" w:rsidP="006F2750">
      <w:r w:rsidRPr="00F32E58">
        <w:t>Tavoitetilassa</w:t>
      </w:r>
      <w:r>
        <w:t xml:space="preserve"> säädösten valmistelun perusprosessi säilyy nykytilan kaltaisena. </w:t>
      </w:r>
    </w:p>
    <w:p w14:paraId="5CAB9A06" w14:textId="6F0A98DD" w:rsidR="00CB1F6F" w:rsidRDefault="002022FB" w:rsidP="006F2750">
      <w:r w:rsidRPr="00FD6D6A">
        <w:rPr>
          <w:b/>
          <w:bCs/>
          <w:noProof/>
          <w:lang w:eastAsia="fi-FI"/>
        </w:rPr>
        <mc:AlternateContent>
          <mc:Choice Requires="wps">
            <w:drawing>
              <wp:anchor distT="0" distB="0" distL="114300" distR="114300" simplePos="0" relativeHeight="251854848" behindDoc="0" locked="0" layoutInCell="1" allowOverlap="1" wp14:anchorId="15D0D0D1" wp14:editId="049759CA">
                <wp:simplePos x="0" y="0"/>
                <wp:positionH relativeFrom="column">
                  <wp:posOffset>40640</wp:posOffset>
                </wp:positionH>
                <wp:positionV relativeFrom="paragraph">
                  <wp:posOffset>1264920</wp:posOffset>
                </wp:positionV>
                <wp:extent cx="5462270" cy="257175"/>
                <wp:effectExtent l="0" t="0" r="0" b="0"/>
                <wp:wrapNone/>
                <wp:docPr id="370"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257175"/>
                        </a:xfrm>
                        <a:prstGeom prst="rect">
                          <a:avLst/>
                        </a:prstGeom>
                        <a:noFill/>
                        <a:ln w="9525">
                          <a:noFill/>
                          <a:miter lim="800000"/>
                          <a:headEnd/>
                          <a:tailEnd/>
                        </a:ln>
                      </wps:spPr>
                      <wps:txbx>
                        <w:txbxContent>
                          <w:p w14:paraId="27E7B714" w14:textId="5B50467A" w:rsidR="005F7D40" w:rsidRPr="00065289" w:rsidRDefault="005F7D40" w:rsidP="002022FB">
                            <w:pPr>
                              <w:rPr>
                                <w:rFonts w:ascii="Browallia New" w:hAnsi="Browallia New" w:cs="Browallia New"/>
                                <w:i/>
                                <w:sz w:val="20"/>
                                <w:szCs w:val="20"/>
                              </w:rPr>
                            </w:pPr>
                            <w:r>
                              <w:rPr>
                                <w:rFonts w:ascii="Browallia New" w:hAnsi="Browallia New" w:cs="Browallia New"/>
                                <w:i/>
                                <w:sz w:val="20"/>
                                <w:szCs w:val="20"/>
                              </w:rPr>
                              <w:t>Kuva 30</w:t>
                            </w:r>
                            <w:r w:rsidRPr="00065289">
                              <w:rPr>
                                <w:rFonts w:ascii="Browallia New" w:hAnsi="Browallia New" w:cs="Browallia New"/>
                                <w:i/>
                                <w:sz w:val="20"/>
                                <w:szCs w:val="20"/>
                              </w:rPr>
                              <w:t>: Lainvalmistelun perusprosessi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3.2pt;margin-top:99.6pt;width:430.1pt;height:20.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" filled="f" stroked="f">
                <v:textbox>
                  <w:txbxContent>
                    <w:p w14:paraId="27E7B714" w14:textId="5B50467A" w:rsidR="005F7D40" w:rsidRPr="00065289" w:rsidRDefault="005F7D40" w:rsidP="002022FB">
                      <w:pPr>
                        <w:rPr>
                          <w:rFonts w:ascii="Browallia New" w:hAnsi="Browallia New" w:cs="Browallia New"/>
                          <w:i/>
                          <w:sz w:val="20"/>
                          <w:szCs w:val="20"/>
                        </w:rPr>
                      </w:pPr>
                      <w:r>
                        <w:rPr>
                          <w:rFonts w:ascii="Browallia New" w:hAnsi="Browallia New" w:cs="Browallia New"/>
                          <w:i/>
                          <w:sz w:val="20"/>
                          <w:szCs w:val="20"/>
                        </w:rPr>
                        <w:t>Kuva 30</w:t>
                      </w:r>
                      <w:r w:rsidRPr="00065289">
                        <w:rPr>
                          <w:rFonts w:ascii="Browallia New" w:hAnsi="Browallia New" w:cs="Browallia New"/>
                          <w:i/>
                          <w:sz w:val="20"/>
                          <w:szCs w:val="20"/>
                        </w:rPr>
                        <w:t>: Lainvalmistelun perusprosessi</w:t>
                      </w:r>
                    </w:p>
                  </w:txbxContent>
                </v:textbox>
              </v:shape>
            </w:pict>
          </mc:Fallback>
        </mc:AlternateContent>
      </w:r>
      <w:r w:rsidR="00BA05C4">
        <w:rPr>
          <w:noProof/>
          <w:lang w:eastAsia="fi-FI"/>
        </w:rPr>
        <w:drawing>
          <wp:inline distT="0" distB="0" distL="0" distR="0" wp14:anchorId="7878B73E" wp14:editId="4A1AB6BD">
            <wp:extent cx="6170693" cy="1276350"/>
            <wp:effectExtent l="0" t="0" r="1905" b="0"/>
            <wp:docPr id="289" name="Kuva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6167826" cy="1275757"/>
                    </a:xfrm>
                    <a:prstGeom prst="rect">
                      <a:avLst/>
                    </a:prstGeom>
                  </pic:spPr>
                </pic:pic>
              </a:graphicData>
            </a:graphic>
          </wp:inline>
        </w:drawing>
      </w:r>
    </w:p>
    <w:p w14:paraId="2C2C1C78" w14:textId="1DF8DB87" w:rsidR="002022FB" w:rsidRDefault="002022FB" w:rsidP="007B2118">
      <w:pPr>
        <w:rPr>
          <w:b/>
        </w:rPr>
      </w:pPr>
    </w:p>
    <w:p w14:paraId="52161200" w14:textId="77777777" w:rsidR="007B2118" w:rsidRDefault="007B2118" w:rsidP="007B2118">
      <w:pPr>
        <w:rPr>
          <w:b/>
        </w:rPr>
      </w:pPr>
      <w:r>
        <w:rPr>
          <w:b/>
        </w:rPr>
        <w:t>Prosessin toimivuuden päävastuullinen taho:</w:t>
      </w:r>
    </w:p>
    <w:p w14:paraId="6B28F007" w14:textId="20F6415C" w:rsidR="00AB5A93" w:rsidRPr="007B2118" w:rsidRDefault="00770C91" w:rsidP="006F2750">
      <w:r>
        <w:t>Oikeusministeriö</w:t>
      </w:r>
    </w:p>
    <w:p w14:paraId="538FB4C3" w14:textId="41710A48" w:rsidR="00CB1F6F" w:rsidRPr="00CB1F6F" w:rsidRDefault="00CB1F6F" w:rsidP="006F2750">
      <w:pPr>
        <w:rPr>
          <w:b/>
        </w:rPr>
      </w:pPr>
      <w:r w:rsidRPr="00CB1F6F">
        <w:rPr>
          <w:b/>
        </w:rPr>
        <w:t xml:space="preserve">Muutokset </w:t>
      </w:r>
      <w:r w:rsidR="00E651BB" w:rsidRPr="00E651BB">
        <w:rPr>
          <w:b/>
        </w:rPr>
        <w:t xml:space="preserve">tavoitetilassa </w:t>
      </w:r>
      <w:r w:rsidRPr="00CB1F6F">
        <w:rPr>
          <w:b/>
        </w:rPr>
        <w:t>nykytilaan nähden:</w:t>
      </w:r>
    </w:p>
    <w:p w14:paraId="7CDBB384" w14:textId="0A07EEFC" w:rsidR="0021504D" w:rsidRPr="00720C42" w:rsidRDefault="0021504D" w:rsidP="0021504D">
      <w:pPr>
        <w:pStyle w:val="Luettelokappale"/>
        <w:numPr>
          <w:ilvl w:val="0"/>
          <w:numId w:val="47"/>
        </w:numPr>
      </w:pPr>
      <w:r w:rsidRPr="00720C42">
        <w:t>Useamman ministeriön asiantuntemusta vaativat val</w:t>
      </w:r>
      <w:r w:rsidR="002F60A4" w:rsidRPr="00720C42">
        <w:t>misteluhankkeet hankkeistetaan</w:t>
      </w:r>
      <w:r w:rsidRPr="00720C42">
        <w:t xml:space="preserve"> tavoitetilassa niin, e</w:t>
      </w:r>
      <w:r w:rsidRPr="00720C42">
        <w:t>t</w:t>
      </w:r>
      <w:r w:rsidRPr="00720C42">
        <w:t>tä asiantuntijat eri ministeriöistä voivat aidosti sitoutua hankkeeseen. Tavoite</w:t>
      </w:r>
      <w:r w:rsidR="00E17BDF" w:rsidRPr="00720C42">
        <w:t>tilan</w:t>
      </w:r>
      <w:r w:rsidRPr="00720C42">
        <w:t xml:space="preserve"> saavuttaminen edelly</w:t>
      </w:r>
      <w:r w:rsidRPr="00720C42">
        <w:t>t</w:t>
      </w:r>
      <w:r w:rsidRPr="00720C42">
        <w:t>tää, että tällaisten hankkeiden organisointi suunnitellaan osana hallitusohjelman toimeenpanon suunnitt</w:t>
      </w:r>
      <w:r w:rsidRPr="00720C42">
        <w:t>e</w:t>
      </w:r>
      <w:r w:rsidRPr="00720C42">
        <w:t>lua kootusti ja koordinoidusti ja yhdessä ministeriöiden kesken (eikä yksittäisinä, työn organisoinnin kanna</w:t>
      </w:r>
      <w:r w:rsidRPr="00720C42">
        <w:t>l</w:t>
      </w:r>
      <w:r w:rsidRPr="00720C42">
        <w:t>ta erillisinä hankkeina, kuten nykyisin, jolloin kenellekään ei ole kokonaiskäsitystä käytettävissä olevista valmisteluresursseista eikä henkilöstön työtilanteesta). Valtioneuvoston (kunkin ministeriön) käytettävissä olevien rajallisten valmisteluresurssien takia on yhteisesti päätettävä, mitä hankkeita toteutetaan, missä a</w:t>
      </w:r>
      <w:r w:rsidRPr="00720C42">
        <w:t>i</w:t>
      </w:r>
      <w:r w:rsidRPr="00720C42">
        <w:t>kataulussa ja millaisilla henkilöstövoimavaroilla. Tähän, yhteisen valtioneuvoston kannalta olennaisen tä</w:t>
      </w:r>
      <w:r w:rsidRPr="00720C42">
        <w:t>r</w:t>
      </w:r>
      <w:r w:rsidRPr="00720C42">
        <w:t>keään töiden yhteiseen suunnitteluun ja resurssien allokointiin puuttuvat tällä hetkellä välineet ja rake</w:t>
      </w:r>
      <w:r w:rsidRPr="00720C42">
        <w:t>n</w:t>
      </w:r>
      <w:r w:rsidRPr="00720C42">
        <w:lastRenderedPageBreak/>
        <w:t>teet. Myös ne EU- ja kv.</w:t>
      </w:r>
      <w:r w:rsidR="00C20BE9">
        <w:t xml:space="preserve">- </w:t>
      </w:r>
      <w:r w:rsidRPr="00720C42">
        <w:t>hankkeet, jotka samaan aikaan vievät valtioneuvoston resursseja, tulee ottaa huomioon ja sisällyttää myös nämä yhteiseen suunnitteluun.</w:t>
      </w:r>
    </w:p>
    <w:p w14:paraId="0DD9726A" w14:textId="36B85255" w:rsidR="00CB1F6F" w:rsidRPr="00720C42" w:rsidRDefault="007E6DD9" w:rsidP="007E6DD9">
      <w:pPr>
        <w:pStyle w:val="Luettelokappale"/>
        <w:numPr>
          <w:ilvl w:val="0"/>
          <w:numId w:val="47"/>
        </w:numPr>
      </w:pPr>
      <w:r w:rsidRPr="00720C42">
        <w:t xml:space="preserve">Säädösvalmistelussa voidaan käyttää siihen liittyvää osaamista ja säädösvalmistelun muita kyvykkyyksiä </w:t>
      </w:r>
      <w:r w:rsidR="0021504D" w:rsidRPr="00720C42">
        <w:t xml:space="preserve">(esim. ohjeita, kuvauksia, tietovarantoja ja </w:t>
      </w:r>
      <w:r w:rsidR="00C20BE9" w:rsidRPr="00720C42">
        <w:t>– järjestelmiä</w:t>
      </w:r>
      <w:r w:rsidR="0021504D" w:rsidRPr="00720C42">
        <w:t xml:space="preserve">) </w:t>
      </w:r>
      <w:r w:rsidRPr="00720C42">
        <w:t>joustavasti koko valtioneuvoston piirissä</w:t>
      </w:r>
    </w:p>
    <w:p w14:paraId="08166F41" w14:textId="5F0C517A" w:rsidR="00576174" w:rsidRPr="00720C42" w:rsidRDefault="0021504D" w:rsidP="00576174">
      <w:pPr>
        <w:pStyle w:val="Luettelokappale"/>
        <w:numPr>
          <w:ilvl w:val="0"/>
          <w:numId w:val="47"/>
        </w:numPr>
      </w:pPr>
      <w:r w:rsidRPr="00720C42">
        <w:t>Tavoitetilassa lainsäädösten valmistelulle on määritelty proses</w:t>
      </w:r>
      <w:r w:rsidR="00713167" w:rsidRPr="00720C42">
        <w:t>sin päävastuullinen, joka ohjaa</w:t>
      </w:r>
      <w:r w:rsidRPr="00720C42">
        <w:t>, seuraa ja k</w:t>
      </w:r>
      <w:r w:rsidRPr="00720C42">
        <w:t>e</w:t>
      </w:r>
      <w:r w:rsidRPr="00720C42">
        <w:t>hittää prosessia. Säädösten valmistelun erilaisten sisältöjen, tilanteiden ja reunaehtojen vuoksi ei tavoi</w:t>
      </w:r>
      <w:r w:rsidRPr="00720C42">
        <w:t>t</w:t>
      </w:r>
      <w:r w:rsidRPr="00720C42">
        <w:t>teena ole täysin yhdenmukainen prosessi eri ministeriöissä ja eri säädösvalmisteluhankkeissa, vaan tieto</w:t>
      </w:r>
      <w:r w:rsidRPr="00720C42">
        <w:t>i</w:t>
      </w:r>
      <w:r w:rsidRPr="00720C42">
        <w:t>suus erilaisista ratkaisuista ja poikkeamien perusteluista. Prosessin päävastuullisen tehtävänä on seurata että ministeriöiden erilaiset toimintatavat vähenevät ja mahdollisista erityisistä toimintatavoista ollaan ti</w:t>
      </w:r>
      <w:r w:rsidRPr="00720C42">
        <w:t>e</w:t>
      </w:r>
      <w:r w:rsidRPr="00720C42">
        <w:t>toisia lainsäädännön valmistelijoiden piirissä</w:t>
      </w:r>
    </w:p>
    <w:p w14:paraId="0F5B6B74" w14:textId="77777777" w:rsidR="00576174" w:rsidRPr="00720C42" w:rsidRDefault="00576174" w:rsidP="00576174"/>
    <w:p w14:paraId="60EF8D45" w14:textId="304A06CA" w:rsidR="00576174" w:rsidRDefault="00576174" w:rsidP="00576174">
      <w:pPr>
        <w:rPr>
          <w:b/>
        </w:rPr>
      </w:pPr>
      <w:r w:rsidRPr="0084155F">
        <w:rPr>
          <w:b/>
        </w:rPr>
        <w:t>Keskeisimmät sidosprosessit</w:t>
      </w:r>
    </w:p>
    <w:p w14:paraId="6123EC8F" w14:textId="44453843" w:rsidR="00DC00CF" w:rsidRDefault="00576174" w:rsidP="00576174">
      <w:r>
        <w:t xml:space="preserve"> </w:t>
      </w:r>
      <w:r w:rsidR="005B0A6E">
        <w:rPr>
          <w:noProof/>
          <w:lang w:eastAsia="fi-FI"/>
        </w:rPr>
        <w:drawing>
          <wp:inline distT="0" distB="0" distL="0" distR="0" wp14:anchorId="2E8C4AA4" wp14:editId="77FAD5B6">
            <wp:extent cx="3363402" cy="2857083"/>
            <wp:effectExtent l="0" t="0" r="8890" b="635"/>
            <wp:docPr id="319" name="Kuva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375524" cy="2867380"/>
                    </a:xfrm>
                    <a:prstGeom prst="rect">
                      <a:avLst/>
                    </a:prstGeom>
                  </pic:spPr>
                </pic:pic>
              </a:graphicData>
            </a:graphic>
          </wp:inline>
        </w:drawing>
      </w:r>
    </w:p>
    <w:p w14:paraId="620A8F32" w14:textId="63E4D5EE" w:rsidR="00A40579" w:rsidRDefault="00EE7220" w:rsidP="006F2750">
      <w:pPr>
        <w:rPr>
          <w:b/>
        </w:rPr>
      </w:pPr>
      <w:r w:rsidRPr="00FD6D6A">
        <w:rPr>
          <w:b/>
          <w:bCs/>
          <w:noProof/>
          <w:lang w:eastAsia="fi-FI"/>
        </w:rPr>
        <mc:AlternateContent>
          <mc:Choice Requires="wps">
            <w:drawing>
              <wp:anchor distT="0" distB="0" distL="114300" distR="114300" simplePos="0" relativeHeight="251858944" behindDoc="0" locked="0" layoutInCell="1" allowOverlap="1" wp14:anchorId="5CEFF7BB" wp14:editId="7CFFACD4">
                <wp:simplePos x="0" y="0"/>
                <wp:positionH relativeFrom="column">
                  <wp:posOffset>151765</wp:posOffset>
                </wp:positionH>
                <wp:positionV relativeFrom="paragraph">
                  <wp:posOffset>-27940</wp:posOffset>
                </wp:positionV>
                <wp:extent cx="5462270" cy="257175"/>
                <wp:effectExtent l="0" t="0" r="0" b="0"/>
                <wp:wrapNone/>
                <wp:docPr id="372"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257175"/>
                        </a:xfrm>
                        <a:prstGeom prst="rect">
                          <a:avLst/>
                        </a:prstGeom>
                        <a:noFill/>
                        <a:ln w="9525">
                          <a:noFill/>
                          <a:miter lim="800000"/>
                          <a:headEnd/>
                          <a:tailEnd/>
                        </a:ln>
                      </wps:spPr>
                      <wps:txbx>
                        <w:txbxContent>
                          <w:p w14:paraId="2A6805D3" w14:textId="17FE46BA" w:rsidR="005F7D40" w:rsidRPr="002F60A4" w:rsidRDefault="005F7D40" w:rsidP="00EE7220">
                            <w:pPr>
                              <w:rPr>
                                <w:rFonts w:ascii="Browallia New" w:hAnsi="Browallia New" w:cs="Browallia New"/>
                                <w:i/>
                                <w:sz w:val="24"/>
                                <w:szCs w:val="24"/>
                              </w:rPr>
                            </w:pPr>
                            <w:r>
                              <w:rPr>
                                <w:rFonts w:ascii="Browallia New" w:hAnsi="Browallia New" w:cs="Browallia New"/>
                                <w:i/>
                                <w:sz w:val="24"/>
                                <w:szCs w:val="24"/>
                              </w:rPr>
                              <w:t>Kuva 31</w:t>
                            </w:r>
                            <w:r w:rsidRPr="002F60A4">
                              <w:rPr>
                                <w:rFonts w:ascii="Browallia New" w:hAnsi="Browallia New" w:cs="Browallia New"/>
                                <w:i/>
                                <w:sz w:val="24"/>
                                <w:szCs w:val="24"/>
                              </w:rPr>
                              <w:t>: Lainvalmistelun keskeisimmät sidosprosessit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11.95pt;margin-top:-2.2pt;width:430.1pt;height:20.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" filled="f" stroked="f">
                <v:textbox>
                  <w:txbxContent>
                    <w:p w14:paraId="2A6805D3" w14:textId="17FE46BA" w:rsidR="005F7D40" w:rsidRPr="002F60A4" w:rsidRDefault="005F7D40" w:rsidP="00EE7220">
                      <w:pPr>
                        <w:rPr>
                          <w:rFonts w:ascii="Browallia New" w:hAnsi="Browallia New" w:cs="Browallia New"/>
                          <w:i/>
                          <w:sz w:val="24"/>
                          <w:szCs w:val="24"/>
                        </w:rPr>
                      </w:pPr>
                      <w:r>
                        <w:rPr>
                          <w:rFonts w:ascii="Browallia New" w:hAnsi="Browallia New" w:cs="Browallia New"/>
                          <w:i/>
                          <w:sz w:val="24"/>
                          <w:szCs w:val="24"/>
                        </w:rPr>
                        <w:t>Kuva 31</w:t>
                      </w:r>
                      <w:r w:rsidRPr="002F60A4">
                        <w:rPr>
                          <w:rFonts w:ascii="Browallia New" w:hAnsi="Browallia New" w:cs="Browallia New"/>
                          <w:i/>
                          <w:sz w:val="24"/>
                          <w:szCs w:val="24"/>
                        </w:rPr>
                        <w:t>: Lainvalmistelun keskeisimmät sidosprosessit</w:t>
                      </w:r>
                    </w:p>
                  </w:txbxContent>
                </v:textbox>
              </v:shape>
            </w:pict>
          </mc:Fallback>
        </mc:AlternateContent>
      </w:r>
    </w:p>
    <w:p w14:paraId="4A244D53" w14:textId="77777777" w:rsidR="00A40579" w:rsidRDefault="00A40579" w:rsidP="006F2750">
      <w:pPr>
        <w:rPr>
          <w:b/>
        </w:rPr>
      </w:pPr>
    </w:p>
    <w:p w14:paraId="77C6AB51" w14:textId="2C7B9878" w:rsidR="00DC00CF" w:rsidRDefault="00C1769C" w:rsidP="00905E40">
      <w:pPr>
        <w:pStyle w:val="Otsikko5"/>
      </w:pPr>
      <w:bookmarkStart w:id="78" w:name="_Toc497986539"/>
      <w:r>
        <w:t>B</w:t>
      </w:r>
      <w:r w:rsidR="00081408" w:rsidRPr="00D048E1">
        <w:t>2.2</w:t>
      </w:r>
      <w:r>
        <w:t>.</w:t>
      </w:r>
      <w:r w:rsidR="00081408" w:rsidRPr="00D048E1">
        <w:t xml:space="preserve"> </w:t>
      </w:r>
      <w:r w:rsidR="00F661DA" w:rsidRPr="00D048E1">
        <w:t>Lakia alemman asteisten säädösten valmistelu</w:t>
      </w:r>
      <w:bookmarkEnd w:id="78"/>
    </w:p>
    <w:p w14:paraId="42B35098" w14:textId="77777777" w:rsidR="00D9495D" w:rsidRPr="00D9495D" w:rsidRDefault="00D9495D" w:rsidP="00D9495D"/>
    <w:p w14:paraId="590AD9AD" w14:textId="44244097" w:rsidR="00227E55" w:rsidRDefault="006B13D7" w:rsidP="00227E55">
      <w:r w:rsidRPr="006B13D7">
        <w:rPr>
          <w:b/>
        </w:rPr>
        <w:t>Nykytilassa havaitut kehittämiskohteet</w:t>
      </w:r>
      <w:r>
        <w:t xml:space="preserve">: </w:t>
      </w:r>
      <w:r w:rsidR="00D9495D">
        <w:t xml:space="preserve">Lakia alemman asteisilla säädöksillä tarkoitetaan tässä asetuksia (sekä VN-asetuksia että ministeriöiden antamia asetuksia) ja määräyksiä. </w:t>
      </w:r>
      <w:r>
        <w:t>L</w:t>
      </w:r>
      <w:r w:rsidR="00F661DA" w:rsidRPr="00F661DA">
        <w:t xml:space="preserve">akia alemman asteisten säädösten valmistelu </w:t>
      </w:r>
      <w:r w:rsidR="00BA05C4">
        <w:t>osalta</w:t>
      </w:r>
      <w:r w:rsidR="00227E55">
        <w:t xml:space="preserve"> toimintoa ei ole nykytilassa kuvattu omaksi toiminnoksi tai prosessiksi</w:t>
      </w:r>
      <w:r>
        <w:t>.</w:t>
      </w:r>
      <w:r w:rsidR="00D9495D">
        <w:t xml:space="preserve"> </w:t>
      </w:r>
    </w:p>
    <w:p w14:paraId="65B4300B" w14:textId="77777777" w:rsidR="00227E55" w:rsidRDefault="00227E55" w:rsidP="00227E55">
      <w:pPr>
        <w:rPr>
          <w:b/>
        </w:rPr>
      </w:pPr>
      <w:r>
        <w:rPr>
          <w:b/>
        </w:rPr>
        <w:t>Prosessin toimivuuden päävastuullinen taho:</w:t>
      </w:r>
    </w:p>
    <w:p w14:paraId="2D0DE5F0" w14:textId="354E61EC" w:rsidR="00D04856" w:rsidRDefault="00D04856" w:rsidP="00D04856">
      <w:r w:rsidRPr="00D04856">
        <w:t>Koska lakia alemman asteisten säädösten valmistelua ei ole aiemmin tunnistettu omaksi toiminnokseen, niin sille ei ole myöskään määritelty päävastuullista tahoa</w:t>
      </w:r>
      <w:r w:rsidR="001D2DC3">
        <w:t>, joten päävastuullinen tulee määrittää.</w:t>
      </w:r>
    </w:p>
    <w:p w14:paraId="02682137" w14:textId="77777777" w:rsidR="007F2BC8" w:rsidRDefault="007F2BC8" w:rsidP="00D04856"/>
    <w:p w14:paraId="6FCEF01A" w14:textId="77777777" w:rsidR="007F2BC8" w:rsidRPr="00D04856" w:rsidRDefault="007F2BC8" w:rsidP="00D04856"/>
    <w:p w14:paraId="4CA40E41" w14:textId="77777777" w:rsidR="00227E55" w:rsidRPr="007B2118" w:rsidRDefault="00227E55" w:rsidP="00227E55">
      <w:pPr>
        <w:rPr>
          <w:b/>
        </w:rPr>
      </w:pPr>
      <w:r w:rsidRPr="007B2118">
        <w:rPr>
          <w:b/>
        </w:rPr>
        <w:lastRenderedPageBreak/>
        <w:t>Muutokset tavoitetilassa nykytilaan nähden:</w:t>
      </w:r>
    </w:p>
    <w:p w14:paraId="4CC3C1E8" w14:textId="3A3DDF75" w:rsidR="00227E55" w:rsidRPr="00C20BE9" w:rsidRDefault="008448E6" w:rsidP="008448E6">
      <w:pPr>
        <w:contextualSpacing/>
      </w:pPr>
      <w:r>
        <w:t>Tavoitetilassa l</w:t>
      </w:r>
      <w:r w:rsidRPr="008448E6">
        <w:t xml:space="preserve">akia </w:t>
      </w:r>
      <w:r w:rsidRPr="00C20BE9">
        <w:t>alemman asteisten säädösten valmistelulle on määritelty vähin</w:t>
      </w:r>
      <w:r w:rsidR="003E696E" w:rsidRPr="00C20BE9">
        <w:t>tään</w:t>
      </w:r>
      <w:r w:rsidRPr="00C20BE9">
        <w:t xml:space="preserve"> sen mallintamisesta ja kehittä</w:t>
      </w:r>
      <w:r w:rsidR="003E696E" w:rsidRPr="00C20BE9">
        <w:t>misestä vastaava päävastuullinen</w:t>
      </w:r>
      <w:r w:rsidRPr="00C20BE9">
        <w:t xml:space="preserve">. </w:t>
      </w:r>
      <w:r w:rsidR="0021504D" w:rsidRPr="00C20BE9">
        <w:t>Lakia alemman asteisten säädösten valmistelun tulisi päälinjoissaa</w:t>
      </w:r>
      <w:r w:rsidR="00770C91" w:rsidRPr="00C20BE9">
        <w:t>n</w:t>
      </w:r>
      <w:r w:rsidR="0021504D" w:rsidRPr="00C20BE9">
        <w:t xml:space="preserve"> nou</w:t>
      </w:r>
      <w:r w:rsidR="00770C91" w:rsidRPr="00C20BE9">
        <w:t>da</w:t>
      </w:r>
      <w:r w:rsidR="0021504D" w:rsidRPr="00C20BE9">
        <w:t>tt</w:t>
      </w:r>
      <w:r w:rsidR="00770C91" w:rsidRPr="00C20BE9">
        <w:t>a</w:t>
      </w:r>
      <w:r w:rsidR="0021504D" w:rsidRPr="00C20BE9">
        <w:t xml:space="preserve">a lainvalmisteluprosessin </w:t>
      </w:r>
      <w:r w:rsidR="00770C91" w:rsidRPr="00C20BE9">
        <w:t>vaiheistusta, kuitenkin niin että lainvalmistelun vaiheista toteutetaan vain ne vaiheet ja tehtävät jotka on aidosti tarpeellisia kyseisen lakia alemman asteisten säädösten valmistelussa. Myös lakia alemman asteisten säädösten valmistelun tulisi perustua hankkeistukseen jossa valmisteluprosessin vaiheet olisi pääkohdissaan ennakolta suunniteltuja ja tiedossa.</w:t>
      </w:r>
      <w:r w:rsidR="0021504D" w:rsidRPr="00C20BE9">
        <w:t xml:space="preserve"> </w:t>
      </w:r>
      <w:r w:rsidRPr="00C20BE9">
        <w:t>Jo nyt on tunnistettavana kehittämiskohteena asetusten esittelymuistioiden julkisuus. Esittelymuistiot ovat julkisia, mutta käytännössä niihin eivät pääse käsiksi muut kuin ne, joilla on PTJ:n katseluoikeudet. Lainvalmistelun avoimuuden nimissä tavoitetilassa asetusten esittelymuistioiden julkisuus toteutuu käytännössä paremmin.</w:t>
      </w:r>
    </w:p>
    <w:p w14:paraId="0CF2C983" w14:textId="77777777" w:rsidR="00227E55" w:rsidRDefault="00227E55" w:rsidP="00227E55">
      <w:pPr>
        <w:rPr>
          <w:b/>
        </w:rPr>
      </w:pPr>
    </w:p>
    <w:p w14:paraId="2524C6F0" w14:textId="77777777" w:rsidR="008448E6" w:rsidRDefault="008448E6" w:rsidP="00227E55">
      <w:pPr>
        <w:rPr>
          <w:b/>
        </w:rPr>
      </w:pPr>
    </w:p>
    <w:p w14:paraId="59294D1A" w14:textId="77777777" w:rsidR="00227E55" w:rsidRPr="007B2118" w:rsidRDefault="00227E55" w:rsidP="00227E55">
      <w:pPr>
        <w:rPr>
          <w:b/>
        </w:rPr>
      </w:pPr>
      <w:r w:rsidRPr="007B2118">
        <w:rPr>
          <w:b/>
        </w:rPr>
        <w:t>Keskeisimmät sidosprosessit</w:t>
      </w:r>
      <w:r>
        <w:rPr>
          <w:b/>
        </w:rPr>
        <w:t>:</w:t>
      </w:r>
    </w:p>
    <w:p w14:paraId="3E906419" w14:textId="6485B3D8" w:rsidR="00AF4A4B" w:rsidRPr="00227E55" w:rsidRDefault="005B0A6E" w:rsidP="00AF4A4B">
      <w:pPr>
        <w:rPr>
          <w:color w:val="FF0000"/>
        </w:rPr>
      </w:pPr>
      <w:r>
        <w:rPr>
          <w:noProof/>
          <w:lang w:eastAsia="fi-FI"/>
        </w:rPr>
        <w:drawing>
          <wp:inline distT="0" distB="0" distL="0" distR="0" wp14:anchorId="4C0EC8C8" wp14:editId="426DD4CF">
            <wp:extent cx="3204375" cy="2712417"/>
            <wp:effectExtent l="0" t="0" r="0" b="0"/>
            <wp:docPr id="324" name="Kuva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213995" cy="2720560"/>
                    </a:xfrm>
                    <a:prstGeom prst="rect">
                      <a:avLst/>
                    </a:prstGeom>
                  </pic:spPr>
                </pic:pic>
              </a:graphicData>
            </a:graphic>
          </wp:inline>
        </w:drawing>
      </w:r>
    </w:p>
    <w:p w14:paraId="513B53C5" w14:textId="78516452" w:rsidR="00AD4126" w:rsidRDefault="005B0A6E">
      <w:pPr>
        <w:rPr>
          <w:b/>
        </w:rPr>
      </w:pPr>
      <w:r w:rsidRPr="00FD6D6A">
        <w:rPr>
          <w:b/>
          <w:bCs/>
          <w:noProof/>
          <w:lang w:eastAsia="fi-FI"/>
        </w:rPr>
        <mc:AlternateContent>
          <mc:Choice Requires="wps">
            <w:drawing>
              <wp:anchor distT="0" distB="0" distL="114300" distR="114300" simplePos="0" relativeHeight="251856896" behindDoc="0" locked="0" layoutInCell="1" allowOverlap="1" wp14:anchorId="062E7FC0" wp14:editId="38158EF3">
                <wp:simplePos x="0" y="0"/>
                <wp:positionH relativeFrom="margin">
                  <wp:posOffset>0</wp:posOffset>
                </wp:positionH>
                <wp:positionV relativeFrom="paragraph">
                  <wp:posOffset>8697</wp:posOffset>
                </wp:positionV>
                <wp:extent cx="6400800" cy="257175"/>
                <wp:effectExtent l="0" t="0" r="0" b="0"/>
                <wp:wrapNone/>
                <wp:docPr id="371"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57175"/>
                        </a:xfrm>
                        <a:prstGeom prst="rect">
                          <a:avLst/>
                        </a:prstGeom>
                        <a:noFill/>
                        <a:ln w="9525">
                          <a:noFill/>
                          <a:miter lim="800000"/>
                          <a:headEnd/>
                          <a:tailEnd/>
                        </a:ln>
                      </wps:spPr>
                      <wps:txbx>
                        <w:txbxContent>
                          <w:p w14:paraId="0AF60A33" w14:textId="4B07A2FA" w:rsidR="005F7D40" w:rsidRPr="00BE33ED" w:rsidRDefault="005F7D40" w:rsidP="002022FB">
                            <w:pPr>
                              <w:rPr>
                                <w:rFonts w:ascii="Browallia New" w:hAnsi="Browallia New" w:cs="Browallia New"/>
                                <w:i/>
                                <w:sz w:val="20"/>
                                <w:szCs w:val="20"/>
                              </w:rPr>
                            </w:pPr>
                            <w:r w:rsidRPr="00BE33ED">
                              <w:rPr>
                                <w:rFonts w:ascii="Browallia New" w:hAnsi="Browallia New" w:cs="Browallia New"/>
                                <w:i/>
                                <w:sz w:val="20"/>
                                <w:szCs w:val="20"/>
                              </w:rPr>
                              <w:t>Kuva 3</w:t>
                            </w:r>
                            <w:r>
                              <w:rPr>
                                <w:rFonts w:ascii="Browallia New" w:hAnsi="Browallia New" w:cs="Browallia New"/>
                                <w:i/>
                                <w:sz w:val="20"/>
                                <w:szCs w:val="20"/>
                              </w:rPr>
                              <w:t>2</w:t>
                            </w:r>
                            <w:r w:rsidRPr="00BE33ED">
                              <w:rPr>
                                <w:rFonts w:ascii="Browallia New" w:hAnsi="Browallia New" w:cs="Browallia New"/>
                                <w:i/>
                                <w:sz w:val="20"/>
                                <w:szCs w:val="20"/>
                              </w:rPr>
                              <w:t>: Lakia alemman asteisten säädösten valmistelun keskeisimmät sidosprosessit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0;margin-top:.7pt;width:7in;height:20.2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" filled="f" stroked="f">
                <v:textbox>
                  <w:txbxContent>
                    <w:p w14:paraId="0AF60A33" w14:textId="4B07A2FA" w:rsidR="005F7D40" w:rsidRPr="00BE33ED" w:rsidRDefault="005F7D40" w:rsidP="002022FB">
                      <w:pPr>
                        <w:rPr>
                          <w:rFonts w:ascii="Browallia New" w:hAnsi="Browallia New" w:cs="Browallia New"/>
                          <w:i/>
                          <w:sz w:val="20"/>
                          <w:szCs w:val="20"/>
                        </w:rPr>
                      </w:pPr>
                      <w:r w:rsidRPr="00BE33ED">
                        <w:rPr>
                          <w:rFonts w:ascii="Browallia New" w:hAnsi="Browallia New" w:cs="Browallia New"/>
                          <w:i/>
                          <w:sz w:val="20"/>
                          <w:szCs w:val="20"/>
                        </w:rPr>
                        <w:t>Kuva 3</w:t>
                      </w:r>
                      <w:r>
                        <w:rPr>
                          <w:rFonts w:ascii="Browallia New" w:hAnsi="Browallia New" w:cs="Browallia New"/>
                          <w:i/>
                          <w:sz w:val="20"/>
                          <w:szCs w:val="20"/>
                        </w:rPr>
                        <w:t>2</w:t>
                      </w:r>
                      <w:r w:rsidRPr="00BE33ED">
                        <w:rPr>
                          <w:rFonts w:ascii="Browallia New" w:hAnsi="Browallia New" w:cs="Browallia New"/>
                          <w:i/>
                          <w:sz w:val="20"/>
                          <w:szCs w:val="20"/>
                        </w:rPr>
                        <w:t>: Lakia alemman asteisten säädösten valmistelun keskeisimmät sidosprosessit</w:t>
                      </w:r>
                    </w:p>
                  </w:txbxContent>
                </v:textbox>
                <w10:wrap anchorx="margin"/>
              </v:shape>
            </w:pict>
          </mc:Fallback>
        </mc:AlternateContent>
      </w:r>
      <w:r w:rsidR="00AD4126">
        <w:rPr>
          <w:b/>
        </w:rPr>
        <w:br w:type="page"/>
      </w:r>
    </w:p>
    <w:p w14:paraId="4A1B0239" w14:textId="1918531F" w:rsidR="00D04856" w:rsidRPr="00D04856" w:rsidRDefault="00C1769C" w:rsidP="00905E40">
      <w:pPr>
        <w:pStyle w:val="Otsikko4"/>
      </w:pPr>
      <w:bookmarkStart w:id="79" w:name="_Toc497986540"/>
      <w:r>
        <w:lastRenderedPageBreak/>
        <w:t>B</w:t>
      </w:r>
      <w:r w:rsidR="001D2DC3">
        <w:t>3</w:t>
      </w:r>
      <w:r>
        <w:t>.</w:t>
      </w:r>
      <w:r w:rsidR="001D2DC3">
        <w:t xml:space="preserve"> </w:t>
      </w:r>
      <w:r w:rsidR="001D2DC3" w:rsidRPr="001D2DC3">
        <w:t>EU- JA KANSAINVÄLISTEN SUHTEIDEN HOITAMINEN</w:t>
      </w:r>
      <w:bookmarkEnd w:id="79"/>
    </w:p>
    <w:p w14:paraId="09311D33" w14:textId="3DB6874C" w:rsidR="00D04856" w:rsidRPr="00D04856" w:rsidRDefault="005B0A6E" w:rsidP="00D04856">
      <w:pPr>
        <w:rPr>
          <w:b/>
        </w:rPr>
      </w:pPr>
      <w:r>
        <w:rPr>
          <w:noProof/>
          <w:lang w:eastAsia="fi-FI"/>
        </w:rPr>
        <w:drawing>
          <wp:inline distT="0" distB="0" distL="0" distR="0" wp14:anchorId="1E714228" wp14:editId="0EA06B85">
            <wp:extent cx="4961614" cy="1314392"/>
            <wp:effectExtent l="0" t="0" r="0" b="635"/>
            <wp:docPr id="327" name="Kuva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998446" cy="1324149"/>
                    </a:xfrm>
                    <a:prstGeom prst="rect">
                      <a:avLst/>
                    </a:prstGeom>
                  </pic:spPr>
                </pic:pic>
              </a:graphicData>
            </a:graphic>
          </wp:inline>
        </w:drawing>
      </w:r>
    </w:p>
    <w:p w14:paraId="020661F3" w14:textId="55398BBA" w:rsidR="006F5D84" w:rsidRPr="00D048E1" w:rsidRDefault="00C1769C" w:rsidP="00905E40">
      <w:pPr>
        <w:pStyle w:val="Otsikko5"/>
      </w:pPr>
      <w:bookmarkStart w:id="80" w:name="_Toc497986541"/>
      <w:r>
        <w:t>B</w:t>
      </w:r>
      <w:r w:rsidR="00081408" w:rsidRPr="00D048E1">
        <w:t>3.1</w:t>
      </w:r>
      <w:r>
        <w:t>.</w:t>
      </w:r>
      <w:r w:rsidR="006F5D84" w:rsidRPr="00D048E1">
        <w:t xml:space="preserve"> Suomen EU-asioiden valmistelu</w:t>
      </w:r>
      <w:bookmarkEnd w:id="80"/>
      <w:r w:rsidR="006F5D84" w:rsidRPr="00D048E1">
        <w:t xml:space="preserve"> </w:t>
      </w:r>
    </w:p>
    <w:p w14:paraId="268A63C4" w14:textId="043B7C77" w:rsidR="0061212F" w:rsidRDefault="0061212F" w:rsidP="0061212F">
      <w:r>
        <w:t>Nykytilassa havaitut kehittämiskohteet</w:t>
      </w:r>
      <w:r w:rsidR="00D9087A">
        <w:t xml:space="preserve"> </w:t>
      </w:r>
      <w:r w:rsidR="00D9087A" w:rsidRPr="00D9087A">
        <w:t>EU-asioiden valmistelu</w:t>
      </w:r>
      <w:r w:rsidR="00D9087A">
        <w:t xml:space="preserve">n </w:t>
      </w:r>
      <w:r>
        <w:t>osalta</w:t>
      </w:r>
      <w:r w:rsidR="008C4EB9">
        <w:t xml:space="preserve">. On huomattava, että nykytilakuvauksessa mainittujen EU-avaintavoitteiden tilalla </w:t>
      </w:r>
      <w:r w:rsidR="00E02F14">
        <w:t>on nykyisin</w:t>
      </w:r>
      <w:r w:rsidR="008C4EB9">
        <w:t xml:space="preserve"> käytössä</w:t>
      </w:r>
      <w:r w:rsidR="008C4EB9" w:rsidRPr="008C4EB9">
        <w:t xml:space="preserve"> ministeriöiden </w:t>
      </w:r>
      <w:r w:rsidR="008C4EB9">
        <w:t>EU-</w:t>
      </w:r>
      <w:r w:rsidR="008C4EB9" w:rsidRPr="008C4EB9">
        <w:t>vaikuttamissuunnitelmat</w:t>
      </w:r>
      <w:r w:rsidR="00E02F14">
        <w:t xml:space="preserve">. Lisäksi </w:t>
      </w:r>
      <w:r w:rsidR="00E02F14" w:rsidRPr="00E02F14">
        <w:t>EU-asioiden komitean</w:t>
      </w:r>
      <w:r w:rsidR="00E02F14">
        <w:t xml:space="preserve"> toimintaan on jo tehty kehittämistoimia</w:t>
      </w:r>
      <w:r>
        <w:t>:</w:t>
      </w:r>
    </w:p>
    <w:tbl>
      <w:tblPr>
        <w:tblStyle w:val="TaulukkoRuudukko"/>
        <w:tblW w:w="0" w:type="auto"/>
        <w:shd w:val="clear" w:color="auto" w:fill="C6D9F1" w:themeFill="text2" w:themeFillTint="33"/>
        <w:tblLook w:val="04A0" w:firstRow="1" w:lastRow="0" w:firstColumn="1" w:lastColumn="0" w:noHBand="0" w:noVBand="1"/>
      </w:tblPr>
      <w:tblGrid>
        <w:gridCol w:w="9921"/>
      </w:tblGrid>
      <w:tr w:rsidR="004D78D0" w:rsidRPr="00C20BE9" w14:paraId="04369728" w14:textId="77777777" w:rsidTr="00EE1E65">
        <w:tc>
          <w:tcPr>
            <w:tcW w:w="9921" w:type="dxa"/>
            <w:shd w:val="clear" w:color="auto" w:fill="C6D9F1" w:themeFill="text2" w:themeFillTint="33"/>
          </w:tcPr>
          <w:p w14:paraId="37A65C7A" w14:textId="3B8A55EB" w:rsidR="004D78D0" w:rsidRPr="00C20BE9" w:rsidRDefault="004D78D0" w:rsidP="00A43513">
            <w:pPr>
              <w:pStyle w:val="Luettelokappale"/>
              <w:numPr>
                <w:ilvl w:val="0"/>
                <w:numId w:val="66"/>
              </w:numPr>
            </w:pPr>
            <w:r w:rsidRPr="00C20BE9">
              <w:t>Eurooppa-neuvoston kokousten valmistelu ja pääministerin avustaminen sitovat huomattavan pa</w:t>
            </w:r>
            <w:r w:rsidRPr="00C20BE9">
              <w:t>l</w:t>
            </w:r>
            <w:r w:rsidRPr="00C20BE9">
              <w:t>jon EU-asioiden osaston resursseja</w:t>
            </w:r>
          </w:p>
        </w:tc>
      </w:tr>
      <w:tr w:rsidR="004D78D0" w:rsidRPr="00C20BE9" w14:paraId="1A5E82FD" w14:textId="77777777" w:rsidTr="00EE1E65">
        <w:tc>
          <w:tcPr>
            <w:tcW w:w="9921" w:type="dxa"/>
            <w:shd w:val="clear" w:color="auto" w:fill="C6D9F1" w:themeFill="text2" w:themeFillTint="33"/>
          </w:tcPr>
          <w:p w14:paraId="32DB1918" w14:textId="2C470975" w:rsidR="004D78D0" w:rsidRPr="00C20BE9" w:rsidRDefault="004D78D0" w:rsidP="00A43513">
            <w:pPr>
              <w:pStyle w:val="Luettelokappale"/>
              <w:numPr>
                <w:ilvl w:val="0"/>
                <w:numId w:val="66"/>
              </w:numPr>
            </w:pPr>
            <w:r w:rsidRPr="00C20BE9">
              <w:t>Ministeriöissä ei ole hyödynnetty täysin Suomeen palaavien henkilöiden osaamista ja verkostoja</w:t>
            </w:r>
          </w:p>
        </w:tc>
      </w:tr>
      <w:tr w:rsidR="004D78D0" w:rsidRPr="00C20BE9" w14:paraId="599B7D06" w14:textId="77777777" w:rsidTr="00EE1E65">
        <w:tc>
          <w:tcPr>
            <w:tcW w:w="9921" w:type="dxa"/>
            <w:shd w:val="clear" w:color="auto" w:fill="C6D9F1" w:themeFill="text2" w:themeFillTint="33"/>
          </w:tcPr>
          <w:p w14:paraId="7C0B53D1" w14:textId="20D3D292" w:rsidR="004D78D0" w:rsidRPr="00C20BE9" w:rsidRDefault="004D78D0" w:rsidP="00A43513">
            <w:pPr>
              <w:pStyle w:val="Luettelokappale"/>
              <w:numPr>
                <w:ilvl w:val="0"/>
                <w:numId w:val="66"/>
              </w:numPr>
            </w:pPr>
            <w:r w:rsidRPr="00C20BE9">
              <w:t>Euroopan parlamenttiin</w:t>
            </w:r>
            <w:r w:rsidR="000A3DC5" w:rsidRPr="00C20BE9">
              <w:t xml:space="preserve"> ja muihin EU:n toimielimiin</w:t>
            </w:r>
            <w:r w:rsidRPr="00C20BE9">
              <w:t xml:space="preserve"> vaikuttamista olisi edelleen kehitettävä</w:t>
            </w:r>
          </w:p>
        </w:tc>
      </w:tr>
      <w:tr w:rsidR="004D78D0" w:rsidRPr="00C20BE9" w14:paraId="644366F8" w14:textId="77777777" w:rsidTr="00EE1E65">
        <w:tc>
          <w:tcPr>
            <w:tcW w:w="9921" w:type="dxa"/>
            <w:shd w:val="clear" w:color="auto" w:fill="C6D9F1" w:themeFill="text2" w:themeFillTint="33"/>
          </w:tcPr>
          <w:p w14:paraId="3D183203" w14:textId="63403678" w:rsidR="004D78D0" w:rsidRPr="00C20BE9" w:rsidRDefault="004D78D0" w:rsidP="00A43513">
            <w:pPr>
              <w:pStyle w:val="Luettelokappale"/>
              <w:numPr>
                <w:ilvl w:val="0"/>
                <w:numId w:val="66"/>
              </w:numPr>
            </w:pPr>
            <w:r w:rsidRPr="00C20BE9">
              <w:t>EU-osaamisesta tulisi parantaa, erityisesti puheenjohtajana toimimisessa</w:t>
            </w:r>
          </w:p>
        </w:tc>
      </w:tr>
      <w:tr w:rsidR="007B2118" w:rsidRPr="00C20BE9" w14:paraId="3EFA7DFB" w14:textId="77777777" w:rsidTr="00EE1E65">
        <w:tc>
          <w:tcPr>
            <w:tcW w:w="9921" w:type="dxa"/>
            <w:shd w:val="clear" w:color="auto" w:fill="C6D9F1" w:themeFill="text2" w:themeFillTint="33"/>
          </w:tcPr>
          <w:p w14:paraId="05559324" w14:textId="724B99F9" w:rsidR="007B2118" w:rsidRPr="00C20BE9" w:rsidRDefault="007B2118" w:rsidP="00A43513">
            <w:pPr>
              <w:pStyle w:val="Luettelokappale"/>
              <w:numPr>
                <w:ilvl w:val="0"/>
                <w:numId w:val="66"/>
              </w:numPr>
            </w:pPr>
            <w:r w:rsidRPr="00C20BE9">
              <w:t>EU-aloitteiden kansallisia vaikutusarvioita tehdään harvoin ja arviot ovat yleispiirteisiä.</w:t>
            </w:r>
          </w:p>
        </w:tc>
      </w:tr>
      <w:tr w:rsidR="007B2118" w:rsidRPr="00C20BE9" w14:paraId="1DD9D9AA" w14:textId="77777777" w:rsidTr="00EE1E65">
        <w:tc>
          <w:tcPr>
            <w:tcW w:w="9921" w:type="dxa"/>
            <w:shd w:val="clear" w:color="auto" w:fill="C6D9F1" w:themeFill="text2" w:themeFillTint="33"/>
          </w:tcPr>
          <w:p w14:paraId="2ABFDEFA" w14:textId="2589B994" w:rsidR="007B2118" w:rsidRPr="00C20BE9" w:rsidRDefault="007B2118" w:rsidP="00A43513">
            <w:pPr>
              <w:pStyle w:val="Luettelokappale"/>
              <w:numPr>
                <w:ilvl w:val="0"/>
                <w:numId w:val="66"/>
              </w:numPr>
            </w:pPr>
            <w:r w:rsidRPr="00C20BE9">
              <w:t>EU-asioihin liittyvien asiakirjojen laadussa olisi parannettavaa: ne voisivat olla tiiviimpiä ja olenna</w:t>
            </w:r>
            <w:r w:rsidRPr="00C20BE9">
              <w:t>i</w:t>
            </w:r>
            <w:r w:rsidRPr="00C20BE9">
              <w:t>siin asioihin keskittyviä.</w:t>
            </w:r>
          </w:p>
        </w:tc>
      </w:tr>
    </w:tbl>
    <w:p w14:paraId="6EDE7D07" w14:textId="77777777" w:rsidR="00763463" w:rsidRPr="00C20BE9" w:rsidRDefault="00763463" w:rsidP="006F5D84">
      <w:pPr>
        <w:rPr>
          <w:i/>
        </w:rPr>
      </w:pPr>
    </w:p>
    <w:p w14:paraId="4831ABC2" w14:textId="56BF3B04" w:rsidR="003456B4" w:rsidRPr="003456B4" w:rsidRDefault="00E17BDF" w:rsidP="00A86ABD">
      <w:pPr>
        <w:rPr>
          <w:color w:val="000000" w:themeColor="text1"/>
        </w:rPr>
      </w:pPr>
      <w:r w:rsidRPr="00C20BE9">
        <w:t>Tavoitetilassa EU- ja kansainväliset asiat liittyvät kiinteäksi osaksi eri substanssiasioiden käsittelyä</w:t>
      </w:r>
      <w:r w:rsidR="000A3DC5" w:rsidRPr="00C20BE9">
        <w:t xml:space="preserve"> ja työnjako VNK:n ja ministeriöiden välillä on selvä</w:t>
      </w:r>
      <w:r w:rsidRPr="00C20BE9">
        <w:t xml:space="preserve">. </w:t>
      </w:r>
      <w:r w:rsidR="000A3DC5" w:rsidRPr="00C20BE9">
        <w:t xml:space="preserve">Tavoitetilassa myös </w:t>
      </w:r>
      <w:r w:rsidR="00A86ABD" w:rsidRPr="00C20BE9">
        <w:t>hallitustason strategiset EU-tavoitteet kulkeutuvat hallituso</w:t>
      </w:r>
      <w:r w:rsidR="00A86ABD" w:rsidRPr="00C20BE9">
        <w:t>h</w:t>
      </w:r>
      <w:r w:rsidR="00A86ABD" w:rsidRPr="00C20BE9">
        <w:t xml:space="preserve">jelmasta aina käytännön EU-työhön. </w:t>
      </w:r>
      <w:r w:rsidR="003456B4" w:rsidRPr="00C20BE9">
        <w:t xml:space="preserve">Valtioneuvosto on kehittänyt </w:t>
      </w:r>
      <w:r w:rsidR="003456B4" w:rsidRPr="003456B4">
        <w:rPr>
          <w:color w:val="000000" w:themeColor="text1"/>
        </w:rPr>
        <w:t>Suomen EU-politiikan strategista suunnittelua vastaamaan entistä paremmin unionin ja erityisesti Euroopan komission aikatauluja. Näin kyetään vahvistamaan Suomen vaikutusmahdollisuuksia. [Lähde: E 123/2016 vp eduskunnalle]. Prosessi etenee alla olevan vuosikellon mukaisesti.</w:t>
      </w:r>
    </w:p>
    <w:p w14:paraId="349711AF" w14:textId="0018399C" w:rsidR="003456B4" w:rsidRPr="003456B4" w:rsidRDefault="00EE7220" w:rsidP="003456B4">
      <w:pPr>
        <w:rPr>
          <w:i/>
          <w:color w:val="FF0000"/>
        </w:rPr>
      </w:pPr>
      <w:r w:rsidRPr="00FD6D6A">
        <w:rPr>
          <w:b/>
          <w:bCs/>
          <w:noProof/>
          <w:lang w:eastAsia="fi-FI"/>
        </w:rPr>
        <mc:AlternateContent>
          <mc:Choice Requires="wps">
            <w:drawing>
              <wp:anchor distT="0" distB="0" distL="114300" distR="114300" simplePos="0" relativeHeight="251860992" behindDoc="0" locked="0" layoutInCell="1" allowOverlap="1" wp14:anchorId="7DF880AA" wp14:editId="3B9158E5">
                <wp:simplePos x="0" y="0"/>
                <wp:positionH relativeFrom="column">
                  <wp:posOffset>-635</wp:posOffset>
                </wp:positionH>
                <wp:positionV relativeFrom="paragraph">
                  <wp:posOffset>3019693</wp:posOffset>
                </wp:positionV>
                <wp:extent cx="5462270" cy="257175"/>
                <wp:effectExtent l="0" t="0" r="0" b="0"/>
                <wp:wrapNone/>
                <wp:docPr id="373"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257175"/>
                        </a:xfrm>
                        <a:prstGeom prst="rect">
                          <a:avLst/>
                        </a:prstGeom>
                        <a:noFill/>
                        <a:ln w="9525">
                          <a:noFill/>
                          <a:miter lim="800000"/>
                          <a:headEnd/>
                          <a:tailEnd/>
                        </a:ln>
                      </wps:spPr>
                      <wps:txbx>
                        <w:txbxContent>
                          <w:p w14:paraId="18A2DB88" w14:textId="5DF0E68C" w:rsidR="005F7D40" w:rsidRPr="000A3DC5" w:rsidRDefault="005F7D40" w:rsidP="00EE7220">
                            <w:pPr>
                              <w:rPr>
                                <w:rFonts w:ascii="Browallia New" w:hAnsi="Browallia New" w:cs="Browallia New"/>
                                <w:i/>
                                <w:sz w:val="20"/>
                                <w:szCs w:val="20"/>
                              </w:rPr>
                            </w:pPr>
                            <w:r w:rsidRPr="000A3DC5">
                              <w:rPr>
                                <w:rFonts w:ascii="Browallia New" w:hAnsi="Browallia New" w:cs="Browallia New"/>
                                <w:i/>
                                <w:sz w:val="20"/>
                                <w:szCs w:val="20"/>
                              </w:rPr>
                              <w:t>Kuva 3</w:t>
                            </w:r>
                            <w:r>
                              <w:rPr>
                                <w:rFonts w:ascii="Browallia New" w:hAnsi="Browallia New" w:cs="Browallia New"/>
                                <w:i/>
                                <w:sz w:val="20"/>
                                <w:szCs w:val="20"/>
                              </w:rPr>
                              <w:t>3</w:t>
                            </w:r>
                            <w:r w:rsidRPr="000A3DC5">
                              <w:rPr>
                                <w:rFonts w:ascii="Browallia New" w:hAnsi="Browallia New" w:cs="Browallia New"/>
                                <w:i/>
                                <w:sz w:val="20"/>
                                <w:szCs w:val="20"/>
                              </w:rPr>
                              <w:t>: Suomen EU-asioiden valmistelun vuosikello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margin-left:-.05pt;margin-top:237.75pt;width:430.1pt;height:20.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" filled="f" stroked="f">
                <v:textbox>
                  <w:txbxContent>
                    <w:p w14:paraId="18A2DB88" w14:textId="5DF0E68C" w:rsidR="005F7D40" w:rsidRPr="000A3DC5" w:rsidRDefault="005F7D40" w:rsidP="00EE7220">
                      <w:pPr>
                        <w:rPr>
                          <w:rFonts w:ascii="Browallia New" w:hAnsi="Browallia New" w:cs="Browallia New"/>
                          <w:i/>
                          <w:sz w:val="20"/>
                          <w:szCs w:val="20"/>
                        </w:rPr>
                      </w:pPr>
                      <w:r w:rsidRPr="000A3DC5">
                        <w:rPr>
                          <w:rFonts w:ascii="Browallia New" w:hAnsi="Browallia New" w:cs="Browallia New"/>
                          <w:i/>
                          <w:sz w:val="20"/>
                          <w:szCs w:val="20"/>
                        </w:rPr>
                        <w:t>Kuva 3</w:t>
                      </w:r>
                      <w:r>
                        <w:rPr>
                          <w:rFonts w:ascii="Browallia New" w:hAnsi="Browallia New" w:cs="Browallia New"/>
                          <w:i/>
                          <w:sz w:val="20"/>
                          <w:szCs w:val="20"/>
                        </w:rPr>
                        <w:t>3</w:t>
                      </w:r>
                      <w:r w:rsidRPr="000A3DC5">
                        <w:rPr>
                          <w:rFonts w:ascii="Browallia New" w:hAnsi="Browallia New" w:cs="Browallia New"/>
                          <w:i/>
                          <w:sz w:val="20"/>
                          <w:szCs w:val="20"/>
                        </w:rPr>
                        <w:t>: Suomen EU-asioiden valmistelun vuosikello</w:t>
                      </w:r>
                    </w:p>
                  </w:txbxContent>
                </v:textbox>
              </v:shape>
            </w:pict>
          </mc:Fallback>
        </mc:AlternateContent>
      </w:r>
      <w:r w:rsidR="003456B4" w:rsidRPr="003456B4">
        <w:rPr>
          <w:i/>
          <w:noProof/>
          <w:color w:val="FF0000"/>
          <w:lang w:eastAsia="fi-FI"/>
        </w:rPr>
        <w:drawing>
          <wp:inline distT="0" distB="0" distL="0" distR="0" wp14:anchorId="4797652D" wp14:editId="472BA4D7">
            <wp:extent cx="6461185" cy="3215689"/>
            <wp:effectExtent l="0" t="0" r="0" b="3810"/>
            <wp:docPr id="306" name="Kuva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6471962" cy="3221053"/>
                    </a:xfrm>
                    <a:prstGeom prst="rect">
                      <a:avLst/>
                    </a:prstGeom>
                  </pic:spPr>
                </pic:pic>
              </a:graphicData>
            </a:graphic>
          </wp:inline>
        </w:drawing>
      </w:r>
    </w:p>
    <w:p w14:paraId="03DE299B" w14:textId="1B329F5B" w:rsidR="007B2118" w:rsidRPr="000B0618" w:rsidRDefault="003456B4" w:rsidP="006F5D84">
      <w:pPr>
        <w:rPr>
          <w:color w:val="000000" w:themeColor="text1"/>
        </w:rPr>
      </w:pPr>
      <w:r w:rsidRPr="003456B4">
        <w:rPr>
          <w:color w:val="000000" w:themeColor="text1"/>
        </w:rPr>
        <w:lastRenderedPageBreak/>
        <w:t>Strategiat konkretisoivat hallitusohjelman EU-tavoitteita. On myös huomattava, että useilla kansallisten kärkihan</w:t>
      </w:r>
      <w:r w:rsidRPr="003456B4">
        <w:rPr>
          <w:color w:val="000000" w:themeColor="text1"/>
        </w:rPr>
        <w:t>k</w:t>
      </w:r>
      <w:r w:rsidRPr="003456B4">
        <w:rPr>
          <w:color w:val="000000" w:themeColor="text1"/>
        </w:rPr>
        <w:t>keilla on EU-ulottuvuus. Ministeriöt laativat hallinnonalaltaan vuosittaisen vaikuttamissuunnitelman, jotka täyde</w:t>
      </w:r>
      <w:r w:rsidRPr="003456B4">
        <w:rPr>
          <w:color w:val="000000" w:themeColor="text1"/>
        </w:rPr>
        <w:t>n</w:t>
      </w:r>
      <w:r w:rsidRPr="003456B4">
        <w:rPr>
          <w:color w:val="000000" w:themeColor="text1"/>
        </w:rPr>
        <w:t>tävät EU-vaikuttamisstrategiaa. Ministeriöt huolehtivat oman alansa ennakkovaikuttamislinjauksista ja aloittavat vaikuttamisen jo ennen kuin</w:t>
      </w:r>
      <w:r w:rsidR="000B0618">
        <w:rPr>
          <w:color w:val="000000" w:themeColor="text1"/>
        </w:rPr>
        <w:t xml:space="preserve"> komissio esittää ehdotuksensa.</w:t>
      </w:r>
    </w:p>
    <w:p w14:paraId="1DD7995F" w14:textId="2C2F859A" w:rsidR="00FD6D6A" w:rsidRDefault="00EE7220" w:rsidP="006F5D84">
      <w:pPr>
        <w:rPr>
          <w:b/>
        </w:rPr>
      </w:pPr>
      <w:r w:rsidRPr="00FD6D6A">
        <w:rPr>
          <w:b/>
          <w:bCs/>
          <w:noProof/>
          <w:lang w:eastAsia="fi-FI"/>
        </w:rPr>
        <mc:AlternateContent>
          <mc:Choice Requires="wps">
            <w:drawing>
              <wp:anchor distT="0" distB="0" distL="114300" distR="114300" simplePos="0" relativeHeight="251863040" behindDoc="0" locked="0" layoutInCell="1" allowOverlap="1" wp14:anchorId="6774D94C" wp14:editId="36252B61">
                <wp:simplePos x="0" y="0"/>
                <wp:positionH relativeFrom="column">
                  <wp:posOffset>48260</wp:posOffset>
                </wp:positionH>
                <wp:positionV relativeFrom="paragraph">
                  <wp:posOffset>2439035</wp:posOffset>
                </wp:positionV>
                <wp:extent cx="5462270" cy="257175"/>
                <wp:effectExtent l="0" t="0" r="0" b="0"/>
                <wp:wrapNone/>
                <wp:docPr id="374"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257175"/>
                        </a:xfrm>
                        <a:prstGeom prst="rect">
                          <a:avLst/>
                        </a:prstGeom>
                        <a:noFill/>
                        <a:ln w="9525">
                          <a:noFill/>
                          <a:miter lim="800000"/>
                          <a:headEnd/>
                          <a:tailEnd/>
                        </a:ln>
                      </wps:spPr>
                      <wps:txbx>
                        <w:txbxContent>
                          <w:p w14:paraId="2E0949FB" w14:textId="1C087F26" w:rsidR="005F7D40" w:rsidRPr="000A3DC5" w:rsidRDefault="005F7D40" w:rsidP="00EE7220">
                            <w:pPr>
                              <w:rPr>
                                <w:rFonts w:ascii="Browallia New" w:hAnsi="Browallia New" w:cs="Browallia New"/>
                                <w:i/>
                                <w:sz w:val="20"/>
                                <w:szCs w:val="20"/>
                              </w:rPr>
                            </w:pPr>
                            <w:r>
                              <w:rPr>
                                <w:rFonts w:ascii="Browallia New" w:hAnsi="Browallia New" w:cs="Browallia New"/>
                                <w:i/>
                                <w:sz w:val="20"/>
                                <w:szCs w:val="20"/>
                              </w:rPr>
                              <w:t>Kuva 34</w:t>
                            </w:r>
                            <w:r w:rsidRPr="000A3DC5">
                              <w:rPr>
                                <w:rFonts w:ascii="Browallia New" w:hAnsi="Browallia New" w:cs="Browallia New"/>
                                <w:i/>
                                <w:sz w:val="20"/>
                                <w:szCs w:val="20"/>
                              </w:rPr>
                              <w:t>: Suomen EU-asioiden valmistelun perusprosessi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margin-left:3.8pt;margin-top:192.05pt;width:430.1pt;height:20.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" filled="f" stroked="f">
                <v:textbox>
                  <w:txbxContent>
                    <w:p w14:paraId="2E0949FB" w14:textId="1C087F26" w:rsidR="005F7D40" w:rsidRPr="000A3DC5" w:rsidRDefault="005F7D40" w:rsidP="00EE7220">
                      <w:pPr>
                        <w:rPr>
                          <w:rFonts w:ascii="Browallia New" w:hAnsi="Browallia New" w:cs="Browallia New"/>
                          <w:i/>
                          <w:sz w:val="20"/>
                          <w:szCs w:val="20"/>
                        </w:rPr>
                      </w:pPr>
                      <w:r>
                        <w:rPr>
                          <w:rFonts w:ascii="Browallia New" w:hAnsi="Browallia New" w:cs="Browallia New"/>
                          <w:i/>
                          <w:sz w:val="20"/>
                          <w:szCs w:val="20"/>
                        </w:rPr>
                        <w:t>Kuva 34</w:t>
                      </w:r>
                      <w:r w:rsidRPr="000A3DC5">
                        <w:rPr>
                          <w:rFonts w:ascii="Browallia New" w:hAnsi="Browallia New" w:cs="Browallia New"/>
                          <w:i/>
                          <w:sz w:val="20"/>
                          <w:szCs w:val="20"/>
                        </w:rPr>
                        <w:t>: Suomen EU-asioiden valmistelun perusprosessi</w:t>
                      </w:r>
                    </w:p>
                  </w:txbxContent>
                </v:textbox>
              </v:shape>
            </w:pict>
          </mc:Fallback>
        </mc:AlternateContent>
      </w:r>
      <w:r w:rsidR="006D0CB9">
        <w:rPr>
          <w:noProof/>
          <w:lang w:eastAsia="fi-FI"/>
        </w:rPr>
        <w:drawing>
          <wp:inline distT="0" distB="0" distL="0" distR="0" wp14:anchorId="16657F33" wp14:editId="612AC7C7">
            <wp:extent cx="6210935" cy="2443391"/>
            <wp:effectExtent l="0" t="0" r="0" b="0"/>
            <wp:docPr id="314" name="Kuva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6210935" cy="2443391"/>
                    </a:xfrm>
                    <a:prstGeom prst="rect">
                      <a:avLst/>
                    </a:prstGeom>
                  </pic:spPr>
                </pic:pic>
              </a:graphicData>
            </a:graphic>
          </wp:inline>
        </w:drawing>
      </w:r>
    </w:p>
    <w:p w14:paraId="1E046E96" w14:textId="69458C98" w:rsidR="00EE7220" w:rsidRDefault="00EE7220" w:rsidP="007B2118">
      <w:pPr>
        <w:rPr>
          <w:b/>
        </w:rPr>
      </w:pPr>
    </w:p>
    <w:p w14:paraId="6E005EA0" w14:textId="43B86742" w:rsidR="007B2118" w:rsidRDefault="007B2118" w:rsidP="007B2118">
      <w:pPr>
        <w:rPr>
          <w:b/>
        </w:rPr>
      </w:pPr>
      <w:r>
        <w:rPr>
          <w:b/>
        </w:rPr>
        <w:t>Prosessin toimivuuden päävastuullinen taho:</w:t>
      </w:r>
    </w:p>
    <w:p w14:paraId="1F3B0AC0" w14:textId="716B63EA" w:rsidR="007B2118" w:rsidRPr="007B2118" w:rsidRDefault="007B2118" w:rsidP="007B2118">
      <w:r w:rsidRPr="007B2118">
        <w:t>Valtioneuvoston kanslia</w:t>
      </w:r>
    </w:p>
    <w:p w14:paraId="28C2BADD" w14:textId="77777777" w:rsidR="007B2118" w:rsidRPr="007B2118" w:rsidRDefault="007B2118" w:rsidP="007B2118">
      <w:pPr>
        <w:rPr>
          <w:b/>
        </w:rPr>
      </w:pPr>
      <w:r w:rsidRPr="007B2118">
        <w:rPr>
          <w:b/>
        </w:rPr>
        <w:t>Muutokset tavoitetilassa nykytilaan nähden:</w:t>
      </w:r>
    </w:p>
    <w:p w14:paraId="2E33AF00" w14:textId="288991C7" w:rsidR="007B2118" w:rsidRPr="007B2118" w:rsidRDefault="007B2118" w:rsidP="00481CBF">
      <w:pPr>
        <w:contextualSpacing/>
      </w:pPr>
      <w:r w:rsidRPr="00C20BE9">
        <w:t xml:space="preserve">Tavoitetilassa </w:t>
      </w:r>
      <w:r w:rsidR="00481CBF" w:rsidRPr="00C20BE9">
        <w:t xml:space="preserve">nykyistä koordinoidumpi ja keskitetympi lähestymistapa on tarpeen joissakin EU-asiakokonaisuuksissa. </w:t>
      </w:r>
      <w:r w:rsidR="000C2E19" w:rsidRPr="00C20BE9">
        <w:t>Tämä on erityisen perusteltua Iaaja-alaisissa ja horisontaalisissa asioissa. Näissä laaja-alaisissa ja horisontaalisissa asioissa käytetään hankkeistamista. Tietojärjestelmiä kehitetään niin, että tavoitetilassa maini</w:t>
      </w:r>
      <w:r w:rsidR="000C2E19" w:rsidRPr="00C20BE9">
        <w:t>t</w:t>
      </w:r>
      <w:r w:rsidR="000C2E19" w:rsidRPr="00C20BE9">
        <w:t>tu EU-direktiivien täytäntöönpanotilanne on tietojärjestelmien raportointityökaluilla seurattavissa. Nämä muuto</w:t>
      </w:r>
      <w:r w:rsidR="000C2E19" w:rsidRPr="00C20BE9">
        <w:t>k</w:t>
      </w:r>
      <w:r w:rsidR="000C2E19" w:rsidRPr="00C20BE9">
        <w:t>set</w:t>
      </w:r>
      <w:r w:rsidR="00481CBF" w:rsidRPr="00C20BE9">
        <w:t xml:space="preserve"> helpot</w:t>
      </w:r>
      <w:r w:rsidR="000C2E19" w:rsidRPr="00C20BE9">
        <w:t>tavat</w:t>
      </w:r>
      <w:r w:rsidR="00481CBF" w:rsidRPr="00C20BE9">
        <w:t xml:space="preserve"> ongelmien tunnistamista ajoissa, lisää reagointinopeutta </w:t>
      </w:r>
      <w:r w:rsidR="00481CBF" w:rsidRPr="00481CBF">
        <w:t>ja tukee poliittista päätöksentekoa. Koo</w:t>
      </w:r>
      <w:r w:rsidR="00481CBF" w:rsidRPr="00481CBF">
        <w:t>r</w:t>
      </w:r>
      <w:r w:rsidR="00481CBF" w:rsidRPr="00481CBF">
        <w:t>dinaation vahvistaminen on tarpeen Suomen kannalta tärkeiden EU-aloitteiden kansallisten vaikutusten arvioinni</w:t>
      </w:r>
      <w:r w:rsidR="00481CBF" w:rsidRPr="00481CBF">
        <w:t>s</w:t>
      </w:r>
      <w:r w:rsidR="00481CBF" w:rsidRPr="00481CBF">
        <w:t>sa sekä EU-direktiivien täytäntöönpanon kokonaistilanteen seurannassa ja valvonnassa.</w:t>
      </w:r>
    </w:p>
    <w:p w14:paraId="4C108511" w14:textId="77777777" w:rsidR="000B0618" w:rsidRDefault="000B0618" w:rsidP="007B2118">
      <w:pPr>
        <w:rPr>
          <w:b/>
        </w:rPr>
      </w:pPr>
    </w:p>
    <w:p w14:paraId="70DE0D55" w14:textId="11B25843" w:rsidR="007F2BC8" w:rsidRDefault="007F2BC8">
      <w:pPr>
        <w:rPr>
          <w:b/>
        </w:rPr>
      </w:pPr>
      <w:r>
        <w:rPr>
          <w:b/>
        </w:rPr>
        <w:br w:type="page"/>
      </w:r>
    </w:p>
    <w:p w14:paraId="01F0C8DA" w14:textId="77777777" w:rsidR="007F2BC8" w:rsidRDefault="007F2BC8" w:rsidP="007B2118">
      <w:pPr>
        <w:rPr>
          <w:b/>
        </w:rPr>
      </w:pPr>
    </w:p>
    <w:p w14:paraId="55821509" w14:textId="72B3EEB1" w:rsidR="007B2118" w:rsidRPr="007B2118" w:rsidRDefault="007B2118" w:rsidP="007B2118">
      <w:pPr>
        <w:rPr>
          <w:b/>
        </w:rPr>
      </w:pPr>
      <w:r w:rsidRPr="007B2118">
        <w:rPr>
          <w:b/>
        </w:rPr>
        <w:t>Keskeisimmät sidosprosessit</w:t>
      </w:r>
      <w:r w:rsidR="00587B94">
        <w:rPr>
          <w:b/>
        </w:rPr>
        <w:t>:</w:t>
      </w:r>
      <w:r w:rsidR="004E1626" w:rsidRPr="004E1626">
        <w:rPr>
          <w:noProof/>
          <w:lang w:eastAsia="fi-FI"/>
        </w:rPr>
        <w:t xml:space="preserve"> </w:t>
      </w:r>
    </w:p>
    <w:p w14:paraId="3713E8E2" w14:textId="0FA4A399" w:rsidR="00FD6D6A" w:rsidRDefault="004E1626" w:rsidP="006F5D84">
      <w:pPr>
        <w:rPr>
          <w:b/>
        </w:rPr>
      </w:pPr>
      <w:r>
        <w:rPr>
          <w:noProof/>
          <w:lang w:eastAsia="fi-FI"/>
        </w:rPr>
        <w:drawing>
          <wp:inline distT="0" distB="0" distL="0" distR="0" wp14:anchorId="35608719" wp14:editId="24CCB066">
            <wp:extent cx="3625794" cy="3194499"/>
            <wp:effectExtent l="0" t="0" r="0" b="6350"/>
            <wp:docPr id="424" name="Kuva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650765" cy="3216500"/>
                    </a:xfrm>
                    <a:prstGeom prst="rect">
                      <a:avLst/>
                    </a:prstGeom>
                  </pic:spPr>
                </pic:pic>
              </a:graphicData>
            </a:graphic>
          </wp:inline>
        </w:drawing>
      </w:r>
    </w:p>
    <w:p w14:paraId="3BCED9F2" w14:textId="76321FCE" w:rsidR="004E1626" w:rsidRDefault="004E1626" w:rsidP="006F5D84">
      <w:pPr>
        <w:rPr>
          <w:b/>
        </w:rPr>
      </w:pPr>
      <w:r w:rsidRPr="00FD6D6A">
        <w:rPr>
          <w:b/>
          <w:bCs/>
          <w:noProof/>
          <w:lang w:eastAsia="fi-FI"/>
        </w:rPr>
        <mc:AlternateContent>
          <mc:Choice Requires="wps">
            <w:drawing>
              <wp:anchor distT="0" distB="0" distL="114300" distR="114300" simplePos="0" relativeHeight="251865088" behindDoc="0" locked="0" layoutInCell="1" allowOverlap="1" wp14:anchorId="791F06AA" wp14:editId="51ABF03F">
                <wp:simplePos x="0" y="0"/>
                <wp:positionH relativeFrom="margin">
                  <wp:align>left</wp:align>
                </wp:positionH>
                <wp:positionV relativeFrom="paragraph">
                  <wp:posOffset>16510</wp:posOffset>
                </wp:positionV>
                <wp:extent cx="5462270" cy="257175"/>
                <wp:effectExtent l="0" t="0" r="0" b="0"/>
                <wp:wrapNone/>
                <wp:docPr id="375"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257175"/>
                        </a:xfrm>
                        <a:prstGeom prst="rect">
                          <a:avLst/>
                        </a:prstGeom>
                        <a:noFill/>
                        <a:ln w="9525">
                          <a:noFill/>
                          <a:miter lim="800000"/>
                          <a:headEnd/>
                          <a:tailEnd/>
                        </a:ln>
                      </wps:spPr>
                      <wps:txbx>
                        <w:txbxContent>
                          <w:p w14:paraId="4255A673" w14:textId="203087F7" w:rsidR="005F7D40" w:rsidRPr="00692CBE" w:rsidRDefault="005F7D40" w:rsidP="00EE7220">
                            <w:pPr>
                              <w:rPr>
                                <w:rFonts w:ascii="Browallia New" w:hAnsi="Browallia New" w:cs="Browallia New"/>
                                <w:i/>
                                <w:sz w:val="24"/>
                                <w:szCs w:val="24"/>
                              </w:rPr>
                            </w:pPr>
                            <w:r>
                              <w:rPr>
                                <w:rFonts w:ascii="Browallia New" w:hAnsi="Browallia New" w:cs="Browallia New"/>
                                <w:i/>
                                <w:sz w:val="24"/>
                                <w:szCs w:val="24"/>
                              </w:rPr>
                              <w:t>Kuva 35</w:t>
                            </w:r>
                            <w:r w:rsidRPr="00692CBE">
                              <w:rPr>
                                <w:rFonts w:ascii="Browallia New" w:hAnsi="Browallia New" w:cs="Browallia New"/>
                                <w:i/>
                                <w:sz w:val="24"/>
                                <w:szCs w:val="24"/>
                              </w:rPr>
                              <w:t>: Suomen EU-asioiden valmistelun keskeisimmät sidosprosessit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margin-left:0;margin-top:1.3pt;width:430.1pt;height:20.25pt;z-index:251865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" filled="f" stroked="f">
                <v:textbox>
                  <w:txbxContent>
                    <w:p w14:paraId="4255A673" w14:textId="203087F7" w:rsidR="005F7D40" w:rsidRPr="00692CBE" w:rsidRDefault="005F7D40" w:rsidP="00EE7220">
                      <w:pPr>
                        <w:rPr>
                          <w:rFonts w:ascii="Browallia New" w:hAnsi="Browallia New" w:cs="Browallia New"/>
                          <w:i/>
                          <w:sz w:val="24"/>
                          <w:szCs w:val="24"/>
                        </w:rPr>
                      </w:pPr>
                      <w:r>
                        <w:rPr>
                          <w:rFonts w:ascii="Browallia New" w:hAnsi="Browallia New" w:cs="Browallia New"/>
                          <w:i/>
                          <w:sz w:val="24"/>
                          <w:szCs w:val="24"/>
                        </w:rPr>
                        <w:t>Kuva 35</w:t>
                      </w:r>
                      <w:r w:rsidRPr="00692CBE">
                        <w:rPr>
                          <w:rFonts w:ascii="Browallia New" w:hAnsi="Browallia New" w:cs="Browallia New"/>
                          <w:i/>
                          <w:sz w:val="24"/>
                          <w:szCs w:val="24"/>
                        </w:rPr>
                        <w:t>: Suomen EU-asioiden valmistelun keskeisimmät sidosprosessit</w:t>
                      </w:r>
                    </w:p>
                  </w:txbxContent>
                </v:textbox>
                <w10:wrap anchorx="margin"/>
              </v:shape>
            </w:pict>
          </mc:Fallback>
        </mc:AlternateContent>
      </w:r>
    </w:p>
    <w:p w14:paraId="29279673" w14:textId="251FE7D7" w:rsidR="004E1626" w:rsidRDefault="004E1626" w:rsidP="006F5D84">
      <w:pPr>
        <w:rPr>
          <w:b/>
        </w:rPr>
      </w:pPr>
    </w:p>
    <w:p w14:paraId="18D547F6" w14:textId="11930A58" w:rsidR="006F5D84" w:rsidRDefault="00C1769C" w:rsidP="00905E40">
      <w:pPr>
        <w:pStyle w:val="Otsikko5"/>
      </w:pPr>
      <w:bookmarkStart w:id="81" w:name="_Toc497986542"/>
      <w:r>
        <w:t>B</w:t>
      </w:r>
      <w:r w:rsidR="005B0A6E">
        <w:t>3.2</w:t>
      </w:r>
      <w:r>
        <w:t>.</w:t>
      </w:r>
      <w:r w:rsidR="00520D67" w:rsidRPr="00E53F73">
        <w:t xml:space="preserve"> </w:t>
      </w:r>
      <w:r w:rsidR="00523D7C" w:rsidRPr="00E53F73">
        <w:t>Kansainväliset sopimusten valmistelu</w:t>
      </w:r>
      <w:r w:rsidR="00FD6D6A" w:rsidRPr="00E53F73">
        <w:t xml:space="preserve"> </w:t>
      </w:r>
      <w:r w:rsidR="008C40B5">
        <w:t>–</w:t>
      </w:r>
      <w:r w:rsidR="00FD6D6A" w:rsidRPr="00E53F73">
        <w:t xml:space="preserve"> valtiosopimukset</w:t>
      </w:r>
      <w:bookmarkEnd w:id="81"/>
    </w:p>
    <w:p w14:paraId="154F0174" w14:textId="54EB0F2B" w:rsidR="008C40B5" w:rsidRPr="0065696C" w:rsidRDefault="008C40B5" w:rsidP="006F5D84">
      <w:r w:rsidRPr="0065696C">
        <w:t xml:space="preserve">Kukin </w:t>
      </w:r>
      <w:r w:rsidRPr="00C20BE9">
        <w:t xml:space="preserve">ministeriö vastaa viime kädessä omien kansainvälistensopimustensa prosesseista. </w:t>
      </w:r>
      <w:r w:rsidR="00AF4465" w:rsidRPr="00C20BE9">
        <w:t xml:space="preserve">Kuten muissakin päätöksen tekoon liittyvissä asioissa </w:t>
      </w:r>
      <w:r w:rsidRPr="00C20BE9">
        <w:t>VNK:n istuntoyksikkö valvoo osaltaan, että päätöksentekojärjestelmä (PTJ) toimii ja että esittelyasiakirjat ovat oikein laadittu. Oikeuskanslerin virasto tekee listojen laillisuustarkastusta. Ulkoministeriön EU- ja valtiosopimusoikeuden yksikkö (OIK-20) antaa ohjeita sopimusten valmistelua ja voimaansaattamista kosk</w:t>
      </w:r>
      <w:r w:rsidRPr="00C20BE9">
        <w:t>e</w:t>
      </w:r>
      <w:r w:rsidRPr="00C20BE9">
        <w:t xml:space="preserve">vista menettelyistä. Aikatauluista, asiakirjoista ja sisällöstä </w:t>
      </w:r>
      <w:r w:rsidRPr="0065696C">
        <w:t>vastaa kuitenkin kukin ministeriö.</w:t>
      </w:r>
    </w:p>
    <w:p w14:paraId="3B9B4E85" w14:textId="6BD53033" w:rsidR="006F5D84" w:rsidRDefault="00EE7220" w:rsidP="006F2750">
      <w:pPr>
        <w:rPr>
          <w:b/>
        </w:rPr>
      </w:pPr>
      <w:r w:rsidRPr="00FD6D6A">
        <w:rPr>
          <w:b/>
          <w:bCs/>
          <w:noProof/>
          <w:lang w:eastAsia="fi-FI"/>
        </w:rPr>
        <mc:AlternateContent>
          <mc:Choice Requires="wps">
            <w:drawing>
              <wp:anchor distT="0" distB="0" distL="114300" distR="114300" simplePos="0" relativeHeight="251869184" behindDoc="0" locked="0" layoutInCell="1" allowOverlap="1" wp14:anchorId="79AC4844" wp14:editId="7C626134">
                <wp:simplePos x="0" y="0"/>
                <wp:positionH relativeFrom="column">
                  <wp:posOffset>51435</wp:posOffset>
                </wp:positionH>
                <wp:positionV relativeFrom="paragraph">
                  <wp:posOffset>3013710</wp:posOffset>
                </wp:positionV>
                <wp:extent cx="5462270" cy="295275"/>
                <wp:effectExtent l="0" t="0" r="0" b="0"/>
                <wp:wrapNone/>
                <wp:docPr id="377"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295275"/>
                        </a:xfrm>
                        <a:prstGeom prst="rect">
                          <a:avLst/>
                        </a:prstGeom>
                        <a:noFill/>
                        <a:ln w="9525">
                          <a:noFill/>
                          <a:miter lim="800000"/>
                          <a:headEnd/>
                          <a:tailEnd/>
                        </a:ln>
                      </wps:spPr>
                      <wps:txbx>
                        <w:txbxContent>
                          <w:p w14:paraId="7F4D0BF3" w14:textId="29FC992E" w:rsidR="005F7D40" w:rsidRPr="00692CBE" w:rsidRDefault="005F7D40" w:rsidP="00EE7220">
                            <w:pPr>
                              <w:rPr>
                                <w:rFonts w:ascii="Browallia New" w:hAnsi="Browallia New" w:cs="Browallia New"/>
                                <w:i/>
                                <w:sz w:val="24"/>
                                <w:szCs w:val="24"/>
                              </w:rPr>
                            </w:pPr>
                            <w:r>
                              <w:rPr>
                                <w:rFonts w:ascii="Browallia New" w:hAnsi="Browallia New" w:cs="Browallia New"/>
                                <w:i/>
                                <w:sz w:val="24"/>
                                <w:szCs w:val="24"/>
                              </w:rPr>
                              <w:t>Kuva 36</w:t>
                            </w:r>
                            <w:r w:rsidRPr="00692CBE">
                              <w:rPr>
                                <w:rFonts w:ascii="Browallia New" w:hAnsi="Browallia New" w:cs="Browallia New"/>
                                <w:i/>
                                <w:sz w:val="24"/>
                                <w:szCs w:val="24"/>
                              </w:rPr>
                              <w:t>: Valtiosopimusten valmisteluprosessi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margin-left:4.05pt;margin-top:237.3pt;width:430.1pt;height:23.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" filled="f" stroked="f">
                <v:textbox>
                  <w:txbxContent>
                    <w:p w14:paraId="7F4D0BF3" w14:textId="29FC992E" w:rsidR="005F7D40" w:rsidRPr="00692CBE" w:rsidRDefault="005F7D40" w:rsidP="00EE7220">
                      <w:pPr>
                        <w:rPr>
                          <w:rFonts w:ascii="Browallia New" w:hAnsi="Browallia New" w:cs="Browallia New"/>
                          <w:i/>
                          <w:sz w:val="24"/>
                          <w:szCs w:val="24"/>
                        </w:rPr>
                      </w:pPr>
                      <w:r>
                        <w:rPr>
                          <w:rFonts w:ascii="Browallia New" w:hAnsi="Browallia New" w:cs="Browallia New"/>
                          <w:i/>
                          <w:sz w:val="24"/>
                          <w:szCs w:val="24"/>
                        </w:rPr>
                        <w:t>Kuva 36</w:t>
                      </w:r>
                      <w:r w:rsidRPr="00692CBE">
                        <w:rPr>
                          <w:rFonts w:ascii="Browallia New" w:hAnsi="Browallia New" w:cs="Browallia New"/>
                          <w:i/>
                          <w:sz w:val="24"/>
                          <w:szCs w:val="24"/>
                        </w:rPr>
                        <w:t>: Valtiosopimusten valmisteluprosessi</w:t>
                      </w:r>
                    </w:p>
                  </w:txbxContent>
                </v:textbox>
              </v:shape>
            </w:pict>
          </mc:Fallback>
        </mc:AlternateContent>
      </w:r>
      <w:r w:rsidR="002D61A5">
        <w:object w:dxaOrig="15778" w:dyaOrig="7728" w14:anchorId="1DAEEB54">
          <v:shape id="_x0000_i1026" type="#_x0000_t75" style="width:488.35pt;height:239.55pt" o:ole="">
            <v:imagedata r:id="rId106" o:title=""/>
          </v:shape>
          <o:OLEObject Type="Embed" ProgID="Visio.Drawing.11" ShapeID="_x0000_i1026" DrawAspect="Content" ObjectID="_1571728689" r:id="rId107"/>
        </w:object>
      </w:r>
    </w:p>
    <w:p w14:paraId="640A7BEC" w14:textId="77777777" w:rsidR="007B2118" w:rsidRDefault="007B2118" w:rsidP="007B2118">
      <w:pPr>
        <w:rPr>
          <w:b/>
        </w:rPr>
      </w:pPr>
      <w:r>
        <w:rPr>
          <w:b/>
        </w:rPr>
        <w:lastRenderedPageBreak/>
        <w:t>Prosessin toimivuuden päävastuullinen taho:</w:t>
      </w:r>
    </w:p>
    <w:p w14:paraId="2254F2B3" w14:textId="68FAE624" w:rsidR="007B2118" w:rsidRDefault="008C40B5" w:rsidP="007B2118">
      <w:r>
        <w:t>Sopimuksen sisällöstä vastuussa oleva ministeriö</w:t>
      </w:r>
    </w:p>
    <w:p w14:paraId="3563DE56" w14:textId="77777777" w:rsidR="007B2118" w:rsidRPr="007B2118" w:rsidRDefault="007B2118" w:rsidP="007B2118">
      <w:pPr>
        <w:rPr>
          <w:b/>
        </w:rPr>
      </w:pPr>
      <w:r w:rsidRPr="007B2118">
        <w:rPr>
          <w:b/>
        </w:rPr>
        <w:t>Muutokset tavoitetilassa nykytilaan nähden:</w:t>
      </w:r>
    </w:p>
    <w:p w14:paraId="535568DA" w14:textId="24F1802C" w:rsidR="007B2118" w:rsidRPr="00C20BE9" w:rsidRDefault="0013602C" w:rsidP="00353F62">
      <w:pPr>
        <w:contextualSpacing/>
      </w:pPr>
      <w:r w:rsidRPr="00C20BE9">
        <w:t>Valtiosopimusten</w:t>
      </w:r>
      <w:r w:rsidR="00D04856" w:rsidRPr="00C20BE9">
        <w:t xml:space="preserve"> sopimusten tekemisen osalta </w:t>
      </w:r>
      <w:r w:rsidR="00AF4465" w:rsidRPr="00C20BE9">
        <w:t xml:space="preserve">UM on laatinut </w:t>
      </w:r>
      <w:r w:rsidR="00353F62" w:rsidRPr="00C20BE9">
        <w:t>valtiosopimusoppaan</w:t>
      </w:r>
      <w:r w:rsidR="009461A1" w:rsidRPr="00C20BE9">
        <w:rPr>
          <w:rStyle w:val="Alaviitteenviite"/>
        </w:rPr>
        <w:footnoteReference w:id="3"/>
      </w:r>
      <w:r w:rsidR="00353F62" w:rsidRPr="00C20BE9">
        <w:t xml:space="preserve"> eikä </w:t>
      </w:r>
      <w:r w:rsidR="00D04856" w:rsidRPr="00C20BE9">
        <w:t>VN</w:t>
      </w:r>
      <w:r w:rsidRPr="00C20BE9">
        <w:t>KA toiminta-arkkitehtuurin valmistelun yhteydessä ei nykytilakuvauksessa esitetty kehittämiskohteita, joten tavoitetilassa vastaa nykytilanteen toimintatapaa (ks. kuva)</w:t>
      </w:r>
    </w:p>
    <w:p w14:paraId="0EA44FCF" w14:textId="77777777" w:rsidR="007B2118" w:rsidRPr="007B2118" w:rsidRDefault="007B2118" w:rsidP="007B2118"/>
    <w:p w14:paraId="50967F28" w14:textId="7FBE72F1" w:rsidR="007B2118" w:rsidRDefault="007B2118" w:rsidP="007B2118">
      <w:pPr>
        <w:rPr>
          <w:b/>
        </w:rPr>
      </w:pPr>
      <w:r w:rsidRPr="007B2118">
        <w:rPr>
          <w:b/>
        </w:rPr>
        <w:t>Keskeisimmät sidosprosessit</w:t>
      </w:r>
      <w:r w:rsidR="00587B94">
        <w:rPr>
          <w:b/>
        </w:rPr>
        <w:t>:</w:t>
      </w:r>
    </w:p>
    <w:p w14:paraId="15ED94A3" w14:textId="4205412E" w:rsidR="002D61A5" w:rsidRDefault="00353F62" w:rsidP="006F2750">
      <w:pPr>
        <w:rPr>
          <w:b/>
        </w:rPr>
      </w:pPr>
      <w:r w:rsidRPr="00FD6D6A">
        <w:rPr>
          <w:b/>
          <w:bCs/>
          <w:noProof/>
          <w:lang w:eastAsia="fi-FI"/>
        </w:rPr>
        <mc:AlternateContent>
          <mc:Choice Requires="wps">
            <w:drawing>
              <wp:anchor distT="0" distB="0" distL="114300" distR="114300" simplePos="0" relativeHeight="251871232" behindDoc="0" locked="0" layoutInCell="1" allowOverlap="1" wp14:anchorId="6E116CDF" wp14:editId="32E95053">
                <wp:simplePos x="0" y="0"/>
                <wp:positionH relativeFrom="column">
                  <wp:posOffset>-538</wp:posOffset>
                </wp:positionH>
                <wp:positionV relativeFrom="paragraph">
                  <wp:posOffset>2747987</wp:posOffset>
                </wp:positionV>
                <wp:extent cx="5462270" cy="257175"/>
                <wp:effectExtent l="0" t="0" r="0" b="0"/>
                <wp:wrapNone/>
                <wp:docPr id="378"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257175"/>
                        </a:xfrm>
                        <a:prstGeom prst="rect">
                          <a:avLst/>
                        </a:prstGeom>
                        <a:noFill/>
                        <a:ln w="9525">
                          <a:noFill/>
                          <a:miter lim="800000"/>
                          <a:headEnd/>
                          <a:tailEnd/>
                        </a:ln>
                      </wps:spPr>
                      <wps:txbx>
                        <w:txbxContent>
                          <w:p w14:paraId="3E415368" w14:textId="5AF50737" w:rsidR="005F7D40" w:rsidRPr="00692CBE" w:rsidRDefault="005F7D40" w:rsidP="00EE7220">
                            <w:pPr>
                              <w:rPr>
                                <w:rFonts w:ascii="Browallia New" w:hAnsi="Browallia New" w:cs="Browallia New"/>
                                <w:i/>
                                <w:sz w:val="24"/>
                                <w:szCs w:val="24"/>
                              </w:rPr>
                            </w:pPr>
                            <w:r>
                              <w:rPr>
                                <w:rFonts w:ascii="Browallia New" w:hAnsi="Browallia New" w:cs="Browallia New"/>
                                <w:i/>
                                <w:sz w:val="24"/>
                                <w:szCs w:val="24"/>
                              </w:rPr>
                              <w:t>Kuva 37</w:t>
                            </w:r>
                            <w:r w:rsidRPr="00692CBE">
                              <w:rPr>
                                <w:rFonts w:ascii="Browallia New" w:hAnsi="Browallia New" w:cs="Browallia New"/>
                                <w:i/>
                                <w:sz w:val="24"/>
                                <w:szCs w:val="24"/>
                              </w:rPr>
                              <w:t>: Kansainvälisten sopimusten valmistelun keskeisimmät sidosprosessit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margin-left:-.05pt;margin-top:216.4pt;width:430.1pt;height:20.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" filled="f" stroked="f">
                <v:textbox>
                  <w:txbxContent>
                    <w:p w14:paraId="3E415368" w14:textId="5AF50737" w:rsidR="005F7D40" w:rsidRPr="00692CBE" w:rsidRDefault="005F7D40" w:rsidP="00EE7220">
                      <w:pPr>
                        <w:rPr>
                          <w:rFonts w:ascii="Browallia New" w:hAnsi="Browallia New" w:cs="Browallia New"/>
                          <w:i/>
                          <w:sz w:val="24"/>
                          <w:szCs w:val="24"/>
                        </w:rPr>
                      </w:pPr>
                      <w:r>
                        <w:rPr>
                          <w:rFonts w:ascii="Browallia New" w:hAnsi="Browallia New" w:cs="Browallia New"/>
                          <w:i/>
                          <w:sz w:val="24"/>
                          <w:szCs w:val="24"/>
                        </w:rPr>
                        <w:t>Kuva 37</w:t>
                      </w:r>
                      <w:r w:rsidRPr="00692CBE">
                        <w:rPr>
                          <w:rFonts w:ascii="Browallia New" w:hAnsi="Browallia New" w:cs="Browallia New"/>
                          <w:i/>
                          <w:sz w:val="24"/>
                          <w:szCs w:val="24"/>
                        </w:rPr>
                        <w:t>: Kansainvälisten sopimusten valmistelun keskeisimmät sidosprosessit</w:t>
                      </w:r>
                    </w:p>
                  </w:txbxContent>
                </v:textbox>
              </v:shape>
            </w:pict>
          </mc:Fallback>
        </mc:AlternateContent>
      </w:r>
      <w:r>
        <w:rPr>
          <w:noProof/>
          <w:lang w:eastAsia="fi-FI"/>
        </w:rPr>
        <w:drawing>
          <wp:inline distT="0" distB="0" distL="0" distR="0" wp14:anchorId="76A8681B" wp14:editId="632BD5A5">
            <wp:extent cx="3367454" cy="2825181"/>
            <wp:effectExtent l="0" t="0" r="4445" b="0"/>
            <wp:docPr id="427" name="Kuva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387591" cy="2842075"/>
                    </a:xfrm>
                    <a:prstGeom prst="rect">
                      <a:avLst/>
                    </a:prstGeom>
                  </pic:spPr>
                </pic:pic>
              </a:graphicData>
            </a:graphic>
          </wp:inline>
        </w:drawing>
      </w:r>
      <w:r w:rsidRPr="00FD6D6A">
        <w:rPr>
          <w:b/>
          <w:bCs/>
          <w:noProof/>
          <w:lang w:eastAsia="fi-FI"/>
        </w:rPr>
        <w:t xml:space="preserve"> </w:t>
      </w:r>
    </w:p>
    <w:p w14:paraId="7AFED553" w14:textId="77777777" w:rsidR="004C7465" w:rsidRDefault="004C7465" w:rsidP="00905E40">
      <w:pPr>
        <w:pStyle w:val="Otsikko5"/>
      </w:pPr>
    </w:p>
    <w:p w14:paraId="1D4AC4EB" w14:textId="170E21BF" w:rsidR="004C7465" w:rsidRDefault="004C7465" w:rsidP="00905E40">
      <w:pPr>
        <w:pStyle w:val="Otsikko5"/>
      </w:pPr>
    </w:p>
    <w:p w14:paraId="5563DD52" w14:textId="5DBD1D8C" w:rsidR="005B0A6E" w:rsidRPr="00D048E1" w:rsidRDefault="005B0A6E" w:rsidP="005B0A6E">
      <w:pPr>
        <w:rPr>
          <w:b/>
          <w:color w:val="215868" w:themeColor="accent5" w:themeShade="80"/>
        </w:rPr>
      </w:pPr>
      <w:r>
        <w:rPr>
          <w:b/>
          <w:color w:val="215868" w:themeColor="accent5" w:themeShade="80"/>
        </w:rPr>
        <w:t>B3.3.</w:t>
      </w:r>
      <w:r w:rsidRPr="00D048E1">
        <w:rPr>
          <w:b/>
          <w:color w:val="215868" w:themeColor="accent5" w:themeShade="80"/>
        </w:rPr>
        <w:t xml:space="preserve"> Osallistuminen kansainvälisten järjestöjen toimintaan</w:t>
      </w:r>
    </w:p>
    <w:p w14:paraId="732E6608" w14:textId="77777777" w:rsidR="005B0A6E" w:rsidRDefault="005B0A6E" w:rsidP="005B0A6E">
      <w:r>
        <w:t>Nykytilassa havaitut kehittämiskohteet osallistumis</w:t>
      </w:r>
      <w:r w:rsidRPr="00D9087A">
        <w:t xml:space="preserve">en kansainvälisten järjestöjen toimintaan </w:t>
      </w:r>
      <w:r>
        <w:t>osalta:</w:t>
      </w:r>
    </w:p>
    <w:tbl>
      <w:tblPr>
        <w:tblStyle w:val="TaulukkoRuudukko"/>
        <w:tblW w:w="0" w:type="auto"/>
        <w:shd w:val="clear" w:color="auto" w:fill="C6D9F1" w:themeFill="text2" w:themeFillTint="33"/>
        <w:tblLook w:val="04A0" w:firstRow="1" w:lastRow="0" w:firstColumn="1" w:lastColumn="0" w:noHBand="0" w:noVBand="1"/>
      </w:tblPr>
      <w:tblGrid>
        <w:gridCol w:w="9921"/>
      </w:tblGrid>
      <w:tr w:rsidR="005B0A6E" w14:paraId="54654E0E" w14:textId="77777777" w:rsidTr="00167CCA">
        <w:tc>
          <w:tcPr>
            <w:tcW w:w="9921" w:type="dxa"/>
            <w:shd w:val="clear" w:color="auto" w:fill="C6D9F1" w:themeFill="text2" w:themeFillTint="33"/>
          </w:tcPr>
          <w:p w14:paraId="560D398A" w14:textId="77777777" w:rsidR="005B0A6E" w:rsidRDefault="005B0A6E" w:rsidP="00167CCA">
            <w:pPr>
              <w:pStyle w:val="Luettelokappale"/>
              <w:numPr>
                <w:ilvl w:val="0"/>
                <w:numId w:val="67"/>
              </w:numPr>
            </w:pPr>
            <w:r w:rsidRPr="00D81848">
              <w:t>Kansainvälisissä asioissa koordinaatiosta huolimatta se ei kaikilta osin tavoita esimerkiksi eri alak</w:t>
            </w:r>
            <w:r w:rsidRPr="00D81848">
              <w:t>o</w:t>
            </w:r>
            <w:r w:rsidRPr="00D81848">
              <w:t>miteoiden töiden rajapinnassa olevia asioita -&gt; koordinaation puute kv-asioissa</w:t>
            </w:r>
          </w:p>
        </w:tc>
      </w:tr>
    </w:tbl>
    <w:p w14:paraId="4D7050A4" w14:textId="77777777" w:rsidR="005B0A6E" w:rsidRDefault="005B0A6E" w:rsidP="005B0A6E">
      <w:pPr>
        <w:rPr>
          <w:b/>
        </w:rPr>
      </w:pPr>
    </w:p>
    <w:p w14:paraId="68D29072" w14:textId="77777777" w:rsidR="005B0A6E" w:rsidRDefault="005B0A6E" w:rsidP="005B0A6E">
      <w:pPr>
        <w:rPr>
          <w:b/>
        </w:rPr>
      </w:pPr>
      <w:r w:rsidRPr="005D396F">
        <w:rPr>
          <w:b/>
        </w:rPr>
        <w:t>Toiminnon koordinoinnin päävastuullinen taho:</w:t>
      </w:r>
    </w:p>
    <w:p w14:paraId="70FC62B1" w14:textId="77777777" w:rsidR="005B0A6E" w:rsidRDefault="005B0A6E" w:rsidP="005B0A6E">
      <w:r w:rsidRPr="005D396F">
        <w:t>Osallistuminen kansainvälisten järjestöjen toimintaan</w:t>
      </w:r>
      <w:r>
        <w:t xml:space="preserve"> vaihtelee suuresti sen mukaan mistä järjestöstä on kyse eikä osallistumiseen ja järjestöihin edustajaksi valitsemiseen ole selkeä koordinaation päävastuullista. Tavoitetilassa tulisikin</w:t>
      </w:r>
      <w:r w:rsidRPr="00AD4126">
        <w:t xml:space="preserve"> </w:t>
      </w:r>
      <w:r>
        <w:t>osallistumiselle</w:t>
      </w:r>
      <w:r w:rsidRPr="00AD4126">
        <w:t xml:space="preserve"> kansainvälisten järjestöjen toimintaan</w:t>
      </w:r>
      <w:r>
        <w:t xml:space="preserve"> </w:t>
      </w:r>
      <w:r w:rsidRPr="005D396F">
        <w:t>toimintatavalle hankkia poliitti</w:t>
      </w:r>
      <w:r>
        <w:t>sen johdon linjaukset</w:t>
      </w:r>
      <w:r w:rsidRPr="005D396F">
        <w:t xml:space="preserve">, suunnitella tämän toiminnon tarkemmat tavoitteet ja </w:t>
      </w:r>
      <w:r>
        <w:t>kuvata sen toiminnon koordinointi</w:t>
      </w:r>
      <w:r w:rsidRPr="005D396F">
        <w:t xml:space="preserve"> erillisen asiantuntijary</w:t>
      </w:r>
      <w:r w:rsidRPr="005D396F">
        <w:t>h</w:t>
      </w:r>
      <w:r w:rsidRPr="005D396F">
        <w:t>män toimesta.</w:t>
      </w:r>
    </w:p>
    <w:p w14:paraId="0522A239" w14:textId="77777777" w:rsidR="001A006B" w:rsidRDefault="001A006B" w:rsidP="005B0A6E">
      <w:pPr>
        <w:rPr>
          <w:b/>
        </w:rPr>
      </w:pPr>
    </w:p>
    <w:p w14:paraId="1D63151E" w14:textId="77777777" w:rsidR="005B0A6E" w:rsidRPr="007B2118" w:rsidRDefault="005B0A6E" w:rsidP="005B0A6E">
      <w:pPr>
        <w:rPr>
          <w:b/>
        </w:rPr>
      </w:pPr>
      <w:r w:rsidRPr="007B2118">
        <w:rPr>
          <w:b/>
        </w:rPr>
        <w:lastRenderedPageBreak/>
        <w:t>Muutokset tavoitetilassa nykytilaan nähden:</w:t>
      </w:r>
    </w:p>
    <w:p w14:paraId="7D2DDA44" w14:textId="77777777" w:rsidR="005B0A6E" w:rsidRPr="007B2118" w:rsidRDefault="005B0A6E" w:rsidP="005B0A6E">
      <w:pPr>
        <w:contextualSpacing/>
      </w:pPr>
      <w:r>
        <w:t xml:space="preserve">Tavoitetilassa kansainvälisiin </w:t>
      </w:r>
      <w:r w:rsidRPr="00C20BE9">
        <w:t>järjestöjen toimintaan osallistuminen ja niistä käsiteltävät asiat ovat helpommin, jäsentyneemmin ja selkeämmin koottuna yhteiseen tietämyskantaan tai vastaavaan, niin että se on kaikkien kv-järjestöjen toimintaan osallistuvien käytettävissä (tässä täytyy kuitenkin huomioida, että osa tiedoista on turvall</w:t>
      </w:r>
      <w:r w:rsidRPr="00C20BE9">
        <w:t>i</w:t>
      </w:r>
      <w:r w:rsidRPr="00C20BE9">
        <w:t xml:space="preserve">suusluokiteltua, eikä se ole jaettavissa kaikille). Lisäksi on myös muita </w:t>
      </w:r>
      <w:r>
        <w:t>systemaattisia vuorovaikutuksen tapoja valtioneuvoston kv-järjestöjen toimintaan osallistuvien asiantuntijoiden kesken.</w:t>
      </w:r>
    </w:p>
    <w:p w14:paraId="631B4FA6" w14:textId="77777777" w:rsidR="005B0A6E" w:rsidRDefault="005B0A6E" w:rsidP="005B0A6E">
      <w:pPr>
        <w:rPr>
          <w:b/>
        </w:rPr>
      </w:pPr>
    </w:p>
    <w:p w14:paraId="29CB7157" w14:textId="77777777" w:rsidR="005B0A6E" w:rsidRPr="007B2118" w:rsidRDefault="005B0A6E" w:rsidP="005B0A6E">
      <w:pPr>
        <w:rPr>
          <w:b/>
        </w:rPr>
      </w:pPr>
      <w:r w:rsidRPr="007B2118">
        <w:rPr>
          <w:b/>
        </w:rPr>
        <w:t>Keskeisimmät sidosprosessit</w:t>
      </w:r>
      <w:r>
        <w:rPr>
          <w:b/>
        </w:rPr>
        <w:t>:</w:t>
      </w:r>
    </w:p>
    <w:p w14:paraId="7CC7EEDE" w14:textId="77777777" w:rsidR="005B0A6E" w:rsidRDefault="005B0A6E" w:rsidP="005B0A6E">
      <w:pPr>
        <w:rPr>
          <w:b/>
        </w:rPr>
      </w:pPr>
      <w:r w:rsidRPr="00FD6D6A">
        <w:rPr>
          <w:b/>
          <w:bCs/>
          <w:noProof/>
          <w:lang w:eastAsia="fi-FI"/>
        </w:rPr>
        <mc:AlternateContent>
          <mc:Choice Requires="wps">
            <w:drawing>
              <wp:anchor distT="0" distB="0" distL="114300" distR="114300" simplePos="0" relativeHeight="251956224" behindDoc="0" locked="0" layoutInCell="1" allowOverlap="1" wp14:anchorId="7E9BD0C0" wp14:editId="3AA44971">
                <wp:simplePos x="0" y="0"/>
                <wp:positionH relativeFrom="margin">
                  <wp:align>left</wp:align>
                </wp:positionH>
                <wp:positionV relativeFrom="paragraph">
                  <wp:posOffset>2905760</wp:posOffset>
                </wp:positionV>
                <wp:extent cx="6191250" cy="257175"/>
                <wp:effectExtent l="0" t="0" r="0" b="0"/>
                <wp:wrapNone/>
                <wp:docPr id="376"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57175"/>
                        </a:xfrm>
                        <a:prstGeom prst="rect">
                          <a:avLst/>
                        </a:prstGeom>
                        <a:noFill/>
                        <a:ln w="9525">
                          <a:noFill/>
                          <a:miter lim="800000"/>
                          <a:headEnd/>
                          <a:tailEnd/>
                        </a:ln>
                      </wps:spPr>
                      <wps:txbx>
                        <w:txbxContent>
                          <w:p w14:paraId="41C2487E" w14:textId="7F56FF30" w:rsidR="005F7D40" w:rsidRPr="00692CBE" w:rsidRDefault="005F7D40" w:rsidP="005B0A6E">
                            <w:pPr>
                              <w:rPr>
                                <w:rFonts w:ascii="Browallia New" w:hAnsi="Browallia New" w:cs="Browallia New"/>
                                <w:i/>
                                <w:sz w:val="24"/>
                                <w:szCs w:val="24"/>
                              </w:rPr>
                            </w:pPr>
                            <w:r>
                              <w:rPr>
                                <w:rFonts w:ascii="Browallia New" w:hAnsi="Browallia New" w:cs="Browallia New"/>
                                <w:i/>
                                <w:sz w:val="24"/>
                                <w:szCs w:val="24"/>
                              </w:rPr>
                              <w:t>Kuva 38</w:t>
                            </w:r>
                            <w:r w:rsidRPr="00692CBE">
                              <w:rPr>
                                <w:rFonts w:ascii="Browallia New" w:hAnsi="Browallia New" w:cs="Browallia New"/>
                                <w:i/>
                                <w:sz w:val="24"/>
                                <w:szCs w:val="24"/>
                              </w:rPr>
                              <w:t xml:space="preserve"> Suomen osallistumisen kv-järjestöjen toimintaan keskeisimmät sidosprosessit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margin-left:0;margin-top:228.8pt;width:487.5pt;height:20.25pt;z-index:251956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" filled="f" stroked="f">
                <v:textbox>
                  <w:txbxContent>
                    <w:p w14:paraId="41C2487E" w14:textId="7F56FF30" w:rsidR="005F7D40" w:rsidRPr="00692CBE" w:rsidRDefault="005F7D40" w:rsidP="005B0A6E">
                      <w:pPr>
                        <w:rPr>
                          <w:rFonts w:ascii="Browallia New" w:hAnsi="Browallia New" w:cs="Browallia New"/>
                          <w:i/>
                          <w:sz w:val="24"/>
                          <w:szCs w:val="24"/>
                        </w:rPr>
                      </w:pPr>
                      <w:r>
                        <w:rPr>
                          <w:rFonts w:ascii="Browallia New" w:hAnsi="Browallia New" w:cs="Browallia New"/>
                          <w:i/>
                          <w:sz w:val="24"/>
                          <w:szCs w:val="24"/>
                        </w:rPr>
                        <w:t>Kuva 38</w:t>
                      </w:r>
                      <w:r w:rsidRPr="00692CBE">
                        <w:rPr>
                          <w:rFonts w:ascii="Browallia New" w:hAnsi="Browallia New" w:cs="Browallia New"/>
                          <w:i/>
                          <w:sz w:val="24"/>
                          <w:szCs w:val="24"/>
                        </w:rPr>
                        <w:t xml:space="preserve"> Suomen osallistumisen kv-järjestöjen toimintaan keskeisimmät sidosprosessit</w:t>
                      </w:r>
                    </w:p>
                  </w:txbxContent>
                </v:textbox>
                <w10:wrap anchorx="margin"/>
              </v:shape>
            </w:pict>
          </mc:Fallback>
        </mc:AlternateContent>
      </w:r>
      <w:r>
        <w:rPr>
          <w:noProof/>
          <w:lang w:eastAsia="fi-FI"/>
        </w:rPr>
        <w:drawing>
          <wp:inline distT="0" distB="0" distL="0" distR="0" wp14:anchorId="4BA238E9" wp14:editId="296E19B7">
            <wp:extent cx="3562350" cy="2863714"/>
            <wp:effectExtent l="0" t="0" r="0" b="0"/>
            <wp:docPr id="425" name="Kuva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569765" cy="2869675"/>
                    </a:xfrm>
                    <a:prstGeom prst="rect">
                      <a:avLst/>
                    </a:prstGeom>
                  </pic:spPr>
                </pic:pic>
              </a:graphicData>
            </a:graphic>
          </wp:inline>
        </w:drawing>
      </w:r>
    </w:p>
    <w:p w14:paraId="1D23B9CE" w14:textId="77777777" w:rsidR="005B0A6E" w:rsidRDefault="005B0A6E" w:rsidP="005B0A6E">
      <w:pPr>
        <w:rPr>
          <w:b/>
        </w:rPr>
      </w:pPr>
    </w:p>
    <w:p w14:paraId="1431520A" w14:textId="77777777" w:rsidR="005B0A6E" w:rsidRPr="005B0A6E" w:rsidRDefault="005B0A6E" w:rsidP="005B0A6E"/>
    <w:p w14:paraId="18068742" w14:textId="209182BD" w:rsidR="004558E6" w:rsidRPr="00D048E1" w:rsidRDefault="005D2483" w:rsidP="00905E40">
      <w:pPr>
        <w:pStyle w:val="Otsikko5"/>
      </w:pPr>
      <w:bookmarkStart w:id="82" w:name="_Toc497986543"/>
      <w:r>
        <w:t>B</w:t>
      </w:r>
      <w:r w:rsidR="004558E6">
        <w:t>3.4</w:t>
      </w:r>
      <w:r w:rsidR="00C1769C">
        <w:t>.</w:t>
      </w:r>
      <w:r w:rsidR="004558E6" w:rsidRPr="00D048E1">
        <w:t xml:space="preserve"> </w:t>
      </w:r>
      <w:r w:rsidR="004558E6">
        <w:t>Muu kansainvälisten suhteiden hoitaminen</w:t>
      </w:r>
      <w:bookmarkEnd w:id="82"/>
    </w:p>
    <w:p w14:paraId="1938703A" w14:textId="77777777" w:rsidR="00EE7220" w:rsidRDefault="00EE7220" w:rsidP="004558E6">
      <w:pPr>
        <w:rPr>
          <w:b/>
        </w:rPr>
      </w:pPr>
    </w:p>
    <w:p w14:paraId="4D7FADEA" w14:textId="77777777" w:rsidR="004558E6" w:rsidRPr="00E6531E" w:rsidRDefault="004558E6" w:rsidP="004558E6">
      <w:pPr>
        <w:rPr>
          <w:b/>
        </w:rPr>
      </w:pPr>
      <w:r w:rsidRPr="00E6531E">
        <w:rPr>
          <w:b/>
        </w:rPr>
        <w:t xml:space="preserve">Nykytilassa havaitut kehittämiskohteet: </w:t>
      </w:r>
    </w:p>
    <w:p w14:paraId="67DD90B7" w14:textId="3A05BCE9" w:rsidR="00D04856" w:rsidRPr="00D04856" w:rsidRDefault="00D04856" w:rsidP="00D04856">
      <w:r w:rsidRPr="00D04856">
        <w:t>Tätä toimintoa ei ole nykytilassa kuvattu omaksi toiminnoksi tai prosessiksi. Tässä VNKA:n toiminta-arkkitehtuurissa kansainvälisten suhteiden hoitamisella tarkoitetaan kv-toimintaa jota tapahtuu joka ministeriöissä, vaikka valtaosa kv-suhteiden hoitamisesta tapahtuukin ulkoministeriön toimintana. Muu kansainvälisten suhteiden hoitaminen ei liity kv-järjestöjen toimintaan tai kv-sopimusten valmisteluun. Tällaista kansainvälisten suhteiden hoitamista voi olla esimerkiksi ministeriöihin tapahtuvat yleisvierailut (ei suoraan liity mihinkään yksittäiseen ministeriön su</w:t>
      </w:r>
      <w:r w:rsidRPr="00D04856">
        <w:t>b</w:t>
      </w:r>
      <w:r w:rsidRPr="00D04856">
        <w:t>stanssitoimintaan tai hankkeeseen) tai vastaavasti vierailut muiden muissa maissa erilaisissa organisaatioissa tai esimerkiksi osallistuminen johonkin tilaisuuksiin. Nykytilanteessa vierailut hoidetaan usein täysin tapauskohtaisesti ja eri ministeriöissä on paljon erilaisia käytäntöjä. Nykytilanteessa on tunnistettu,</w:t>
      </w:r>
      <w:r>
        <w:t xml:space="preserve"> </w:t>
      </w:r>
      <w:r w:rsidRPr="00D04856">
        <w:t>että tällainen kv-suhteiden ho</w:t>
      </w:r>
      <w:r w:rsidRPr="00D04856">
        <w:t>i</w:t>
      </w:r>
      <w:r w:rsidRPr="00D04856">
        <w:t>taminen vaatii ministeriöiden asiantuntijoilta huomattavan työpanoksen, joten olisi tarkasteltava mahdollisuuksia saada toimintatavat sellaisiksi, että kv-suhteiden hoitamiseen vaadittavaa työpanosta saataisiin vähennettyä su</w:t>
      </w:r>
      <w:r w:rsidRPr="00D04856">
        <w:t>h</w:t>
      </w:r>
      <w:r w:rsidRPr="00D04856">
        <w:t>teessa toiminnan laajuuteen.</w:t>
      </w:r>
    </w:p>
    <w:p w14:paraId="4788D23E" w14:textId="77777777" w:rsidR="001A006B" w:rsidRDefault="001A006B" w:rsidP="004558E6">
      <w:pPr>
        <w:rPr>
          <w:b/>
        </w:rPr>
      </w:pPr>
    </w:p>
    <w:p w14:paraId="4A9C0739" w14:textId="77777777" w:rsidR="004558E6" w:rsidRDefault="004558E6" w:rsidP="004558E6">
      <w:pPr>
        <w:rPr>
          <w:b/>
        </w:rPr>
      </w:pPr>
      <w:r>
        <w:rPr>
          <w:b/>
        </w:rPr>
        <w:lastRenderedPageBreak/>
        <w:t>Prosessin toimivuuden päävastuullinen taho:</w:t>
      </w:r>
    </w:p>
    <w:p w14:paraId="5ECDF6E3" w14:textId="7BE94E3D" w:rsidR="004558E6" w:rsidRPr="00335094" w:rsidRDefault="00335094" w:rsidP="004558E6">
      <w:r w:rsidRPr="00335094">
        <w:t>M</w:t>
      </w:r>
      <w:r w:rsidR="00191AB9">
        <w:t>inisteriöiden johto ja kansainväl</w:t>
      </w:r>
      <w:r w:rsidRPr="00335094">
        <w:t>isten suhteiden vastuuhenkilöt ministeriöissä</w:t>
      </w:r>
    </w:p>
    <w:p w14:paraId="1E8552DC" w14:textId="77777777" w:rsidR="004558E6" w:rsidRPr="007B2118" w:rsidRDefault="004558E6" w:rsidP="004558E6">
      <w:pPr>
        <w:rPr>
          <w:b/>
        </w:rPr>
      </w:pPr>
      <w:r w:rsidRPr="007B2118">
        <w:rPr>
          <w:b/>
        </w:rPr>
        <w:t>Muutokset tavoitetilassa nykytilaan nähden:</w:t>
      </w:r>
    </w:p>
    <w:p w14:paraId="42E8A628" w14:textId="14278677" w:rsidR="004558E6" w:rsidRDefault="004558E6" w:rsidP="00335094">
      <w:pPr>
        <w:contextualSpacing/>
      </w:pPr>
      <w:r>
        <w:t xml:space="preserve">Tavoitetilassa </w:t>
      </w:r>
      <w:r w:rsidR="00335094">
        <w:t>kansainvälisten suhteiden hoitamiseen on valtioneuvostossa nykyistä yhtenäisemmät käytännöt. Näiden käytäntöjen tulee olla sellaisia että ne vähentävät kansainvälisten suhteiden hoitamiseen liittyvää työpano</w:t>
      </w:r>
      <w:r w:rsidR="00335094">
        <w:t>s</w:t>
      </w:r>
      <w:r w:rsidR="00335094">
        <w:t>ta esimerkiksi vierailujen osalta.</w:t>
      </w:r>
    </w:p>
    <w:p w14:paraId="3D9CC3E2" w14:textId="77777777" w:rsidR="00335094" w:rsidRPr="00335094" w:rsidRDefault="00335094" w:rsidP="00335094">
      <w:pPr>
        <w:contextualSpacing/>
      </w:pPr>
    </w:p>
    <w:p w14:paraId="723B2671" w14:textId="77777777" w:rsidR="004558E6" w:rsidRPr="007B2118" w:rsidRDefault="004558E6" w:rsidP="004558E6">
      <w:pPr>
        <w:rPr>
          <w:b/>
        </w:rPr>
      </w:pPr>
      <w:r w:rsidRPr="007B2118">
        <w:rPr>
          <w:b/>
        </w:rPr>
        <w:t>Keskeisimmät sidosprosessit</w:t>
      </w:r>
      <w:r>
        <w:rPr>
          <w:b/>
        </w:rPr>
        <w:t>:</w:t>
      </w:r>
    </w:p>
    <w:p w14:paraId="623EBC0D" w14:textId="39E6C156" w:rsidR="004558E6" w:rsidRPr="006F5D84" w:rsidRDefault="004D07B6" w:rsidP="004558E6">
      <w:pPr>
        <w:rPr>
          <w:b/>
        </w:rPr>
      </w:pPr>
      <w:r w:rsidRPr="00FD6D6A">
        <w:rPr>
          <w:b/>
          <w:bCs/>
          <w:noProof/>
          <w:lang w:eastAsia="fi-FI"/>
        </w:rPr>
        <mc:AlternateContent>
          <mc:Choice Requires="wps">
            <w:drawing>
              <wp:anchor distT="0" distB="0" distL="114300" distR="114300" simplePos="0" relativeHeight="251661312" behindDoc="0" locked="0" layoutInCell="1" allowOverlap="1" wp14:anchorId="53D2431B" wp14:editId="15BF35F6">
                <wp:simplePos x="0" y="0"/>
                <wp:positionH relativeFrom="column">
                  <wp:posOffset>-67945</wp:posOffset>
                </wp:positionH>
                <wp:positionV relativeFrom="paragraph">
                  <wp:posOffset>3171190</wp:posOffset>
                </wp:positionV>
                <wp:extent cx="5462270" cy="257175"/>
                <wp:effectExtent l="0" t="0" r="0" b="0"/>
                <wp:wrapNone/>
                <wp:docPr id="379"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257175"/>
                        </a:xfrm>
                        <a:prstGeom prst="rect">
                          <a:avLst/>
                        </a:prstGeom>
                        <a:noFill/>
                        <a:ln w="9525">
                          <a:noFill/>
                          <a:miter lim="800000"/>
                          <a:headEnd/>
                          <a:tailEnd/>
                        </a:ln>
                      </wps:spPr>
                      <wps:txbx>
                        <w:txbxContent>
                          <w:p w14:paraId="0B2562BF" w14:textId="19E1E635" w:rsidR="005F7D40" w:rsidRPr="00692CBE" w:rsidRDefault="005F7D40" w:rsidP="00EE7220">
                            <w:pPr>
                              <w:rPr>
                                <w:rFonts w:ascii="Browallia New" w:hAnsi="Browallia New" w:cs="Browallia New"/>
                                <w:i/>
                                <w:sz w:val="24"/>
                                <w:szCs w:val="24"/>
                              </w:rPr>
                            </w:pPr>
                            <w:r>
                              <w:rPr>
                                <w:rFonts w:ascii="Browallia New" w:hAnsi="Browallia New" w:cs="Browallia New"/>
                                <w:i/>
                                <w:sz w:val="24"/>
                                <w:szCs w:val="24"/>
                              </w:rPr>
                              <w:t>Kuva 39</w:t>
                            </w:r>
                            <w:r w:rsidRPr="00692CBE">
                              <w:rPr>
                                <w:rFonts w:ascii="Browallia New" w:hAnsi="Browallia New" w:cs="Browallia New"/>
                                <w:i/>
                                <w:sz w:val="24"/>
                                <w:szCs w:val="24"/>
                              </w:rPr>
                              <w:t>: Muiden kv-suhteiden hoitamisen keskeisimmät sidosprosessit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margin-left:-5.35pt;margin-top:249.7pt;width:430.1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" filled="f" stroked="f">
                <v:textbox>
                  <w:txbxContent>
                    <w:p w14:paraId="0B2562BF" w14:textId="19E1E635" w:rsidR="005F7D40" w:rsidRPr="00692CBE" w:rsidRDefault="005F7D40" w:rsidP="00EE7220">
                      <w:pPr>
                        <w:rPr>
                          <w:rFonts w:ascii="Browallia New" w:hAnsi="Browallia New" w:cs="Browallia New"/>
                          <w:i/>
                          <w:sz w:val="24"/>
                          <w:szCs w:val="24"/>
                        </w:rPr>
                      </w:pPr>
                      <w:r>
                        <w:rPr>
                          <w:rFonts w:ascii="Browallia New" w:hAnsi="Browallia New" w:cs="Browallia New"/>
                          <w:i/>
                          <w:sz w:val="24"/>
                          <w:szCs w:val="24"/>
                        </w:rPr>
                        <w:t>Kuva 39</w:t>
                      </w:r>
                      <w:r w:rsidRPr="00692CBE">
                        <w:rPr>
                          <w:rFonts w:ascii="Browallia New" w:hAnsi="Browallia New" w:cs="Browallia New"/>
                          <w:i/>
                          <w:sz w:val="24"/>
                          <w:szCs w:val="24"/>
                        </w:rPr>
                        <w:t>: Muiden kv-suhteiden hoitamisen keskeisimmät sidosprosessit</w:t>
                      </w:r>
                    </w:p>
                  </w:txbxContent>
                </v:textbox>
              </v:shape>
            </w:pict>
          </mc:Fallback>
        </mc:AlternateContent>
      </w:r>
      <w:r w:rsidR="00532841">
        <w:rPr>
          <w:noProof/>
          <w:lang w:eastAsia="fi-FI"/>
        </w:rPr>
        <w:drawing>
          <wp:inline distT="0" distB="0" distL="0" distR="0" wp14:anchorId="68DB4A48" wp14:editId="20C3F37D">
            <wp:extent cx="3723436" cy="3009886"/>
            <wp:effectExtent l="0" t="0" r="0" b="635"/>
            <wp:docPr id="340" name="Kuva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3725934" cy="3011905"/>
                    </a:xfrm>
                    <a:prstGeom prst="rect">
                      <a:avLst/>
                    </a:prstGeom>
                  </pic:spPr>
                </pic:pic>
              </a:graphicData>
            </a:graphic>
          </wp:inline>
        </w:drawing>
      </w:r>
      <w:r w:rsidR="00532841" w:rsidRPr="00FD6D6A">
        <w:rPr>
          <w:b/>
          <w:bCs/>
          <w:noProof/>
          <w:lang w:eastAsia="fi-FI"/>
        </w:rPr>
        <w:t xml:space="preserve"> </w:t>
      </w:r>
    </w:p>
    <w:p w14:paraId="7FBDDBA6" w14:textId="5C71D938" w:rsidR="00666D2C" w:rsidRDefault="00666D2C">
      <w:pPr>
        <w:rPr>
          <w:b/>
          <w:color w:val="215868" w:themeColor="accent5" w:themeShade="80"/>
        </w:rPr>
      </w:pPr>
    </w:p>
    <w:p w14:paraId="16A72D43" w14:textId="77777777" w:rsidR="00B46FEB" w:rsidRDefault="00B46FEB">
      <w:pPr>
        <w:rPr>
          <w:b/>
          <w:color w:val="215868" w:themeColor="accent5" w:themeShade="80"/>
        </w:rPr>
      </w:pPr>
    </w:p>
    <w:p w14:paraId="55EFFE35" w14:textId="2BE86342" w:rsidR="005D2483" w:rsidRPr="00C20BE9" w:rsidRDefault="000E0637" w:rsidP="00C20BE9">
      <w:pPr>
        <w:pStyle w:val="Otsikko4"/>
      </w:pPr>
      <w:bookmarkStart w:id="83" w:name="_Toc497986544"/>
      <w:r w:rsidRPr="00C20BE9">
        <w:t>C</w:t>
      </w:r>
      <w:r w:rsidR="00B46FEB" w:rsidRPr="00C20BE9">
        <w:t xml:space="preserve"> -KOKONAISUUS:</w:t>
      </w:r>
      <w:r w:rsidR="005D2483" w:rsidRPr="00C20BE9">
        <w:t xml:space="preserve"> </w:t>
      </w:r>
      <w:r w:rsidR="00C00834" w:rsidRPr="00C20BE9">
        <w:t>PÄÄTÖKSENT</w:t>
      </w:r>
      <w:r w:rsidR="00994BB3" w:rsidRPr="00C20BE9">
        <w:t>EON</w:t>
      </w:r>
      <w:r w:rsidR="00085F30" w:rsidRPr="00C20BE9">
        <w:t xml:space="preserve"> </w:t>
      </w:r>
      <w:r w:rsidR="009461A1" w:rsidRPr="00C20BE9">
        <w:t xml:space="preserve">TUKI </w:t>
      </w:r>
      <w:r w:rsidR="00085F30" w:rsidRPr="00C20BE9">
        <w:t xml:space="preserve">JA </w:t>
      </w:r>
      <w:r w:rsidR="00994BB3" w:rsidRPr="00C20BE9">
        <w:t xml:space="preserve">MUU </w:t>
      </w:r>
      <w:r w:rsidR="00085F30" w:rsidRPr="00C20BE9">
        <w:t>VALMISTELU</w:t>
      </w:r>
      <w:bookmarkEnd w:id="83"/>
    </w:p>
    <w:p w14:paraId="706DC2CE" w14:textId="77777777" w:rsidR="006574C3" w:rsidRDefault="006574C3" w:rsidP="006574C3">
      <w:pPr>
        <w:pStyle w:val="Luettelokappale"/>
        <w:ind w:left="0"/>
      </w:pPr>
    </w:p>
    <w:p w14:paraId="72F80E78" w14:textId="48FA8550" w:rsidR="005D2483" w:rsidRPr="006574C3" w:rsidRDefault="006574C3" w:rsidP="006574C3">
      <w:pPr>
        <w:pStyle w:val="Luettelokappale"/>
        <w:ind w:left="0"/>
      </w:pPr>
      <w:r>
        <w:t>Päätöksenteon tuessa ja muussa valmistelussa on kuvattu toimintoja ja prosesseja jotka liitt</w:t>
      </w:r>
      <w:r w:rsidR="00233A65">
        <w:t>yvät päätöksenteon tukemisee</w:t>
      </w:r>
      <w:r w:rsidR="00CF2405">
        <w:t>n ja</w:t>
      </w:r>
      <w:r>
        <w:t xml:space="preserve"> tiedolla johtamiseen</w:t>
      </w:r>
      <w:r w:rsidR="00CF2405">
        <w:t xml:space="preserve">. </w:t>
      </w:r>
      <w:r w:rsidR="00EF050B">
        <w:t>Toi</w:t>
      </w:r>
      <w:r w:rsidR="00CF2405">
        <w:t>seksi</w:t>
      </w:r>
      <w:r>
        <w:t xml:space="preserve"> tässä pääkokonaisuudessa on </w:t>
      </w:r>
      <w:r w:rsidR="00CF2405">
        <w:t xml:space="preserve">kuvattu </w:t>
      </w:r>
      <w:r>
        <w:t xml:space="preserve">VN </w:t>
      </w:r>
      <w:r w:rsidR="00EF050B">
        <w:t>yhteisiä</w:t>
      </w:r>
      <w:r>
        <w:t xml:space="preserve"> palve</w:t>
      </w:r>
      <w:r w:rsidR="00EF050B">
        <w:t xml:space="preserve">luja ja yhteistä ohjausta </w:t>
      </w:r>
      <w:r w:rsidR="00CF2405">
        <w:t xml:space="preserve">sen osalta </w:t>
      </w:r>
      <w:r w:rsidR="00EF050B">
        <w:t>miten toimitaan yhtenäisellä tavalla, niissä asioissa jotka on linjattu toteutettavaksi yhteisillä toimintatavoilla. Kolmanneksi tässä pääkokonaisuudessa on kuvattu valtioavustusten valmisteluprosessi ja erilai</w:t>
      </w:r>
      <w:r w:rsidR="00EF050B">
        <w:t>s</w:t>
      </w:r>
      <w:r w:rsidR="00EF050B">
        <w:t xml:space="preserve">ten ministeriöistä myönnettävien lupien valmisteluprosessi. Nämä toiminnot ja prosessit on </w:t>
      </w:r>
      <w:r w:rsidRPr="006574C3">
        <w:t>muodostettu VN:n toiminnan kuvaami</w:t>
      </w:r>
      <w:r w:rsidR="00CF2405">
        <w:t xml:space="preserve">sen tarpeesta. Valtioavut ja ministeriöiden myöntämät ovat </w:t>
      </w:r>
      <w:r w:rsidRPr="006574C3">
        <w:t>hallintopäätöksiä mutta ne on kuvattu omiksi kokonaisuuksia koska niille on omat prosessinsa ja ne sitovat melko paljon henkilöstöresursseja ministeriöissä. Lisäksi valtioapujen ja lupahallinnon osalta on meneillään merkittäviä yhtenäisempään toimintat</w:t>
      </w:r>
      <w:r w:rsidRPr="006574C3">
        <w:t>a</w:t>
      </w:r>
      <w:r w:rsidRPr="006574C3">
        <w:t>paan tähtääviä suunnitelmia ja hankkeita, joten niiden osalta saadaan prosessi- muita toimintatapakuvauksia kun kehittämishankkeet ovat valmistuneet.</w:t>
      </w:r>
    </w:p>
    <w:p w14:paraId="4AA085EF" w14:textId="77777777" w:rsidR="006574C3" w:rsidRDefault="006574C3" w:rsidP="005D2483">
      <w:pPr>
        <w:pStyle w:val="Luettelokappale"/>
        <w:ind w:left="709"/>
        <w:rPr>
          <w:b/>
        </w:rPr>
      </w:pPr>
    </w:p>
    <w:p w14:paraId="0B3EFE5D" w14:textId="77777777" w:rsidR="006574C3" w:rsidRDefault="006574C3" w:rsidP="005D2483">
      <w:pPr>
        <w:pStyle w:val="Luettelokappale"/>
        <w:ind w:left="709"/>
        <w:rPr>
          <w:b/>
        </w:rPr>
      </w:pPr>
    </w:p>
    <w:p w14:paraId="314FFBEB" w14:textId="2D188C7D" w:rsidR="005D2483" w:rsidRPr="00A3744C" w:rsidRDefault="009461A1" w:rsidP="005D2483">
      <w:pPr>
        <w:pStyle w:val="Luettelokappale"/>
        <w:ind w:left="-142"/>
        <w:rPr>
          <w:b/>
        </w:rPr>
      </w:pPr>
      <w:r>
        <w:rPr>
          <w:noProof/>
          <w:lang w:eastAsia="fi-FI"/>
        </w:rPr>
        <w:lastRenderedPageBreak/>
        <w:drawing>
          <wp:inline distT="0" distB="0" distL="0" distR="0" wp14:anchorId="21D25BF9" wp14:editId="1E1F1AA7">
            <wp:extent cx="5943600" cy="1750695"/>
            <wp:effectExtent l="0" t="0" r="0" b="1905"/>
            <wp:docPr id="298" name="Kuva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943600" cy="1750695"/>
                    </a:xfrm>
                    <a:prstGeom prst="rect">
                      <a:avLst/>
                    </a:prstGeom>
                  </pic:spPr>
                </pic:pic>
              </a:graphicData>
            </a:graphic>
          </wp:inline>
        </w:drawing>
      </w:r>
    </w:p>
    <w:p w14:paraId="62BBAE05" w14:textId="77777777" w:rsidR="009E4A61" w:rsidRDefault="009E4A61" w:rsidP="009E4A61"/>
    <w:p w14:paraId="42B0DB92" w14:textId="3FDBC7EE" w:rsidR="009E4A61" w:rsidRDefault="00736219" w:rsidP="009E4A61">
      <w:pPr>
        <w:pStyle w:val="Otsikko5"/>
      </w:pPr>
      <w:bookmarkStart w:id="84" w:name="_Toc497986545"/>
      <w:r>
        <w:t>C1</w:t>
      </w:r>
      <w:r w:rsidR="009E4A61" w:rsidRPr="00E53F73">
        <w:t xml:space="preserve">. </w:t>
      </w:r>
      <w:r>
        <w:t>P</w:t>
      </w:r>
      <w:r w:rsidR="009E4A61" w:rsidRPr="00E53F73">
        <w:t>äätöksenteon ja arvioinnin tuki</w:t>
      </w:r>
      <w:bookmarkEnd w:id="84"/>
    </w:p>
    <w:p w14:paraId="15E443E3" w14:textId="4A44F027" w:rsidR="009E4A61" w:rsidRPr="00C20BE9" w:rsidRDefault="009E4A61" w:rsidP="009E4A61">
      <w:r>
        <w:t xml:space="preserve">Päätöksenteontukeen </w:t>
      </w:r>
      <w:r w:rsidRPr="00C20BE9">
        <w:t xml:space="preserve">kuuluu </w:t>
      </w:r>
      <w:r w:rsidR="00CF2405" w:rsidRPr="00C20BE9">
        <w:t>mm. se että huolehditaan että on hallituksella päätöksentekoa varten ajanta</w:t>
      </w:r>
      <w:r w:rsidR="008A68E5" w:rsidRPr="00C20BE9">
        <w:t>sa</w:t>
      </w:r>
      <w:r w:rsidR="00CF2405" w:rsidRPr="00C20BE9">
        <w:t xml:space="preserve">ista, relevanttia, validia ja riittävän laaja-alaisti tietoa. Tätä tietoa tuotetaan </w:t>
      </w:r>
      <w:r w:rsidRPr="00C20BE9">
        <w:t>esim. jatkuva</w:t>
      </w:r>
      <w:r w:rsidR="00CF2405" w:rsidRPr="00C20BE9">
        <w:t>n</w:t>
      </w:r>
      <w:r w:rsidRPr="00C20BE9">
        <w:t xml:space="preserve"> ennakoin</w:t>
      </w:r>
      <w:r w:rsidR="00CF2405" w:rsidRPr="00C20BE9">
        <w:t>nin</w:t>
      </w:r>
      <w:r w:rsidRPr="00C20BE9">
        <w:t>, arvioin</w:t>
      </w:r>
      <w:r w:rsidR="00CF2405" w:rsidRPr="00C20BE9">
        <w:t>nin</w:t>
      </w:r>
      <w:r w:rsidRPr="00C20BE9">
        <w:t>, indikaattorityö</w:t>
      </w:r>
      <w:r w:rsidR="00CF2405" w:rsidRPr="00C20BE9">
        <w:t>n</w:t>
      </w:r>
      <w:r w:rsidRPr="00C20BE9">
        <w:t xml:space="preserve"> ja seuran</w:t>
      </w:r>
      <w:r w:rsidR="00CF2405" w:rsidRPr="00C20BE9">
        <w:t>nan avulla</w:t>
      </w:r>
      <w:r w:rsidRPr="00C20BE9">
        <w:t>. Tällaista toimintoa ei koottuna ole nykytilassa.</w:t>
      </w:r>
      <w:r w:rsidR="006764AB" w:rsidRPr="00C20BE9">
        <w:t xml:space="preserve"> </w:t>
      </w:r>
      <w:r w:rsidR="00CF2405" w:rsidRPr="00C20BE9">
        <w:t>Lisäksi päätöksen teontukeen liittyy se että tietoon päätöksenteko tilanteissa niin selkeässä ja järjestäytyneessä muodossa että se mahdollistaa hyvät päätöksenteon puitteet.</w:t>
      </w:r>
    </w:p>
    <w:p w14:paraId="710D18C1" w14:textId="77777777" w:rsidR="009E4A61" w:rsidRDefault="009E4A61" w:rsidP="009E4A61">
      <w:r w:rsidRPr="0045633D">
        <w:t>Valtioneuvoston ennakointiprosessi</w:t>
      </w:r>
      <w:r>
        <w:t xml:space="preserve"> on oma prosessinsa jota johtaa VNK. Jatkuva ennakointi puolestaan tapahtuu ministeriöissä,</w:t>
      </w:r>
      <w:r w:rsidRPr="0061299C">
        <w:t xml:space="preserve"> jatkuvan ennakointitiedon tuottamisen </w:t>
      </w:r>
      <w:r>
        <w:t xml:space="preserve">tulee olla </w:t>
      </w:r>
      <w:r w:rsidRPr="0061299C">
        <w:t>ketter</w:t>
      </w:r>
      <w:r>
        <w:t>ää ja riittävän nopeaa. Jatkuvaa ennakointia tarvitaan koska tulevaisuus tapahtuu koko ajan ympärillämme, eikä ole paras ratkaisu tehdä ennakointia harvoin vain esim. erilaisten strategiakierrosten yhteydessä, vaan ennakointiin ja tulevaisuustiedon keräämiseen tulee hyödyntää koko organisaation henkilöstöä ja näin saatua tietoa tulee kerätä jatkuvasti.</w:t>
      </w:r>
    </w:p>
    <w:p w14:paraId="1E7B9449" w14:textId="3D2F4CE6" w:rsidR="009E4A61" w:rsidRDefault="009E4A61" w:rsidP="009E4A61">
      <w:r>
        <w:t>Arvioinnilla ja vaikuttavuusarvioinnilla tarkoitetaan tässä yhteydessä muuta arviointia kuin mitä tehdään TEAS-toimintaan liittyen. Eli esimerkiksi erilaisten hankkeiden ja VN ohjaamien kehittämistoimenpiteiden arviointia ja seurantaa. Lisäksi päätöksen teon tuoksi tarvitaan toimivia mittareita ja indikaattoreja, jotka paitsi sisältävät faktat niin niiden pitää myös olla käytettävissä nopeasti ja ymmärrettävässä muodossa.</w:t>
      </w:r>
    </w:p>
    <w:p w14:paraId="2A91BE82" w14:textId="7F0658BF" w:rsidR="008A68E5" w:rsidRDefault="008A68E5" w:rsidP="008A68E5">
      <w:r>
        <w:t>Päätöksenteon tukeen liittyy myös selvityspyyntöjen ja kysymysten hallinnoin ja asianmukainen vastaaminen. Tällaisia selvityspyyntöjä ovat esimerkiksi</w:t>
      </w:r>
      <w:r w:rsidRPr="008A68E5">
        <w:t xml:space="preserve"> kansanedustajilta ministerille tulevat tämän toimialaan kuuluvasta asiasta tekemä selvityspyynnöt.</w:t>
      </w:r>
      <w:r>
        <w:t xml:space="preserve"> </w:t>
      </w:r>
    </w:p>
    <w:p w14:paraId="05F464DA" w14:textId="5E68E998" w:rsidR="009E4A61" w:rsidRDefault="00233A65" w:rsidP="009E4A61">
      <w:pPr>
        <w:rPr>
          <w:b/>
        </w:rPr>
      </w:pPr>
      <w:r>
        <w:rPr>
          <w:b/>
        </w:rPr>
        <w:t>Toiminnon</w:t>
      </w:r>
      <w:r w:rsidR="009E4A61">
        <w:rPr>
          <w:b/>
        </w:rPr>
        <w:t xml:space="preserve"> toimivuuden päävastuullinen taho:</w:t>
      </w:r>
    </w:p>
    <w:p w14:paraId="0BCDB8BE" w14:textId="076BCB78" w:rsidR="009E4A61" w:rsidRPr="00D04856" w:rsidRDefault="009E4A61" w:rsidP="009E4A61">
      <w:r w:rsidRPr="00D04856">
        <w:t xml:space="preserve">Koska </w:t>
      </w:r>
      <w:r>
        <w:t>m</w:t>
      </w:r>
      <w:r w:rsidRPr="00936A90">
        <w:t xml:space="preserve">inisterivaliokuntien ja muun </w:t>
      </w:r>
      <w:r>
        <w:t>päätöksenteon ja arvioinnin tukea</w:t>
      </w:r>
      <w:r w:rsidRPr="00936A90">
        <w:t xml:space="preserve"> </w:t>
      </w:r>
      <w:r w:rsidRPr="00D04856">
        <w:t>ei ole aiemmin tunnistettu omaksi toimi</w:t>
      </w:r>
      <w:r w:rsidRPr="00D04856">
        <w:t>n</w:t>
      </w:r>
      <w:r w:rsidRPr="00D04856">
        <w:t xml:space="preserve">nokseen, niin sille ei ole myöskään määritelty </w:t>
      </w:r>
      <w:r w:rsidR="008A68E5">
        <w:t>yhtenäistä prosessikuvausta. Vaikka tätä toimintoa tässä muodossa ei nykyisin ole, niin siihen liittyvistä osakokonaisuuksista vastaa valtioneuvoston kanslia.</w:t>
      </w:r>
    </w:p>
    <w:p w14:paraId="6E3517AE" w14:textId="3B923355" w:rsidR="009E4A61" w:rsidRPr="007B2118" w:rsidRDefault="009E4A61" w:rsidP="009E4A61">
      <w:pPr>
        <w:rPr>
          <w:b/>
        </w:rPr>
      </w:pPr>
      <w:r w:rsidRPr="007B2118">
        <w:rPr>
          <w:b/>
        </w:rPr>
        <w:t>Muutokset tavoitetilassa nykytilaan nähden:</w:t>
      </w:r>
    </w:p>
    <w:p w14:paraId="05DA5311" w14:textId="0DDCB0B3" w:rsidR="009E4A61" w:rsidRPr="00C20BE9" w:rsidRDefault="009E4A61" w:rsidP="009E4A61">
      <w:r>
        <w:t xml:space="preserve">Tavoitetilassa </w:t>
      </w:r>
      <w:r w:rsidRPr="00C20BE9">
        <w:t>ministerivaliokuntien ja muun päätöksenteon ja arvioinnin tuki toimii nykyistä systemaattisesti ja yhtenäisemmin ja päätöksen tekoa tuetaan laajemmista tiedonlähteistä ja päätöksen tekoa tuetaan hyödyntäen nykyisiä välineitä ja kuvaustapoja (esim. infografiikka) yhtenäisellä tavalla.</w:t>
      </w:r>
      <w:r w:rsidR="00170AEC" w:rsidRPr="00C20BE9">
        <w:t xml:space="preserve"> Lisäksi selvitetään raportoinnin kehitt</w:t>
      </w:r>
      <w:r w:rsidR="00170AEC" w:rsidRPr="00C20BE9">
        <w:t>ä</w:t>
      </w:r>
      <w:r w:rsidR="00170AEC" w:rsidRPr="00C20BE9">
        <w:t>mistä yhdenmukaisemmaksi, esim. raportointijärjestelmää kehittämällä.</w:t>
      </w:r>
    </w:p>
    <w:p w14:paraId="76BEAADE" w14:textId="77777777" w:rsidR="00736219" w:rsidRDefault="00736219" w:rsidP="009E4A61">
      <w:pPr>
        <w:rPr>
          <w:b/>
        </w:rPr>
      </w:pPr>
    </w:p>
    <w:p w14:paraId="71D9E9BF" w14:textId="77777777" w:rsidR="00167CCA" w:rsidRDefault="00167CCA">
      <w:pPr>
        <w:rPr>
          <w:b/>
        </w:rPr>
      </w:pPr>
      <w:r>
        <w:rPr>
          <w:b/>
        </w:rPr>
        <w:br w:type="page"/>
      </w:r>
    </w:p>
    <w:p w14:paraId="23B17963" w14:textId="6391F7BD" w:rsidR="009E4A61" w:rsidRPr="007B2118" w:rsidRDefault="009E4A61" w:rsidP="009E4A61">
      <w:pPr>
        <w:rPr>
          <w:b/>
        </w:rPr>
      </w:pPr>
      <w:r w:rsidRPr="007B2118">
        <w:rPr>
          <w:b/>
        </w:rPr>
        <w:lastRenderedPageBreak/>
        <w:t>Keskeisimmät sidosprosessit</w:t>
      </w:r>
      <w:r>
        <w:rPr>
          <w:b/>
        </w:rPr>
        <w:t>:</w:t>
      </w:r>
    </w:p>
    <w:p w14:paraId="6A8A8602" w14:textId="7C88F85C" w:rsidR="009E4A61" w:rsidRDefault="00031552" w:rsidP="009E4A61">
      <w:r w:rsidRPr="00BF7367">
        <w:rPr>
          <w:b/>
          <w:bCs/>
          <w:noProof/>
          <w:lang w:eastAsia="fi-FI"/>
        </w:rPr>
        <mc:AlternateContent>
          <mc:Choice Requires="wps">
            <w:drawing>
              <wp:anchor distT="0" distB="0" distL="114300" distR="114300" simplePos="0" relativeHeight="251908096" behindDoc="0" locked="0" layoutInCell="1" allowOverlap="1" wp14:anchorId="4902078E" wp14:editId="5D1646F7">
                <wp:simplePos x="0" y="0"/>
                <wp:positionH relativeFrom="column">
                  <wp:posOffset>-5715</wp:posOffset>
                </wp:positionH>
                <wp:positionV relativeFrom="paragraph">
                  <wp:posOffset>3013761</wp:posOffset>
                </wp:positionV>
                <wp:extent cx="6296025" cy="323850"/>
                <wp:effectExtent l="0" t="0" r="0" b="0"/>
                <wp:wrapNone/>
                <wp:docPr id="386"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323850"/>
                        </a:xfrm>
                        <a:prstGeom prst="rect">
                          <a:avLst/>
                        </a:prstGeom>
                        <a:noFill/>
                        <a:ln w="9525">
                          <a:noFill/>
                          <a:miter lim="800000"/>
                          <a:headEnd/>
                          <a:tailEnd/>
                        </a:ln>
                      </wps:spPr>
                      <wps:txbx>
                        <w:txbxContent>
                          <w:p w14:paraId="0DEBBBC6" w14:textId="63F74A39" w:rsidR="005F7D40" w:rsidRPr="00692CBE" w:rsidRDefault="005F7D40" w:rsidP="009E4A61">
                            <w:pPr>
                              <w:rPr>
                                <w:rFonts w:ascii="Browallia New" w:hAnsi="Browallia New" w:cs="Browallia New"/>
                                <w:i/>
                                <w:sz w:val="24"/>
                                <w:szCs w:val="24"/>
                              </w:rPr>
                            </w:pPr>
                            <w:r>
                              <w:rPr>
                                <w:rFonts w:ascii="Browallia New" w:hAnsi="Browallia New" w:cs="Browallia New"/>
                                <w:i/>
                                <w:sz w:val="24"/>
                                <w:szCs w:val="24"/>
                              </w:rPr>
                              <w:t>Kuva 40</w:t>
                            </w:r>
                            <w:r w:rsidRPr="00692CBE">
                              <w:rPr>
                                <w:rFonts w:ascii="Browallia New" w:hAnsi="Browallia New" w:cs="Browallia New"/>
                                <w:i/>
                                <w:sz w:val="24"/>
                                <w:szCs w:val="24"/>
                              </w:rPr>
                              <w:t>:</w:t>
                            </w:r>
                            <w:r w:rsidRPr="00031552">
                              <w:t xml:space="preserve"> </w:t>
                            </w:r>
                            <w:r w:rsidRPr="00031552">
                              <w:rPr>
                                <w:rFonts w:ascii="Browallia New" w:hAnsi="Browallia New" w:cs="Browallia New"/>
                                <w:i/>
                                <w:sz w:val="24"/>
                                <w:szCs w:val="24"/>
                              </w:rPr>
                              <w:t>Päätöksenteon ja arv</w:t>
                            </w:r>
                            <w:r>
                              <w:rPr>
                                <w:rFonts w:ascii="Browallia New" w:hAnsi="Browallia New" w:cs="Browallia New"/>
                                <w:i/>
                                <w:sz w:val="24"/>
                                <w:szCs w:val="24"/>
                              </w:rPr>
                              <w:t>ioinnin tuen</w:t>
                            </w:r>
                            <w:r w:rsidRPr="00692CBE">
                              <w:rPr>
                                <w:rFonts w:ascii="Browallia New" w:hAnsi="Browallia New" w:cs="Browallia New"/>
                                <w:i/>
                                <w:sz w:val="24"/>
                                <w:szCs w:val="24"/>
                              </w:rPr>
                              <w:t xml:space="preserve"> keskeisimmät sidosprosessit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margin-left:-.45pt;margin-top:237.3pt;width:495.75pt;height:25.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" filled="f" stroked="f">
                <v:textbox>
                  <w:txbxContent>
                    <w:p w14:paraId="0DEBBBC6" w14:textId="63F74A39" w:rsidR="005F7D40" w:rsidRPr="00692CBE" w:rsidRDefault="005F7D40" w:rsidP="009E4A61">
                      <w:pPr>
                        <w:rPr>
                          <w:rFonts w:ascii="Browallia New" w:hAnsi="Browallia New" w:cs="Browallia New"/>
                          <w:i/>
                          <w:sz w:val="24"/>
                          <w:szCs w:val="24"/>
                        </w:rPr>
                      </w:pPr>
                      <w:r>
                        <w:rPr>
                          <w:rFonts w:ascii="Browallia New" w:hAnsi="Browallia New" w:cs="Browallia New"/>
                          <w:i/>
                          <w:sz w:val="24"/>
                          <w:szCs w:val="24"/>
                        </w:rPr>
                        <w:t>Kuva 40</w:t>
                      </w:r>
                      <w:r w:rsidRPr="00692CBE">
                        <w:rPr>
                          <w:rFonts w:ascii="Browallia New" w:hAnsi="Browallia New" w:cs="Browallia New"/>
                          <w:i/>
                          <w:sz w:val="24"/>
                          <w:szCs w:val="24"/>
                        </w:rPr>
                        <w:t>:</w:t>
                      </w:r>
                      <w:r w:rsidRPr="00031552">
                        <w:t xml:space="preserve"> </w:t>
                      </w:r>
                      <w:r w:rsidRPr="00031552">
                        <w:rPr>
                          <w:rFonts w:ascii="Browallia New" w:hAnsi="Browallia New" w:cs="Browallia New"/>
                          <w:i/>
                          <w:sz w:val="24"/>
                          <w:szCs w:val="24"/>
                        </w:rPr>
                        <w:t>Päätöksenteon ja arv</w:t>
                      </w:r>
                      <w:r>
                        <w:rPr>
                          <w:rFonts w:ascii="Browallia New" w:hAnsi="Browallia New" w:cs="Browallia New"/>
                          <w:i/>
                          <w:sz w:val="24"/>
                          <w:szCs w:val="24"/>
                        </w:rPr>
                        <w:t>ioinnin tuen</w:t>
                      </w:r>
                      <w:r w:rsidRPr="00692CBE">
                        <w:rPr>
                          <w:rFonts w:ascii="Browallia New" w:hAnsi="Browallia New" w:cs="Browallia New"/>
                          <w:i/>
                          <w:sz w:val="24"/>
                          <w:szCs w:val="24"/>
                        </w:rPr>
                        <w:t xml:space="preserve"> keskeisimmät sidosprosessit</w:t>
                      </w:r>
                    </w:p>
                  </w:txbxContent>
                </v:textbox>
              </v:shape>
            </w:pict>
          </mc:Fallback>
        </mc:AlternateContent>
      </w:r>
      <w:r>
        <w:rPr>
          <w:noProof/>
          <w:lang w:eastAsia="fi-FI"/>
        </w:rPr>
        <w:drawing>
          <wp:inline distT="0" distB="0" distL="0" distR="0" wp14:anchorId="2E5B1A1E" wp14:editId="1364AA8D">
            <wp:extent cx="3482035" cy="3093237"/>
            <wp:effectExtent l="0" t="0" r="4445" b="0"/>
            <wp:docPr id="299" name="Kuva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3483447" cy="3094492"/>
                    </a:xfrm>
                    <a:prstGeom prst="rect">
                      <a:avLst/>
                    </a:prstGeom>
                  </pic:spPr>
                </pic:pic>
              </a:graphicData>
            </a:graphic>
          </wp:inline>
        </w:drawing>
      </w:r>
      <w:r w:rsidRPr="00BF7367">
        <w:rPr>
          <w:b/>
          <w:bCs/>
          <w:noProof/>
          <w:lang w:eastAsia="fi-FI"/>
        </w:rPr>
        <w:t xml:space="preserve"> </w:t>
      </w:r>
    </w:p>
    <w:p w14:paraId="529873E7" w14:textId="77777777" w:rsidR="006574C3" w:rsidRDefault="006574C3" w:rsidP="009E4A61">
      <w:pPr>
        <w:pStyle w:val="Otsikko5"/>
      </w:pPr>
    </w:p>
    <w:p w14:paraId="388F0CDE" w14:textId="76CBDC79" w:rsidR="006574C3" w:rsidRPr="00E53F73" w:rsidRDefault="006574C3" w:rsidP="006574C3">
      <w:pPr>
        <w:pStyle w:val="Otsikko5"/>
      </w:pPr>
      <w:bookmarkStart w:id="85" w:name="_Toc497986546"/>
      <w:r>
        <w:t>C2</w:t>
      </w:r>
      <w:r w:rsidRPr="00E53F73">
        <w:t xml:space="preserve">. </w:t>
      </w:r>
      <w:r w:rsidRPr="006574C3">
        <w:t>Selvitys- ja tutkimustoiminnan hankkiminen ja ohjaus</w:t>
      </w:r>
      <w:bookmarkEnd w:id="85"/>
      <w:r w:rsidR="00B46FEB" w:rsidRPr="00B46FEB">
        <w:rPr>
          <w:rFonts w:asciiTheme="minorHAnsi" w:eastAsiaTheme="minorHAnsi" w:hAnsiTheme="minorHAnsi" w:cstheme="minorBidi"/>
          <w:b w:val="0"/>
          <w:color w:val="auto"/>
          <w:sz w:val="22"/>
        </w:rPr>
        <w:t xml:space="preserve"> </w:t>
      </w:r>
    </w:p>
    <w:p w14:paraId="67571F43" w14:textId="77777777" w:rsidR="005C1CB6" w:rsidRPr="005C1CB6" w:rsidRDefault="005C1CB6" w:rsidP="006574C3">
      <w:pPr>
        <w:rPr>
          <w:b/>
          <w:sz w:val="16"/>
          <w:szCs w:val="16"/>
        </w:rPr>
      </w:pPr>
    </w:p>
    <w:p w14:paraId="62ED7C36" w14:textId="77777777" w:rsidR="006574C3" w:rsidRPr="005C1CB6" w:rsidRDefault="006574C3" w:rsidP="006574C3">
      <w:pPr>
        <w:rPr>
          <w:b/>
        </w:rPr>
      </w:pPr>
      <w:r w:rsidRPr="005C1CB6">
        <w:rPr>
          <w:b/>
        </w:rPr>
        <w:t>Nykytilassa havaitut kehittämiskohteet valtioneuvoston selvitys- ja tutkimustoiminnan osalta:</w:t>
      </w:r>
    </w:p>
    <w:tbl>
      <w:tblPr>
        <w:tblStyle w:val="TaulukkoRuudukko"/>
        <w:tblW w:w="0" w:type="auto"/>
        <w:shd w:val="clear" w:color="auto" w:fill="C6D9F1" w:themeFill="text2" w:themeFillTint="33"/>
        <w:tblLook w:val="04A0" w:firstRow="1" w:lastRow="0" w:firstColumn="1" w:lastColumn="0" w:noHBand="0" w:noVBand="1"/>
      </w:tblPr>
      <w:tblGrid>
        <w:gridCol w:w="9747"/>
      </w:tblGrid>
      <w:tr w:rsidR="006574C3" w14:paraId="124E8582" w14:textId="77777777" w:rsidTr="00A06A07">
        <w:tc>
          <w:tcPr>
            <w:tcW w:w="9747" w:type="dxa"/>
            <w:shd w:val="clear" w:color="auto" w:fill="C6D9F1" w:themeFill="text2" w:themeFillTint="33"/>
          </w:tcPr>
          <w:p w14:paraId="4BC2FC1B" w14:textId="77777777" w:rsidR="006574C3" w:rsidRDefault="006574C3" w:rsidP="00A06A07">
            <w:pPr>
              <w:pStyle w:val="Luettelokappale"/>
              <w:numPr>
                <w:ilvl w:val="0"/>
                <w:numId w:val="73"/>
              </w:numPr>
              <w:ind w:left="426"/>
            </w:pPr>
            <w:r>
              <w:t>O</w:t>
            </w:r>
            <w:r w:rsidRPr="00FC0111">
              <w:t xml:space="preserve">hjausosaaminen on edelleen aika ohutta </w:t>
            </w:r>
          </w:p>
        </w:tc>
      </w:tr>
      <w:tr w:rsidR="006574C3" w:rsidRPr="00C86EE9" w14:paraId="4F10F33C" w14:textId="77777777" w:rsidTr="00A06A07">
        <w:tc>
          <w:tcPr>
            <w:tcW w:w="9747" w:type="dxa"/>
            <w:shd w:val="clear" w:color="auto" w:fill="C6D9F1" w:themeFill="text2" w:themeFillTint="33"/>
          </w:tcPr>
          <w:p w14:paraId="69647CB4" w14:textId="77777777" w:rsidR="006574C3" w:rsidRDefault="006574C3" w:rsidP="00A06A07">
            <w:pPr>
              <w:pStyle w:val="Luettelokappale"/>
              <w:numPr>
                <w:ilvl w:val="0"/>
                <w:numId w:val="73"/>
              </w:numPr>
              <w:ind w:left="426"/>
            </w:pPr>
            <w:r>
              <w:t xml:space="preserve">Haasteena </w:t>
            </w:r>
            <w:r w:rsidRPr="00FC0111">
              <w:t>ehditäänkö / jaksetaanko / osataanko hankkeita ohjata niin, että saadaan laadukasta ja soveltuvaa tietoa ja pidetään laatu niin korkealla, että parhaat tutkijat ovat jatkossakin kiinnostuneita</w:t>
            </w:r>
          </w:p>
        </w:tc>
      </w:tr>
      <w:tr w:rsidR="006574C3" w:rsidRPr="006774FC" w14:paraId="1657D202" w14:textId="77777777" w:rsidTr="00A06A07">
        <w:tc>
          <w:tcPr>
            <w:tcW w:w="9747" w:type="dxa"/>
            <w:shd w:val="clear" w:color="auto" w:fill="C6D9F1" w:themeFill="text2" w:themeFillTint="33"/>
          </w:tcPr>
          <w:p w14:paraId="58502993" w14:textId="77777777" w:rsidR="006574C3" w:rsidRDefault="006574C3" w:rsidP="00A06A07">
            <w:pPr>
              <w:pStyle w:val="Luettelokappale"/>
              <w:numPr>
                <w:ilvl w:val="0"/>
                <w:numId w:val="73"/>
              </w:numPr>
              <w:ind w:left="426"/>
            </w:pPr>
            <w:r>
              <w:t>Prosessit horisontaalist</w:t>
            </w:r>
            <w:r w:rsidRPr="00FC0111">
              <w:t>en tietotarpeiden tunnistamiselle ei ole vakiintuneita ja mekanismit vasta työn alla</w:t>
            </w:r>
          </w:p>
        </w:tc>
      </w:tr>
      <w:tr w:rsidR="006574C3" w:rsidRPr="00C86EE9" w14:paraId="6D8BEA63" w14:textId="77777777" w:rsidTr="00A06A07">
        <w:tc>
          <w:tcPr>
            <w:tcW w:w="9747" w:type="dxa"/>
            <w:shd w:val="clear" w:color="auto" w:fill="C6D9F1" w:themeFill="text2" w:themeFillTint="33"/>
          </w:tcPr>
          <w:p w14:paraId="422055E4" w14:textId="77777777" w:rsidR="006574C3" w:rsidRDefault="006574C3" w:rsidP="00A06A07">
            <w:pPr>
              <w:pStyle w:val="Luettelokappale"/>
              <w:numPr>
                <w:ilvl w:val="0"/>
                <w:numId w:val="73"/>
              </w:numPr>
              <w:ind w:left="426"/>
            </w:pPr>
            <w:r>
              <w:t>K</w:t>
            </w:r>
            <w:r w:rsidRPr="00FC0111">
              <w:t>ehitettävää siinä miten selvitys- ja tutkimustoiminta saadaan systemaattiseksi osaksi ministeriöiden omaa johtamista</w:t>
            </w:r>
          </w:p>
        </w:tc>
      </w:tr>
    </w:tbl>
    <w:p w14:paraId="2DB498A9" w14:textId="77777777" w:rsidR="005C1CB6" w:rsidRDefault="005C1CB6" w:rsidP="007F4A9D"/>
    <w:p w14:paraId="76242E52" w14:textId="4C5673EF" w:rsidR="006574C3" w:rsidRPr="00951929" w:rsidRDefault="006574C3" w:rsidP="007F4A9D">
      <w:r w:rsidRPr="00951929">
        <w:t xml:space="preserve">Valtioneuvoston selvitys- ja tutkimustoiminta </w:t>
      </w:r>
      <w:r w:rsidR="007F4A9D">
        <w:t>hankkiminen ja ohjaus jakaantuu kaht</w:t>
      </w:r>
      <w:r w:rsidRPr="00951929">
        <w:t>een kokonaisuuteen</w:t>
      </w:r>
      <w:r w:rsidR="007F4A9D">
        <w:t>: Valti</w:t>
      </w:r>
      <w:r w:rsidR="007F4A9D">
        <w:t>o</w:t>
      </w:r>
      <w:r w:rsidR="007F4A9D">
        <w:t>neuvoston selvitys- ja tutkimustoimintaan sekä</w:t>
      </w:r>
      <w:r w:rsidR="007F4A9D" w:rsidRPr="007F4A9D">
        <w:t xml:space="preserve"> </w:t>
      </w:r>
      <w:r w:rsidR="007F4A9D">
        <w:t>strategiseen tutkimusrahoitukseen</w:t>
      </w:r>
      <w:r w:rsidRPr="00951929">
        <w:t>, kuvaus alla.</w:t>
      </w:r>
    </w:p>
    <w:tbl>
      <w:tblPr>
        <w:tblStyle w:val="TaulukkoRuudukko"/>
        <w:tblW w:w="0" w:type="auto"/>
        <w:tblLook w:val="04A0" w:firstRow="1" w:lastRow="0" w:firstColumn="1" w:lastColumn="0" w:noHBand="0" w:noVBand="1"/>
      </w:tblPr>
      <w:tblGrid>
        <w:gridCol w:w="4644"/>
        <w:gridCol w:w="5103"/>
      </w:tblGrid>
      <w:tr w:rsidR="007F4A9D" w:rsidRPr="001B4E83" w14:paraId="2F23164F" w14:textId="77777777" w:rsidTr="005C1CB6">
        <w:trPr>
          <w:trHeight w:val="3398"/>
        </w:trPr>
        <w:tc>
          <w:tcPr>
            <w:tcW w:w="4644" w:type="dxa"/>
            <w:shd w:val="clear" w:color="auto" w:fill="4F81BD" w:themeFill="accent1"/>
          </w:tcPr>
          <w:p w14:paraId="7BAE0670" w14:textId="3D189A10" w:rsidR="007F4A9D" w:rsidRPr="00BC574F" w:rsidRDefault="007F4A9D" w:rsidP="00A06A07">
            <w:pPr>
              <w:rPr>
                <w:rFonts w:cs="Arial"/>
                <w:b/>
                <w:color w:val="FFFFFF" w:themeColor="background1"/>
                <w:sz w:val="24"/>
                <w:szCs w:val="24"/>
              </w:rPr>
            </w:pPr>
            <w:r w:rsidRPr="00BC574F">
              <w:rPr>
                <w:rFonts w:cs="Arial"/>
                <w:b/>
                <w:color w:val="FFFFFF" w:themeColor="background1"/>
                <w:sz w:val="24"/>
                <w:szCs w:val="24"/>
              </w:rPr>
              <w:t>Valtioneuvoston</w:t>
            </w:r>
            <w:r>
              <w:rPr>
                <w:rFonts w:cs="Arial"/>
                <w:b/>
                <w:color w:val="FFFFFF" w:themeColor="background1"/>
                <w:sz w:val="24"/>
                <w:szCs w:val="24"/>
              </w:rPr>
              <w:t xml:space="preserve"> </w:t>
            </w:r>
            <w:r w:rsidRPr="00BC574F">
              <w:rPr>
                <w:rFonts w:cs="Arial"/>
                <w:b/>
                <w:color w:val="FFFFFF" w:themeColor="background1"/>
                <w:sz w:val="24"/>
                <w:szCs w:val="24"/>
              </w:rPr>
              <w:t>selvitys- ja</w:t>
            </w:r>
          </w:p>
          <w:p w14:paraId="5E39EF9F" w14:textId="77777777" w:rsidR="007F4A9D" w:rsidRPr="00BC574F" w:rsidRDefault="007F4A9D" w:rsidP="00A06A07">
            <w:pPr>
              <w:rPr>
                <w:rFonts w:cs="Arial"/>
                <w:b/>
                <w:color w:val="FFFFFF" w:themeColor="background1"/>
                <w:sz w:val="24"/>
                <w:szCs w:val="24"/>
              </w:rPr>
            </w:pPr>
            <w:r w:rsidRPr="00BC574F">
              <w:rPr>
                <w:rFonts w:cs="Arial"/>
                <w:b/>
                <w:color w:val="FFFFFF" w:themeColor="background1"/>
                <w:sz w:val="24"/>
                <w:szCs w:val="24"/>
              </w:rPr>
              <w:t>tutkimustoiminta</w:t>
            </w:r>
          </w:p>
          <w:p w14:paraId="6FAA870B" w14:textId="77777777" w:rsidR="007F4A9D" w:rsidRPr="00BC574F" w:rsidRDefault="007F4A9D" w:rsidP="00A06A07">
            <w:pPr>
              <w:pStyle w:val="Luettelokappale"/>
              <w:numPr>
                <w:ilvl w:val="0"/>
                <w:numId w:val="74"/>
              </w:numPr>
              <w:ind w:left="284" w:hanging="142"/>
              <w:rPr>
                <w:rFonts w:cs="Arial"/>
                <w:color w:val="FFFFFF" w:themeColor="background1"/>
              </w:rPr>
            </w:pPr>
            <w:r w:rsidRPr="00BC574F">
              <w:rPr>
                <w:rFonts w:cs="Arial"/>
                <w:color w:val="FFFFFF" w:themeColor="background1"/>
              </w:rPr>
              <w:t>Horisontaalista, ilmiölähtöistä tietoa valti</w:t>
            </w:r>
            <w:r w:rsidRPr="00BC574F">
              <w:rPr>
                <w:rFonts w:cs="Arial"/>
                <w:color w:val="FFFFFF" w:themeColor="background1"/>
              </w:rPr>
              <w:t>o</w:t>
            </w:r>
            <w:r w:rsidRPr="00BC574F">
              <w:rPr>
                <w:rFonts w:cs="Arial"/>
                <w:color w:val="FFFFFF" w:themeColor="background1"/>
              </w:rPr>
              <w:t>neuvoston päätöksenteon tueksi</w:t>
            </w:r>
          </w:p>
          <w:p w14:paraId="7C0B9A7E" w14:textId="77777777" w:rsidR="007F4A9D" w:rsidRPr="00BC574F" w:rsidRDefault="007F4A9D" w:rsidP="00A06A07">
            <w:pPr>
              <w:pStyle w:val="Luettelokappale"/>
              <w:numPr>
                <w:ilvl w:val="0"/>
                <w:numId w:val="74"/>
              </w:numPr>
              <w:ind w:left="284" w:hanging="142"/>
              <w:rPr>
                <w:rFonts w:cs="Arial"/>
                <w:color w:val="FFFFFF" w:themeColor="background1"/>
              </w:rPr>
            </w:pPr>
            <w:r w:rsidRPr="00BC574F">
              <w:rPr>
                <w:rFonts w:cs="Arial"/>
                <w:color w:val="FFFFFF" w:themeColor="background1"/>
              </w:rPr>
              <w:t>Lyhyt aikajänne: muutama kk - kolme vuotta</w:t>
            </w:r>
          </w:p>
          <w:p w14:paraId="6432CA62" w14:textId="77777777" w:rsidR="007F4A9D" w:rsidRPr="00BC574F" w:rsidRDefault="007F4A9D" w:rsidP="00A06A07">
            <w:pPr>
              <w:pStyle w:val="Luettelokappale"/>
              <w:numPr>
                <w:ilvl w:val="0"/>
                <w:numId w:val="74"/>
              </w:numPr>
              <w:ind w:left="284" w:hanging="142"/>
              <w:rPr>
                <w:rFonts w:cs="Arial"/>
                <w:color w:val="FFFFFF" w:themeColor="background1"/>
              </w:rPr>
            </w:pPr>
            <w:r w:rsidRPr="00BC574F">
              <w:rPr>
                <w:rFonts w:cs="Arial"/>
                <w:color w:val="FFFFFF" w:themeColor="background1"/>
              </w:rPr>
              <w:t>Vuosittainen valtioneuvoston selvitys- ja tu</w:t>
            </w:r>
            <w:r w:rsidRPr="00BC574F">
              <w:rPr>
                <w:rFonts w:cs="Arial"/>
                <w:color w:val="FFFFFF" w:themeColor="background1"/>
              </w:rPr>
              <w:t>t</w:t>
            </w:r>
            <w:r w:rsidRPr="00BC574F">
              <w:rPr>
                <w:rFonts w:cs="Arial"/>
                <w:color w:val="FFFFFF" w:themeColor="background1"/>
              </w:rPr>
              <w:t>kimussuunnitelma toimeenpannaan avoimella haulla</w:t>
            </w:r>
          </w:p>
          <w:p w14:paraId="0B8B0020" w14:textId="77777777" w:rsidR="007F4A9D" w:rsidRPr="00BC574F" w:rsidRDefault="007F4A9D" w:rsidP="00A06A07">
            <w:pPr>
              <w:pStyle w:val="Luettelokappale"/>
              <w:numPr>
                <w:ilvl w:val="0"/>
                <w:numId w:val="74"/>
              </w:numPr>
              <w:ind w:left="284" w:hanging="142"/>
              <w:rPr>
                <w:rFonts w:cs="Arial"/>
                <w:color w:val="FFFFFF" w:themeColor="background1"/>
              </w:rPr>
            </w:pPr>
            <w:r w:rsidRPr="00BC574F">
              <w:rPr>
                <w:rFonts w:cs="Arial"/>
                <w:color w:val="FFFFFF" w:themeColor="background1"/>
              </w:rPr>
              <w:t>Kriteereinä relevanssi, vaikuttavuus, hyödy</w:t>
            </w:r>
            <w:r w:rsidRPr="00BC574F">
              <w:rPr>
                <w:rFonts w:cs="Arial"/>
                <w:color w:val="FFFFFF" w:themeColor="background1"/>
              </w:rPr>
              <w:t>n</w:t>
            </w:r>
            <w:r w:rsidRPr="00BC574F">
              <w:rPr>
                <w:rFonts w:cs="Arial"/>
                <w:color w:val="FFFFFF" w:themeColor="background1"/>
              </w:rPr>
              <w:t xml:space="preserve">nettävyys, laatu ja toteutettavuus </w:t>
            </w:r>
          </w:p>
          <w:p w14:paraId="593F6FB4" w14:textId="77777777" w:rsidR="005C1CB6" w:rsidRDefault="005C1CB6" w:rsidP="00A06A07">
            <w:pPr>
              <w:rPr>
                <w:rFonts w:cs="Arial"/>
                <w:color w:val="FFFFFF" w:themeColor="background1"/>
              </w:rPr>
            </w:pPr>
          </w:p>
          <w:p w14:paraId="37F2FF6C" w14:textId="42A111E8" w:rsidR="007F4A9D" w:rsidRPr="00BC574F" w:rsidRDefault="007F4A9D" w:rsidP="00A06A07">
            <w:pPr>
              <w:rPr>
                <w:rFonts w:cs="Arial"/>
              </w:rPr>
            </w:pPr>
            <w:r w:rsidRPr="00BC574F">
              <w:rPr>
                <w:rFonts w:cs="Arial"/>
                <w:color w:val="FFFFFF" w:themeColor="background1"/>
              </w:rPr>
              <w:t>vn.fi/teas</w:t>
            </w:r>
          </w:p>
        </w:tc>
        <w:tc>
          <w:tcPr>
            <w:tcW w:w="5103" w:type="dxa"/>
          </w:tcPr>
          <w:p w14:paraId="003D94DA" w14:textId="77777777" w:rsidR="007F4A9D" w:rsidRPr="00BC574F" w:rsidRDefault="007F4A9D" w:rsidP="00A06A07">
            <w:pPr>
              <w:rPr>
                <w:rFonts w:cs="Arial"/>
                <w:b/>
                <w:sz w:val="24"/>
                <w:szCs w:val="24"/>
              </w:rPr>
            </w:pPr>
            <w:r w:rsidRPr="00BC574F">
              <w:rPr>
                <w:rFonts w:cs="Arial"/>
                <w:b/>
                <w:sz w:val="24"/>
                <w:szCs w:val="24"/>
              </w:rPr>
              <w:t>Strateginen</w:t>
            </w:r>
          </w:p>
          <w:p w14:paraId="55840EAA" w14:textId="77777777" w:rsidR="007F4A9D" w:rsidRPr="00BC574F" w:rsidRDefault="007F4A9D" w:rsidP="00A06A07">
            <w:pPr>
              <w:rPr>
                <w:rFonts w:cs="Arial"/>
                <w:b/>
                <w:sz w:val="24"/>
                <w:szCs w:val="24"/>
              </w:rPr>
            </w:pPr>
            <w:r w:rsidRPr="00BC574F">
              <w:rPr>
                <w:rFonts w:cs="Arial"/>
                <w:b/>
                <w:sz w:val="24"/>
                <w:szCs w:val="24"/>
              </w:rPr>
              <w:t>tutkimusrahoitus</w:t>
            </w:r>
          </w:p>
          <w:p w14:paraId="3F105F80" w14:textId="77777777" w:rsidR="007F4A9D" w:rsidRPr="00BC574F" w:rsidRDefault="007F4A9D" w:rsidP="00A06A07">
            <w:pPr>
              <w:pStyle w:val="Luettelokappale"/>
              <w:numPr>
                <w:ilvl w:val="0"/>
                <w:numId w:val="75"/>
              </w:numPr>
              <w:ind w:left="143" w:hanging="142"/>
              <w:rPr>
                <w:rFonts w:cs="Arial"/>
              </w:rPr>
            </w:pPr>
            <w:r w:rsidRPr="00BC574F">
              <w:rPr>
                <w:rFonts w:cs="Arial"/>
              </w:rPr>
              <w:t>Pitkäjänteistä ja ohjelmamuotoista tutkimusta yhteiskunnan eri osa-alueille päätöksenteon tueksi</w:t>
            </w:r>
          </w:p>
          <w:p w14:paraId="722C89FD" w14:textId="77777777" w:rsidR="007F4A9D" w:rsidRPr="00BC574F" w:rsidRDefault="007F4A9D" w:rsidP="00A06A07">
            <w:pPr>
              <w:pStyle w:val="Luettelokappale"/>
              <w:numPr>
                <w:ilvl w:val="0"/>
                <w:numId w:val="75"/>
              </w:numPr>
              <w:ind w:left="143" w:hanging="142"/>
              <w:rPr>
                <w:rFonts w:cs="Arial"/>
              </w:rPr>
            </w:pPr>
            <w:r w:rsidRPr="00BC574F">
              <w:rPr>
                <w:rFonts w:cs="Arial"/>
              </w:rPr>
              <w:t xml:space="preserve">Pitkä aikajänne: hankkeet vähintään kolme vuotta </w:t>
            </w:r>
          </w:p>
          <w:p w14:paraId="31B69C9B" w14:textId="77777777" w:rsidR="007F4A9D" w:rsidRPr="00BC574F" w:rsidRDefault="007F4A9D" w:rsidP="00A06A07">
            <w:pPr>
              <w:pStyle w:val="Luettelokappale"/>
              <w:numPr>
                <w:ilvl w:val="0"/>
                <w:numId w:val="75"/>
              </w:numPr>
              <w:ind w:left="143" w:hanging="142"/>
              <w:rPr>
                <w:rFonts w:cs="Arial"/>
              </w:rPr>
            </w:pPr>
            <w:r w:rsidRPr="00BC574F">
              <w:rPr>
                <w:rFonts w:cs="Arial"/>
              </w:rPr>
              <w:t xml:space="preserve">Valtioneuvosto päättää vuosittain teemoista, joiden pohjalta strategisen tutkimuksen neuvosto rakentaa tutkimusohjelmat ja rahoituksen haut </w:t>
            </w:r>
          </w:p>
          <w:p w14:paraId="45A2BD27" w14:textId="77777777" w:rsidR="007F4A9D" w:rsidRDefault="007F4A9D" w:rsidP="00A06A07">
            <w:pPr>
              <w:pStyle w:val="Luettelokappale"/>
              <w:numPr>
                <w:ilvl w:val="0"/>
                <w:numId w:val="75"/>
              </w:numPr>
              <w:ind w:left="143" w:hanging="142"/>
              <w:rPr>
                <w:rFonts w:cs="Arial"/>
              </w:rPr>
            </w:pPr>
            <w:r w:rsidRPr="00BC574F">
              <w:rPr>
                <w:rFonts w:cs="Arial"/>
              </w:rPr>
              <w:t>Kriteereinä relevanssi, tieteellinen laatu ja vaikutt</w:t>
            </w:r>
            <w:r w:rsidRPr="00BC574F">
              <w:rPr>
                <w:rFonts w:cs="Arial"/>
              </w:rPr>
              <w:t>a</w:t>
            </w:r>
            <w:r w:rsidRPr="00BC574F">
              <w:rPr>
                <w:rFonts w:cs="Arial"/>
              </w:rPr>
              <w:t>vuus</w:t>
            </w:r>
          </w:p>
          <w:p w14:paraId="04514CD0" w14:textId="77777777" w:rsidR="005C1CB6" w:rsidRPr="00BC574F" w:rsidRDefault="005C1CB6" w:rsidP="005C1CB6">
            <w:pPr>
              <w:pStyle w:val="Luettelokappale"/>
              <w:ind w:left="143"/>
              <w:rPr>
                <w:rFonts w:cs="Arial"/>
              </w:rPr>
            </w:pPr>
          </w:p>
          <w:p w14:paraId="0F3F48A7" w14:textId="77777777" w:rsidR="007F4A9D" w:rsidRPr="00BC574F" w:rsidRDefault="007F4A9D" w:rsidP="00A06A07">
            <w:pPr>
              <w:rPr>
                <w:rFonts w:cs="Arial"/>
              </w:rPr>
            </w:pPr>
            <w:r w:rsidRPr="00BC574F">
              <w:rPr>
                <w:rFonts w:cs="Arial"/>
              </w:rPr>
              <w:t>aka.fi/stn</w:t>
            </w:r>
          </w:p>
        </w:tc>
      </w:tr>
    </w:tbl>
    <w:p w14:paraId="701B9AD4" w14:textId="3838D0E4" w:rsidR="006574C3" w:rsidRDefault="007F4A9D" w:rsidP="006574C3">
      <w:r w:rsidRPr="00FD6D6A">
        <w:rPr>
          <w:b/>
          <w:bCs/>
          <w:noProof/>
          <w:lang w:eastAsia="fi-FI"/>
        </w:rPr>
        <mc:AlternateContent>
          <mc:Choice Requires="wps">
            <w:drawing>
              <wp:anchor distT="0" distB="0" distL="114300" distR="114300" simplePos="0" relativeHeight="251960320" behindDoc="0" locked="0" layoutInCell="1" allowOverlap="1" wp14:anchorId="1EABA37F" wp14:editId="76B28BF9">
                <wp:simplePos x="0" y="0"/>
                <wp:positionH relativeFrom="column">
                  <wp:posOffset>-61595</wp:posOffset>
                </wp:positionH>
                <wp:positionV relativeFrom="paragraph">
                  <wp:posOffset>-1270</wp:posOffset>
                </wp:positionV>
                <wp:extent cx="5462270" cy="257175"/>
                <wp:effectExtent l="0" t="0" r="0" b="0"/>
                <wp:wrapNone/>
                <wp:docPr id="383"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257175"/>
                        </a:xfrm>
                        <a:prstGeom prst="rect">
                          <a:avLst/>
                        </a:prstGeom>
                        <a:noFill/>
                        <a:ln w="9525">
                          <a:noFill/>
                          <a:miter lim="800000"/>
                          <a:headEnd/>
                          <a:tailEnd/>
                        </a:ln>
                      </wps:spPr>
                      <wps:txbx>
                        <w:txbxContent>
                          <w:p w14:paraId="0A15BE0F" w14:textId="7B9F0B9A" w:rsidR="005F7D40" w:rsidRPr="00554851" w:rsidRDefault="005F7D40" w:rsidP="006574C3">
                            <w:pPr>
                              <w:rPr>
                                <w:rFonts w:ascii="Browallia New" w:hAnsi="Browallia New" w:cs="Browallia New"/>
                                <w:i/>
                                <w:sz w:val="20"/>
                                <w:szCs w:val="20"/>
                              </w:rPr>
                            </w:pPr>
                            <w:r>
                              <w:rPr>
                                <w:rFonts w:ascii="Browallia New" w:hAnsi="Browallia New" w:cs="Browallia New"/>
                                <w:i/>
                                <w:sz w:val="20"/>
                                <w:szCs w:val="20"/>
                              </w:rPr>
                              <w:t>Taulukko 27</w:t>
                            </w:r>
                            <w:r w:rsidRPr="00554851">
                              <w:rPr>
                                <w:rFonts w:ascii="Browallia New" w:hAnsi="Browallia New" w:cs="Browallia New"/>
                                <w:i/>
                                <w:sz w:val="20"/>
                                <w:szCs w:val="20"/>
                              </w:rPr>
                              <w:t>: Valtioneuvoston selvitys- ja tutkimustoiminta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margin-left:-4.85pt;margin-top:-.1pt;width:430.1pt;height:20.2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" filled="f" stroked="f">
                <v:textbox>
                  <w:txbxContent>
                    <w:p w14:paraId="0A15BE0F" w14:textId="7B9F0B9A" w:rsidR="005F7D40" w:rsidRPr="00554851" w:rsidRDefault="005F7D40" w:rsidP="006574C3">
                      <w:pPr>
                        <w:rPr>
                          <w:rFonts w:ascii="Browallia New" w:hAnsi="Browallia New" w:cs="Browallia New"/>
                          <w:i/>
                          <w:sz w:val="20"/>
                          <w:szCs w:val="20"/>
                        </w:rPr>
                      </w:pPr>
                      <w:r>
                        <w:rPr>
                          <w:rFonts w:ascii="Browallia New" w:hAnsi="Browallia New" w:cs="Browallia New"/>
                          <w:i/>
                          <w:sz w:val="20"/>
                          <w:szCs w:val="20"/>
                        </w:rPr>
                        <w:t>Taulukko 27</w:t>
                      </w:r>
                      <w:r w:rsidRPr="00554851">
                        <w:rPr>
                          <w:rFonts w:ascii="Browallia New" w:hAnsi="Browallia New" w:cs="Browallia New"/>
                          <w:i/>
                          <w:sz w:val="20"/>
                          <w:szCs w:val="20"/>
                        </w:rPr>
                        <w:t>: Valtioneuvoston selvitys- ja tutkimustoiminta</w:t>
                      </w:r>
                    </w:p>
                  </w:txbxContent>
                </v:textbox>
              </v:shape>
            </w:pict>
          </mc:Fallback>
        </mc:AlternateContent>
      </w:r>
    </w:p>
    <w:p w14:paraId="6E0FB7D1" w14:textId="77777777" w:rsidR="006574C3" w:rsidRDefault="006574C3" w:rsidP="006574C3">
      <w:r>
        <w:lastRenderedPageBreak/>
        <w:t xml:space="preserve">Valtioneuvoston </w:t>
      </w:r>
      <w:r w:rsidRPr="00951929">
        <w:t xml:space="preserve">selvitys- ja tutkimustoiminta </w:t>
      </w:r>
      <w:r>
        <w:t>t</w:t>
      </w:r>
      <w:r w:rsidRPr="00395FCC">
        <w:t>ilaajaosaaminen on vahvistumassa ja myös tutkijoiden ymmärrys siitä, mitä heiltä odotetaan ja millaista VN TEAS-toiminta on luo</w:t>
      </w:r>
      <w:r>
        <w:t>nteeltaan. Se, että</w:t>
      </w:r>
      <w:r w:rsidRPr="00395FCC">
        <w:t xml:space="preserve"> on mahdollisuus tällais</w:t>
      </w:r>
      <w:r>
        <w:t>ii</w:t>
      </w:r>
      <w:r w:rsidRPr="00395FCC">
        <w:t>n hall</w:t>
      </w:r>
      <w:r w:rsidRPr="00395FCC">
        <w:t>i</w:t>
      </w:r>
      <w:r w:rsidRPr="00395FCC">
        <w:t>tuksen tietotarpeisiin horisontaalisesti ja monipuolisesti vastaaviin selvityksiin ja arvioin</w:t>
      </w:r>
      <w:r>
        <w:t>teihin on itsessään iso vahvuus. Tämän</w:t>
      </w:r>
      <w:r w:rsidRPr="00395FCC">
        <w:t xml:space="preserve"> onnistuminen riippuu pitkälti siitä, saadaanko tiedontuottajien ja tilaajien yhteinen kiinnostus ja ymmärrys säilymään ja kulttuuri muuttumaan siten, että tietoa sekä osataan kysyä että tarjota sellaisessa muodo</w:t>
      </w:r>
      <w:r w:rsidRPr="00395FCC">
        <w:t>s</w:t>
      </w:r>
      <w:r w:rsidRPr="00395FCC">
        <w:t>sa ja sellaisessa vaiheessa, että siitä on hyötyä.</w:t>
      </w:r>
    </w:p>
    <w:p w14:paraId="6C0BB00E" w14:textId="77777777" w:rsidR="006574C3" w:rsidRDefault="006574C3" w:rsidP="006574C3">
      <w:r>
        <w:t>Alla toimintamalli tutkimus- ja selvityshankkeiden hakemisesta ja arvioinnista.</w:t>
      </w:r>
    </w:p>
    <w:p w14:paraId="176DEEEB" w14:textId="2240BF50" w:rsidR="006574C3" w:rsidRPr="00395FCC" w:rsidRDefault="006574C3" w:rsidP="006574C3">
      <w:r w:rsidRPr="00FD6D6A">
        <w:rPr>
          <w:b/>
          <w:bCs/>
          <w:noProof/>
          <w:lang w:eastAsia="fi-FI"/>
        </w:rPr>
        <mc:AlternateContent>
          <mc:Choice Requires="wps">
            <w:drawing>
              <wp:anchor distT="0" distB="0" distL="114300" distR="114300" simplePos="0" relativeHeight="251953152" behindDoc="0" locked="0" layoutInCell="1" allowOverlap="1" wp14:anchorId="1495A210" wp14:editId="5495F2D1">
                <wp:simplePos x="0" y="0"/>
                <wp:positionH relativeFrom="column">
                  <wp:posOffset>15875</wp:posOffset>
                </wp:positionH>
                <wp:positionV relativeFrom="paragraph">
                  <wp:posOffset>3872475</wp:posOffset>
                </wp:positionV>
                <wp:extent cx="5462270" cy="257175"/>
                <wp:effectExtent l="0" t="0" r="0" b="0"/>
                <wp:wrapNone/>
                <wp:docPr id="384"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257175"/>
                        </a:xfrm>
                        <a:prstGeom prst="rect">
                          <a:avLst/>
                        </a:prstGeom>
                        <a:noFill/>
                        <a:ln w="9525">
                          <a:noFill/>
                          <a:miter lim="800000"/>
                          <a:headEnd/>
                          <a:tailEnd/>
                        </a:ln>
                      </wps:spPr>
                      <wps:txbx>
                        <w:txbxContent>
                          <w:p w14:paraId="7F290343" w14:textId="023B6985" w:rsidR="005F7D40" w:rsidRPr="00692CBE" w:rsidRDefault="005F7D40" w:rsidP="006574C3">
                            <w:pPr>
                              <w:rPr>
                                <w:rFonts w:ascii="Browallia New" w:hAnsi="Browallia New" w:cs="Browallia New"/>
                                <w:i/>
                                <w:sz w:val="24"/>
                                <w:szCs w:val="24"/>
                              </w:rPr>
                            </w:pPr>
                            <w:r w:rsidRPr="00692CBE">
                              <w:rPr>
                                <w:rFonts w:ascii="Browallia New" w:hAnsi="Browallia New" w:cs="Browallia New"/>
                                <w:i/>
                                <w:sz w:val="24"/>
                                <w:szCs w:val="24"/>
                              </w:rPr>
                              <w:t>Kuva 4</w:t>
                            </w:r>
                            <w:r>
                              <w:rPr>
                                <w:rFonts w:ascii="Browallia New" w:hAnsi="Browallia New" w:cs="Browallia New"/>
                                <w:i/>
                                <w:sz w:val="24"/>
                                <w:szCs w:val="24"/>
                              </w:rPr>
                              <w:t>1</w:t>
                            </w:r>
                            <w:r w:rsidRPr="00692CBE">
                              <w:rPr>
                                <w:rFonts w:ascii="Browallia New" w:hAnsi="Browallia New" w:cs="Browallia New"/>
                                <w:i/>
                                <w:sz w:val="24"/>
                                <w:szCs w:val="24"/>
                              </w:rPr>
                              <w:t>: Valtioneuvoston selvitys- ja tutkimustoiminta perusprosessi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margin-left:1.25pt;margin-top:304.9pt;width:430.1pt;height:20.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" filled="f" stroked="f">
                <v:textbox>
                  <w:txbxContent>
                    <w:p w14:paraId="7F290343" w14:textId="023B6985" w:rsidR="005F7D40" w:rsidRPr="00692CBE" w:rsidRDefault="005F7D40" w:rsidP="006574C3">
                      <w:pPr>
                        <w:rPr>
                          <w:rFonts w:ascii="Browallia New" w:hAnsi="Browallia New" w:cs="Browallia New"/>
                          <w:i/>
                          <w:sz w:val="24"/>
                          <w:szCs w:val="24"/>
                        </w:rPr>
                      </w:pPr>
                      <w:r w:rsidRPr="00692CBE">
                        <w:rPr>
                          <w:rFonts w:ascii="Browallia New" w:hAnsi="Browallia New" w:cs="Browallia New"/>
                          <w:i/>
                          <w:sz w:val="24"/>
                          <w:szCs w:val="24"/>
                        </w:rPr>
                        <w:t>Kuva 4</w:t>
                      </w:r>
                      <w:r>
                        <w:rPr>
                          <w:rFonts w:ascii="Browallia New" w:hAnsi="Browallia New" w:cs="Browallia New"/>
                          <w:i/>
                          <w:sz w:val="24"/>
                          <w:szCs w:val="24"/>
                        </w:rPr>
                        <w:t>1</w:t>
                      </w:r>
                      <w:r w:rsidRPr="00692CBE">
                        <w:rPr>
                          <w:rFonts w:ascii="Browallia New" w:hAnsi="Browallia New" w:cs="Browallia New"/>
                          <w:i/>
                          <w:sz w:val="24"/>
                          <w:szCs w:val="24"/>
                        </w:rPr>
                        <w:t>: Valtioneuvoston selvitys- ja tutkimustoiminta perusprosessi</w:t>
                      </w:r>
                    </w:p>
                  </w:txbxContent>
                </v:textbox>
              </v:shape>
            </w:pict>
          </mc:Fallback>
        </mc:AlternateContent>
      </w:r>
      <w:r w:rsidR="00EF050B">
        <w:object w:dxaOrig="14928" w:dyaOrig="10953" w14:anchorId="47545A37">
          <v:shape id="_x0000_i1027" type="#_x0000_t75" style="width:472.45pt;height:301.2pt" o:ole="">
            <v:imagedata r:id="rId113" o:title=""/>
          </v:shape>
          <o:OLEObject Type="Embed" ProgID="Visio.Drawing.11" ShapeID="_x0000_i1027" DrawAspect="Content" ObjectID="_1571728690" r:id="rId114"/>
        </w:object>
      </w:r>
    </w:p>
    <w:p w14:paraId="6F735B26" w14:textId="77777777" w:rsidR="006574C3" w:rsidRDefault="006574C3" w:rsidP="006574C3">
      <w:pPr>
        <w:rPr>
          <w:b/>
        </w:rPr>
      </w:pPr>
    </w:p>
    <w:p w14:paraId="377CC055" w14:textId="77777777" w:rsidR="006574C3" w:rsidRDefault="006574C3" w:rsidP="006574C3">
      <w:pPr>
        <w:rPr>
          <w:b/>
        </w:rPr>
      </w:pPr>
      <w:r w:rsidRPr="003912D4">
        <w:rPr>
          <w:b/>
        </w:rPr>
        <w:t>Prosessin toimivuuden päävastuullinen taho:</w:t>
      </w:r>
    </w:p>
    <w:p w14:paraId="47EB5C90" w14:textId="77777777" w:rsidR="006574C3" w:rsidRPr="00BC574F" w:rsidRDefault="006574C3" w:rsidP="006574C3">
      <w:r>
        <w:t xml:space="preserve">Valtioneuvoston kanslia </w:t>
      </w:r>
      <w:r w:rsidRPr="00BC574F">
        <w:t>(</w:t>
      </w:r>
      <w:r>
        <w:t>Valtioneuvoston selvitys- ja tutkimustoiminta ja strateginen tutkimusrahoituksen ohja</w:t>
      </w:r>
      <w:r>
        <w:t>a</w:t>
      </w:r>
      <w:r>
        <w:t>minen) sekä vastuuministeriöt (Ministeriöiden selvitys- ja tutkimustoiminta)</w:t>
      </w:r>
    </w:p>
    <w:p w14:paraId="715DBED0" w14:textId="77777777" w:rsidR="006574C3" w:rsidRDefault="006574C3" w:rsidP="006574C3">
      <w:pPr>
        <w:rPr>
          <w:b/>
        </w:rPr>
      </w:pPr>
    </w:p>
    <w:p w14:paraId="490F8789" w14:textId="77777777" w:rsidR="00943DC7" w:rsidRDefault="00943DC7">
      <w:pPr>
        <w:rPr>
          <w:b/>
        </w:rPr>
      </w:pPr>
      <w:r>
        <w:rPr>
          <w:b/>
        </w:rPr>
        <w:br w:type="page"/>
      </w:r>
    </w:p>
    <w:p w14:paraId="346E1D03" w14:textId="4CED5CD7" w:rsidR="006574C3" w:rsidRDefault="006574C3" w:rsidP="006574C3">
      <w:pPr>
        <w:rPr>
          <w:b/>
        </w:rPr>
      </w:pPr>
      <w:r>
        <w:rPr>
          <w:b/>
        </w:rPr>
        <w:lastRenderedPageBreak/>
        <w:t>Keskeisimmät sidosprosessit:</w:t>
      </w:r>
    </w:p>
    <w:p w14:paraId="7F5BC1B2" w14:textId="21C5DD5A" w:rsidR="006574C3" w:rsidRDefault="004E2177" w:rsidP="006574C3">
      <w:pPr>
        <w:rPr>
          <w:b/>
        </w:rPr>
      </w:pPr>
      <w:r>
        <w:rPr>
          <w:noProof/>
          <w:lang w:eastAsia="fi-FI"/>
        </w:rPr>
        <w:drawing>
          <wp:inline distT="0" distB="0" distL="0" distR="0" wp14:anchorId="30426C8F" wp14:editId="6D0F76B1">
            <wp:extent cx="3657600" cy="2678243"/>
            <wp:effectExtent l="0" t="0" r="0" b="8255"/>
            <wp:docPr id="330" name="Kuva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666926" cy="2685072"/>
                    </a:xfrm>
                    <a:prstGeom prst="rect">
                      <a:avLst/>
                    </a:prstGeom>
                  </pic:spPr>
                </pic:pic>
              </a:graphicData>
            </a:graphic>
          </wp:inline>
        </w:drawing>
      </w:r>
    </w:p>
    <w:p w14:paraId="7E22C00C" w14:textId="3EC97C65" w:rsidR="006574C3" w:rsidRDefault="004E2177" w:rsidP="006574C3">
      <w:pPr>
        <w:rPr>
          <w:b/>
        </w:rPr>
      </w:pPr>
      <w:r w:rsidRPr="00FD6D6A">
        <w:rPr>
          <w:b/>
          <w:bCs/>
          <w:noProof/>
          <w:lang w:eastAsia="fi-FI"/>
        </w:rPr>
        <mc:AlternateContent>
          <mc:Choice Requires="wps">
            <w:drawing>
              <wp:anchor distT="0" distB="0" distL="114300" distR="114300" simplePos="0" relativeHeight="251954176" behindDoc="0" locked="0" layoutInCell="1" allowOverlap="1" wp14:anchorId="2FF831AF" wp14:editId="1D2BD796">
                <wp:simplePos x="0" y="0"/>
                <wp:positionH relativeFrom="column">
                  <wp:posOffset>106845</wp:posOffset>
                </wp:positionH>
                <wp:positionV relativeFrom="paragraph">
                  <wp:posOffset>40695</wp:posOffset>
                </wp:positionV>
                <wp:extent cx="5955527" cy="257175"/>
                <wp:effectExtent l="0" t="0" r="0" b="0"/>
                <wp:wrapNone/>
                <wp:docPr id="385"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527" cy="257175"/>
                        </a:xfrm>
                        <a:prstGeom prst="rect">
                          <a:avLst/>
                        </a:prstGeom>
                        <a:noFill/>
                        <a:ln w="9525">
                          <a:noFill/>
                          <a:miter lim="800000"/>
                          <a:headEnd/>
                          <a:tailEnd/>
                        </a:ln>
                      </wps:spPr>
                      <wps:txbx>
                        <w:txbxContent>
                          <w:p w14:paraId="636F1BEC" w14:textId="6A81CF4F" w:rsidR="005F7D40" w:rsidRPr="00554851" w:rsidRDefault="005F7D40" w:rsidP="006574C3">
                            <w:pPr>
                              <w:rPr>
                                <w:rFonts w:ascii="Browallia New" w:hAnsi="Browallia New" w:cs="Browallia New"/>
                                <w:i/>
                                <w:sz w:val="20"/>
                                <w:szCs w:val="20"/>
                              </w:rPr>
                            </w:pPr>
                            <w:r>
                              <w:rPr>
                                <w:rFonts w:ascii="Browallia New" w:hAnsi="Browallia New" w:cs="Browallia New"/>
                                <w:i/>
                                <w:sz w:val="20"/>
                                <w:szCs w:val="20"/>
                              </w:rPr>
                              <w:t>Kuva 42:</w:t>
                            </w:r>
                            <w:r w:rsidRPr="00554851">
                              <w:rPr>
                                <w:rFonts w:ascii="Browallia New" w:hAnsi="Browallia New" w:cs="Browallia New"/>
                                <w:i/>
                                <w:sz w:val="20"/>
                                <w:szCs w:val="20"/>
                              </w:rPr>
                              <w:t xml:space="preserve"> Selvitys- ja tutkimustoiminnan </w:t>
                            </w:r>
                            <w:r>
                              <w:rPr>
                                <w:rFonts w:ascii="Browallia New" w:hAnsi="Browallia New" w:cs="Browallia New"/>
                                <w:i/>
                                <w:sz w:val="20"/>
                                <w:szCs w:val="20"/>
                              </w:rPr>
                              <w:t xml:space="preserve">hankkimisen ja ohjauksen </w:t>
                            </w:r>
                            <w:r w:rsidRPr="00554851">
                              <w:rPr>
                                <w:rFonts w:ascii="Browallia New" w:hAnsi="Browallia New" w:cs="Browallia New"/>
                                <w:i/>
                                <w:sz w:val="20"/>
                                <w:szCs w:val="20"/>
                              </w:rPr>
                              <w:t>keskeisimmät sidosprosessit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margin-left:8.4pt;margin-top:3.2pt;width:468.95pt;height:20.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" filled="f" stroked="f">
                <v:textbox>
                  <w:txbxContent>
                    <w:p w14:paraId="636F1BEC" w14:textId="6A81CF4F" w:rsidR="005F7D40" w:rsidRPr="00554851" w:rsidRDefault="005F7D40" w:rsidP="006574C3">
                      <w:pPr>
                        <w:rPr>
                          <w:rFonts w:ascii="Browallia New" w:hAnsi="Browallia New" w:cs="Browallia New"/>
                          <w:i/>
                          <w:sz w:val="20"/>
                          <w:szCs w:val="20"/>
                        </w:rPr>
                      </w:pPr>
                      <w:r>
                        <w:rPr>
                          <w:rFonts w:ascii="Browallia New" w:hAnsi="Browallia New" w:cs="Browallia New"/>
                          <w:i/>
                          <w:sz w:val="20"/>
                          <w:szCs w:val="20"/>
                        </w:rPr>
                        <w:t>Kuva 42:</w:t>
                      </w:r>
                      <w:r w:rsidRPr="00554851">
                        <w:rPr>
                          <w:rFonts w:ascii="Browallia New" w:hAnsi="Browallia New" w:cs="Browallia New"/>
                          <w:i/>
                          <w:sz w:val="20"/>
                          <w:szCs w:val="20"/>
                        </w:rPr>
                        <w:t xml:space="preserve"> Selvitys- ja tutkimustoiminnan </w:t>
                      </w:r>
                      <w:r>
                        <w:rPr>
                          <w:rFonts w:ascii="Browallia New" w:hAnsi="Browallia New" w:cs="Browallia New"/>
                          <w:i/>
                          <w:sz w:val="20"/>
                          <w:szCs w:val="20"/>
                        </w:rPr>
                        <w:t xml:space="preserve">hankkimisen ja ohjauksen </w:t>
                      </w:r>
                      <w:r w:rsidRPr="00554851">
                        <w:rPr>
                          <w:rFonts w:ascii="Browallia New" w:hAnsi="Browallia New" w:cs="Browallia New"/>
                          <w:i/>
                          <w:sz w:val="20"/>
                          <w:szCs w:val="20"/>
                        </w:rPr>
                        <w:t>keskeisimmät sidosprosessit</w:t>
                      </w:r>
                    </w:p>
                  </w:txbxContent>
                </v:textbox>
              </v:shape>
            </w:pict>
          </mc:Fallback>
        </mc:AlternateContent>
      </w:r>
    </w:p>
    <w:p w14:paraId="162E8C44" w14:textId="77777777" w:rsidR="006574C3" w:rsidRPr="00CB1F6F" w:rsidRDefault="006574C3" w:rsidP="006574C3">
      <w:pPr>
        <w:rPr>
          <w:b/>
        </w:rPr>
      </w:pPr>
      <w:r w:rsidRPr="00CB1F6F">
        <w:rPr>
          <w:b/>
        </w:rPr>
        <w:t xml:space="preserve">Muutokset </w:t>
      </w:r>
      <w:r w:rsidRPr="00E651BB">
        <w:rPr>
          <w:b/>
        </w:rPr>
        <w:t xml:space="preserve">tavoitetilassa </w:t>
      </w:r>
      <w:r w:rsidRPr="00CB1F6F">
        <w:rPr>
          <w:b/>
        </w:rPr>
        <w:t>nykytilaan nähden:</w:t>
      </w:r>
    </w:p>
    <w:p w14:paraId="12C7C294" w14:textId="77777777" w:rsidR="006574C3" w:rsidRDefault="006574C3" w:rsidP="006574C3">
      <w:r>
        <w:t>Selvitys- ja tutkimustoiminta on valtioneuvoston aikajänteellä melko uusi toimintatapa varsinkin sellaisessa mu</w:t>
      </w:r>
      <w:r>
        <w:t>o</w:t>
      </w:r>
      <w:r>
        <w:t>dossa, jolla sitä hetkellä koordinoidaan. Tämän vuoksi toiminnon kypsyysaste on vielä melko matala ja sitä kehit</w:t>
      </w:r>
      <w:r>
        <w:t>e</w:t>
      </w:r>
      <w:r>
        <w:t>tään aktiivisesti. Valtioneuvoston päätöksentekoa tukevan selvitys- ja tutkimussuunnitelman tavoitteena on varmi</w:t>
      </w:r>
      <w:r>
        <w:t>s</w:t>
      </w:r>
      <w:r>
        <w:t>taa vahva ja horisontaalinen tietopohja yhteiskunnallisen päätöksenteon tueksi. Monet yhteiskunnan haasteet ovat moniulotteisia ja koskettavat useita eri hallinnonaloja. Haasteisiin vastaaminen edellyttää hallinnonrajat ylittävää ja toimintojen kokonaisuutta korostavaa tutkimus-, ennakointi-, seuranta- ja arviointitietoa. Suunnitelmalla ohjataan selvitys- ja tutkimustoimintaa hallituksen valitsemille, hallituksen ja ministeriöiden toiminnan kannalta oleellisille painopistealueille. Suunnitelman tavoitteena on luoda perusta selvitys- ja tutkimustiedon systemaattiselle ja laaja-alaiselle käytölle valtioneuvoston ja sen ministeriöiden päätöksenteossa sekä vahvistaa hallituksen ja sen minister</w:t>
      </w:r>
      <w:r>
        <w:t>i</w:t>
      </w:r>
      <w:r>
        <w:t>öiden päätöksenteon tietopohjaa, tietoon perustuvaa toimintapolitiikkaa ja strategista kokonaisnäkemystä. Suunn</w:t>
      </w:r>
      <w:r>
        <w:t>i</w:t>
      </w:r>
      <w:r>
        <w:t>telma sisältää tutkimus- ja selvitystoiminnan painopisteet/ teemat kustannusarvioineen sekä asiaan kuuluvat va</w:t>
      </w:r>
      <w:r>
        <w:t>l</w:t>
      </w:r>
      <w:r>
        <w:t>mistelu- ja ohjausvastuut.</w:t>
      </w:r>
    </w:p>
    <w:p w14:paraId="1480723F" w14:textId="77777777" w:rsidR="006574C3" w:rsidRDefault="006574C3" w:rsidP="006574C3">
      <w:pPr>
        <w:rPr>
          <w:b/>
        </w:rPr>
      </w:pPr>
    </w:p>
    <w:p w14:paraId="6F142B8A" w14:textId="56F2B3B1" w:rsidR="006574C3" w:rsidRDefault="006574C3" w:rsidP="006574C3">
      <w:pPr>
        <w:pStyle w:val="Otsikko5"/>
      </w:pPr>
      <w:bookmarkStart w:id="86" w:name="_Toc497986547"/>
      <w:r w:rsidRPr="006574C3">
        <w:t>C3. Itse organisoitu selvitys- ja kehittämistoiminta</w:t>
      </w:r>
      <w:bookmarkEnd w:id="86"/>
    </w:p>
    <w:p w14:paraId="70FAE9A2" w14:textId="459B6A45" w:rsidR="007F4A9D" w:rsidRPr="005C1CB6" w:rsidRDefault="007F4A9D" w:rsidP="007F4A9D">
      <w:pPr>
        <w:spacing w:after="0" w:line="240" w:lineRule="auto"/>
        <w:rPr>
          <w:rFonts w:ascii="Calibri" w:eastAsia="Calibri" w:hAnsi="Calibri" w:cs="Times New Roman"/>
        </w:rPr>
      </w:pPr>
      <w:r w:rsidRPr="005C1CB6">
        <w:rPr>
          <w:rFonts w:ascii="Calibri" w:eastAsia="Calibri" w:hAnsi="Calibri" w:cs="Times New Roman"/>
        </w:rPr>
        <w:t>Kaikissa ministeriöissä toteutetaan ministeriön itse organisoimia selvitys- ja kehittämishankkeita ja – toimia. Valti</w:t>
      </w:r>
      <w:r w:rsidRPr="005C1CB6">
        <w:rPr>
          <w:rFonts w:ascii="Calibri" w:eastAsia="Calibri" w:hAnsi="Calibri" w:cs="Times New Roman"/>
        </w:rPr>
        <w:t>o</w:t>
      </w:r>
      <w:r w:rsidRPr="005C1CB6">
        <w:rPr>
          <w:rFonts w:ascii="Calibri" w:eastAsia="Calibri" w:hAnsi="Calibri" w:cs="Times New Roman"/>
        </w:rPr>
        <w:t>neuvoston kehittämistoimenpiteet jotka voivat suuntautua viranomaisten toimintaan, kansalaisille, yrityksiin tai esim. järjestöihin toteutetaan usein hankemuotoisesti. Toisinaan vaikuttaminen ja toimenpiteet eivät ole hankkei</w:t>
      </w:r>
      <w:r w:rsidRPr="005C1CB6">
        <w:rPr>
          <w:rFonts w:ascii="Calibri" w:eastAsia="Calibri" w:hAnsi="Calibri" w:cs="Times New Roman"/>
        </w:rPr>
        <w:t>s</w:t>
      </w:r>
      <w:r w:rsidRPr="005C1CB6">
        <w:rPr>
          <w:rFonts w:ascii="Calibri" w:eastAsia="Calibri" w:hAnsi="Calibri" w:cs="Times New Roman"/>
        </w:rPr>
        <w:t>tettu, vaan vaikuttaminen tapahtuu muunlaisen informaatio-ohjauksen avulla. Vaikka informaatio-ohjaus ei olis</w:t>
      </w:r>
      <w:r w:rsidRPr="005C1CB6">
        <w:rPr>
          <w:rFonts w:ascii="Calibri" w:eastAsia="Calibri" w:hAnsi="Calibri" w:cs="Times New Roman"/>
        </w:rPr>
        <w:t>i</w:t>
      </w:r>
      <w:r w:rsidRPr="005C1CB6">
        <w:rPr>
          <w:rFonts w:ascii="Calibri" w:eastAsia="Calibri" w:hAnsi="Calibri" w:cs="Times New Roman"/>
        </w:rPr>
        <w:t>kaan hankkeistettu, niin tavoitetilassa sillekin tulee olla julkilausutut tavoitteet ja periaatteet. Lisäksi usein tarvitaan myös jonkinlainen kokonaiskonsepti toiminnalle</w:t>
      </w:r>
      <w:r w:rsidR="005F7D40">
        <w:rPr>
          <w:rFonts w:ascii="Calibri" w:eastAsia="Calibri" w:hAnsi="Calibri" w:cs="Times New Roman"/>
        </w:rPr>
        <w:t xml:space="preserve"> ja tieto kaikista meneillään olevista kehittämishankkeista</w:t>
      </w:r>
      <w:r w:rsidRPr="005C1CB6">
        <w:rPr>
          <w:rFonts w:ascii="Calibri" w:eastAsia="Calibri" w:hAnsi="Calibri" w:cs="Times New Roman"/>
        </w:rPr>
        <w:t xml:space="preserve">. </w:t>
      </w:r>
    </w:p>
    <w:p w14:paraId="0B17ACD5" w14:textId="77777777" w:rsidR="007F4A9D" w:rsidRPr="005C1CB6" w:rsidRDefault="007F4A9D" w:rsidP="007F4A9D">
      <w:pPr>
        <w:spacing w:after="0" w:line="240" w:lineRule="auto"/>
        <w:rPr>
          <w:rFonts w:ascii="Calibri" w:eastAsia="Calibri" w:hAnsi="Calibri" w:cs="Times New Roman"/>
        </w:rPr>
      </w:pPr>
    </w:p>
    <w:p w14:paraId="511D8695" w14:textId="2B2500C6" w:rsidR="005C1CB6" w:rsidRDefault="007F4A9D" w:rsidP="005C1CB6">
      <w:pPr>
        <w:rPr>
          <w:rFonts w:cs="Arial"/>
        </w:rPr>
      </w:pPr>
      <w:r w:rsidRPr="005C1CB6">
        <w:rPr>
          <w:rFonts w:cs="Arial"/>
        </w:rPr>
        <w:t>Ministeriöiden</w:t>
      </w:r>
      <w:r w:rsidR="005C1CB6" w:rsidRPr="005C1CB6">
        <w:rPr>
          <w:rFonts w:cs="Arial"/>
        </w:rPr>
        <w:t xml:space="preserve"> </w:t>
      </w:r>
      <w:r w:rsidRPr="005C1CB6">
        <w:rPr>
          <w:rFonts w:cs="Arial"/>
        </w:rPr>
        <w:t>selvitys- ja</w:t>
      </w:r>
      <w:r w:rsidR="005C1CB6" w:rsidRPr="005C1CB6">
        <w:rPr>
          <w:rFonts w:cs="Arial"/>
        </w:rPr>
        <w:t xml:space="preserve"> tutkimustoiminnalla </w:t>
      </w:r>
      <w:r w:rsidR="005F7D40">
        <w:rPr>
          <w:rFonts w:cs="Arial"/>
        </w:rPr>
        <w:t>sekä kehittämishankkeilla voidaan hankia</w:t>
      </w:r>
      <w:r w:rsidR="005C1CB6" w:rsidRPr="005C1CB6">
        <w:rPr>
          <w:rFonts w:cs="Arial"/>
        </w:rPr>
        <w:t xml:space="preserve"> t</w:t>
      </w:r>
      <w:r w:rsidRPr="005C1CB6">
        <w:rPr>
          <w:rFonts w:cs="Arial"/>
        </w:rPr>
        <w:t>ietoa hallinnonalakohta</w:t>
      </w:r>
      <w:r w:rsidRPr="005C1CB6">
        <w:rPr>
          <w:rFonts w:cs="Arial"/>
        </w:rPr>
        <w:t>i</w:t>
      </w:r>
      <w:r w:rsidRPr="005C1CB6">
        <w:rPr>
          <w:rFonts w:cs="Arial"/>
        </w:rPr>
        <w:t>sen päätöksenteon tueksi</w:t>
      </w:r>
      <w:r w:rsidR="005C1CB6" w:rsidRPr="005C1CB6">
        <w:rPr>
          <w:rFonts w:cs="Arial"/>
        </w:rPr>
        <w:t>. Tässä toiminnassa a</w:t>
      </w:r>
      <w:r w:rsidRPr="005C1CB6">
        <w:rPr>
          <w:rFonts w:cs="Arial"/>
        </w:rPr>
        <w:t>ikajänne vaihtelee</w:t>
      </w:r>
      <w:r w:rsidR="005C1CB6" w:rsidRPr="005C1CB6">
        <w:rPr>
          <w:rFonts w:cs="Arial"/>
        </w:rPr>
        <w:t xml:space="preserve"> suurestikin. Ministeriöt tekevät vuosittaisen suunnitelman selvitys- ja tutkimustoiminnastaan. </w:t>
      </w:r>
      <w:r w:rsidR="00FF0894" w:rsidRPr="00FF0894">
        <w:rPr>
          <w:rFonts w:cs="Arial"/>
        </w:rPr>
        <w:t>Tämä vuosittainen suunnitelma selkeyttää selvitys- ja tutkimu</w:t>
      </w:r>
      <w:r w:rsidR="00FF0894" w:rsidRPr="00FF0894">
        <w:rPr>
          <w:rFonts w:cs="Arial"/>
        </w:rPr>
        <w:t>s</w:t>
      </w:r>
      <w:r w:rsidR="00FF0894" w:rsidRPr="00FF0894">
        <w:rPr>
          <w:rFonts w:cs="Arial"/>
        </w:rPr>
        <w:t>toiminnan kokonaiskuvaa ja lisää avoimuutta.</w:t>
      </w:r>
    </w:p>
    <w:p w14:paraId="583B5D32" w14:textId="77777777" w:rsidR="00C20BE9" w:rsidRDefault="00C20BE9" w:rsidP="005C1CB6">
      <w:pPr>
        <w:rPr>
          <w:b/>
        </w:rPr>
      </w:pPr>
    </w:p>
    <w:p w14:paraId="20638FBD" w14:textId="25B2C3C5" w:rsidR="005C1CB6" w:rsidRPr="005C1CB6" w:rsidRDefault="005C1CB6" w:rsidP="005C1CB6">
      <w:pPr>
        <w:rPr>
          <w:b/>
        </w:rPr>
      </w:pPr>
      <w:r w:rsidRPr="005C1CB6">
        <w:rPr>
          <w:b/>
        </w:rPr>
        <w:lastRenderedPageBreak/>
        <w:t>Nykytilassa havaitut kehittämiskohteet ministeriöiden itse organisoidun selvitys- ja kehittämistoiminta osalta:</w:t>
      </w:r>
    </w:p>
    <w:tbl>
      <w:tblPr>
        <w:tblStyle w:val="TaulukkoRuudukko"/>
        <w:tblW w:w="0" w:type="auto"/>
        <w:shd w:val="clear" w:color="auto" w:fill="C6D9F1" w:themeFill="text2" w:themeFillTint="33"/>
        <w:tblLook w:val="04A0" w:firstRow="1" w:lastRow="0" w:firstColumn="1" w:lastColumn="0" w:noHBand="0" w:noVBand="1"/>
      </w:tblPr>
      <w:tblGrid>
        <w:gridCol w:w="9747"/>
      </w:tblGrid>
      <w:tr w:rsidR="005C1CB6" w14:paraId="31D78BA7" w14:textId="77777777" w:rsidTr="009365CF">
        <w:tc>
          <w:tcPr>
            <w:tcW w:w="9747" w:type="dxa"/>
            <w:shd w:val="clear" w:color="auto" w:fill="C6D9F1" w:themeFill="text2" w:themeFillTint="33"/>
          </w:tcPr>
          <w:p w14:paraId="268E080C" w14:textId="7347B532" w:rsidR="005C1CB6" w:rsidRDefault="00FF0894" w:rsidP="00FF0894">
            <w:pPr>
              <w:pStyle w:val="Luettelokappale"/>
              <w:numPr>
                <w:ilvl w:val="0"/>
                <w:numId w:val="97"/>
              </w:numPr>
            </w:pPr>
            <w:r w:rsidRPr="00FF0894">
              <w:t xml:space="preserve">Itse organisoitu selvitys- ja kehittämistoiminta </w:t>
            </w:r>
            <w:r>
              <w:t>tulee saada</w:t>
            </w:r>
            <w:r w:rsidR="005C1CB6" w:rsidRPr="005C1CB6">
              <w:t xml:space="preserve"> systemaattiseksi osaksi ministeriöiden omaa johtamista</w:t>
            </w:r>
          </w:p>
        </w:tc>
      </w:tr>
      <w:tr w:rsidR="005C1CB6" w:rsidRPr="00C86EE9" w14:paraId="0DC1C9A3" w14:textId="77777777" w:rsidTr="009365CF">
        <w:tc>
          <w:tcPr>
            <w:tcW w:w="9747" w:type="dxa"/>
            <w:shd w:val="clear" w:color="auto" w:fill="C6D9F1" w:themeFill="text2" w:themeFillTint="33"/>
          </w:tcPr>
          <w:p w14:paraId="35155099" w14:textId="25B0F9C1" w:rsidR="005C1CB6" w:rsidRDefault="00FF0894" w:rsidP="00FF0894">
            <w:pPr>
              <w:pStyle w:val="Luettelokappale"/>
              <w:numPr>
                <w:ilvl w:val="0"/>
                <w:numId w:val="97"/>
              </w:numPr>
            </w:pPr>
            <w:r>
              <w:t>Itse organisoidun selvitys- ja kehittämistoiminnan</w:t>
            </w:r>
            <w:r w:rsidRPr="00FF0894">
              <w:t xml:space="preserve"> toimeenpanon muodot ja valintakriteerit vai</w:t>
            </w:r>
            <w:r w:rsidRPr="00FF0894">
              <w:t>h</w:t>
            </w:r>
            <w:r w:rsidRPr="00FF0894">
              <w:t>televat ministeriöittäin</w:t>
            </w:r>
            <w:r>
              <w:t xml:space="preserve"> – siltä osin kuin on hyödyllistä näissä tulisi VN-tasoisia toimintatapoja</w:t>
            </w:r>
          </w:p>
        </w:tc>
      </w:tr>
      <w:tr w:rsidR="00FF0894" w:rsidRPr="00C86EE9" w14:paraId="3ED6E6B9" w14:textId="77777777" w:rsidTr="009365CF">
        <w:tc>
          <w:tcPr>
            <w:tcW w:w="9747" w:type="dxa"/>
            <w:shd w:val="clear" w:color="auto" w:fill="C6D9F1" w:themeFill="text2" w:themeFillTint="33"/>
          </w:tcPr>
          <w:p w14:paraId="5F6EF5C1" w14:textId="221733A4" w:rsidR="00FF0894" w:rsidRDefault="00FF0894" w:rsidP="006662F7">
            <w:pPr>
              <w:pStyle w:val="Luettelokappale"/>
              <w:numPr>
                <w:ilvl w:val="0"/>
                <w:numId w:val="97"/>
              </w:numPr>
            </w:pPr>
            <w:r>
              <w:t xml:space="preserve">Hankkeiden toteuttamiseen ei ole yhtenäistä </w:t>
            </w:r>
            <w:r w:rsidR="005F7D40">
              <w:t xml:space="preserve">kokonaisvaltaista </w:t>
            </w:r>
            <w:r>
              <w:t xml:space="preserve">hankehallintamallia </w:t>
            </w:r>
          </w:p>
        </w:tc>
      </w:tr>
    </w:tbl>
    <w:p w14:paraId="0B704C4B" w14:textId="77777777" w:rsidR="00FF0894" w:rsidRDefault="00FF0894" w:rsidP="00FF0894">
      <w:pPr>
        <w:rPr>
          <w:b/>
        </w:rPr>
      </w:pPr>
    </w:p>
    <w:p w14:paraId="6F487002" w14:textId="77777777" w:rsidR="00FF0894" w:rsidRDefault="00FF0894" w:rsidP="00FF0894">
      <w:pPr>
        <w:rPr>
          <w:b/>
        </w:rPr>
      </w:pPr>
      <w:r>
        <w:rPr>
          <w:b/>
        </w:rPr>
        <w:t>Prosessin toimivuuden päävastuullinen taho:</w:t>
      </w:r>
    </w:p>
    <w:p w14:paraId="48FDDCEF" w14:textId="5D4CAFCC" w:rsidR="00FF0894" w:rsidRPr="00335094" w:rsidRDefault="005F7D40" w:rsidP="00FF0894">
      <w:r>
        <w:t>Vastuuministeriöt sekä</w:t>
      </w:r>
      <w:r w:rsidR="006662F7">
        <w:t xml:space="preserve"> valtioneuvoston kanslia</w:t>
      </w:r>
      <w:r>
        <w:t xml:space="preserve"> ja valtiovarainministeriö</w:t>
      </w:r>
      <w:r w:rsidR="006662F7">
        <w:t xml:space="preserve"> (yhteisten hankehallintamallien ja hank</w:t>
      </w:r>
      <w:r w:rsidR="006662F7">
        <w:t>e</w:t>
      </w:r>
      <w:r w:rsidR="006662F7">
        <w:t>työkalujen osalta)</w:t>
      </w:r>
    </w:p>
    <w:p w14:paraId="4E119F5B" w14:textId="77777777" w:rsidR="00FF0894" w:rsidRPr="007B2118" w:rsidRDefault="00FF0894" w:rsidP="00FF0894">
      <w:pPr>
        <w:rPr>
          <w:b/>
        </w:rPr>
      </w:pPr>
      <w:r w:rsidRPr="007B2118">
        <w:rPr>
          <w:b/>
        </w:rPr>
        <w:t>Muutokset tavoitetilassa nykytilaan nähden:</w:t>
      </w:r>
    </w:p>
    <w:p w14:paraId="39E07F56" w14:textId="7CC6731B" w:rsidR="006662F7" w:rsidRDefault="006662F7" w:rsidP="006662F7">
      <w:pPr>
        <w:spacing w:after="0" w:line="240" w:lineRule="auto"/>
        <w:rPr>
          <w:rFonts w:ascii="Calibri" w:eastAsia="Calibri" w:hAnsi="Calibri" w:cs="Times New Roman"/>
        </w:rPr>
      </w:pPr>
      <w:r w:rsidRPr="00005D06">
        <w:rPr>
          <w:rFonts w:ascii="Calibri" w:eastAsia="Calibri" w:hAnsi="Calibri" w:cs="Times New Roman"/>
        </w:rPr>
        <w:t>Tavoitetilassa ministeriöissä olisi ainoastaan strategisen kehittämistoiminnan ja strategisten hankkeiden hallinta ja muun kehittämistoiminnan ja hankkeiden hallinta olisi virastoissa. Tavoitetilassa myös valtioneuvostossa on han</w:t>
      </w:r>
      <w:r w:rsidRPr="00005D06">
        <w:rPr>
          <w:rFonts w:ascii="Calibri" w:eastAsia="Calibri" w:hAnsi="Calibri" w:cs="Times New Roman"/>
        </w:rPr>
        <w:t>k</w:t>
      </w:r>
      <w:r w:rsidRPr="00005D06">
        <w:rPr>
          <w:rFonts w:ascii="Calibri" w:eastAsia="Calibri" w:hAnsi="Calibri" w:cs="Times New Roman"/>
        </w:rPr>
        <w:t>keistettavan työn kriteereistä yhteiset linjaukset, joita noudatetaan. Valtioneuvostossa tapahtuvaan hanketyöhön on olemassa ajantasainen näkymä, joka kattaa sekä esisuunnittelu- että toteutusvaiheessa olevat hankkeet. Hank</w:t>
      </w:r>
      <w:r w:rsidRPr="00005D06">
        <w:rPr>
          <w:rFonts w:ascii="Calibri" w:eastAsia="Calibri" w:hAnsi="Calibri" w:cs="Times New Roman"/>
        </w:rPr>
        <w:t>e</w:t>
      </w:r>
      <w:r w:rsidRPr="00005D06">
        <w:rPr>
          <w:rFonts w:ascii="Calibri" w:eastAsia="Calibri" w:hAnsi="Calibri" w:cs="Times New Roman"/>
        </w:rPr>
        <w:t>suunnittelu ja – seuranta on sidottu osaksi toiminnan ja talouden suunnittelua ja seurantaa. Koostetut hankesal</w:t>
      </w:r>
      <w:r w:rsidRPr="00005D06">
        <w:rPr>
          <w:rFonts w:ascii="Calibri" w:eastAsia="Calibri" w:hAnsi="Calibri" w:cs="Times New Roman"/>
        </w:rPr>
        <w:t>k</w:t>
      </w:r>
      <w:r w:rsidRPr="00005D06">
        <w:rPr>
          <w:rFonts w:ascii="Calibri" w:eastAsia="Calibri" w:hAnsi="Calibri" w:cs="Times New Roman"/>
        </w:rPr>
        <w:t xml:space="preserve">kuraportit ovat osa tiedolla johtamista. Valtioneuvostossa on mahdollisuus yhdistää suunnitteluvaiheessa olevia samantyylisiä hankkeita (ei tehdä </w:t>
      </w:r>
      <w:r w:rsidRPr="00E6531E">
        <w:rPr>
          <w:rFonts w:ascii="Calibri" w:eastAsia="Calibri" w:hAnsi="Calibri" w:cs="Times New Roman"/>
        </w:rPr>
        <w:t>samaa asiaa monessa paikassa). Yksittäisen hankkeen toteuttamiseksi on kuvattu yhteinen tapa tehdä hanketyötä.</w:t>
      </w:r>
      <w:r w:rsidRPr="00832AEA">
        <w:t xml:space="preserve"> </w:t>
      </w:r>
      <w:r w:rsidRPr="00832AEA">
        <w:rPr>
          <w:rFonts w:ascii="Calibri" w:eastAsia="Calibri" w:hAnsi="Calibri" w:cs="Times New Roman"/>
        </w:rPr>
        <w:t>Hankemalli on myös digitalisoitu, jolloin hankkeen perustiedot syötetään vain kertaalleen, ja ne ohjautuvat määritellysti tarvittaviin järjestelmiin.</w:t>
      </w:r>
      <w:r w:rsidR="00005D06">
        <w:rPr>
          <w:rFonts w:ascii="Calibri" w:eastAsia="Calibri" w:hAnsi="Calibri" w:cs="Times New Roman"/>
        </w:rPr>
        <w:t xml:space="preserve"> Pidemmällä aikavälillä tavoitteena tulee olla sekä hankehallintamalliin liittyvien järjestelmien yhtenäistäminen että järjestelmien kokoaminen.</w:t>
      </w:r>
    </w:p>
    <w:p w14:paraId="7481E1BA" w14:textId="77777777" w:rsidR="006662F7" w:rsidRDefault="006662F7" w:rsidP="006662F7">
      <w:pPr>
        <w:spacing w:after="0" w:line="240" w:lineRule="auto"/>
        <w:rPr>
          <w:rFonts w:ascii="Calibri" w:eastAsia="Calibri" w:hAnsi="Calibri" w:cs="Times New Roman"/>
        </w:rPr>
      </w:pPr>
    </w:p>
    <w:p w14:paraId="35BD9475" w14:textId="77777777" w:rsidR="006662F7" w:rsidRDefault="006662F7" w:rsidP="006662F7">
      <w:pPr>
        <w:spacing w:after="0" w:line="240" w:lineRule="auto"/>
        <w:rPr>
          <w:rFonts w:ascii="Calibri" w:eastAsia="Calibri" w:hAnsi="Calibri" w:cs="Times New Roman"/>
        </w:rPr>
      </w:pPr>
    </w:p>
    <w:p w14:paraId="44F517F5" w14:textId="77777777" w:rsidR="006662F7" w:rsidRDefault="006662F7" w:rsidP="006662F7">
      <w:pPr>
        <w:spacing w:after="0" w:line="240" w:lineRule="auto"/>
        <w:rPr>
          <w:rFonts w:ascii="Calibri" w:eastAsia="Calibri" w:hAnsi="Calibri" w:cs="Times New Roman"/>
        </w:rPr>
      </w:pPr>
      <w:r>
        <w:rPr>
          <w:noProof/>
          <w:lang w:eastAsia="fi-FI"/>
        </w:rPr>
        <w:drawing>
          <wp:inline distT="0" distB="0" distL="0" distR="0" wp14:anchorId="76379462" wp14:editId="4D447DB2">
            <wp:extent cx="5943600" cy="2360295"/>
            <wp:effectExtent l="0" t="0" r="0" b="1905"/>
            <wp:docPr id="321" name="Kuva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943600" cy="2360295"/>
                    </a:xfrm>
                    <a:prstGeom prst="rect">
                      <a:avLst/>
                    </a:prstGeom>
                  </pic:spPr>
                </pic:pic>
              </a:graphicData>
            </a:graphic>
          </wp:inline>
        </w:drawing>
      </w:r>
    </w:p>
    <w:p w14:paraId="09A4E87A" w14:textId="77777777" w:rsidR="006662F7" w:rsidRDefault="006662F7" w:rsidP="006662F7">
      <w:pPr>
        <w:spacing w:after="0" w:line="240" w:lineRule="auto"/>
        <w:rPr>
          <w:rFonts w:ascii="Calibri" w:eastAsia="Calibri" w:hAnsi="Calibri" w:cs="Times New Roman"/>
        </w:rPr>
      </w:pPr>
      <w:r w:rsidRPr="00BE4AB7">
        <w:rPr>
          <w:rFonts w:ascii="Calibri" w:eastAsia="Calibri" w:hAnsi="Calibri" w:cs="Times New Roman"/>
          <w:noProof/>
          <w:lang w:eastAsia="fi-FI"/>
        </w:rPr>
        <mc:AlternateContent>
          <mc:Choice Requires="wps">
            <w:drawing>
              <wp:anchor distT="0" distB="0" distL="114300" distR="114300" simplePos="0" relativeHeight="251962368" behindDoc="0" locked="0" layoutInCell="1" allowOverlap="1" wp14:anchorId="5796E683" wp14:editId="5316090E">
                <wp:simplePos x="0" y="0"/>
                <wp:positionH relativeFrom="margin">
                  <wp:align>left</wp:align>
                </wp:positionH>
                <wp:positionV relativeFrom="paragraph">
                  <wp:posOffset>40005</wp:posOffset>
                </wp:positionV>
                <wp:extent cx="4095750" cy="272562"/>
                <wp:effectExtent l="0" t="0" r="0" b="0"/>
                <wp:wrapNone/>
                <wp:docPr id="337"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272562"/>
                        </a:xfrm>
                        <a:prstGeom prst="rect">
                          <a:avLst/>
                        </a:prstGeom>
                        <a:noFill/>
                        <a:ln w="9525">
                          <a:noFill/>
                          <a:miter lim="800000"/>
                          <a:headEnd/>
                          <a:tailEnd/>
                        </a:ln>
                      </wps:spPr>
                      <wps:txbx>
                        <w:txbxContent>
                          <w:p w14:paraId="267C2744" w14:textId="3B3E6102" w:rsidR="005F7D40" w:rsidRPr="007D71A2" w:rsidRDefault="005F7D40" w:rsidP="006662F7">
                            <w:pPr>
                              <w:rPr>
                                <w:rFonts w:ascii="Browallia New" w:hAnsi="Browallia New" w:cs="Browallia New"/>
                                <w:i/>
                                <w:sz w:val="20"/>
                                <w:szCs w:val="20"/>
                              </w:rPr>
                            </w:pPr>
                            <w:r>
                              <w:rPr>
                                <w:rFonts w:ascii="Browallia New" w:hAnsi="Browallia New" w:cs="Browallia New"/>
                                <w:i/>
                                <w:sz w:val="20"/>
                                <w:szCs w:val="20"/>
                              </w:rPr>
                              <w:t>Kuva 43</w:t>
                            </w:r>
                            <w:r w:rsidRPr="007D71A2">
                              <w:rPr>
                                <w:rFonts w:ascii="Browallia New" w:hAnsi="Browallia New" w:cs="Browallia New"/>
                                <w:i/>
                                <w:sz w:val="20"/>
                                <w:szCs w:val="20"/>
                              </w:rPr>
                              <w:t>: Hanketoiminnan kokonaisohjaus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margin-left:0;margin-top:3.15pt;width:322.5pt;height:21.45pt;z-index:251962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" filled="f" stroked="f">
                <v:textbox>
                  <w:txbxContent>
                    <w:p w14:paraId="267C2744" w14:textId="3B3E6102" w:rsidR="005F7D40" w:rsidRPr="007D71A2" w:rsidRDefault="005F7D40" w:rsidP="006662F7">
                      <w:pPr>
                        <w:rPr>
                          <w:rFonts w:ascii="Browallia New" w:hAnsi="Browallia New" w:cs="Browallia New"/>
                          <w:i/>
                          <w:sz w:val="20"/>
                          <w:szCs w:val="20"/>
                        </w:rPr>
                      </w:pPr>
                      <w:r>
                        <w:rPr>
                          <w:rFonts w:ascii="Browallia New" w:hAnsi="Browallia New" w:cs="Browallia New"/>
                          <w:i/>
                          <w:sz w:val="20"/>
                          <w:szCs w:val="20"/>
                        </w:rPr>
                        <w:t>Kuva 43</w:t>
                      </w:r>
                      <w:r w:rsidRPr="007D71A2">
                        <w:rPr>
                          <w:rFonts w:ascii="Browallia New" w:hAnsi="Browallia New" w:cs="Browallia New"/>
                          <w:i/>
                          <w:sz w:val="20"/>
                          <w:szCs w:val="20"/>
                        </w:rPr>
                        <w:t>: Hanketoiminnan kokonaisohjaus</w:t>
                      </w:r>
                    </w:p>
                  </w:txbxContent>
                </v:textbox>
                <w10:wrap anchorx="margin"/>
              </v:shape>
            </w:pict>
          </mc:Fallback>
        </mc:AlternateContent>
      </w:r>
    </w:p>
    <w:p w14:paraId="167734F7" w14:textId="77777777" w:rsidR="006662F7" w:rsidRPr="006574C3" w:rsidRDefault="006662F7" w:rsidP="006662F7"/>
    <w:p w14:paraId="151B3A6E" w14:textId="5A5958DC" w:rsidR="001235C4" w:rsidRDefault="001235C4">
      <w:r>
        <w:br w:type="page"/>
      </w:r>
    </w:p>
    <w:p w14:paraId="30B2D753" w14:textId="77777777" w:rsidR="00FF0894" w:rsidRDefault="00FF0894" w:rsidP="00FF0894">
      <w:pPr>
        <w:contextualSpacing/>
      </w:pPr>
    </w:p>
    <w:p w14:paraId="3EEC5471" w14:textId="77777777" w:rsidR="00FF0894" w:rsidRPr="007B2118" w:rsidRDefault="00FF0894" w:rsidP="00FF0894">
      <w:pPr>
        <w:rPr>
          <w:b/>
        </w:rPr>
      </w:pPr>
      <w:r w:rsidRPr="007B2118">
        <w:rPr>
          <w:b/>
        </w:rPr>
        <w:t>Keskeisimmät sidosprosessit</w:t>
      </w:r>
      <w:r>
        <w:rPr>
          <w:b/>
        </w:rPr>
        <w:t>:</w:t>
      </w:r>
    </w:p>
    <w:p w14:paraId="41EB9D34" w14:textId="40635E63" w:rsidR="005C1CB6" w:rsidRDefault="001235C4" w:rsidP="005C1CB6">
      <w:r w:rsidRPr="00FD6D6A">
        <w:rPr>
          <w:b/>
          <w:bCs/>
          <w:noProof/>
          <w:lang w:eastAsia="fi-FI"/>
        </w:rPr>
        <mc:AlternateContent>
          <mc:Choice Requires="wps">
            <w:drawing>
              <wp:anchor distT="0" distB="0" distL="114300" distR="114300" simplePos="0" relativeHeight="251964416" behindDoc="0" locked="0" layoutInCell="1" allowOverlap="1" wp14:anchorId="4367CE53" wp14:editId="3F28DD26">
                <wp:simplePos x="0" y="0"/>
                <wp:positionH relativeFrom="column">
                  <wp:posOffset>53975</wp:posOffset>
                </wp:positionH>
                <wp:positionV relativeFrom="paragraph">
                  <wp:posOffset>2850515</wp:posOffset>
                </wp:positionV>
                <wp:extent cx="5955030" cy="257175"/>
                <wp:effectExtent l="0" t="0" r="0" b="0"/>
                <wp:wrapNone/>
                <wp:docPr id="355"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030" cy="257175"/>
                        </a:xfrm>
                        <a:prstGeom prst="rect">
                          <a:avLst/>
                        </a:prstGeom>
                        <a:noFill/>
                        <a:ln w="9525">
                          <a:noFill/>
                          <a:miter lim="800000"/>
                          <a:headEnd/>
                          <a:tailEnd/>
                        </a:ln>
                      </wps:spPr>
                      <wps:txbx>
                        <w:txbxContent>
                          <w:p w14:paraId="61D87CD1" w14:textId="00B87980" w:rsidR="005F7D40" w:rsidRPr="00554851" w:rsidRDefault="005F7D40" w:rsidP="001235C4">
                            <w:pPr>
                              <w:rPr>
                                <w:rFonts w:ascii="Browallia New" w:hAnsi="Browallia New" w:cs="Browallia New"/>
                                <w:i/>
                                <w:sz w:val="20"/>
                                <w:szCs w:val="20"/>
                              </w:rPr>
                            </w:pPr>
                            <w:r>
                              <w:rPr>
                                <w:rFonts w:ascii="Browallia New" w:hAnsi="Browallia New" w:cs="Browallia New"/>
                                <w:i/>
                                <w:sz w:val="20"/>
                                <w:szCs w:val="20"/>
                              </w:rPr>
                              <w:t>Kuva 44</w:t>
                            </w:r>
                            <w:r w:rsidRPr="00554851">
                              <w:rPr>
                                <w:rFonts w:ascii="Browallia New" w:hAnsi="Browallia New" w:cs="Browallia New"/>
                                <w:i/>
                                <w:sz w:val="20"/>
                                <w:szCs w:val="20"/>
                              </w:rPr>
                              <w:t xml:space="preserve">: </w:t>
                            </w:r>
                            <w:r w:rsidRPr="001235C4">
                              <w:rPr>
                                <w:rFonts w:ascii="Browallia New" w:hAnsi="Browallia New" w:cs="Browallia New"/>
                                <w:i/>
                                <w:sz w:val="20"/>
                                <w:szCs w:val="20"/>
                              </w:rPr>
                              <w:t xml:space="preserve">itse organisoidun </w:t>
                            </w:r>
                            <w:r>
                              <w:rPr>
                                <w:rFonts w:ascii="Browallia New" w:hAnsi="Browallia New" w:cs="Browallia New"/>
                                <w:i/>
                                <w:sz w:val="20"/>
                                <w:szCs w:val="20"/>
                              </w:rPr>
                              <w:t>selvitys- ja kehittämistoiminnan</w:t>
                            </w:r>
                            <w:r w:rsidRPr="00554851">
                              <w:rPr>
                                <w:rFonts w:ascii="Browallia New" w:hAnsi="Browallia New" w:cs="Browallia New"/>
                                <w:i/>
                                <w:sz w:val="20"/>
                                <w:szCs w:val="20"/>
                              </w:rPr>
                              <w:t>keskeisimmät sidosprosessit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margin-left:4.25pt;margin-top:224.45pt;width:468.9pt;height:20.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" filled="f" stroked="f">
                <v:textbox>
                  <w:txbxContent>
                    <w:p w14:paraId="61D87CD1" w14:textId="00B87980" w:rsidR="005F7D40" w:rsidRPr="00554851" w:rsidRDefault="005F7D40" w:rsidP="001235C4">
                      <w:pPr>
                        <w:rPr>
                          <w:rFonts w:ascii="Browallia New" w:hAnsi="Browallia New" w:cs="Browallia New"/>
                          <w:i/>
                          <w:sz w:val="20"/>
                          <w:szCs w:val="20"/>
                        </w:rPr>
                      </w:pPr>
                      <w:r>
                        <w:rPr>
                          <w:rFonts w:ascii="Browallia New" w:hAnsi="Browallia New" w:cs="Browallia New"/>
                          <w:i/>
                          <w:sz w:val="20"/>
                          <w:szCs w:val="20"/>
                        </w:rPr>
                        <w:t>Kuva 44</w:t>
                      </w:r>
                      <w:r w:rsidRPr="00554851">
                        <w:rPr>
                          <w:rFonts w:ascii="Browallia New" w:hAnsi="Browallia New" w:cs="Browallia New"/>
                          <w:i/>
                          <w:sz w:val="20"/>
                          <w:szCs w:val="20"/>
                        </w:rPr>
                        <w:t xml:space="preserve">: </w:t>
                      </w:r>
                      <w:r w:rsidRPr="001235C4">
                        <w:rPr>
                          <w:rFonts w:ascii="Browallia New" w:hAnsi="Browallia New" w:cs="Browallia New"/>
                          <w:i/>
                          <w:sz w:val="20"/>
                          <w:szCs w:val="20"/>
                        </w:rPr>
                        <w:t xml:space="preserve">itse organisoidun </w:t>
                      </w:r>
                      <w:r>
                        <w:rPr>
                          <w:rFonts w:ascii="Browallia New" w:hAnsi="Browallia New" w:cs="Browallia New"/>
                          <w:i/>
                          <w:sz w:val="20"/>
                          <w:szCs w:val="20"/>
                        </w:rPr>
                        <w:t>selvitys- ja kehittämistoiminnan</w:t>
                      </w:r>
                      <w:r w:rsidRPr="00554851">
                        <w:rPr>
                          <w:rFonts w:ascii="Browallia New" w:hAnsi="Browallia New" w:cs="Browallia New"/>
                          <w:i/>
                          <w:sz w:val="20"/>
                          <w:szCs w:val="20"/>
                        </w:rPr>
                        <w:t>keskeisimmät sidosprosessit</w:t>
                      </w:r>
                    </w:p>
                  </w:txbxContent>
                </v:textbox>
              </v:shape>
            </w:pict>
          </mc:Fallback>
        </mc:AlternateContent>
      </w:r>
      <w:r w:rsidR="006662F7">
        <w:rPr>
          <w:noProof/>
          <w:lang w:eastAsia="fi-FI"/>
        </w:rPr>
        <w:drawing>
          <wp:inline distT="0" distB="0" distL="0" distR="0" wp14:anchorId="6F0C79B2" wp14:editId="2F8B25AA">
            <wp:extent cx="3884371" cy="2864813"/>
            <wp:effectExtent l="0" t="0" r="1905" b="0"/>
            <wp:docPr id="348" name="Kuva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3885807" cy="2865872"/>
                    </a:xfrm>
                    <a:prstGeom prst="rect">
                      <a:avLst/>
                    </a:prstGeom>
                  </pic:spPr>
                </pic:pic>
              </a:graphicData>
            </a:graphic>
          </wp:inline>
        </w:drawing>
      </w:r>
    </w:p>
    <w:p w14:paraId="2919445C" w14:textId="3E2F8739" w:rsidR="005C1CB6" w:rsidRDefault="005C1CB6" w:rsidP="005C1CB6">
      <w:pPr>
        <w:rPr>
          <w:rFonts w:cs="Arial"/>
        </w:rPr>
      </w:pPr>
    </w:p>
    <w:p w14:paraId="264E29D8" w14:textId="77777777" w:rsidR="007F4A9D" w:rsidRDefault="007F4A9D" w:rsidP="007F4A9D">
      <w:pPr>
        <w:spacing w:after="0" w:line="240" w:lineRule="auto"/>
        <w:rPr>
          <w:rFonts w:ascii="Calibri" w:eastAsia="Calibri" w:hAnsi="Calibri" w:cs="Times New Roman"/>
        </w:rPr>
      </w:pPr>
    </w:p>
    <w:p w14:paraId="58D1AC50" w14:textId="4AF93D25" w:rsidR="009E4A61" w:rsidRPr="00C20BE9" w:rsidRDefault="006574C3" w:rsidP="00C20BE9">
      <w:pPr>
        <w:pStyle w:val="Otsikko5"/>
      </w:pPr>
      <w:bookmarkStart w:id="87" w:name="_Toc497986548"/>
      <w:r w:rsidRPr="00C20BE9">
        <w:t>C4</w:t>
      </w:r>
      <w:r w:rsidR="009E4A61" w:rsidRPr="00C20BE9">
        <w:t>. VN:n yhteisen toiminnan ohjaus</w:t>
      </w:r>
      <w:r w:rsidR="0004455F" w:rsidRPr="00C20BE9">
        <w:t>, ml. VN:n tiedonhallinnan prosessi</w:t>
      </w:r>
      <w:bookmarkEnd w:id="87"/>
    </w:p>
    <w:p w14:paraId="7ECC5FEF" w14:textId="77777777" w:rsidR="009E4A61" w:rsidRPr="008A37BC" w:rsidRDefault="009E4A61" w:rsidP="009E4A61">
      <w:r w:rsidRPr="008A37BC">
        <w:t>Nykytilassa havaitut kehittämiskohteet VN:n yhteisen ohjauksen osalta:</w:t>
      </w:r>
    </w:p>
    <w:tbl>
      <w:tblPr>
        <w:tblStyle w:val="TaulukkoRuudukko"/>
        <w:tblW w:w="0" w:type="auto"/>
        <w:shd w:val="clear" w:color="auto" w:fill="C6D9F1" w:themeFill="text2" w:themeFillTint="33"/>
        <w:tblLook w:val="04A0" w:firstRow="1" w:lastRow="0" w:firstColumn="1" w:lastColumn="0" w:noHBand="0" w:noVBand="1"/>
      </w:tblPr>
      <w:tblGrid>
        <w:gridCol w:w="9921"/>
      </w:tblGrid>
      <w:tr w:rsidR="009E4A61" w:rsidRPr="006774FC" w14:paraId="0EAB2839" w14:textId="77777777" w:rsidTr="00D769EB">
        <w:tc>
          <w:tcPr>
            <w:tcW w:w="9921" w:type="dxa"/>
            <w:shd w:val="clear" w:color="auto" w:fill="C6D9F1" w:themeFill="text2" w:themeFillTint="33"/>
          </w:tcPr>
          <w:p w14:paraId="01896317" w14:textId="77777777" w:rsidR="009E4A61" w:rsidRDefault="009E4A61" w:rsidP="00A43513">
            <w:pPr>
              <w:pStyle w:val="Luettelokappale"/>
              <w:numPr>
                <w:ilvl w:val="0"/>
                <w:numId w:val="71"/>
              </w:numPr>
            </w:pPr>
            <w:r w:rsidRPr="002046FE">
              <w:t xml:space="preserve">Organisaatio- ja toimintakulttuuri ei vielä laajasti tue </w:t>
            </w:r>
            <w:r>
              <w:t>yhtenäisiä ohjaustoimintoja</w:t>
            </w:r>
          </w:p>
        </w:tc>
      </w:tr>
      <w:tr w:rsidR="009E4A61" w:rsidRPr="006774FC" w14:paraId="54315BFE" w14:textId="77777777" w:rsidTr="00D769EB">
        <w:tc>
          <w:tcPr>
            <w:tcW w:w="9921" w:type="dxa"/>
            <w:shd w:val="clear" w:color="auto" w:fill="C6D9F1" w:themeFill="text2" w:themeFillTint="33"/>
          </w:tcPr>
          <w:p w14:paraId="5732D565" w14:textId="77777777" w:rsidR="009E4A61" w:rsidRPr="000116C7" w:rsidRDefault="009E4A61" w:rsidP="00A43513">
            <w:pPr>
              <w:pStyle w:val="Luettelokappale"/>
              <w:numPr>
                <w:ilvl w:val="0"/>
                <w:numId w:val="71"/>
              </w:numPr>
            </w:pPr>
            <w:r w:rsidRPr="002046FE">
              <w:t>Yhteistyö</w:t>
            </w:r>
            <w:r>
              <w:t>n</w:t>
            </w:r>
            <w:r w:rsidRPr="002046FE">
              <w:t xml:space="preserve"> sujuvuus ja laajuus sidosorganisaatioiden kanssa</w:t>
            </w:r>
            <w:r>
              <w:t xml:space="preserve"> ei ole riittävän hyvää</w:t>
            </w:r>
          </w:p>
        </w:tc>
      </w:tr>
      <w:tr w:rsidR="009E4A61" w:rsidRPr="00C86EE9" w14:paraId="7E7A59D4" w14:textId="77777777" w:rsidTr="00D769EB">
        <w:tc>
          <w:tcPr>
            <w:tcW w:w="9921" w:type="dxa"/>
            <w:shd w:val="clear" w:color="auto" w:fill="C6D9F1" w:themeFill="text2" w:themeFillTint="33"/>
          </w:tcPr>
          <w:p w14:paraId="04A30EC5" w14:textId="77777777" w:rsidR="009E4A61" w:rsidRPr="000116C7" w:rsidRDefault="009E4A61" w:rsidP="00A43513">
            <w:pPr>
              <w:pStyle w:val="Luettelokappale"/>
              <w:numPr>
                <w:ilvl w:val="0"/>
                <w:numId w:val="71"/>
              </w:numPr>
            </w:pPr>
            <w:r>
              <w:t>Hallinto</w:t>
            </w:r>
            <w:r w:rsidRPr="002046FE">
              <w:t>tehtäv</w:t>
            </w:r>
            <w:r>
              <w:t xml:space="preserve">ien prosessien ja omistajuuksissa käyttäjän tahojen puolelta epäselvyyksiä </w:t>
            </w:r>
            <w:r w:rsidRPr="002046FE">
              <w:t xml:space="preserve"> </w:t>
            </w:r>
          </w:p>
        </w:tc>
      </w:tr>
    </w:tbl>
    <w:p w14:paraId="36D5180C" w14:textId="77777777" w:rsidR="009E4A61" w:rsidRPr="008A37BC" w:rsidRDefault="009E4A61" w:rsidP="009E4A61"/>
    <w:p w14:paraId="28084BC5" w14:textId="45A08C9B" w:rsidR="009E4A61" w:rsidRPr="00C20BE9" w:rsidRDefault="009E4A61" w:rsidP="009E4A61">
      <w:r w:rsidRPr="00C20BE9">
        <w:t>Valtioneuvoston yhteiset ohjaustehtävät jakaantuvat useammalle toimijalle: osa ohjaustehtävistä on asetuksessa määrätty Valtioneuvoston hallintoyksikölle (VNK/VNHY), valtioneuvoston johtamisen kehittäminen tapahtuu valti</w:t>
      </w:r>
      <w:r w:rsidRPr="00C20BE9">
        <w:t>o</w:t>
      </w:r>
      <w:r w:rsidRPr="00C20BE9">
        <w:t xml:space="preserve">varainministeriössä, ja lisäksi valtionhallinnon tai julkisen hallinnon ohjaus määrittää valtioneuvoston toimintaa (kuva xx). </w:t>
      </w:r>
      <w:r w:rsidR="006764AB" w:rsidRPr="00C20BE9">
        <w:t>Kuitenkin VM vastaa jatkossakin yleisten puitteiden luomisesta valtion- ja julkisen hallinnon yhteisille tehtäville, ja VNK ohjaa ko. toimintoja valtioneuvostossa näiden yleisten puitteiden mukaisesti.</w:t>
      </w:r>
    </w:p>
    <w:p w14:paraId="614F7C03" w14:textId="177386A8" w:rsidR="009E4A61" w:rsidRDefault="00C32F15" w:rsidP="009E4A61">
      <w:r w:rsidRPr="00FD6D6A">
        <w:rPr>
          <w:b/>
          <w:bCs/>
          <w:noProof/>
          <w:lang w:eastAsia="fi-FI"/>
        </w:rPr>
        <mc:AlternateContent>
          <mc:Choice Requires="wps">
            <w:drawing>
              <wp:anchor distT="0" distB="0" distL="114300" distR="114300" simplePos="0" relativeHeight="251910144" behindDoc="0" locked="0" layoutInCell="1" allowOverlap="1" wp14:anchorId="40AB015B" wp14:editId="6AEC8B3C">
                <wp:simplePos x="0" y="0"/>
                <wp:positionH relativeFrom="column">
                  <wp:posOffset>-635</wp:posOffset>
                </wp:positionH>
                <wp:positionV relativeFrom="paragraph">
                  <wp:posOffset>1203228</wp:posOffset>
                </wp:positionV>
                <wp:extent cx="5462270" cy="257175"/>
                <wp:effectExtent l="0" t="0" r="0" b="0"/>
                <wp:wrapNone/>
                <wp:docPr id="380"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257175"/>
                        </a:xfrm>
                        <a:prstGeom prst="rect">
                          <a:avLst/>
                        </a:prstGeom>
                        <a:noFill/>
                        <a:ln w="9525">
                          <a:noFill/>
                          <a:miter lim="800000"/>
                          <a:headEnd/>
                          <a:tailEnd/>
                        </a:ln>
                      </wps:spPr>
                      <wps:txbx>
                        <w:txbxContent>
                          <w:p w14:paraId="4046DE04" w14:textId="78F19C3E" w:rsidR="005F7D40" w:rsidRPr="00692CBE" w:rsidRDefault="005F7D40" w:rsidP="009E4A61">
                            <w:pPr>
                              <w:rPr>
                                <w:rFonts w:ascii="Browallia New" w:hAnsi="Browallia New" w:cs="Browallia New"/>
                                <w:i/>
                                <w:sz w:val="24"/>
                                <w:szCs w:val="24"/>
                              </w:rPr>
                            </w:pPr>
                            <w:r>
                              <w:rPr>
                                <w:rFonts w:ascii="Browallia New" w:hAnsi="Browallia New" w:cs="Browallia New"/>
                                <w:i/>
                                <w:sz w:val="24"/>
                                <w:szCs w:val="24"/>
                              </w:rPr>
                              <w:t>Kuva 45</w:t>
                            </w:r>
                            <w:r w:rsidRPr="00692CBE">
                              <w:rPr>
                                <w:rFonts w:ascii="Browallia New" w:hAnsi="Browallia New" w:cs="Browallia New"/>
                                <w:i/>
                                <w:sz w:val="24"/>
                                <w:szCs w:val="24"/>
                              </w:rPr>
                              <w:t xml:space="preserve"> Yhteisten ohjaustehtävien toimijat valtioneuvostossa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margin-left:-.05pt;margin-top:94.75pt;width:430.1pt;height:20.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" filled="f" stroked="f">
                <v:textbox>
                  <w:txbxContent>
                    <w:p w14:paraId="4046DE04" w14:textId="78F19C3E" w:rsidR="005F7D40" w:rsidRPr="00692CBE" w:rsidRDefault="005F7D40" w:rsidP="009E4A61">
                      <w:pPr>
                        <w:rPr>
                          <w:rFonts w:ascii="Browallia New" w:hAnsi="Browallia New" w:cs="Browallia New"/>
                          <w:i/>
                          <w:sz w:val="24"/>
                          <w:szCs w:val="24"/>
                        </w:rPr>
                      </w:pPr>
                      <w:r>
                        <w:rPr>
                          <w:rFonts w:ascii="Browallia New" w:hAnsi="Browallia New" w:cs="Browallia New"/>
                          <w:i/>
                          <w:sz w:val="24"/>
                          <w:szCs w:val="24"/>
                        </w:rPr>
                        <w:t>Kuva 45</w:t>
                      </w:r>
                      <w:r w:rsidRPr="00692CBE">
                        <w:rPr>
                          <w:rFonts w:ascii="Browallia New" w:hAnsi="Browallia New" w:cs="Browallia New"/>
                          <w:i/>
                          <w:sz w:val="24"/>
                          <w:szCs w:val="24"/>
                        </w:rPr>
                        <w:t xml:space="preserve"> Yhteisten ohjaustehtävien toimijat valtioneuvostossa</w:t>
                      </w:r>
                    </w:p>
                  </w:txbxContent>
                </v:textbox>
              </v:shape>
            </w:pict>
          </mc:Fallback>
        </mc:AlternateContent>
      </w:r>
      <w:r w:rsidRPr="00C32F15">
        <w:t xml:space="preserve"> </w:t>
      </w:r>
      <w:r>
        <w:object w:dxaOrig="15287" w:dyaOrig="2396" w14:anchorId="69A921BB">
          <v:shape id="_x0000_i1028" type="#_x0000_t75" style="width:516.7pt;height:81pt" o:ole="">
            <v:imagedata r:id="rId118" o:title=""/>
          </v:shape>
          <o:OLEObject Type="Embed" ProgID="Visio.Drawing.15" ShapeID="_x0000_i1028" DrawAspect="Content" ObjectID="_1571728691" r:id="rId119"/>
        </w:object>
      </w:r>
    </w:p>
    <w:p w14:paraId="31823141" w14:textId="77777777" w:rsidR="00C32F15" w:rsidRDefault="00C32F15" w:rsidP="00C32F15">
      <w:pPr>
        <w:spacing w:after="0"/>
      </w:pPr>
    </w:p>
    <w:p w14:paraId="04A2D8B8" w14:textId="7176F444" w:rsidR="009E4A61" w:rsidRDefault="009E4A61" w:rsidP="009E4A61">
      <w:pPr>
        <w:pStyle w:val="Default"/>
      </w:pPr>
      <w:r w:rsidRPr="00404CA7">
        <w:rPr>
          <w:noProof/>
          <w:lang w:eastAsia="fi-FI"/>
        </w:rPr>
        <w:lastRenderedPageBreak/>
        <w:drawing>
          <wp:inline distT="0" distB="0" distL="0" distR="0" wp14:anchorId="7963C4D5" wp14:editId="5537BD34">
            <wp:extent cx="6523893" cy="2783160"/>
            <wp:effectExtent l="0" t="0" r="0" b="0"/>
            <wp:docPr id="402" name="Kuva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530213" cy="2785856"/>
                    </a:xfrm>
                    <a:prstGeom prst="rect">
                      <a:avLst/>
                    </a:prstGeom>
                    <a:noFill/>
                    <a:ln>
                      <a:noFill/>
                    </a:ln>
                  </pic:spPr>
                </pic:pic>
              </a:graphicData>
            </a:graphic>
          </wp:inline>
        </w:drawing>
      </w:r>
    </w:p>
    <w:p w14:paraId="7660C68F" w14:textId="7B85C086" w:rsidR="009E4A61" w:rsidRDefault="00692CBE" w:rsidP="009E4A61">
      <w:pPr>
        <w:pStyle w:val="Default"/>
      </w:pPr>
      <w:r w:rsidRPr="00FD6D6A">
        <w:rPr>
          <w:b/>
          <w:bCs/>
          <w:noProof/>
          <w:lang w:eastAsia="fi-FI"/>
        </w:rPr>
        <mc:AlternateContent>
          <mc:Choice Requires="wps">
            <w:drawing>
              <wp:anchor distT="0" distB="0" distL="114300" distR="114300" simplePos="0" relativeHeight="251911168" behindDoc="0" locked="0" layoutInCell="1" allowOverlap="1" wp14:anchorId="25E10D9E" wp14:editId="56625CB7">
                <wp:simplePos x="0" y="0"/>
                <wp:positionH relativeFrom="column">
                  <wp:posOffset>-635</wp:posOffset>
                </wp:positionH>
                <wp:positionV relativeFrom="paragraph">
                  <wp:posOffset>5715</wp:posOffset>
                </wp:positionV>
                <wp:extent cx="5462270" cy="257175"/>
                <wp:effectExtent l="0" t="0" r="0" b="0"/>
                <wp:wrapNone/>
                <wp:docPr id="381"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257175"/>
                        </a:xfrm>
                        <a:prstGeom prst="rect">
                          <a:avLst/>
                        </a:prstGeom>
                        <a:noFill/>
                        <a:ln w="9525">
                          <a:noFill/>
                          <a:miter lim="800000"/>
                          <a:headEnd/>
                          <a:tailEnd/>
                        </a:ln>
                      </wps:spPr>
                      <wps:txbx>
                        <w:txbxContent>
                          <w:p w14:paraId="79C028F3" w14:textId="2969ED8E" w:rsidR="005F7D40" w:rsidRPr="00692CBE" w:rsidRDefault="005F7D40" w:rsidP="009E4A61">
                            <w:pPr>
                              <w:rPr>
                                <w:rFonts w:ascii="Browallia New" w:hAnsi="Browallia New" w:cs="Browallia New"/>
                                <w:i/>
                                <w:sz w:val="24"/>
                                <w:szCs w:val="24"/>
                              </w:rPr>
                            </w:pPr>
                            <w:r>
                              <w:rPr>
                                <w:rFonts w:ascii="Browallia New" w:hAnsi="Browallia New" w:cs="Browallia New"/>
                                <w:i/>
                                <w:sz w:val="24"/>
                                <w:szCs w:val="24"/>
                              </w:rPr>
                              <w:t>Kuva 46</w:t>
                            </w:r>
                            <w:r w:rsidRPr="00692CBE">
                              <w:rPr>
                                <w:rFonts w:ascii="Browallia New" w:hAnsi="Browallia New" w:cs="Browallia New"/>
                                <w:i/>
                                <w:sz w:val="24"/>
                                <w:szCs w:val="24"/>
                              </w:rPr>
                              <w:t>: Yhteisten toimintojen ohjaustehtävät valtioneuvostossa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margin-left:-.05pt;margin-top:.45pt;width:430.1pt;height:20.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" filled="f" stroked="f">
                <v:textbox>
                  <w:txbxContent>
                    <w:p w14:paraId="79C028F3" w14:textId="2969ED8E" w:rsidR="005F7D40" w:rsidRPr="00692CBE" w:rsidRDefault="005F7D40" w:rsidP="009E4A61">
                      <w:pPr>
                        <w:rPr>
                          <w:rFonts w:ascii="Browallia New" w:hAnsi="Browallia New" w:cs="Browallia New"/>
                          <w:i/>
                          <w:sz w:val="24"/>
                          <w:szCs w:val="24"/>
                        </w:rPr>
                      </w:pPr>
                      <w:r>
                        <w:rPr>
                          <w:rFonts w:ascii="Browallia New" w:hAnsi="Browallia New" w:cs="Browallia New"/>
                          <w:i/>
                          <w:sz w:val="24"/>
                          <w:szCs w:val="24"/>
                        </w:rPr>
                        <w:t>Kuva 46</w:t>
                      </w:r>
                      <w:r w:rsidRPr="00692CBE">
                        <w:rPr>
                          <w:rFonts w:ascii="Browallia New" w:hAnsi="Browallia New" w:cs="Browallia New"/>
                          <w:i/>
                          <w:sz w:val="24"/>
                          <w:szCs w:val="24"/>
                        </w:rPr>
                        <w:t>: Yhteisten toimintojen ohjaustehtävät valtioneuvostossa</w:t>
                      </w:r>
                    </w:p>
                  </w:txbxContent>
                </v:textbox>
              </v:shape>
            </w:pict>
          </mc:Fallback>
        </mc:AlternateContent>
      </w:r>
    </w:p>
    <w:p w14:paraId="79AE533B" w14:textId="77777777" w:rsidR="009E4A61" w:rsidRPr="00A3744C" w:rsidRDefault="009E4A61" w:rsidP="009E4A61">
      <w:pPr>
        <w:pStyle w:val="Default"/>
        <w:rPr>
          <w:rFonts w:asciiTheme="minorHAnsi" w:hAnsiTheme="minorHAnsi"/>
        </w:rPr>
      </w:pPr>
    </w:p>
    <w:p w14:paraId="2FBC053B" w14:textId="5928641F" w:rsidR="009E4A61" w:rsidRDefault="009E4A61" w:rsidP="009E4A61">
      <w:pPr>
        <w:pStyle w:val="Default"/>
        <w:rPr>
          <w:rFonts w:asciiTheme="minorHAnsi" w:hAnsiTheme="minorHAnsi" w:cs="Times New Roman"/>
          <w:color w:val="auto"/>
          <w:sz w:val="22"/>
          <w:szCs w:val="22"/>
        </w:rPr>
      </w:pPr>
      <w:r w:rsidRPr="00C20BE9">
        <w:rPr>
          <w:rFonts w:asciiTheme="minorHAnsi" w:hAnsiTheme="minorHAnsi" w:cs="Times New Roman"/>
          <w:color w:val="auto"/>
          <w:sz w:val="22"/>
          <w:szCs w:val="22"/>
        </w:rPr>
        <w:t>V</w:t>
      </w:r>
      <w:r w:rsidR="00AD7142">
        <w:rPr>
          <w:rFonts w:asciiTheme="minorHAnsi" w:hAnsiTheme="minorHAnsi" w:cs="Times New Roman"/>
          <w:color w:val="auto"/>
          <w:sz w:val="22"/>
          <w:szCs w:val="22"/>
        </w:rPr>
        <w:t>altioneuvoston kanslialle</w:t>
      </w:r>
      <w:r w:rsidRPr="00C20BE9">
        <w:rPr>
          <w:rFonts w:asciiTheme="minorHAnsi" w:hAnsiTheme="minorHAnsi" w:cs="Times New Roman"/>
          <w:color w:val="auto"/>
          <w:sz w:val="22"/>
          <w:szCs w:val="22"/>
        </w:rPr>
        <w:t xml:space="preserve"> kuuluvat ohjaustehtävät valtioneuvoston talous- ja henkilöstöasioiden ohjaukseen, tila- ja turvallisuusasioiden ohjaukseen, tietotoiminnon ohjaukseen ja kokonaisarkkitehtuuriin liittyen. </w:t>
      </w:r>
      <w:r w:rsidR="0004455F" w:rsidRPr="00C20BE9">
        <w:rPr>
          <w:rFonts w:asciiTheme="minorHAnsi" w:hAnsiTheme="minorHAnsi" w:cs="Times New Roman"/>
          <w:color w:val="auto"/>
          <w:sz w:val="22"/>
          <w:szCs w:val="22"/>
        </w:rPr>
        <w:t>J</w:t>
      </w:r>
      <w:r w:rsidRPr="00C20BE9">
        <w:rPr>
          <w:rFonts w:asciiTheme="minorHAnsi" w:hAnsiTheme="minorHAnsi" w:cs="Times New Roman"/>
          <w:color w:val="auto"/>
          <w:sz w:val="22"/>
          <w:szCs w:val="22"/>
        </w:rPr>
        <w:t>ohta</w:t>
      </w:r>
      <w:r w:rsidR="0004455F" w:rsidRPr="00C20BE9">
        <w:rPr>
          <w:rFonts w:asciiTheme="minorHAnsi" w:hAnsiTheme="minorHAnsi" w:cs="Times New Roman"/>
          <w:color w:val="auto"/>
          <w:sz w:val="22"/>
          <w:szCs w:val="22"/>
        </w:rPr>
        <w:t>misen kehi</w:t>
      </w:r>
      <w:r w:rsidR="0004455F" w:rsidRPr="00C20BE9">
        <w:rPr>
          <w:rFonts w:asciiTheme="minorHAnsi" w:hAnsiTheme="minorHAnsi" w:cs="Times New Roman"/>
          <w:color w:val="auto"/>
          <w:sz w:val="22"/>
          <w:szCs w:val="22"/>
        </w:rPr>
        <w:t>t</w:t>
      </w:r>
      <w:r w:rsidR="0004455F" w:rsidRPr="00C20BE9">
        <w:rPr>
          <w:rFonts w:asciiTheme="minorHAnsi" w:hAnsiTheme="minorHAnsi" w:cs="Times New Roman"/>
          <w:color w:val="auto"/>
          <w:sz w:val="22"/>
          <w:szCs w:val="22"/>
        </w:rPr>
        <w:t>täminen valtioneuvossa kuuluu valtiovarainministeriölle</w:t>
      </w:r>
      <w:r w:rsidRPr="00C20BE9">
        <w:rPr>
          <w:rFonts w:asciiTheme="minorHAnsi" w:hAnsiTheme="minorHAnsi" w:cs="Times New Roman"/>
          <w:color w:val="auto"/>
          <w:sz w:val="22"/>
          <w:szCs w:val="22"/>
        </w:rPr>
        <w:t xml:space="preserve">. </w:t>
      </w:r>
      <w:r w:rsidR="0004455F" w:rsidRPr="00C20BE9">
        <w:rPr>
          <w:rFonts w:asciiTheme="minorHAnsi" w:hAnsiTheme="minorHAnsi" w:cs="Times New Roman"/>
          <w:color w:val="auto"/>
          <w:sz w:val="22"/>
          <w:szCs w:val="22"/>
        </w:rPr>
        <w:t xml:space="preserve">Valtioneuvoston yhteistä tiedonhallintaa kuvataan VNKA:n tietoarkkitehtuurissa. </w:t>
      </w:r>
      <w:r w:rsidRPr="00C20BE9">
        <w:rPr>
          <w:rFonts w:asciiTheme="minorHAnsi" w:hAnsiTheme="minorHAnsi" w:cs="Times New Roman"/>
          <w:color w:val="auto"/>
          <w:sz w:val="22"/>
          <w:szCs w:val="22"/>
        </w:rPr>
        <w:t>Valtioneuvoston ohjaukseen vaikuttavat myös koko valtionhallintoa tai julkishallintoa koskeva ohjaus, esim. Valtion talous- ja henkilöstöhallinnon sekä raportoinnin ohjeistus, Julkisen hallinnon kok</w:t>
      </w:r>
      <w:r w:rsidRPr="00C20BE9">
        <w:rPr>
          <w:rFonts w:asciiTheme="minorHAnsi" w:hAnsiTheme="minorHAnsi" w:cs="Times New Roman"/>
          <w:color w:val="auto"/>
          <w:sz w:val="22"/>
          <w:szCs w:val="22"/>
        </w:rPr>
        <w:t>o</w:t>
      </w:r>
      <w:r w:rsidRPr="00C20BE9">
        <w:rPr>
          <w:rFonts w:asciiTheme="minorHAnsi" w:hAnsiTheme="minorHAnsi" w:cs="Times New Roman"/>
          <w:color w:val="auto"/>
          <w:sz w:val="22"/>
          <w:szCs w:val="22"/>
        </w:rPr>
        <w:t>naisarkkitehtuuri, Valtionhallinnon tietohallinnon ohjaus ja ICT-hankintoja sisältävien kehittämi</w:t>
      </w:r>
      <w:r w:rsidRPr="00C20BE9">
        <w:rPr>
          <w:rFonts w:asciiTheme="minorHAnsi" w:hAnsiTheme="minorHAnsi" w:cs="Times New Roman"/>
          <w:color w:val="auto"/>
          <w:sz w:val="22"/>
          <w:szCs w:val="22"/>
        </w:rPr>
        <w:t>s</w:t>
      </w:r>
      <w:r w:rsidRPr="00C20BE9">
        <w:rPr>
          <w:rFonts w:asciiTheme="minorHAnsi" w:hAnsiTheme="minorHAnsi" w:cs="Times New Roman"/>
          <w:color w:val="auto"/>
          <w:sz w:val="22"/>
          <w:szCs w:val="22"/>
        </w:rPr>
        <w:t>hankkeiden ohjaus</w:t>
      </w:r>
      <w:r w:rsidR="00B90916" w:rsidRPr="00C20BE9">
        <w:rPr>
          <w:rFonts w:asciiTheme="minorHAnsi" w:hAnsiTheme="minorHAnsi" w:cs="Times New Roman"/>
          <w:color w:val="auto"/>
          <w:sz w:val="22"/>
          <w:szCs w:val="22"/>
        </w:rPr>
        <w:t>, tästä ohjauksesta vastaa VM</w:t>
      </w:r>
      <w:r w:rsidRPr="00C20BE9">
        <w:rPr>
          <w:rFonts w:asciiTheme="minorHAnsi" w:hAnsiTheme="minorHAnsi" w:cs="Times New Roman"/>
          <w:color w:val="auto"/>
          <w:sz w:val="22"/>
          <w:szCs w:val="22"/>
        </w:rPr>
        <w:t xml:space="preserve">. </w:t>
      </w:r>
    </w:p>
    <w:p w14:paraId="7D95D01A" w14:textId="77777777" w:rsidR="00AD7142" w:rsidRDefault="00AD7142" w:rsidP="009E4A61">
      <w:pPr>
        <w:pStyle w:val="Default"/>
        <w:rPr>
          <w:rFonts w:asciiTheme="minorHAnsi" w:hAnsiTheme="minorHAnsi" w:cs="Times New Roman"/>
          <w:color w:val="auto"/>
          <w:sz w:val="22"/>
          <w:szCs w:val="22"/>
        </w:rPr>
      </w:pPr>
    </w:p>
    <w:p w14:paraId="775D634A" w14:textId="59CD5ED6" w:rsidR="00AD7142" w:rsidRDefault="00AD7142" w:rsidP="009E4A61">
      <w:pPr>
        <w:pStyle w:val="Default"/>
        <w:rPr>
          <w:rFonts w:asciiTheme="minorHAnsi" w:hAnsiTheme="minorHAnsi" w:cs="Times New Roman"/>
          <w:color w:val="auto"/>
          <w:sz w:val="22"/>
          <w:szCs w:val="22"/>
        </w:rPr>
      </w:pPr>
      <w:r w:rsidRPr="00FD6D6A">
        <w:rPr>
          <w:b/>
          <w:bCs/>
          <w:noProof/>
          <w:lang w:eastAsia="fi-FI"/>
        </w:rPr>
        <mc:AlternateContent>
          <mc:Choice Requires="wps">
            <w:drawing>
              <wp:anchor distT="0" distB="0" distL="114300" distR="114300" simplePos="0" relativeHeight="251974656" behindDoc="0" locked="0" layoutInCell="1" allowOverlap="1" wp14:anchorId="25CDC288" wp14:editId="36BC10D5">
                <wp:simplePos x="0" y="0"/>
                <wp:positionH relativeFrom="column">
                  <wp:posOffset>-76835</wp:posOffset>
                </wp:positionH>
                <wp:positionV relativeFrom="paragraph">
                  <wp:posOffset>3132455</wp:posOffset>
                </wp:positionV>
                <wp:extent cx="5462270" cy="257175"/>
                <wp:effectExtent l="0" t="0" r="0" b="0"/>
                <wp:wrapNone/>
                <wp:docPr id="317"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257175"/>
                        </a:xfrm>
                        <a:prstGeom prst="rect">
                          <a:avLst/>
                        </a:prstGeom>
                        <a:noFill/>
                        <a:ln w="9525">
                          <a:noFill/>
                          <a:miter lim="800000"/>
                          <a:headEnd/>
                          <a:tailEnd/>
                        </a:ln>
                      </wps:spPr>
                      <wps:txbx>
                        <w:txbxContent>
                          <w:p w14:paraId="361A5B82" w14:textId="68479AAF" w:rsidR="00AD7142" w:rsidRPr="00692CBE" w:rsidRDefault="00AD7142" w:rsidP="00AD7142">
                            <w:pPr>
                              <w:rPr>
                                <w:rFonts w:ascii="Browallia New" w:hAnsi="Browallia New" w:cs="Browallia New"/>
                                <w:i/>
                                <w:sz w:val="24"/>
                                <w:szCs w:val="24"/>
                              </w:rPr>
                            </w:pPr>
                            <w:r>
                              <w:rPr>
                                <w:rFonts w:ascii="Browallia New" w:hAnsi="Browallia New" w:cs="Browallia New"/>
                                <w:i/>
                                <w:sz w:val="24"/>
                                <w:szCs w:val="24"/>
                              </w:rPr>
                              <w:t>Kuva 47</w:t>
                            </w:r>
                            <w:r w:rsidRPr="00692CBE">
                              <w:rPr>
                                <w:rFonts w:ascii="Browallia New" w:hAnsi="Browallia New" w:cs="Browallia New"/>
                                <w:i/>
                                <w:sz w:val="24"/>
                                <w:szCs w:val="24"/>
                              </w:rPr>
                              <w:t xml:space="preserve"> </w:t>
                            </w:r>
                            <w:r>
                              <w:rPr>
                                <w:rFonts w:ascii="Browallia New" w:hAnsi="Browallia New" w:cs="Browallia New"/>
                                <w:i/>
                                <w:sz w:val="24"/>
                                <w:szCs w:val="24"/>
                              </w:rPr>
                              <w:t xml:space="preserve">Ohjaussuhteet: </w:t>
                            </w:r>
                            <w:r w:rsidRPr="00AD7142">
                              <w:rPr>
                                <w:rFonts w:ascii="Browallia New" w:hAnsi="Browallia New" w:cs="Browallia New"/>
                                <w:i/>
                                <w:sz w:val="24"/>
                                <w:szCs w:val="24"/>
                              </w:rPr>
                              <w:t>valtio- ja julkishallinto</w:t>
                            </w:r>
                            <w:r>
                              <w:rPr>
                                <w:rFonts w:ascii="Browallia New" w:hAnsi="Browallia New" w:cs="Browallia New"/>
                                <w:i/>
                                <w:sz w:val="24"/>
                                <w:szCs w:val="24"/>
                              </w:rPr>
                              <w:t xml:space="preserve"> – VN yhteinen ohjaus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margin-left:-6.05pt;margin-top:246.65pt;width:430.1pt;height:20.2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" filled="f" stroked="f">
                <v:textbox>
                  <w:txbxContent>
                    <w:p w14:paraId="361A5B82" w14:textId="68479AAF" w:rsidR="00AD7142" w:rsidRPr="00692CBE" w:rsidRDefault="00AD7142" w:rsidP="00AD7142">
                      <w:pPr>
                        <w:rPr>
                          <w:rFonts w:ascii="Browallia New" w:hAnsi="Browallia New" w:cs="Browallia New"/>
                          <w:i/>
                          <w:sz w:val="24"/>
                          <w:szCs w:val="24"/>
                        </w:rPr>
                      </w:pPr>
                      <w:r>
                        <w:rPr>
                          <w:rFonts w:ascii="Browallia New" w:hAnsi="Browallia New" w:cs="Browallia New"/>
                          <w:i/>
                          <w:sz w:val="24"/>
                          <w:szCs w:val="24"/>
                        </w:rPr>
                        <w:t>Kuva 47</w:t>
                      </w:r>
                      <w:r w:rsidRPr="00692CBE">
                        <w:rPr>
                          <w:rFonts w:ascii="Browallia New" w:hAnsi="Browallia New" w:cs="Browallia New"/>
                          <w:i/>
                          <w:sz w:val="24"/>
                          <w:szCs w:val="24"/>
                        </w:rPr>
                        <w:t xml:space="preserve"> </w:t>
                      </w:r>
                      <w:r>
                        <w:rPr>
                          <w:rFonts w:ascii="Browallia New" w:hAnsi="Browallia New" w:cs="Browallia New"/>
                          <w:i/>
                          <w:sz w:val="24"/>
                          <w:szCs w:val="24"/>
                        </w:rPr>
                        <w:t xml:space="preserve">Ohjaussuhteet: </w:t>
                      </w:r>
                      <w:r w:rsidRPr="00AD7142">
                        <w:rPr>
                          <w:rFonts w:ascii="Browallia New" w:hAnsi="Browallia New" w:cs="Browallia New"/>
                          <w:i/>
                          <w:sz w:val="24"/>
                          <w:szCs w:val="24"/>
                        </w:rPr>
                        <w:t>valtio- ja julkishallinto</w:t>
                      </w:r>
                      <w:r>
                        <w:rPr>
                          <w:rFonts w:ascii="Browallia New" w:hAnsi="Browallia New" w:cs="Browallia New"/>
                          <w:i/>
                          <w:sz w:val="24"/>
                          <w:szCs w:val="24"/>
                        </w:rPr>
                        <w:t xml:space="preserve"> – VN yhteinen ohjaus</w:t>
                      </w:r>
                    </w:p>
                  </w:txbxContent>
                </v:textbox>
              </v:shape>
            </w:pict>
          </mc:Fallback>
        </mc:AlternateContent>
      </w:r>
      <w:r>
        <w:rPr>
          <w:noProof/>
          <w:lang w:eastAsia="fi-FI"/>
        </w:rPr>
        <w:drawing>
          <wp:inline distT="0" distB="0" distL="0" distR="0" wp14:anchorId="4FC06A2C" wp14:editId="24581FAF">
            <wp:extent cx="6410740" cy="3153317"/>
            <wp:effectExtent l="0" t="0" r="0" b="9525"/>
            <wp:docPr id="291" name="Kuva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6413890" cy="3154867"/>
                    </a:xfrm>
                    <a:prstGeom prst="rect">
                      <a:avLst/>
                    </a:prstGeom>
                  </pic:spPr>
                </pic:pic>
              </a:graphicData>
            </a:graphic>
          </wp:inline>
        </w:drawing>
      </w:r>
    </w:p>
    <w:p w14:paraId="54B6F2A9" w14:textId="77777777" w:rsidR="00AD7142" w:rsidRPr="00C20BE9" w:rsidRDefault="00AD7142" w:rsidP="009E4A61">
      <w:pPr>
        <w:pStyle w:val="Default"/>
        <w:rPr>
          <w:rFonts w:asciiTheme="minorHAnsi" w:hAnsiTheme="minorHAnsi" w:cs="Times New Roman"/>
          <w:color w:val="auto"/>
          <w:sz w:val="22"/>
          <w:szCs w:val="22"/>
        </w:rPr>
      </w:pPr>
    </w:p>
    <w:p w14:paraId="5B217994" w14:textId="6B669775" w:rsidR="009E4A61" w:rsidRPr="00C20BE9" w:rsidRDefault="009E4A61" w:rsidP="009E4A61">
      <w:pPr>
        <w:pStyle w:val="Default"/>
        <w:rPr>
          <w:rFonts w:asciiTheme="minorHAnsi" w:hAnsiTheme="minorHAnsi" w:cs="Times New Roman"/>
          <w:color w:val="auto"/>
          <w:sz w:val="22"/>
          <w:szCs w:val="22"/>
        </w:rPr>
      </w:pPr>
    </w:p>
    <w:p w14:paraId="2E42181B" w14:textId="0889F4DC" w:rsidR="009E4A61" w:rsidRPr="00C20BE9" w:rsidRDefault="009E4A61" w:rsidP="009E4A61">
      <w:pPr>
        <w:pStyle w:val="Default"/>
        <w:rPr>
          <w:rFonts w:asciiTheme="minorHAnsi" w:hAnsiTheme="minorHAnsi" w:cs="Times New Roman"/>
          <w:color w:val="auto"/>
          <w:sz w:val="22"/>
          <w:szCs w:val="22"/>
        </w:rPr>
      </w:pPr>
      <w:r w:rsidRPr="00C20BE9">
        <w:rPr>
          <w:rFonts w:asciiTheme="minorHAnsi" w:hAnsiTheme="minorHAnsi" w:cs="Times New Roman"/>
          <w:color w:val="auto"/>
          <w:sz w:val="22"/>
          <w:szCs w:val="22"/>
        </w:rPr>
        <w:t xml:space="preserve">Ohjaustoimintoihin liittyen tavoitetilassa tulee selvittää myös mahdollisuudet yhdenmukaistaa toimintatapoja myös valtioneuvoston ja sen ministeriöiden sisäisen tarkastuksen osalta. </w:t>
      </w:r>
      <w:r w:rsidR="002C26CD" w:rsidRPr="00C20BE9">
        <w:rPr>
          <w:rFonts w:asciiTheme="minorHAnsi" w:hAnsiTheme="minorHAnsi" w:cs="Times New Roman"/>
          <w:color w:val="auto"/>
          <w:sz w:val="22"/>
          <w:szCs w:val="22"/>
        </w:rPr>
        <w:t xml:space="preserve">Liittyen edellä mainittuun tulee myös selvittää mahdollisuudet yhteiseen ICT-ratkaisuun riskienhallinnan osalta. </w:t>
      </w:r>
      <w:r w:rsidRPr="00C20BE9">
        <w:rPr>
          <w:rFonts w:asciiTheme="minorHAnsi" w:hAnsiTheme="minorHAnsi" w:cs="Times New Roman"/>
          <w:color w:val="auto"/>
          <w:sz w:val="22"/>
          <w:szCs w:val="22"/>
        </w:rPr>
        <w:t>Samoin myös mahdollisuudet laillisuusvalvontaa liittyvien ministeriökohtaisten toimintatapojen yhdenmukaistamista tulee tutkia.</w:t>
      </w:r>
    </w:p>
    <w:p w14:paraId="38A38885" w14:textId="77777777" w:rsidR="009E4A61" w:rsidRPr="00BC574F" w:rsidRDefault="009E4A61" w:rsidP="009E4A61">
      <w:pPr>
        <w:rPr>
          <w:sz w:val="16"/>
          <w:szCs w:val="16"/>
        </w:rPr>
      </w:pPr>
    </w:p>
    <w:p w14:paraId="74B91F72" w14:textId="77777777" w:rsidR="009E4A61" w:rsidRPr="00A21D20" w:rsidRDefault="009E4A61" w:rsidP="009E4A61">
      <w:pPr>
        <w:rPr>
          <w:b/>
        </w:rPr>
      </w:pPr>
      <w:r w:rsidRPr="00A21D20">
        <w:rPr>
          <w:b/>
        </w:rPr>
        <w:lastRenderedPageBreak/>
        <w:t>Ohjaustoimenpiteiden geneerinen toimintamalli</w:t>
      </w:r>
    </w:p>
    <w:p w14:paraId="7CF83D0A" w14:textId="77777777" w:rsidR="009E4A61" w:rsidRDefault="009E4A61" w:rsidP="009E4A61">
      <w:r>
        <w:t>Ohjaustoimenpiteiden kuten esim. ohjeiden tai määräysten valmistelussa käytännön työskentely on melko tapau</w:t>
      </w:r>
      <w:r>
        <w:t>s</w:t>
      </w:r>
      <w:r>
        <w:t>kohtaista mutta yleisesti ottaen valmistelussa noudatetaan alla olevan kaltaista toimintamallia.</w:t>
      </w:r>
    </w:p>
    <w:p w14:paraId="5A4AA6BC" w14:textId="77777777" w:rsidR="009E4A61" w:rsidRDefault="009E4A61" w:rsidP="009E4A61">
      <w:r w:rsidRPr="00FD6D6A">
        <w:rPr>
          <w:b/>
          <w:bCs/>
          <w:noProof/>
          <w:lang w:eastAsia="fi-FI"/>
        </w:rPr>
        <mc:AlternateContent>
          <mc:Choice Requires="wps">
            <w:drawing>
              <wp:anchor distT="0" distB="0" distL="114300" distR="114300" simplePos="0" relativeHeight="251912192" behindDoc="0" locked="0" layoutInCell="1" allowOverlap="1" wp14:anchorId="5534CD58" wp14:editId="65B69490">
                <wp:simplePos x="0" y="0"/>
                <wp:positionH relativeFrom="column">
                  <wp:posOffset>-635</wp:posOffset>
                </wp:positionH>
                <wp:positionV relativeFrom="paragraph">
                  <wp:posOffset>1134110</wp:posOffset>
                </wp:positionV>
                <wp:extent cx="5462270" cy="257175"/>
                <wp:effectExtent l="0" t="0" r="0" b="0"/>
                <wp:wrapNone/>
                <wp:docPr id="382"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257175"/>
                        </a:xfrm>
                        <a:prstGeom prst="rect">
                          <a:avLst/>
                        </a:prstGeom>
                        <a:noFill/>
                        <a:ln w="9525">
                          <a:noFill/>
                          <a:miter lim="800000"/>
                          <a:headEnd/>
                          <a:tailEnd/>
                        </a:ln>
                      </wps:spPr>
                      <wps:txbx>
                        <w:txbxContent>
                          <w:p w14:paraId="5BEFE8E3" w14:textId="6D8825F0" w:rsidR="005F7D40" w:rsidRPr="007D71A2" w:rsidRDefault="005F7D40" w:rsidP="009E4A61">
                            <w:pPr>
                              <w:rPr>
                                <w:rFonts w:ascii="Browallia New" w:hAnsi="Browallia New" w:cs="Browallia New"/>
                                <w:i/>
                                <w:sz w:val="20"/>
                                <w:szCs w:val="20"/>
                              </w:rPr>
                            </w:pPr>
                            <w:r w:rsidRPr="007D71A2">
                              <w:rPr>
                                <w:rFonts w:ascii="Browallia New" w:hAnsi="Browallia New" w:cs="Browallia New"/>
                                <w:i/>
                                <w:sz w:val="20"/>
                                <w:szCs w:val="20"/>
                              </w:rPr>
                              <w:t>Kuva 4</w:t>
                            </w:r>
                            <w:r w:rsidR="00AD7142">
                              <w:rPr>
                                <w:rFonts w:ascii="Browallia New" w:hAnsi="Browallia New" w:cs="Browallia New"/>
                                <w:i/>
                                <w:sz w:val="20"/>
                                <w:szCs w:val="20"/>
                              </w:rPr>
                              <w:t>8</w:t>
                            </w:r>
                            <w:r w:rsidRPr="007D71A2">
                              <w:rPr>
                                <w:rFonts w:ascii="Browallia New" w:hAnsi="Browallia New" w:cs="Browallia New"/>
                                <w:i/>
                                <w:sz w:val="20"/>
                                <w:szCs w:val="20"/>
                              </w:rPr>
                              <w:t>: Yleinen toimintamalli ohjaustoimenpiteissä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05pt;margin-top:89.3pt;width:430.1pt;height:20.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" filled="f" stroked="f">
                <v:textbox>
                  <w:txbxContent>
                    <w:p w14:paraId="5BEFE8E3" w14:textId="6D8825F0" w:rsidR="005F7D40" w:rsidRPr="007D71A2" w:rsidRDefault="005F7D40" w:rsidP="009E4A61">
                      <w:pPr>
                        <w:rPr>
                          <w:rFonts w:ascii="Browallia New" w:hAnsi="Browallia New" w:cs="Browallia New"/>
                          <w:i/>
                          <w:sz w:val="20"/>
                          <w:szCs w:val="20"/>
                        </w:rPr>
                      </w:pPr>
                      <w:r w:rsidRPr="007D71A2">
                        <w:rPr>
                          <w:rFonts w:ascii="Browallia New" w:hAnsi="Browallia New" w:cs="Browallia New"/>
                          <w:i/>
                          <w:sz w:val="20"/>
                          <w:szCs w:val="20"/>
                        </w:rPr>
                        <w:t>Kuva 4</w:t>
                      </w:r>
                      <w:r w:rsidR="00AD7142">
                        <w:rPr>
                          <w:rFonts w:ascii="Browallia New" w:hAnsi="Browallia New" w:cs="Browallia New"/>
                          <w:i/>
                          <w:sz w:val="20"/>
                          <w:szCs w:val="20"/>
                        </w:rPr>
                        <w:t>8</w:t>
                      </w:r>
                      <w:r w:rsidRPr="007D71A2">
                        <w:rPr>
                          <w:rFonts w:ascii="Browallia New" w:hAnsi="Browallia New" w:cs="Browallia New"/>
                          <w:i/>
                          <w:sz w:val="20"/>
                          <w:szCs w:val="20"/>
                        </w:rPr>
                        <w:t>: Yleinen toimintamalli ohjaustoimenpiteissä</w:t>
                      </w:r>
                    </w:p>
                  </w:txbxContent>
                </v:textbox>
              </v:shape>
            </w:pict>
          </mc:Fallback>
        </mc:AlternateContent>
      </w:r>
      <w:r>
        <w:rPr>
          <w:noProof/>
          <w:lang w:eastAsia="fi-FI"/>
        </w:rPr>
        <w:drawing>
          <wp:inline distT="0" distB="0" distL="0" distR="0" wp14:anchorId="286E5239" wp14:editId="2B551C7D">
            <wp:extent cx="5503653" cy="1135831"/>
            <wp:effectExtent l="0" t="0" r="1905" b="7620"/>
            <wp:docPr id="403" name="Kuva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503579" cy="1135816"/>
                    </a:xfrm>
                    <a:prstGeom prst="rect">
                      <a:avLst/>
                    </a:prstGeom>
                  </pic:spPr>
                </pic:pic>
              </a:graphicData>
            </a:graphic>
          </wp:inline>
        </w:drawing>
      </w:r>
    </w:p>
    <w:p w14:paraId="7CEB6F1B" w14:textId="77777777" w:rsidR="009E4A61" w:rsidRDefault="009E4A61" w:rsidP="009E4A61"/>
    <w:p w14:paraId="6F1265D4" w14:textId="77777777" w:rsidR="009E4A61" w:rsidRPr="00C20BE9" w:rsidRDefault="009E4A61" w:rsidP="009E4A61">
      <w:r w:rsidRPr="00A3744C">
        <w:t xml:space="preserve">Tavoitetilassa ohjauksen avulla on kehitetty valtioneuvoston yhteisiä työ- ja toimintatapoja yhteistyössä </w:t>
      </w:r>
      <w:r w:rsidRPr="00C20BE9">
        <w:t>sidosry</w:t>
      </w:r>
      <w:r w:rsidRPr="00C20BE9">
        <w:t>h</w:t>
      </w:r>
      <w:r w:rsidRPr="00C20BE9">
        <w:t>mien kanssa.</w:t>
      </w:r>
    </w:p>
    <w:p w14:paraId="52BEC5D1" w14:textId="57EED233" w:rsidR="00B90916" w:rsidRPr="00C20BE9" w:rsidRDefault="001A006B" w:rsidP="00B90916">
      <w:pPr>
        <w:rPr>
          <w:b/>
        </w:rPr>
      </w:pPr>
      <w:r>
        <w:rPr>
          <w:b/>
        </w:rPr>
        <w:t>P</w:t>
      </w:r>
      <w:r w:rsidR="00B90916" w:rsidRPr="00C20BE9">
        <w:rPr>
          <w:b/>
        </w:rPr>
        <w:t>rosessin toimivuuden päävastuullinen taho:</w:t>
      </w:r>
    </w:p>
    <w:p w14:paraId="7BB7D2F1" w14:textId="2DCF2FCE" w:rsidR="00B90916" w:rsidRPr="00C20BE9" w:rsidRDefault="00B90916" w:rsidP="00B90916">
      <w:r w:rsidRPr="00C20BE9">
        <w:t>Valtionhallinnon tai julkisen hallinnon yleiseen ohjauksen päävastuullinen on valtiovarainministeriö. Valtioneuvo</w:t>
      </w:r>
      <w:r w:rsidRPr="00C20BE9">
        <w:t>s</w:t>
      </w:r>
      <w:r w:rsidRPr="00C20BE9">
        <w:t>ton yhteisen toiminnan ohjauksen päävastuullinen taho on valtioneuvoston kanslia.</w:t>
      </w:r>
    </w:p>
    <w:p w14:paraId="4B1AE667" w14:textId="77777777" w:rsidR="00B90916" w:rsidRPr="00C20BE9" w:rsidRDefault="00B90916" w:rsidP="00B90916">
      <w:pPr>
        <w:rPr>
          <w:b/>
        </w:rPr>
      </w:pPr>
      <w:r w:rsidRPr="00C20BE9">
        <w:rPr>
          <w:b/>
        </w:rPr>
        <w:t>Muutokset tavoitetilassa nykytilaan nähden:</w:t>
      </w:r>
    </w:p>
    <w:p w14:paraId="6205C772" w14:textId="155E5481" w:rsidR="00B90916" w:rsidRPr="00C20BE9" w:rsidRDefault="00B90916" w:rsidP="00B90916">
      <w:r w:rsidRPr="00C20BE9">
        <w:t xml:space="preserve">Tavoitetilassa </w:t>
      </w:r>
      <w:r w:rsidR="004C17FF" w:rsidRPr="00C20BE9">
        <w:t>valtioneuvoston yhteiset ohjeistukset ovat aidosti käytössä ministeriöiden toiminnassa. Koska sekä VNK:lla että VM:llä on tärkeä rooli ministeriöiden yhteisessä toiminnassa, olipa sitten kyse esim. talous- ja henkilö</w:t>
      </w:r>
      <w:r w:rsidR="004C17FF" w:rsidRPr="00C20BE9">
        <w:t>s</w:t>
      </w:r>
      <w:r w:rsidR="004C17FF" w:rsidRPr="00C20BE9">
        <w:t>töhallinnosta tai VN:n yhteisistä ICT-linjauksista, niin tämän vuoksi tavoitetilassa VNK:n ja VM:n yhteistyö toimii ohjeistusten osata nykyistä paremmin.</w:t>
      </w:r>
    </w:p>
    <w:p w14:paraId="12C14BF0" w14:textId="77777777" w:rsidR="00B90916" w:rsidRPr="00C20BE9" w:rsidRDefault="00B90916" w:rsidP="00B90916">
      <w:pPr>
        <w:rPr>
          <w:b/>
        </w:rPr>
      </w:pPr>
      <w:r w:rsidRPr="00C20BE9">
        <w:rPr>
          <w:b/>
        </w:rPr>
        <w:t>Keskeisimmät sidosprosessit:</w:t>
      </w:r>
    </w:p>
    <w:p w14:paraId="7D1DCA16" w14:textId="7BF1828C" w:rsidR="006D3519" w:rsidRDefault="00031268">
      <w:r w:rsidRPr="00031268">
        <w:rPr>
          <w:b/>
          <w:bCs/>
          <w:noProof/>
          <w:lang w:eastAsia="fi-FI"/>
        </w:rPr>
        <mc:AlternateContent>
          <mc:Choice Requires="wps">
            <w:drawing>
              <wp:anchor distT="0" distB="0" distL="114300" distR="114300" simplePos="0" relativeHeight="251943936" behindDoc="0" locked="0" layoutInCell="1" allowOverlap="1" wp14:anchorId="12446A2A" wp14:editId="29B299E0">
                <wp:simplePos x="0" y="0"/>
                <wp:positionH relativeFrom="column">
                  <wp:posOffset>146</wp:posOffset>
                </wp:positionH>
                <wp:positionV relativeFrom="paragraph">
                  <wp:posOffset>3003599</wp:posOffset>
                </wp:positionV>
                <wp:extent cx="6296025" cy="323850"/>
                <wp:effectExtent l="0" t="0" r="0" b="0"/>
                <wp:wrapNone/>
                <wp:docPr id="354"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323850"/>
                        </a:xfrm>
                        <a:prstGeom prst="rect">
                          <a:avLst/>
                        </a:prstGeom>
                        <a:noFill/>
                        <a:ln w="9525">
                          <a:noFill/>
                          <a:miter lim="800000"/>
                          <a:headEnd/>
                          <a:tailEnd/>
                        </a:ln>
                      </wps:spPr>
                      <wps:txbx>
                        <w:txbxContent>
                          <w:p w14:paraId="4F8EEF5B" w14:textId="5BA959D2" w:rsidR="005F7D40" w:rsidRPr="00692CBE" w:rsidRDefault="005F7D40" w:rsidP="00031268">
                            <w:pPr>
                              <w:rPr>
                                <w:rFonts w:ascii="Browallia New" w:hAnsi="Browallia New" w:cs="Browallia New"/>
                                <w:i/>
                                <w:sz w:val="24"/>
                                <w:szCs w:val="24"/>
                              </w:rPr>
                            </w:pPr>
                            <w:r>
                              <w:rPr>
                                <w:rFonts w:ascii="Browallia New" w:hAnsi="Browallia New" w:cs="Browallia New"/>
                                <w:i/>
                                <w:sz w:val="24"/>
                                <w:szCs w:val="24"/>
                              </w:rPr>
                              <w:t>Kuva 4</w:t>
                            </w:r>
                            <w:r w:rsidR="00AD7142">
                              <w:rPr>
                                <w:rFonts w:ascii="Browallia New" w:hAnsi="Browallia New" w:cs="Browallia New"/>
                                <w:i/>
                                <w:sz w:val="24"/>
                                <w:szCs w:val="24"/>
                              </w:rPr>
                              <w:t>9</w:t>
                            </w:r>
                            <w:r w:rsidRPr="00692CBE">
                              <w:rPr>
                                <w:rFonts w:ascii="Browallia New" w:hAnsi="Browallia New" w:cs="Browallia New"/>
                                <w:i/>
                                <w:sz w:val="24"/>
                                <w:szCs w:val="24"/>
                              </w:rPr>
                              <w:t>: VN:n yhteisen toiminnan ohjauksen keskeisimmät sidosprosessit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margin-left:0;margin-top:236.5pt;width:495.75pt;height:25.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" filled="f" stroked="f">
                <v:textbox>
                  <w:txbxContent>
                    <w:p w14:paraId="4F8EEF5B" w14:textId="5BA959D2" w:rsidR="005F7D40" w:rsidRPr="00692CBE" w:rsidRDefault="005F7D40" w:rsidP="00031268">
                      <w:pPr>
                        <w:rPr>
                          <w:rFonts w:ascii="Browallia New" w:hAnsi="Browallia New" w:cs="Browallia New"/>
                          <w:i/>
                          <w:sz w:val="24"/>
                          <w:szCs w:val="24"/>
                        </w:rPr>
                      </w:pPr>
                      <w:r>
                        <w:rPr>
                          <w:rFonts w:ascii="Browallia New" w:hAnsi="Browallia New" w:cs="Browallia New"/>
                          <w:i/>
                          <w:sz w:val="24"/>
                          <w:szCs w:val="24"/>
                        </w:rPr>
                        <w:t>Kuva 4</w:t>
                      </w:r>
                      <w:r w:rsidR="00AD7142">
                        <w:rPr>
                          <w:rFonts w:ascii="Browallia New" w:hAnsi="Browallia New" w:cs="Browallia New"/>
                          <w:i/>
                          <w:sz w:val="24"/>
                          <w:szCs w:val="24"/>
                        </w:rPr>
                        <w:t>9</w:t>
                      </w:r>
                      <w:r w:rsidRPr="00692CBE">
                        <w:rPr>
                          <w:rFonts w:ascii="Browallia New" w:hAnsi="Browallia New" w:cs="Browallia New"/>
                          <w:i/>
                          <w:sz w:val="24"/>
                          <w:szCs w:val="24"/>
                        </w:rPr>
                        <w:t>: VN:n yhteisen toiminnan ohjauksen keskeisimmät sidosprosessit</w:t>
                      </w:r>
                    </w:p>
                  </w:txbxContent>
                </v:textbox>
              </v:shape>
            </w:pict>
          </mc:Fallback>
        </mc:AlternateContent>
      </w:r>
      <w:r w:rsidR="004E2177" w:rsidRPr="004E2177">
        <w:rPr>
          <w:noProof/>
          <w:lang w:eastAsia="fi-FI"/>
        </w:rPr>
        <w:t xml:space="preserve"> </w:t>
      </w:r>
      <w:r>
        <w:t xml:space="preserve"> </w:t>
      </w:r>
      <w:r w:rsidR="00943DC7">
        <w:rPr>
          <w:noProof/>
          <w:lang w:eastAsia="fi-FI"/>
        </w:rPr>
        <w:drawing>
          <wp:inline distT="0" distB="0" distL="0" distR="0" wp14:anchorId="7FBDC3D3" wp14:editId="1298935E">
            <wp:extent cx="3555188" cy="2961570"/>
            <wp:effectExtent l="0" t="0" r="7620" b="0"/>
            <wp:docPr id="302" name="Kuva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3555449" cy="2961788"/>
                    </a:xfrm>
                    <a:prstGeom prst="rect">
                      <a:avLst/>
                    </a:prstGeom>
                  </pic:spPr>
                </pic:pic>
              </a:graphicData>
            </a:graphic>
          </wp:inline>
        </w:drawing>
      </w:r>
      <w:r w:rsidR="00943DC7">
        <w:t xml:space="preserve"> </w:t>
      </w:r>
      <w:r w:rsidR="006D3519">
        <w:br w:type="page"/>
      </w:r>
    </w:p>
    <w:p w14:paraId="5231744E" w14:textId="0F7E0652" w:rsidR="005D2483" w:rsidRPr="00E53F73" w:rsidRDefault="00736219" w:rsidP="00905E40">
      <w:pPr>
        <w:pStyle w:val="Otsikko5"/>
      </w:pPr>
      <w:bookmarkStart w:id="88" w:name="_Toc497986549"/>
      <w:r>
        <w:lastRenderedPageBreak/>
        <w:t>C</w:t>
      </w:r>
      <w:r w:rsidR="006574C3">
        <w:t>5</w:t>
      </w:r>
      <w:r w:rsidR="00C1769C">
        <w:t>.</w:t>
      </w:r>
      <w:r w:rsidR="00EF5785">
        <w:t xml:space="preserve"> </w:t>
      </w:r>
      <w:r w:rsidR="00532841">
        <w:t>VN:n yhteiset sisäiset p</w:t>
      </w:r>
      <w:r w:rsidR="00EF5785">
        <w:t>alvelu</w:t>
      </w:r>
      <w:r w:rsidR="005D2483" w:rsidRPr="00E53F73">
        <w:t>t</w:t>
      </w:r>
      <w:bookmarkEnd w:id="88"/>
    </w:p>
    <w:p w14:paraId="02E94F81" w14:textId="77777777" w:rsidR="00A552B0" w:rsidRDefault="00A552B0" w:rsidP="005D2483">
      <w:pPr>
        <w:rPr>
          <w:b/>
        </w:rPr>
      </w:pPr>
    </w:p>
    <w:p w14:paraId="4E47BE36" w14:textId="098DF510" w:rsidR="005D2483" w:rsidRPr="00A552B0" w:rsidRDefault="005D2483" w:rsidP="005D2483">
      <w:pPr>
        <w:rPr>
          <w:b/>
        </w:rPr>
      </w:pPr>
      <w:r w:rsidRPr="00A552B0">
        <w:rPr>
          <w:b/>
        </w:rPr>
        <w:t xml:space="preserve">Nykytilassa havaitut kehittämiskohteet </w:t>
      </w:r>
      <w:r w:rsidR="00532841" w:rsidRPr="00A552B0">
        <w:rPr>
          <w:b/>
        </w:rPr>
        <w:t xml:space="preserve">VN:n yhteisten sisäisten </w:t>
      </w:r>
      <w:r w:rsidRPr="00A552B0">
        <w:rPr>
          <w:b/>
        </w:rPr>
        <w:t>palvelutehtävien osalta:</w:t>
      </w:r>
    </w:p>
    <w:tbl>
      <w:tblPr>
        <w:tblStyle w:val="TaulukkoRuudukko"/>
        <w:tblW w:w="0" w:type="auto"/>
        <w:shd w:val="clear" w:color="auto" w:fill="C6D9F1" w:themeFill="text2" w:themeFillTint="33"/>
        <w:tblLook w:val="04A0" w:firstRow="1" w:lastRow="0" w:firstColumn="1" w:lastColumn="0" w:noHBand="0" w:noVBand="1"/>
      </w:tblPr>
      <w:tblGrid>
        <w:gridCol w:w="9921"/>
      </w:tblGrid>
      <w:tr w:rsidR="005D2483" w14:paraId="3B230BCF" w14:textId="77777777" w:rsidTr="00ED2182">
        <w:tc>
          <w:tcPr>
            <w:tcW w:w="9921" w:type="dxa"/>
            <w:shd w:val="clear" w:color="auto" w:fill="C6D9F1" w:themeFill="text2" w:themeFillTint="33"/>
          </w:tcPr>
          <w:p w14:paraId="3158EA58" w14:textId="77777777" w:rsidR="005D2483" w:rsidRDefault="005D2483" w:rsidP="00A43513">
            <w:pPr>
              <w:pStyle w:val="Luettelokappale"/>
              <w:numPr>
                <w:ilvl w:val="0"/>
                <w:numId w:val="72"/>
              </w:numPr>
            </w:pPr>
            <w:r>
              <w:t>Palvelujen saaminen liian ”byrokraattista”</w:t>
            </w:r>
          </w:p>
        </w:tc>
      </w:tr>
      <w:tr w:rsidR="005D2483" w14:paraId="7E81A566" w14:textId="77777777" w:rsidTr="00ED2182">
        <w:tc>
          <w:tcPr>
            <w:tcW w:w="9921" w:type="dxa"/>
            <w:shd w:val="clear" w:color="auto" w:fill="C6D9F1" w:themeFill="text2" w:themeFillTint="33"/>
          </w:tcPr>
          <w:p w14:paraId="4A88D5DF" w14:textId="77777777" w:rsidR="005D2483" w:rsidRDefault="005D2483" w:rsidP="00A43513">
            <w:pPr>
              <w:pStyle w:val="Luettelokappale"/>
              <w:numPr>
                <w:ilvl w:val="0"/>
                <w:numId w:val="72"/>
              </w:numPr>
            </w:pPr>
            <w:r>
              <w:t>Palvelutietoja on vaikea löytää</w:t>
            </w:r>
          </w:p>
        </w:tc>
      </w:tr>
      <w:tr w:rsidR="005D2483" w:rsidRPr="00C86EE9" w14:paraId="4B113BB2" w14:textId="77777777" w:rsidTr="00ED2182">
        <w:tc>
          <w:tcPr>
            <w:tcW w:w="9921" w:type="dxa"/>
            <w:shd w:val="clear" w:color="auto" w:fill="C6D9F1" w:themeFill="text2" w:themeFillTint="33"/>
          </w:tcPr>
          <w:p w14:paraId="4EB32EA4" w14:textId="77777777" w:rsidR="005D2483" w:rsidRDefault="005D2483" w:rsidP="00A43513">
            <w:pPr>
              <w:pStyle w:val="Luettelokappale"/>
              <w:numPr>
                <w:ilvl w:val="0"/>
                <w:numId w:val="72"/>
              </w:numPr>
            </w:pPr>
            <w:r w:rsidRPr="00F0198C">
              <w:t>Tietojärjestelmien ja tietotekniikan VN-tasoisen toimivuuden lisääminen</w:t>
            </w:r>
          </w:p>
        </w:tc>
      </w:tr>
      <w:tr w:rsidR="005D2483" w:rsidRPr="00C20BE9" w14:paraId="02625F77" w14:textId="77777777" w:rsidTr="00ED2182">
        <w:tc>
          <w:tcPr>
            <w:tcW w:w="9921" w:type="dxa"/>
            <w:shd w:val="clear" w:color="auto" w:fill="C6D9F1" w:themeFill="text2" w:themeFillTint="33"/>
          </w:tcPr>
          <w:p w14:paraId="6F2BE7A4" w14:textId="77777777" w:rsidR="005D2483" w:rsidRPr="00C20BE9" w:rsidRDefault="005D2483" w:rsidP="00A43513">
            <w:pPr>
              <w:pStyle w:val="Luettelokappale"/>
              <w:numPr>
                <w:ilvl w:val="0"/>
                <w:numId w:val="72"/>
              </w:numPr>
            </w:pPr>
            <w:r w:rsidRPr="00C20BE9">
              <w:t>Organisaatio- ja toimintakulttuuri ei vielä laajasti tue palvelutoimintojen yhteentoimivuutta</w:t>
            </w:r>
          </w:p>
        </w:tc>
      </w:tr>
      <w:tr w:rsidR="005D2483" w:rsidRPr="00C20BE9" w14:paraId="5D05B97B" w14:textId="77777777" w:rsidTr="00ED2182">
        <w:tc>
          <w:tcPr>
            <w:tcW w:w="9921" w:type="dxa"/>
            <w:shd w:val="clear" w:color="auto" w:fill="C6D9F1" w:themeFill="text2" w:themeFillTint="33"/>
          </w:tcPr>
          <w:p w14:paraId="12F50677" w14:textId="77777777" w:rsidR="005D2483" w:rsidRPr="00C20BE9" w:rsidRDefault="005D2483" w:rsidP="00A43513">
            <w:pPr>
              <w:pStyle w:val="Luettelokappale"/>
              <w:numPr>
                <w:ilvl w:val="0"/>
                <w:numId w:val="72"/>
              </w:numPr>
            </w:pPr>
            <w:r w:rsidRPr="00C20BE9">
              <w:t>Käytännön tason vuorovaikutus palvelutehtävissä liian heikkoa</w:t>
            </w:r>
          </w:p>
        </w:tc>
      </w:tr>
      <w:tr w:rsidR="005D2483" w:rsidRPr="00C20BE9" w14:paraId="64DF683D" w14:textId="77777777" w:rsidTr="00ED2182">
        <w:tc>
          <w:tcPr>
            <w:tcW w:w="9921" w:type="dxa"/>
            <w:shd w:val="clear" w:color="auto" w:fill="C6D9F1" w:themeFill="text2" w:themeFillTint="33"/>
          </w:tcPr>
          <w:p w14:paraId="3FA981A5" w14:textId="77777777" w:rsidR="005D2483" w:rsidRPr="00C20BE9" w:rsidRDefault="005D2483" w:rsidP="00A43513">
            <w:pPr>
              <w:pStyle w:val="Luettelokappale"/>
              <w:numPr>
                <w:ilvl w:val="0"/>
                <w:numId w:val="72"/>
              </w:numPr>
            </w:pPr>
            <w:r w:rsidRPr="00C20BE9">
              <w:t>Yhteistyö sujuvuus ja laajuus sidosorganisaatioiden kanssa ei ole riittävän hyvää</w:t>
            </w:r>
          </w:p>
        </w:tc>
      </w:tr>
      <w:tr w:rsidR="005D2483" w:rsidRPr="00C20BE9" w14:paraId="71649A5E" w14:textId="77777777" w:rsidTr="00ED2182">
        <w:tc>
          <w:tcPr>
            <w:tcW w:w="9921" w:type="dxa"/>
            <w:shd w:val="clear" w:color="auto" w:fill="C6D9F1" w:themeFill="text2" w:themeFillTint="33"/>
          </w:tcPr>
          <w:p w14:paraId="69AEC912" w14:textId="1F5F898D" w:rsidR="005D2483" w:rsidRPr="00C20BE9" w:rsidRDefault="005D2483" w:rsidP="00A43513">
            <w:pPr>
              <w:pStyle w:val="Luettelokappale"/>
              <w:numPr>
                <w:ilvl w:val="0"/>
                <w:numId w:val="72"/>
              </w:numPr>
            </w:pPr>
            <w:r w:rsidRPr="00C20BE9">
              <w:t>Palvelutehtävien prose</w:t>
            </w:r>
            <w:r w:rsidR="004C7465" w:rsidRPr="00C20BE9">
              <w:t>ssit ja niiden VN:n päävastuulliset osin</w:t>
            </w:r>
            <w:r w:rsidRPr="00C20BE9">
              <w:t xml:space="preserve"> epäselviä käyttäjätahoille</w:t>
            </w:r>
          </w:p>
        </w:tc>
      </w:tr>
    </w:tbl>
    <w:p w14:paraId="3B82F864" w14:textId="77777777" w:rsidR="005D2483" w:rsidRPr="00C20BE9" w:rsidRDefault="005D2483" w:rsidP="005D2483">
      <w:pPr>
        <w:rPr>
          <w:b/>
        </w:rPr>
      </w:pPr>
    </w:p>
    <w:p w14:paraId="2A7FF1EA" w14:textId="56CE4CEF" w:rsidR="005D2483" w:rsidRPr="00377C8B" w:rsidRDefault="005D2483" w:rsidP="005D2483">
      <w:r w:rsidRPr="00377C8B">
        <w:t>Valtioneuvoston yhteiset palvelutehtävät ovat suurimmaksi osaksi VNHY:n järjestämisvastuulla</w:t>
      </w:r>
      <w:r w:rsidR="009365CF">
        <w:t xml:space="preserve"> (alla linkki listau</w:t>
      </w:r>
      <w:r w:rsidR="009365CF">
        <w:t>k</w:t>
      </w:r>
      <w:r w:rsidR="009365CF">
        <w:t>seen yhteisistä palveluista</w:t>
      </w:r>
      <w:r w:rsidR="009365CF">
        <w:rPr>
          <w:rStyle w:val="Alaviitteenviite"/>
        </w:rPr>
        <w:footnoteReference w:id="4"/>
      </w:r>
      <w:r w:rsidR="009365CF">
        <w:t>)</w:t>
      </w:r>
      <w:r w:rsidRPr="00377C8B">
        <w:t>. Tämän lisäksi osa palveluista on ministeriöiden omaa palvelutuotantoa omalle organ</w:t>
      </w:r>
      <w:r w:rsidRPr="00377C8B">
        <w:t>i</w:t>
      </w:r>
      <w:r w:rsidRPr="00377C8B">
        <w:t>saatiolleen (esim. ulkoinen viestintä). Valtioneuvoston yhteiset palvelutehtävät voidaan jakaa tavoitetilassa prose</w:t>
      </w:r>
      <w:r w:rsidRPr="00377C8B">
        <w:t>s</w:t>
      </w:r>
      <w:r w:rsidRPr="00377C8B">
        <w:t xml:space="preserve">sinäkökulmasta kolmeen pääryhmään: jatkuvaan palveluun, pyynnöstä palveluun ja harkinnasta palveluun. </w:t>
      </w:r>
    </w:p>
    <w:p w14:paraId="097072D5" w14:textId="77777777" w:rsidR="005D2483" w:rsidRPr="00377C8B" w:rsidRDefault="005D2483" w:rsidP="005D2483">
      <w:r w:rsidRPr="00377C8B">
        <w:t>Pyynnöstä palveluun -prosessissa tuotetaan palvelujen hankintaa, tiedonhallinta-, viestintä- ja asiakastukipalveluita. Palveluiden hankinta -prosessi kattaa mm. kuljetuspalvelut, tiloihin liittyvät pienhankinnat, tietotuen hankinnat, työhöntulo-, muutos- ja lähtöprosessin sekä vastaavat VNHY:n tuottamat palvelut. Tiedonhallintapalvelut kattavat ministeriöiden asiakirjahallinnon, arkistotoimen sekä näistä tehtävät tieto- ja asiakaspalvelut. Viestintäpalveluissa on sekä valtioneuvoston ministeriöiden omalla vastuulla olevaa palvelutuotantoa (esim. ulkoinen viestintä, sisäinen viestintä oman ministeriön osalta) että VNHY:n palvelutuotantoa (mm. julkaisupalvelut, käännös- ja kielipalvelut). Asiakastukipalvelut kattavat palvelut, joissa asiakas tekee itse suoritteen, mutta tarvitsee siihen tukea. Näistä esimerkkinä ovat mm. hankinnat, matkahallinto ja kohdennettu tietotuki asiakkaalle. Harkinnasta palveluun -prosessissa pyynnön toteuttaminen harkitaan erikseen sovittujen kriteerien ja käsittelymallien mukaisesti (esim. ergonomiahankinnat, tietyt tietotekniset hankinnat).</w:t>
      </w:r>
    </w:p>
    <w:p w14:paraId="39F1FA2B" w14:textId="77777777" w:rsidR="005D2483" w:rsidRPr="00377C8B" w:rsidRDefault="005D2483" w:rsidP="005D2483">
      <w:r w:rsidRPr="00377C8B">
        <w:t>Jatkuvat palvelut jakaantuvat edelleen jatkuvan toiminnan palveluihin, turvallisuuspalveluihin sekä tieto ja osaam</w:t>
      </w:r>
      <w:r w:rsidRPr="00377C8B">
        <w:t>i</w:t>
      </w:r>
      <w:r w:rsidRPr="00377C8B">
        <w:t>nen -palveluihin. Nämä palvelut ovat luonteeltaan jatkuvasti olemassa olevia ilman, että asiakkaan tarvitsee niitä erikseen pyytää. Palvelut mahdollistavat sujuvan työarjen.</w:t>
      </w:r>
    </w:p>
    <w:p w14:paraId="13172495" w14:textId="3126A589" w:rsidR="005D2483" w:rsidRDefault="00BF7367" w:rsidP="005D2483">
      <w:pPr>
        <w:tabs>
          <w:tab w:val="left" w:pos="3525"/>
        </w:tabs>
      </w:pPr>
      <w:r w:rsidRPr="00BF7367">
        <w:rPr>
          <w:b/>
          <w:bCs/>
          <w:noProof/>
          <w:lang w:eastAsia="fi-FI"/>
        </w:rPr>
        <mc:AlternateContent>
          <mc:Choice Requires="wps">
            <w:drawing>
              <wp:anchor distT="0" distB="0" distL="114300" distR="114300" simplePos="0" relativeHeight="251889664" behindDoc="0" locked="0" layoutInCell="1" allowOverlap="1" wp14:anchorId="00D9D034" wp14:editId="32A942CD">
                <wp:simplePos x="0" y="0"/>
                <wp:positionH relativeFrom="column">
                  <wp:posOffset>-635</wp:posOffset>
                </wp:positionH>
                <wp:positionV relativeFrom="paragraph">
                  <wp:posOffset>1750060</wp:posOffset>
                </wp:positionV>
                <wp:extent cx="5462270" cy="257175"/>
                <wp:effectExtent l="0" t="0" r="0" b="0"/>
                <wp:wrapNone/>
                <wp:docPr id="387"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257175"/>
                        </a:xfrm>
                        <a:prstGeom prst="rect">
                          <a:avLst/>
                        </a:prstGeom>
                        <a:noFill/>
                        <a:ln w="9525">
                          <a:noFill/>
                          <a:miter lim="800000"/>
                          <a:headEnd/>
                          <a:tailEnd/>
                        </a:ln>
                      </wps:spPr>
                      <wps:txbx>
                        <w:txbxContent>
                          <w:p w14:paraId="3DDC2DA8" w14:textId="25B28F3A" w:rsidR="005F7D40" w:rsidRPr="00554851" w:rsidRDefault="00AD7142" w:rsidP="00BF7367">
                            <w:pPr>
                              <w:rPr>
                                <w:rFonts w:ascii="Browallia New" w:hAnsi="Browallia New" w:cs="Browallia New"/>
                                <w:i/>
                                <w:sz w:val="20"/>
                                <w:szCs w:val="20"/>
                              </w:rPr>
                            </w:pPr>
                            <w:r>
                              <w:rPr>
                                <w:rFonts w:ascii="Browallia New" w:hAnsi="Browallia New" w:cs="Browallia New"/>
                                <w:i/>
                                <w:sz w:val="20"/>
                                <w:szCs w:val="20"/>
                              </w:rPr>
                              <w:t>Kuva 50:</w:t>
                            </w:r>
                            <w:r w:rsidR="005F7D40" w:rsidRPr="00554851">
                              <w:rPr>
                                <w:rFonts w:ascii="Browallia New" w:hAnsi="Browallia New" w:cs="Browallia New"/>
                                <w:i/>
                                <w:sz w:val="20"/>
                                <w:szCs w:val="20"/>
                              </w:rPr>
                              <w:t xml:space="preserve"> VN:n yhteisten palvelutehtävien kuvaus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margin-left:-.05pt;margin-top:137.8pt;width:430.1pt;height:20.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" filled="f" stroked="f">
                <v:textbox>
                  <w:txbxContent>
                    <w:p w14:paraId="3DDC2DA8" w14:textId="25B28F3A" w:rsidR="005F7D40" w:rsidRPr="00554851" w:rsidRDefault="00AD7142" w:rsidP="00BF7367">
                      <w:pPr>
                        <w:rPr>
                          <w:rFonts w:ascii="Browallia New" w:hAnsi="Browallia New" w:cs="Browallia New"/>
                          <w:i/>
                          <w:sz w:val="20"/>
                          <w:szCs w:val="20"/>
                        </w:rPr>
                      </w:pPr>
                      <w:r>
                        <w:rPr>
                          <w:rFonts w:ascii="Browallia New" w:hAnsi="Browallia New" w:cs="Browallia New"/>
                          <w:i/>
                          <w:sz w:val="20"/>
                          <w:szCs w:val="20"/>
                        </w:rPr>
                        <w:t>Kuva 50:</w:t>
                      </w:r>
                      <w:r w:rsidR="005F7D40" w:rsidRPr="00554851">
                        <w:rPr>
                          <w:rFonts w:ascii="Browallia New" w:hAnsi="Browallia New" w:cs="Browallia New"/>
                          <w:i/>
                          <w:sz w:val="20"/>
                          <w:szCs w:val="20"/>
                        </w:rPr>
                        <w:t xml:space="preserve"> VN:n yhteisten palvelutehtävien kuvaus</w:t>
                      </w:r>
                    </w:p>
                  </w:txbxContent>
                </v:textbox>
              </v:shape>
            </w:pict>
          </mc:Fallback>
        </mc:AlternateContent>
      </w:r>
      <w:r w:rsidR="005D2483" w:rsidRPr="00C86EE9">
        <w:rPr>
          <w:noProof/>
          <w:lang w:eastAsia="fi-FI"/>
        </w:rPr>
        <w:drawing>
          <wp:inline distT="0" distB="0" distL="0" distR="0" wp14:anchorId="499C2A2F" wp14:editId="070B2D23">
            <wp:extent cx="6120130" cy="1752713"/>
            <wp:effectExtent l="0" t="0" r="0" b="0"/>
            <wp:docPr id="362" name="Kuva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120130" cy="1752713"/>
                    </a:xfrm>
                    <a:prstGeom prst="rect">
                      <a:avLst/>
                    </a:prstGeom>
                    <a:noFill/>
                    <a:ln>
                      <a:noFill/>
                    </a:ln>
                  </pic:spPr>
                </pic:pic>
              </a:graphicData>
            </a:graphic>
          </wp:inline>
        </w:drawing>
      </w:r>
    </w:p>
    <w:p w14:paraId="73116EFB" w14:textId="26449C23" w:rsidR="00BF7367" w:rsidRDefault="00BF7367" w:rsidP="005D2483">
      <w:pPr>
        <w:rPr>
          <w:b/>
        </w:rPr>
      </w:pPr>
    </w:p>
    <w:p w14:paraId="79E31D40" w14:textId="77777777" w:rsidR="005D2483" w:rsidRDefault="005D2483" w:rsidP="005D2483">
      <w:pPr>
        <w:rPr>
          <w:b/>
        </w:rPr>
      </w:pPr>
      <w:r>
        <w:rPr>
          <w:b/>
        </w:rPr>
        <w:t>Prosessin toimivuuden päävastuullinen taho:</w:t>
      </w:r>
    </w:p>
    <w:p w14:paraId="18E61823" w14:textId="688A0F26" w:rsidR="005D2483" w:rsidRPr="003912D4" w:rsidRDefault="004C7465" w:rsidP="005D2483">
      <w:r>
        <w:lastRenderedPageBreak/>
        <w:t>Valtioneuvoston kanslia</w:t>
      </w:r>
    </w:p>
    <w:p w14:paraId="4E38C22B" w14:textId="77777777" w:rsidR="005D2483" w:rsidRPr="007B2118" w:rsidRDefault="005D2483" w:rsidP="005D2483">
      <w:pPr>
        <w:rPr>
          <w:b/>
        </w:rPr>
      </w:pPr>
      <w:r w:rsidRPr="007B2118">
        <w:rPr>
          <w:b/>
        </w:rPr>
        <w:t>Muutokset tavoitetilassa nykytilaan nähden:</w:t>
      </w:r>
    </w:p>
    <w:p w14:paraId="727DC216" w14:textId="7C711E6F" w:rsidR="005D2483" w:rsidRPr="00C20BE9" w:rsidRDefault="005D2483" w:rsidP="005D2483">
      <w:r>
        <w:t xml:space="preserve">Tavoitetilassa valtioneuvoston palvelujen laatua on kehitetty (asiakaskokemusta parannettu), ja palveluita on digitalisoitu soveltuvin osin. Pyynnöstä palveluun –prosessia voidaan tulevaisuudessa hallinnoida yhden luukun periaatteella, jolloin </w:t>
      </w:r>
      <w:r w:rsidRPr="00C20BE9">
        <w:t>palvelun tarvitsijan ei tarvitse olla tietoinen palvelun tuottajan organisaatiosta.</w:t>
      </w:r>
      <w:r w:rsidR="004C7465" w:rsidRPr="00C20BE9">
        <w:t xml:space="preserve"> Näihin liittyen käyttäjätahoille on myös selvempää millaisia ovat palvelujen prosessit, erityisesti käyttäjän tarpeisiin liittyen (esim. miten saadaan tietoa palvelupyynnön etenemisestä sekä milloin ja millaisia lisätoimia mahdollisesti tarvitaan palv</w:t>
      </w:r>
      <w:r w:rsidR="004C7465" w:rsidRPr="00C20BE9">
        <w:t>e</w:t>
      </w:r>
      <w:r w:rsidR="004C7465" w:rsidRPr="00C20BE9">
        <w:t>lun käyttäjän puolelta).</w:t>
      </w:r>
    </w:p>
    <w:p w14:paraId="3DC780DF" w14:textId="7BC07426" w:rsidR="00475CEF" w:rsidRDefault="00475CEF"/>
    <w:p w14:paraId="5D8BB75B" w14:textId="77777777" w:rsidR="005D2483" w:rsidRPr="007B2118" w:rsidRDefault="005D2483" w:rsidP="005D2483">
      <w:pPr>
        <w:rPr>
          <w:b/>
        </w:rPr>
      </w:pPr>
      <w:r w:rsidRPr="007B2118">
        <w:rPr>
          <w:b/>
        </w:rPr>
        <w:t>Keskeisimmät sidosprosessit</w:t>
      </w:r>
      <w:r>
        <w:rPr>
          <w:b/>
        </w:rPr>
        <w:t>:</w:t>
      </w:r>
    </w:p>
    <w:p w14:paraId="54061784" w14:textId="0615159E" w:rsidR="005D2483" w:rsidRPr="00822C9A" w:rsidRDefault="00D9455A" w:rsidP="005D2483">
      <w:r w:rsidRPr="00BF7367">
        <w:rPr>
          <w:b/>
          <w:bCs/>
          <w:noProof/>
          <w:lang w:eastAsia="fi-FI"/>
        </w:rPr>
        <mc:AlternateContent>
          <mc:Choice Requires="wps">
            <w:drawing>
              <wp:anchor distT="0" distB="0" distL="114300" distR="114300" simplePos="0" relativeHeight="251891712" behindDoc="0" locked="0" layoutInCell="1" allowOverlap="1" wp14:anchorId="438414F7" wp14:editId="71EAEF11">
                <wp:simplePos x="0" y="0"/>
                <wp:positionH relativeFrom="column">
                  <wp:posOffset>-1905</wp:posOffset>
                </wp:positionH>
                <wp:positionV relativeFrom="paragraph">
                  <wp:posOffset>3204845</wp:posOffset>
                </wp:positionV>
                <wp:extent cx="5462270" cy="257175"/>
                <wp:effectExtent l="0" t="0" r="0" b="0"/>
                <wp:wrapNone/>
                <wp:docPr id="388"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257175"/>
                        </a:xfrm>
                        <a:prstGeom prst="rect">
                          <a:avLst/>
                        </a:prstGeom>
                        <a:noFill/>
                        <a:ln w="9525">
                          <a:noFill/>
                          <a:miter lim="800000"/>
                          <a:headEnd/>
                          <a:tailEnd/>
                        </a:ln>
                      </wps:spPr>
                      <wps:txbx>
                        <w:txbxContent>
                          <w:p w14:paraId="7FAB819C" w14:textId="4B586DD1" w:rsidR="005F7D40" w:rsidRPr="00692CBE" w:rsidRDefault="00AD7142" w:rsidP="00BF7367">
                            <w:pPr>
                              <w:rPr>
                                <w:rFonts w:ascii="Browallia New" w:hAnsi="Browallia New" w:cs="Browallia New"/>
                                <w:i/>
                                <w:sz w:val="24"/>
                                <w:szCs w:val="24"/>
                              </w:rPr>
                            </w:pPr>
                            <w:r>
                              <w:rPr>
                                <w:rFonts w:ascii="Browallia New" w:hAnsi="Browallia New" w:cs="Browallia New"/>
                                <w:i/>
                                <w:sz w:val="24"/>
                                <w:szCs w:val="24"/>
                              </w:rPr>
                              <w:t>Kuva 51</w:t>
                            </w:r>
                            <w:r w:rsidR="005F7D40" w:rsidRPr="00692CBE">
                              <w:rPr>
                                <w:rFonts w:ascii="Browallia New" w:hAnsi="Browallia New" w:cs="Browallia New"/>
                                <w:i/>
                                <w:sz w:val="24"/>
                                <w:szCs w:val="24"/>
                              </w:rPr>
                              <w:t>: VN:n yhteisten sisäisten palvelutehtävien keskeisimmät sidosprosessit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margin-left:-.15pt;margin-top:252.35pt;width:430.1pt;height:20.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" filled="f" stroked="f">
                <v:textbox>
                  <w:txbxContent>
                    <w:p w14:paraId="7FAB819C" w14:textId="4B586DD1" w:rsidR="005F7D40" w:rsidRPr="00692CBE" w:rsidRDefault="00AD7142" w:rsidP="00BF7367">
                      <w:pPr>
                        <w:rPr>
                          <w:rFonts w:ascii="Browallia New" w:hAnsi="Browallia New" w:cs="Browallia New"/>
                          <w:i/>
                          <w:sz w:val="24"/>
                          <w:szCs w:val="24"/>
                        </w:rPr>
                      </w:pPr>
                      <w:r>
                        <w:rPr>
                          <w:rFonts w:ascii="Browallia New" w:hAnsi="Browallia New" w:cs="Browallia New"/>
                          <w:i/>
                          <w:sz w:val="24"/>
                          <w:szCs w:val="24"/>
                        </w:rPr>
                        <w:t>Kuva 51</w:t>
                      </w:r>
                      <w:r w:rsidR="005F7D40" w:rsidRPr="00692CBE">
                        <w:rPr>
                          <w:rFonts w:ascii="Browallia New" w:hAnsi="Browallia New" w:cs="Browallia New"/>
                          <w:i/>
                          <w:sz w:val="24"/>
                          <w:szCs w:val="24"/>
                        </w:rPr>
                        <w:t>: VN:n yhteisten sisäisten palvelutehtävien keskeisimmät sidosprosessit</w:t>
                      </w:r>
                    </w:p>
                  </w:txbxContent>
                </v:textbox>
              </v:shape>
            </w:pict>
          </mc:Fallback>
        </mc:AlternateContent>
      </w:r>
      <w:r w:rsidR="00031268" w:rsidRPr="00BF7367">
        <w:rPr>
          <w:b/>
          <w:bCs/>
          <w:noProof/>
          <w:lang w:eastAsia="fi-FI"/>
        </w:rPr>
        <w:t xml:space="preserve"> </w:t>
      </w:r>
      <w:r>
        <w:rPr>
          <w:noProof/>
          <w:lang w:eastAsia="fi-FI"/>
        </w:rPr>
        <w:drawing>
          <wp:inline distT="0" distB="0" distL="0" distR="0" wp14:anchorId="59F0C5AA" wp14:editId="31296F1A">
            <wp:extent cx="3796588" cy="3264297"/>
            <wp:effectExtent l="0" t="0" r="0" b="0"/>
            <wp:docPr id="303" name="Kuva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3806564" cy="3272875"/>
                    </a:xfrm>
                    <a:prstGeom prst="rect">
                      <a:avLst/>
                    </a:prstGeom>
                  </pic:spPr>
                </pic:pic>
              </a:graphicData>
            </a:graphic>
          </wp:inline>
        </w:drawing>
      </w:r>
      <w:r w:rsidRPr="00BF7367">
        <w:rPr>
          <w:b/>
          <w:bCs/>
          <w:noProof/>
          <w:lang w:eastAsia="fi-FI"/>
        </w:rPr>
        <w:t xml:space="preserve"> </w:t>
      </w:r>
    </w:p>
    <w:p w14:paraId="08C10DA8" w14:textId="77777777" w:rsidR="005D2483" w:rsidRPr="006F5D84" w:rsidRDefault="005D2483" w:rsidP="005D2483">
      <w:pPr>
        <w:rPr>
          <w:b/>
        </w:rPr>
      </w:pPr>
    </w:p>
    <w:p w14:paraId="13665A8A" w14:textId="77777777" w:rsidR="006574C3" w:rsidRDefault="006574C3" w:rsidP="006574C3">
      <w:pPr>
        <w:pStyle w:val="Otsikko5"/>
      </w:pPr>
      <w:bookmarkStart w:id="89" w:name="_Toc497986550"/>
      <w:r w:rsidRPr="006574C3">
        <w:t>C6. Valtioavustusten valmisteluprosessi</w:t>
      </w:r>
      <w:bookmarkEnd w:id="89"/>
    </w:p>
    <w:p w14:paraId="23E644CB" w14:textId="77777777" w:rsidR="007F4A9D" w:rsidRDefault="007F4A9D" w:rsidP="007F4A9D">
      <w:r w:rsidRPr="00227E55">
        <w:t>Valtionapujen valmistelu ja toimeenpanon osalta on meneillään OKM:ssä työryhmätyö, jossa tarkastellaan mahdo</w:t>
      </w:r>
      <w:r w:rsidRPr="00227E55">
        <w:t>l</w:t>
      </w:r>
      <w:r w:rsidRPr="00227E55">
        <w:t xml:space="preserve">lisuuksia </w:t>
      </w:r>
      <w:r>
        <w:t>digitalisoida</w:t>
      </w:r>
      <w:r w:rsidRPr="00227E55">
        <w:t xml:space="preserve"> valtionapuihin liittyviä toimintatapoja VN:ssa.</w:t>
      </w:r>
      <w:r>
        <w:t xml:space="preserve"> Kehittämistyön tavoitteena on edistää hyvää hallintoa, varmistaa päätösten oikeudenmukaisuutta, vähentää avustusten päällekkäisyyttä sekä parantaa avustu</w:t>
      </w:r>
      <w:r>
        <w:t>s</w:t>
      </w:r>
      <w:r>
        <w:t>ten tarkoituksenmukaista kohdentumista ja yhteiskunnallista vaikuttavuutta. Tavoitteena on myös parantaa avu</w:t>
      </w:r>
      <w:r>
        <w:t>s</w:t>
      </w:r>
      <w:r>
        <w:t>tustoiminnassa ja muun toimialoilla kertyvän tiedon hyödynnettävyyttä mm. visualisoinnin ja tietokoneanalytiikan avulla. Lisäksi tavoitteena on vähentää avustusten käsittelyyn sitoutuvan hallintotyön määrää. Tarkoitus on, että avustuksia myöntävä viranomainen näkisi järjestelmästä eri rahoittajien avaamat haut, hakijalle aiemmin myönn</w:t>
      </w:r>
      <w:r>
        <w:t>e</w:t>
      </w:r>
      <w:r>
        <w:t>tyt avustukset sekä hakijan tilanteen muiden myöntäjien hakuprosesseissa. Asiakas puolestaan näkisi avustusta</w:t>
      </w:r>
      <w:r>
        <w:t>r</w:t>
      </w:r>
      <w:r>
        <w:t>jonnan kokonaisuuden, pystyisi seuraamaan hakemuksensa käsittelyä sekä saisi tiedon ratkaisusta ja sen kriteere</w:t>
      </w:r>
      <w:r>
        <w:t>i</w:t>
      </w:r>
      <w:r>
        <w:t>den toteutumisesta hakemuksensa kohdalla. Työryhmän toimikausi päättyy 31.10.2017.</w:t>
      </w:r>
    </w:p>
    <w:p w14:paraId="21C82C30" w14:textId="77777777" w:rsidR="00D9455A" w:rsidRDefault="006574C3" w:rsidP="006574C3">
      <w:pPr>
        <w:pStyle w:val="Otsikko5"/>
      </w:pPr>
      <w:bookmarkStart w:id="90" w:name="_Toc497986551"/>
      <w:r w:rsidRPr="006574C3">
        <w:lastRenderedPageBreak/>
        <w:t>C7. Lupien valmisteluprosessi</w:t>
      </w:r>
      <w:bookmarkEnd w:id="90"/>
    </w:p>
    <w:p w14:paraId="742E8BB3" w14:textId="15970BF7" w:rsidR="00B13BB0" w:rsidRPr="00C20BE9" w:rsidRDefault="00B13BB0" w:rsidP="00B13BB0">
      <w:pPr>
        <w:rPr>
          <w:b/>
        </w:rPr>
      </w:pPr>
      <w:r w:rsidRPr="00C20BE9">
        <w:t>Lupahallinnon toimintatapoja ollaan valtiohallinnossa parhaillaan kehittämässä erityisesti kun valmistellaan uuden Lupa- ja valvontavirasto perustamista</w:t>
      </w:r>
      <w:r w:rsidRPr="00C20BE9">
        <w:rPr>
          <w:rStyle w:val="Alaviitteenviite"/>
        </w:rPr>
        <w:footnoteReference w:id="5"/>
      </w:r>
      <w:r w:rsidRPr="00C20BE9">
        <w:t xml:space="preserve"> ja tällä tullee olemaan vaikutuksia myös VN:n lupahallinnon toimintatapo</w:t>
      </w:r>
      <w:r w:rsidRPr="00C20BE9">
        <w:t>i</w:t>
      </w:r>
      <w:r w:rsidRPr="00C20BE9">
        <w:t>hin.</w:t>
      </w:r>
    </w:p>
    <w:p w14:paraId="7BD4D3D6" w14:textId="57374DD2" w:rsidR="00B13BB0" w:rsidRPr="005C1CB6" w:rsidRDefault="00B13BB0" w:rsidP="00B13BB0">
      <w:pPr>
        <w:rPr>
          <w:b/>
        </w:rPr>
      </w:pPr>
      <w:r w:rsidRPr="005C1CB6">
        <w:rPr>
          <w:b/>
        </w:rPr>
        <w:t xml:space="preserve">Nykytilassa havaitut kehittämiskohteet </w:t>
      </w:r>
      <w:r w:rsidRPr="00B13BB0">
        <w:rPr>
          <w:b/>
        </w:rPr>
        <w:t>ministeriöiden myöntäminen lupien valmisteluprosessi</w:t>
      </w:r>
      <w:r w:rsidRPr="005C1CB6">
        <w:rPr>
          <w:b/>
        </w:rPr>
        <w:t xml:space="preserve"> osalta:</w:t>
      </w:r>
    </w:p>
    <w:tbl>
      <w:tblPr>
        <w:tblStyle w:val="TaulukkoRuudukko"/>
        <w:tblW w:w="0" w:type="auto"/>
        <w:shd w:val="clear" w:color="auto" w:fill="C6D9F1" w:themeFill="text2" w:themeFillTint="33"/>
        <w:tblLook w:val="04A0" w:firstRow="1" w:lastRow="0" w:firstColumn="1" w:lastColumn="0" w:noHBand="0" w:noVBand="1"/>
      </w:tblPr>
      <w:tblGrid>
        <w:gridCol w:w="9747"/>
      </w:tblGrid>
      <w:tr w:rsidR="00B13BB0" w14:paraId="705BE014" w14:textId="77777777" w:rsidTr="009365CF">
        <w:tc>
          <w:tcPr>
            <w:tcW w:w="9747" w:type="dxa"/>
            <w:shd w:val="clear" w:color="auto" w:fill="C6D9F1" w:themeFill="text2" w:themeFillTint="33"/>
          </w:tcPr>
          <w:p w14:paraId="2ECFAE3B" w14:textId="4D830011" w:rsidR="00B13BB0" w:rsidRDefault="00B13BB0" w:rsidP="00B13BB0">
            <w:pPr>
              <w:pStyle w:val="Luettelokappale"/>
              <w:numPr>
                <w:ilvl w:val="1"/>
                <w:numId w:val="97"/>
              </w:numPr>
            </w:pPr>
            <w:r>
              <w:t>Lupien myöntäminen kuuluu liian laajasti ministeriöiden toimintaan</w:t>
            </w:r>
          </w:p>
        </w:tc>
      </w:tr>
      <w:tr w:rsidR="00B13BB0" w:rsidRPr="00C86EE9" w14:paraId="788E1B54" w14:textId="77777777" w:rsidTr="009365CF">
        <w:tc>
          <w:tcPr>
            <w:tcW w:w="9747" w:type="dxa"/>
            <w:shd w:val="clear" w:color="auto" w:fill="C6D9F1" w:themeFill="text2" w:themeFillTint="33"/>
          </w:tcPr>
          <w:p w14:paraId="0FB04685" w14:textId="7D41C957" w:rsidR="00B13BB0" w:rsidRDefault="00B13BB0" w:rsidP="00B13BB0">
            <w:pPr>
              <w:pStyle w:val="Luettelokappale"/>
              <w:numPr>
                <w:ilvl w:val="1"/>
                <w:numId w:val="97"/>
              </w:numPr>
            </w:pPr>
            <w:r>
              <w:t>Lupien myöntämiseen toimintatavat ja prosessit eivät ole riittävän yhtenäisiä VN:ssa</w:t>
            </w:r>
          </w:p>
        </w:tc>
      </w:tr>
      <w:tr w:rsidR="00B13BB0" w:rsidRPr="00C86EE9" w14:paraId="74D8856B" w14:textId="77777777" w:rsidTr="009365CF">
        <w:tc>
          <w:tcPr>
            <w:tcW w:w="9747" w:type="dxa"/>
            <w:shd w:val="clear" w:color="auto" w:fill="C6D9F1" w:themeFill="text2" w:themeFillTint="33"/>
          </w:tcPr>
          <w:p w14:paraId="7EBB5C80" w14:textId="2D12393E" w:rsidR="00B13BB0" w:rsidRDefault="00B13BB0" w:rsidP="00B13BB0">
            <w:pPr>
              <w:pStyle w:val="Luettelokappale"/>
              <w:numPr>
                <w:ilvl w:val="1"/>
                <w:numId w:val="97"/>
              </w:numPr>
            </w:pPr>
            <w:r>
              <w:t>Digitaalisuuden suomia mahdollisuuksia ei käytetä riittävän paljon</w:t>
            </w:r>
          </w:p>
        </w:tc>
      </w:tr>
    </w:tbl>
    <w:p w14:paraId="318361DE" w14:textId="77777777" w:rsidR="00B13BB0" w:rsidRDefault="00B13BB0" w:rsidP="00B13BB0">
      <w:pPr>
        <w:rPr>
          <w:b/>
        </w:rPr>
      </w:pPr>
    </w:p>
    <w:p w14:paraId="184E4F34" w14:textId="77777777" w:rsidR="00B13BB0" w:rsidRDefault="00B13BB0" w:rsidP="00B13BB0">
      <w:pPr>
        <w:rPr>
          <w:b/>
        </w:rPr>
      </w:pPr>
      <w:r>
        <w:rPr>
          <w:b/>
        </w:rPr>
        <w:t>Prosessin toimivuuden päävastuullinen taho:</w:t>
      </w:r>
    </w:p>
    <w:p w14:paraId="0F41314B" w14:textId="708A1B2F" w:rsidR="00B13BB0" w:rsidRPr="00335094" w:rsidRDefault="00B13BB0" w:rsidP="00B13BB0">
      <w:r>
        <w:t xml:space="preserve">Vastuuministeriöt </w:t>
      </w:r>
    </w:p>
    <w:p w14:paraId="530CD4F3" w14:textId="77777777" w:rsidR="00B13BB0" w:rsidRPr="007B2118" w:rsidRDefault="00B13BB0" w:rsidP="00B13BB0">
      <w:pPr>
        <w:rPr>
          <w:b/>
        </w:rPr>
      </w:pPr>
      <w:r w:rsidRPr="007B2118">
        <w:rPr>
          <w:b/>
        </w:rPr>
        <w:t>Muutokset tavoitetilassa nykytilaan nähden:</w:t>
      </w:r>
    </w:p>
    <w:p w14:paraId="0A36606C" w14:textId="77777777" w:rsidR="00B13BB0" w:rsidRPr="00C20BE9" w:rsidRDefault="00B13BB0" w:rsidP="00B13BB0">
      <w:r w:rsidRPr="00C20BE9">
        <w:t>Yhtenä VN:n lupahallinnon tavoitteena on, että ministeriöissä ratkaistaan vain strategisimmat luvat ja muut luvat ratkaistaisiin virastoissa. Lupahallinnon kehittämisessä tulee huomioida että lupahallinnon palvelu on asiakaslä</w:t>
      </w:r>
      <w:r w:rsidRPr="00C20BE9">
        <w:t>h</w:t>
      </w:r>
      <w:r w:rsidRPr="00C20BE9">
        <w:t>töistä ja että sähköinen asianhallinta käsittää kaikki lupahallinnon prosessit koko prosessin keston ajan. Näiden ohella toiminnan kehittämistarpeita tulee arvioida jatkuvasti ja samalla kehittämisen vaikutukset hallitaan kok</w:t>
      </w:r>
      <w:r w:rsidRPr="00C20BE9">
        <w:t>o</w:t>
      </w:r>
      <w:r w:rsidRPr="00C20BE9">
        <w:t>naisvaltaisesti. Lisäksi on huolehdittava että prosessit on muotoiltu niin että ne voivat selvästi nykyistä laajemmin hyödyntää digitalisaation mahdollisuuksia, niin että lupahallinto tulisi entistä sujuvammaksi ja lupahallintoon liitt</w:t>
      </w:r>
      <w:r w:rsidRPr="00C20BE9">
        <w:t>y</w:t>
      </w:r>
      <w:r w:rsidRPr="00C20BE9">
        <w:t xml:space="preserve">vää tietoa tuotetaan ja käytetään yhteisesti. </w:t>
      </w:r>
    </w:p>
    <w:p w14:paraId="631DC28F" w14:textId="77777777" w:rsidR="00B13BB0" w:rsidRPr="00C20BE9" w:rsidRDefault="00B13BB0" w:rsidP="00B13BB0">
      <w:r w:rsidRPr="00C20BE9">
        <w:t>Yksittäisenä asiana lupapäätösten valmistelun kehittämiseksi – ja laajemmin erilaisten hallintopäätösten kehittäm</w:t>
      </w:r>
      <w:r w:rsidRPr="00C20BE9">
        <w:t>i</w:t>
      </w:r>
      <w:r w:rsidRPr="00C20BE9">
        <w:t>seksi - olisi tarkasteltava onko VN:n myöntämiin lupapäätöksiin ja muihin hallintopäätöksiin kehitettävissä yhteinen valitusosoitusmalli.</w:t>
      </w:r>
    </w:p>
    <w:p w14:paraId="344933DC" w14:textId="77777777" w:rsidR="00233A65" w:rsidRDefault="00B13BB0" w:rsidP="00D9455A">
      <w:pPr>
        <w:rPr>
          <w:b/>
        </w:rPr>
      </w:pPr>
      <w:r w:rsidRPr="007B2118">
        <w:rPr>
          <w:b/>
        </w:rPr>
        <w:t>Keskeisimmät sidosprosessit</w:t>
      </w:r>
      <w:r>
        <w:rPr>
          <w:b/>
        </w:rPr>
        <w:t>:</w:t>
      </w:r>
    </w:p>
    <w:p w14:paraId="3F514662" w14:textId="660AC3CF" w:rsidR="005D2483" w:rsidRDefault="001A006B" w:rsidP="00233A65">
      <w:pPr>
        <w:rPr>
          <w:color w:val="215868" w:themeColor="accent5" w:themeShade="80"/>
        </w:rPr>
      </w:pPr>
      <w:r w:rsidRPr="001A006B">
        <w:rPr>
          <w:b/>
          <w:bCs/>
          <w:noProof/>
          <w:lang w:eastAsia="fi-FI"/>
        </w:rPr>
        <mc:AlternateContent>
          <mc:Choice Requires="wps">
            <w:drawing>
              <wp:anchor distT="0" distB="0" distL="114300" distR="114300" simplePos="0" relativeHeight="251970560" behindDoc="0" locked="0" layoutInCell="1" allowOverlap="1" wp14:anchorId="4606D309" wp14:editId="7121D843">
                <wp:simplePos x="0" y="0"/>
                <wp:positionH relativeFrom="column">
                  <wp:posOffset>-3124</wp:posOffset>
                </wp:positionH>
                <wp:positionV relativeFrom="paragraph">
                  <wp:posOffset>2596007</wp:posOffset>
                </wp:positionV>
                <wp:extent cx="5462270" cy="257175"/>
                <wp:effectExtent l="0" t="0" r="0" b="0"/>
                <wp:wrapNone/>
                <wp:docPr id="361"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257175"/>
                        </a:xfrm>
                        <a:prstGeom prst="rect">
                          <a:avLst/>
                        </a:prstGeom>
                        <a:noFill/>
                        <a:ln w="9525">
                          <a:noFill/>
                          <a:miter lim="800000"/>
                          <a:headEnd/>
                          <a:tailEnd/>
                        </a:ln>
                      </wps:spPr>
                      <wps:txbx>
                        <w:txbxContent>
                          <w:p w14:paraId="244FCB4B" w14:textId="4AC0D8EC" w:rsidR="005F7D40" w:rsidRPr="00692CBE" w:rsidRDefault="005F7D40" w:rsidP="001A006B">
                            <w:pPr>
                              <w:rPr>
                                <w:rFonts w:ascii="Browallia New" w:hAnsi="Browallia New" w:cs="Browallia New"/>
                                <w:i/>
                                <w:sz w:val="24"/>
                                <w:szCs w:val="24"/>
                              </w:rPr>
                            </w:pPr>
                            <w:r>
                              <w:rPr>
                                <w:rFonts w:ascii="Browallia New" w:hAnsi="Browallia New" w:cs="Browallia New"/>
                                <w:i/>
                                <w:sz w:val="24"/>
                                <w:szCs w:val="24"/>
                              </w:rPr>
                              <w:t>Kuva 5</w:t>
                            </w:r>
                            <w:r w:rsidR="00AD7142">
                              <w:rPr>
                                <w:rFonts w:ascii="Browallia New" w:hAnsi="Browallia New" w:cs="Browallia New"/>
                                <w:i/>
                                <w:sz w:val="24"/>
                                <w:szCs w:val="24"/>
                              </w:rPr>
                              <w:t>2</w:t>
                            </w:r>
                            <w:r w:rsidRPr="00692CBE">
                              <w:rPr>
                                <w:rFonts w:ascii="Browallia New" w:hAnsi="Browallia New" w:cs="Browallia New"/>
                                <w:i/>
                                <w:sz w:val="24"/>
                                <w:szCs w:val="24"/>
                              </w:rPr>
                              <w:t xml:space="preserve">: </w:t>
                            </w:r>
                            <w:r>
                              <w:rPr>
                                <w:rFonts w:ascii="Browallia New" w:hAnsi="Browallia New" w:cs="Browallia New"/>
                                <w:i/>
                                <w:sz w:val="24"/>
                                <w:szCs w:val="24"/>
                              </w:rPr>
                              <w:t xml:space="preserve">Lupien valmisteluprosessin </w:t>
                            </w:r>
                            <w:r w:rsidRPr="00692CBE">
                              <w:rPr>
                                <w:rFonts w:ascii="Browallia New" w:hAnsi="Browallia New" w:cs="Browallia New"/>
                                <w:i/>
                                <w:sz w:val="24"/>
                                <w:szCs w:val="24"/>
                              </w:rPr>
                              <w:t>keskeisimmät sidosprosessit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margin-left:-.25pt;margin-top:204.4pt;width:430.1pt;height:20.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" filled="f" stroked="f">
                <v:textbox>
                  <w:txbxContent>
                    <w:p w14:paraId="244FCB4B" w14:textId="4AC0D8EC" w:rsidR="005F7D40" w:rsidRPr="00692CBE" w:rsidRDefault="005F7D40" w:rsidP="001A006B">
                      <w:pPr>
                        <w:rPr>
                          <w:rFonts w:ascii="Browallia New" w:hAnsi="Browallia New" w:cs="Browallia New"/>
                          <w:i/>
                          <w:sz w:val="24"/>
                          <w:szCs w:val="24"/>
                        </w:rPr>
                      </w:pPr>
                      <w:r>
                        <w:rPr>
                          <w:rFonts w:ascii="Browallia New" w:hAnsi="Browallia New" w:cs="Browallia New"/>
                          <w:i/>
                          <w:sz w:val="24"/>
                          <w:szCs w:val="24"/>
                        </w:rPr>
                        <w:t>Kuva 5</w:t>
                      </w:r>
                      <w:r w:rsidR="00AD7142">
                        <w:rPr>
                          <w:rFonts w:ascii="Browallia New" w:hAnsi="Browallia New" w:cs="Browallia New"/>
                          <w:i/>
                          <w:sz w:val="24"/>
                          <w:szCs w:val="24"/>
                        </w:rPr>
                        <w:t>2</w:t>
                      </w:r>
                      <w:r w:rsidRPr="00692CBE">
                        <w:rPr>
                          <w:rFonts w:ascii="Browallia New" w:hAnsi="Browallia New" w:cs="Browallia New"/>
                          <w:i/>
                          <w:sz w:val="24"/>
                          <w:szCs w:val="24"/>
                        </w:rPr>
                        <w:t xml:space="preserve">: </w:t>
                      </w:r>
                      <w:r>
                        <w:rPr>
                          <w:rFonts w:ascii="Browallia New" w:hAnsi="Browallia New" w:cs="Browallia New"/>
                          <w:i/>
                          <w:sz w:val="24"/>
                          <w:szCs w:val="24"/>
                        </w:rPr>
                        <w:t xml:space="preserve">Lupien valmisteluprosessin </w:t>
                      </w:r>
                      <w:r w:rsidRPr="00692CBE">
                        <w:rPr>
                          <w:rFonts w:ascii="Browallia New" w:hAnsi="Browallia New" w:cs="Browallia New"/>
                          <w:i/>
                          <w:sz w:val="24"/>
                          <w:szCs w:val="24"/>
                        </w:rPr>
                        <w:t>keskeisimmät sidosprosessit</w:t>
                      </w:r>
                    </w:p>
                  </w:txbxContent>
                </v:textbox>
              </v:shape>
            </w:pict>
          </mc:Fallback>
        </mc:AlternateContent>
      </w:r>
      <w:r w:rsidR="00233A65">
        <w:rPr>
          <w:noProof/>
          <w:lang w:eastAsia="fi-FI"/>
        </w:rPr>
        <w:drawing>
          <wp:inline distT="0" distB="0" distL="0" distR="0" wp14:anchorId="4BCAC12F" wp14:editId="59DAF99F">
            <wp:extent cx="3291840" cy="2633472"/>
            <wp:effectExtent l="0" t="0" r="3810" b="0"/>
            <wp:docPr id="357" name="Kuva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3296792" cy="2637433"/>
                    </a:xfrm>
                    <a:prstGeom prst="rect">
                      <a:avLst/>
                    </a:prstGeom>
                  </pic:spPr>
                </pic:pic>
              </a:graphicData>
            </a:graphic>
          </wp:inline>
        </w:drawing>
      </w:r>
      <w:r w:rsidR="005D2483">
        <w:br w:type="page"/>
      </w:r>
    </w:p>
    <w:p w14:paraId="6A803D5F" w14:textId="77777777" w:rsidR="00FA3A45" w:rsidRPr="00FA3A45" w:rsidRDefault="00FA3A45" w:rsidP="00FA3A45">
      <w:pPr>
        <w:pStyle w:val="Otsikko1"/>
      </w:pPr>
      <w:bookmarkStart w:id="91" w:name="_Toc481062098"/>
      <w:bookmarkStart w:id="92" w:name="_Toc497986552"/>
      <w:r w:rsidRPr="00FA3A45">
        <w:lastRenderedPageBreak/>
        <w:t>5. VALTIONEUVOSTON KOKONAISARKKITEHTUURIN HALLINTAMALLI</w:t>
      </w:r>
      <w:bookmarkEnd w:id="91"/>
      <w:bookmarkEnd w:id="92"/>
    </w:p>
    <w:p w14:paraId="54BF609E" w14:textId="77777777" w:rsidR="00FA3A45" w:rsidRPr="00FA3A45" w:rsidRDefault="00FA3A45" w:rsidP="00FA3A45">
      <w:pPr>
        <w:rPr>
          <w:b/>
          <w:color w:val="215868" w:themeColor="accent5" w:themeShade="80"/>
          <w:sz w:val="28"/>
          <w:szCs w:val="28"/>
        </w:rPr>
      </w:pPr>
    </w:p>
    <w:p w14:paraId="4CEA77F2" w14:textId="33A9377B" w:rsidR="00FA3A45" w:rsidRPr="008977B8" w:rsidRDefault="00FA3A45" w:rsidP="00FA3A45">
      <w:pPr>
        <w:pStyle w:val="Otsikko2"/>
        <w:rPr>
          <w:lang w:val="fi-FI"/>
        </w:rPr>
      </w:pPr>
      <w:bookmarkStart w:id="93" w:name="_Toc481062099"/>
      <w:bookmarkStart w:id="94" w:name="_Toc497986553"/>
      <w:r w:rsidRPr="008977B8">
        <w:rPr>
          <w:lang w:val="fi-FI"/>
        </w:rPr>
        <w:t>5.1. VALTIONEUVOSTON KOKONAISARKKITEHTUURIN HALLINTAMALLIN TAVOITE</w:t>
      </w:r>
      <w:bookmarkEnd w:id="93"/>
      <w:bookmarkEnd w:id="94"/>
      <w:r w:rsidRPr="008977B8">
        <w:rPr>
          <w:lang w:val="fi-FI"/>
        </w:rPr>
        <w:tab/>
      </w:r>
    </w:p>
    <w:p w14:paraId="5A0863FE" w14:textId="77777777" w:rsidR="00FA3A45" w:rsidRPr="00FA3A45" w:rsidRDefault="00FA3A45" w:rsidP="00FA3A45">
      <w:pPr>
        <w:spacing w:after="0" w:line="240" w:lineRule="auto"/>
      </w:pPr>
      <w:r w:rsidRPr="00FA3A45">
        <w:t>Tässä kappaleessa kuvataan valtioneuvoston kokonaisarkkitehtuurin hallintamalli. Se kuvaa valtioneuvoston kok</w:t>
      </w:r>
      <w:r w:rsidRPr="00FA3A45">
        <w:t>o</w:t>
      </w:r>
      <w:r w:rsidRPr="00FA3A45">
        <w:t>naisarkkitehtuurityön vastuut ja organisoinnin sekä käytännöt, joilla valtioneuvostossa arkkitehtuurityötä johd</w:t>
      </w:r>
      <w:r w:rsidRPr="00FA3A45">
        <w:t>e</w:t>
      </w:r>
      <w:r w:rsidRPr="00FA3A45">
        <w:t>taan ja arkkitehtuuria kehitetään, hyödynnetään ja ylläpidetään. Kokonaisarkkitehtuuri on osa valtioneuvoston yhteisen toiminnan johtamista ja kehittämistä. Kokonaisarkkitehtuurityö ja sen hallinta ovat osa jokapäiväistä tekemistä, ei erillinen rakenne.</w:t>
      </w:r>
    </w:p>
    <w:p w14:paraId="0EF0E264" w14:textId="77777777" w:rsidR="00FA3A45" w:rsidRPr="00FA3A45" w:rsidRDefault="00FA3A45" w:rsidP="00FA3A45">
      <w:pPr>
        <w:spacing w:after="0" w:line="240" w:lineRule="auto"/>
      </w:pPr>
    </w:p>
    <w:p w14:paraId="4A29C502" w14:textId="77777777" w:rsidR="00FA3A45" w:rsidRPr="00FA3A45" w:rsidRDefault="00FA3A45" w:rsidP="00FA3A45">
      <w:pPr>
        <w:spacing w:after="0" w:line="240" w:lineRule="auto"/>
      </w:pPr>
      <w:r w:rsidRPr="00FA3A45">
        <w:t>Tietohallintolain (634/2011) 7§ mukaan julkisen hallinnon viranomaisen on julkisen hallinnon tietojärjestelmien</w:t>
      </w:r>
    </w:p>
    <w:p w14:paraId="3F77BDC9" w14:textId="77777777" w:rsidR="00FA3A45" w:rsidRPr="00FA3A45" w:rsidRDefault="00FA3A45" w:rsidP="00FA3A45">
      <w:pPr>
        <w:spacing w:after="0" w:line="240" w:lineRule="auto"/>
      </w:pPr>
      <w:r w:rsidRPr="00FA3A45">
        <w:t>yhteentoimivuuden varmistamiseksi suunniteltava ja kuvattava kokonaisarkkitehtuurinsa sekä noudatettava laadi</w:t>
      </w:r>
      <w:r w:rsidRPr="00FA3A45">
        <w:t>t</w:t>
      </w:r>
      <w:r w:rsidRPr="00FA3A45">
        <w:t>tua ja ylläpidettyä kokonaisarkkitehtuuria. Hallintamalli on oleellinen osa tätä lain velvoittamaa kokonaisarkkite</w:t>
      </w:r>
      <w:r w:rsidRPr="00FA3A45">
        <w:t>h</w:t>
      </w:r>
      <w:r w:rsidRPr="00FA3A45">
        <w:t>tuurin suunnittelua ja noudattamista. Kokonaisarkkitehtuurin hallintamallin tarkoituksena on määrittää arkkite</w:t>
      </w:r>
      <w:r w:rsidRPr="00FA3A45">
        <w:t>h</w:t>
      </w:r>
      <w:r w:rsidRPr="00FA3A45">
        <w:t>tuurityölle asetettujen tavoitteiden ja hyötyjen saavuttamisessa tarvittava toiminta niin, että arkkitehtuurityöhön osallistuvilla sekä sen tuloksia hyödyntävillä tahoilla on mahdollisuus seurata työn etenemistä sekä vaikuttaa yhte</w:t>
      </w:r>
      <w:r w:rsidRPr="00FA3A45">
        <w:t>i</w:t>
      </w:r>
      <w:r w:rsidRPr="00FA3A45">
        <w:t>sen arkkitehtuurin kehittymiseen toiminnan tavoitteita vastaavaksi.</w:t>
      </w:r>
    </w:p>
    <w:p w14:paraId="6FB89C9C" w14:textId="77777777" w:rsidR="00FA3A45" w:rsidRPr="00FA3A45" w:rsidRDefault="00FA3A45" w:rsidP="00FA3A45">
      <w:pPr>
        <w:spacing w:after="0" w:line="240" w:lineRule="auto"/>
      </w:pPr>
    </w:p>
    <w:p w14:paraId="185D0FA6" w14:textId="77777777" w:rsidR="00FA3A45" w:rsidRPr="00C20BE9" w:rsidRDefault="00FA3A45" w:rsidP="00FA3A45">
      <w:pPr>
        <w:spacing w:after="0" w:line="240" w:lineRule="auto"/>
      </w:pPr>
      <w:r w:rsidRPr="00FA3A45">
        <w:t xml:space="preserve">Tässä VNKA:n </w:t>
      </w:r>
      <w:r w:rsidRPr="00C20BE9">
        <w:t>toiminta-arkkitehtuurissa kuvataan hallintamalliin liittyvä organisointi, toimijat ja vastuut sekä to</w:t>
      </w:r>
      <w:r w:rsidRPr="00C20BE9">
        <w:t>i</w:t>
      </w:r>
      <w:r w:rsidRPr="00C20BE9">
        <w:t>mintatavat joilla VNKA:n hallintaa käytännössä toteutetaan. VNKA:n työjärjestys ja vuosikello sekä VNKA:n toimi</w:t>
      </w:r>
      <w:r w:rsidRPr="00C20BE9">
        <w:t>n</w:t>
      </w:r>
      <w:r w:rsidRPr="00C20BE9">
        <w:t>nan mittarit ja jatkuva kehittämisen toimitapojen määrittely jäävät perustettavan VNKA -koordinaatioryhmän tehtäviksi. Kokonaisarkkitehtuuriajattelussa kehittäminen lähtee johdosta, joka asettaa tavoitteet ja vaatimukset</w:t>
      </w:r>
    </w:p>
    <w:p w14:paraId="452E1A43" w14:textId="77777777" w:rsidR="00FA3A45" w:rsidRPr="00C20BE9" w:rsidRDefault="00FA3A45" w:rsidP="00FA3A45">
      <w:pPr>
        <w:spacing w:after="0" w:line="240" w:lineRule="auto"/>
      </w:pPr>
      <w:r w:rsidRPr="00C20BE9">
        <w:t>organisaation toiminnalle ja sen kehittämiselle. Tavoitteet kirjataan organisaation strategiaan tai vastaavaan tavo</w:t>
      </w:r>
      <w:r w:rsidRPr="00C20BE9">
        <w:t>i</w:t>
      </w:r>
      <w:r w:rsidRPr="00C20BE9">
        <w:t>teasiakirjaan. Organisaation johto myös vastaa kokonaisarkkitehtuurilähtöisen kehittämisen johtamisesta ja halli</w:t>
      </w:r>
      <w:r w:rsidRPr="00C20BE9">
        <w:t>n</w:t>
      </w:r>
      <w:r w:rsidRPr="00C20BE9">
        <w:t>noinnista. Kokonaisarkkitehtuurin suunnitteluprosessi saa syötteen toiminnalle asetetuista tavoitteista ja vaatimu</w:t>
      </w:r>
      <w:r w:rsidRPr="00C20BE9">
        <w:t>k</w:t>
      </w:r>
      <w:r w:rsidRPr="00C20BE9">
        <w:t>sista. Arkkitehtuurin suunnittelun tulokset toteutetaan toiminnan ja talouden suunnittelun kautta käynnistettävinä kehittämishankkeina. VNKA hallintamalli koskee vain valtioneuvoston kokonaisarkkitehtuurin hallintaa sekä yhtei</w:t>
      </w:r>
      <w:r w:rsidRPr="00C20BE9">
        <w:t>s</w:t>
      </w:r>
      <w:r w:rsidRPr="00C20BE9">
        <w:t>ten toimintojen ja prosessien kehittämistä, näin ollen se ei syrjäytä ministeriöiden johtamisjärjestelmiä, vaan on asia joka tulee ottaa huomioon ministeriöiden johtamisessa.</w:t>
      </w:r>
    </w:p>
    <w:p w14:paraId="14B256B5" w14:textId="77777777" w:rsidR="00FA3A45" w:rsidRPr="00C20BE9" w:rsidRDefault="00FA3A45" w:rsidP="00FA3A45">
      <w:pPr>
        <w:spacing w:after="0" w:line="240" w:lineRule="auto"/>
      </w:pPr>
    </w:p>
    <w:p w14:paraId="18B5137B" w14:textId="77777777" w:rsidR="00FA3A45" w:rsidRPr="00FA3A45" w:rsidRDefault="00FA3A45" w:rsidP="00FA3A45">
      <w:pPr>
        <w:spacing w:after="0" w:line="240" w:lineRule="auto"/>
      </w:pPr>
      <w:r w:rsidRPr="00FA3A45">
        <w:t xml:space="preserve">Tässä kuvauksessa on jaettu hallintamalli kahteen pääkokonaisuuteen: </w:t>
      </w:r>
      <w:r w:rsidRPr="00FA3A45">
        <w:rPr>
          <w:b/>
        </w:rPr>
        <w:t>arkkitehtuurin johtamiseen</w:t>
      </w:r>
      <w:r w:rsidRPr="00FA3A45">
        <w:t xml:space="preserve"> ja </w:t>
      </w:r>
      <w:r w:rsidRPr="00FA3A45">
        <w:rPr>
          <w:b/>
        </w:rPr>
        <w:t>arkkitehtu</w:t>
      </w:r>
      <w:r w:rsidRPr="00FA3A45">
        <w:rPr>
          <w:b/>
        </w:rPr>
        <w:t>u</w:t>
      </w:r>
      <w:r w:rsidRPr="00FA3A45">
        <w:rPr>
          <w:b/>
        </w:rPr>
        <w:t>rin hyödyntämiseen kehittämisprojekteissa</w:t>
      </w:r>
      <w:r w:rsidRPr="00FA3A45">
        <w:t>. Toimijoiden tehtävät arkkitehtuurin johtamisessa on kuvattu ”Organ</w:t>
      </w:r>
      <w:r w:rsidRPr="00FA3A45">
        <w:t>i</w:t>
      </w:r>
      <w:r w:rsidRPr="00FA3A45">
        <w:t>sointi, toimijat ja vastuut” -kappaleessa.</w:t>
      </w:r>
    </w:p>
    <w:p w14:paraId="1FEB9446" w14:textId="77777777" w:rsidR="00FC2B88" w:rsidRDefault="00FC2B88" w:rsidP="00520D67">
      <w:pPr>
        <w:rPr>
          <w:b/>
          <w:color w:val="215868" w:themeColor="accent5" w:themeShade="80"/>
        </w:rPr>
      </w:pPr>
    </w:p>
    <w:p w14:paraId="71021C48" w14:textId="36D8EBB5" w:rsidR="00B3620C" w:rsidRPr="00ED2182" w:rsidRDefault="00E53F73" w:rsidP="00905E40">
      <w:pPr>
        <w:pStyle w:val="Otsikko2"/>
        <w:rPr>
          <w:lang w:val="fi-FI"/>
        </w:rPr>
      </w:pPr>
      <w:bookmarkStart w:id="95" w:name="_Toc481062100"/>
      <w:bookmarkStart w:id="96" w:name="_Toc497986554"/>
      <w:r w:rsidRPr="00ED2182">
        <w:rPr>
          <w:lang w:val="fi-FI"/>
        </w:rPr>
        <w:t xml:space="preserve">5.2. </w:t>
      </w:r>
      <w:r w:rsidR="00740364" w:rsidRPr="00ED2182">
        <w:rPr>
          <w:lang w:val="fi-FI"/>
        </w:rPr>
        <w:t xml:space="preserve">ORGANISOINTI, </w:t>
      </w:r>
      <w:r w:rsidR="00B3620C" w:rsidRPr="00ED2182">
        <w:rPr>
          <w:lang w:val="fi-FI"/>
        </w:rPr>
        <w:t>TOIMIJAT JA VASTUUT</w:t>
      </w:r>
      <w:bookmarkEnd w:id="95"/>
      <w:bookmarkEnd w:id="96"/>
      <w:r w:rsidR="00B3620C" w:rsidRPr="00ED2182">
        <w:rPr>
          <w:lang w:val="fi-FI"/>
        </w:rPr>
        <w:tab/>
      </w:r>
    </w:p>
    <w:p w14:paraId="7C61B50A" w14:textId="2D01895D" w:rsidR="00377C8B" w:rsidRDefault="00740364" w:rsidP="00377C8B">
      <w:r>
        <w:t>Valtioneuvoston yhteisen kokonaisarkkitehtuurityön roolit annetaan pääsääntöisesti jo olemassa olevalle organ</w:t>
      </w:r>
      <w:r>
        <w:t>i</w:t>
      </w:r>
      <w:r>
        <w:t>saatiolle ja ohjausrakenteille osaksi niiden toimintaa. Keskeisessä roolissa on kansliapäällikkökokous</w:t>
      </w:r>
      <w:r w:rsidR="00104776">
        <w:t>,</w:t>
      </w:r>
      <w:r>
        <w:t xml:space="preserve"> joka toimi kuten aieminkin mutta siellä käsitellään myös </w:t>
      </w:r>
      <w:r w:rsidR="008B41C1">
        <w:t xml:space="preserve">valtioneuvoston </w:t>
      </w:r>
      <w:r>
        <w:t>kokonaisarkkitehtuurin kannalta keskeisiä asioita joihin tarvitaan johdon linjausta</w:t>
      </w:r>
      <w:r w:rsidR="00377C8B">
        <w:t xml:space="preserve">. </w:t>
      </w:r>
    </w:p>
    <w:p w14:paraId="1D688853" w14:textId="2901EF11" w:rsidR="00377C8B" w:rsidRDefault="00377C8B" w:rsidP="00A43513">
      <w:pPr>
        <w:pStyle w:val="Otsikko3"/>
        <w:numPr>
          <w:ilvl w:val="2"/>
          <w:numId w:val="77"/>
        </w:numPr>
      </w:pPr>
      <w:bookmarkStart w:id="97" w:name="_Toc481062101"/>
      <w:bookmarkStart w:id="98" w:name="_Toc497986555"/>
      <w:r w:rsidRPr="00F65B58">
        <w:t>Valtioneuvoston yleisistunto</w:t>
      </w:r>
      <w:bookmarkEnd w:id="97"/>
      <w:bookmarkEnd w:id="98"/>
    </w:p>
    <w:p w14:paraId="4E429FA2" w14:textId="77777777" w:rsidR="00377C8B" w:rsidRPr="00666D2C" w:rsidRDefault="00377C8B" w:rsidP="00377C8B">
      <w:r w:rsidRPr="00740364">
        <w:t>Valtioneuvoston yleisistunto</w:t>
      </w:r>
      <w:r>
        <w:t xml:space="preserve"> tekee valtioneuvoston kokonaisarkkitehtuuriin ja sen muutoksiin liittyvät keskeiset päätökset sekä </w:t>
      </w:r>
      <w:r w:rsidRPr="00DD5F25">
        <w:t xml:space="preserve">valtioneuvoston yhteiseen toimintaan liittyvät keskeiset päätökset </w:t>
      </w:r>
      <w:r>
        <w:t>VNK:n esittelystä, kansliapäälli</w:t>
      </w:r>
      <w:r>
        <w:t>k</w:t>
      </w:r>
      <w:r>
        <w:t>kökokouksen linjauksiin nojaavan valmistelun pohjalta.</w:t>
      </w:r>
    </w:p>
    <w:p w14:paraId="6CF2EEA1" w14:textId="2F6D3749" w:rsidR="00377C8B" w:rsidRDefault="00377C8B" w:rsidP="00A43513">
      <w:pPr>
        <w:pStyle w:val="Otsikko3"/>
        <w:numPr>
          <w:ilvl w:val="2"/>
          <w:numId w:val="77"/>
        </w:numPr>
      </w:pPr>
      <w:bookmarkStart w:id="99" w:name="_Toc481062102"/>
      <w:bookmarkStart w:id="100" w:name="_Toc497986556"/>
      <w:r w:rsidRPr="00F65B58">
        <w:lastRenderedPageBreak/>
        <w:t>Kansliapäällikkökokous</w:t>
      </w:r>
      <w:bookmarkEnd w:id="99"/>
      <w:bookmarkEnd w:id="100"/>
    </w:p>
    <w:p w14:paraId="3EB97C17" w14:textId="76B5B722" w:rsidR="00377C8B" w:rsidRPr="00C20BE9" w:rsidRDefault="00377C8B" w:rsidP="00377C8B">
      <w:pPr>
        <w:rPr>
          <w:b/>
        </w:rPr>
      </w:pPr>
      <w:r>
        <w:t xml:space="preserve">Kansliapäällikkökokous on foorumi, jossa </w:t>
      </w:r>
      <w:r w:rsidRPr="00C20BE9">
        <w:t>käydään VNKA:n kehittämiseen ja muutoksiin sekä VN:n yhteisen toimi</w:t>
      </w:r>
      <w:r w:rsidRPr="00C20BE9">
        <w:t>n</w:t>
      </w:r>
      <w:r w:rsidRPr="00C20BE9">
        <w:t xml:space="preserve">nan kehittämisen linjaamiseen tarvittavaa käsittely ja valmistelu. </w:t>
      </w:r>
      <w:r w:rsidR="008B41C1" w:rsidRPr="00C20BE9">
        <w:t>Kansliapäällikkö kokous ei tee päätöksiä kokonai</w:t>
      </w:r>
      <w:r w:rsidR="008B41C1" w:rsidRPr="00C20BE9">
        <w:t>s</w:t>
      </w:r>
      <w:r w:rsidR="008B41C1" w:rsidRPr="00C20BE9">
        <w:t>arkkitehtuuriin liittyvissä ratkaisuista, vaan k</w:t>
      </w:r>
      <w:r w:rsidRPr="00C20BE9">
        <w:t>ansliapäällikkökokous valmistelee sekä arkkitehtuurin johtamiseen että arkkitehtuurin hyödyntämiseen kehittämisprojekteissa tarvittavat ohjaavat linjaukset.</w:t>
      </w:r>
      <w:r w:rsidR="007F4D60" w:rsidRPr="00C20BE9">
        <w:t xml:space="preserve"> Myös yksittäisillä kansliapää</w:t>
      </w:r>
      <w:r w:rsidR="007F4D60" w:rsidRPr="00C20BE9">
        <w:t>l</w:t>
      </w:r>
      <w:r w:rsidR="007F4D60" w:rsidRPr="00C20BE9">
        <w:t>liköillä on merkittävä rooli VNKA hallintamallissa siinä että he tuovat sekä kp-kokouksessa että VNKA-koordinaatioryhmän ministeriöjäsenelle mahdollisimman aikaisessa vaiheessa tiedoksi suunnitteilla ja käynnist</w:t>
      </w:r>
      <w:r w:rsidR="007F4D60" w:rsidRPr="00C20BE9">
        <w:t>y</w:t>
      </w:r>
      <w:r w:rsidR="007F4D60" w:rsidRPr="00C20BE9">
        <w:t>mässä olevat hankkeet.</w:t>
      </w:r>
      <w:r w:rsidRPr="00C20BE9">
        <w:t xml:space="preserve"> </w:t>
      </w:r>
    </w:p>
    <w:p w14:paraId="6CDA63E2" w14:textId="241837C6" w:rsidR="00377C8B" w:rsidRPr="00F65B58" w:rsidRDefault="00377C8B" w:rsidP="00A43513">
      <w:pPr>
        <w:pStyle w:val="Otsikko3"/>
        <w:numPr>
          <w:ilvl w:val="2"/>
          <w:numId w:val="77"/>
        </w:numPr>
      </w:pPr>
      <w:bookmarkStart w:id="101" w:name="_Toc481062103"/>
      <w:bookmarkStart w:id="102" w:name="_Toc497986557"/>
      <w:r w:rsidRPr="00F65B58">
        <w:t>VNKA</w:t>
      </w:r>
      <w:r>
        <w:t>-</w:t>
      </w:r>
      <w:r w:rsidRPr="00F65B58">
        <w:t>koordinaatioryhmä</w:t>
      </w:r>
      <w:bookmarkEnd w:id="101"/>
      <w:bookmarkEnd w:id="102"/>
      <w:r w:rsidRPr="00F65B58">
        <w:t xml:space="preserve"> </w:t>
      </w:r>
    </w:p>
    <w:p w14:paraId="670B6477" w14:textId="77777777" w:rsidR="007B0DC0" w:rsidRPr="00C20BE9" w:rsidRDefault="00377C8B" w:rsidP="00377C8B">
      <w:r w:rsidRPr="00DF195A">
        <w:t>VNKA</w:t>
      </w:r>
      <w:r>
        <w:t>-</w:t>
      </w:r>
      <w:r w:rsidRPr="00C20BE9">
        <w:t>koordinaatioryhmä suunnittelee, toimeenpanee ja koordinoi kokonaisarkkitehtuurityötä ja arkkitehtuurili</w:t>
      </w:r>
      <w:r w:rsidRPr="00C20BE9">
        <w:t>n</w:t>
      </w:r>
      <w:r w:rsidRPr="00C20BE9">
        <w:t xml:space="preserve">jausten valmistelua. </w:t>
      </w:r>
      <w:r w:rsidR="0084162F" w:rsidRPr="00C20BE9">
        <w:t>VNKA-koordinaatioryhmän tehtävänä on tarkistaa yhteentoimivuus- ja laatuasiat, kustannu</w:t>
      </w:r>
      <w:r w:rsidR="0084162F" w:rsidRPr="00C20BE9">
        <w:t>s</w:t>
      </w:r>
      <w:r w:rsidR="0084162F" w:rsidRPr="00C20BE9">
        <w:t xml:space="preserve">tehokkuus </w:t>
      </w:r>
      <w:r w:rsidR="007B0DC0" w:rsidRPr="00C20BE9">
        <w:t xml:space="preserve">kehittämishankkeissa </w:t>
      </w:r>
      <w:r w:rsidR="0084162F" w:rsidRPr="00C20BE9">
        <w:t>sekä käsillä olevien vaihtoehtojen toteuttamisen vaikutusten arvioiminen ja nä</w:t>
      </w:r>
      <w:r w:rsidR="0084162F" w:rsidRPr="00C20BE9">
        <w:t>i</w:t>
      </w:r>
      <w:r w:rsidR="0084162F" w:rsidRPr="00C20BE9">
        <w:t>den pohjalta oman suosituks</w:t>
      </w:r>
      <w:r w:rsidR="006E2D12" w:rsidRPr="00C20BE9">
        <w:t>ensa antaminen</w:t>
      </w:r>
      <w:r w:rsidR="0084162F" w:rsidRPr="00C20BE9">
        <w:t>.</w:t>
      </w:r>
      <w:r w:rsidR="006E2D12" w:rsidRPr="00C20BE9">
        <w:t xml:space="preserve"> </w:t>
      </w:r>
      <w:r w:rsidR="007B0DC0" w:rsidRPr="00C20BE9">
        <w:t xml:space="preserve">VNKA -koordinaatioryhmän tehtävä on tukea substanssihankkeita VNKA:n noudattamisessa ja kehittämisessä.  </w:t>
      </w:r>
    </w:p>
    <w:p w14:paraId="3010393D" w14:textId="3B1A2384" w:rsidR="00F66E40" w:rsidRDefault="00377C8B" w:rsidP="00377C8B">
      <w:r w:rsidRPr="0050316C">
        <w:t>VNKA</w:t>
      </w:r>
      <w:r>
        <w:t>-</w:t>
      </w:r>
      <w:r w:rsidRPr="0050316C">
        <w:t xml:space="preserve">koordinaatioryhmän puheenjohtaja </w:t>
      </w:r>
      <w:r>
        <w:t>tulee valtioneuvoston hallintoyksiköstä ja hän toimii VN:n kokonaisarkk</w:t>
      </w:r>
      <w:r>
        <w:t>i</w:t>
      </w:r>
      <w:r>
        <w:t xml:space="preserve">tehtuurivastaavana. Hän vastaa kokonaisarkkitehtuurin hallinnasta ja arkkitehtuurimenetelmän soveltamisesta kehittämistyöhön. </w:t>
      </w:r>
      <w:r w:rsidR="007F4D60">
        <w:t>Ministeriöistä valittavien koordinaatioryhmän jäsenten tulee olla henkilöitä, joilla on hyvä tu</w:t>
      </w:r>
      <w:r w:rsidR="007F4D60">
        <w:t>n</w:t>
      </w:r>
      <w:r w:rsidR="007F4D60">
        <w:t xml:space="preserve">temus ministeriönsä hanketyöstä sekä olemassa olevista hankkeista että suunnitteilla olevista hankkeista. </w:t>
      </w:r>
      <w:r w:rsidR="00F44801" w:rsidRPr="00F44801">
        <w:t>Tässä yhteydessä VNKA-arkkitehtuurin toimivuudesta ja VN:n kehittämishankkeita seuraavasta ja ohjaavasta ryhmästä on käytetty nimitystä ”VNKA-koordinaatioryhmä” mutta ryhmä voidaan nimetä muullakin tavoin.</w:t>
      </w:r>
    </w:p>
    <w:p w14:paraId="7A973D12" w14:textId="6272A7CB" w:rsidR="00377C8B" w:rsidRPr="00F65B58" w:rsidRDefault="00377C8B" w:rsidP="00A43513">
      <w:pPr>
        <w:pStyle w:val="Otsikko3"/>
        <w:numPr>
          <w:ilvl w:val="2"/>
          <w:numId w:val="77"/>
        </w:numPr>
      </w:pPr>
      <w:bookmarkStart w:id="103" w:name="_Toc481062104"/>
      <w:bookmarkStart w:id="104" w:name="_Toc497986558"/>
      <w:r w:rsidRPr="00F65B58">
        <w:t>Prosessin-</w:t>
      </w:r>
      <w:r w:rsidR="004E507F">
        <w:t xml:space="preserve"> </w:t>
      </w:r>
      <w:r w:rsidRPr="00F65B58">
        <w:t>/toiminnon päävastuullinen</w:t>
      </w:r>
      <w:bookmarkEnd w:id="103"/>
      <w:bookmarkEnd w:id="104"/>
    </w:p>
    <w:p w14:paraId="70D7364F" w14:textId="77777777" w:rsidR="005A2540" w:rsidRPr="00C20BE9" w:rsidRDefault="00377C8B" w:rsidP="00377C8B">
      <w:r>
        <w:t xml:space="preserve">VN yhteisen prosessin tai </w:t>
      </w:r>
      <w:r w:rsidRPr="00DF195A">
        <w:t>toiminnon päävastuullinen</w:t>
      </w:r>
      <w:r>
        <w:t xml:space="preserve"> </w:t>
      </w:r>
      <w:r w:rsidR="005A2540">
        <w:t xml:space="preserve">vastaa </w:t>
      </w:r>
      <w:r>
        <w:t>vastuullaan olevaa prosessia tai toimintaa</w:t>
      </w:r>
      <w:r w:rsidR="005A2540">
        <w:t xml:space="preserve"> kehittäm</w:t>
      </w:r>
      <w:r w:rsidR="005A2540">
        <w:t>i</w:t>
      </w:r>
      <w:r w:rsidR="005A2540">
        <w:t>sestä</w:t>
      </w:r>
      <w:r w:rsidR="00F932D3">
        <w:t xml:space="preserve"> esim. </w:t>
      </w:r>
      <w:r w:rsidR="00F932D3" w:rsidRPr="00C20BE9">
        <w:t>kehittämishankkeiden avulla</w:t>
      </w:r>
      <w:r w:rsidR="005A2540" w:rsidRPr="00C20BE9">
        <w:t>. K</w:t>
      </w:r>
      <w:r w:rsidRPr="00C20BE9">
        <w:t xml:space="preserve">ehittämistoimien ja muutosten vaikutukset </w:t>
      </w:r>
      <w:r w:rsidR="005A2540" w:rsidRPr="00C20BE9">
        <w:t xml:space="preserve">tulee huomioida </w:t>
      </w:r>
      <w:r w:rsidR="00F932D3" w:rsidRPr="00C20BE9">
        <w:t>muihin VN:n</w:t>
      </w:r>
      <w:r w:rsidRPr="00C20BE9">
        <w:t xml:space="preserve"> yhteisiin prosesseihin tai toimintoihin ja kehittämistoimet toteutetaan koordinoidusti suhteessa </w:t>
      </w:r>
      <w:r w:rsidR="008B41C1" w:rsidRPr="00C20BE9">
        <w:t xml:space="preserve">näihin </w:t>
      </w:r>
      <w:r w:rsidRPr="00C20BE9">
        <w:t xml:space="preserve">muihin prosesseihin tai toimintoihin. </w:t>
      </w:r>
      <w:r w:rsidR="00F932D3" w:rsidRPr="00C20BE9">
        <w:t xml:space="preserve">Tarvittaessa tulee myös huomioida vaikutukset ministeriön sisäisiin ja hallinnonaloille suuntautuviin prosesseihin ja toimintoihin. </w:t>
      </w:r>
    </w:p>
    <w:p w14:paraId="170EE436" w14:textId="17F370A1" w:rsidR="00377C8B" w:rsidRDefault="00377C8B" w:rsidP="00377C8B">
      <w:r>
        <w:t xml:space="preserve">Mikäli muutoksen vaikutuksia </w:t>
      </w:r>
      <w:r w:rsidR="00F932D3">
        <w:t xml:space="preserve">ei </w:t>
      </w:r>
      <w:r>
        <w:t xml:space="preserve">saada </w:t>
      </w:r>
      <w:r w:rsidR="005A2540">
        <w:t xml:space="preserve">yhteentoimivuuden varmistavalla tavalla sovittua </w:t>
      </w:r>
      <w:r w:rsidR="000B396D">
        <w:t xml:space="preserve">yhteen </w:t>
      </w:r>
      <w:r>
        <w:t>prosessien tai toimintojen päävastuullisten kans</w:t>
      </w:r>
      <w:r w:rsidR="000B396D">
        <w:t xml:space="preserve">sa, </w:t>
      </w:r>
      <w:r w:rsidRPr="00C20BE9">
        <w:t>niin linjaukset eskaloidaan VNKA-koordinaatioryhmään</w:t>
      </w:r>
      <w:r w:rsidR="000B396D" w:rsidRPr="00C20BE9">
        <w:t xml:space="preserve"> ja tarvittaessa siitä eteenpäin kansliapäällikkökokoukselle ja yleisistuntoon</w:t>
      </w:r>
      <w:r w:rsidRPr="00C20BE9">
        <w:t>.</w:t>
      </w:r>
      <w:r w:rsidR="00F932D3" w:rsidRPr="00C20BE9">
        <w:t xml:space="preserve"> Pääsääntöisesti kuitenkin tavoitetilassa prosessien, toimi</w:t>
      </w:r>
      <w:r w:rsidR="00F932D3" w:rsidRPr="00C20BE9">
        <w:t>n</w:t>
      </w:r>
      <w:r w:rsidR="00F932D3" w:rsidRPr="00C20BE9">
        <w:t>tojen ja kehittämishankkeiden päävastuulli</w:t>
      </w:r>
      <w:r w:rsidR="000B396D" w:rsidRPr="00C20BE9">
        <w:t>set hu</w:t>
      </w:r>
      <w:r w:rsidR="00F932D3" w:rsidRPr="00C20BE9">
        <w:t>omioivat vaikutukset muihin toimintoihin ja muok</w:t>
      </w:r>
      <w:r w:rsidR="000B396D" w:rsidRPr="00C20BE9">
        <w:t>k</w:t>
      </w:r>
      <w:r w:rsidR="00F932D3" w:rsidRPr="00C20BE9">
        <w:t>aa</w:t>
      </w:r>
      <w:r w:rsidR="000B396D" w:rsidRPr="00C20BE9">
        <w:t>vat yhdessä</w:t>
      </w:r>
      <w:r w:rsidR="00F932D3" w:rsidRPr="00C20BE9">
        <w:t xml:space="preserve"> prosesseja ja toimintoja niin että yhteentoimivuus varmistetaan. Vain poikkeustapauksissa ja asian muuten ra</w:t>
      </w:r>
      <w:r w:rsidR="00F932D3" w:rsidRPr="00C20BE9">
        <w:t>t</w:t>
      </w:r>
      <w:r w:rsidR="00F932D3" w:rsidRPr="00C20BE9">
        <w:t>keama</w:t>
      </w:r>
      <w:r w:rsidR="000B396D" w:rsidRPr="00C20BE9">
        <w:t>tta linjausta haetaan kansliapäällikkö</w:t>
      </w:r>
      <w:r w:rsidR="00F932D3" w:rsidRPr="00C20BE9">
        <w:t>kokouksesta ja päätöstä yleisistunnosta</w:t>
      </w:r>
      <w:r w:rsidR="00F932D3">
        <w:t>.</w:t>
      </w:r>
    </w:p>
    <w:p w14:paraId="3155AB15" w14:textId="742C3AAA" w:rsidR="00377C8B" w:rsidRPr="00F65B58" w:rsidRDefault="00377C8B" w:rsidP="00A43513">
      <w:pPr>
        <w:pStyle w:val="Otsikko3"/>
        <w:numPr>
          <w:ilvl w:val="2"/>
          <w:numId w:val="77"/>
        </w:numPr>
      </w:pPr>
      <w:bookmarkStart w:id="105" w:name="_Toc481062105"/>
      <w:bookmarkStart w:id="106" w:name="_Toc497986559"/>
      <w:r w:rsidRPr="00F65B58">
        <w:t>Muut ministeriöt</w:t>
      </w:r>
      <w:bookmarkEnd w:id="105"/>
      <w:bookmarkEnd w:id="106"/>
    </w:p>
    <w:p w14:paraId="3E9118B3" w14:textId="02629207" w:rsidR="00377C8B" w:rsidRDefault="00377C8B" w:rsidP="00377C8B">
      <w:r>
        <w:t>Muut ministeriöt tuovat esiin toiminnan ja kokonaisarkkitehtuurin kehittämistarpeita sekä omia hankkeitaan, joilla on vaikutusta VN:n yhteiseen toimintaan. M</w:t>
      </w:r>
      <w:r w:rsidR="001B4AB4">
        <w:t>inisteriöt myös osallistuvat VN</w:t>
      </w:r>
      <w:r>
        <w:t>KA:n kausiseminaareihin ja osoittavat jäsenen VNKA-koordinaatioryhmään.</w:t>
      </w:r>
    </w:p>
    <w:p w14:paraId="095B17FD" w14:textId="77777777" w:rsidR="003A422C" w:rsidRDefault="003A422C" w:rsidP="00DF195A"/>
    <w:p w14:paraId="1C1052D2" w14:textId="77777777" w:rsidR="003A422C" w:rsidRPr="003A422C" w:rsidRDefault="003A422C" w:rsidP="003A422C">
      <w:pPr>
        <w:rPr>
          <w:color w:val="215868" w:themeColor="accent5" w:themeShade="80"/>
        </w:rPr>
      </w:pPr>
      <w:r w:rsidRPr="003A422C">
        <w:rPr>
          <w:noProof/>
          <w:lang w:eastAsia="fi-FI"/>
        </w:rPr>
        <w:lastRenderedPageBreak/>
        <w:drawing>
          <wp:inline distT="0" distB="0" distL="0" distR="0" wp14:anchorId="4D1484D0" wp14:editId="2737FEB9">
            <wp:extent cx="6332220" cy="3932555"/>
            <wp:effectExtent l="0" t="0" r="0" b="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6332220" cy="3932555"/>
                    </a:xfrm>
                    <a:prstGeom prst="rect">
                      <a:avLst/>
                    </a:prstGeom>
                  </pic:spPr>
                </pic:pic>
              </a:graphicData>
            </a:graphic>
          </wp:inline>
        </w:drawing>
      </w:r>
    </w:p>
    <w:p w14:paraId="3945FD55" w14:textId="77777777" w:rsidR="003A422C" w:rsidRPr="003A422C" w:rsidRDefault="003A422C" w:rsidP="003A422C">
      <w:pPr>
        <w:rPr>
          <w:color w:val="215868" w:themeColor="accent5" w:themeShade="80"/>
        </w:rPr>
      </w:pPr>
      <w:r w:rsidRPr="003A422C">
        <w:rPr>
          <w:noProof/>
          <w:color w:val="215868" w:themeColor="accent5" w:themeShade="80"/>
          <w:lang w:eastAsia="fi-FI"/>
        </w:rPr>
        <mc:AlternateContent>
          <mc:Choice Requires="wps">
            <w:drawing>
              <wp:anchor distT="0" distB="0" distL="114300" distR="114300" simplePos="0" relativeHeight="251789312" behindDoc="0" locked="0" layoutInCell="1" allowOverlap="1" wp14:anchorId="2A33CCE9" wp14:editId="2048C7FC">
                <wp:simplePos x="0" y="0"/>
                <wp:positionH relativeFrom="column">
                  <wp:posOffset>123190</wp:posOffset>
                </wp:positionH>
                <wp:positionV relativeFrom="paragraph">
                  <wp:posOffset>0</wp:posOffset>
                </wp:positionV>
                <wp:extent cx="4572000" cy="276225"/>
                <wp:effectExtent l="0" t="0" r="0" b="9525"/>
                <wp:wrapNone/>
                <wp:docPr id="333"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76225"/>
                        </a:xfrm>
                        <a:prstGeom prst="rect">
                          <a:avLst/>
                        </a:prstGeom>
                        <a:solidFill>
                          <a:srgbClr val="FFFFFF"/>
                        </a:solidFill>
                        <a:ln w="9525">
                          <a:noFill/>
                          <a:miter lim="800000"/>
                          <a:headEnd/>
                          <a:tailEnd/>
                        </a:ln>
                      </wps:spPr>
                      <wps:txbx>
                        <w:txbxContent>
                          <w:p w14:paraId="21C23126" w14:textId="13066886" w:rsidR="005F7D40" w:rsidRPr="00E66C1F" w:rsidRDefault="00AD7142" w:rsidP="003A422C">
                            <w:pPr>
                              <w:rPr>
                                <w:rFonts w:ascii="Browallia New" w:hAnsi="Browallia New" w:cs="Browallia New"/>
                                <w:i/>
                                <w:sz w:val="24"/>
                                <w:szCs w:val="24"/>
                              </w:rPr>
                            </w:pPr>
                            <w:r>
                              <w:rPr>
                                <w:rFonts w:ascii="Browallia New" w:hAnsi="Browallia New" w:cs="Browallia New"/>
                                <w:i/>
                                <w:sz w:val="24"/>
                                <w:szCs w:val="24"/>
                              </w:rPr>
                              <w:t>Kuva 53</w:t>
                            </w:r>
                            <w:r w:rsidR="005F7D40" w:rsidRPr="00E66C1F">
                              <w:rPr>
                                <w:rFonts w:ascii="Browallia New" w:hAnsi="Browallia New" w:cs="Browallia New"/>
                                <w:i/>
                                <w:sz w:val="24"/>
                                <w:szCs w:val="24"/>
                              </w:rPr>
                              <w:t>:</w:t>
                            </w:r>
                            <w:r w:rsidR="005F7D40">
                              <w:rPr>
                                <w:rFonts w:ascii="Browallia New" w:hAnsi="Browallia New" w:cs="Browallia New"/>
                                <w:i/>
                                <w:sz w:val="24"/>
                                <w:szCs w:val="24"/>
                              </w:rPr>
                              <w:t xml:space="preserve"> VNKA:n</w:t>
                            </w:r>
                            <w:r w:rsidR="005F7D40" w:rsidRPr="00E66C1F">
                              <w:rPr>
                                <w:rFonts w:ascii="Browallia New" w:hAnsi="Browallia New" w:cs="Browallia New"/>
                                <w:i/>
                                <w:sz w:val="24"/>
                                <w:szCs w:val="24"/>
                              </w:rPr>
                              <w:t xml:space="preserve"> hallinnan organisatorinen rakenne ja ohjausvaikutus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margin-left:9.7pt;margin-top:0;width:5in;height:21.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" stroked="f">
                <v:textbox>
                  <w:txbxContent>
                    <w:p w14:paraId="21C23126" w14:textId="13066886" w:rsidR="005F7D40" w:rsidRPr="00E66C1F" w:rsidRDefault="00AD7142" w:rsidP="003A422C">
                      <w:pPr>
                        <w:rPr>
                          <w:rFonts w:ascii="Browallia New" w:hAnsi="Browallia New" w:cs="Browallia New"/>
                          <w:i/>
                          <w:sz w:val="24"/>
                          <w:szCs w:val="24"/>
                        </w:rPr>
                      </w:pPr>
                      <w:r>
                        <w:rPr>
                          <w:rFonts w:ascii="Browallia New" w:hAnsi="Browallia New" w:cs="Browallia New"/>
                          <w:i/>
                          <w:sz w:val="24"/>
                          <w:szCs w:val="24"/>
                        </w:rPr>
                        <w:t>Kuva 53</w:t>
                      </w:r>
                      <w:r w:rsidR="005F7D40" w:rsidRPr="00E66C1F">
                        <w:rPr>
                          <w:rFonts w:ascii="Browallia New" w:hAnsi="Browallia New" w:cs="Browallia New"/>
                          <w:i/>
                          <w:sz w:val="24"/>
                          <w:szCs w:val="24"/>
                        </w:rPr>
                        <w:t>:</w:t>
                      </w:r>
                      <w:r w:rsidR="005F7D40">
                        <w:rPr>
                          <w:rFonts w:ascii="Browallia New" w:hAnsi="Browallia New" w:cs="Browallia New"/>
                          <w:i/>
                          <w:sz w:val="24"/>
                          <w:szCs w:val="24"/>
                        </w:rPr>
                        <w:t xml:space="preserve"> VNKA:n</w:t>
                      </w:r>
                      <w:r w:rsidR="005F7D40" w:rsidRPr="00E66C1F">
                        <w:rPr>
                          <w:rFonts w:ascii="Browallia New" w:hAnsi="Browallia New" w:cs="Browallia New"/>
                          <w:i/>
                          <w:sz w:val="24"/>
                          <w:szCs w:val="24"/>
                        </w:rPr>
                        <w:t xml:space="preserve"> hallinnan organisatorinen rakenne ja ohjausvaikutus</w:t>
                      </w:r>
                    </w:p>
                  </w:txbxContent>
                </v:textbox>
              </v:shape>
            </w:pict>
          </mc:Fallback>
        </mc:AlternateContent>
      </w:r>
    </w:p>
    <w:p w14:paraId="2C0C7994" w14:textId="77777777" w:rsidR="00E66C1F" w:rsidRPr="00E53F73" w:rsidRDefault="00E66C1F" w:rsidP="00B3620C">
      <w:pPr>
        <w:rPr>
          <w:color w:val="215868" w:themeColor="accent5" w:themeShade="80"/>
        </w:rPr>
      </w:pPr>
    </w:p>
    <w:p w14:paraId="765A27EC" w14:textId="501DA004" w:rsidR="00B3620C" w:rsidRPr="00B3620C" w:rsidRDefault="00377C8B" w:rsidP="00A43513">
      <w:pPr>
        <w:pStyle w:val="Otsikko2"/>
        <w:numPr>
          <w:ilvl w:val="1"/>
          <w:numId w:val="77"/>
        </w:numPr>
      </w:pPr>
      <w:bookmarkStart w:id="107" w:name="_Toc481062106"/>
      <w:bookmarkStart w:id="108" w:name="_Toc497986560"/>
      <w:r>
        <w:t xml:space="preserve">TOIMINNAN </w:t>
      </w:r>
      <w:r w:rsidR="00B3620C" w:rsidRPr="00E53F73">
        <w:t>KUVAUKSET</w:t>
      </w:r>
      <w:bookmarkEnd w:id="107"/>
      <w:bookmarkEnd w:id="108"/>
      <w:r w:rsidR="00B3620C" w:rsidRPr="00B3620C">
        <w:tab/>
      </w:r>
    </w:p>
    <w:p w14:paraId="7BBA747A" w14:textId="77777777" w:rsidR="00B3620C" w:rsidRPr="00EA15B7" w:rsidRDefault="00B3620C" w:rsidP="00B3620C"/>
    <w:p w14:paraId="3832A88E" w14:textId="1DF8AE47" w:rsidR="00B3620C" w:rsidRPr="00F65B58" w:rsidRDefault="00B3620C" w:rsidP="00A43513">
      <w:pPr>
        <w:pStyle w:val="Otsikko3"/>
        <w:numPr>
          <w:ilvl w:val="2"/>
          <w:numId w:val="77"/>
        </w:numPr>
      </w:pPr>
      <w:bookmarkStart w:id="109" w:name="_Toc481062107"/>
      <w:bookmarkStart w:id="110" w:name="_Toc497986561"/>
      <w:r w:rsidRPr="00F65B58">
        <w:t>Valtioneuvoston kokonaisarkkitehtuurin hallinta</w:t>
      </w:r>
      <w:bookmarkEnd w:id="109"/>
      <w:bookmarkEnd w:id="110"/>
    </w:p>
    <w:p w14:paraId="1765D3F3" w14:textId="4AABB35B" w:rsidR="00F11F74" w:rsidRPr="00C20BE9" w:rsidRDefault="00F11F74" w:rsidP="00F11F74">
      <w:r w:rsidRPr="00C20BE9">
        <w:t>Kokonaisarkkitehtuurityö on osa toiminnan johtamista ja kehittämistä. Arkkitehtuuritoiminta on osa normaalia suunnittelua ja päätöksentekoa, ei erillinen kokonaisuus.</w:t>
      </w:r>
      <w:r w:rsidR="0078281A" w:rsidRPr="00C20BE9">
        <w:t xml:space="preserve"> Valtioneuvoston kokonaisarkkitehtuurin tarkoitus on varmistaa ja edistää valtioneuvon ja sen ministeriöiden yhteentoimivuutta myös kehittämistoimenpiteiden tuomien muutosten jälkeen. Hallintamalli on toimintatapa jolla näitä muutoksia pyritään </w:t>
      </w:r>
      <w:r w:rsidR="00EE3BD3" w:rsidRPr="00C20BE9">
        <w:t>koordinoimaan.</w:t>
      </w:r>
    </w:p>
    <w:p w14:paraId="3CAE6A4D" w14:textId="77777777" w:rsidR="009B05F8" w:rsidRDefault="00F11F74" w:rsidP="00F11F74">
      <w:pPr>
        <w:rPr>
          <w:noProof/>
          <w:lang w:eastAsia="fi-FI"/>
        </w:rPr>
      </w:pPr>
      <w:r>
        <w:t>Arkkitehtuurityö</w:t>
      </w:r>
      <w:r w:rsidR="00A807D3">
        <w:t xml:space="preserve"> ja sen hallinta</w:t>
      </w:r>
      <w:r>
        <w:t xml:space="preserve"> itsessään jakaantuu</w:t>
      </w:r>
      <w:r w:rsidR="003658C1">
        <w:t xml:space="preserve"> siis</w:t>
      </w:r>
      <w:r>
        <w:t xml:space="preserve"> kahteen pääkokonaisuuteen; </w:t>
      </w:r>
      <w:r w:rsidRPr="00F11F74">
        <w:t>koko</w:t>
      </w:r>
      <w:r>
        <w:t xml:space="preserve">naisarkkitehtuurityön johtamiseen ja </w:t>
      </w:r>
      <w:r w:rsidRPr="00F11F74">
        <w:t>kokonaisarkkitehtuurin käyttö</w:t>
      </w:r>
      <w:r w:rsidR="00F65B58">
        <w:t>ön</w:t>
      </w:r>
      <w:r w:rsidRPr="00F11F74">
        <w:t xml:space="preserve"> kehittämistyössä</w:t>
      </w:r>
      <w:r w:rsidR="00F65B58">
        <w:t>.</w:t>
      </w:r>
      <w:r w:rsidR="009B05F8" w:rsidRPr="009B05F8">
        <w:rPr>
          <w:noProof/>
          <w:lang w:eastAsia="fi-FI"/>
        </w:rPr>
        <w:t xml:space="preserve"> </w:t>
      </w:r>
    </w:p>
    <w:p w14:paraId="3B13742A" w14:textId="48BE84FF" w:rsidR="00B3620C" w:rsidRPr="00EA15B7" w:rsidRDefault="00AD7142" w:rsidP="009B05F8">
      <w:r w:rsidRPr="00E66C1F">
        <w:rPr>
          <w:noProof/>
          <w:color w:val="215868" w:themeColor="accent5" w:themeShade="80"/>
          <w:lang w:eastAsia="fi-FI"/>
        </w:rPr>
        <mc:AlternateContent>
          <mc:Choice Requires="wps">
            <w:drawing>
              <wp:anchor distT="0" distB="0" distL="114300" distR="114300" simplePos="0" relativeHeight="251664384" behindDoc="0" locked="0" layoutInCell="1" allowOverlap="1" wp14:anchorId="1F70D559" wp14:editId="51635602">
                <wp:simplePos x="0" y="0"/>
                <wp:positionH relativeFrom="column">
                  <wp:posOffset>-189865</wp:posOffset>
                </wp:positionH>
                <wp:positionV relativeFrom="paragraph">
                  <wp:posOffset>1969135</wp:posOffset>
                </wp:positionV>
                <wp:extent cx="4572000" cy="276225"/>
                <wp:effectExtent l="0" t="0" r="0" b="9525"/>
                <wp:wrapNone/>
                <wp:docPr id="389"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76225"/>
                        </a:xfrm>
                        <a:prstGeom prst="rect">
                          <a:avLst/>
                        </a:prstGeom>
                        <a:solidFill>
                          <a:srgbClr val="FFFFFF"/>
                        </a:solidFill>
                        <a:ln w="9525">
                          <a:noFill/>
                          <a:miter lim="800000"/>
                          <a:headEnd/>
                          <a:tailEnd/>
                        </a:ln>
                      </wps:spPr>
                      <wps:txbx>
                        <w:txbxContent>
                          <w:p w14:paraId="6E725B3F" w14:textId="29BE7DC1" w:rsidR="005F7D40" w:rsidRPr="00E66C1F" w:rsidRDefault="005F7D40" w:rsidP="00E66C1F">
                            <w:pPr>
                              <w:rPr>
                                <w:rFonts w:ascii="Browallia New" w:hAnsi="Browallia New" w:cs="Browallia New"/>
                                <w:i/>
                                <w:sz w:val="24"/>
                                <w:szCs w:val="24"/>
                              </w:rPr>
                            </w:pPr>
                            <w:r>
                              <w:rPr>
                                <w:rFonts w:ascii="Browallia New" w:hAnsi="Browallia New" w:cs="Browallia New"/>
                                <w:i/>
                                <w:sz w:val="24"/>
                                <w:szCs w:val="24"/>
                              </w:rPr>
                              <w:t>Kuva 5</w:t>
                            </w:r>
                            <w:r w:rsidR="00AD7142">
                              <w:rPr>
                                <w:rFonts w:ascii="Browallia New" w:hAnsi="Browallia New" w:cs="Browallia New"/>
                                <w:i/>
                                <w:sz w:val="24"/>
                                <w:szCs w:val="24"/>
                              </w:rPr>
                              <w:t>4</w:t>
                            </w:r>
                            <w:r w:rsidRPr="00E66C1F">
                              <w:rPr>
                                <w:rFonts w:ascii="Browallia New" w:hAnsi="Browallia New" w:cs="Browallia New"/>
                                <w:i/>
                                <w:sz w:val="24"/>
                                <w:szCs w:val="24"/>
                              </w:rPr>
                              <w:t>:</w:t>
                            </w:r>
                            <w:r>
                              <w:rPr>
                                <w:rFonts w:ascii="Browallia New" w:hAnsi="Browallia New" w:cs="Browallia New"/>
                                <w:i/>
                                <w:sz w:val="24"/>
                                <w:szCs w:val="24"/>
                              </w:rPr>
                              <w:t xml:space="preserve"> H</w:t>
                            </w:r>
                            <w:r w:rsidRPr="00E66C1F">
                              <w:rPr>
                                <w:rFonts w:ascii="Browallia New" w:hAnsi="Browallia New" w:cs="Browallia New"/>
                                <w:i/>
                                <w:sz w:val="24"/>
                                <w:szCs w:val="24"/>
                              </w:rPr>
                              <w:t>allin</w:t>
                            </w:r>
                            <w:r>
                              <w:rPr>
                                <w:rFonts w:ascii="Browallia New" w:hAnsi="Browallia New" w:cs="Browallia New"/>
                                <w:i/>
                                <w:sz w:val="24"/>
                                <w:szCs w:val="24"/>
                              </w:rPr>
                              <w:t>tamallin</w:t>
                            </w:r>
                            <w:r w:rsidR="00AD7142">
                              <w:rPr>
                                <w:rFonts w:ascii="Browallia New" w:hAnsi="Browallia New" w:cs="Browallia New"/>
                                <w:i/>
                                <w:sz w:val="24"/>
                                <w:szCs w:val="24"/>
                              </w:rPr>
                              <w:t xml:space="preserve"> </w:t>
                            </w:r>
                            <w:r>
                              <w:rPr>
                                <w:rFonts w:ascii="Browallia New" w:hAnsi="Browallia New" w:cs="Browallia New"/>
                                <w:i/>
                                <w:sz w:val="24"/>
                                <w:szCs w:val="24"/>
                              </w:rPr>
                              <w:t>kaksi ydintehtävää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margin-left:-14.95pt;margin-top:155.05pt;width:5in;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" stroked="f">
                <v:textbox>
                  <w:txbxContent>
                    <w:p w14:paraId="6E725B3F" w14:textId="29BE7DC1" w:rsidR="005F7D40" w:rsidRPr="00E66C1F" w:rsidRDefault="005F7D40" w:rsidP="00E66C1F">
                      <w:pPr>
                        <w:rPr>
                          <w:rFonts w:ascii="Browallia New" w:hAnsi="Browallia New" w:cs="Browallia New"/>
                          <w:i/>
                          <w:sz w:val="24"/>
                          <w:szCs w:val="24"/>
                        </w:rPr>
                      </w:pPr>
                      <w:r>
                        <w:rPr>
                          <w:rFonts w:ascii="Browallia New" w:hAnsi="Browallia New" w:cs="Browallia New"/>
                          <w:i/>
                          <w:sz w:val="24"/>
                          <w:szCs w:val="24"/>
                        </w:rPr>
                        <w:t>Kuva 5</w:t>
                      </w:r>
                      <w:r w:rsidR="00AD7142">
                        <w:rPr>
                          <w:rFonts w:ascii="Browallia New" w:hAnsi="Browallia New" w:cs="Browallia New"/>
                          <w:i/>
                          <w:sz w:val="24"/>
                          <w:szCs w:val="24"/>
                        </w:rPr>
                        <w:t>4</w:t>
                      </w:r>
                      <w:r w:rsidRPr="00E66C1F">
                        <w:rPr>
                          <w:rFonts w:ascii="Browallia New" w:hAnsi="Browallia New" w:cs="Browallia New"/>
                          <w:i/>
                          <w:sz w:val="24"/>
                          <w:szCs w:val="24"/>
                        </w:rPr>
                        <w:t>:</w:t>
                      </w:r>
                      <w:r>
                        <w:rPr>
                          <w:rFonts w:ascii="Browallia New" w:hAnsi="Browallia New" w:cs="Browallia New"/>
                          <w:i/>
                          <w:sz w:val="24"/>
                          <w:szCs w:val="24"/>
                        </w:rPr>
                        <w:t xml:space="preserve"> H</w:t>
                      </w:r>
                      <w:r w:rsidRPr="00E66C1F">
                        <w:rPr>
                          <w:rFonts w:ascii="Browallia New" w:hAnsi="Browallia New" w:cs="Browallia New"/>
                          <w:i/>
                          <w:sz w:val="24"/>
                          <w:szCs w:val="24"/>
                        </w:rPr>
                        <w:t>allin</w:t>
                      </w:r>
                      <w:r>
                        <w:rPr>
                          <w:rFonts w:ascii="Browallia New" w:hAnsi="Browallia New" w:cs="Browallia New"/>
                          <w:i/>
                          <w:sz w:val="24"/>
                          <w:szCs w:val="24"/>
                        </w:rPr>
                        <w:t>tamallin</w:t>
                      </w:r>
                      <w:r w:rsidR="00AD7142">
                        <w:rPr>
                          <w:rFonts w:ascii="Browallia New" w:hAnsi="Browallia New" w:cs="Browallia New"/>
                          <w:i/>
                          <w:sz w:val="24"/>
                          <w:szCs w:val="24"/>
                        </w:rPr>
                        <w:t xml:space="preserve"> </w:t>
                      </w:r>
                      <w:r>
                        <w:rPr>
                          <w:rFonts w:ascii="Browallia New" w:hAnsi="Browallia New" w:cs="Browallia New"/>
                          <w:i/>
                          <w:sz w:val="24"/>
                          <w:szCs w:val="24"/>
                        </w:rPr>
                        <w:t>kaksi ydintehtävää</w:t>
                      </w:r>
                    </w:p>
                  </w:txbxContent>
                </v:textbox>
              </v:shape>
            </w:pict>
          </mc:Fallback>
        </mc:AlternateContent>
      </w:r>
      <w:r w:rsidR="009B05F8">
        <w:rPr>
          <w:noProof/>
          <w:lang w:eastAsia="fi-FI"/>
        </w:rPr>
        <w:drawing>
          <wp:inline distT="0" distB="0" distL="0" distR="0" wp14:anchorId="7244D9A2" wp14:editId="5000FFD4">
            <wp:extent cx="3448050" cy="1920433"/>
            <wp:effectExtent l="0" t="0" r="0" b="3810"/>
            <wp:docPr id="344" name="Kuva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3456782" cy="1925296"/>
                    </a:xfrm>
                    <a:prstGeom prst="rect">
                      <a:avLst/>
                    </a:prstGeom>
                  </pic:spPr>
                </pic:pic>
              </a:graphicData>
            </a:graphic>
          </wp:inline>
        </w:drawing>
      </w:r>
    </w:p>
    <w:p w14:paraId="4CA3215A" w14:textId="6D64FAE4" w:rsidR="00F65B58" w:rsidRPr="0053320C" w:rsidRDefault="00F65B58" w:rsidP="00A43513">
      <w:pPr>
        <w:pStyle w:val="Otsikko3"/>
        <w:numPr>
          <w:ilvl w:val="2"/>
          <w:numId w:val="77"/>
        </w:numPr>
      </w:pPr>
      <w:bookmarkStart w:id="111" w:name="_Toc481062108"/>
      <w:bookmarkStart w:id="112" w:name="_Toc497986562"/>
      <w:r w:rsidRPr="0053320C">
        <w:lastRenderedPageBreak/>
        <w:t>VN kokonaisarkkitehtuurityön johtaminen</w:t>
      </w:r>
      <w:bookmarkEnd w:id="111"/>
      <w:bookmarkEnd w:id="112"/>
    </w:p>
    <w:p w14:paraId="23EC4246" w14:textId="76930148" w:rsidR="00B752B2" w:rsidRDefault="00B752B2" w:rsidP="00F65B58">
      <w:pPr>
        <w:pStyle w:val="Luettelokappale"/>
        <w:ind w:left="1146"/>
      </w:pPr>
      <w:r>
        <w:rPr>
          <w:noProof/>
          <w:lang w:eastAsia="fi-FI"/>
        </w:rPr>
        <mc:AlternateContent>
          <mc:Choice Requires="wps">
            <w:drawing>
              <wp:anchor distT="0" distB="0" distL="114300" distR="114300" simplePos="0" relativeHeight="251792384" behindDoc="0" locked="0" layoutInCell="1" allowOverlap="1" wp14:anchorId="1CA5D700" wp14:editId="245E6D14">
                <wp:simplePos x="0" y="0"/>
                <wp:positionH relativeFrom="column">
                  <wp:posOffset>686288</wp:posOffset>
                </wp:positionH>
                <wp:positionV relativeFrom="paragraph">
                  <wp:posOffset>91440</wp:posOffset>
                </wp:positionV>
                <wp:extent cx="3130061" cy="527343"/>
                <wp:effectExtent l="0" t="0" r="13335" b="25400"/>
                <wp:wrapNone/>
                <wp:docPr id="300" name="Pyöristetty suorakulmio 300"/>
                <wp:cNvGraphicFramePr/>
                <a:graphic xmlns:a="http://schemas.openxmlformats.org/drawingml/2006/main">
                  <a:graphicData uri="http://schemas.microsoft.com/office/word/2010/wordprocessingShape">
                    <wps:wsp>
                      <wps:cNvSpPr/>
                      <wps:spPr>
                        <a:xfrm>
                          <a:off x="0" y="0"/>
                          <a:ext cx="3130061" cy="52734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CE0B7B" w14:textId="650E7423" w:rsidR="005F7D40" w:rsidRPr="00B752B2" w:rsidRDefault="005F7D40" w:rsidP="00B752B2">
                            <w:pPr>
                              <w:jc w:val="center"/>
                              <w:rPr>
                                <w:b/>
                              </w:rPr>
                            </w:pPr>
                            <w:r w:rsidRPr="00B752B2">
                              <w:rPr>
                                <w:b/>
                              </w:rPr>
                              <w:t>VN kokonaisarkkitehtuurityön johtaminen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yöristetty suorakulmio 300" o:spid="_x0000_s1118" style="position:absolute;left:0;text-align:left;margin-left:54.05pt;margin-top:7.2pt;width:246.45pt;height:4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" fillcolor="#4f81bd [3204]" strokecolor="#243f60 [1604]" strokeweight="2pt">
                <v:textbox>
                  <w:txbxContent>
                    <w:p w14:paraId="11CE0B7B" w14:textId="650E7423" w:rsidR="005F7D40" w:rsidRPr="00B752B2" w:rsidRDefault="005F7D40" w:rsidP="00B752B2">
                      <w:pPr>
                        <w:jc w:val="center"/>
                        <w:rPr>
                          <w:b/>
                        </w:rPr>
                      </w:pPr>
                      <w:r w:rsidRPr="00B752B2">
                        <w:rPr>
                          <w:b/>
                        </w:rPr>
                        <w:t>VN kokonaisarkkitehtuurityön johtaminen</w:t>
                      </w:r>
                    </w:p>
                  </w:txbxContent>
                </v:textbox>
              </v:roundrect>
            </w:pict>
          </mc:Fallback>
        </mc:AlternateContent>
      </w:r>
    </w:p>
    <w:p w14:paraId="00A52F74" w14:textId="77777777" w:rsidR="00B752B2" w:rsidRDefault="00B752B2" w:rsidP="00F65B58">
      <w:pPr>
        <w:pStyle w:val="Luettelokappale"/>
        <w:ind w:left="1146"/>
      </w:pPr>
    </w:p>
    <w:p w14:paraId="74EAEC2B" w14:textId="77777777" w:rsidR="00B752B2" w:rsidRDefault="00B752B2" w:rsidP="00F65B58">
      <w:pPr>
        <w:pStyle w:val="Luettelokappale"/>
        <w:ind w:left="1146"/>
      </w:pPr>
    </w:p>
    <w:p w14:paraId="39B72CB4" w14:textId="77777777" w:rsidR="00B752B2" w:rsidRDefault="00B752B2" w:rsidP="00F65B58">
      <w:pPr>
        <w:pStyle w:val="Luettelokappale"/>
        <w:ind w:left="1146"/>
      </w:pPr>
    </w:p>
    <w:p w14:paraId="26E74EE9" w14:textId="3069D2F2" w:rsidR="00F83DF1" w:rsidRDefault="00377C8B" w:rsidP="009B05F8">
      <w:pPr>
        <w:pStyle w:val="Luettelokappale"/>
        <w:ind w:left="0"/>
      </w:pPr>
      <w:r>
        <w:t>Valtioneuvoston kokonaisarkkitehtuuri on jatkuvasti kehittyvä kokonaisuus. Se on menetelmä hallita muutoksia ja varmistaa eri toimintatapojen, tietojen ja tietojärjestelmien yhteentoimivuus. VNKA:n suuntaa ohjaavat VN-tasoiset strategiset linjaukset, joista keskeisimpänä aina voimassa oleva hallitusohjelma. VNKA-koordinaatioryhmä ja kan</w:t>
      </w:r>
      <w:r>
        <w:t>s</w:t>
      </w:r>
      <w:r>
        <w:t>liapäällikkökokous seuraa</w:t>
      </w:r>
      <w:r w:rsidR="00F66E40">
        <w:t>vat ja kehittävät</w:t>
      </w:r>
      <w:r>
        <w:t xml:space="preserve"> jatkuvasti valtione</w:t>
      </w:r>
      <w:r w:rsidR="00F66E40">
        <w:t>uvoston arkkitehtuuria ja johtavat</w:t>
      </w:r>
      <w:r>
        <w:t xml:space="preserve"> kokonaisarkkite</w:t>
      </w:r>
      <w:r>
        <w:t>h</w:t>
      </w:r>
      <w:r>
        <w:t>tuurityötä. Tämä koskee sekä arkkitehtuurityön toimivuutta ja tuloksellisuutta että sen periaatteiden ja toimintat</w:t>
      </w:r>
      <w:r>
        <w:t>a</w:t>
      </w:r>
      <w:r>
        <w:t>pojen noudattamista.</w:t>
      </w:r>
      <w:r w:rsidR="00F66E40">
        <w:t xml:space="preserve"> </w:t>
      </w:r>
      <w:r w:rsidR="009D3F43" w:rsidRPr="009D3F43">
        <w:t>Kokonaisarkkitehtuuritoiminnan suunnittelu liitetään osaksi toiminnan kehittämisen suunni</w:t>
      </w:r>
      <w:r w:rsidR="009D3F43" w:rsidRPr="009D3F43">
        <w:t>t</w:t>
      </w:r>
      <w:r w:rsidR="009D3F43" w:rsidRPr="009D3F43">
        <w:t>telua.</w:t>
      </w:r>
      <w:r w:rsidR="009D3F43">
        <w:t xml:space="preserve"> </w:t>
      </w:r>
      <w:r w:rsidR="00F66E40" w:rsidRPr="00F66E40">
        <w:t xml:space="preserve">VNKA:n kehittäminen </w:t>
      </w:r>
      <w:r w:rsidR="00F66E40">
        <w:t>tulee perustua</w:t>
      </w:r>
      <w:r w:rsidR="00F66E40" w:rsidRPr="00F66E40">
        <w:t xml:space="preserve"> PDCA (Plan-Do-Check-Act</w:t>
      </w:r>
      <w:r w:rsidR="00250680">
        <w:t>, eli</w:t>
      </w:r>
      <w:r w:rsidR="00F66E40">
        <w:t xml:space="preserve"> suunnittelu, toteutus, arviointi ja para</w:t>
      </w:r>
      <w:r w:rsidR="00F66E40">
        <w:t>n</w:t>
      </w:r>
      <w:r w:rsidR="00F66E40">
        <w:t>taminen)</w:t>
      </w:r>
      <w:r w:rsidR="00F66E40" w:rsidRPr="00F66E40">
        <w:t xml:space="preserve"> -sykliin.</w:t>
      </w:r>
      <w:r w:rsidR="00F66E40">
        <w:t xml:space="preserve"> Tarkemmin </w:t>
      </w:r>
      <w:r w:rsidR="000E5909">
        <w:t xml:space="preserve">kokonaisarkkitehtuurin jatkuvasta kehittämisestä ja </w:t>
      </w:r>
      <w:r w:rsidR="00F66E40">
        <w:t>PDCA-syklin käytöstä kokonai</w:t>
      </w:r>
      <w:r w:rsidR="00F66E40">
        <w:t>s</w:t>
      </w:r>
      <w:r w:rsidR="00F66E40">
        <w:t>arkkitehtuurissa löytyy j</w:t>
      </w:r>
      <w:r w:rsidR="00F66E40" w:rsidRPr="00F66E40">
        <w:t>ulkisen hallinnon kokonaisarkkitehtuurin hallin</w:t>
      </w:r>
      <w:r w:rsidR="00F66E40">
        <w:t>tamallista</w:t>
      </w:r>
      <w:r w:rsidR="000E5909">
        <w:rPr>
          <w:rStyle w:val="Alaviitteenviite"/>
        </w:rPr>
        <w:footnoteReference w:id="6"/>
      </w:r>
      <w:r w:rsidR="00F66E40">
        <w:t>.</w:t>
      </w:r>
      <w:r w:rsidR="00F66E40" w:rsidRPr="00F66E40">
        <w:t xml:space="preserve"> </w:t>
      </w:r>
      <w:r w:rsidR="009D3F43">
        <w:t>Seuraavassa on kuvattu prosessi kun VN kokonaisarkkitehtuuria pitää muuttaa.</w:t>
      </w:r>
    </w:p>
    <w:p w14:paraId="66CE673A" w14:textId="77777777" w:rsidR="009B05F8" w:rsidRPr="00F83DF1" w:rsidRDefault="009B05F8" w:rsidP="009B05F8">
      <w:pPr>
        <w:pStyle w:val="Luettelokappale"/>
        <w:ind w:left="0"/>
      </w:pPr>
    </w:p>
    <w:p w14:paraId="12CB0415" w14:textId="44F08766" w:rsidR="00F83DF1" w:rsidRPr="00F83DF1" w:rsidRDefault="00F83DF1" w:rsidP="00A43513">
      <w:pPr>
        <w:pStyle w:val="Otsikko4"/>
        <w:numPr>
          <w:ilvl w:val="3"/>
          <w:numId w:val="77"/>
        </w:numPr>
      </w:pPr>
      <w:bookmarkStart w:id="113" w:name="_Toc497986563"/>
      <w:r w:rsidRPr="00F83DF1">
        <w:t>Muutospyynnön käsittelyn prosessi</w:t>
      </w:r>
      <w:bookmarkEnd w:id="113"/>
    </w:p>
    <w:p w14:paraId="25B0FDB0" w14:textId="4792241F" w:rsidR="00F83DF1" w:rsidRPr="00F83DF1" w:rsidRDefault="00F83DF1" w:rsidP="00F83DF1">
      <w:pPr>
        <w:autoSpaceDE w:val="0"/>
        <w:autoSpaceDN w:val="0"/>
        <w:adjustRightInd w:val="0"/>
        <w:spacing w:after="0" w:line="240" w:lineRule="auto"/>
        <w:rPr>
          <w:rFonts w:cs="Arial"/>
        </w:rPr>
      </w:pPr>
      <w:r w:rsidRPr="00F83DF1">
        <w:rPr>
          <w:rFonts w:cs="Arial"/>
        </w:rPr>
        <w:t>Organisaatio</w:t>
      </w:r>
      <w:r w:rsidR="00A807D3">
        <w:rPr>
          <w:rFonts w:cs="Arial"/>
        </w:rPr>
        <w:t xml:space="preserve">tasolla </w:t>
      </w:r>
      <w:r w:rsidRPr="00F83DF1">
        <w:rPr>
          <w:rFonts w:cs="Arial"/>
        </w:rPr>
        <w:t>prosessi lähtee muutostarpeesta. Muutostarve havaitaan</w:t>
      </w:r>
      <w:r w:rsidR="0047578B">
        <w:rPr>
          <w:rFonts w:cs="Arial"/>
        </w:rPr>
        <w:t xml:space="preserve"> </w:t>
      </w:r>
      <w:r w:rsidRPr="00F83DF1">
        <w:rPr>
          <w:rFonts w:cs="Arial"/>
        </w:rPr>
        <w:t>tyypillisesti projektissa tai hankkee</w:t>
      </w:r>
      <w:r w:rsidRPr="00F83DF1">
        <w:rPr>
          <w:rFonts w:cs="Arial"/>
        </w:rPr>
        <w:t>s</w:t>
      </w:r>
      <w:r w:rsidRPr="00F83DF1">
        <w:rPr>
          <w:rFonts w:cs="Arial"/>
        </w:rPr>
        <w:t>sa, mutta sen voi myös havaita VNKA-koordinaatioryhmä itse. Organisaatiotasolla havaittu muutostarve jäsenn</w:t>
      </w:r>
      <w:r w:rsidRPr="00F83DF1">
        <w:rPr>
          <w:rFonts w:cs="Arial"/>
        </w:rPr>
        <w:t>e</w:t>
      </w:r>
      <w:r w:rsidRPr="00F83DF1">
        <w:rPr>
          <w:rFonts w:cs="Arial"/>
        </w:rPr>
        <w:t xml:space="preserve">tään ja koostetaan kirjalliseen muotoon, jolloin syntyy </w:t>
      </w:r>
      <w:r w:rsidR="00A807D3">
        <w:rPr>
          <w:rFonts w:cs="Arial"/>
        </w:rPr>
        <w:t>VNKA</w:t>
      </w:r>
      <w:r w:rsidR="00CE1B34">
        <w:rPr>
          <w:rFonts w:cs="Arial"/>
        </w:rPr>
        <w:t>:iin</w:t>
      </w:r>
      <w:r w:rsidR="00A807D3">
        <w:rPr>
          <w:rFonts w:cs="Arial"/>
        </w:rPr>
        <w:t xml:space="preserve"> kohdistuva </w:t>
      </w:r>
      <w:r w:rsidRPr="00F83DF1">
        <w:rPr>
          <w:rFonts w:cs="Arial"/>
        </w:rPr>
        <w:t>muutospyyntö.</w:t>
      </w:r>
    </w:p>
    <w:p w14:paraId="3069281C" w14:textId="77777777" w:rsidR="00F83DF1" w:rsidRPr="00F83DF1" w:rsidRDefault="00F83DF1" w:rsidP="00F83DF1">
      <w:pPr>
        <w:autoSpaceDE w:val="0"/>
        <w:autoSpaceDN w:val="0"/>
        <w:adjustRightInd w:val="0"/>
        <w:spacing w:after="0" w:line="240" w:lineRule="auto"/>
        <w:rPr>
          <w:rFonts w:cs="Arial"/>
        </w:rPr>
      </w:pPr>
    </w:p>
    <w:p w14:paraId="3D7B8F5F" w14:textId="2C570E06" w:rsidR="00F83DF1" w:rsidRPr="00C20BE9" w:rsidRDefault="00F83DF1" w:rsidP="00F83DF1">
      <w:pPr>
        <w:autoSpaceDE w:val="0"/>
        <w:autoSpaceDN w:val="0"/>
        <w:adjustRightInd w:val="0"/>
        <w:spacing w:after="0" w:line="240" w:lineRule="auto"/>
        <w:rPr>
          <w:rFonts w:cs="Arial"/>
        </w:rPr>
      </w:pPr>
      <w:r w:rsidRPr="00F83DF1">
        <w:rPr>
          <w:rFonts w:cs="Arial"/>
        </w:rPr>
        <w:t>VNKA-koordinaatioryhmä arvioi</w:t>
      </w:r>
      <w:r w:rsidR="00A807D3" w:rsidRPr="00A807D3">
        <w:t xml:space="preserve"> </w:t>
      </w:r>
      <w:r w:rsidR="00A807D3" w:rsidRPr="00A807D3">
        <w:rPr>
          <w:rFonts w:cs="Arial"/>
        </w:rPr>
        <w:t>ja priorisoi kyseisen muutospyynnön sekä</w:t>
      </w:r>
      <w:r w:rsidRPr="00F83DF1">
        <w:rPr>
          <w:rFonts w:cs="Arial"/>
        </w:rPr>
        <w:t xml:space="preserve"> sen toteuttamisen vaikutukset. Tämän jälkeen prosessin eteneminen riippuu siitä onko kyseessä VN:n arkkitehtuurilinjauksia vai julkisen hallinnon arkk</w:t>
      </w:r>
      <w:r w:rsidRPr="00F83DF1">
        <w:rPr>
          <w:rFonts w:cs="Arial"/>
        </w:rPr>
        <w:t>i</w:t>
      </w:r>
      <w:r w:rsidRPr="00F83DF1">
        <w:rPr>
          <w:rFonts w:cs="Arial"/>
        </w:rPr>
        <w:t>tehtuurilinjauksia koskeva muutospyyntö. Jälkimmäisessä tapauksessa VNKA-koordinaatioryhmä asiantuntijaryhmä toimittaa muutospyynnön sen julkisen hallinnon arkkitehtuuriryhmän</w:t>
      </w:r>
      <w:r w:rsidR="0047578B">
        <w:rPr>
          <w:rFonts w:cs="Arial"/>
        </w:rPr>
        <w:t xml:space="preserve"> </w:t>
      </w:r>
      <w:r w:rsidRPr="00F83DF1">
        <w:rPr>
          <w:rFonts w:cs="Arial"/>
        </w:rPr>
        <w:t>käsittelyyn, jonka vastuulla muutospyynnön kohde on. Vastaanottava arkkitehtuurin asiantuntijaryhmä</w:t>
      </w:r>
      <w:r w:rsidR="0047578B">
        <w:rPr>
          <w:rFonts w:cs="Arial"/>
        </w:rPr>
        <w:t xml:space="preserve"> </w:t>
      </w:r>
      <w:r w:rsidRPr="00F83DF1">
        <w:rPr>
          <w:rFonts w:cs="Arial"/>
        </w:rPr>
        <w:t xml:space="preserve">käsittelee saapuneet muutospyynnöt samankaltaisen </w:t>
      </w:r>
      <w:r w:rsidRPr="00C20BE9">
        <w:rPr>
          <w:rFonts w:cs="Arial"/>
        </w:rPr>
        <w:t>oman prosessinsa mukaisesti.</w:t>
      </w:r>
    </w:p>
    <w:p w14:paraId="7229C0A2" w14:textId="77777777" w:rsidR="00F83DF1" w:rsidRPr="00C20BE9" w:rsidRDefault="00F83DF1" w:rsidP="00F83DF1">
      <w:pPr>
        <w:autoSpaceDE w:val="0"/>
        <w:autoSpaceDN w:val="0"/>
        <w:adjustRightInd w:val="0"/>
        <w:spacing w:after="0" w:line="240" w:lineRule="auto"/>
        <w:rPr>
          <w:rFonts w:cs="Arial"/>
        </w:rPr>
      </w:pPr>
    </w:p>
    <w:p w14:paraId="2D78983F" w14:textId="701527AB" w:rsidR="00377C8B" w:rsidRPr="00C20BE9" w:rsidRDefault="00377C8B" w:rsidP="00377C8B">
      <w:pPr>
        <w:autoSpaceDE w:val="0"/>
        <w:autoSpaceDN w:val="0"/>
        <w:adjustRightInd w:val="0"/>
        <w:spacing w:after="0" w:line="240" w:lineRule="auto"/>
        <w:rPr>
          <w:rFonts w:cs="Arial"/>
        </w:rPr>
      </w:pPr>
      <w:r w:rsidRPr="00C20BE9">
        <w:rPr>
          <w:rFonts w:cs="Arial"/>
        </w:rPr>
        <w:t xml:space="preserve">VNKA-koordinaatioryhmä laatii </w:t>
      </w:r>
      <w:r w:rsidR="00A807D3" w:rsidRPr="00C20BE9">
        <w:rPr>
          <w:rFonts w:cs="Arial"/>
        </w:rPr>
        <w:t xml:space="preserve">VNKA:a koskevasta </w:t>
      </w:r>
      <w:r w:rsidRPr="00C20BE9">
        <w:rPr>
          <w:rFonts w:cs="Arial"/>
        </w:rPr>
        <w:t>muutospyynnöstä muutosehdotuksen kansliapäällikkökokou</w:t>
      </w:r>
      <w:r w:rsidRPr="00C20BE9">
        <w:rPr>
          <w:rFonts w:cs="Arial"/>
        </w:rPr>
        <w:t>k</w:t>
      </w:r>
      <w:r w:rsidRPr="00C20BE9">
        <w:rPr>
          <w:rFonts w:cs="Arial"/>
        </w:rPr>
        <w:t xml:space="preserve">selle, joka </w:t>
      </w:r>
      <w:r w:rsidR="00E66C2F" w:rsidRPr="00C20BE9">
        <w:rPr>
          <w:rFonts w:cs="Arial"/>
        </w:rPr>
        <w:t xml:space="preserve">keskustelee linjauksesta ja tekee ehdotuksen jatkotoimista. Jos kansliapäällikkökokouksessa vallitsee yksimielisyys </w:t>
      </w:r>
      <w:r w:rsidR="00CE1B34" w:rsidRPr="00C20BE9">
        <w:rPr>
          <w:rFonts w:cs="Arial"/>
        </w:rPr>
        <w:t xml:space="preserve">muutoksen tarpeellisuudesta, </w:t>
      </w:r>
      <w:r w:rsidRPr="00C20BE9">
        <w:rPr>
          <w:rFonts w:cs="Arial"/>
        </w:rPr>
        <w:t xml:space="preserve">siirtyy </w:t>
      </w:r>
      <w:r w:rsidR="00CE1B34" w:rsidRPr="00C20BE9">
        <w:rPr>
          <w:rFonts w:cs="Arial"/>
        </w:rPr>
        <w:t xml:space="preserve">ehdotus </w:t>
      </w:r>
      <w:r w:rsidRPr="00C20BE9">
        <w:rPr>
          <w:rFonts w:cs="Arial"/>
        </w:rPr>
        <w:t xml:space="preserve">muutoksen toimeenpanoon. </w:t>
      </w:r>
      <w:r w:rsidR="00E66C2F" w:rsidRPr="00C20BE9">
        <w:rPr>
          <w:rFonts w:cs="Arial"/>
        </w:rPr>
        <w:t>Mikäli linjauksesta jää erimielisyyttä,</w:t>
      </w:r>
      <w:r w:rsidR="00CE1B34" w:rsidRPr="00C20BE9">
        <w:rPr>
          <w:rFonts w:cs="Arial"/>
        </w:rPr>
        <w:t xml:space="preserve"> niin VNK tekee </w:t>
      </w:r>
      <w:r w:rsidR="00E66C2F" w:rsidRPr="00C20BE9">
        <w:rPr>
          <w:rFonts w:cs="Arial"/>
        </w:rPr>
        <w:t xml:space="preserve">VNKA-koordinaatioryhmän ehdotuksen ja kp-kokouksessa käydyn </w:t>
      </w:r>
      <w:r w:rsidR="00CE1B34" w:rsidRPr="00C20BE9">
        <w:rPr>
          <w:rFonts w:cs="Arial"/>
        </w:rPr>
        <w:t>kesku</w:t>
      </w:r>
      <w:r w:rsidR="00E66C2F" w:rsidRPr="00C20BE9">
        <w:rPr>
          <w:rFonts w:cs="Arial"/>
        </w:rPr>
        <w:t>stelun pohja</w:t>
      </w:r>
      <w:r w:rsidR="00E66C2F" w:rsidRPr="00C20BE9">
        <w:rPr>
          <w:rFonts w:cs="Arial"/>
        </w:rPr>
        <w:t>l</w:t>
      </w:r>
      <w:r w:rsidR="00E66C2F" w:rsidRPr="00C20BE9">
        <w:rPr>
          <w:rFonts w:cs="Arial"/>
        </w:rPr>
        <w:t xml:space="preserve">ta esityksen </w:t>
      </w:r>
      <w:r w:rsidR="00CE1B34" w:rsidRPr="00C20BE9">
        <w:rPr>
          <w:rFonts w:cs="Arial"/>
        </w:rPr>
        <w:t>muutosehdotuksen hyväksymisestä tai hylkäämisestä.</w:t>
      </w:r>
    </w:p>
    <w:p w14:paraId="06756C53" w14:textId="77777777" w:rsidR="00377C8B" w:rsidRPr="00C20BE9" w:rsidRDefault="00377C8B" w:rsidP="00377C8B">
      <w:pPr>
        <w:autoSpaceDE w:val="0"/>
        <w:autoSpaceDN w:val="0"/>
        <w:adjustRightInd w:val="0"/>
        <w:spacing w:after="0" w:line="240" w:lineRule="auto"/>
        <w:rPr>
          <w:rFonts w:cs="Arial"/>
        </w:rPr>
      </w:pPr>
    </w:p>
    <w:p w14:paraId="61C971E9" w14:textId="1D6AF707" w:rsidR="00377C8B" w:rsidRPr="0047578B" w:rsidRDefault="00377C8B" w:rsidP="00A43513">
      <w:pPr>
        <w:pStyle w:val="Otsikko4"/>
        <w:numPr>
          <w:ilvl w:val="3"/>
          <w:numId w:val="77"/>
        </w:numPr>
      </w:pPr>
      <w:bookmarkStart w:id="114" w:name="_Toc497986564"/>
      <w:r w:rsidRPr="0047578B">
        <w:t>Muutoksen toimeenpano prosessina</w:t>
      </w:r>
      <w:bookmarkEnd w:id="114"/>
    </w:p>
    <w:p w14:paraId="0823D59C" w14:textId="020A753F" w:rsidR="00377C8B" w:rsidRPr="0047578B" w:rsidRDefault="00377C8B" w:rsidP="00377C8B">
      <w:pPr>
        <w:autoSpaceDE w:val="0"/>
        <w:autoSpaceDN w:val="0"/>
        <w:adjustRightInd w:val="0"/>
        <w:spacing w:after="0" w:line="240" w:lineRule="auto"/>
        <w:rPr>
          <w:rFonts w:cs="Arial"/>
        </w:rPr>
      </w:pPr>
      <w:r w:rsidRPr="0047578B">
        <w:rPr>
          <w:rFonts w:cs="Arial"/>
        </w:rPr>
        <w:t xml:space="preserve">VNKA-koordinaatioryhmä suunnittelee tarkemmin </w:t>
      </w:r>
      <w:r w:rsidR="00CE1B34">
        <w:rPr>
          <w:rFonts w:cs="Arial"/>
        </w:rPr>
        <w:t xml:space="preserve">joko kansliapäällikkökokouksen </w:t>
      </w:r>
      <w:r w:rsidRPr="0047578B">
        <w:rPr>
          <w:rFonts w:cs="Arial"/>
        </w:rPr>
        <w:t xml:space="preserve">arkkitehtuurilinjauksen </w:t>
      </w:r>
      <w:r w:rsidR="00CE1B34">
        <w:rPr>
          <w:rFonts w:cs="Arial"/>
        </w:rPr>
        <w:t xml:space="preserve">tai yleisistunnon arkkitehtuuripäätöksen mukaisesti </w:t>
      </w:r>
      <w:r w:rsidRPr="0047578B">
        <w:rPr>
          <w:rFonts w:cs="Arial"/>
        </w:rPr>
        <w:t>muutoksen toimeenpanon sekä sen vaikutuksen valtioneuvoston</w:t>
      </w:r>
      <w:r>
        <w:rPr>
          <w:rFonts w:cs="Arial"/>
        </w:rPr>
        <w:t xml:space="preserve"> </w:t>
      </w:r>
      <w:r w:rsidRPr="0047578B">
        <w:rPr>
          <w:rFonts w:cs="Arial"/>
        </w:rPr>
        <w:t>arkkitehtuuriin ja kohdeorganisaatioihin, joita linjaus koskee. VNKA-koordinaatioryhmä</w:t>
      </w:r>
      <w:r>
        <w:rPr>
          <w:rFonts w:cs="Arial"/>
        </w:rPr>
        <w:t xml:space="preserve"> </w:t>
      </w:r>
      <w:r w:rsidRPr="0047578B">
        <w:rPr>
          <w:rFonts w:cs="Arial"/>
        </w:rPr>
        <w:t>arvioi muutoksen toimee</w:t>
      </w:r>
      <w:r w:rsidRPr="0047578B">
        <w:rPr>
          <w:rFonts w:cs="Arial"/>
        </w:rPr>
        <w:t>n</w:t>
      </w:r>
      <w:r w:rsidRPr="0047578B">
        <w:rPr>
          <w:rFonts w:cs="Arial"/>
        </w:rPr>
        <w:t>panosuunnitelmassa kuvatut vaikutukset yhdessä kohdeorganisaatioiden</w:t>
      </w:r>
      <w:r>
        <w:rPr>
          <w:rFonts w:cs="Arial"/>
        </w:rPr>
        <w:t xml:space="preserve"> </w:t>
      </w:r>
      <w:r w:rsidRPr="0047578B">
        <w:rPr>
          <w:rFonts w:cs="Arial"/>
        </w:rPr>
        <w:t>kanssa ennen muutoksen toimeenpan</w:t>
      </w:r>
      <w:r w:rsidRPr="0047578B">
        <w:rPr>
          <w:rFonts w:cs="Arial"/>
        </w:rPr>
        <w:t>o</w:t>
      </w:r>
      <w:r w:rsidRPr="0047578B">
        <w:rPr>
          <w:rFonts w:cs="Arial"/>
        </w:rPr>
        <w:t>suunnitelman esittelyä kansliapäällikkökokoukselle.</w:t>
      </w:r>
    </w:p>
    <w:p w14:paraId="61C66C9B" w14:textId="77777777" w:rsidR="00377C8B" w:rsidRPr="0047578B" w:rsidRDefault="00377C8B" w:rsidP="00377C8B">
      <w:pPr>
        <w:autoSpaceDE w:val="0"/>
        <w:autoSpaceDN w:val="0"/>
        <w:adjustRightInd w:val="0"/>
        <w:spacing w:after="0" w:line="240" w:lineRule="auto"/>
        <w:rPr>
          <w:rFonts w:cs="Arial"/>
        </w:rPr>
      </w:pPr>
    </w:p>
    <w:p w14:paraId="14415339" w14:textId="77777777" w:rsidR="00377C8B" w:rsidRPr="0047578B" w:rsidRDefault="00377C8B" w:rsidP="00377C8B">
      <w:pPr>
        <w:autoSpaceDE w:val="0"/>
        <w:autoSpaceDN w:val="0"/>
        <w:adjustRightInd w:val="0"/>
        <w:spacing w:after="0" w:line="240" w:lineRule="auto"/>
        <w:rPr>
          <w:rFonts w:cs="Arial"/>
        </w:rPr>
      </w:pPr>
      <w:r w:rsidRPr="0047578B">
        <w:rPr>
          <w:rFonts w:cs="Arial"/>
        </w:rPr>
        <w:t>VNKA-koordinaatioryhmän esityksestä kansliapäällikkökokous käsittelee ja valmistelee muutoksen toimeenpan</w:t>
      </w:r>
      <w:r w:rsidRPr="0047578B">
        <w:rPr>
          <w:rFonts w:cs="Arial"/>
        </w:rPr>
        <w:t>o</w:t>
      </w:r>
      <w:r w:rsidRPr="0047578B">
        <w:rPr>
          <w:rFonts w:cs="Arial"/>
        </w:rPr>
        <w:t>suunnitelman edelleen esitettäväksi VN:n yleisistunnolle ja siellä hyväksyttäväksi</w:t>
      </w:r>
      <w:r>
        <w:rPr>
          <w:rFonts w:cs="Arial"/>
        </w:rPr>
        <w:t xml:space="preserve"> </w:t>
      </w:r>
      <w:r w:rsidRPr="0047578B">
        <w:rPr>
          <w:rFonts w:cs="Arial"/>
        </w:rPr>
        <w:t>tai palauttaa suunnitelman uude</w:t>
      </w:r>
      <w:r w:rsidRPr="0047578B">
        <w:rPr>
          <w:rFonts w:cs="Arial"/>
        </w:rPr>
        <w:t>l</w:t>
      </w:r>
      <w:r w:rsidRPr="0047578B">
        <w:rPr>
          <w:rFonts w:cs="Arial"/>
        </w:rPr>
        <w:t>leen valmisteluun. VNKA-koordinaatioryhmä</w:t>
      </w:r>
      <w:r>
        <w:rPr>
          <w:rFonts w:cs="Arial"/>
        </w:rPr>
        <w:t xml:space="preserve"> </w:t>
      </w:r>
      <w:r w:rsidRPr="0047578B">
        <w:rPr>
          <w:rFonts w:cs="Arial"/>
        </w:rPr>
        <w:t>päivittää muutoksen kohteena olevaa arkkitehtuuria sekä viestii hyväksytyn muutoksen</w:t>
      </w:r>
      <w:r>
        <w:rPr>
          <w:rFonts w:cs="Arial"/>
        </w:rPr>
        <w:t xml:space="preserve"> </w:t>
      </w:r>
      <w:r w:rsidRPr="0047578B">
        <w:rPr>
          <w:rFonts w:cs="Arial"/>
        </w:rPr>
        <w:t>toimeenpanosuunnitelman muutosta toteutettavalle organisaatiolle, hankkeille, tms.</w:t>
      </w:r>
    </w:p>
    <w:p w14:paraId="29226E2D" w14:textId="58101CAD" w:rsidR="00377C8B" w:rsidRPr="0047578B" w:rsidRDefault="00377C8B" w:rsidP="00377C8B">
      <w:pPr>
        <w:autoSpaceDE w:val="0"/>
        <w:autoSpaceDN w:val="0"/>
        <w:adjustRightInd w:val="0"/>
        <w:spacing w:after="0" w:line="240" w:lineRule="auto"/>
        <w:rPr>
          <w:rFonts w:cs="Arial"/>
        </w:rPr>
      </w:pPr>
      <w:r w:rsidRPr="0047578B">
        <w:rPr>
          <w:rFonts w:cs="Arial"/>
        </w:rPr>
        <w:t>VNKA-koordinaatioryhmä viestii hyväksytyn arkkitehtuurilinjauksen muutoksen muulle</w:t>
      </w:r>
      <w:r w:rsidR="00FC2754">
        <w:rPr>
          <w:rFonts w:cs="Arial"/>
        </w:rPr>
        <w:t xml:space="preserve"> valtioneuvostolle</w:t>
      </w:r>
      <w:r w:rsidRPr="0047578B">
        <w:rPr>
          <w:rFonts w:cs="Arial"/>
        </w:rPr>
        <w:t>.</w:t>
      </w:r>
    </w:p>
    <w:p w14:paraId="125443C1" w14:textId="2AFF6683" w:rsidR="0053320C" w:rsidRPr="0053320C" w:rsidRDefault="00F83DF1" w:rsidP="009D3F43">
      <w:pPr>
        <w:rPr>
          <w:b/>
        </w:rPr>
      </w:pPr>
      <w:r>
        <w:rPr>
          <w:rFonts w:ascii="Arial" w:hAnsi="Arial" w:cs="Arial"/>
        </w:rPr>
        <w:lastRenderedPageBreak/>
        <w:t>.</w:t>
      </w:r>
    </w:p>
    <w:p w14:paraId="2CDFD934" w14:textId="68FD17EE" w:rsidR="003B0819" w:rsidRPr="00FC2754" w:rsidRDefault="003B0819" w:rsidP="00A43513">
      <w:pPr>
        <w:pStyle w:val="Otsikko4"/>
        <w:numPr>
          <w:ilvl w:val="3"/>
          <w:numId w:val="77"/>
        </w:numPr>
      </w:pPr>
      <w:bookmarkStart w:id="115" w:name="_Toc497986565"/>
      <w:r w:rsidRPr="00FC2754">
        <w:t>Valtioneuvoston yleisistunnon tehtävät VN:n arkkitehtuurin johtamisessa</w:t>
      </w:r>
      <w:bookmarkEnd w:id="115"/>
    </w:p>
    <w:tbl>
      <w:tblPr>
        <w:tblStyle w:val="TaulukkoRuudukko"/>
        <w:tblW w:w="0" w:type="auto"/>
        <w:tblLayout w:type="fixed"/>
        <w:tblLook w:val="04A0" w:firstRow="1" w:lastRow="0" w:firstColumn="1" w:lastColumn="0" w:noHBand="0" w:noVBand="1"/>
      </w:tblPr>
      <w:tblGrid>
        <w:gridCol w:w="1951"/>
        <w:gridCol w:w="2872"/>
        <w:gridCol w:w="3270"/>
        <w:gridCol w:w="2471"/>
      </w:tblGrid>
      <w:tr w:rsidR="003B0819" w14:paraId="6E0AB7C7" w14:textId="77777777" w:rsidTr="006E6999">
        <w:tc>
          <w:tcPr>
            <w:tcW w:w="1951" w:type="dxa"/>
            <w:shd w:val="clear" w:color="auto" w:fill="DBE5F1" w:themeFill="accent1" w:themeFillTint="33"/>
          </w:tcPr>
          <w:p w14:paraId="229C6B32" w14:textId="77777777" w:rsidR="003B0819" w:rsidRDefault="003B0819" w:rsidP="006E6999">
            <w:r>
              <w:t>VNKA JOHTAM</w:t>
            </w:r>
            <w:r>
              <w:t>I</w:t>
            </w:r>
            <w:r>
              <w:t>SEN VAIHEET</w:t>
            </w:r>
          </w:p>
        </w:tc>
        <w:tc>
          <w:tcPr>
            <w:tcW w:w="2872" w:type="dxa"/>
            <w:shd w:val="clear" w:color="auto" w:fill="DBE5F1" w:themeFill="accent1" w:themeFillTint="33"/>
          </w:tcPr>
          <w:p w14:paraId="65C925B1" w14:textId="77777777" w:rsidR="003B0819" w:rsidRPr="007D075E" w:rsidRDefault="003B0819" w:rsidP="006E6999">
            <w:r>
              <w:t>SYÖTTEET</w:t>
            </w:r>
          </w:p>
        </w:tc>
        <w:tc>
          <w:tcPr>
            <w:tcW w:w="3270" w:type="dxa"/>
            <w:tcBorders>
              <w:bottom w:val="single" w:sz="4" w:space="0" w:color="auto"/>
            </w:tcBorders>
            <w:shd w:val="clear" w:color="auto" w:fill="DBE5F1" w:themeFill="accent1" w:themeFillTint="33"/>
          </w:tcPr>
          <w:p w14:paraId="70B7F0E8" w14:textId="77777777" w:rsidR="003B0819" w:rsidRPr="00210583" w:rsidRDefault="003B0819" w:rsidP="006E6999">
            <w:r>
              <w:t>TEHTÄVÄT</w:t>
            </w:r>
          </w:p>
        </w:tc>
        <w:tc>
          <w:tcPr>
            <w:tcW w:w="2471" w:type="dxa"/>
            <w:shd w:val="clear" w:color="auto" w:fill="DBE5F1" w:themeFill="accent1" w:themeFillTint="33"/>
          </w:tcPr>
          <w:p w14:paraId="5BA1ECEA" w14:textId="77777777" w:rsidR="003B0819" w:rsidRDefault="003B0819" w:rsidP="006E6999">
            <w:r>
              <w:t>TUOTOKSET</w:t>
            </w:r>
          </w:p>
        </w:tc>
      </w:tr>
      <w:tr w:rsidR="003B0819" w:rsidRPr="00210583" w14:paraId="557C4658" w14:textId="77777777" w:rsidTr="006E6999">
        <w:tc>
          <w:tcPr>
            <w:tcW w:w="1951" w:type="dxa"/>
          </w:tcPr>
          <w:p w14:paraId="2C394747" w14:textId="77777777" w:rsidR="003B0819" w:rsidRDefault="003B0819" w:rsidP="006E6999">
            <w:r>
              <w:t>SUUNNITTELU (P)</w:t>
            </w:r>
          </w:p>
        </w:tc>
        <w:tc>
          <w:tcPr>
            <w:tcW w:w="2872" w:type="dxa"/>
          </w:tcPr>
          <w:p w14:paraId="2C703D8B" w14:textId="77777777" w:rsidR="003B0819" w:rsidRPr="00210583" w:rsidRDefault="003B0819" w:rsidP="006E6999">
            <w:r>
              <w:t>KP –kokouksen  valmistel</w:t>
            </w:r>
            <w:r>
              <w:t>e</w:t>
            </w:r>
            <w:r>
              <w:t>mat ja VNK:n esittelemät arkkitehtuurityön tavoitteet</w:t>
            </w:r>
          </w:p>
        </w:tc>
        <w:tc>
          <w:tcPr>
            <w:tcW w:w="3270" w:type="dxa"/>
            <w:tcBorders>
              <w:bottom w:val="single" w:sz="4" w:space="0" w:color="auto"/>
            </w:tcBorders>
            <w:shd w:val="clear" w:color="auto" w:fill="DBE5F1" w:themeFill="accent1" w:themeFillTint="33"/>
          </w:tcPr>
          <w:p w14:paraId="68F5D3A9" w14:textId="77777777" w:rsidR="003B0819" w:rsidRDefault="003B0819" w:rsidP="006E6999">
            <w:r>
              <w:t>Tavoitteiden asettaminen VNKA -työlle</w:t>
            </w:r>
          </w:p>
        </w:tc>
        <w:tc>
          <w:tcPr>
            <w:tcW w:w="2471" w:type="dxa"/>
          </w:tcPr>
          <w:p w14:paraId="39C5F640" w14:textId="77777777" w:rsidR="003B0819" w:rsidRDefault="003B0819" w:rsidP="006E6999">
            <w:r>
              <w:t>Arkkitehtuurityön tavoi</w:t>
            </w:r>
            <w:r>
              <w:t>t</w:t>
            </w:r>
            <w:r>
              <w:t>teet</w:t>
            </w:r>
          </w:p>
          <w:p w14:paraId="7A84D8C0" w14:textId="77777777" w:rsidR="003B0819" w:rsidRPr="00210583" w:rsidRDefault="003B0819" w:rsidP="006E6999"/>
        </w:tc>
      </w:tr>
      <w:tr w:rsidR="003B0819" w:rsidRPr="00210583" w14:paraId="3889A948" w14:textId="77777777" w:rsidTr="006E6999">
        <w:tc>
          <w:tcPr>
            <w:tcW w:w="1951" w:type="dxa"/>
          </w:tcPr>
          <w:p w14:paraId="1BA37CE8" w14:textId="77777777" w:rsidR="003B0819" w:rsidRDefault="003B0819" w:rsidP="006E6999">
            <w:r>
              <w:t>PARANTAMINEN JA MUUTOSTE</w:t>
            </w:r>
            <w:r>
              <w:t>N</w:t>
            </w:r>
            <w:r>
              <w:t>HALLINTA (A)</w:t>
            </w:r>
          </w:p>
        </w:tc>
        <w:tc>
          <w:tcPr>
            <w:tcW w:w="2872" w:type="dxa"/>
          </w:tcPr>
          <w:p w14:paraId="69FB8913" w14:textId="77777777" w:rsidR="003B0819" w:rsidRDefault="003B0819" w:rsidP="006E6999">
            <w:r w:rsidRPr="00FA6F24">
              <w:t>Muutostarpeet</w:t>
            </w:r>
          </w:p>
        </w:tc>
        <w:tc>
          <w:tcPr>
            <w:tcW w:w="3270" w:type="dxa"/>
            <w:shd w:val="clear" w:color="auto" w:fill="DDD9C3" w:themeFill="background2" w:themeFillShade="E6"/>
          </w:tcPr>
          <w:p w14:paraId="71C691F7" w14:textId="77777777" w:rsidR="003B0819" w:rsidRDefault="003B0819" w:rsidP="006E6999">
            <w:r>
              <w:t>Strategisten m</w:t>
            </w:r>
            <w:r w:rsidRPr="00FA6F24">
              <w:t>uutosten hyväks</w:t>
            </w:r>
            <w:r w:rsidRPr="00FA6F24">
              <w:t>y</w:t>
            </w:r>
            <w:r w:rsidRPr="00FA6F24">
              <w:t>minen</w:t>
            </w:r>
            <w:r>
              <w:t xml:space="preserve"> VN:n yhteisiin toiminto</w:t>
            </w:r>
            <w:r>
              <w:t>i</w:t>
            </w:r>
            <w:r>
              <w:t xml:space="preserve">hin, tietoihin ja järjestelmiin </w:t>
            </w:r>
          </w:p>
        </w:tc>
        <w:tc>
          <w:tcPr>
            <w:tcW w:w="2471" w:type="dxa"/>
          </w:tcPr>
          <w:p w14:paraId="69DA986E" w14:textId="77777777" w:rsidR="003B0819" w:rsidRDefault="003B0819" w:rsidP="006E6999">
            <w:r>
              <w:t>VNKA-linjausten muu-tokset</w:t>
            </w:r>
          </w:p>
          <w:p w14:paraId="02169CCA" w14:textId="77777777" w:rsidR="003B0819" w:rsidRDefault="003B0819" w:rsidP="006E6999">
            <w:r>
              <w:t>VNKA-kehittämispolku</w:t>
            </w:r>
          </w:p>
        </w:tc>
      </w:tr>
    </w:tbl>
    <w:p w14:paraId="5C59FA01" w14:textId="6656A311" w:rsidR="00E66C1F" w:rsidRPr="009B05F8" w:rsidRDefault="00E66C1F" w:rsidP="009B05F8">
      <w:pPr>
        <w:pStyle w:val="Luettelokappale"/>
        <w:ind w:left="1179"/>
        <w:rPr>
          <w:b/>
        </w:rPr>
      </w:pPr>
      <w:r w:rsidRPr="00E66C1F">
        <w:rPr>
          <w:noProof/>
          <w:lang w:eastAsia="fi-FI"/>
        </w:rPr>
        <mc:AlternateContent>
          <mc:Choice Requires="wps">
            <w:drawing>
              <wp:anchor distT="0" distB="0" distL="114300" distR="114300" simplePos="0" relativeHeight="251665408" behindDoc="0" locked="0" layoutInCell="1" allowOverlap="1" wp14:anchorId="61CA002E" wp14:editId="5027F67F">
                <wp:simplePos x="0" y="0"/>
                <wp:positionH relativeFrom="column">
                  <wp:posOffset>-94449</wp:posOffset>
                </wp:positionH>
                <wp:positionV relativeFrom="paragraph">
                  <wp:posOffset>16744</wp:posOffset>
                </wp:positionV>
                <wp:extent cx="4957011" cy="316230"/>
                <wp:effectExtent l="0" t="0" r="0" b="0"/>
                <wp:wrapNone/>
                <wp:docPr id="390"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7011" cy="316230"/>
                        </a:xfrm>
                        <a:prstGeom prst="rect">
                          <a:avLst/>
                        </a:prstGeom>
                        <a:noFill/>
                        <a:ln w="9525">
                          <a:noFill/>
                          <a:miter lim="800000"/>
                          <a:headEnd/>
                          <a:tailEnd/>
                        </a:ln>
                      </wps:spPr>
                      <wps:txbx>
                        <w:txbxContent>
                          <w:p w14:paraId="69565ED3" w14:textId="73B66C34" w:rsidR="005F7D40" w:rsidRPr="00F37F4C" w:rsidRDefault="005F7D40" w:rsidP="00E66C1F">
                            <w:pPr>
                              <w:rPr>
                                <w:rFonts w:ascii="Browallia New" w:hAnsi="Browallia New" w:cs="Browallia New"/>
                                <w:i/>
                                <w:sz w:val="24"/>
                                <w:szCs w:val="24"/>
                              </w:rPr>
                            </w:pPr>
                            <w:r w:rsidRPr="00F37F4C">
                              <w:rPr>
                                <w:rFonts w:ascii="Browallia New" w:hAnsi="Browallia New" w:cs="Browallia New"/>
                                <w:i/>
                                <w:sz w:val="24"/>
                                <w:szCs w:val="24"/>
                              </w:rPr>
                              <w:t>Taulukko 2</w:t>
                            </w:r>
                            <w:r>
                              <w:rPr>
                                <w:rFonts w:ascii="Browallia New" w:hAnsi="Browallia New" w:cs="Browallia New"/>
                                <w:i/>
                                <w:sz w:val="24"/>
                                <w:szCs w:val="24"/>
                              </w:rPr>
                              <w:t>8</w:t>
                            </w:r>
                            <w:r w:rsidRPr="00F37F4C">
                              <w:rPr>
                                <w:rFonts w:ascii="Browallia New" w:hAnsi="Browallia New" w:cs="Browallia New"/>
                                <w:i/>
                                <w:sz w:val="24"/>
                                <w:szCs w:val="24"/>
                              </w:rPr>
                              <w:t xml:space="preserve">: </w:t>
                            </w:r>
                            <w:r>
                              <w:rPr>
                                <w:rFonts w:ascii="Browallia New" w:hAnsi="Browallia New" w:cs="Browallia New"/>
                                <w:i/>
                                <w:sz w:val="24"/>
                                <w:szCs w:val="24"/>
                              </w:rPr>
                              <w:t xml:space="preserve">Yleisistunnon tehtävät </w:t>
                            </w:r>
                            <w:r w:rsidRPr="00E66C1F">
                              <w:rPr>
                                <w:rFonts w:ascii="Browallia New" w:hAnsi="Browallia New" w:cs="Browallia New"/>
                                <w:i/>
                                <w:sz w:val="24"/>
                                <w:szCs w:val="24"/>
                              </w:rPr>
                              <w:t>VN koko</w:t>
                            </w:r>
                            <w:r>
                              <w:rPr>
                                <w:rFonts w:ascii="Browallia New" w:hAnsi="Browallia New" w:cs="Browallia New"/>
                                <w:i/>
                                <w:sz w:val="24"/>
                                <w:szCs w:val="24"/>
                              </w:rPr>
                              <w:t>naisarkkitehtuurityön johtamisessa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left:0;text-align:left;margin-left:-7.45pt;margin-top:1.3pt;width:390.3pt;height:2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" filled="f" stroked="f">
                <v:textbox>
                  <w:txbxContent>
                    <w:p w14:paraId="69565ED3" w14:textId="73B66C34" w:rsidR="005F7D40" w:rsidRPr="00F37F4C" w:rsidRDefault="005F7D40" w:rsidP="00E66C1F">
                      <w:pPr>
                        <w:rPr>
                          <w:rFonts w:ascii="Browallia New" w:hAnsi="Browallia New" w:cs="Browallia New"/>
                          <w:i/>
                          <w:sz w:val="24"/>
                          <w:szCs w:val="24"/>
                        </w:rPr>
                      </w:pPr>
                      <w:r w:rsidRPr="00F37F4C">
                        <w:rPr>
                          <w:rFonts w:ascii="Browallia New" w:hAnsi="Browallia New" w:cs="Browallia New"/>
                          <w:i/>
                          <w:sz w:val="24"/>
                          <w:szCs w:val="24"/>
                        </w:rPr>
                        <w:t>Taulukko 2</w:t>
                      </w:r>
                      <w:r>
                        <w:rPr>
                          <w:rFonts w:ascii="Browallia New" w:hAnsi="Browallia New" w:cs="Browallia New"/>
                          <w:i/>
                          <w:sz w:val="24"/>
                          <w:szCs w:val="24"/>
                        </w:rPr>
                        <w:t>8</w:t>
                      </w:r>
                      <w:r w:rsidRPr="00F37F4C">
                        <w:rPr>
                          <w:rFonts w:ascii="Browallia New" w:hAnsi="Browallia New" w:cs="Browallia New"/>
                          <w:i/>
                          <w:sz w:val="24"/>
                          <w:szCs w:val="24"/>
                        </w:rPr>
                        <w:t xml:space="preserve">: </w:t>
                      </w:r>
                      <w:r>
                        <w:rPr>
                          <w:rFonts w:ascii="Browallia New" w:hAnsi="Browallia New" w:cs="Browallia New"/>
                          <w:i/>
                          <w:sz w:val="24"/>
                          <w:szCs w:val="24"/>
                        </w:rPr>
                        <w:t xml:space="preserve">Yleisistunnon tehtävät </w:t>
                      </w:r>
                      <w:r w:rsidRPr="00E66C1F">
                        <w:rPr>
                          <w:rFonts w:ascii="Browallia New" w:hAnsi="Browallia New" w:cs="Browallia New"/>
                          <w:i/>
                          <w:sz w:val="24"/>
                          <w:szCs w:val="24"/>
                        </w:rPr>
                        <w:t>VN koko</w:t>
                      </w:r>
                      <w:r>
                        <w:rPr>
                          <w:rFonts w:ascii="Browallia New" w:hAnsi="Browallia New" w:cs="Browallia New"/>
                          <w:i/>
                          <w:sz w:val="24"/>
                          <w:szCs w:val="24"/>
                        </w:rPr>
                        <w:t>naisarkkitehtuurityön johtamisessa</w:t>
                      </w:r>
                    </w:p>
                  </w:txbxContent>
                </v:textbox>
              </v:shape>
            </w:pict>
          </mc:Fallback>
        </mc:AlternateContent>
      </w:r>
    </w:p>
    <w:tbl>
      <w:tblPr>
        <w:tblStyle w:val="TaulukkoRuudukko"/>
        <w:tblpPr w:leftFromText="141" w:rightFromText="141" w:vertAnchor="text" w:horzAnchor="margin" w:tblpY="675"/>
        <w:tblW w:w="0" w:type="auto"/>
        <w:tblLayout w:type="fixed"/>
        <w:tblLook w:val="04A0" w:firstRow="1" w:lastRow="0" w:firstColumn="1" w:lastColumn="0" w:noHBand="0" w:noVBand="1"/>
      </w:tblPr>
      <w:tblGrid>
        <w:gridCol w:w="1951"/>
        <w:gridCol w:w="2693"/>
        <w:gridCol w:w="3563"/>
        <w:gridCol w:w="2357"/>
      </w:tblGrid>
      <w:tr w:rsidR="009B05F8" w14:paraId="0F1E2CF5" w14:textId="77777777" w:rsidTr="009B05F8">
        <w:tc>
          <w:tcPr>
            <w:tcW w:w="1951" w:type="dxa"/>
            <w:shd w:val="clear" w:color="auto" w:fill="DBE5F1" w:themeFill="accent1" w:themeFillTint="33"/>
          </w:tcPr>
          <w:p w14:paraId="4785D09C" w14:textId="77777777" w:rsidR="009B05F8" w:rsidRDefault="009B05F8" w:rsidP="009B05F8">
            <w:r>
              <w:t>VNKA JOHTAM</w:t>
            </w:r>
            <w:r>
              <w:t>I</w:t>
            </w:r>
            <w:r>
              <w:t>SEN VAIHEET</w:t>
            </w:r>
          </w:p>
        </w:tc>
        <w:tc>
          <w:tcPr>
            <w:tcW w:w="2693" w:type="dxa"/>
            <w:shd w:val="clear" w:color="auto" w:fill="DBE5F1" w:themeFill="accent1" w:themeFillTint="33"/>
          </w:tcPr>
          <w:p w14:paraId="73A0C663" w14:textId="77777777" w:rsidR="009B05F8" w:rsidRPr="007D075E" w:rsidRDefault="009B05F8" w:rsidP="009B05F8">
            <w:r>
              <w:t>SYÖTTEET</w:t>
            </w:r>
          </w:p>
        </w:tc>
        <w:tc>
          <w:tcPr>
            <w:tcW w:w="3563" w:type="dxa"/>
            <w:tcBorders>
              <w:bottom w:val="single" w:sz="4" w:space="0" w:color="auto"/>
            </w:tcBorders>
            <w:shd w:val="clear" w:color="auto" w:fill="DBE5F1" w:themeFill="accent1" w:themeFillTint="33"/>
          </w:tcPr>
          <w:p w14:paraId="79E7BC5F" w14:textId="77777777" w:rsidR="009B05F8" w:rsidRPr="00210583" w:rsidRDefault="009B05F8" w:rsidP="009B05F8">
            <w:r>
              <w:t>TEHTÄVÄT</w:t>
            </w:r>
          </w:p>
        </w:tc>
        <w:tc>
          <w:tcPr>
            <w:tcW w:w="2357" w:type="dxa"/>
            <w:shd w:val="clear" w:color="auto" w:fill="DBE5F1" w:themeFill="accent1" w:themeFillTint="33"/>
          </w:tcPr>
          <w:p w14:paraId="4A3284D1" w14:textId="77777777" w:rsidR="009B05F8" w:rsidRDefault="009B05F8" w:rsidP="009B05F8">
            <w:r>
              <w:t>TUOTOKSET</w:t>
            </w:r>
          </w:p>
        </w:tc>
      </w:tr>
      <w:tr w:rsidR="009B05F8" w14:paraId="61CC1B1B" w14:textId="77777777" w:rsidTr="009B05F8">
        <w:tc>
          <w:tcPr>
            <w:tcW w:w="1951" w:type="dxa"/>
            <w:vMerge w:val="restart"/>
          </w:tcPr>
          <w:p w14:paraId="13AF5D1E" w14:textId="77777777" w:rsidR="009B05F8" w:rsidRPr="007D075E" w:rsidRDefault="009B05F8" w:rsidP="009B05F8">
            <w:r>
              <w:t>SUUNNITTELU (P)</w:t>
            </w:r>
          </w:p>
        </w:tc>
        <w:tc>
          <w:tcPr>
            <w:tcW w:w="2693" w:type="dxa"/>
            <w:vMerge w:val="restart"/>
          </w:tcPr>
          <w:p w14:paraId="4993FE85" w14:textId="77777777" w:rsidR="009B05F8" w:rsidRPr="00210583" w:rsidRDefault="009B05F8" w:rsidP="009B05F8">
            <w:r w:rsidRPr="007D075E">
              <w:t>VN:n toiminnan tavoitteet</w:t>
            </w:r>
          </w:p>
          <w:p w14:paraId="4D981E1D" w14:textId="77777777" w:rsidR="009B05F8" w:rsidRDefault="009B05F8" w:rsidP="009B05F8">
            <w:r w:rsidRPr="007D075E">
              <w:t>VN:n toiminnan kehittäm</w:t>
            </w:r>
            <w:r w:rsidRPr="007D075E">
              <w:t>i</w:t>
            </w:r>
            <w:r w:rsidRPr="007D075E">
              <w:t>sen tavoitteet</w:t>
            </w:r>
          </w:p>
          <w:p w14:paraId="5FC82AA8" w14:textId="77777777" w:rsidR="009B05F8" w:rsidRPr="00210583" w:rsidRDefault="009B05F8" w:rsidP="009B05F8">
            <w:r w:rsidRPr="007D075E">
              <w:t>VNKA -kehittämispolku</w:t>
            </w:r>
          </w:p>
        </w:tc>
        <w:tc>
          <w:tcPr>
            <w:tcW w:w="3563" w:type="dxa"/>
            <w:shd w:val="clear" w:color="auto" w:fill="DBE5F1" w:themeFill="accent1" w:themeFillTint="33"/>
          </w:tcPr>
          <w:p w14:paraId="1D194CFE" w14:textId="77777777" w:rsidR="009B05F8" w:rsidRDefault="009B05F8" w:rsidP="009B05F8">
            <w:r>
              <w:t>Tavoitteiden valmistelu VNKA -työlle</w:t>
            </w:r>
          </w:p>
        </w:tc>
        <w:tc>
          <w:tcPr>
            <w:tcW w:w="2357" w:type="dxa"/>
            <w:vMerge w:val="restart"/>
          </w:tcPr>
          <w:p w14:paraId="6EAB7D91" w14:textId="77777777" w:rsidR="009B05F8" w:rsidRDefault="009B05F8" w:rsidP="009B05F8">
            <w:r>
              <w:t>Esitettävät arkkitehtu</w:t>
            </w:r>
            <w:r>
              <w:t>u</w:t>
            </w:r>
            <w:r>
              <w:t>rityön tavoitteet</w:t>
            </w:r>
          </w:p>
          <w:p w14:paraId="43FD26F3" w14:textId="77777777" w:rsidR="009B05F8" w:rsidRPr="00210583" w:rsidRDefault="009B05F8" w:rsidP="009B05F8">
            <w:r>
              <w:t>Arkkitehtuurityön mittarit</w:t>
            </w:r>
          </w:p>
        </w:tc>
      </w:tr>
      <w:tr w:rsidR="009B05F8" w14:paraId="11308972" w14:textId="77777777" w:rsidTr="009B05F8">
        <w:tc>
          <w:tcPr>
            <w:tcW w:w="1951" w:type="dxa"/>
            <w:vMerge/>
          </w:tcPr>
          <w:p w14:paraId="6E38CB0C" w14:textId="77777777" w:rsidR="009B05F8" w:rsidRPr="00210583" w:rsidRDefault="009B05F8" w:rsidP="009B05F8"/>
        </w:tc>
        <w:tc>
          <w:tcPr>
            <w:tcW w:w="2693" w:type="dxa"/>
            <w:vMerge/>
          </w:tcPr>
          <w:p w14:paraId="13D28F50" w14:textId="77777777" w:rsidR="009B05F8" w:rsidRPr="00210583" w:rsidRDefault="009B05F8" w:rsidP="009B05F8"/>
        </w:tc>
        <w:tc>
          <w:tcPr>
            <w:tcW w:w="3563" w:type="dxa"/>
            <w:shd w:val="clear" w:color="auto" w:fill="DBE5F1" w:themeFill="accent1" w:themeFillTint="33"/>
          </w:tcPr>
          <w:p w14:paraId="0FD09E99" w14:textId="77777777" w:rsidR="009B05F8" w:rsidRDefault="009B05F8" w:rsidP="009B05F8">
            <w:r w:rsidRPr="00210583">
              <w:t xml:space="preserve">Hallintamallin ja </w:t>
            </w:r>
            <w:r>
              <w:t>VN</w:t>
            </w:r>
            <w:r w:rsidRPr="00210583">
              <w:t>KA</w:t>
            </w:r>
            <w:r>
              <w:t xml:space="preserve"> </w:t>
            </w:r>
            <w:r w:rsidRPr="00210583">
              <w:t>-kehittämispolun ohjaus</w:t>
            </w:r>
          </w:p>
        </w:tc>
        <w:tc>
          <w:tcPr>
            <w:tcW w:w="2357" w:type="dxa"/>
            <w:vMerge/>
          </w:tcPr>
          <w:p w14:paraId="5160FF57" w14:textId="77777777" w:rsidR="009B05F8" w:rsidRPr="00210583" w:rsidRDefault="009B05F8" w:rsidP="009B05F8"/>
        </w:tc>
      </w:tr>
      <w:tr w:rsidR="009B05F8" w14:paraId="0D7A98CE" w14:textId="77777777" w:rsidTr="009B05F8">
        <w:tc>
          <w:tcPr>
            <w:tcW w:w="1951" w:type="dxa"/>
            <w:vMerge/>
          </w:tcPr>
          <w:p w14:paraId="0E158FEB" w14:textId="77777777" w:rsidR="009B05F8" w:rsidRDefault="009B05F8" w:rsidP="009B05F8"/>
        </w:tc>
        <w:tc>
          <w:tcPr>
            <w:tcW w:w="2693" w:type="dxa"/>
            <w:vMerge/>
          </w:tcPr>
          <w:p w14:paraId="6C3ED201" w14:textId="77777777" w:rsidR="009B05F8" w:rsidRDefault="009B05F8" w:rsidP="009B05F8"/>
        </w:tc>
        <w:tc>
          <w:tcPr>
            <w:tcW w:w="3563" w:type="dxa"/>
            <w:shd w:val="clear" w:color="auto" w:fill="DBE5F1" w:themeFill="accent1" w:themeFillTint="33"/>
          </w:tcPr>
          <w:p w14:paraId="410B73F0" w14:textId="77777777" w:rsidR="009B05F8" w:rsidRDefault="009B05F8" w:rsidP="009B05F8">
            <w:r>
              <w:t>VN</w:t>
            </w:r>
            <w:r w:rsidRPr="00210583">
              <w:t>KA-työn resursoinnin ja organ</w:t>
            </w:r>
            <w:r w:rsidRPr="00210583">
              <w:t>i</w:t>
            </w:r>
            <w:r w:rsidRPr="00210583">
              <w:t xml:space="preserve">soinnin ohjaus </w:t>
            </w:r>
          </w:p>
        </w:tc>
        <w:tc>
          <w:tcPr>
            <w:tcW w:w="2357" w:type="dxa"/>
            <w:vMerge/>
          </w:tcPr>
          <w:p w14:paraId="6F6B9686" w14:textId="77777777" w:rsidR="009B05F8" w:rsidRDefault="009B05F8" w:rsidP="009B05F8"/>
        </w:tc>
      </w:tr>
      <w:tr w:rsidR="009B05F8" w14:paraId="78231C72" w14:textId="77777777" w:rsidTr="009B05F8">
        <w:tc>
          <w:tcPr>
            <w:tcW w:w="1951" w:type="dxa"/>
            <w:vMerge/>
          </w:tcPr>
          <w:p w14:paraId="3344CFB5" w14:textId="77777777" w:rsidR="009B05F8" w:rsidRPr="00210583" w:rsidRDefault="009B05F8" w:rsidP="009B05F8"/>
        </w:tc>
        <w:tc>
          <w:tcPr>
            <w:tcW w:w="2693" w:type="dxa"/>
            <w:vMerge/>
          </w:tcPr>
          <w:p w14:paraId="71E1276C" w14:textId="77777777" w:rsidR="009B05F8" w:rsidRPr="00210583" w:rsidRDefault="009B05F8" w:rsidP="009B05F8"/>
        </w:tc>
        <w:tc>
          <w:tcPr>
            <w:tcW w:w="3563" w:type="dxa"/>
            <w:tcBorders>
              <w:bottom w:val="single" w:sz="4" w:space="0" w:color="auto"/>
            </w:tcBorders>
            <w:shd w:val="clear" w:color="auto" w:fill="DBE5F1" w:themeFill="accent1" w:themeFillTint="33"/>
          </w:tcPr>
          <w:p w14:paraId="65B23DD0" w14:textId="77777777" w:rsidR="009B05F8" w:rsidRPr="00BE014C" w:rsidRDefault="009B05F8" w:rsidP="009B05F8">
            <w:r w:rsidRPr="00BE014C">
              <w:t>Suunnittelun seuranta</w:t>
            </w:r>
          </w:p>
        </w:tc>
        <w:tc>
          <w:tcPr>
            <w:tcW w:w="2357" w:type="dxa"/>
            <w:vMerge/>
          </w:tcPr>
          <w:p w14:paraId="01FA3DD7" w14:textId="77777777" w:rsidR="009B05F8" w:rsidRPr="00210583" w:rsidRDefault="009B05F8" w:rsidP="009B05F8"/>
        </w:tc>
      </w:tr>
      <w:tr w:rsidR="009B05F8" w14:paraId="525BD933" w14:textId="77777777" w:rsidTr="009B05F8">
        <w:trPr>
          <w:trHeight w:val="270"/>
        </w:trPr>
        <w:tc>
          <w:tcPr>
            <w:tcW w:w="1951" w:type="dxa"/>
            <w:vMerge w:val="restart"/>
          </w:tcPr>
          <w:p w14:paraId="76073C39" w14:textId="77777777" w:rsidR="009B05F8" w:rsidRPr="00210583" w:rsidRDefault="009B05F8" w:rsidP="009B05F8">
            <w:r>
              <w:t>TOTEUTUS (D)</w:t>
            </w:r>
          </w:p>
        </w:tc>
        <w:tc>
          <w:tcPr>
            <w:tcW w:w="2693" w:type="dxa"/>
            <w:vMerge w:val="restart"/>
          </w:tcPr>
          <w:p w14:paraId="0E9E3C63" w14:textId="77777777" w:rsidR="009B05F8" w:rsidRPr="00210583" w:rsidRDefault="009B05F8" w:rsidP="009B05F8">
            <w:r w:rsidRPr="007D075E">
              <w:t>VN:n toiminnan tavoitteet</w:t>
            </w:r>
          </w:p>
          <w:p w14:paraId="677F682C" w14:textId="77777777" w:rsidR="009B05F8" w:rsidRDefault="009B05F8" w:rsidP="009B05F8">
            <w:r w:rsidRPr="007D075E">
              <w:t>VN:n toiminnan kehittäm</w:t>
            </w:r>
            <w:r w:rsidRPr="007D075E">
              <w:t>i</w:t>
            </w:r>
            <w:r w:rsidRPr="007D075E">
              <w:t>sen tavoitteet</w:t>
            </w:r>
          </w:p>
          <w:p w14:paraId="1DCC4165" w14:textId="77777777" w:rsidR="009B05F8" w:rsidRPr="00210583" w:rsidRDefault="009B05F8" w:rsidP="009B05F8">
            <w:r w:rsidRPr="007D075E">
              <w:t>VNKA -kehittämispolku</w:t>
            </w:r>
          </w:p>
        </w:tc>
        <w:tc>
          <w:tcPr>
            <w:tcW w:w="3563" w:type="dxa"/>
            <w:tcBorders>
              <w:bottom w:val="single" w:sz="4" w:space="0" w:color="auto"/>
            </w:tcBorders>
            <w:shd w:val="clear" w:color="auto" w:fill="EAF1DD" w:themeFill="accent3" w:themeFillTint="33"/>
          </w:tcPr>
          <w:p w14:paraId="3FF57843" w14:textId="77777777" w:rsidR="009B05F8" w:rsidRPr="00BE014C" w:rsidRDefault="009B05F8" w:rsidP="009B05F8">
            <w:r w:rsidRPr="00BE014C">
              <w:rPr>
                <w:rFonts w:cs="Arial Narrow"/>
              </w:rPr>
              <w:t>Arkkitehtuurityön johtaminen</w:t>
            </w:r>
          </w:p>
        </w:tc>
        <w:tc>
          <w:tcPr>
            <w:tcW w:w="2357" w:type="dxa"/>
            <w:vMerge w:val="restart"/>
          </w:tcPr>
          <w:p w14:paraId="47138180" w14:textId="77777777" w:rsidR="009B05F8" w:rsidRPr="00210583" w:rsidRDefault="009B05F8" w:rsidP="009B05F8">
            <w:r w:rsidRPr="00BE014C">
              <w:t>Arkkitehtuurikuvaukset</w:t>
            </w:r>
          </w:p>
        </w:tc>
      </w:tr>
      <w:tr w:rsidR="009B05F8" w14:paraId="4046D3B4" w14:textId="77777777" w:rsidTr="009B05F8">
        <w:trPr>
          <w:trHeight w:val="270"/>
        </w:trPr>
        <w:tc>
          <w:tcPr>
            <w:tcW w:w="1951" w:type="dxa"/>
            <w:vMerge/>
          </w:tcPr>
          <w:p w14:paraId="28A8613B" w14:textId="77777777" w:rsidR="009B05F8" w:rsidRDefault="009B05F8" w:rsidP="009B05F8"/>
        </w:tc>
        <w:tc>
          <w:tcPr>
            <w:tcW w:w="2693" w:type="dxa"/>
            <w:vMerge/>
          </w:tcPr>
          <w:p w14:paraId="5EA6D6E5" w14:textId="77777777" w:rsidR="009B05F8" w:rsidRPr="007D075E" w:rsidRDefault="009B05F8" w:rsidP="009B05F8"/>
        </w:tc>
        <w:tc>
          <w:tcPr>
            <w:tcW w:w="3563" w:type="dxa"/>
            <w:tcBorders>
              <w:bottom w:val="single" w:sz="4" w:space="0" w:color="auto"/>
            </w:tcBorders>
            <w:shd w:val="clear" w:color="auto" w:fill="EAF1DD" w:themeFill="accent3" w:themeFillTint="33"/>
          </w:tcPr>
          <w:p w14:paraId="418EED74" w14:textId="77777777" w:rsidR="009B05F8" w:rsidRPr="00BE014C" w:rsidRDefault="009B05F8" w:rsidP="009B05F8">
            <w:r w:rsidRPr="00BE014C">
              <w:rPr>
                <w:rFonts w:cs="Arial Narrow"/>
              </w:rPr>
              <w:t>Arkkitehtuurityön resurssien hallinta</w:t>
            </w:r>
          </w:p>
        </w:tc>
        <w:tc>
          <w:tcPr>
            <w:tcW w:w="2357" w:type="dxa"/>
            <w:vMerge/>
          </w:tcPr>
          <w:p w14:paraId="233841F3" w14:textId="77777777" w:rsidR="009B05F8" w:rsidRPr="00210583" w:rsidRDefault="009B05F8" w:rsidP="009B05F8"/>
        </w:tc>
      </w:tr>
      <w:tr w:rsidR="009B05F8" w14:paraId="49BC714E" w14:textId="77777777" w:rsidTr="009B05F8">
        <w:trPr>
          <w:trHeight w:val="270"/>
        </w:trPr>
        <w:tc>
          <w:tcPr>
            <w:tcW w:w="1951" w:type="dxa"/>
            <w:vMerge/>
          </w:tcPr>
          <w:p w14:paraId="783484B7" w14:textId="77777777" w:rsidR="009B05F8" w:rsidRDefault="009B05F8" w:rsidP="009B05F8"/>
        </w:tc>
        <w:tc>
          <w:tcPr>
            <w:tcW w:w="2693" w:type="dxa"/>
            <w:vMerge/>
          </w:tcPr>
          <w:p w14:paraId="11D46901" w14:textId="77777777" w:rsidR="009B05F8" w:rsidRPr="007D075E" w:rsidRDefault="009B05F8" w:rsidP="009B05F8"/>
        </w:tc>
        <w:tc>
          <w:tcPr>
            <w:tcW w:w="3563" w:type="dxa"/>
            <w:tcBorders>
              <w:bottom w:val="single" w:sz="4" w:space="0" w:color="auto"/>
            </w:tcBorders>
            <w:shd w:val="clear" w:color="auto" w:fill="EAF1DD" w:themeFill="accent3" w:themeFillTint="33"/>
          </w:tcPr>
          <w:p w14:paraId="1CCCFD0B" w14:textId="77777777" w:rsidR="009B05F8" w:rsidRPr="00BE014C" w:rsidRDefault="009B05F8" w:rsidP="009B05F8">
            <w:r w:rsidRPr="00BE014C">
              <w:rPr>
                <w:rFonts w:cs="Arial Narrow"/>
              </w:rPr>
              <w:t>Arkkitehtuurityön toteutuksen se</w:t>
            </w:r>
            <w:r w:rsidRPr="00BE014C">
              <w:rPr>
                <w:rFonts w:cs="Arial Narrow"/>
              </w:rPr>
              <w:t>u</w:t>
            </w:r>
            <w:r w:rsidRPr="00BE014C">
              <w:rPr>
                <w:rFonts w:cs="Arial Narrow"/>
              </w:rPr>
              <w:t>ranta</w:t>
            </w:r>
          </w:p>
        </w:tc>
        <w:tc>
          <w:tcPr>
            <w:tcW w:w="2357" w:type="dxa"/>
            <w:vMerge/>
          </w:tcPr>
          <w:p w14:paraId="7F1452E1" w14:textId="77777777" w:rsidR="009B05F8" w:rsidRPr="00210583" w:rsidRDefault="009B05F8" w:rsidP="009B05F8"/>
        </w:tc>
      </w:tr>
      <w:tr w:rsidR="009B05F8" w14:paraId="0AC9509B" w14:textId="77777777" w:rsidTr="009B05F8">
        <w:tc>
          <w:tcPr>
            <w:tcW w:w="1951" w:type="dxa"/>
          </w:tcPr>
          <w:p w14:paraId="5D53A902" w14:textId="77777777" w:rsidR="009B05F8" w:rsidRDefault="009B05F8" w:rsidP="009B05F8">
            <w:r>
              <w:t>ARVIOINTI (C)</w:t>
            </w:r>
          </w:p>
        </w:tc>
        <w:tc>
          <w:tcPr>
            <w:tcW w:w="2693" w:type="dxa"/>
          </w:tcPr>
          <w:p w14:paraId="6D878C3D" w14:textId="77777777" w:rsidR="009B05F8" w:rsidRDefault="009B05F8" w:rsidP="009B05F8">
            <w:r>
              <w:t>Arkkitehtuurityön tavoi</w:t>
            </w:r>
            <w:r>
              <w:t>t</w:t>
            </w:r>
            <w:r>
              <w:t xml:space="preserve">teet </w:t>
            </w:r>
          </w:p>
          <w:p w14:paraId="041BEA30" w14:textId="77777777" w:rsidR="009B05F8" w:rsidRPr="00210583" w:rsidRDefault="009B05F8" w:rsidP="009B05F8">
            <w:r>
              <w:t>Arkkitehtuurilinjausten käyttö</w:t>
            </w:r>
          </w:p>
        </w:tc>
        <w:tc>
          <w:tcPr>
            <w:tcW w:w="3563" w:type="dxa"/>
            <w:tcBorders>
              <w:bottom w:val="single" w:sz="4" w:space="0" w:color="auto"/>
            </w:tcBorders>
            <w:shd w:val="clear" w:color="auto" w:fill="E5DFEC" w:themeFill="accent4" w:themeFillTint="33"/>
          </w:tcPr>
          <w:p w14:paraId="3DF3E7D0" w14:textId="77777777" w:rsidR="009B05F8" w:rsidRPr="00BE014C" w:rsidRDefault="009B05F8" w:rsidP="009B05F8">
            <w:r w:rsidRPr="00BE014C">
              <w:t>Tavoitteiden saavuttamisen arviointi</w:t>
            </w:r>
          </w:p>
        </w:tc>
        <w:tc>
          <w:tcPr>
            <w:tcW w:w="2357" w:type="dxa"/>
          </w:tcPr>
          <w:p w14:paraId="5110EF21" w14:textId="77777777" w:rsidR="009B05F8" w:rsidRDefault="009B05F8" w:rsidP="009B05F8">
            <w:r>
              <w:t>Arkkitehtuurityön hyötyjen arviointi</w:t>
            </w:r>
          </w:p>
          <w:p w14:paraId="11B2934B" w14:textId="77777777" w:rsidR="009B05F8" w:rsidRPr="00210583" w:rsidRDefault="009B05F8" w:rsidP="009B05F8">
            <w:r>
              <w:t>Arkkitehtuurityön laadun arviointi</w:t>
            </w:r>
          </w:p>
        </w:tc>
      </w:tr>
      <w:tr w:rsidR="009B05F8" w14:paraId="4D32F4A0" w14:textId="77777777" w:rsidTr="009B05F8">
        <w:trPr>
          <w:trHeight w:val="65"/>
        </w:trPr>
        <w:tc>
          <w:tcPr>
            <w:tcW w:w="1951" w:type="dxa"/>
            <w:vMerge w:val="restart"/>
          </w:tcPr>
          <w:p w14:paraId="6826122A" w14:textId="77777777" w:rsidR="009B05F8" w:rsidRDefault="009B05F8" w:rsidP="009B05F8">
            <w:r>
              <w:t>PARANTAMINEN JA MUUTOSTE</w:t>
            </w:r>
            <w:r>
              <w:t>N</w:t>
            </w:r>
            <w:r>
              <w:t>HALLINTA</w:t>
            </w:r>
          </w:p>
          <w:p w14:paraId="1793B684" w14:textId="77777777" w:rsidR="009B05F8" w:rsidRDefault="009B05F8" w:rsidP="009B05F8">
            <w:r w:rsidRPr="00E66C1F">
              <w:rPr>
                <w:noProof/>
                <w:lang w:eastAsia="fi-FI"/>
              </w:rPr>
              <mc:AlternateContent>
                <mc:Choice Requires="wps">
                  <w:drawing>
                    <wp:anchor distT="0" distB="0" distL="114300" distR="114300" simplePos="0" relativeHeight="251945984" behindDoc="0" locked="0" layoutInCell="1" allowOverlap="1" wp14:anchorId="3C230519" wp14:editId="268760EE">
                      <wp:simplePos x="0" y="0"/>
                      <wp:positionH relativeFrom="column">
                        <wp:posOffset>-78105</wp:posOffset>
                      </wp:positionH>
                      <wp:positionV relativeFrom="paragraph">
                        <wp:posOffset>523240</wp:posOffset>
                      </wp:positionV>
                      <wp:extent cx="4956810" cy="316230"/>
                      <wp:effectExtent l="0" t="0" r="0" b="0"/>
                      <wp:wrapNone/>
                      <wp:docPr id="391"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6810" cy="316230"/>
                              </a:xfrm>
                              <a:prstGeom prst="rect">
                                <a:avLst/>
                              </a:prstGeom>
                              <a:noFill/>
                              <a:ln w="9525">
                                <a:noFill/>
                                <a:miter lim="800000"/>
                                <a:headEnd/>
                                <a:tailEnd/>
                              </a:ln>
                            </wps:spPr>
                            <wps:txbx>
                              <w:txbxContent>
                                <w:p w14:paraId="29CA0DF2" w14:textId="1F72A69D" w:rsidR="005F7D40" w:rsidRPr="00F37F4C" w:rsidRDefault="005F7D40" w:rsidP="009B05F8">
                                  <w:pPr>
                                    <w:rPr>
                                      <w:rFonts w:ascii="Browallia New" w:hAnsi="Browallia New" w:cs="Browallia New"/>
                                      <w:i/>
                                      <w:sz w:val="24"/>
                                      <w:szCs w:val="24"/>
                                    </w:rPr>
                                  </w:pPr>
                                  <w:r w:rsidRPr="00F37F4C">
                                    <w:rPr>
                                      <w:rFonts w:ascii="Browallia New" w:hAnsi="Browallia New" w:cs="Browallia New"/>
                                      <w:i/>
                                      <w:sz w:val="24"/>
                                      <w:szCs w:val="24"/>
                                    </w:rPr>
                                    <w:t>Taulukko 2</w:t>
                                  </w:r>
                                  <w:r>
                                    <w:rPr>
                                      <w:rFonts w:ascii="Browallia New" w:hAnsi="Browallia New" w:cs="Browallia New"/>
                                      <w:i/>
                                      <w:sz w:val="24"/>
                                      <w:szCs w:val="24"/>
                                    </w:rPr>
                                    <w:t>9</w:t>
                                  </w:r>
                                  <w:r w:rsidRPr="00F37F4C">
                                    <w:rPr>
                                      <w:rFonts w:ascii="Browallia New" w:hAnsi="Browallia New" w:cs="Browallia New"/>
                                      <w:i/>
                                      <w:sz w:val="24"/>
                                      <w:szCs w:val="24"/>
                                    </w:rPr>
                                    <w:t xml:space="preserve">: </w:t>
                                  </w:r>
                                  <w:r>
                                    <w:rPr>
                                      <w:rFonts w:ascii="Browallia New" w:hAnsi="Browallia New" w:cs="Browallia New"/>
                                      <w:i/>
                                      <w:sz w:val="24"/>
                                      <w:szCs w:val="24"/>
                                    </w:rPr>
                                    <w:t xml:space="preserve">KP-kokouksen tehtävät </w:t>
                                  </w:r>
                                  <w:r w:rsidRPr="00E66C1F">
                                    <w:rPr>
                                      <w:rFonts w:ascii="Browallia New" w:hAnsi="Browallia New" w:cs="Browallia New"/>
                                      <w:i/>
                                      <w:sz w:val="24"/>
                                      <w:szCs w:val="24"/>
                                    </w:rPr>
                                    <w:t>VN koko</w:t>
                                  </w:r>
                                  <w:r>
                                    <w:rPr>
                                      <w:rFonts w:ascii="Browallia New" w:hAnsi="Browallia New" w:cs="Browallia New"/>
                                      <w:i/>
                                      <w:sz w:val="24"/>
                                      <w:szCs w:val="24"/>
                                    </w:rPr>
                                    <w:t>naisarkkitehtuurityön johtamisessa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margin-left:-6.15pt;margin-top:41.2pt;width:390.3pt;height:24.9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" filled="f" stroked="f">
                      <v:textbox>
                        <w:txbxContent>
                          <w:p w14:paraId="29CA0DF2" w14:textId="1F72A69D" w:rsidR="005F7D40" w:rsidRPr="00F37F4C" w:rsidRDefault="005F7D40" w:rsidP="009B05F8">
                            <w:pPr>
                              <w:rPr>
                                <w:rFonts w:ascii="Browallia New" w:hAnsi="Browallia New" w:cs="Browallia New"/>
                                <w:i/>
                                <w:sz w:val="24"/>
                                <w:szCs w:val="24"/>
                              </w:rPr>
                            </w:pPr>
                            <w:r w:rsidRPr="00F37F4C">
                              <w:rPr>
                                <w:rFonts w:ascii="Browallia New" w:hAnsi="Browallia New" w:cs="Browallia New"/>
                                <w:i/>
                                <w:sz w:val="24"/>
                                <w:szCs w:val="24"/>
                              </w:rPr>
                              <w:t>Taulukko 2</w:t>
                            </w:r>
                            <w:r>
                              <w:rPr>
                                <w:rFonts w:ascii="Browallia New" w:hAnsi="Browallia New" w:cs="Browallia New"/>
                                <w:i/>
                                <w:sz w:val="24"/>
                                <w:szCs w:val="24"/>
                              </w:rPr>
                              <w:t>9</w:t>
                            </w:r>
                            <w:r w:rsidRPr="00F37F4C">
                              <w:rPr>
                                <w:rFonts w:ascii="Browallia New" w:hAnsi="Browallia New" w:cs="Browallia New"/>
                                <w:i/>
                                <w:sz w:val="24"/>
                                <w:szCs w:val="24"/>
                              </w:rPr>
                              <w:t xml:space="preserve">: </w:t>
                            </w:r>
                            <w:r>
                              <w:rPr>
                                <w:rFonts w:ascii="Browallia New" w:hAnsi="Browallia New" w:cs="Browallia New"/>
                                <w:i/>
                                <w:sz w:val="24"/>
                                <w:szCs w:val="24"/>
                              </w:rPr>
                              <w:t xml:space="preserve">KP-kokouksen tehtävät </w:t>
                            </w:r>
                            <w:r w:rsidRPr="00E66C1F">
                              <w:rPr>
                                <w:rFonts w:ascii="Browallia New" w:hAnsi="Browallia New" w:cs="Browallia New"/>
                                <w:i/>
                                <w:sz w:val="24"/>
                                <w:szCs w:val="24"/>
                              </w:rPr>
                              <w:t>VN koko</w:t>
                            </w:r>
                            <w:r>
                              <w:rPr>
                                <w:rFonts w:ascii="Browallia New" w:hAnsi="Browallia New" w:cs="Browallia New"/>
                                <w:i/>
                                <w:sz w:val="24"/>
                                <w:szCs w:val="24"/>
                              </w:rPr>
                              <w:t>naisarkkitehtuurityön johtamisessa</w:t>
                            </w:r>
                          </w:p>
                        </w:txbxContent>
                      </v:textbox>
                    </v:shape>
                  </w:pict>
                </mc:Fallback>
              </mc:AlternateContent>
            </w:r>
            <w:r>
              <w:t>(A)</w:t>
            </w:r>
          </w:p>
        </w:tc>
        <w:tc>
          <w:tcPr>
            <w:tcW w:w="2693" w:type="dxa"/>
            <w:vMerge w:val="restart"/>
          </w:tcPr>
          <w:p w14:paraId="18CDB6F4" w14:textId="77777777" w:rsidR="009B05F8" w:rsidRDefault="009B05F8" w:rsidP="009B05F8">
            <w:r>
              <w:t xml:space="preserve">Muutostarpeet </w:t>
            </w:r>
          </w:p>
          <w:p w14:paraId="26F06FAE" w14:textId="77777777" w:rsidR="009B05F8" w:rsidRPr="00210583" w:rsidRDefault="009B05F8" w:rsidP="009B05F8">
            <w:r>
              <w:t>Arkkitehtuurityön mitta</w:t>
            </w:r>
            <w:r>
              <w:t>a</w:t>
            </w:r>
            <w:r>
              <w:t>minen</w:t>
            </w:r>
          </w:p>
        </w:tc>
        <w:tc>
          <w:tcPr>
            <w:tcW w:w="3563" w:type="dxa"/>
            <w:shd w:val="clear" w:color="auto" w:fill="DDD9C3" w:themeFill="background2" w:themeFillShade="E6"/>
          </w:tcPr>
          <w:p w14:paraId="70F93329" w14:textId="77777777" w:rsidR="009B05F8" w:rsidRPr="00BE014C" w:rsidRDefault="009B05F8" w:rsidP="009B05F8">
            <w:r w:rsidRPr="00BE014C">
              <w:rPr>
                <w:rFonts w:cs="Arial Narrow"/>
              </w:rPr>
              <w:t>Strategisten tarpeiden muutosten huomiointi</w:t>
            </w:r>
            <w:r>
              <w:rPr>
                <w:rFonts w:cs="Arial Narrow"/>
              </w:rPr>
              <w:t xml:space="preserve">  </w:t>
            </w:r>
          </w:p>
        </w:tc>
        <w:tc>
          <w:tcPr>
            <w:tcW w:w="2357" w:type="dxa"/>
            <w:vMerge w:val="restart"/>
          </w:tcPr>
          <w:p w14:paraId="232C9AA4" w14:textId="77777777" w:rsidR="009B05F8" w:rsidRDefault="009B05F8" w:rsidP="009B05F8">
            <w:r>
              <w:t>VNKA-linjausten mu</w:t>
            </w:r>
            <w:r>
              <w:t>u</w:t>
            </w:r>
            <w:r>
              <w:t>tokset</w:t>
            </w:r>
          </w:p>
          <w:p w14:paraId="01354B0A" w14:textId="77777777" w:rsidR="009B05F8" w:rsidRDefault="009B05F8" w:rsidP="009B05F8">
            <w:r>
              <w:t>VNKA-toiminnan an</w:t>
            </w:r>
            <w:r>
              <w:t>a</w:t>
            </w:r>
            <w:r>
              <w:t>lyysi</w:t>
            </w:r>
          </w:p>
          <w:p w14:paraId="748C80B7" w14:textId="77777777" w:rsidR="009B05F8" w:rsidRPr="00210583" w:rsidRDefault="009B05F8" w:rsidP="009B05F8">
            <w:r>
              <w:t>VNKA-kehittämispolku</w:t>
            </w:r>
          </w:p>
        </w:tc>
      </w:tr>
      <w:tr w:rsidR="009B05F8" w14:paraId="06FDB14C" w14:textId="77777777" w:rsidTr="009B05F8">
        <w:trPr>
          <w:trHeight w:val="200"/>
        </w:trPr>
        <w:tc>
          <w:tcPr>
            <w:tcW w:w="1951" w:type="dxa"/>
            <w:vMerge/>
          </w:tcPr>
          <w:p w14:paraId="36DF8527" w14:textId="77777777" w:rsidR="009B05F8" w:rsidRDefault="009B05F8" w:rsidP="009B05F8"/>
        </w:tc>
        <w:tc>
          <w:tcPr>
            <w:tcW w:w="2693" w:type="dxa"/>
            <w:vMerge/>
          </w:tcPr>
          <w:p w14:paraId="3803F9A4" w14:textId="77777777" w:rsidR="009B05F8" w:rsidRDefault="009B05F8" w:rsidP="009B05F8"/>
        </w:tc>
        <w:tc>
          <w:tcPr>
            <w:tcW w:w="3563" w:type="dxa"/>
            <w:shd w:val="clear" w:color="auto" w:fill="DDD9C3" w:themeFill="background2" w:themeFillShade="E6"/>
          </w:tcPr>
          <w:p w14:paraId="0B8CE591" w14:textId="77777777" w:rsidR="009B05F8" w:rsidRPr="00BE014C" w:rsidRDefault="009B05F8" w:rsidP="009B05F8">
            <w:r w:rsidRPr="00BE014C">
              <w:rPr>
                <w:rFonts w:cs="Arial Narrow"/>
              </w:rPr>
              <w:t xml:space="preserve">Muutosten hallinnan arviointi ja seuranta </w:t>
            </w:r>
          </w:p>
        </w:tc>
        <w:tc>
          <w:tcPr>
            <w:tcW w:w="2357" w:type="dxa"/>
            <w:vMerge/>
          </w:tcPr>
          <w:p w14:paraId="374FAF1D" w14:textId="77777777" w:rsidR="009B05F8" w:rsidRPr="00210583" w:rsidRDefault="009B05F8" w:rsidP="009B05F8"/>
        </w:tc>
      </w:tr>
      <w:tr w:rsidR="009B05F8" w14:paraId="6F702407" w14:textId="77777777" w:rsidTr="009B05F8">
        <w:trPr>
          <w:trHeight w:val="200"/>
        </w:trPr>
        <w:tc>
          <w:tcPr>
            <w:tcW w:w="1951" w:type="dxa"/>
            <w:vMerge/>
          </w:tcPr>
          <w:p w14:paraId="4D876835" w14:textId="77777777" w:rsidR="009B05F8" w:rsidRDefault="009B05F8" w:rsidP="009B05F8"/>
        </w:tc>
        <w:tc>
          <w:tcPr>
            <w:tcW w:w="2693" w:type="dxa"/>
            <w:vMerge/>
          </w:tcPr>
          <w:p w14:paraId="5EB58A8D" w14:textId="77777777" w:rsidR="009B05F8" w:rsidRDefault="009B05F8" w:rsidP="009B05F8"/>
        </w:tc>
        <w:tc>
          <w:tcPr>
            <w:tcW w:w="3563" w:type="dxa"/>
            <w:shd w:val="clear" w:color="auto" w:fill="DDD9C3" w:themeFill="background2" w:themeFillShade="E6"/>
          </w:tcPr>
          <w:p w14:paraId="75912021" w14:textId="77777777" w:rsidR="009B05F8" w:rsidRPr="00BE014C" w:rsidRDefault="009B05F8" w:rsidP="009B05F8">
            <w:r w:rsidRPr="00BE014C">
              <w:rPr>
                <w:rFonts w:cs="Arial Narrow"/>
              </w:rPr>
              <w:t>Arkkitehtuurityön mittaaminen KA-toiminnan arvioinnin analysointi</w:t>
            </w:r>
          </w:p>
        </w:tc>
        <w:tc>
          <w:tcPr>
            <w:tcW w:w="2357" w:type="dxa"/>
            <w:vMerge/>
          </w:tcPr>
          <w:p w14:paraId="5B8A9B2E" w14:textId="77777777" w:rsidR="009B05F8" w:rsidRPr="00210583" w:rsidRDefault="009B05F8" w:rsidP="009B05F8"/>
        </w:tc>
      </w:tr>
    </w:tbl>
    <w:p w14:paraId="589A969D" w14:textId="77777777" w:rsidR="009B05F8" w:rsidRPr="00FC2754" w:rsidRDefault="009B05F8" w:rsidP="009B05F8">
      <w:pPr>
        <w:pStyle w:val="Otsikko4"/>
        <w:numPr>
          <w:ilvl w:val="3"/>
          <w:numId w:val="77"/>
        </w:numPr>
      </w:pPr>
      <w:bookmarkStart w:id="116" w:name="_Toc497986566"/>
      <w:r w:rsidRPr="00FC2754">
        <w:t>Kansliapäällikkökokouksen tehtävät VN:n arkkitehtuurin johtamisessa</w:t>
      </w:r>
      <w:bookmarkEnd w:id="116"/>
    </w:p>
    <w:p w14:paraId="02D8E8AF" w14:textId="5759D7C4" w:rsidR="009B05F8" w:rsidRDefault="009B05F8">
      <w:pPr>
        <w:rPr>
          <w:b/>
        </w:rPr>
      </w:pPr>
      <w:r>
        <w:rPr>
          <w:b/>
        </w:rPr>
        <w:br w:type="page"/>
      </w:r>
    </w:p>
    <w:p w14:paraId="594BC069" w14:textId="2B153802" w:rsidR="009A0834" w:rsidRDefault="009A0834" w:rsidP="003B0819">
      <w:pPr>
        <w:pStyle w:val="Luettelokappale"/>
        <w:ind w:left="1146"/>
        <w:rPr>
          <w:b/>
        </w:rPr>
      </w:pPr>
    </w:p>
    <w:p w14:paraId="470EFB02" w14:textId="40F51F96" w:rsidR="00666D2C" w:rsidRPr="004E507F" w:rsidRDefault="00666D2C" w:rsidP="009B05F8">
      <w:pPr>
        <w:pStyle w:val="Otsikko4"/>
        <w:numPr>
          <w:ilvl w:val="3"/>
          <w:numId w:val="77"/>
        </w:numPr>
      </w:pPr>
      <w:bookmarkStart w:id="117" w:name="_Toc497986567"/>
      <w:r w:rsidRPr="004E507F">
        <w:t>VNKA –koordinaatioryhmän tehtävät VN:n arkkitehtuurin johtamisessa</w:t>
      </w:r>
      <w:bookmarkEnd w:id="117"/>
    </w:p>
    <w:tbl>
      <w:tblPr>
        <w:tblStyle w:val="TaulukkoRuudukko"/>
        <w:tblpPr w:leftFromText="141" w:rightFromText="141" w:vertAnchor="page" w:horzAnchor="margin" w:tblpY="2461"/>
        <w:tblW w:w="0" w:type="auto"/>
        <w:tblLayout w:type="fixed"/>
        <w:tblLook w:val="04A0" w:firstRow="1" w:lastRow="0" w:firstColumn="1" w:lastColumn="0" w:noHBand="0" w:noVBand="1"/>
      </w:tblPr>
      <w:tblGrid>
        <w:gridCol w:w="1951"/>
        <w:gridCol w:w="2693"/>
        <w:gridCol w:w="3563"/>
        <w:gridCol w:w="2357"/>
      </w:tblGrid>
      <w:tr w:rsidR="009B05F8" w14:paraId="7C9C61AF" w14:textId="77777777" w:rsidTr="009B05F8">
        <w:tc>
          <w:tcPr>
            <w:tcW w:w="1951" w:type="dxa"/>
            <w:shd w:val="clear" w:color="auto" w:fill="DBE5F1" w:themeFill="accent1" w:themeFillTint="33"/>
          </w:tcPr>
          <w:p w14:paraId="31E926D8" w14:textId="77777777" w:rsidR="009B05F8" w:rsidRDefault="009B05F8" w:rsidP="009B05F8">
            <w:r>
              <w:t>VNKA JOHTAM</w:t>
            </w:r>
            <w:r>
              <w:t>I</w:t>
            </w:r>
            <w:r>
              <w:t>SEN VAIHEET</w:t>
            </w:r>
          </w:p>
        </w:tc>
        <w:tc>
          <w:tcPr>
            <w:tcW w:w="2693" w:type="dxa"/>
            <w:shd w:val="clear" w:color="auto" w:fill="DBE5F1" w:themeFill="accent1" w:themeFillTint="33"/>
          </w:tcPr>
          <w:p w14:paraId="5883F9F2" w14:textId="77777777" w:rsidR="009B05F8" w:rsidRPr="007D075E" w:rsidRDefault="009B05F8" w:rsidP="009B05F8">
            <w:r>
              <w:t>SYÖTTEET</w:t>
            </w:r>
          </w:p>
        </w:tc>
        <w:tc>
          <w:tcPr>
            <w:tcW w:w="3563" w:type="dxa"/>
            <w:tcBorders>
              <w:bottom w:val="single" w:sz="4" w:space="0" w:color="auto"/>
            </w:tcBorders>
            <w:shd w:val="clear" w:color="auto" w:fill="DBE5F1" w:themeFill="accent1" w:themeFillTint="33"/>
          </w:tcPr>
          <w:p w14:paraId="5A188BB5" w14:textId="77777777" w:rsidR="009B05F8" w:rsidRPr="00210583" w:rsidRDefault="009B05F8" w:rsidP="009B05F8">
            <w:r>
              <w:t>TEHTÄVÄT</w:t>
            </w:r>
          </w:p>
        </w:tc>
        <w:tc>
          <w:tcPr>
            <w:tcW w:w="2357" w:type="dxa"/>
            <w:shd w:val="clear" w:color="auto" w:fill="DBE5F1" w:themeFill="accent1" w:themeFillTint="33"/>
          </w:tcPr>
          <w:p w14:paraId="7AB493F0" w14:textId="77777777" w:rsidR="009B05F8" w:rsidRDefault="009B05F8" w:rsidP="009B05F8">
            <w:r>
              <w:t>TUOTOKSET</w:t>
            </w:r>
          </w:p>
        </w:tc>
      </w:tr>
      <w:tr w:rsidR="009B05F8" w14:paraId="13A11981" w14:textId="77777777" w:rsidTr="009B05F8">
        <w:tc>
          <w:tcPr>
            <w:tcW w:w="1951" w:type="dxa"/>
            <w:vMerge w:val="restart"/>
          </w:tcPr>
          <w:p w14:paraId="165C6E63" w14:textId="77777777" w:rsidR="009B05F8" w:rsidRPr="007D075E" w:rsidRDefault="009B05F8" w:rsidP="009B05F8">
            <w:r>
              <w:t>SUUNNITTELU (P)</w:t>
            </w:r>
          </w:p>
        </w:tc>
        <w:tc>
          <w:tcPr>
            <w:tcW w:w="2693" w:type="dxa"/>
            <w:vMerge w:val="restart"/>
          </w:tcPr>
          <w:p w14:paraId="73039085" w14:textId="77777777" w:rsidR="009B05F8" w:rsidRDefault="009B05F8" w:rsidP="009B05F8">
            <w:r>
              <w:t xml:space="preserve">VNKA -linjaukset ja –kuvaukset </w:t>
            </w:r>
          </w:p>
          <w:p w14:paraId="6ACC463C" w14:textId="77777777" w:rsidR="009B05F8" w:rsidRDefault="009B05F8" w:rsidP="009B05F8">
            <w:r>
              <w:t xml:space="preserve">Muutostarpeet </w:t>
            </w:r>
          </w:p>
          <w:p w14:paraId="39AF58D1" w14:textId="77777777" w:rsidR="009B05F8" w:rsidRDefault="009B05F8" w:rsidP="009B05F8">
            <w:r>
              <w:t>Arkkitehtuurityön mitta</w:t>
            </w:r>
            <w:r>
              <w:t>a</w:t>
            </w:r>
            <w:r>
              <w:t xml:space="preserve">minen </w:t>
            </w:r>
          </w:p>
          <w:p w14:paraId="16EF2EDB" w14:textId="77777777" w:rsidR="009B05F8" w:rsidRPr="00210583" w:rsidRDefault="009B05F8" w:rsidP="009B05F8">
            <w:r>
              <w:t>Arkkitehtuurin muuto</w:t>
            </w:r>
            <w:r>
              <w:t>s</w:t>
            </w:r>
            <w:r>
              <w:t>pyynnöt</w:t>
            </w:r>
          </w:p>
        </w:tc>
        <w:tc>
          <w:tcPr>
            <w:tcW w:w="3563" w:type="dxa"/>
            <w:shd w:val="clear" w:color="auto" w:fill="DBE5F1" w:themeFill="accent1" w:themeFillTint="33"/>
          </w:tcPr>
          <w:p w14:paraId="70E554BB" w14:textId="77777777" w:rsidR="009B05F8" w:rsidRDefault="009B05F8" w:rsidP="009B05F8">
            <w:r>
              <w:t>Hallintamallin suunnittelu</w:t>
            </w:r>
          </w:p>
        </w:tc>
        <w:tc>
          <w:tcPr>
            <w:tcW w:w="2357" w:type="dxa"/>
            <w:vMerge w:val="restart"/>
          </w:tcPr>
          <w:p w14:paraId="28F08D96" w14:textId="77777777" w:rsidR="009B05F8" w:rsidRDefault="009B05F8" w:rsidP="009B05F8">
            <w:r>
              <w:t xml:space="preserve">VNKA:n hallintamalli </w:t>
            </w:r>
          </w:p>
          <w:p w14:paraId="2F746C84" w14:textId="77777777" w:rsidR="009B05F8" w:rsidRDefault="009B05F8" w:rsidP="009B05F8">
            <w:r>
              <w:t>VNKA -kehittämispolku</w:t>
            </w:r>
          </w:p>
          <w:p w14:paraId="2073C033" w14:textId="77777777" w:rsidR="009B05F8" w:rsidRPr="00210583" w:rsidRDefault="009B05F8" w:rsidP="009B05F8">
            <w:r>
              <w:t>Arkkitehtuuritoiminnan vuosikello</w:t>
            </w:r>
          </w:p>
        </w:tc>
      </w:tr>
      <w:tr w:rsidR="009B05F8" w14:paraId="10CB2410" w14:textId="77777777" w:rsidTr="009B05F8">
        <w:tc>
          <w:tcPr>
            <w:tcW w:w="1951" w:type="dxa"/>
            <w:vMerge/>
          </w:tcPr>
          <w:p w14:paraId="265C2D73" w14:textId="77777777" w:rsidR="009B05F8" w:rsidRPr="00210583" w:rsidRDefault="009B05F8" w:rsidP="009B05F8"/>
        </w:tc>
        <w:tc>
          <w:tcPr>
            <w:tcW w:w="2693" w:type="dxa"/>
            <w:vMerge/>
          </w:tcPr>
          <w:p w14:paraId="39486879" w14:textId="77777777" w:rsidR="009B05F8" w:rsidRPr="00210583" w:rsidRDefault="009B05F8" w:rsidP="009B05F8"/>
        </w:tc>
        <w:tc>
          <w:tcPr>
            <w:tcW w:w="3563" w:type="dxa"/>
            <w:shd w:val="clear" w:color="auto" w:fill="DBE5F1" w:themeFill="accent1" w:themeFillTint="33"/>
          </w:tcPr>
          <w:p w14:paraId="29DCBFAD" w14:textId="77777777" w:rsidR="009B05F8" w:rsidRDefault="009B05F8" w:rsidP="009B05F8">
            <w:r>
              <w:t>VNKA –kehittämispolun suunnittelu</w:t>
            </w:r>
          </w:p>
        </w:tc>
        <w:tc>
          <w:tcPr>
            <w:tcW w:w="2357" w:type="dxa"/>
            <w:vMerge/>
          </w:tcPr>
          <w:p w14:paraId="14B221E6" w14:textId="77777777" w:rsidR="009B05F8" w:rsidRPr="00210583" w:rsidRDefault="009B05F8" w:rsidP="009B05F8"/>
        </w:tc>
      </w:tr>
      <w:tr w:rsidR="009B05F8" w14:paraId="5B1A0A5E" w14:textId="77777777" w:rsidTr="009B05F8">
        <w:tc>
          <w:tcPr>
            <w:tcW w:w="1951" w:type="dxa"/>
            <w:vMerge/>
          </w:tcPr>
          <w:p w14:paraId="5C33336E" w14:textId="77777777" w:rsidR="009B05F8" w:rsidRDefault="009B05F8" w:rsidP="009B05F8"/>
        </w:tc>
        <w:tc>
          <w:tcPr>
            <w:tcW w:w="2693" w:type="dxa"/>
            <w:vMerge/>
          </w:tcPr>
          <w:p w14:paraId="3348F6F3" w14:textId="77777777" w:rsidR="009B05F8" w:rsidRDefault="009B05F8" w:rsidP="009B05F8"/>
        </w:tc>
        <w:tc>
          <w:tcPr>
            <w:tcW w:w="3563" w:type="dxa"/>
            <w:shd w:val="clear" w:color="auto" w:fill="DBE5F1" w:themeFill="accent1" w:themeFillTint="33"/>
          </w:tcPr>
          <w:p w14:paraId="1136A903" w14:textId="77777777" w:rsidR="009B05F8" w:rsidRDefault="009B05F8" w:rsidP="009B05F8">
            <w:r>
              <w:t>VN</w:t>
            </w:r>
            <w:r w:rsidRPr="00E71B7C">
              <w:t>KA-työn resursoinnin ja organ</w:t>
            </w:r>
            <w:r w:rsidRPr="00E71B7C">
              <w:t>i</w:t>
            </w:r>
            <w:r w:rsidRPr="00E71B7C">
              <w:t>soinnin suunnittelu</w:t>
            </w:r>
          </w:p>
        </w:tc>
        <w:tc>
          <w:tcPr>
            <w:tcW w:w="2357" w:type="dxa"/>
            <w:vMerge/>
          </w:tcPr>
          <w:p w14:paraId="78FE9EAB" w14:textId="77777777" w:rsidR="009B05F8" w:rsidRDefault="009B05F8" w:rsidP="009B05F8"/>
        </w:tc>
      </w:tr>
      <w:tr w:rsidR="009B05F8" w14:paraId="451FBAAC" w14:textId="77777777" w:rsidTr="009B05F8">
        <w:trPr>
          <w:trHeight w:val="270"/>
        </w:trPr>
        <w:tc>
          <w:tcPr>
            <w:tcW w:w="1951" w:type="dxa"/>
            <w:vMerge w:val="restart"/>
          </w:tcPr>
          <w:p w14:paraId="110CA8EB" w14:textId="77777777" w:rsidR="009B05F8" w:rsidRPr="00210583" w:rsidRDefault="009B05F8" w:rsidP="009B05F8">
            <w:r>
              <w:t>TOTEUTUS (D)</w:t>
            </w:r>
          </w:p>
        </w:tc>
        <w:tc>
          <w:tcPr>
            <w:tcW w:w="2693" w:type="dxa"/>
            <w:vMerge w:val="restart"/>
          </w:tcPr>
          <w:p w14:paraId="2DB90102" w14:textId="77777777" w:rsidR="009B05F8" w:rsidRDefault="009B05F8" w:rsidP="009B05F8">
            <w:r>
              <w:t xml:space="preserve">KA-linjaukset ja –kuvaukset </w:t>
            </w:r>
          </w:p>
          <w:p w14:paraId="2D688810" w14:textId="77777777" w:rsidR="009B05F8" w:rsidRDefault="009B05F8" w:rsidP="009B05F8">
            <w:r>
              <w:t>Muutostarpeet</w:t>
            </w:r>
          </w:p>
          <w:p w14:paraId="1E389B97" w14:textId="77777777" w:rsidR="009B05F8" w:rsidRDefault="009B05F8" w:rsidP="009B05F8">
            <w:r>
              <w:t>Arkkitehtuurityön mitta</w:t>
            </w:r>
            <w:r>
              <w:t>a</w:t>
            </w:r>
            <w:r>
              <w:t>minen</w:t>
            </w:r>
          </w:p>
          <w:p w14:paraId="7CB5B828" w14:textId="77777777" w:rsidR="009B05F8" w:rsidRPr="00210583" w:rsidRDefault="009B05F8" w:rsidP="009B05F8">
            <w:r w:rsidRPr="007C05C0">
              <w:t>Arkkitehtuurin muuto</w:t>
            </w:r>
            <w:r w:rsidRPr="007C05C0">
              <w:t>s</w:t>
            </w:r>
            <w:r w:rsidRPr="007C05C0">
              <w:t>pyynnöt</w:t>
            </w:r>
          </w:p>
        </w:tc>
        <w:tc>
          <w:tcPr>
            <w:tcW w:w="3563" w:type="dxa"/>
            <w:tcBorders>
              <w:bottom w:val="single" w:sz="4" w:space="0" w:color="auto"/>
            </w:tcBorders>
            <w:shd w:val="clear" w:color="auto" w:fill="EAF1DD" w:themeFill="accent3" w:themeFillTint="33"/>
          </w:tcPr>
          <w:p w14:paraId="6266E199" w14:textId="77777777" w:rsidR="009B05F8" w:rsidRPr="00BE014C" w:rsidRDefault="009B05F8" w:rsidP="009B05F8">
            <w:r w:rsidRPr="007C05C0">
              <w:t xml:space="preserve">Arkkitehtuurikuvausten laatimisen ohjaus </w:t>
            </w:r>
          </w:p>
        </w:tc>
        <w:tc>
          <w:tcPr>
            <w:tcW w:w="2357" w:type="dxa"/>
            <w:vMerge w:val="restart"/>
          </w:tcPr>
          <w:p w14:paraId="1FE98938" w14:textId="77777777" w:rsidR="009B05F8" w:rsidRDefault="009B05F8" w:rsidP="009B05F8">
            <w:r>
              <w:t>Arkkitehtuurilausunnot</w:t>
            </w:r>
          </w:p>
          <w:p w14:paraId="5D41ECA1" w14:textId="77777777" w:rsidR="009B05F8" w:rsidRPr="00210583" w:rsidRDefault="009B05F8" w:rsidP="009B05F8">
            <w:r>
              <w:t>T</w:t>
            </w:r>
            <w:r w:rsidRPr="007C05C0">
              <w:t>avoitearkkitehtuuria toteuttavat</w:t>
            </w:r>
            <w:r>
              <w:t xml:space="preserve"> ratkaisut</w:t>
            </w:r>
          </w:p>
        </w:tc>
      </w:tr>
      <w:tr w:rsidR="009B05F8" w14:paraId="3C270363" w14:textId="77777777" w:rsidTr="009B05F8">
        <w:trPr>
          <w:trHeight w:val="270"/>
        </w:trPr>
        <w:tc>
          <w:tcPr>
            <w:tcW w:w="1951" w:type="dxa"/>
            <w:vMerge/>
          </w:tcPr>
          <w:p w14:paraId="6D493EAF" w14:textId="77777777" w:rsidR="009B05F8" w:rsidRDefault="009B05F8" w:rsidP="009B05F8"/>
        </w:tc>
        <w:tc>
          <w:tcPr>
            <w:tcW w:w="2693" w:type="dxa"/>
            <w:vMerge/>
          </w:tcPr>
          <w:p w14:paraId="2DF6B67D" w14:textId="77777777" w:rsidR="009B05F8" w:rsidRPr="007D075E" w:rsidRDefault="009B05F8" w:rsidP="009B05F8"/>
        </w:tc>
        <w:tc>
          <w:tcPr>
            <w:tcW w:w="3563" w:type="dxa"/>
            <w:tcBorders>
              <w:bottom w:val="single" w:sz="4" w:space="0" w:color="auto"/>
            </w:tcBorders>
            <w:shd w:val="clear" w:color="auto" w:fill="EAF1DD" w:themeFill="accent3" w:themeFillTint="33"/>
          </w:tcPr>
          <w:p w14:paraId="6CC39713" w14:textId="77777777" w:rsidR="009B05F8" w:rsidRPr="00BE014C" w:rsidRDefault="009B05F8" w:rsidP="009B05F8">
            <w:r w:rsidRPr="007C05C0">
              <w:t>Projektien tuki ja arviointi</w:t>
            </w:r>
          </w:p>
        </w:tc>
        <w:tc>
          <w:tcPr>
            <w:tcW w:w="2357" w:type="dxa"/>
            <w:vMerge/>
          </w:tcPr>
          <w:p w14:paraId="2687A08D" w14:textId="77777777" w:rsidR="009B05F8" w:rsidRPr="00210583" w:rsidRDefault="009B05F8" w:rsidP="009B05F8"/>
        </w:tc>
      </w:tr>
      <w:tr w:rsidR="009B05F8" w14:paraId="5C152C61" w14:textId="77777777" w:rsidTr="009B05F8">
        <w:trPr>
          <w:trHeight w:val="270"/>
        </w:trPr>
        <w:tc>
          <w:tcPr>
            <w:tcW w:w="1951" w:type="dxa"/>
            <w:vMerge/>
          </w:tcPr>
          <w:p w14:paraId="3FB9AF5A" w14:textId="77777777" w:rsidR="009B05F8" w:rsidRDefault="009B05F8" w:rsidP="009B05F8"/>
        </w:tc>
        <w:tc>
          <w:tcPr>
            <w:tcW w:w="2693" w:type="dxa"/>
            <w:vMerge/>
          </w:tcPr>
          <w:p w14:paraId="5188E6FC" w14:textId="77777777" w:rsidR="009B05F8" w:rsidRPr="007D075E" w:rsidRDefault="009B05F8" w:rsidP="009B05F8"/>
        </w:tc>
        <w:tc>
          <w:tcPr>
            <w:tcW w:w="3563" w:type="dxa"/>
            <w:tcBorders>
              <w:bottom w:val="single" w:sz="4" w:space="0" w:color="auto"/>
            </w:tcBorders>
            <w:shd w:val="clear" w:color="auto" w:fill="EAF1DD" w:themeFill="accent3" w:themeFillTint="33"/>
          </w:tcPr>
          <w:p w14:paraId="0C1242D8" w14:textId="77777777" w:rsidR="009B05F8" w:rsidRPr="00BE014C" w:rsidRDefault="009B05F8" w:rsidP="009B05F8">
            <w:r>
              <w:t>Sidosryhmäyhteistyö</w:t>
            </w:r>
          </w:p>
        </w:tc>
        <w:tc>
          <w:tcPr>
            <w:tcW w:w="2357" w:type="dxa"/>
            <w:vMerge/>
          </w:tcPr>
          <w:p w14:paraId="339AFE29" w14:textId="77777777" w:rsidR="009B05F8" w:rsidRPr="00210583" w:rsidRDefault="009B05F8" w:rsidP="009B05F8"/>
        </w:tc>
      </w:tr>
      <w:tr w:rsidR="009B05F8" w14:paraId="26FE4CD2" w14:textId="77777777" w:rsidTr="009B05F8">
        <w:trPr>
          <w:trHeight w:val="89"/>
        </w:trPr>
        <w:tc>
          <w:tcPr>
            <w:tcW w:w="1951" w:type="dxa"/>
            <w:vMerge w:val="restart"/>
          </w:tcPr>
          <w:p w14:paraId="33547C00" w14:textId="77777777" w:rsidR="009B05F8" w:rsidRDefault="009B05F8" w:rsidP="009B05F8">
            <w:r>
              <w:t>ARVIOINTI (C)</w:t>
            </w:r>
          </w:p>
        </w:tc>
        <w:tc>
          <w:tcPr>
            <w:tcW w:w="2693" w:type="dxa"/>
            <w:vMerge w:val="restart"/>
          </w:tcPr>
          <w:p w14:paraId="4B25E204" w14:textId="77777777" w:rsidR="009B05F8" w:rsidRDefault="009B05F8" w:rsidP="009B05F8">
            <w:r>
              <w:t xml:space="preserve">VNKA-linjaukset ja –kuvaukset </w:t>
            </w:r>
          </w:p>
          <w:p w14:paraId="075CA160" w14:textId="77777777" w:rsidR="009B05F8" w:rsidRDefault="009B05F8" w:rsidP="009B05F8">
            <w:r>
              <w:t xml:space="preserve">VNKA-hallintamalli </w:t>
            </w:r>
          </w:p>
          <w:p w14:paraId="07A7A543" w14:textId="77777777" w:rsidR="009B05F8" w:rsidRPr="00210583" w:rsidRDefault="009B05F8" w:rsidP="009B05F8">
            <w:r>
              <w:t>VNKA-kehittämispolku</w:t>
            </w:r>
          </w:p>
        </w:tc>
        <w:tc>
          <w:tcPr>
            <w:tcW w:w="3563" w:type="dxa"/>
            <w:tcBorders>
              <w:bottom w:val="single" w:sz="4" w:space="0" w:color="auto"/>
            </w:tcBorders>
            <w:shd w:val="clear" w:color="auto" w:fill="E5DFEC" w:themeFill="accent4" w:themeFillTint="33"/>
          </w:tcPr>
          <w:p w14:paraId="457BB675" w14:textId="77777777" w:rsidR="009B05F8" w:rsidRPr="00BE014C" w:rsidRDefault="009B05F8" w:rsidP="009B05F8">
            <w:r w:rsidRPr="00D841F2">
              <w:t>Tavoitteiden saavuttamisen arviointi</w:t>
            </w:r>
          </w:p>
        </w:tc>
        <w:tc>
          <w:tcPr>
            <w:tcW w:w="2357" w:type="dxa"/>
            <w:vMerge w:val="restart"/>
          </w:tcPr>
          <w:p w14:paraId="36138C68" w14:textId="77777777" w:rsidR="009B05F8" w:rsidRPr="00210583" w:rsidRDefault="009B05F8" w:rsidP="009B05F8">
            <w:r w:rsidRPr="0087376C">
              <w:t>KA-kypsyystasoarviointi</w:t>
            </w:r>
          </w:p>
        </w:tc>
      </w:tr>
      <w:tr w:rsidR="009B05F8" w14:paraId="01C6E9B6" w14:textId="77777777" w:rsidTr="009B05F8">
        <w:trPr>
          <w:trHeight w:val="87"/>
        </w:trPr>
        <w:tc>
          <w:tcPr>
            <w:tcW w:w="1951" w:type="dxa"/>
            <w:vMerge/>
          </w:tcPr>
          <w:p w14:paraId="04D5E25E" w14:textId="77777777" w:rsidR="009B05F8" w:rsidRDefault="009B05F8" w:rsidP="009B05F8"/>
        </w:tc>
        <w:tc>
          <w:tcPr>
            <w:tcW w:w="2693" w:type="dxa"/>
            <w:vMerge/>
          </w:tcPr>
          <w:p w14:paraId="1C59EDF7" w14:textId="77777777" w:rsidR="009B05F8" w:rsidRPr="00210583" w:rsidRDefault="009B05F8" w:rsidP="009B05F8"/>
        </w:tc>
        <w:tc>
          <w:tcPr>
            <w:tcW w:w="3563" w:type="dxa"/>
            <w:tcBorders>
              <w:bottom w:val="single" w:sz="4" w:space="0" w:color="auto"/>
            </w:tcBorders>
            <w:shd w:val="clear" w:color="auto" w:fill="E5DFEC" w:themeFill="accent4" w:themeFillTint="33"/>
          </w:tcPr>
          <w:p w14:paraId="410AF0F3" w14:textId="77777777" w:rsidR="009B05F8" w:rsidRPr="00BE014C" w:rsidRDefault="009B05F8" w:rsidP="009B05F8">
            <w:r w:rsidRPr="00D841F2">
              <w:t>Mittaustiedon tuottaminen</w:t>
            </w:r>
          </w:p>
        </w:tc>
        <w:tc>
          <w:tcPr>
            <w:tcW w:w="2357" w:type="dxa"/>
            <w:vMerge/>
          </w:tcPr>
          <w:p w14:paraId="5BCA7A69" w14:textId="77777777" w:rsidR="009B05F8" w:rsidRPr="00210583" w:rsidRDefault="009B05F8" w:rsidP="009B05F8"/>
        </w:tc>
      </w:tr>
      <w:tr w:rsidR="009B05F8" w14:paraId="7DCC8852" w14:textId="77777777" w:rsidTr="009B05F8">
        <w:trPr>
          <w:trHeight w:val="87"/>
        </w:trPr>
        <w:tc>
          <w:tcPr>
            <w:tcW w:w="1951" w:type="dxa"/>
            <w:vMerge/>
          </w:tcPr>
          <w:p w14:paraId="47009D3E" w14:textId="77777777" w:rsidR="009B05F8" w:rsidRDefault="009B05F8" w:rsidP="009B05F8"/>
        </w:tc>
        <w:tc>
          <w:tcPr>
            <w:tcW w:w="2693" w:type="dxa"/>
            <w:vMerge/>
          </w:tcPr>
          <w:p w14:paraId="7D9D4138" w14:textId="77777777" w:rsidR="009B05F8" w:rsidRPr="00210583" w:rsidRDefault="009B05F8" w:rsidP="009B05F8"/>
        </w:tc>
        <w:tc>
          <w:tcPr>
            <w:tcW w:w="3563" w:type="dxa"/>
            <w:tcBorders>
              <w:bottom w:val="single" w:sz="4" w:space="0" w:color="auto"/>
            </w:tcBorders>
            <w:shd w:val="clear" w:color="auto" w:fill="E5DFEC" w:themeFill="accent4" w:themeFillTint="33"/>
          </w:tcPr>
          <w:p w14:paraId="14DBEF31" w14:textId="77777777" w:rsidR="009B05F8" w:rsidRPr="00BE014C" w:rsidRDefault="009B05F8" w:rsidP="009B05F8">
            <w:r w:rsidRPr="00D841F2">
              <w:t>KA-kehittämispolun läpiviennin ohjaus</w:t>
            </w:r>
          </w:p>
        </w:tc>
        <w:tc>
          <w:tcPr>
            <w:tcW w:w="2357" w:type="dxa"/>
            <w:vMerge/>
          </w:tcPr>
          <w:p w14:paraId="5473E95D" w14:textId="77777777" w:rsidR="009B05F8" w:rsidRPr="00210583" w:rsidRDefault="009B05F8" w:rsidP="009B05F8"/>
        </w:tc>
      </w:tr>
      <w:tr w:rsidR="009B05F8" w14:paraId="773A2237" w14:textId="77777777" w:rsidTr="009B05F8">
        <w:trPr>
          <w:trHeight w:val="203"/>
        </w:trPr>
        <w:tc>
          <w:tcPr>
            <w:tcW w:w="1951" w:type="dxa"/>
            <w:vMerge w:val="restart"/>
          </w:tcPr>
          <w:p w14:paraId="2A96B571" w14:textId="77777777" w:rsidR="009B05F8" w:rsidRDefault="009B05F8" w:rsidP="009B05F8">
            <w:r>
              <w:t>PARANTAMINEN JA MUUTOSTE</w:t>
            </w:r>
            <w:r>
              <w:t>N</w:t>
            </w:r>
            <w:r>
              <w:t>HALLINTA</w:t>
            </w:r>
          </w:p>
          <w:p w14:paraId="72BB6912" w14:textId="458C87FF" w:rsidR="009B05F8" w:rsidRDefault="009B05F8" w:rsidP="009B05F8">
            <w:r>
              <w:t>(A)</w:t>
            </w:r>
          </w:p>
        </w:tc>
        <w:tc>
          <w:tcPr>
            <w:tcW w:w="2693" w:type="dxa"/>
            <w:vMerge w:val="restart"/>
          </w:tcPr>
          <w:p w14:paraId="1ABABA26" w14:textId="77777777" w:rsidR="009B05F8" w:rsidRPr="00210583" w:rsidRDefault="009B05F8" w:rsidP="009B05F8">
            <w:r w:rsidRPr="0087376C">
              <w:t>Arkkitehtuurityön muuto</w:t>
            </w:r>
            <w:r w:rsidRPr="0087376C">
              <w:t>s</w:t>
            </w:r>
            <w:r w:rsidRPr="0087376C">
              <w:t>pyynnöt</w:t>
            </w:r>
          </w:p>
        </w:tc>
        <w:tc>
          <w:tcPr>
            <w:tcW w:w="3563" w:type="dxa"/>
            <w:shd w:val="clear" w:color="auto" w:fill="DDD9C3" w:themeFill="background2" w:themeFillShade="E6"/>
          </w:tcPr>
          <w:p w14:paraId="0883F8C8" w14:textId="77777777" w:rsidR="009B05F8" w:rsidRPr="00BE014C" w:rsidRDefault="009B05F8" w:rsidP="009B05F8">
            <w:r w:rsidRPr="00960576">
              <w:t>Muutostekijöiden huomiointi</w:t>
            </w:r>
          </w:p>
        </w:tc>
        <w:tc>
          <w:tcPr>
            <w:tcW w:w="2357" w:type="dxa"/>
            <w:vMerge w:val="restart"/>
          </w:tcPr>
          <w:p w14:paraId="49EBD43E" w14:textId="77777777" w:rsidR="009B05F8" w:rsidRPr="00210583" w:rsidRDefault="009B05F8" w:rsidP="009B05F8">
            <w:r>
              <w:t>VN</w:t>
            </w:r>
            <w:r w:rsidRPr="00513565">
              <w:t>KA-kehittämispolku</w:t>
            </w:r>
          </w:p>
        </w:tc>
      </w:tr>
      <w:tr w:rsidR="009B05F8" w14:paraId="4F51F084" w14:textId="77777777" w:rsidTr="009B05F8">
        <w:trPr>
          <w:trHeight w:val="200"/>
        </w:trPr>
        <w:tc>
          <w:tcPr>
            <w:tcW w:w="1951" w:type="dxa"/>
            <w:vMerge/>
          </w:tcPr>
          <w:p w14:paraId="0C3F9411" w14:textId="77777777" w:rsidR="009B05F8" w:rsidRDefault="009B05F8" w:rsidP="009B05F8"/>
        </w:tc>
        <w:tc>
          <w:tcPr>
            <w:tcW w:w="2693" w:type="dxa"/>
            <w:vMerge/>
          </w:tcPr>
          <w:p w14:paraId="7E1FFBDB" w14:textId="77777777" w:rsidR="009B05F8" w:rsidRDefault="009B05F8" w:rsidP="009B05F8"/>
        </w:tc>
        <w:tc>
          <w:tcPr>
            <w:tcW w:w="3563" w:type="dxa"/>
            <w:shd w:val="clear" w:color="auto" w:fill="DDD9C3" w:themeFill="background2" w:themeFillShade="E6"/>
          </w:tcPr>
          <w:p w14:paraId="2C0DFCCB" w14:textId="77777777" w:rsidR="009B05F8" w:rsidRPr="00BE014C" w:rsidRDefault="009B05F8" w:rsidP="009B05F8">
            <w:r w:rsidRPr="00960576">
              <w:t xml:space="preserve">Muutostenhallinta </w:t>
            </w:r>
            <w:r>
              <w:t>VN</w:t>
            </w:r>
            <w:r w:rsidRPr="00960576">
              <w:t>KA-kehittämistyössä</w:t>
            </w:r>
          </w:p>
        </w:tc>
        <w:tc>
          <w:tcPr>
            <w:tcW w:w="2357" w:type="dxa"/>
            <w:vMerge/>
          </w:tcPr>
          <w:p w14:paraId="2FA7B184" w14:textId="77777777" w:rsidR="009B05F8" w:rsidRPr="00210583" w:rsidRDefault="009B05F8" w:rsidP="009B05F8"/>
        </w:tc>
      </w:tr>
      <w:tr w:rsidR="009B05F8" w14:paraId="51BD1DC9" w14:textId="77777777" w:rsidTr="009B05F8">
        <w:trPr>
          <w:trHeight w:val="200"/>
        </w:trPr>
        <w:tc>
          <w:tcPr>
            <w:tcW w:w="1951" w:type="dxa"/>
            <w:vMerge/>
          </w:tcPr>
          <w:p w14:paraId="1584D072" w14:textId="77777777" w:rsidR="009B05F8" w:rsidRDefault="009B05F8" w:rsidP="009B05F8"/>
        </w:tc>
        <w:tc>
          <w:tcPr>
            <w:tcW w:w="2693" w:type="dxa"/>
            <w:vMerge/>
          </w:tcPr>
          <w:p w14:paraId="233D6CBF" w14:textId="77777777" w:rsidR="009B05F8" w:rsidRDefault="009B05F8" w:rsidP="009B05F8"/>
        </w:tc>
        <w:tc>
          <w:tcPr>
            <w:tcW w:w="3563" w:type="dxa"/>
            <w:shd w:val="clear" w:color="auto" w:fill="DDD9C3" w:themeFill="background2" w:themeFillShade="E6"/>
          </w:tcPr>
          <w:p w14:paraId="0681B23C" w14:textId="77777777" w:rsidR="009B05F8" w:rsidRPr="00BE014C" w:rsidRDefault="009B05F8" w:rsidP="009B05F8">
            <w:r w:rsidRPr="00960576">
              <w:t>Muutostenhallinta kehittämisproje</w:t>
            </w:r>
            <w:r w:rsidRPr="00960576">
              <w:t>k</w:t>
            </w:r>
            <w:r w:rsidRPr="00960576">
              <w:t>teissa</w:t>
            </w:r>
          </w:p>
        </w:tc>
        <w:tc>
          <w:tcPr>
            <w:tcW w:w="2357" w:type="dxa"/>
            <w:vMerge/>
          </w:tcPr>
          <w:p w14:paraId="389F48EA" w14:textId="77777777" w:rsidR="009B05F8" w:rsidRPr="00210583" w:rsidRDefault="009B05F8" w:rsidP="009B05F8"/>
        </w:tc>
      </w:tr>
      <w:tr w:rsidR="009B05F8" w14:paraId="160DEC3E" w14:textId="77777777" w:rsidTr="009B05F8">
        <w:trPr>
          <w:trHeight w:val="200"/>
        </w:trPr>
        <w:tc>
          <w:tcPr>
            <w:tcW w:w="1951" w:type="dxa"/>
            <w:vMerge/>
          </w:tcPr>
          <w:p w14:paraId="5F2C8D9F" w14:textId="77777777" w:rsidR="009B05F8" w:rsidRDefault="009B05F8" w:rsidP="009B05F8"/>
        </w:tc>
        <w:tc>
          <w:tcPr>
            <w:tcW w:w="2693" w:type="dxa"/>
            <w:vMerge/>
          </w:tcPr>
          <w:p w14:paraId="4B41F24A" w14:textId="77777777" w:rsidR="009B05F8" w:rsidRDefault="009B05F8" w:rsidP="009B05F8"/>
        </w:tc>
        <w:tc>
          <w:tcPr>
            <w:tcW w:w="3563" w:type="dxa"/>
            <w:shd w:val="clear" w:color="auto" w:fill="DDD9C3" w:themeFill="background2" w:themeFillShade="E6"/>
          </w:tcPr>
          <w:p w14:paraId="3BF8DF71" w14:textId="77777777" w:rsidR="009B05F8" w:rsidRPr="00BE014C" w:rsidRDefault="009B05F8" w:rsidP="009B05F8">
            <w:r>
              <w:t>VN</w:t>
            </w:r>
            <w:r w:rsidRPr="00960576">
              <w:t>KA-kehittämispolun päivittäminen</w:t>
            </w:r>
          </w:p>
        </w:tc>
        <w:tc>
          <w:tcPr>
            <w:tcW w:w="2357" w:type="dxa"/>
            <w:vMerge/>
          </w:tcPr>
          <w:p w14:paraId="55A0D4BB" w14:textId="77777777" w:rsidR="009B05F8" w:rsidRPr="00210583" w:rsidRDefault="009B05F8" w:rsidP="009B05F8"/>
        </w:tc>
      </w:tr>
    </w:tbl>
    <w:p w14:paraId="494F8257" w14:textId="3B4A2DD5" w:rsidR="00B752B2" w:rsidRDefault="009B05F8" w:rsidP="00B752B2">
      <w:pPr>
        <w:ind w:left="1123"/>
        <w:rPr>
          <w:b/>
        </w:rPr>
      </w:pPr>
      <w:r w:rsidRPr="00E66C1F">
        <w:rPr>
          <w:noProof/>
          <w:lang w:eastAsia="fi-FI"/>
        </w:rPr>
        <mc:AlternateContent>
          <mc:Choice Requires="wps">
            <w:drawing>
              <wp:anchor distT="0" distB="0" distL="114300" distR="114300" simplePos="0" relativeHeight="251677696" behindDoc="0" locked="0" layoutInCell="1" allowOverlap="1" wp14:anchorId="2F2CC5FD" wp14:editId="6324BB5D">
                <wp:simplePos x="0" y="0"/>
                <wp:positionH relativeFrom="column">
                  <wp:posOffset>-139065</wp:posOffset>
                </wp:positionH>
                <wp:positionV relativeFrom="paragraph">
                  <wp:posOffset>4662805</wp:posOffset>
                </wp:positionV>
                <wp:extent cx="6648450" cy="285750"/>
                <wp:effectExtent l="0" t="0" r="0" b="0"/>
                <wp:wrapNone/>
                <wp:docPr id="392"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285750"/>
                        </a:xfrm>
                        <a:prstGeom prst="rect">
                          <a:avLst/>
                        </a:prstGeom>
                        <a:noFill/>
                        <a:ln w="9525">
                          <a:noFill/>
                          <a:miter lim="800000"/>
                          <a:headEnd/>
                          <a:tailEnd/>
                        </a:ln>
                      </wps:spPr>
                      <wps:txbx>
                        <w:txbxContent>
                          <w:p w14:paraId="5F03DAAE" w14:textId="0677AD26" w:rsidR="005F7D40" w:rsidRPr="00F37F4C" w:rsidRDefault="005F7D40" w:rsidP="009B05F8">
                            <w:pPr>
                              <w:rPr>
                                <w:rFonts w:ascii="Browallia New" w:hAnsi="Browallia New" w:cs="Browallia New"/>
                                <w:i/>
                                <w:sz w:val="24"/>
                                <w:szCs w:val="24"/>
                              </w:rPr>
                            </w:pPr>
                            <w:r>
                              <w:rPr>
                                <w:rFonts w:ascii="Browallia New" w:hAnsi="Browallia New" w:cs="Browallia New"/>
                                <w:i/>
                                <w:sz w:val="24"/>
                                <w:szCs w:val="24"/>
                              </w:rPr>
                              <w:t>Taulukko 30</w:t>
                            </w:r>
                            <w:r w:rsidRPr="00F37F4C">
                              <w:rPr>
                                <w:rFonts w:ascii="Browallia New" w:hAnsi="Browallia New" w:cs="Browallia New"/>
                                <w:i/>
                                <w:sz w:val="24"/>
                                <w:szCs w:val="24"/>
                              </w:rPr>
                              <w:t xml:space="preserve">: </w:t>
                            </w:r>
                            <w:r>
                              <w:rPr>
                                <w:rFonts w:ascii="Browallia New" w:hAnsi="Browallia New" w:cs="Browallia New"/>
                                <w:i/>
                                <w:sz w:val="24"/>
                                <w:szCs w:val="24"/>
                              </w:rPr>
                              <w:t xml:space="preserve">VNKA -koordinaatioryhmän tehtävät </w:t>
                            </w:r>
                            <w:r w:rsidRPr="00E66C1F">
                              <w:rPr>
                                <w:rFonts w:ascii="Browallia New" w:hAnsi="Browallia New" w:cs="Browallia New"/>
                                <w:i/>
                                <w:sz w:val="24"/>
                                <w:szCs w:val="24"/>
                              </w:rPr>
                              <w:t>VN koko</w:t>
                            </w:r>
                            <w:r>
                              <w:rPr>
                                <w:rFonts w:ascii="Browallia New" w:hAnsi="Browallia New" w:cs="Browallia New"/>
                                <w:i/>
                                <w:sz w:val="24"/>
                                <w:szCs w:val="24"/>
                              </w:rPr>
                              <w:t>naisarkkitehtuurityön johtamisessa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left:0;text-align:left;margin-left:-10.95pt;margin-top:367.15pt;width:523.5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" filled="f" stroked="f">
                <v:textbox>
                  <w:txbxContent>
                    <w:p w14:paraId="5F03DAAE" w14:textId="0677AD26" w:rsidR="005F7D40" w:rsidRPr="00F37F4C" w:rsidRDefault="005F7D40" w:rsidP="009B05F8">
                      <w:pPr>
                        <w:rPr>
                          <w:rFonts w:ascii="Browallia New" w:hAnsi="Browallia New" w:cs="Browallia New"/>
                          <w:i/>
                          <w:sz w:val="24"/>
                          <w:szCs w:val="24"/>
                        </w:rPr>
                      </w:pPr>
                      <w:r>
                        <w:rPr>
                          <w:rFonts w:ascii="Browallia New" w:hAnsi="Browallia New" w:cs="Browallia New"/>
                          <w:i/>
                          <w:sz w:val="24"/>
                          <w:szCs w:val="24"/>
                        </w:rPr>
                        <w:t>Taulukko 30</w:t>
                      </w:r>
                      <w:r w:rsidRPr="00F37F4C">
                        <w:rPr>
                          <w:rFonts w:ascii="Browallia New" w:hAnsi="Browallia New" w:cs="Browallia New"/>
                          <w:i/>
                          <w:sz w:val="24"/>
                          <w:szCs w:val="24"/>
                        </w:rPr>
                        <w:t xml:space="preserve">: </w:t>
                      </w:r>
                      <w:r>
                        <w:rPr>
                          <w:rFonts w:ascii="Browallia New" w:hAnsi="Browallia New" w:cs="Browallia New"/>
                          <w:i/>
                          <w:sz w:val="24"/>
                          <w:szCs w:val="24"/>
                        </w:rPr>
                        <w:t xml:space="preserve">VNKA -koordinaatioryhmän tehtävät </w:t>
                      </w:r>
                      <w:r w:rsidRPr="00E66C1F">
                        <w:rPr>
                          <w:rFonts w:ascii="Browallia New" w:hAnsi="Browallia New" w:cs="Browallia New"/>
                          <w:i/>
                          <w:sz w:val="24"/>
                          <w:szCs w:val="24"/>
                        </w:rPr>
                        <w:t>VN koko</w:t>
                      </w:r>
                      <w:r>
                        <w:rPr>
                          <w:rFonts w:ascii="Browallia New" w:hAnsi="Browallia New" w:cs="Browallia New"/>
                          <w:i/>
                          <w:sz w:val="24"/>
                          <w:szCs w:val="24"/>
                        </w:rPr>
                        <w:t>naisarkkitehtuurityön johtamisessa</w:t>
                      </w:r>
                    </w:p>
                  </w:txbxContent>
                </v:textbox>
              </v:shape>
            </w:pict>
          </mc:Fallback>
        </mc:AlternateContent>
      </w:r>
    </w:p>
    <w:p w14:paraId="1028F348" w14:textId="77777777" w:rsidR="009B05F8" w:rsidRDefault="009B05F8" w:rsidP="00B752B2">
      <w:pPr>
        <w:ind w:left="1123"/>
        <w:rPr>
          <w:b/>
        </w:rPr>
      </w:pPr>
    </w:p>
    <w:p w14:paraId="59FBE974" w14:textId="4B8032C8" w:rsidR="009B1DFA" w:rsidRDefault="009B1DFA" w:rsidP="00B752B2">
      <w:pPr>
        <w:ind w:left="1123"/>
        <w:rPr>
          <w:b/>
        </w:rPr>
      </w:pPr>
      <w:r>
        <w:rPr>
          <w:b/>
        </w:rPr>
        <w:t>VN-arkkitehtuurin johtamiseen liittyvät muut VNKA-koordinaatioryhmälle kuuluvat tehtävät:</w:t>
      </w:r>
    </w:p>
    <w:p w14:paraId="2D03EAEF" w14:textId="33D161EF" w:rsidR="009B1DFA" w:rsidRDefault="009B1DFA" w:rsidP="00A43513">
      <w:pPr>
        <w:pStyle w:val="Luettelokappale"/>
        <w:numPr>
          <w:ilvl w:val="0"/>
          <w:numId w:val="81"/>
        </w:numPr>
      </w:pPr>
      <w:r>
        <w:t>VNKA -organisaation kokoaminen ja ylläpitäminen</w:t>
      </w:r>
    </w:p>
    <w:p w14:paraId="79666712" w14:textId="3FA1609B" w:rsidR="009B1DFA" w:rsidRDefault="009B1DFA" w:rsidP="00A43513">
      <w:pPr>
        <w:pStyle w:val="Luettelokappale"/>
        <w:numPr>
          <w:ilvl w:val="0"/>
          <w:numId w:val="81"/>
        </w:numPr>
      </w:pPr>
      <w:r w:rsidRPr="009B1DFA">
        <w:t>Muutostekijöiden seuranta</w:t>
      </w:r>
    </w:p>
    <w:p w14:paraId="09689925" w14:textId="10005FC3" w:rsidR="009B1DFA" w:rsidRDefault="009B1DFA" w:rsidP="00A43513">
      <w:pPr>
        <w:pStyle w:val="Luettelokappale"/>
        <w:numPr>
          <w:ilvl w:val="0"/>
          <w:numId w:val="81"/>
        </w:numPr>
      </w:pPr>
      <w:r w:rsidRPr="009B1DFA">
        <w:t>Kokonaisarkkitehtuurilinjausten viestintä</w:t>
      </w:r>
    </w:p>
    <w:p w14:paraId="0722317F" w14:textId="2F27154B" w:rsidR="009B1DFA" w:rsidRDefault="009B1DFA" w:rsidP="00A43513">
      <w:pPr>
        <w:pStyle w:val="Luettelokappale"/>
        <w:numPr>
          <w:ilvl w:val="0"/>
          <w:numId w:val="81"/>
        </w:numPr>
      </w:pPr>
      <w:r w:rsidRPr="009B1DFA">
        <w:t>Kokonaisarkkitehtuurin osaaminen</w:t>
      </w:r>
    </w:p>
    <w:p w14:paraId="4D7A71EF" w14:textId="24D50A09" w:rsidR="009B1DFA" w:rsidRDefault="009B1DFA" w:rsidP="00A43513">
      <w:pPr>
        <w:pStyle w:val="Luettelokappale"/>
        <w:numPr>
          <w:ilvl w:val="0"/>
          <w:numId w:val="81"/>
        </w:numPr>
      </w:pPr>
      <w:r>
        <w:t>VN</w:t>
      </w:r>
      <w:r w:rsidRPr="009B1DFA">
        <w:t>KA-projektisalkun hallinta</w:t>
      </w:r>
    </w:p>
    <w:p w14:paraId="40A505C1" w14:textId="4998F96C" w:rsidR="009B1DFA" w:rsidRDefault="009B1DFA" w:rsidP="009B1DFA">
      <w:r>
        <w:t>Näiden tehtävien sisällöissä hyödynnetään</w:t>
      </w:r>
      <w:r w:rsidRPr="009B1DFA">
        <w:t xml:space="preserve"> Julkisen hallinnon kokonaisarkkitehtuurin hallintamalli</w:t>
      </w:r>
      <w:r w:rsidR="00B8792A">
        <w:t>ssa esitettyjä tehtäväkuvauksia.</w:t>
      </w:r>
    </w:p>
    <w:p w14:paraId="758DEDC1" w14:textId="6D780441" w:rsidR="0047578B" w:rsidRDefault="0047578B" w:rsidP="009B1DFA"/>
    <w:p w14:paraId="30482228" w14:textId="6C582AA6" w:rsidR="009B05F8" w:rsidRDefault="009B05F8" w:rsidP="009B1DFA"/>
    <w:p w14:paraId="0D6915C6" w14:textId="77777777" w:rsidR="009B05F8" w:rsidRPr="009B1DFA" w:rsidRDefault="009B05F8" w:rsidP="009B1DFA"/>
    <w:p w14:paraId="4E562B4F" w14:textId="4FDEDC9E" w:rsidR="00666D2C" w:rsidRDefault="00666D2C" w:rsidP="009B05F8">
      <w:pPr>
        <w:pStyle w:val="Otsikko4"/>
        <w:numPr>
          <w:ilvl w:val="3"/>
          <w:numId w:val="77"/>
        </w:numPr>
      </w:pPr>
      <w:bookmarkStart w:id="118" w:name="_Toc497986568"/>
      <w:r w:rsidRPr="00B752B2">
        <w:lastRenderedPageBreak/>
        <w:t>Pr</w:t>
      </w:r>
      <w:r w:rsidR="00B752B2">
        <w:t>osessin-/toiminnon päävastuullis</w:t>
      </w:r>
      <w:r w:rsidRPr="00B752B2">
        <w:t xml:space="preserve">en sekä VNK:n ja muiden ministeriöiden </w:t>
      </w:r>
      <w:r w:rsidR="00B752B2" w:rsidRPr="00B752B2">
        <w:t>tehtävät VN:n arkkitehtuurin johtamisessa</w:t>
      </w:r>
      <w:bookmarkEnd w:id="118"/>
    </w:p>
    <w:p w14:paraId="513064A5" w14:textId="4FF41B14" w:rsidR="0053320C" w:rsidRDefault="00B752B2" w:rsidP="00B752B2">
      <w:r w:rsidRPr="00B752B2">
        <w:t xml:space="preserve">VN </w:t>
      </w:r>
      <w:r w:rsidRPr="00D90BAF">
        <w:rPr>
          <w:b/>
        </w:rPr>
        <w:t>kokonaisarkkitehtuurityön johtamisessa</w:t>
      </w:r>
      <w:r>
        <w:t xml:space="preserve"> VN yhteisten toimintojen </w:t>
      </w:r>
      <w:r w:rsidR="00D90BAF" w:rsidRPr="00D90BAF">
        <w:rPr>
          <w:b/>
        </w:rPr>
        <w:t>päävastuullisten</w:t>
      </w:r>
      <w:r w:rsidR="00D90BAF">
        <w:t xml:space="preserve"> tehtävinä on:</w:t>
      </w:r>
    </w:p>
    <w:tbl>
      <w:tblPr>
        <w:tblStyle w:val="TaulukkoRuudukko"/>
        <w:tblW w:w="0" w:type="auto"/>
        <w:shd w:val="clear" w:color="auto" w:fill="DBE5F1" w:themeFill="accent1" w:themeFillTint="33"/>
        <w:tblLook w:val="04A0" w:firstRow="1" w:lastRow="0" w:firstColumn="1" w:lastColumn="0" w:noHBand="0" w:noVBand="1"/>
      </w:tblPr>
      <w:tblGrid>
        <w:gridCol w:w="9747"/>
      </w:tblGrid>
      <w:tr w:rsidR="00D90BAF" w14:paraId="5524CABA" w14:textId="77777777" w:rsidTr="00823E14">
        <w:tc>
          <w:tcPr>
            <w:tcW w:w="9747" w:type="dxa"/>
            <w:shd w:val="clear" w:color="auto" w:fill="DBE5F1" w:themeFill="accent1" w:themeFillTint="33"/>
          </w:tcPr>
          <w:p w14:paraId="6CF6DA62" w14:textId="4D86DFF2" w:rsidR="00D90BAF" w:rsidRDefault="00D90BAF" w:rsidP="00B752B2">
            <w:r>
              <w:t xml:space="preserve">Muutostarpeiden havaitseminen </w:t>
            </w:r>
          </w:p>
        </w:tc>
      </w:tr>
      <w:tr w:rsidR="00D90BAF" w14:paraId="3C7C672A" w14:textId="77777777" w:rsidTr="00823E14">
        <w:tc>
          <w:tcPr>
            <w:tcW w:w="9747" w:type="dxa"/>
            <w:shd w:val="clear" w:color="auto" w:fill="DBE5F1" w:themeFill="accent1" w:themeFillTint="33"/>
          </w:tcPr>
          <w:p w14:paraId="7F821569" w14:textId="404C66FA" w:rsidR="00D90BAF" w:rsidRDefault="00D90BAF" w:rsidP="00B752B2">
            <w:r w:rsidRPr="0087376C">
              <w:t>Arkkitehtuurityön muutospyynnöt</w:t>
            </w:r>
          </w:p>
        </w:tc>
      </w:tr>
    </w:tbl>
    <w:p w14:paraId="1C113482" w14:textId="77777777" w:rsidR="00D90BAF" w:rsidRDefault="00D90BAF" w:rsidP="00D90BAF"/>
    <w:p w14:paraId="3CEF6E9A" w14:textId="0D70D012" w:rsidR="00D90BAF" w:rsidRDefault="00D90BAF" w:rsidP="00D90BAF">
      <w:r w:rsidRPr="00B752B2">
        <w:t xml:space="preserve">VN </w:t>
      </w:r>
      <w:r w:rsidRPr="00D90BAF">
        <w:rPr>
          <w:b/>
        </w:rPr>
        <w:t>kokonaisarkkitehtuurityön</w:t>
      </w:r>
      <w:r>
        <w:t xml:space="preserve"> </w:t>
      </w:r>
      <w:r w:rsidRPr="00D90BAF">
        <w:rPr>
          <w:b/>
        </w:rPr>
        <w:t xml:space="preserve">johtamisessa </w:t>
      </w:r>
      <w:r>
        <w:rPr>
          <w:b/>
        </w:rPr>
        <w:t>ministeriöide</w:t>
      </w:r>
      <w:r w:rsidRPr="00D90BAF">
        <w:rPr>
          <w:b/>
        </w:rPr>
        <w:t>n</w:t>
      </w:r>
      <w:r>
        <w:t xml:space="preserve"> tehtävinä on:</w:t>
      </w:r>
    </w:p>
    <w:tbl>
      <w:tblPr>
        <w:tblStyle w:val="TaulukkoRuudukko"/>
        <w:tblW w:w="0" w:type="auto"/>
        <w:shd w:val="clear" w:color="auto" w:fill="DBE5F1" w:themeFill="accent1" w:themeFillTint="33"/>
        <w:tblLook w:val="04A0" w:firstRow="1" w:lastRow="0" w:firstColumn="1" w:lastColumn="0" w:noHBand="0" w:noVBand="1"/>
      </w:tblPr>
      <w:tblGrid>
        <w:gridCol w:w="9747"/>
      </w:tblGrid>
      <w:tr w:rsidR="00D90BAF" w14:paraId="7909D9AA" w14:textId="77777777" w:rsidTr="00823E14">
        <w:tc>
          <w:tcPr>
            <w:tcW w:w="9747" w:type="dxa"/>
            <w:shd w:val="clear" w:color="auto" w:fill="DBE5F1" w:themeFill="accent1" w:themeFillTint="33"/>
          </w:tcPr>
          <w:p w14:paraId="4872D95E" w14:textId="77777777" w:rsidR="00D90BAF" w:rsidRDefault="00D90BAF" w:rsidP="006E6999">
            <w:r>
              <w:t xml:space="preserve">Muutostarpeiden havaitseminen </w:t>
            </w:r>
          </w:p>
        </w:tc>
      </w:tr>
      <w:tr w:rsidR="00D90BAF" w14:paraId="629C2A57" w14:textId="77777777" w:rsidTr="00823E14">
        <w:tc>
          <w:tcPr>
            <w:tcW w:w="9747" w:type="dxa"/>
            <w:shd w:val="clear" w:color="auto" w:fill="DBE5F1" w:themeFill="accent1" w:themeFillTint="33"/>
          </w:tcPr>
          <w:p w14:paraId="09F04BE4" w14:textId="77777777" w:rsidR="00D90BAF" w:rsidRDefault="00D90BAF" w:rsidP="006E6999">
            <w:r w:rsidRPr="0087376C">
              <w:t>Arkkitehtuurityön muutospyynnöt</w:t>
            </w:r>
          </w:p>
        </w:tc>
      </w:tr>
      <w:tr w:rsidR="00D90BAF" w14:paraId="09D1EEC9" w14:textId="77777777" w:rsidTr="00823E14">
        <w:tc>
          <w:tcPr>
            <w:tcW w:w="9747" w:type="dxa"/>
            <w:shd w:val="clear" w:color="auto" w:fill="DBE5F1" w:themeFill="accent1" w:themeFillTint="33"/>
          </w:tcPr>
          <w:p w14:paraId="7F0F5236" w14:textId="6062F334" w:rsidR="00D90BAF" w:rsidRPr="0087376C" w:rsidRDefault="00D90BAF" w:rsidP="006E6999">
            <w:r>
              <w:t>Osallistuminen KP-kokoukseen</w:t>
            </w:r>
          </w:p>
        </w:tc>
      </w:tr>
      <w:tr w:rsidR="00D90BAF" w14:paraId="1C551FED" w14:textId="77777777" w:rsidTr="00823E14">
        <w:tc>
          <w:tcPr>
            <w:tcW w:w="9747" w:type="dxa"/>
            <w:shd w:val="clear" w:color="auto" w:fill="DBE5F1" w:themeFill="accent1" w:themeFillTint="33"/>
          </w:tcPr>
          <w:p w14:paraId="55C25C20" w14:textId="28BBF51B" w:rsidR="00D90BAF" w:rsidRPr="0087376C" w:rsidRDefault="00D90BAF" w:rsidP="006E6999">
            <w:r>
              <w:t>Osallistuminen VNKA-koordinaatioryhmän toimintaan</w:t>
            </w:r>
          </w:p>
        </w:tc>
      </w:tr>
    </w:tbl>
    <w:p w14:paraId="62401861" w14:textId="77777777" w:rsidR="00D90BAF" w:rsidRDefault="00D90BAF" w:rsidP="00B752B2"/>
    <w:p w14:paraId="67657CA8" w14:textId="4AAB9014" w:rsidR="00D90BAF" w:rsidRDefault="00D90BAF" w:rsidP="00D90BAF">
      <w:r w:rsidRPr="00B752B2">
        <w:t xml:space="preserve">VN </w:t>
      </w:r>
      <w:r w:rsidRPr="00D90BAF">
        <w:rPr>
          <w:b/>
        </w:rPr>
        <w:t>kokonaisarkkitehtuurityön</w:t>
      </w:r>
      <w:r>
        <w:t xml:space="preserve"> </w:t>
      </w:r>
      <w:r w:rsidRPr="00D90BAF">
        <w:rPr>
          <w:b/>
        </w:rPr>
        <w:t xml:space="preserve">johtamisessa </w:t>
      </w:r>
      <w:r>
        <w:rPr>
          <w:b/>
        </w:rPr>
        <w:t xml:space="preserve">VNK:n </w:t>
      </w:r>
      <w:r w:rsidRPr="00D90BAF">
        <w:t>erityisinä tehtävinä</w:t>
      </w:r>
      <w:r>
        <w:t xml:space="preserve"> on:</w:t>
      </w:r>
    </w:p>
    <w:tbl>
      <w:tblPr>
        <w:tblStyle w:val="TaulukkoRuudukko"/>
        <w:tblW w:w="0" w:type="auto"/>
        <w:shd w:val="clear" w:color="auto" w:fill="DBE5F1" w:themeFill="accent1" w:themeFillTint="33"/>
        <w:tblLook w:val="04A0" w:firstRow="1" w:lastRow="0" w:firstColumn="1" w:lastColumn="0" w:noHBand="0" w:noVBand="1"/>
      </w:tblPr>
      <w:tblGrid>
        <w:gridCol w:w="9747"/>
      </w:tblGrid>
      <w:tr w:rsidR="00D90BAF" w14:paraId="3CC93EED" w14:textId="77777777" w:rsidTr="00823E14">
        <w:tc>
          <w:tcPr>
            <w:tcW w:w="9747" w:type="dxa"/>
            <w:shd w:val="clear" w:color="auto" w:fill="DBE5F1" w:themeFill="accent1" w:themeFillTint="33"/>
          </w:tcPr>
          <w:p w14:paraId="3B6C175E" w14:textId="6AEDB963" w:rsidR="00D90BAF" w:rsidRDefault="00D90BAF" w:rsidP="006E6999">
            <w:r>
              <w:t>Valmistella KP-kokouksen linjausten perusteella esitykset VN:n yleisistunnolle</w:t>
            </w:r>
          </w:p>
        </w:tc>
      </w:tr>
      <w:tr w:rsidR="00D90BAF" w14:paraId="35B79E1F" w14:textId="77777777" w:rsidTr="00823E14">
        <w:tc>
          <w:tcPr>
            <w:tcW w:w="9747" w:type="dxa"/>
            <w:shd w:val="clear" w:color="auto" w:fill="DBE5F1" w:themeFill="accent1" w:themeFillTint="33"/>
          </w:tcPr>
          <w:p w14:paraId="0F7FD268" w14:textId="238E6972" w:rsidR="00D90BAF" w:rsidRDefault="00D90BAF" w:rsidP="006E6999">
            <w:r>
              <w:t>Esitellä valtioneuvoston kokonaisarkkite</w:t>
            </w:r>
            <w:r w:rsidR="00A04701">
              <w:t>h</w:t>
            </w:r>
            <w:r>
              <w:t>tuuriin liittyvät asiat VN :n yleisistunnolle</w:t>
            </w:r>
          </w:p>
        </w:tc>
      </w:tr>
    </w:tbl>
    <w:p w14:paraId="62BF9FF0" w14:textId="77777777" w:rsidR="00D90BAF" w:rsidRDefault="00D90BAF" w:rsidP="00B752B2"/>
    <w:p w14:paraId="4891E6E2" w14:textId="77777777" w:rsidR="0053320C" w:rsidRDefault="0053320C" w:rsidP="00C9178F">
      <w:pPr>
        <w:pStyle w:val="Luettelokappale"/>
        <w:ind w:left="1146"/>
      </w:pPr>
    </w:p>
    <w:p w14:paraId="6BD4C2BC" w14:textId="77777777" w:rsidR="00C9178F" w:rsidRDefault="00C9178F" w:rsidP="00F65B58">
      <w:pPr>
        <w:pStyle w:val="Luettelokappale"/>
        <w:ind w:left="1146"/>
      </w:pPr>
    </w:p>
    <w:p w14:paraId="50E678EA" w14:textId="0F50D99F" w:rsidR="00F65B58" w:rsidRDefault="00837B65" w:rsidP="00D53702">
      <w:r>
        <w:br w:type="page"/>
      </w:r>
    </w:p>
    <w:p w14:paraId="29434B85" w14:textId="4735EC89" w:rsidR="00F65B58" w:rsidRPr="0053320C" w:rsidRDefault="00F65B58" w:rsidP="009B05F8">
      <w:pPr>
        <w:pStyle w:val="Otsikko3"/>
        <w:numPr>
          <w:ilvl w:val="2"/>
          <w:numId w:val="77"/>
        </w:numPr>
      </w:pPr>
      <w:bookmarkStart w:id="119" w:name="_Toc481062109"/>
      <w:bookmarkStart w:id="120" w:name="_Toc497986569"/>
      <w:r w:rsidRPr="0053320C">
        <w:lastRenderedPageBreak/>
        <w:t>VN kokonaisarkkitehtuurin käyttö kehittämistyössä</w:t>
      </w:r>
      <w:bookmarkEnd w:id="119"/>
      <w:bookmarkEnd w:id="120"/>
    </w:p>
    <w:p w14:paraId="1FCB464A" w14:textId="77777777" w:rsidR="0053320C" w:rsidRDefault="0053320C" w:rsidP="00C9178F">
      <w:pPr>
        <w:pStyle w:val="Luettelokappale"/>
        <w:ind w:left="0" w:firstLine="1146"/>
      </w:pPr>
    </w:p>
    <w:p w14:paraId="61BCCD49" w14:textId="210AFD12" w:rsidR="00837B65" w:rsidRDefault="00837B65" w:rsidP="00C9178F">
      <w:pPr>
        <w:pStyle w:val="Luettelokappale"/>
        <w:ind w:left="0" w:firstLine="1146"/>
      </w:pPr>
      <w:r w:rsidRPr="00837B65">
        <w:rPr>
          <w:noProof/>
          <w:lang w:eastAsia="fi-FI"/>
        </w:rPr>
        <mc:AlternateContent>
          <mc:Choice Requires="wps">
            <w:drawing>
              <wp:anchor distT="0" distB="0" distL="114300" distR="114300" simplePos="0" relativeHeight="251646976" behindDoc="0" locked="0" layoutInCell="1" allowOverlap="1" wp14:anchorId="546499CF" wp14:editId="2EB90241">
                <wp:simplePos x="0" y="0"/>
                <wp:positionH relativeFrom="column">
                  <wp:posOffset>686679</wp:posOffset>
                </wp:positionH>
                <wp:positionV relativeFrom="paragraph">
                  <wp:posOffset>43033</wp:posOffset>
                </wp:positionV>
                <wp:extent cx="3297116" cy="527050"/>
                <wp:effectExtent l="0" t="0" r="17780" b="25400"/>
                <wp:wrapNone/>
                <wp:docPr id="308" name="Pyöristetty suorakulmio 308"/>
                <wp:cNvGraphicFramePr/>
                <a:graphic xmlns:a="http://schemas.openxmlformats.org/drawingml/2006/main">
                  <a:graphicData uri="http://schemas.microsoft.com/office/word/2010/wordprocessingShape">
                    <wps:wsp>
                      <wps:cNvSpPr/>
                      <wps:spPr>
                        <a:xfrm>
                          <a:off x="0" y="0"/>
                          <a:ext cx="3297116" cy="527050"/>
                        </a:xfrm>
                        <a:prstGeom prst="roundRect">
                          <a:avLst/>
                        </a:prstGeom>
                        <a:solidFill>
                          <a:schemeClr val="tx2">
                            <a:lumMod val="20000"/>
                            <a:lumOff val="80000"/>
                          </a:schemeClr>
                        </a:solidFill>
                        <a:ln w="25400" cap="flat" cmpd="sng" algn="ctr">
                          <a:solidFill>
                            <a:srgbClr val="4F81BD">
                              <a:shade val="50000"/>
                            </a:srgbClr>
                          </a:solidFill>
                          <a:prstDash val="solid"/>
                        </a:ln>
                        <a:effectLst/>
                      </wps:spPr>
                      <wps:txbx>
                        <w:txbxContent>
                          <w:p w14:paraId="6DD08221" w14:textId="48FEB3B5" w:rsidR="005F7D40" w:rsidRPr="00B752B2" w:rsidRDefault="005F7D40" w:rsidP="00837B65">
                            <w:pPr>
                              <w:jc w:val="center"/>
                              <w:rPr>
                                <w:b/>
                              </w:rPr>
                            </w:pPr>
                            <w:r w:rsidRPr="00837B65">
                              <w:rPr>
                                <w:b/>
                              </w:rPr>
                              <w:t>VN kokonaisarkkitehtuurin käyttö kehittämistyössä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yöristetty suorakulmio 308" o:spid="_x0000_s1122" style="position:absolute;left:0;text-align:left;margin-left:54.05pt;margin-top:3.4pt;width:259.6pt;height:4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" fillcolor="#c6d9f1 [671]" strokecolor="#385d8a" strokeweight="2pt">
                <v:textbox>
                  <w:txbxContent>
                    <w:p w14:paraId="6DD08221" w14:textId="48FEB3B5" w:rsidR="005F7D40" w:rsidRPr="00B752B2" w:rsidRDefault="005F7D40" w:rsidP="00837B65">
                      <w:pPr>
                        <w:jc w:val="center"/>
                        <w:rPr>
                          <w:b/>
                        </w:rPr>
                      </w:pPr>
                      <w:r w:rsidRPr="00837B65">
                        <w:rPr>
                          <w:b/>
                        </w:rPr>
                        <w:t>VN kokonaisarkkitehtuurin käyttö kehittämistyössä</w:t>
                      </w:r>
                    </w:p>
                  </w:txbxContent>
                </v:textbox>
              </v:roundrect>
            </w:pict>
          </mc:Fallback>
        </mc:AlternateContent>
      </w:r>
    </w:p>
    <w:p w14:paraId="2F69C91F" w14:textId="77777777" w:rsidR="00837B65" w:rsidRDefault="00837B65" w:rsidP="00C9178F">
      <w:pPr>
        <w:pStyle w:val="Luettelokappale"/>
        <w:ind w:left="0" w:firstLine="1146"/>
      </w:pPr>
    </w:p>
    <w:p w14:paraId="08556E4D" w14:textId="77777777" w:rsidR="00837B65" w:rsidRDefault="00837B65" w:rsidP="00C9178F">
      <w:pPr>
        <w:pStyle w:val="Luettelokappale"/>
        <w:ind w:left="0" w:firstLine="1146"/>
      </w:pPr>
    </w:p>
    <w:p w14:paraId="2F96A073" w14:textId="77777777" w:rsidR="009B1DFA" w:rsidRDefault="009B1DFA" w:rsidP="009B1DFA">
      <w:pPr>
        <w:pStyle w:val="Luettelokappale"/>
        <w:ind w:left="1134"/>
      </w:pPr>
    </w:p>
    <w:p w14:paraId="6E868C93" w14:textId="5A3096A7" w:rsidR="00837B65" w:rsidRDefault="00837B65" w:rsidP="00F83DF1">
      <w:pPr>
        <w:pStyle w:val="Luettelokappale"/>
        <w:ind w:left="0"/>
      </w:pPr>
      <w:r>
        <w:t>Valtioneuvostossa varsinainen kehittäminen tehdään pääsääntöisesti hankkeissa ja projekteissa, siksi valtioneuvo</w:t>
      </w:r>
      <w:r>
        <w:t>s</w:t>
      </w:r>
      <w:r>
        <w:t>ton arkkitehtuurin hallinta ulotetaan yhteisten kehittämisprojektien hallintaan.</w:t>
      </w:r>
      <w:r w:rsidR="00B8792A">
        <w:t xml:space="preserve"> VN:n kokonaisarkkitehtuurissa arkkitehtuurin hallinnassa kehittämishankkeissa käytetään </w:t>
      </w:r>
      <w:r w:rsidR="00D53702">
        <w:t>j</w:t>
      </w:r>
      <w:r w:rsidR="00B8792A" w:rsidRPr="00B8792A">
        <w:t>ulkisen hallinnon kokonaisarkkitehtuurin hallintamalli</w:t>
      </w:r>
      <w:r w:rsidR="00B8792A" w:rsidRPr="00B8792A">
        <w:t>s</w:t>
      </w:r>
      <w:r w:rsidR="00B8792A" w:rsidRPr="00B8792A">
        <w:t>sa</w:t>
      </w:r>
      <w:r w:rsidR="00B8792A">
        <w:t xml:space="preserve"> esitettyjä toimintatapoja. </w:t>
      </w:r>
    </w:p>
    <w:p w14:paraId="113FF7E4" w14:textId="77777777" w:rsidR="00837B65" w:rsidRDefault="00837B65" w:rsidP="00F83DF1">
      <w:pPr>
        <w:pStyle w:val="Luettelokappale"/>
        <w:ind w:left="0" w:firstLine="1146"/>
      </w:pPr>
    </w:p>
    <w:p w14:paraId="58778EA4" w14:textId="227A9AA6" w:rsidR="0053320C" w:rsidRDefault="00B3620C" w:rsidP="009B05F8">
      <w:pPr>
        <w:pStyle w:val="Otsikko4"/>
        <w:numPr>
          <w:ilvl w:val="3"/>
          <w:numId w:val="77"/>
        </w:numPr>
      </w:pPr>
      <w:bookmarkStart w:id="121" w:name="_Toc497986570"/>
      <w:r w:rsidRPr="0053320C">
        <w:t>Valtioneu</w:t>
      </w:r>
      <w:r w:rsidR="00B8792A">
        <w:t>vo</w:t>
      </w:r>
      <w:r w:rsidR="00FA02B5">
        <w:t>ston yhteisten hankkeiden</w:t>
      </w:r>
      <w:r w:rsidRPr="0053320C">
        <w:t xml:space="preserve"> ja hankesalkun hallinta</w:t>
      </w:r>
      <w:bookmarkEnd w:id="121"/>
    </w:p>
    <w:p w14:paraId="36E593BC" w14:textId="77777777" w:rsidR="00B8792A" w:rsidRDefault="00B8792A" w:rsidP="00F83DF1">
      <w:pPr>
        <w:pStyle w:val="Luettelokappale"/>
        <w:ind w:left="0"/>
      </w:pPr>
      <w:r>
        <w:t>Kehittämistoimintaa kokonaisuudessa ohjataan hankkeisiin liittyvän päätöksentekoprosessin avulla ja VNKAn tavo</w:t>
      </w:r>
      <w:r>
        <w:t>i</w:t>
      </w:r>
      <w:r>
        <w:t>tetilassa hankkeita seurataan erityisesti projektisalkun avulla.</w:t>
      </w:r>
    </w:p>
    <w:p w14:paraId="20617288" w14:textId="02FCB1EB" w:rsidR="00B8792A" w:rsidRDefault="00B8792A" w:rsidP="00F83DF1">
      <w:r>
        <w:t>Arkkit</w:t>
      </w:r>
      <w:r w:rsidR="00D53702">
        <w:t>ehtuurin hallinta yhteisten kehittämishankkeiden</w:t>
      </w:r>
      <w:r>
        <w:t xml:space="preserve"> nä</w:t>
      </w:r>
      <w:r w:rsidR="00D53702">
        <w:t>kökulmasta tarkoittaa hankkeiden</w:t>
      </w:r>
      <w:r>
        <w:t xml:space="preserve"> ulkopuolelta tulevaa koko kehittämiskokonaisuuden yhteentoimivuuden ja arkkitehtuurinmukaisuuden tarkastelua ja laadunvarmistu</w:t>
      </w:r>
      <w:r>
        <w:t>s</w:t>
      </w:r>
      <w:r>
        <w:t>ta, jonka tarkoituksena on linkittää kehittämistyöt yhteen ja tarkastella salkussa olevien kehittämiskohteiden mu</w:t>
      </w:r>
      <w:r>
        <w:t>u</w:t>
      </w:r>
      <w:r>
        <w:t>tosten vaikutusta muuhun salkun sisältöön sekä olemassa oleviin toimintoihin.</w:t>
      </w:r>
      <w:r w:rsidR="00D53702">
        <w:t xml:space="preserve"> Tähän hankkeiden yhteentoimivu</w:t>
      </w:r>
      <w:r w:rsidR="00D53702">
        <w:t>u</w:t>
      </w:r>
      <w:r w:rsidR="00D53702">
        <w:t>den varmistamiseen pyritään tukemalla hankejohtoa yhteentoimivuuteen liittyvissä asioissa</w:t>
      </w:r>
    </w:p>
    <w:p w14:paraId="7DA8097C" w14:textId="1CD65142" w:rsidR="0053320C" w:rsidRDefault="00640F30" w:rsidP="00E66C1F">
      <w:pPr>
        <w:pStyle w:val="Luettelokappale"/>
        <w:ind w:left="0"/>
      </w:pPr>
      <w:r w:rsidRPr="00FA02B5">
        <w:rPr>
          <w:b/>
          <w:i/>
          <w:noProof/>
          <w:sz w:val="28"/>
          <w:szCs w:val="28"/>
          <w:lang w:eastAsia="fi-FI"/>
        </w:rPr>
        <mc:AlternateContent>
          <mc:Choice Requires="wps">
            <w:drawing>
              <wp:anchor distT="0" distB="0" distL="114300" distR="114300" simplePos="0" relativeHeight="251649024" behindDoc="0" locked="0" layoutInCell="1" allowOverlap="1" wp14:anchorId="20312067" wp14:editId="72614D3E">
                <wp:simplePos x="0" y="0"/>
                <wp:positionH relativeFrom="column">
                  <wp:posOffset>2273</wp:posOffset>
                </wp:positionH>
                <wp:positionV relativeFrom="paragraph">
                  <wp:posOffset>2968859</wp:posOffset>
                </wp:positionV>
                <wp:extent cx="4765040" cy="298450"/>
                <wp:effectExtent l="0" t="0" r="0" b="6350"/>
                <wp:wrapNone/>
                <wp:docPr id="313"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5040" cy="298450"/>
                        </a:xfrm>
                        <a:prstGeom prst="rect">
                          <a:avLst/>
                        </a:prstGeom>
                        <a:noFill/>
                        <a:ln w="9525">
                          <a:noFill/>
                          <a:miter lim="800000"/>
                          <a:headEnd/>
                          <a:tailEnd/>
                        </a:ln>
                      </wps:spPr>
                      <wps:txbx>
                        <w:txbxContent>
                          <w:p w14:paraId="7634FB8C" w14:textId="539B502E" w:rsidR="005F7D40" w:rsidRPr="00E66C1F" w:rsidRDefault="005F7D40">
                            <w:pPr>
                              <w:rPr>
                                <w:rFonts w:ascii="Browallia New" w:hAnsi="Browallia New" w:cs="Browallia New"/>
                                <w:i/>
                                <w:sz w:val="24"/>
                                <w:szCs w:val="24"/>
                              </w:rPr>
                            </w:pPr>
                            <w:r>
                              <w:rPr>
                                <w:rFonts w:ascii="Browallia New" w:hAnsi="Browallia New" w:cs="Browallia New"/>
                                <w:i/>
                                <w:sz w:val="24"/>
                                <w:szCs w:val="24"/>
                              </w:rPr>
                              <w:t>Kuva 5</w:t>
                            </w:r>
                            <w:r w:rsidR="00AD7142">
                              <w:rPr>
                                <w:rFonts w:ascii="Browallia New" w:hAnsi="Browallia New" w:cs="Browallia New"/>
                                <w:i/>
                                <w:sz w:val="24"/>
                                <w:szCs w:val="24"/>
                              </w:rPr>
                              <w:t>5</w:t>
                            </w:r>
                            <w:r w:rsidRPr="00E66C1F">
                              <w:rPr>
                                <w:rFonts w:ascii="Browallia New" w:hAnsi="Browallia New" w:cs="Browallia New"/>
                                <w:i/>
                                <w:sz w:val="24"/>
                                <w:szCs w:val="24"/>
                              </w:rPr>
                              <w:t>: Arkkitehtuurinmukaisuuden hallinta kehittämisprojekteissa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margin-left:.2pt;margin-top:233.75pt;width:375.2pt;height:2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" filled="f" stroked="f">
                <v:textbox>
                  <w:txbxContent>
                    <w:p w14:paraId="7634FB8C" w14:textId="539B502E" w:rsidR="005F7D40" w:rsidRPr="00E66C1F" w:rsidRDefault="005F7D40">
                      <w:pPr>
                        <w:rPr>
                          <w:rFonts w:ascii="Browallia New" w:hAnsi="Browallia New" w:cs="Browallia New"/>
                          <w:i/>
                          <w:sz w:val="24"/>
                          <w:szCs w:val="24"/>
                        </w:rPr>
                      </w:pPr>
                      <w:r>
                        <w:rPr>
                          <w:rFonts w:ascii="Browallia New" w:hAnsi="Browallia New" w:cs="Browallia New"/>
                          <w:i/>
                          <w:sz w:val="24"/>
                          <w:szCs w:val="24"/>
                        </w:rPr>
                        <w:t>Kuva 5</w:t>
                      </w:r>
                      <w:r w:rsidR="00AD7142">
                        <w:rPr>
                          <w:rFonts w:ascii="Browallia New" w:hAnsi="Browallia New" w:cs="Browallia New"/>
                          <w:i/>
                          <w:sz w:val="24"/>
                          <w:szCs w:val="24"/>
                        </w:rPr>
                        <w:t>5</w:t>
                      </w:r>
                      <w:r w:rsidRPr="00E66C1F">
                        <w:rPr>
                          <w:rFonts w:ascii="Browallia New" w:hAnsi="Browallia New" w:cs="Browallia New"/>
                          <w:i/>
                          <w:sz w:val="24"/>
                          <w:szCs w:val="24"/>
                        </w:rPr>
                        <w:t>: Arkkitehtuurinmukaisuuden hallinta kehittämisprojekteissa</w:t>
                      </w:r>
                    </w:p>
                  </w:txbxContent>
                </v:textbox>
              </v:shape>
            </w:pict>
          </mc:Fallback>
        </mc:AlternateContent>
      </w:r>
      <w:r w:rsidR="00B8792A">
        <w:rPr>
          <w:noProof/>
          <w:lang w:eastAsia="fi-FI"/>
        </w:rPr>
        <w:drawing>
          <wp:inline distT="0" distB="0" distL="0" distR="0" wp14:anchorId="14C82114" wp14:editId="5CA9BE93">
            <wp:extent cx="5943600" cy="2984500"/>
            <wp:effectExtent l="0" t="0" r="0" b="6350"/>
            <wp:docPr id="312" name="Kuva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943600" cy="2984500"/>
                    </a:xfrm>
                    <a:prstGeom prst="rect">
                      <a:avLst/>
                    </a:prstGeom>
                  </pic:spPr>
                </pic:pic>
              </a:graphicData>
            </a:graphic>
          </wp:inline>
        </w:drawing>
      </w:r>
    </w:p>
    <w:p w14:paraId="51EB2496" w14:textId="3E8C0631" w:rsidR="00FA02B5" w:rsidRDefault="00FA02B5" w:rsidP="00F83DF1">
      <w:pPr>
        <w:pStyle w:val="Luettelokappale"/>
        <w:ind w:left="0"/>
      </w:pPr>
    </w:p>
    <w:p w14:paraId="194E4DA3" w14:textId="77777777" w:rsidR="00640F30" w:rsidRDefault="00640F30" w:rsidP="00F83DF1">
      <w:pPr>
        <w:pStyle w:val="Luettelokappale"/>
        <w:ind w:left="0"/>
      </w:pPr>
    </w:p>
    <w:p w14:paraId="37DAAB34" w14:textId="77777777" w:rsidR="007F2BC8" w:rsidRDefault="007F2BC8" w:rsidP="00F83DF1">
      <w:pPr>
        <w:pStyle w:val="Luettelokappale"/>
        <w:ind w:left="0"/>
      </w:pPr>
    </w:p>
    <w:p w14:paraId="305B10D5" w14:textId="5546452C" w:rsidR="009720FE" w:rsidRDefault="00FA02B5" w:rsidP="00F83DF1">
      <w:pPr>
        <w:pStyle w:val="Luettelokappale"/>
        <w:ind w:left="0"/>
      </w:pPr>
      <w:r>
        <w:t>VN kokonaisarkkitehtuurin hallinta hankkeissa</w:t>
      </w:r>
      <w:r w:rsidRPr="00FA02B5">
        <w:t xml:space="preserve"> </w:t>
      </w:r>
      <w:r>
        <w:t>perustuu siihen, että arkkitehtuurin tavoitetilakuvauksi</w:t>
      </w:r>
      <w:r w:rsidR="00D53702">
        <w:t>a ja linjauksia hyödynnetään, seurataan ja niihin annetaan tukea hankkeiden koko</w:t>
      </w:r>
      <w:r>
        <w:t xml:space="preserve"> elinkaaren ajan.</w:t>
      </w:r>
    </w:p>
    <w:p w14:paraId="0557A817" w14:textId="77777777" w:rsidR="00FA02B5" w:rsidRDefault="00FA02B5" w:rsidP="00F83DF1">
      <w:pPr>
        <w:pStyle w:val="Luettelokappale"/>
        <w:ind w:left="0"/>
      </w:pPr>
    </w:p>
    <w:p w14:paraId="215A2218" w14:textId="2319078D" w:rsidR="00FA02B5" w:rsidRDefault="00FA02B5" w:rsidP="00F83DF1">
      <w:pPr>
        <w:pStyle w:val="Luettelokappale"/>
        <w:ind w:left="0"/>
      </w:pPr>
      <w:r>
        <w:rPr>
          <w:noProof/>
          <w:lang w:eastAsia="fi-FI"/>
        </w:rPr>
        <w:lastRenderedPageBreak/>
        <w:drawing>
          <wp:inline distT="0" distB="0" distL="0" distR="0" wp14:anchorId="12D56C45" wp14:editId="4172B3E5">
            <wp:extent cx="5943600" cy="1821180"/>
            <wp:effectExtent l="0" t="0" r="0" b="7620"/>
            <wp:docPr id="341" name="Kuva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943600" cy="1821180"/>
                    </a:xfrm>
                    <a:prstGeom prst="rect">
                      <a:avLst/>
                    </a:prstGeom>
                  </pic:spPr>
                </pic:pic>
              </a:graphicData>
            </a:graphic>
          </wp:inline>
        </w:drawing>
      </w:r>
    </w:p>
    <w:p w14:paraId="19DAB08A" w14:textId="12437881" w:rsidR="00FA02B5" w:rsidRDefault="00E66C1F" w:rsidP="00F83DF1">
      <w:pPr>
        <w:pStyle w:val="Luettelokappale"/>
        <w:ind w:left="0"/>
      </w:pPr>
      <w:r w:rsidRPr="00640F30">
        <w:rPr>
          <w:b/>
          <w:i/>
          <w:noProof/>
          <w:sz w:val="28"/>
          <w:szCs w:val="28"/>
          <w:lang w:eastAsia="fi-FI"/>
        </w:rPr>
        <mc:AlternateContent>
          <mc:Choice Requires="wps">
            <w:drawing>
              <wp:anchor distT="0" distB="0" distL="114300" distR="114300" simplePos="0" relativeHeight="251651072" behindDoc="0" locked="0" layoutInCell="1" allowOverlap="1" wp14:anchorId="6340F24B" wp14:editId="686C3985">
                <wp:simplePos x="0" y="0"/>
                <wp:positionH relativeFrom="column">
                  <wp:posOffset>39370</wp:posOffset>
                </wp:positionH>
                <wp:positionV relativeFrom="paragraph">
                  <wp:posOffset>12065</wp:posOffset>
                </wp:positionV>
                <wp:extent cx="5547360" cy="298450"/>
                <wp:effectExtent l="0" t="0" r="0" b="6350"/>
                <wp:wrapNone/>
                <wp:docPr id="343"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7360" cy="298450"/>
                        </a:xfrm>
                        <a:prstGeom prst="rect">
                          <a:avLst/>
                        </a:prstGeom>
                        <a:noFill/>
                        <a:ln w="9525">
                          <a:noFill/>
                          <a:miter lim="800000"/>
                          <a:headEnd/>
                          <a:tailEnd/>
                        </a:ln>
                      </wps:spPr>
                      <wps:txbx>
                        <w:txbxContent>
                          <w:p w14:paraId="307D6086" w14:textId="60C86EC5" w:rsidR="005F7D40" w:rsidRPr="00E66C1F" w:rsidRDefault="005F7D40" w:rsidP="00640F30">
                            <w:pPr>
                              <w:rPr>
                                <w:rFonts w:ascii="Browallia New" w:hAnsi="Browallia New" w:cs="Browallia New"/>
                                <w:i/>
                                <w:sz w:val="24"/>
                                <w:szCs w:val="24"/>
                              </w:rPr>
                            </w:pPr>
                            <w:r>
                              <w:rPr>
                                <w:rFonts w:ascii="Browallia New" w:hAnsi="Browallia New" w:cs="Browallia New"/>
                                <w:i/>
                                <w:sz w:val="24"/>
                                <w:szCs w:val="24"/>
                              </w:rPr>
                              <w:t>Kuva 5</w:t>
                            </w:r>
                            <w:r w:rsidR="00AD7142">
                              <w:rPr>
                                <w:rFonts w:ascii="Browallia New" w:hAnsi="Browallia New" w:cs="Browallia New"/>
                                <w:i/>
                                <w:sz w:val="24"/>
                                <w:szCs w:val="24"/>
                              </w:rPr>
                              <w:t>6</w:t>
                            </w:r>
                            <w:r w:rsidRPr="00E66C1F">
                              <w:rPr>
                                <w:rFonts w:ascii="Browallia New" w:hAnsi="Browallia New" w:cs="Browallia New"/>
                                <w:i/>
                                <w:sz w:val="24"/>
                                <w:szCs w:val="24"/>
                              </w:rPr>
                              <w:t>: Arkkitehtuurin hyödyntäminen ja varmistaminen ratkaisun koko elinkaaren ajan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margin-left:3.1pt;margin-top:.95pt;width:436.8pt;height:2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" filled="f" stroked="f">
                <v:textbox>
                  <w:txbxContent>
                    <w:p w14:paraId="307D6086" w14:textId="60C86EC5" w:rsidR="005F7D40" w:rsidRPr="00E66C1F" w:rsidRDefault="005F7D40" w:rsidP="00640F30">
                      <w:pPr>
                        <w:rPr>
                          <w:rFonts w:ascii="Browallia New" w:hAnsi="Browallia New" w:cs="Browallia New"/>
                          <w:i/>
                          <w:sz w:val="24"/>
                          <w:szCs w:val="24"/>
                        </w:rPr>
                      </w:pPr>
                      <w:r>
                        <w:rPr>
                          <w:rFonts w:ascii="Browallia New" w:hAnsi="Browallia New" w:cs="Browallia New"/>
                          <w:i/>
                          <w:sz w:val="24"/>
                          <w:szCs w:val="24"/>
                        </w:rPr>
                        <w:t>Kuva 5</w:t>
                      </w:r>
                      <w:r w:rsidR="00AD7142">
                        <w:rPr>
                          <w:rFonts w:ascii="Browallia New" w:hAnsi="Browallia New" w:cs="Browallia New"/>
                          <w:i/>
                          <w:sz w:val="24"/>
                          <w:szCs w:val="24"/>
                        </w:rPr>
                        <w:t>6</w:t>
                      </w:r>
                      <w:r w:rsidRPr="00E66C1F">
                        <w:rPr>
                          <w:rFonts w:ascii="Browallia New" w:hAnsi="Browallia New" w:cs="Browallia New"/>
                          <w:i/>
                          <w:sz w:val="24"/>
                          <w:szCs w:val="24"/>
                        </w:rPr>
                        <w:t>: Arkkitehtuurin hyödyntäminen ja varmistaminen ratkaisun koko elinkaaren ajan</w:t>
                      </w:r>
                    </w:p>
                  </w:txbxContent>
                </v:textbox>
              </v:shape>
            </w:pict>
          </mc:Fallback>
        </mc:AlternateContent>
      </w:r>
    </w:p>
    <w:p w14:paraId="20364076" w14:textId="77777777" w:rsidR="00640F30" w:rsidRDefault="00640F30" w:rsidP="00F83DF1">
      <w:pPr>
        <w:autoSpaceDE w:val="0"/>
        <w:autoSpaceDN w:val="0"/>
        <w:adjustRightInd w:val="0"/>
        <w:spacing w:after="0" w:line="240" w:lineRule="auto"/>
        <w:rPr>
          <w:rFonts w:cs="Arial"/>
        </w:rPr>
      </w:pPr>
    </w:p>
    <w:p w14:paraId="2A1F6DCE" w14:textId="44816EA2" w:rsidR="00FA02B5" w:rsidRDefault="00FA02B5" w:rsidP="00F83DF1">
      <w:pPr>
        <w:autoSpaceDE w:val="0"/>
        <w:autoSpaceDN w:val="0"/>
        <w:adjustRightInd w:val="0"/>
        <w:spacing w:after="0" w:line="240" w:lineRule="auto"/>
        <w:rPr>
          <w:rFonts w:cs="Arial"/>
        </w:rPr>
      </w:pPr>
      <w:r w:rsidRPr="00FA02B5">
        <w:rPr>
          <w:rFonts w:cs="Arial"/>
        </w:rPr>
        <w:t>Arkkitehtuurin noudattaminen koskee kaikkia toiminnan, tietojen hallinnan tai ICT-ratkaisun kehittämis</w:t>
      </w:r>
      <w:r>
        <w:rPr>
          <w:rFonts w:cs="Arial"/>
        </w:rPr>
        <w:t xml:space="preserve">hankkeisiin </w:t>
      </w:r>
      <w:r w:rsidRPr="00FA02B5">
        <w:rPr>
          <w:rFonts w:cs="Arial"/>
        </w:rPr>
        <w:t>osallistuvia määrittelyn ja suunnittelun sekä toteutuksen avainhenkilöitä. Erityisvastuu</w:t>
      </w:r>
      <w:r w:rsidR="006F1388">
        <w:rPr>
          <w:rFonts w:cs="Arial"/>
        </w:rPr>
        <w:t xml:space="preserve"> </w:t>
      </w:r>
      <w:r w:rsidRPr="00FA02B5">
        <w:rPr>
          <w:rFonts w:cs="Arial"/>
        </w:rPr>
        <w:t>arkkitehtuurilinjausten hyödyntämisestä ja arkkitehtuurinmukaisuuden tarkistuttamisesta</w:t>
      </w:r>
      <w:r w:rsidR="006F1388">
        <w:rPr>
          <w:rFonts w:cs="Arial"/>
        </w:rPr>
        <w:t xml:space="preserve"> </w:t>
      </w:r>
      <w:r>
        <w:rPr>
          <w:rFonts w:cs="Arial"/>
        </w:rPr>
        <w:t>on hanke</w:t>
      </w:r>
      <w:r w:rsidRPr="00FA02B5">
        <w:rPr>
          <w:rFonts w:cs="Arial"/>
        </w:rPr>
        <w:t>päälliköllä.</w:t>
      </w:r>
    </w:p>
    <w:p w14:paraId="5B7C2A07" w14:textId="77777777" w:rsidR="00FA02B5" w:rsidRPr="00FA02B5" w:rsidRDefault="00FA02B5" w:rsidP="00F83DF1">
      <w:pPr>
        <w:autoSpaceDE w:val="0"/>
        <w:autoSpaceDN w:val="0"/>
        <w:adjustRightInd w:val="0"/>
        <w:spacing w:after="0" w:line="240" w:lineRule="auto"/>
        <w:rPr>
          <w:rFonts w:cs="Arial"/>
        </w:rPr>
      </w:pPr>
    </w:p>
    <w:p w14:paraId="12C44564" w14:textId="06FD3350" w:rsidR="00FA02B5" w:rsidRPr="00FA02B5" w:rsidRDefault="00FA02B5" w:rsidP="00F83DF1">
      <w:pPr>
        <w:autoSpaceDE w:val="0"/>
        <w:autoSpaceDN w:val="0"/>
        <w:adjustRightInd w:val="0"/>
        <w:spacing w:after="0" w:line="240" w:lineRule="auto"/>
        <w:rPr>
          <w:rFonts w:cs="Arial"/>
          <w:b/>
          <w:bCs/>
        </w:rPr>
      </w:pPr>
      <w:r w:rsidRPr="00FA02B5">
        <w:rPr>
          <w:rFonts w:cs="Arial"/>
          <w:b/>
          <w:bCs/>
        </w:rPr>
        <w:t>Arkkit</w:t>
      </w:r>
      <w:r>
        <w:rPr>
          <w:rFonts w:cs="Arial"/>
          <w:b/>
          <w:bCs/>
        </w:rPr>
        <w:t>ehtuurin hallinta osana hanke</w:t>
      </w:r>
      <w:r w:rsidRPr="00FA02B5">
        <w:rPr>
          <w:rFonts w:cs="Arial"/>
          <w:b/>
          <w:bCs/>
        </w:rPr>
        <w:t>suunnitelmaa</w:t>
      </w:r>
    </w:p>
    <w:p w14:paraId="64859AB9" w14:textId="72AB0E2E" w:rsidR="00FA02B5" w:rsidRPr="00FA02B5" w:rsidRDefault="00FA02B5" w:rsidP="00F83DF1">
      <w:pPr>
        <w:autoSpaceDE w:val="0"/>
        <w:autoSpaceDN w:val="0"/>
        <w:adjustRightInd w:val="0"/>
        <w:spacing w:after="0" w:line="240" w:lineRule="auto"/>
        <w:rPr>
          <w:rFonts w:cs="Arial"/>
        </w:rPr>
      </w:pPr>
      <w:r>
        <w:rPr>
          <w:rFonts w:cs="Arial"/>
        </w:rPr>
        <w:t>Hanke</w:t>
      </w:r>
      <w:r w:rsidRPr="00FA02B5">
        <w:rPr>
          <w:rFonts w:cs="Arial"/>
        </w:rPr>
        <w:t>päällikk</w:t>
      </w:r>
      <w:r>
        <w:rPr>
          <w:rFonts w:cs="Arial"/>
        </w:rPr>
        <w:t>ö tai hänen nimeämänsä hankkeen</w:t>
      </w:r>
      <w:r w:rsidRPr="00FA02B5">
        <w:rPr>
          <w:rFonts w:cs="Arial"/>
        </w:rPr>
        <w:t xml:space="preserve"> asiantuntija arvioi jo projektin suunnitteluvaiheessa,</w:t>
      </w:r>
      <w:r w:rsidR="006F1388">
        <w:rPr>
          <w:rFonts w:cs="Arial"/>
        </w:rPr>
        <w:t xml:space="preserve"> </w:t>
      </w:r>
      <w:r w:rsidRPr="00FA02B5">
        <w:rPr>
          <w:rFonts w:cs="Arial"/>
        </w:rPr>
        <w:t>miten ol</w:t>
      </w:r>
      <w:r w:rsidRPr="00FA02B5">
        <w:rPr>
          <w:rFonts w:cs="Arial"/>
        </w:rPr>
        <w:t>e</w:t>
      </w:r>
      <w:r w:rsidRPr="00FA02B5">
        <w:rPr>
          <w:rFonts w:cs="Arial"/>
        </w:rPr>
        <w:t>massa olevia arkkitehtuurilinjauksi</w:t>
      </w:r>
      <w:r>
        <w:rPr>
          <w:rFonts w:cs="Arial"/>
        </w:rPr>
        <w:t>a sovelletaan kyseisessä hankkee</w:t>
      </w:r>
      <w:r w:rsidRPr="00FA02B5">
        <w:rPr>
          <w:rFonts w:cs="Arial"/>
        </w:rPr>
        <w:t>ssa. Arviointi</w:t>
      </w:r>
      <w:r w:rsidR="006F1388">
        <w:rPr>
          <w:rFonts w:cs="Arial"/>
        </w:rPr>
        <w:t xml:space="preserve"> </w:t>
      </w:r>
      <w:r w:rsidRPr="00FA02B5">
        <w:rPr>
          <w:rFonts w:cs="Arial"/>
        </w:rPr>
        <w:t>toteutetaan seuraavien kysymy</w:t>
      </w:r>
      <w:r w:rsidRPr="00FA02B5">
        <w:rPr>
          <w:rFonts w:cs="Arial"/>
        </w:rPr>
        <w:t>s</w:t>
      </w:r>
      <w:r w:rsidRPr="00FA02B5">
        <w:rPr>
          <w:rFonts w:cs="Arial"/>
        </w:rPr>
        <w:t>ten kautta:</w:t>
      </w:r>
    </w:p>
    <w:p w14:paraId="7829C181" w14:textId="609B6A26" w:rsidR="00FA02B5" w:rsidRPr="00FA02B5" w:rsidRDefault="00FA02B5" w:rsidP="00A43513">
      <w:pPr>
        <w:pStyle w:val="Luettelokappale"/>
        <w:numPr>
          <w:ilvl w:val="0"/>
          <w:numId w:val="82"/>
        </w:numPr>
        <w:autoSpaceDE w:val="0"/>
        <w:autoSpaceDN w:val="0"/>
        <w:adjustRightInd w:val="0"/>
        <w:spacing w:after="0" w:line="240" w:lineRule="auto"/>
        <w:ind w:left="1134"/>
        <w:rPr>
          <w:rFonts w:cs="Arial"/>
        </w:rPr>
      </w:pPr>
      <w:r w:rsidRPr="00FA02B5">
        <w:rPr>
          <w:rFonts w:cs="Arial"/>
        </w:rPr>
        <w:t>”Miten olemassa olevat arkkitehtuurilinjaukset otetaan huomioon tässä projektissa? Mitkä</w:t>
      </w:r>
      <w:r>
        <w:rPr>
          <w:rFonts w:cs="Arial"/>
        </w:rPr>
        <w:t xml:space="preserve"> </w:t>
      </w:r>
      <w:r w:rsidRPr="00FA02B5">
        <w:rPr>
          <w:rFonts w:cs="Arial"/>
        </w:rPr>
        <w:t>linjaukset o</w:t>
      </w:r>
      <w:r>
        <w:rPr>
          <w:rFonts w:cs="Arial"/>
        </w:rPr>
        <w:t>vat oleellisia tässä hankkeessa</w:t>
      </w:r>
      <w:r w:rsidRPr="00FA02B5">
        <w:rPr>
          <w:rFonts w:cs="Arial"/>
        </w:rPr>
        <w:t>?”</w:t>
      </w:r>
    </w:p>
    <w:p w14:paraId="74F178CE" w14:textId="541A0FE6" w:rsidR="00FA02B5" w:rsidRPr="00FA02B5" w:rsidRDefault="00FA02B5" w:rsidP="00A43513">
      <w:pPr>
        <w:pStyle w:val="Luettelokappale"/>
        <w:numPr>
          <w:ilvl w:val="0"/>
          <w:numId w:val="82"/>
        </w:numPr>
        <w:autoSpaceDE w:val="0"/>
        <w:autoSpaceDN w:val="0"/>
        <w:adjustRightInd w:val="0"/>
        <w:spacing w:after="0" w:line="240" w:lineRule="auto"/>
        <w:ind w:left="1134"/>
        <w:rPr>
          <w:rFonts w:cs="Arial"/>
        </w:rPr>
      </w:pPr>
      <w:r w:rsidRPr="00FA02B5">
        <w:rPr>
          <w:rFonts w:cs="Arial"/>
        </w:rPr>
        <w:t>”Mitä olemassa olevia arkkitehtuurikuvauk</w:t>
      </w:r>
      <w:r>
        <w:rPr>
          <w:rFonts w:cs="Arial"/>
        </w:rPr>
        <w:t>sia tai ratkaisuja tämä hanke</w:t>
      </w:r>
      <w:r w:rsidR="007564BE">
        <w:rPr>
          <w:rFonts w:cs="Arial"/>
        </w:rPr>
        <w:t xml:space="preserve"> hyödyntää?</w:t>
      </w:r>
      <w:r w:rsidRPr="00FA02B5">
        <w:rPr>
          <w:rFonts w:cs="Arial"/>
        </w:rPr>
        <w:t>”</w:t>
      </w:r>
    </w:p>
    <w:p w14:paraId="6EB47C48" w14:textId="795F6E8C" w:rsidR="00FA02B5" w:rsidRPr="00FA02B5" w:rsidRDefault="00FA02B5" w:rsidP="00A43513">
      <w:pPr>
        <w:pStyle w:val="Luettelokappale"/>
        <w:numPr>
          <w:ilvl w:val="0"/>
          <w:numId w:val="82"/>
        </w:numPr>
        <w:autoSpaceDE w:val="0"/>
        <w:autoSpaceDN w:val="0"/>
        <w:adjustRightInd w:val="0"/>
        <w:spacing w:after="0" w:line="240" w:lineRule="auto"/>
        <w:ind w:left="1134"/>
        <w:rPr>
          <w:rFonts w:cs="Arial"/>
        </w:rPr>
      </w:pPr>
      <w:r>
        <w:rPr>
          <w:rFonts w:cs="Arial"/>
        </w:rPr>
        <w:t>”Miten tässä hankkee</w:t>
      </w:r>
      <w:r w:rsidRPr="00FA02B5">
        <w:rPr>
          <w:rFonts w:cs="Arial"/>
        </w:rPr>
        <w:t>ssa hyödynnetään kokonaisarkkitehtuurimenetelmää ja sen kuvauspohjia?”</w:t>
      </w:r>
    </w:p>
    <w:p w14:paraId="75B34BFC" w14:textId="3BB4BC0E" w:rsidR="00FA02B5" w:rsidRPr="00FA02B5" w:rsidRDefault="00FA02B5" w:rsidP="00A43513">
      <w:pPr>
        <w:pStyle w:val="Luettelokappale"/>
        <w:numPr>
          <w:ilvl w:val="0"/>
          <w:numId w:val="82"/>
        </w:numPr>
        <w:autoSpaceDE w:val="0"/>
        <w:autoSpaceDN w:val="0"/>
        <w:adjustRightInd w:val="0"/>
        <w:spacing w:after="0" w:line="240" w:lineRule="auto"/>
        <w:ind w:left="1134"/>
        <w:rPr>
          <w:rFonts w:cs="Arial"/>
        </w:rPr>
      </w:pPr>
      <w:r>
        <w:rPr>
          <w:rFonts w:cs="Arial"/>
        </w:rPr>
        <w:t>”Mitä tämä hanke</w:t>
      </w:r>
      <w:r w:rsidRPr="00FA02B5">
        <w:rPr>
          <w:rFonts w:cs="Arial"/>
        </w:rPr>
        <w:t xml:space="preserve"> edellyttää olemassa olevalta arkkitehtuurilta tai mitä vaatimuksia se tuo</w:t>
      </w:r>
      <w:r>
        <w:rPr>
          <w:rFonts w:cs="Arial"/>
        </w:rPr>
        <w:t xml:space="preserve"> </w:t>
      </w:r>
      <w:r w:rsidRPr="00FA02B5">
        <w:rPr>
          <w:rFonts w:cs="Arial"/>
        </w:rPr>
        <w:t>muun ar</w:t>
      </w:r>
      <w:r w:rsidRPr="00FA02B5">
        <w:rPr>
          <w:rFonts w:cs="Arial"/>
        </w:rPr>
        <w:t>k</w:t>
      </w:r>
      <w:r w:rsidRPr="00FA02B5">
        <w:rPr>
          <w:rFonts w:cs="Arial"/>
        </w:rPr>
        <w:t>kitehtuurin kehittämiselle?”</w:t>
      </w:r>
    </w:p>
    <w:p w14:paraId="7A77090A" w14:textId="77777777" w:rsidR="00FA02B5" w:rsidRPr="00FA02B5" w:rsidRDefault="00FA02B5" w:rsidP="00F83DF1">
      <w:pPr>
        <w:pStyle w:val="Luettelokappale"/>
        <w:ind w:left="0"/>
      </w:pPr>
    </w:p>
    <w:p w14:paraId="4D94A54C" w14:textId="77777777" w:rsidR="00FA02B5" w:rsidRDefault="00FA02B5" w:rsidP="00F83DF1">
      <w:pPr>
        <w:pStyle w:val="Luettelokappale"/>
        <w:ind w:left="0"/>
      </w:pPr>
    </w:p>
    <w:p w14:paraId="6C0512DF" w14:textId="6EC8C813" w:rsidR="00640F30" w:rsidRPr="0053320C" w:rsidRDefault="00640F30" w:rsidP="009B05F8">
      <w:pPr>
        <w:pStyle w:val="Otsikko4"/>
        <w:numPr>
          <w:ilvl w:val="3"/>
          <w:numId w:val="77"/>
        </w:numPr>
      </w:pPr>
      <w:bookmarkStart w:id="122" w:name="_Toc497986571"/>
      <w:r w:rsidRPr="0053320C">
        <w:t>Valtioneu</w:t>
      </w:r>
      <w:r>
        <w:t>voston toimintojen ja palvelujen</w:t>
      </w:r>
      <w:r w:rsidRPr="0053320C">
        <w:t xml:space="preserve"> hallinta</w:t>
      </w:r>
      <w:bookmarkEnd w:id="122"/>
    </w:p>
    <w:p w14:paraId="24012F6F" w14:textId="204DAC26" w:rsidR="00640F30" w:rsidRPr="00640F30" w:rsidRDefault="00640F30" w:rsidP="00F83DF1">
      <w:pPr>
        <w:autoSpaceDE w:val="0"/>
        <w:autoSpaceDN w:val="0"/>
        <w:adjustRightInd w:val="0"/>
        <w:spacing w:after="0" w:line="240" w:lineRule="auto"/>
        <w:rPr>
          <w:rFonts w:cs="Arial"/>
        </w:rPr>
      </w:pPr>
      <w:r w:rsidRPr="00640F30">
        <w:rPr>
          <w:rFonts w:cs="Arial"/>
        </w:rPr>
        <w:t>Yhteisten palveluiden kehittämisessä arkkitehtuurinmukaisuus korostuu vaatimuksena</w:t>
      </w:r>
      <w:r w:rsidR="00617011">
        <w:rPr>
          <w:rFonts w:cs="Arial"/>
        </w:rPr>
        <w:t xml:space="preserve"> </w:t>
      </w:r>
      <w:r w:rsidRPr="00640F30">
        <w:rPr>
          <w:rFonts w:cs="Arial"/>
        </w:rPr>
        <w:t>enemmän kuin muussa kehittämistyössä. Yhteisen kehitystyön tulosten tulee lähtökohtaisesti vastata sekä niin valtioneuvoston kokonai</w:t>
      </w:r>
      <w:r w:rsidRPr="00640F30">
        <w:rPr>
          <w:rFonts w:cs="Arial"/>
        </w:rPr>
        <w:t>s</w:t>
      </w:r>
      <w:r w:rsidRPr="00640F30">
        <w:rPr>
          <w:rFonts w:cs="Arial"/>
        </w:rPr>
        <w:t>arkkitehtuurin kuin julkisen halliarkkitehtuurilinjauksia, että sopia</w:t>
      </w:r>
      <w:r w:rsidR="00617011">
        <w:rPr>
          <w:rFonts w:cs="Arial"/>
        </w:rPr>
        <w:t xml:space="preserve"> </w:t>
      </w:r>
      <w:r w:rsidRPr="00640F30">
        <w:rPr>
          <w:rFonts w:cs="Arial"/>
        </w:rPr>
        <w:t>mahdollisimman hyvin palvelun käyttäjien arkk</w:t>
      </w:r>
      <w:r w:rsidRPr="00640F30">
        <w:rPr>
          <w:rFonts w:cs="Arial"/>
        </w:rPr>
        <w:t>i</w:t>
      </w:r>
      <w:r w:rsidRPr="00640F30">
        <w:rPr>
          <w:rFonts w:cs="Arial"/>
        </w:rPr>
        <w:t>tehtuuriin tai sen kehittämispolkuun.</w:t>
      </w:r>
    </w:p>
    <w:p w14:paraId="46F8CA6C" w14:textId="77777777" w:rsidR="00640F30" w:rsidRPr="00640F30" w:rsidRDefault="00640F30" w:rsidP="00F83DF1">
      <w:pPr>
        <w:autoSpaceDE w:val="0"/>
        <w:autoSpaceDN w:val="0"/>
        <w:adjustRightInd w:val="0"/>
        <w:spacing w:after="0" w:line="240" w:lineRule="auto"/>
        <w:rPr>
          <w:rFonts w:cs="Arial"/>
        </w:rPr>
      </w:pPr>
    </w:p>
    <w:p w14:paraId="5C857A08" w14:textId="77777777" w:rsidR="00640F30" w:rsidRPr="00640F30" w:rsidRDefault="00640F30" w:rsidP="00F83DF1">
      <w:pPr>
        <w:autoSpaceDE w:val="0"/>
        <w:autoSpaceDN w:val="0"/>
        <w:adjustRightInd w:val="0"/>
        <w:spacing w:after="0" w:line="240" w:lineRule="auto"/>
        <w:rPr>
          <w:rFonts w:cs="Arial"/>
        </w:rPr>
      </w:pPr>
      <w:r w:rsidRPr="00640F30">
        <w:rPr>
          <w:rFonts w:cs="Arial"/>
        </w:rPr>
        <w:t>Yhteisten palveluiden toteutuksessa arkkitehtuurin mukaisuuden vähimmäisvaatimuksena on:</w:t>
      </w:r>
    </w:p>
    <w:p w14:paraId="18A57F43" w14:textId="723A38FE" w:rsidR="00640F30" w:rsidRPr="00640F30" w:rsidRDefault="00640F30" w:rsidP="00A43513">
      <w:pPr>
        <w:pStyle w:val="Luettelokappale"/>
        <w:numPr>
          <w:ilvl w:val="0"/>
          <w:numId w:val="83"/>
        </w:numPr>
        <w:autoSpaceDE w:val="0"/>
        <w:autoSpaceDN w:val="0"/>
        <w:adjustRightInd w:val="0"/>
        <w:spacing w:after="0" w:line="240" w:lineRule="auto"/>
        <w:ind w:left="1134"/>
        <w:rPr>
          <w:rFonts w:cs="Arial"/>
        </w:rPr>
      </w:pPr>
      <w:r w:rsidRPr="00640F30">
        <w:rPr>
          <w:rFonts w:cs="Arial"/>
        </w:rPr>
        <w:t>Ratkaisun VN:n arkkitehtuuriperiaatteiden mukaisuus</w:t>
      </w:r>
    </w:p>
    <w:p w14:paraId="7D2677CA" w14:textId="027ED47D" w:rsidR="00640F30" w:rsidRPr="00640F30" w:rsidRDefault="00640F30" w:rsidP="00A43513">
      <w:pPr>
        <w:pStyle w:val="Luettelokappale"/>
        <w:numPr>
          <w:ilvl w:val="0"/>
          <w:numId w:val="83"/>
        </w:numPr>
        <w:autoSpaceDE w:val="0"/>
        <w:autoSpaceDN w:val="0"/>
        <w:adjustRightInd w:val="0"/>
        <w:spacing w:after="0" w:line="240" w:lineRule="auto"/>
        <w:ind w:left="1134"/>
        <w:rPr>
          <w:rFonts w:cs="Arial"/>
        </w:rPr>
      </w:pPr>
      <w:r w:rsidRPr="00640F30">
        <w:rPr>
          <w:rFonts w:cs="Arial"/>
        </w:rPr>
        <w:t>Ratkaisun arkkitehtuurin kuvaus JHS 179 -suosituksen mukaisesti tarkoituksenmukaisessa laajuudessa</w:t>
      </w:r>
    </w:p>
    <w:p w14:paraId="56D4C1DF" w14:textId="6608C8FD" w:rsidR="00640F30" w:rsidRPr="00640F30" w:rsidRDefault="00640F30" w:rsidP="00A43513">
      <w:pPr>
        <w:pStyle w:val="Luettelokappale"/>
        <w:numPr>
          <w:ilvl w:val="0"/>
          <w:numId w:val="83"/>
        </w:numPr>
        <w:ind w:left="1134"/>
      </w:pPr>
      <w:r w:rsidRPr="00640F30">
        <w:rPr>
          <w:rFonts w:cs="Arial"/>
        </w:rPr>
        <w:t>Kuvausten ja määritysten julkaiseminen</w:t>
      </w:r>
    </w:p>
    <w:p w14:paraId="43A2C6A2" w14:textId="77777777" w:rsidR="00FA02B5" w:rsidRDefault="00FA02B5" w:rsidP="00F83DF1">
      <w:pPr>
        <w:pStyle w:val="Luettelokappale"/>
        <w:ind w:left="0"/>
      </w:pPr>
    </w:p>
    <w:p w14:paraId="56AB1462" w14:textId="2608B5A9" w:rsidR="00FA02B5" w:rsidRDefault="00640F30" w:rsidP="00F83DF1">
      <w:pPr>
        <w:pStyle w:val="Luettelokappale"/>
        <w:ind w:left="0"/>
      </w:pPr>
      <w:r>
        <w:t>Arkkitehtuurikuvaukset toimivat syötteenä ratkaisun palvelumallin ja käyttöönoton suunnittelulle</w:t>
      </w:r>
      <w:r w:rsidR="006F1388">
        <w:t xml:space="preserve"> </w:t>
      </w:r>
      <w:r>
        <w:t>sekä ratkaisun kustannus-hyöty</w:t>
      </w:r>
      <w:r w:rsidR="00617011">
        <w:t xml:space="preserve"> </w:t>
      </w:r>
      <w:r>
        <w:t>-analyysille kokonaiskustannusten ja -hyötyjen osalta.</w:t>
      </w:r>
    </w:p>
    <w:p w14:paraId="7C39E424" w14:textId="4EA6719E" w:rsidR="00FA02B5" w:rsidRDefault="00640F30" w:rsidP="00640F30">
      <w:pPr>
        <w:pStyle w:val="Luettelokappale"/>
        <w:ind w:left="142"/>
      </w:pPr>
      <w:r>
        <w:rPr>
          <w:noProof/>
          <w:lang w:eastAsia="fi-FI"/>
        </w:rPr>
        <w:lastRenderedPageBreak/>
        <w:drawing>
          <wp:inline distT="0" distB="0" distL="0" distR="0" wp14:anchorId="62618E2B" wp14:editId="79DEBA9B">
            <wp:extent cx="6453553" cy="3890748"/>
            <wp:effectExtent l="0" t="0" r="4445" b="0"/>
            <wp:docPr id="342" name="Kuva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6453553" cy="3890748"/>
                    </a:xfrm>
                    <a:prstGeom prst="rect">
                      <a:avLst/>
                    </a:prstGeom>
                  </pic:spPr>
                </pic:pic>
              </a:graphicData>
            </a:graphic>
          </wp:inline>
        </w:drawing>
      </w:r>
    </w:p>
    <w:p w14:paraId="53F23289" w14:textId="256E81DC" w:rsidR="00FA02B5" w:rsidRDefault="00640F30" w:rsidP="00FA02B5">
      <w:pPr>
        <w:pStyle w:val="Luettelokappale"/>
        <w:ind w:left="1134"/>
      </w:pPr>
      <w:r w:rsidRPr="00640F30">
        <w:rPr>
          <w:b/>
          <w:i/>
          <w:noProof/>
          <w:sz w:val="28"/>
          <w:szCs w:val="28"/>
          <w:lang w:eastAsia="fi-FI"/>
        </w:rPr>
        <mc:AlternateContent>
          <mc:Choice Requires="wps">
            <w:drawing>
              <wp:anchor distT="0" distB="0" distL="114300" distR="114300" simplePos="0" relativeHeight="251653120" behindDoc="0" locked="0" layoutInCell="1" allowOverlap="1" wp14:anchorId="6CC1B328" wp14:editId="429E4BBB">
                <wp:simplePos x="0" y="0"/>
                <wp:positionH relativeFrom="column">
                  <wp:posOffset>90170</wp:posOffset>
                </wp:positionH>
                <wp:positionV relativeFrom="paragraph">
                  <wp:posOffset>31081</wp:posOffset>
                </wp:positionV>
                <wp:extent cx="4765040" cy="298450"/>
                <wp:effectExtent l="0" t="0" r="0" b="6350"/>
                <wp:wrapNone/>
                <wp:docPr id="346"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5040" cy="298450"/>
                        </a:xfrm>
                        <a:prstGeom prst="rect">
                          <a:avLst/>
                        </a:prstGeom>
                        <a:noFill/>
                        <a:ln w="9525">
                          <a:noFill/>
                          <a:miter lim="800000"/>
                          <a:headEnd/>
                          <a:tailEnd/>
                        </a:ln>
                      </wps:spPr>
                      <wps:txbx>
                        <w:txbxContent>
                          <w:p w14:paraId="7774BD0C" w14:textId="4DD8B550" w:rsidR="005F7D40" w:rsidRPr="00823E14" w:rsidRDefault="005F7D40" w:rsidP="00640F30">
                            <w:pPr>
                              <w:rPr>
                                <w:rFonts w:ascii="Browallia New" w:hAnsi="Browallia New" w:cs="Browallia New"/>
                                <w:i/>
                                <w:sz w:val="24"/>
                                <w:szCs w:val="24"/>
                              </w:rPr>
                            </w:pPr>
                            <w:r>
                              <w:rPr>
                                <w:rFonts w:ascii="Browallia New" w:hAnsi="Browallia New" w:cs="Browallia New"/>
                                <w:i/>
                                <w:sz w:val="24"/>
                                <w:szCs w:val="24"/>
                              </w:rPr>
                              <w:t>Kuva 5</w:t>
                            </w:r>
                            <w:r w:rsidR="00AD7142">
                              <w:rPr>
                                <w:rFonts w:ascii="Browallia New" w:hAnsi="Browallia New" w:cs="Browallia New"/>
                                <w:i/>
                                <w:sz w:val="24"/>
                                <w:szCs w:val="24"/>
                              </w:rPr>
                              <w:t>7</w:t>
                            </w:r>
                            <w:r w:rsidRPr="00823E14">
                              <w:rPr>
                                <w:rFonts w:ascii="Browallia New" w:hAnsi="Browallia New" w:cs="Browallia New"/>
                                <w:i/>
                                <w:sz w:val="24"/>
                                <w:szCs w:val="24"/>
                              </w:rPr>
                              <w:t>: Arkkitehtuurin</w:t>
                            </w:r>
                            <w:r>
                              <w:rPr>
                                <w:rFonts w:ascii="Browallia New" w:hAnsi="Browallia New" w:cs="Browallia New"/>
                                <w:i/>
                                <w:sz w:val="24"/>
                                <w:szCs w:val="24"/>
                              </w:rPr>
                              <w:t xml:space="preserve"> </w:t>
                            </w:r>
                            <w:r w:rsidRPr="00823E14">
                              <w:rPr>
                                <w:rFonts w:ascii="Browallia New" w:hAnsi="Browallia New" w:cs="Browallia New"/>
                                <w:i/>
                                <w:sz w:val="24"/>
                                <w:szCs w:val="24"/>
                              </w:rPr>
                              <w:t>mukaisuuden hallinta yhteisissä palveluissa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left:0;text-align:left;margin-left:7.1pt;margin-top:2.45pt;width:375.2pt;height:2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" filled="f" stroked="f">
                <v:textbox>
                  <w:txbxContent>
                    <w:p w14:paraId="7774BD0C" w14:textId="4DD8B550" w:rsidR="005F7D40" w:rsidRPr="00823E14" w:rsidRDefault="005F7D40" w:rsidP="00640F30">
                      <w:pPr>
                        <w:rPr>
                          <w:rFonts w:ascii="Browallia New" w:hAnsi="Browallia New" w:cs="Browallia New"/>
                          <w:i/>
                          <w:sz w:val="24"/>
                          <w:szCs w:val="24"/>
                        </w:rPr>
                      </w:pPr>
                      <w:r>
                        <w:rPr>
                          <w:rFonts w:ascii="Browallia New" w:hAnsi="Browallia New" w:cs="Browallia New"/>
                          <w:i/>
                          <w:sz w:val="24"/>
                          <w:szCs w:val="24"/>
                        </w:rPr>
                        <w:t>Kuva 5</w:t>
                      </w:r>
                      <w:r w:rsidR="00AD7142">
                        <w:rPr>
                          <w:rFonts w:ascii="Browallia New" w:hAnsi="Browallia New" w:cs="Browallia New"/>
                          <w:i/>
                          <w:sz w:val="24"/>
                          <w:szCs w:val="24"/>
                        </w:rPr>
                        <w:t>7</w:t>
                      </w:r>
                      <w:r w:rsidRPr="00823E14">
                        <w:rPr>
                          <w:rFonts w:ascii="Browallia New" w:hAnsi="Browallia New" w:cs="Browallia New"/>
                          <w:i/>
                          <w:sz w:val="24"/>
                          <w:szCs w:val="24"/>
                        </w:rPr>
                        <w:t>: Arkkitehtuurin</w:t>
                      </w:r>
                      <w:r>
                        <w:rPr>
                          <w:rFonts w:ascii="Browallia New" w:hAnsi="Browallia New" w:cs="Browallia New"/>
                          <w:i/>
                          <w:sz w:val="24"/>
                          <w:szCs w:val="24"/>
                        </w:rPr>
                        <w:t xml:space="preserve"> </w:t>
                      </w:r>
                      <w:r w:rsidRPr="00823E14">
                        <w:rPr>
                          <w:rFonts w:ascii="Browallia New" w:hAnsi="Browallia New" w:cs="Browallia New"/>
                          <w:i/>
                          <w:sz w:val="24"/>
                          <w:szCs w:val="24"/>
                        </w:rPr>
                        <w:t>mukaisuuden hallinta yhteisissä palveluissa</w:t>
                      </w:r>
                    </w:p>
                  </w:txbxContent>
                </v:textbox>
              </v:shape>
            </w:pict>
          </mc:Fallback>
        </mc:AlternateContent>
      </w:r>
    </w:p>
    <w:p w14:paraId="0ED83B79" w14:textId="00C52023" w:rsidR="00FA02B5" w:rsidRPr="00617011" w:rsidRDefault="00FA02B5" w:rsidP="00FA02B5">
      <w:pPr>
        <w:pStyle w:val="Luettelokappale"/>
        <w:ind w:left="1134"/>
      </w:pPr>
    </w:p>
    <w:p w14:paraId="72033602" w14:textId="2FEC5E2A" w:rsidR="00617011" w:rsidRPr="00617011" w:rsidRDefault="00617011" w:rsidP="009B05F8">
      <w:pPr>
        <w:pStyle w:val="Otsikko4"/>
        <w:numPr>
          <w:ilvl w:val="3"/>
          <w:numId w:val="77"/>
        </w:numPr>
      </w:pPr>
      <w:bookmarkStart w:id="123" w:name="_Toc497986572"/>
      <w:r w:rsidRPr="00617011">
        <w:t>Yhteisten ratkaisujen kehitysaihioiden ja projektiehdotusten käsittely</w:t>
      </w:r>
      <w:bookmarkEnd w:id="123"/>
    </w:p>
    <w:p w14:paraId="5ED1EB18" w14:textId="77777777" w:rsidR="00617011" w:rsidRPr="00617011" w:rsidRDefault="00617011" w:rsidP="00F83DF1">
      <w:pPr>
        <w:autoSpaceDE w:val="0"/>
        <w:autoSpaceDN w:val="0"/>
        <w:adjustRightInd w:val="0"/>
        <w:spacing w:after="0" w:line="240" w:lineRule="auto"/>
        <w:rPr>
          <w:rFonts w:cs="Arial"/>
          <w:b/>
          <w:bCs/>
        </w:rPr>
      </w:pPr>
    </w:p>
    <w:p w14:paraId="03D8885F" w14:textId="77777777" w:rsidR="00D53702" w:rsidRDefault="0016728D" w:rsidP="0016728D">
      <w:pPr>
        <w:autoSpaceDE w:val="0"/>
        <w:autoSpaceDN w:val="0"/>
        <w:spacing w:after="0" w:line="240" w:lineRule="auto"/>
        <w:rPr>
          <w:rFonts w:ascii="Calibri" w:eastAsia="Calibri" w:hAnsi="Calibri" w:cs="Times New Roman"/>
          <w:lang w:eastAsia="fi-FI"/>
        </w:rPr>
      </w:pPr>
      <w:r w:rsidRPr="0016728D">
        <w:rPr>
          <w:rFonts w:ascii="Calibri" w:eastAsia="Calibri" w:hAnsi="Calibri" w:cs="Times New Roman"/>
          <w:lang w:eastAsia="fi-FI"/>
        </w:rPr>
        <w:t>Osana tietohallintolain mukaista lausuntomenettelyä VM:n JulkICT-osasto katselmoi yli 5 MEUR</w:t>
      </w:r>
      <w:r>
        <w:rPr>
          <w:rFonts w:ascii="Calibri" w:eastAsia="Calibri" w:hAnsi="Calibri" w:cs="Times New Roman"/>
          <w:lang w:eastAsia="fi-FI"/>
        </w:rPr>
        <w:t xml:space="preserve"> </w:t>
      </w:r>
      <w:r w:rsidRPr="0016728D">
        <w:rPr>
          <w:rFonts w:ascii="Calibri" w:eastAsia="Calibri" w:hAnsi="Calibri" w:cs="Times New Roman"/>
          <w:lang w:eastAsia="fi-FI"/>
        </w:rPr>
        <w:t>projektiehdotukset ennen hankintaa. Tähän katselmointiin liittyy myös ratkaisun arkkitehtuurin</w:t>
      </w:r>
      <w:r>
        <w:rPr>
          <w:rFonts w:ascii="Calibri" w:eastAsia="Calibri" w:hAnsi="Calibri" w:cs="Times New Roman"/>
          <w:lang w:eastAsia="fi-FI"/>
        </w:rPr>
        <w:t xml:space="preserve"> </w:t>
      </w:r>
      <w:r w:rsidRPr="0016728D">
        <w:rPr>
          <w:rFonts w:ascii="Calibri" w:eastAsia="Calibri" w:hAnsi="Calibri" w:cs="Times New Roman"/>
          <w:lang w:eastAsia="fi-FI"/>
        </w:rPr>
        <w:t xml:space="preserve">arviointi. </w:t>
      </w:r>
      <w:r w:rsidR="007564BE">
        <w:rPr>
          <w:rFonts w:ascii="Calibri" w:eastAsia="Calibri" w:hAnsi="Calibri" w:cs="Times New Roman"/>
          <w:lang w:eastAsia="fi-FI"/>
        </w:rPr>
        <w:t>VNKA -k</w:t>
      </w:r>
      <w:r w:rsidRPr="0016728D">
        <w:rPr>
          <w:rFonts w:ascii="Calibri" w:eastAsia="Calibri" w:hAnsi="Calibri" w:cs="Times New Roman"/>
          <w:lang w:eastAsia="fi-FI"/>
        </w:rPr>
        <w:t xml:space="preserve">oordinaatioryhmän tulee sopia yhteistyöstä ja -tavasta JulkICT:n osaston kanssa niiden hankkeiden osalta, jotka tulisivat katselmoitua sekä JulkICT:n että </w:t>
      </w:r>
      <w:r w:rsidRPr="00C20BE9">
        <w:rPr>
          <w:rFonts w:ascii="Calibri" w:eastAsia="Calibri" w:hAnsi="Calibri" w:cs="Times New Roman"/>
          <w:lang w:eastAsia="fi-FI"/>
        </w:rPr>
        <w:t xml:space="preserve">koordinaatioryhmän toimesta. </w:t>
      </w:r>
    </w:p>
    <w:p w14:paraId="4E30A773" w14:textId="77777777" w:rsidR="00D53702" w:rsidRDefault="00D53702" w:rsidP="0016728D">
      <w:pPr>
        <w:autoSpaceDE w:val="0"/>
        <w:autoSpaceDN w:val="0"/>
        <w:spacing w:after="0" w:line="240" w:lineRule="auto"/>
        <w:rPr>
          <w:rFonts w:ascii="Calibri" w:eastAsia="Calibri" w:hAnsi="Calibri" w:cs="Times New Roman"/>
          <w:lang w:eastAsia="fi-FI"/>
        </w:rPr>
      </w:pPr>
    </w:p>
    <w:p w14:paraId="6C5FC149" w14:textId="57184344" w:rsidR="0016728D" w:rsidRPr="00C20BE9" w:rsidRDefault="004C2884" w:rsidP="0016728D">
      <w:pPr>
        <w:autoSpaceDE w:val="0"/>
        <w:autoSpaceDN w:val="0"/>
        <w:spacing w:after="0" w:line="240" w:lineRule="auto"/>
        <w:rPr>
          <w:rFonts w:ascii="Calibri" w:eastAsia="Calibri" w:hAnsi="Calibri" w:cs="Times New Roman"/>
          <w:lang w:eastAsia="fi-FI"/>
        </w:rPr>
      </w:pPr>
      <w:r w:rsidRPr="00C20BE9">
        <w:rPr>
          <w:rFonts w:ascii="Calibri" w:eastAsia="Calibri" w:hAnsi="Calibri" w:cs="Times New Roman"/>
          <w:lang w:eastAsia="fi-FI"/>
        </w:rPr>
        <w:t xml:space="preserve">VNKA </w:t>
      </w:r>
      <w:r w:rsidR="007564BE" w:rsidRPr="00C20BE9">
        <w:rPr>
          <w:rFonts w:ascii="Calibri" w:eastAsia="Calibri" w:hAnsi="Calibri" w:cs="Times New Roman"/>
          <w:lang w:eastAsia="fi-FI"/>
        </w:rPr>
        <w:t>-</w:t>
      </w:r>
      <w:r w:rsidRPr="00C20BE9">
        <w:rPr>
          <w:rFonts w:ascii="Calibri" w:eastAsia="Calibri" w:hAnsi="Calibri" w:cs="Times New Roman"/>
          <w:lang w:eastAsia="fi-FI"/>
        </w:rPr>
        <w:t xml:space="preserve">koordinaatioryhmän arvioitavaksi tulee toimittaa sellaiset kehittämishankkeet, jotka </w:t>
      </w:r>
      <w:r w:rsidRPr="00C20BE9">
        <w:rPr>
          <w:rFonts w:ascii="Calibri" w:eastAsia="Calibri" w:hAnsi="Calibri" w:cs="Times New Roman"/>
          <w:b/>
          <w:lang w:eastAsia="fi-FI"/>
        </w:rPr>
        <w:t>vaikuttavat valtione</w:t>
      </w:r>
      <w:r w:rsidRPr="00C20BE9">
        <w:rPr>
          <w:rFonts w:ascii="Calibri" w:eastAsia="Calibri" w:hAnsi="Calibri" w:cs="Times New Roman"/>
          <w:b/>
          <w:lang w:eastAsia="fi-FI"/>
        </w:rPr>
        <w:t>u</w:t>
      </w:r>
      <w:r w:rsidRPr="00C20BE9">
        <w:rPr>
          <w:rFonts w:ascii="Calibri" w:eastAsia="Calibri" w:hAnsi="Calibri" w:cs="Times New Roman"/>
          <w:b/>
          <w:lang w:eastAsia="fi-FI"/>
        </w:rPr>
        <w:t>voston yhteiseen toimintaan</w:t>
      </w:r>
      <w:r w:rsidRPr="00C20BE9">
        <w:rPr>
          <w:rFonts w:ascii="Calibri" w:eastAsia="Calibri" w:hAnsi="Calibri" w:cs="Times New Roman"/>
          <w:lang w:eastAsia="fi-FI"/>
        </w:rPr>
        <w:t>. Tällaisille kehittämishankkeille ei voida suoraan määritellä euromääräistä tai henkil</w:t>
      </w:r>
      <w:r w:rsidRPr="00C20BE9">
        <w:rPr>
          <w:rFonts w:ascii="Calibri" w:eastAsia="Calibri" w:hAnsi="Calibri" w:cs="Times New Roman"/>
          <w:lang w:eastAsia="fi-FI"/>
        </w:rPr>
        <w:t>ö</w:t>
      </w:r>
      <w:r w:rsidRPr="00C20BE9">
        <w:rPr>
          <w:rFonts w:ascii="Calibri" w:eastAsia="Calibri" w:hAnsi="Calibri" w:cs="Times New Roman"/>
          <w:lang w:eastAsia="fi-FI"/>
        </w:rPr>
        <w:t>työvuosissa mitattavaa raja-arvoa, vaan hankepäällikön on tehtävä arviointi sen mukaan onko vaikutuksia VN:n yhteiseen toimintaan</w:t>
      </w:r>
      <w:r w:rsidR="00D53702">
        <w:rPr>
          <w:rFonts w:ascii="Calibri" w:eastAsia="Calibri" w:hAnsi="Calibri" w:cs="Times New Roman"/>
          <w:lang w:eastAsia="fi-FI"/>
        </w:rPr>
        <w:t>, eli tuleeko kehittämishanke tuottamaan toiminnan muutoksia muissa ministeriöissä</w:t>
      </w:r>
      <w:r w:rsidRPr="00C20BE9">
        <w:rPr>
          <w:rFonts w:ascii="Calibri" w:eastAsia="Calibri" w:hAnsi="Calibri" w:cs="Times New Roman"/>
          <w:lang w:eastAsia="fi-FI"/>
        </w:rPr>
        <w:t xml:space="preserve">. </w:t>
      </w:r>
      <w:r w:rsidR="007564BE" w:rsidRPr="00C20BE9">
        <w:rPr>
          <w:rFonts w:ascii="Calibri" w:eastAsia="Calibri" w:hAnsi="Calibri" w:cs="Times New Roman"/>
          <w:lang w:eastAsia="fi-FI"/>
        </w:rPr>
        <w:t>Esime</w:t>
      </w:r>
      <w:r w:rsidR="007564BE" w:rsidRPr="00C20BE9">
        <w:rPr>
          <w:rFonts w:ascii="Calibri" w:eastAsia="Calibri" w:hAnsi="Calibri" w:cs="Times New Roman"/>
          <w:lang w:eastAsia="fi-FI"/>
        </w:rPr>
        <w:t>r</w:t>
      </w:r>
      <w:r w:rsidR="007564BE" w:rsidRPr="00C20BE9">
        <w:rPr>
          <w:rFonts w:ascii="Calibri" w:eastAsia="Calibri" w:hAnsi="Calibri" w:cs="Times New Roman"/>
          <w:lang w:eastAsia="fi-FI"/>
        </w:rPr>
        <w:t>kiksi kun uudistetaan valtionavustusprosessia digitalisoimalla sitä</w:t>
      </w:r>
      <w:r w:rsidR="003E3C5F" w:rsidRPr="00C20BE9">
        <w:rPr>
          <w:rFonts w:ascii="Calibri" w:eastAsia="Calibri" w:hAnsi="Calibri" w:cs="Times New Roman"/>
          <w:lang w:eastAsia="fi-FI"/>
        </w:rPr>
        <w:t>,</w:t>
      </w:r>
      <w:r w:rsidR="007564BE" w:rsidRPr="00C20BE9">
        <w:rPr>
          <w:rFonts w:ascii="Calibri" w:eastAsia="Calibri" w:hAnsi="Calibri" w:cs="Times New Roman"/>
          <w:lang w:eastAsia="fi-FI"/>
        </w:rPr>
        <w:t xml:space="preserve"> niin ratkaisuarkkitehtuurin tulee olla yhtee</w:t>
      </w:r>
      <w:r w:rsidR="003E3C5F" w:rsidRPr="00C20BE9">
        <w:rPr>
          <w:rFonts w:ascii="Calibri" w:eastAsia="Calibri" w:hAnsi="Calibri" w:cs="Times New Roman"/>
          <w:lang w:eastAsia="fi-FI"/>
        </w:rPr>
        <w:t>n</w:t>
      </w:r>
      <w:r w:rsidR="007564BE" w:rsidRPr="00C20BE9">
        <w:rPr>
          <w:rFonts w:ascii="Calibri" w:eastAsia="Calibri" w:hAnsi="Calibri" w:cs="Times New Roman"/>
          <w:lang w:eastAsia="fi-FI"/>
        </w:rPr>
        <w:t>sop</w:t>
      </w:r>
      <w:r w:rsidR="007564BE" w:rsidRPr="00C20BE9">
        <w:rPr>
          <w:rFonts w:ascii="Calibri" w:eastAsia="Calibri" w:hAnsi="Calibri" w:cs="Times New Roman"/>
          <w:lang w:eastAsia="fi-FI"/>
        </w:rPr>
        <w:t>i</w:t>
      </w:r>
      <w:r w:rsidR="007564BE" w:rsidRPr="00C20BE9">
        <w:rPr>
          <w:rFonts w:ascii="Calibri" w:eastAsia="Calibri" w:hAnsi="Calibri" w:cs="Times New Roman"/>
          <w:lang w:eastAsia="fi-FI"/>
        </w:rPr>
        <w:t xml:space="preserve">va VNKA:n kanssa sekä yhteentoimiva ministeriöiden toimintatapojen, tietojen ja tietojärjestelmien kanssa. </w:t>
      </w:r>
      <w:r w:rsidR="0016728D" w:rsidRPr="00C20BE9">
        <w:rPr>
          <w:rFonts w:ascii="Calibri" w:eastAsia="Calibri" w:hAnsi="Calibri" w:cs="Times New Roman"/>
          <w:lang w:eastAsia="fi-FI"/>
        </w:rPr>
        <w:t>Toimi</w:t>
      </w:r>
      <w:r w:rsidR="0016728D" w:rsidRPr="00C20BE9">
        <w:rPr>
          <w:rFonts w:ascii="Calibri" w:eastAsia="Calibri" w:hAnsi="Calibri" w:cs="Times New Roman"/>
          <w:lang w:eastAsia="fi-FI"/>
        </w:rPr>
        <w:t>n</w:t>
      </w:r>
      <w:r w:rsidR="0016728D" w:rsidRPr="00C20BE9">
        <w:rPr>
          <w:rFonts w:ascii="Calibri" w:eastAsia="Calibri" w:hAnsi="Calibri" w:cs="Times New Roman"/>
          <w:lang w:eastAsia="fi-FI"/>
        </w:rPr>
        <w:t>tatavoissa tulee pohtia myös sitä miten koordinointiryhmä mahdollisimman aikaisessa vaiheessa, mahdollisesti jo ennen hankkeen asettamista, tuo esiin mahdolliset korjau</w:t>
      </w:r>
      <w:r w:rsidR="0016728D" w:rsidRPr="00C20BE9">
        <w:rPr>
          <w:rFonts w:ascii="Calibri" w:eastAsia="Calibri" w:hAnsi="Calibri" w:cs="Times New Roman"/>
          <w:lang w:eastAsia="fi-FI"/>
        </w:rPr>
        <w:t>s</w:t>
      </w:r>
      <w:r w:rsidR="0016728D" w:rsidRPr="00C20BE9">
        <w:rPr>
          <w:rFonts w:ascii="Calibri" w:eastAsia="Calibri" w:hAnsi="Calibri" w:cs="Times New Roman"/>
          <w:lang w:eastAsia="fi-FI"/>
        </w:rPr>
        <w:t>tarpeet hankkeeseen.</w:t>
      </w:r>
    </w:p>
    <w:p w14:paraId="3CC82391" w14:textId="77777777" w:rsidR="0016728D" w:rsidRPr="0016728D" w:rsidRDefault="0016728D" w:rsidP="0016728D">
      <w:pPr>
        <w:spacing w:after="0" w:line="240" w:lineRule="auto"/>
        <w:rPr>
          <w:rFonts w:ascii="Calibri" w:eastAsia="Calibri" w:hAnsi="Calibri" w:cs="Times New Roman"/>
          <w:color w:val="1F497D"/>
          <w:lang w:eastAsia="fi-FI"/>
        </w:rPr>
      </w:pPr>
    </w:p>
    <w:p w14:paraId="65094B5D" w14:textId="69014003" w:rsidR="0016728D" w:rsidRPr="0016728D" w:rsidRDefault="0016728D" w:rsidP="009B05F8">
      <w:pPr>
        <w:pStyle w:val="Otsikko4"/>
        <w:numPr>
          <w:ilvl w:val="3"/>
          <w:numId w:val="77"/>
        </w:numPr>
        <w:rPr>
          <w:rFonts w:eastAsia="Calibri"/>
          <w:lang w:eastAsia="fi-FI"/>
        </w:rPr>
      </w:pPr>
      <w:bookmarkStart w:id="124" w:name="_Toc497986573"/>
      <w:r w:rsidRPr="0016728D">
        <w:rPr>
          <w:rFonts w:eastAsia="Calibri"/>
          <w:lang w:eastAsia="fi-FI"/>
        </w:rPr>
        <w:t>Yhteisten ratkaisujen projektisuunnitelmien ja projektituotosten käsittely</w:t>
      </w:r>
      <w:bookmarkEnd w:id="124"/>
    </w:p>
    <w:p w14:paraId="34CAA103" w14:textId="77777777" w:rsidR="0016728D" w:rsidRDefault="0016728D" w:rsidP="0016728D">
      <w:pPr>
        <w:autoSpaceDE w:val="0"/>
        <w:autoSpaceDN w:val="0"/>
        <w:spacing w:after="0" w:line="240" w:lineRule="auto"/>
        <w:rPr>
          <w:rFonts w:ascii="Calibri" w:eastAsia="Calibri" w:hAnsi="Calibri" w:cs="Times New Roman"/>
          <w:lang w:eastAsia="fi-FI"/>
        </w:rPr>
      </w:pPr>
      <w:r w:rsidRPr="0016728D">
        <w:rPr>
          <w:rFonts w:ascii="Calibri" w:eastAsia="Calibri" w:hAnsi="Calibri" w:cs="Times New Roman"/>
          <w:lang w:eastAsia="fi-FI"/>
        </w:rPr>
        <w:t>VNKAn hallintamallin mukaisesti VNKA-koordinaatioryhmä ja kansliapäällikkökokous vastaavat projektisuunnitelm</w:t>
      </w:r>
      <w:r w:rsidRPr="0016728D">
        <w:rPr>
          <w:rFonts w:ascii="Calibri" w:eastAsia="Calibri" w:hAnsi="Calibri" w:cs="Times New Roman"/>
          <w:lang w:eastAsia="fi-FI"/>
        </w:rPr>
        <w:t>i</w:t>
      </w:r>
      <w:r w:rsidRPr="0016728D">
        <w:rPr>
          <w:rFonts w:ascii="Calibri" w:eastAsia="Calibri" w:hAnsi="Calibri" w:cs="Times New Roman"/>
          <w:lang w:eastAsia="fi-FI"/>
        </w:rPr>
        <w:t xml:space="preserve">en ja </w:t>
      </w:r>
      <w:r>
        <w:rPr>
          <w:rFonts w:ascii="Calibri" w:eastAsia="Calibri" w:hAnsi="Calibri" w:cs="Times New Roman"/>
          <w:lang w:eastAsia="fi-FI"/>
        </w:rPr>
        <w:t>-</w:t>
      </w:r>
      <w:r w:rsidRPr="0016728D">
        <w:rPr>
          <w:rFonts w:ascii="Calibri" w:eastAsia="Calibri" w:hAnsi="Calibri" w:cs="Times New Roman"/>
          <w:lang w:eastAsia="fi-FI"/>
        </w:rPr>
        <w:t>tuotosten arkkitehtuurinmukaisuudesta, niiden katselmoinnista ja kuvausten laatimisesta.</w:t>
      </w:r>
      <w:r>
        <w:rPr>
          <w:rFonts w:ascii="Calibri" w:eastAsia="Calibri" w:hAnsi="Calibri" w:cs="Times New Roman"/>
          <w:lang w:eastAsia="fi-FI"/>
        </w:rPr>
        <w:t xml:space="preserve"> </w:t>
      </w:r>
    </w:p>
    <w:p w14:paraId="13A71C9C" w14:textId="77777777" w:rsidR="0016728D" w:rsidRDefault="0016728D" w:rsidP="0016728D">
      <w:pPr>
        <w:autoSpaceDE w:val="0"/>
        <w:autoSpaceDN w:val="0"/>
        <w:spacing w:after="0" w:line="240" w:lineRule="auto"/>
        <w:rPr>
          <w:rFonts w:ascii="Calibri" w:eastAsia="Calibri" w:hAnsi="Calibri" w:cs="Times New Roman"/>
          <w:lang w:eastAsia="fi-FI"/>
        </w:rPr>
      </w:pPr>
    </w:p>
    <w:p w14:paraId="15D077BC" w14:textId="607B550F" w:rsidR="0016728D" w:rsidRPr="00C20BE9" w:rsidRDefault="0016728D" w:rsidP="0016728D">
      <w:pPr>
        <w:autoSpaceDE w:val="0"/>
        <w:autoSpaceDN w:val="0"/>
        <w:spacing w:after="0" w:line="240" w:lineRule="auto"/>
        <w:rPr>
          <w:rFonts w:ascii="Calibri" w:eastAsia="Calibri" w:hAnsi="Calibri" w:cs="Times New Roman"/>
          <w:lang w:eastAsia="fi-FI"/>
        </w:rPr>
      </w:pPr>
      <w:r w:rsidRPr="0016728D">
        <w:rPr>
          <w:rFonts w:ascii="Calibri" w:eastAsia="Calibri" w:hAnsi="Calibri" w:cs="Times New Roman"/>
          <w:lang w:eastAsia="fi-FI"/>
        </w:rPr>
        <w:t>VNKA-koordinaatioryhmän tulee suositella yksittäisen projektin ratkaisujen muuttamista, mikäli projektin suunni</w:t>
      </w:r>
      <w:r w:rsidRPr="0016728D">
        <w:rPr>
          <w:rFonts w:ascii="Calibri" w:eastAsia="Calibri" w:hAnsi="Calibri" w:cs="Times New Roman"/>
          <w:lang w:eastAsia="fi-FI"/>
        </w:rPr>
        <w:t>t</w:t>
      </w:r>
      <w:r w:rsidRPr="0016728D">
        <w:rPr>
          <w:rFonts w:ascii="Calibri" w:eastAsia="Calibri" w:hAnsi="Calibri" w:cs="Times New Roman"/>
          <w:lang w:eastAsia="fi-FI"/>
        </w:rPr>
        <w:t xml:space="preserve">telemat ratkaisut eivät ole VNKA:n hyväksyttyjen arkkitehtuurilinjausten mukaisia. VNKA-koordinaatioryhmä antaa lausunnon hankkeesta vain </w:t>
      </w:r>
      <w:r w:rsidRPr="00C20BE9">
        <w:rPr>
          <w:rFonts w:ascii="Calibri" w:eastAsia="Calibri" w:hAnsi="Calibri" w:cs="Times New Roman"/>
          <w:lang w:eastAsia="fi-FI"/>
        </w:rPr>
        <w:t>arkkitehtuurin näkökulmasta, varsinaiset pää</w:t>
      </w:r>
      <w:r w:rsidR="00F90C66" w:rsidRPr="00C20BE9">
        <w:rPr>
          <w:rFonts w:ascii="Calibri" w:eastAsia="Calibri" w:hAnsi="Calibri" w:cs="Times New Roman"/>
          <w:lang w:eastAsia="fi-FI"/>
        </w:rPr>
        <w:t>tökset tehdään hankkeen päävastuullisen</w:t>
      </w:r>
      <w:r w:rsidRPr="00C20BE9">
        <w:rPr>
          <w:rFonts w:ascii="Calibri" w:eastAsia="Calibri" w:hAnsi="Calibri" w:cs="Times New Roman"/>
          <w:lang w:eastAsia="fi-FI"/>
        </w:rPr>
        <w:t xml:space="preserve"> hallinnollisten päätöksentekokäytäntöjen mukaisesti. Arkkitehtuuriryhmän lausunto tulee kuitenkin ottaa huom</w:t>
      </w:r>
      <w:r w:rsidRPr="00C20BE9">
        <w:rPr>
          <w:rFonts w:ascii="Calibri" w:eastAsia="Calibri" w:hAnsi="Calibri" w:cs="Times New Roman"/>
          <w:lang w:eastAsia="fi-FI"/>
        </w:rPr>
        <w:t>i</w:t>
      </w:r>
      <w:r w:rsidRPr="00C20BE9">
        <w:rPr>
          <w:rFonts w:ascii="Calibri" w:eastAsia="Calibri" w:hAnsi="Calibri" w:cs="Times New Roman"/>
          <w:lang w:eastAsia="fi-FI"/>
        </w:rPr>
        <w:lastRenderedPageBreak/>
        <w:t>oon varsinaisessa päätöksenteossa</w:t>
      </w:r>
      <w:r w:rsidR="003E3C5F" w:rsidRPr="00C20BE9">
        <w:rPr>
          <w:rFonts w:ascii="Calibri" w:eastAsia="Calibri" w:hAnsi="Calibri" w:cs="Times New Roman"/>
          <w:lang w:eastAsia="fi-FI"/>
        </w:rPr>
        <w:t xml:space="preserve"> tai perustella poikkeama lausunnosta</w:t>
      </w:r>
      <w:r w:rsidRPr="00C20BE9">
        <w:rPr>
          <w:rFonts w:ascii="Calibri" w:eastAsia="Calibri" w:hAnsi="Calibri" w:cs="Times New Roman"/>
          <w:lang w:eastAsia="fi-FI"/>
        </w:rPr>
        <w:t>.  VNKA-koordinaatioryhmä arvioi projekt</w:t>
      </w:r>
      <w:r w:rsidRPr="00C20BE9">
        <w:rPr>
          <w:rFonts w:ascii="Calibri" w:eastAsia="Calibri" w:hAnsi="Calibri" w:cs="Times New Roman"/>
          <w:lang w:eastAsia="fi-FI"/>
        </w:rPr>
        <w:t>i</w:t>
      </w:r>
      <w:r w:rsidRPr="00C20BE9">
        <w:rPr>
          <w:rFonts w:ascii="Calibri" w:eastAsia="Calibri" w:hAnsi="Calibri" w:cs="Times New Roman"/>
          <w:lang w:eastAsia="fi-FI"/>
        </w:rPr>
        <w:t>suunnitelmista ja tuotoksista:</w:t>
      </w:r>
    </w:p>
    <w:p w14:paraId="798E34C5" w14:textId="77777777" w:rsidR="0016728D" w:rsidRPr="0016728D" w:rsidRDefault="0016728D" w:rsidP="0016728D">
      <w:pPr>
        <w:autoSpaceDE w:val="0"/>
        <w:autoSpaceDN w:val="0"/>
        <w:spacing w:after="0" w:line="240" w:lineRule="auto"/>
        <w:rPr>
          <w:rFonts w:ascii="Calibri" w:eastAsia="Calibri" w:hAnsi="Calibri" w:cs="Times New Roman"/>
          <w:lang w:eastAsia="fi-FI"/>
        </w:rPr>
      </w:pPr>
    </w:p>
    <w:p w14:paraId="5F8B62B9" w14:textId="77777777" w:rsidR="0016728D" w:rsidRPr="0016728D" w:rsidRDefault="0016728D" w:rsidP="00A43513">
      <w:pPr>
        <w:numPr>
          <w:ilvl w:val="0"/>
          <w:numId w:val="86"/>
        </w:numPr>
        <w:autoSpaceDE w:val="0"/>
        <w:autoSpaceDN w:val="0"/>
        <w:spacing w:after="0" w:line="240" w:lineRule="auto"/>
        <w:ind w:left="1134" w:hanging="283"/>
        <w:contextualSpacing/>
        <w:rPr>
          <w:rFonts w:ascii="Calibri" w:eastAsia="Calibri" w:hAnsi="Calibri" w:cs="Times New Roman"/>
        </w:rPr>
      </w:pPr>
      <w:r w:rsidRPr="0016728D">
        <w:rPr>
          <w:rFonts w:ascii="Calibri" w:eastAsia="Calibri" w:hAnsi="Calibri" w:cs="Times New Roman"/>
        </w:rPr>
        <w:t>Kyseiseen projektiin liittyvät olemassa olevat arkkitehtuurilinjaukset ja kuvaukset</w:t>
      </w:r>
    </w:p>
    <w:p w14:paraId="01574879" w14:textId="77777777" w:rsidR="0016728D" w:rsidRPr="0016728D" w:rsidRDefault="0016728D" w:rsidP="00A43513">
      <w:pPr>
        <w:numPr>
          <w:ilvl w:val="0"/>
          <w:numId w:val="86"/>
        </w:numPr>
        <w:autoSpaceDE w:val="0"/>
        <w:autoSpaceDN w:val="0"/>
        <w:spacing w:after="0" w:line="240" w:lineRule="auto"/>
        <w:ind w:left="1134" w:hanging="283"/>
        <w:contextualSpacing/>
        <w:rPr>
          <w:rFonts w:ascii="Calibri" w:eastAsia="Calibri" w:hAnsi="Calibri" w:cs="Times New Roman"/>
        </w:rPr>
      </w:pPr>
      <w:r w:rsidRPr="0016728D">
        <w:rPr>
          <w:rFonts w:ascii="Calibri" w:eastAsia="Calibri" w:hAnsi="Calibri" w:cs="Times New Roman"/>
        </w:rPr>
        <w:t>Miten yllä mainittuja arkkitehtuurilinjauksia sovelletaan tässä nimenomaisessa projektissa</w:t>
      </w:r>
    </w:p>
    <w:p w14:paraId="0C8407B4" w14:textId="77777777" w:rsidR="0016728D" w:rsidRPr="0016728D" w:rsidRDefault="0016728D" w:rsidP="00A43513">
      <w:pPr>
        <w:numPr>
          <w:ilvl w:val="0"/>
          <w:numId w:val="86"/>
        </w:numPr>
        <w:autoSpaceDE w:val="0"/>
        <w:autoSpaceDN w:val="0"/>
        <w:spacing w:after="0" w:line="240" w:lineRule="auto"/>
        <w:ind w:left="1134" w:hanging="283"/>
        <w:contextualSpacing/>
        <w:rPr>
          <w:rFonts w:ascii="Calibri" w:eastAsia="Calibri" w:hAnsi="Calibri" w:cs="Times New Roman"/>
        </w:rPr>
      </w:pPr>
      <w:r w:rsidRPr="0016728D">
        <w:rPr>
          <w:rFonts w:ascii="Calibri" w:eastAsia="Calibri" w:hAnsi="Calibri" w:cs="Times New Roman"/>
        </w:rPr>
        <w:t>Mitä arkkitehtuurimenetelmän kuvaustapoja ja -pohjia käytetään tässä projektissa</w:t>
      </w:r>
    </w:p>
    <w:p w14:paraId="40282B48" w14:textId="77777777" w:rsidR="0016728D" w:rsidRPr="0016728D" w:rsidRDefault="0016728D" w:rsidP="00A43513">
      <w:pPr>
        <w:numPr>
          <w:ilvl w:val="0"/>
          <w:numId w:val="86"/>
        </w:numPr>
        <w:autoSpaceDE w:val="0"/>
        <w:autoSpaceDN w:val="0"/>
        <w:spacing w:after="0" w:line="240" w:lineRule="auto"/>
        <w:ind w:left="1134" w:hanging="283"/>
        <w:contextualSpacing/>
        <w:rPr>
          <w:rFonts w:ascii="Calibri" w:eastAsia="Calibri" w:hAnsi="Calibri" w:cs="Times New Roman"/>
        </w:rPr>
      </w:pPr>
      <w:r w:rsidRPr="0016728D">
        <w:rPr>
          <w:rFonts w:ascii="Calibri" w:eastAsia="Calibri" w:hAnsi="Calibri" w:cs="Times New Roman"/>
        </w:rPr>
        <w:t>Ovatko projektin arkkitehtuurilinjaukset olemassa olevien julkisen hallinnon arkkitehtuurilinjausten mukaisia</w:t>
      </w:r>
    </w:p>
    <w:p w14:paraId="6011328C" w14:textId="77777777" w:rsidR="0016728D" w:rsidRPr="0016728D" w:rsidRDefault="0016728D" w:rsidP="0016728D">
      <w:pPr>
        <w:autoSpaceDE w:val="0"/>
        <w:autoSpaceDN w:val="0"/>
        <w:spacing w:after="0" w:line="240" w:lineRule="auto"/>
        <w:rPr>
          <w:rFonts w:ascii="Calibri" w:eastAsia="Calibri" w:hAnsi="Calibri" w:cs="Times New Roman"/>
          <w:lang w:eastAsia="fi-FI"/>
        </w:rPr>
      </w:pPr>
    </w:p>
    <w:p w14:paraId="0ECD0EBD" w14:textId="77777777" w:rsidR="0016728D" w:rsidRPr="0016728D" w:rsidRDefault="0016728D" w:rsidP="0016728D">
      <w:pPr>
        <w:autoSpaceDE w:val="0"/>
        <w:autoSpaceDN w:val="0"/>
        <w:spacing w:after="0" w:line="240" w:lineRule="auto"/>
        <w:rPr>
          <w:rFonts w:ascii="Calibri" w:eastAsia="Calibri" w:hAnsi="Calibri" w:cs="Times New Roman"/>
          <w:lang w:eastAsia="fi-FI"/>
        </w:rPr>
      </w:pPr>
      <w:r w:rsidRPr="0016728D">
        <w:rPr>
          <w:rFonts w:ascii="Calibri" w:eastAsia="Calibri" w:hAnsi="Calibri" w:cs="Times New Roman"/>
          <w:lang w:eastAsia="fi-FI"/>
        </w:rPr>
        <w:t>Hankkeiden arkkitehtuurinmukaisuus tarkistetaan aina ennen ratkaisujen hankintaa sekä määrittely-</w:t>
      </w:r>
    </w:p>
    <w:p w14:paraId="6BBB0F05" w14:textId="77777777" w:rsidR="0016728D" w:rsidRPr="0016728D" w:rsidRDefault="0016728D" w:rsidP="0016728D">
      <w:pPr>
        <w:autoSpaceDE w:val="0"/>
        <w:autoSpaceDN w:val="0"/>
        <w:spacing w:after="0" w:line="240" w:lineRule="auto"/>
        <w:rPr>
          <w:rFonts w:ascii="Calibri" w:eastAsia="Calibri" w:hAnsi="Calibri" w:cs="Times New Roman"/>
          <w:lang w:eastAsia="fi-FI"/>
        </w:rPr>
      </w:pPr>
      <w:r w:rsidRPr="0016728D">
        <w:rPr>
          <w:rFonts w:ascii="Calibri" w:eastAsia="Calibri" w:hAnsi="Calibri" w:cs="Times New Roman"/>
          <w:lang w:eastAsia="fi-FI"/>
        </w:rPr>
        <w:t>ja suunnitteluvaiheessa että toteutusvaiheessa. Koordinaatioryhmän tulee antaa suosituksensa arkkitehtuuriin liittyvän hankesalkun hallinnan ja organisaatiokohtaisen hankesalkun hallinnan välisestä yhteydestä ja toiminta-aikatauluista.</w:t>
      </w:r>
    </w:p>
    <w:p w14:paraId="0B21FDD6" w14:textId="77777777" w:rsidR="00617011" w:rsidRDefault="00617011" w:rsidP="00617011">
      <w:pPr>
        <w:autoSpaceDE w:val="0"/>
        <w:autoSpaceDN w:val="0"/>
        <w:adjustRightInd w:val="0"/>
        <w:spacing w:after="0" w:line="240" w:lineRule="auto"/>
        <w:rPr>
          <w:rFonts w:ascii="Arial" w:hAnsi="Arial" w:cs="Arial"/>
        </w:rPr>
      </w:pPr>
    </w:p>
    <w:p w14:paraId="55CD9F24" w14:textId="1B0D9B26" w:rsidR="002C26CD" w:rsidRPr="00C20BE9" w:rsidRDefault="002C26CD" w:rsidP="002C26CD">
      <w:pPr>
        <w:pStyle w:val="Otsikko1"/>
        <w:rPr>
          <w:color w:val="auto"/>
        </w:rPr>
      </w:pPr>
      <w:bookmarkStart w:id="125" w:name="_Toc497986574"/>
      <w:r w:rsidRPr="00C20BE9">
        <w:rPr>
          <w:color w:val="auto"/>
        </w:rPr>
        <w:t>6. VALTIONEUVOSTON KOKONAISARKKITEHTUURIN KÄYTTÖÖNOTTO JA TOIMEENPANO</w:t>
      </w:r>
      <w:bookmarkEnd w:id="125"/>
    </w:p>
    <w:p w14:paraId="4C5F02BE" w14:textId="77777777" w:rsidR="002C26CD" w:rsidRPr="00C20BE9" w:rsidRDefault="002C26CD" w:rsidP="002C26CD">
      <w:pPr>
        <w:rPr>
          <w:b/>
        </w:rPr>
      </w:pPr>
    </w:p>
    <w:p w14:paraId="64316966" w14:textId="03D7D432" w:rsidR="002C26CD" w:rsidRPr="00C20BE9" w:rsidRDefault="002C26CD" w:rsidP="002C26CD">
      <w:r w:rsidRPr="00C20BE9">
        <w:t xml:space="preserve">Valtioneuvoston </w:t>
      </w:r>
      <w:r w:rsidR="00FE281D" w:rsidRPr="00C20BE9">
        <w:t>kokonaisarkkitehtuuri on JHKA:n kuvausten mukainen ekosysteemin kokonaisarkkitehtuuri, joka ei ole virastoarkkitehtuuri eikä varsinainen kohdearkkitehtuurikaan. Sen käyttöönotto on osa valtioneuvoston yhtei</w:t>
      </w:r>
      <w:r w:rsidR="00FE281D" w:rsidRPr="00C20BE9">
        <w:t>s</w:t>
      </w:r>
      <w:r w:rsidR="00FE281D" w:rsidRPr="00C20BE9">
        <w:t>toimintaa.</w:t>
      </w:r>
      <w:r w:rsidR="00C20BE9">
        <w:t xml:space="preserve"> Toiminta-arkkitehtuuri ohjaa VNKA:n tieto- ja tietojärjestelmäarkkitehtuurin valmistelua. VNKA:n tiet</w:t>
      </w:r>
      <w:r w:rsidR="00C20BE9">
        <w:t>o</w:t>
      </w:r>
      <w:r w:rsidR="00C20BE9">
        <w:t>arkkitehtuurin suunniteltu valmistumisaika on vuoden 2017 lopussa ja VNKA:N tietoarkkitehtuurin arvioitu valmi</w:t>
      </w:r>
      <w:r w:rsidR="00C20BE9">
        <w:t>s</w:t>
      </w:r>
      <w:r w:rsidR="00C20BE9">
        <w:t>tumisaika on kesä-syksy 2018.</w:t>
      </w:r>
    </w:p>
    <w:p w14:paraId="3583251B" w14:textId="77777777" w:rsidR="00D4491B" w:rsidRPr="00C20BE9" w:rsidRDefault="00D4491B" w:rsidP="002C26CD">
      <w:pPr>
        <w:pStyle w:val="Otsikko2"/>
        <w:rPr>
          <w:color w:val="auto"/>
          <w:lang w:val="fi-FI"/>
        </w:rPr>
      </w:pPr>
    </w:p>
    <w:p w14:paraId="2CC0140E" w14:textId="3942F77E" w:rsidR="00FE281D" w:rsidRPr="00C20BE9" w:rsidRDefault="002C26CD" w:rsidP="00AD7142">
      <w:pPr>
        <w:pStyle w:val="Otsikko3"/>
      </w:pPr>
      <w:bookmarkStart w:id="126" w:name="_Toc497986575"/>
      <w:r w:rsidRPr="00C20BE9">
        <w:t>6.1. V</w:t>
      </w:r>
      <w:r w:rsidR="00AD7142" w:rsidRPr="00C20BE9">
        <w:t>altioneuvoston kokonaisarkkitehtuurin käyttöönotto</w:t>
      </w:r>
      <w:bookmarkEnd w:id="126"/>
      <w:r w:rsidR="00AD7142" w:rsidRPr="00C20BE9">
        <w:t xml:space="preserve"> </w:t>
      </w:r>
    </w:p>
    <w:p w14:paraId="05337C23" w14:textId="09F4351E" w:rsidR="00FE281D" w:rsidRPr="00C20BE9" w:rsidRDefault="00FE281D" w:rsidP="00FE281D">
      <w:r w:rsidRPr="00C20BE9">
        <w:t>VNKA:n käyttöön otossa noudatetaan mahdollisuuksien mukaan (huomioiden ettei esim. VNKA-koordinaatioryhmää ole asetettu) VNKA hallintamallin mukaisesti. Käyttöönoton e</w:t>
      </w:r>
      <w:r w:rsidR="00D4491B" w:rsidRPr="00C20BE9">
        <w:t>n</w:t>
      </w:r>
      <w:r w:rsidRPr="00C20BE9">
        <w:t>simmäinen vaihe on VNKA toiminta-arkkitehtuurin esittely kansliapäällikkökokouksessa</w:t>
      </w:r>
      <w:r w:rsidR="00C20BE9">
        <w:t xml:space="preserve"> loppuvuodesta 2017</w:t>
      </w:r>
      <w:r w:rsidRPr="00C20BE9">
        <w:t>. Sen linjausten perusteella ha</w:t>
      </w:r>
      <w:r w:rsidRPr="00C20BE9">
        <w:t>e</w:t>
      </w:r>
      <w:r w:rsidRPr="00C20BE9">
        <w:t xml:space="preserve">taan </w:t>
      </w:r>
      <w:r w:rsidR="00D4491B" w:rsidRPr="00C20BE9">
        <w:t xml:space="preserve">valtioneuvoston yleisistunnossa VNK:n esittelystä </w:t>
      </w:r>
      <w:r w:rsidRPr="00C20BE9">
        <w:t>hyväksyntäpäätös</w:t>
      </w:r>
      <w:r w:rsidR="00D4491B" w:rsidRPr="00C20BE9">
        <w:t xml:space="preserve"> </w:t>
      </w:r>
      <w:r w:rsidRPr="00C20BE9">
        <w:t>toimint</w:t>
      </w:r>
      <w:r w:rsidR="00D4491B" w:rsidRPr="00C20BE9">
        <w:t>a-arkkitehtuurin keskeisille ai</w:t>
      </w:r>
      <w:r w:rsidRPr="00C20BE9">
        <w:t>hei</w:t>
      </w:r>
      <w:r w:rsidRPr="00C20BE9">
        <w:t>l</w:t>
      </w:r>
      <w:r w:rsidRPr="00C20BE9">
        <w:t>le: eli periaatteille, tavoitetilan prosessikartalle ja hallintamallille. Samoin myös tieto- ja tietojärjestelmä</w:t>
      </w:r>
      <w:r w:rsidR="00D4491B" w:rsidRPr="00C20BE9">
        <w:t>-</w:t>
      </w:r>
      <w:r w:rsidRPr="00C20BE9">
        <w:t>arkkitehtuur</w:t>
      </w:r>
      <w:r w:rsidR="00D4491B" w:rsidRPr="00C20BE9">
        <w:t>ien</w:t>
      </w:r>
      <w:r w:rsidRPr="00C20BE9">
        <w:t xml:space="preserve"> keskeiset aiheet käsitellään kansliapäällikkökokouksessa ja </w:t>
      </w:r>
      <w:r w:rsidR="00D4491B" w:rsidRPr="00C20BE9">
        <w:t>keskei</w:t>
      </w:r>
      <w:r w:rsidRPr="00C20BE9">
        <w:t xml:space="preserve">set linjaukset päätetään </w:t>
      </w:r>
      <w:r w:rsidR="00D4491B" w:rsidRPr="00C20BE9">
        <w:t>valti</w:t>
      </w:r>
      <w:r w:rsidR="00D4491B" w:rsidRPr="00C20BE9">
        <w:t>o</w:t>
      </w:r>
      <w:r w:rsidR="00D4491B" w:rsidRPr="00C20BE9">
        <w:t>neuvoston yleisistunnossa. Päätösten jälkeen asetetaan VNKA-koordinaatioryhmä, joka organisoi oman toimintansa ja aloittaa VNKA:n toimenpanon yhteistyössä ministeriöiden kanssa hallintamallin mukaisesti.</w:t>
      </w:r>
    </w:p>
    <w:p w14:paraId="03333E26" w14:textId="77777777" w:rsidR="00D4491B" w:rsidRPr="00C20BE9" w:rsidRDefault="00D4491B" w:rsidP="00FE281D"/>
    <w:p w14:paraId="11195759" w14:textId="76AF6C5A" w:rsidR="00FE281D" w:rsidRPr="00C20BE9" w:rsidRDefault="00FE281D" w:rsidP="00AD7142">
      <w:pPr>
        <w:pStyle w:val="Otsikko3"/>
      </w:pPr>
      <w:bookmarkStart w:id="127" w:name="_Toc497986576"/>
      <w:r w:rsidRPr="00C20BE9">
        <w:t xml:space="preserve">6.2. </w:t>
      </w:r>
      <w:r w:rsidR="00AD7142">
        <w:t>V</w:t>
      </w:r>
      <w:r w:rsidR="00AD7142" w:rsidRPr="00C20BE9">
        <w:t>altioneuvoston kokonaisarkkitehtuurin toimeenpano</w:t>
      </w:r>
      <w:bookmarkEnd w:id="127"/>
      <w:r w:rsidR="00AD7142" w:rsidRPr="00C20BE9">
        <w:t xml:space="preserve"> </w:t>
      </w:r>
    </w:p>
    <w:p w14:paraId="232DFE45" w14:textId="3A633202" w:rsidR="00FE281D" w:rsidRPr="00C20BE9" w:rsidRDefault="00D4491B" w:rsidP="00FE281D">
      <w:r w:rsidRPr="00C20BE9">
        <w:t>VNKA-koordinaatioryhmä tekee JHKA-suosituksen</w:t>
      </w:r>
      <w:r w:rsidR="009E369F" w:rsidRPr="00C20BE9">
        <w:rPr>
          <w:rStyle w:val="Alaviitteenviite"/>
        </w:rPr>
        <w:footnoteReference w:id="7"/>
      </w:r>
      <w:r w:rsidR="009E369F" w:rsidRPr="00C20BE9">
        <w:t xml:space="preserve"> </w:t>
      </w:r>
      <w:r w:rsidRPr="00C20BE9">
        <w:t>mukaisen kehittämisen tiekartan ja sen pohjalta muodostaa tarvittavat kehittämispaketit</w:t>
      </w:r>
      <w:r w:rsidR="00C20BE9">
        <w:t xml:space="preserve"> VNKA:n käyttöönotolle.</w:t>
      </w:r>
    </w:p>
    <w:p w14:paraId="02049778" w14:textId="77777777" w:rsidR="00FE281D" w:rsidRDefault="00FE281D" w:rsidP="002C26CD">
      <w:pPr>
        <w:pStyle w:val="Otsikko2"/>
        <w:rPr>
          <w:lang w:val="fi-FI"/>
        </w:rPr>
      </w:pPr>
    </w:p>
    <w:p w14:paraId="10FB7D3C" w14:textId="5FCE223E" w:rsidR="0087489B" w:rsidRPr="002C26CD" w:rsidRDefault="0087489B" w:rsidP="002C26CD">
      <w:pPr>
        <w:pStyle w:val="Otsikko2"/>
        <w:rPr>
          <w:lang w:val="fi-FI"/>
        </w:rPr>
      </w:pPr>
      <w:r w:rsidRPr="002C26CD">
        <w:rPr>
          <w:b w:val="0"/>
          <w:sz w:val="28"/>
          <w:szCs w:val="28"/>
          <w:lang w:val="fi-FI"/>
        </w:rPr>
        <w:br w:type="page"/>
      </w:r>
    </w:p>
    <w:p w14:paraId="305B10D6" w14:textId="08DC92E1" w:rsidR="009720FE" w:rsidRDefault="009720FE" w:rsidP="004E507F">
      <w:pPr>
        <w:pStyle w:val="Otsikko1"/>
      </w:pPr>
      <w:bookmarkStart w:id="128" w:name="_Toc481062110"/>
      <w:bookmarkStart w:id="129" w:name="_Toc497986577"/>
      <w:r w:rsidRPr="009720FE">
        <w:lastRenderedPageBreak/>
        <w:t>LIITEMATERIAALIA</w:t>
      </w:r>
      <w:bookmarkEnd w:id="128"/>
      <w:bookmarkEnd w:id="129"/>
    </w:p>
    <w:p w14:paraId="77F25C7A" w14:textId="77777777" w:rsidR="004E507F" w:rsidRPr="004E507F" w:rsidRDefault="004E507F" w:rsidP="004E507F"/>
    <w:p w14:paraId="6880A12B" w14:textId="09E4A12C" w:rsidR="00DE6299" w:rsidRPr="00ED2182" w:rsidRDefault="00DE6299" w:rsidP="004E507F">
      <w:pPr>
        <w:pStyle w:val="Otsikko2"/>
        <w:rPr>
          <w:lang w:val="fi-FI"/>
        </w:rPr>
      </w:pPr>
      <w:bookmarkStart w:id="130" w:name="_Toc481062111"/>
      <w:bookmarkStart w:id="131" w:name="_Toc497986578"/>
      <w:r w:rsidRPr="00ED2182">
        <w:rPr>
          <w:lang w:val="fi-FI"/>
        </w:rPr>
        <w:t>LIITE 1: VNKA:N KANNALTA TÄRKEIMMÄT SÄÄDÖKSET JA KUVAUS NIIDEN SISÄLLÖ</w:t>
      </w:r>
      <w:r w:rsidRPr="00ED2182">
        <w:rPr>
          <w:lang w:val="fi-FI"/>
        </w:rPr>
        <w:t>S</w:t>
      </w:r>
      <w:r w:rsidRPr="00ED2182">
        <w:rPr>
          <w:lang w:val="fi-FI"/>
        </w:rPr>
        <w:t>TÄ</w:t>
      </w:r>
      <w:bookmarkEnd w:id="130"/>
      <w:bookmarkEnd w:id="131"/>
    </w:p>
    <w:p w14:paraId="4E90BCFF" w14:textId="09A418B2" w:rsidR="00DE6299" w:rsidRDefault="00DE6299" w:rsidP="00DE6299">
      <w:pPr>
        <w:rPr>
          <w:bCs/>
        </w:rPr>
      </w:pPr>
      <w:r w:rsidRPr="00DE6299">
        <w:rPr>
          <w:bCs/>
          <w:noProof/>
          <w:lang w:eastAsia="fi-FI"/>
        </w:rPr>
        <mc:AlternateContent>
          <mc:Choice Requires="wps">
            <w:drawing>
              <wp:anchor distT="0" distB="0" distL="114300" distR="114300" simplePos="0" relativeHeight="251811840" behindDoc="0" locked="0" layoutInCell="1" allowOverlap="1" wp14:anchorId="37D77C44" wp14:editId="775420C1">
                <wp:simplePos x="0" y="0"/>
                <wp:positionH relativeFrom="column">
                  <wp:posOffset>2540</wp:posOffset>
                </wp:positionH>
                <wp:positionV relativeFrom="paragraph">
                  <wp:posOffset>6985</wp:posOffset>
                </wp:positionV>
                <wp:extent cx="4933950" cy="3490595"/>
                <wp:effectExtent l="0" t="0" r="19050" b="14605"/>
                <wp:wrapNone/>
                <wp:docPr id="22"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3490595"/>
                        </a:xfrm>
                        <a:prstGeom prst="rect">
                          <a:avLst/>
                        </a:prstGeom>
                        <a:solidFill>
                          <a:srgbClr val="EEECE1"/>
                        </a:solidFill>
                        <a:ln w="9525">
                          <a:solidFill>
                            <a:srgbClr val="000000"/>
                          </a:solidFill>
                          <a:miter lim="800000"/>
                          <a:headEnd/>
                          <a:tailEnd/>
                        </a:ln>
                      </wps:spPr>
                      <wps:txbx>
                        <w:txbxContent>
                          <w:p w14:paraId="0ED48062" w14:textId="77777777" w:rsidR="005F7D40" w:rsidRPr="0027550C" w:rsidRDefault="005F7D40" w:rsidP="00DE6299">
                            <w:pPr>
                              <w:rPr>
                                <w:b/>
                                <w:bCs/>
                              </w:rPr>
                            </w:pPr>
                            <w:r w:rsidRPr="007E6A3C">
                              <w:rPr>
                                <w:b/>
                                <w:bCs/>
                              </w:rPr>
                              <w:t>Tärkeimmät</w:t>
                            </w:r>
                            <w:r w:rsidRPr="00E227FB">
                              <w:rPr>
                                <w:bCs/>
                              </w:rPr>
                              <w:t xml:space="preserve"> </w:t>
                            </w:r>
                            <w:r w:rsidRPr="0027550C">
                              <w:rPr>
                                <w:b/>
                                <w:bCs/>
                              </w:rPr>
                              <w:t>säädökset</w:t>
                            </w:r>
                          </w:p>
                          <w:p w14:paraId="094DFA75" w14:textId="77777777" w:rsidR="005F7D40" w:rsidRPr="0027550C" w:rsidRDefault="005F7D40" w:rsidP="00DE6299">
                            <w:pPr>
                              <w:pStyle w:val="Luettelokappale"/>
                              <w:numPr>
                                <w:ilvl w:val="0"/>
                                <w:numId w:val="45"/>
                              </w:numPr>
                              <w:rPr>
                                <w:bCs/>
                              </w:rPr>
                            </w:pPr>
                            <w:r w:rsidRPr="0027550C">
                              <w:rPr>
                                <w:bCs/>
                              </w:rPr>
                              <w:t>Perustuslaki (731/1999)</w:t>
                            </w:r>
                          </w:p>
                          <w:p w14:paraId="0F8E1F97" w14:textId="77777777" w:rsidR="005F7D40" w:rsidRPr="0027550C" w:rsidRDefault="005F7D40" w:rsidP="00DE6299">
                            <w:pPr>
                              <w:pStyle w:val="Luettelokappale"/>
                              <w:numPr>
                                <w:ilvl w:val="0"/>
                                <w:numId w:val="45"/>
                              </w:numPr>
                              <w:rPr>
                                <w:bCs/>
                              </w:rPr>
                            </w:pPr>
                            <w:r w:rsidRPr="0027550C">
                              <w:rPr>
                                <w:bCs/>
                              </w:rPr>
                              <w:t>Laki valtioneuvostosta (175/2003)</w:t>
                            </w:r>
                          </w:p>
                          <w:p w14:paraId="5A5EA976" w14:textId="77777777" w:rsidR="005F7D40" w:rsidRPr="0027550C" w:rsidRDefault="005F7D40" w:rsidP="00DE6299">
                            <w:pPr>
                              <w:pStyle w:val="Luettelokappale"/>
                              <w:numPr>
                                <w:ilvl w:val="0"/>
                                <w:numId w:val="45"/>
                              </w:numPr>
                              <w:rPr>
                                <w:bCs/>
                              </w:rPr>
                            </w:pPr>
                            <w:r w:rsidRPr="0027550C">
                              <w:rPr>
                                <w:bCs/>
                              </w:rPr>
                              <w:t>Valtioneuvoston ohjesääntö (262/2003)</w:t>
                            </w:r>
                          </w:p>
                          <w:p w14:paraId="7C980A40" w14:textId="77777777" w:rsidR="005F7D40" w:rsidRPr="0027550C" w:rsidRDefault="005F7D40" w:rsidP="00DE6299">
                            <w:pPr>
                              <w:pStyle w:val="Luettelokappale"/>
                              <w:numPr>
                                <w:ilvl w:val="0"/>
                                <w:numId w:val="45"/>
                              </w:numPr>
                              <w:rPr>
                                <w:bCs/>
                              </w:rPr>
                            </w:pPr>
                            <w:r w:rsidRPr="0027550C">
                              <w:rPr>
                                <w:bCs/>
                              </w:rPr>
                              <w:t>Laki valtion talousarviosta (423/1988)</w:t>
                            </w:r>
                          </w:p>
                          <w:p w14:paraId="6FCE3926" w14:textId="77777777" w:rsidR="005F7D40" w:rsidRPr="0027550C" w:rsidRDefault="005F7D40" w:rsidP="00DE6299">
                            <w:pPr>
                              <w:pStyle w:val="Luettelokappale"/>
                              <w:numPr>
                                <w:ilvl w:val="0"/>
                                <w:numId w:val="45"/>
                              </w:numPr>
                              <w:rPr>
                                <w:bCs/>
                              </w:rPr>
                            </w:pPr>
                            <w:r w:rsidRPr="0027550C">
                              <w:rPr>
                                <w:bCs/>
                              </w:rPr>
                              <w:t>Asetus valtion talousarviosta (1243/1992)</w:t>
                            </w:r>
                          </w:p>
                          <w:p w14:paraId="55736967" w14:textId="77777777" w:rsidR="005F7D40" w:rsidRPr="0027550C" w:rsidRDefault="005F7D40" w:rsidP="00DE6299">
                            <w:pPr>
                              <w:pStyle w:val="Luettelokappale"/>
                              <w:numPr>
                                <w:ilvl w:val="0"/>
                                <w:numId w:val="45"/>
                              </w:numPr>
                              <w:rPr>
                                <w:bCs/>
                              </w:rPr>
                            </w:pPr>
                            <w:r w:rsidRPr="0027550C">
                              <w:rPr>
                                <w:bCs/>
                              </w:rPr>
                              <w:t>Valtion virkamieslaki (750/1994)</w:t>
                            </w:r>
                          </w:p>
                          <w:p w14:paraId="479F8556" w14:textId="77777777" w:rsidR="005F7D40" w:rsidRPr="0027550C" w:rsidRDefault="005F7D40" w:rsidP="00DE6299">
                            <w:pPr>
                              <w:pStyle w:val="Luettelokappale"/>
                              <w:numPr>
                                <w:ilvl w:val="0"/>
                                <w:numId w:val="45"/>
                              </w:numPr>
                              <w:rPr>
                                <w:bCs/>
                              </w:rPr>
                            </w:pPr>
                            <w:r w:rsidRPr="0027550C">
                              <w:rPr>
                                <w:bCs/>
                              </w:rPr>
                              <w:t>Laki viranomaisten toiminnan julkisuudesta (621/1999)</w:t>
                            </w:r>
                          </w:p>
                          <w:p w14:paraId="4DCB03D1" w14:textId="77777777" w:rsidR="005F7D40" w:rsidRDefault="005F7D40" w:rsidP="00DE6299">
                            <w:pPr>
                              <w:pStyle w:val="Luettelokappale"/>
                              <w:numPr>
                                <w:ilvl w:val="0"/>
                                <w:numId w:val="45"/>
                              </w:numPr>
                              <w:rPr>
                                <w:bCs/>
                              </w:rPr>
                            </w:pPr>
                            <w:r w:rsidRPr="0027550C">
                              <w:rPr>
                                <w:bCs/>
                              </w:rPr>
                              <w:t>Asetus viranomaistoiminnan julkisuudesta ja hyvästä tiedonhallintatavasta (1030/1999)</w:t>
                            </w:r>
                          </w:p>
                          <w:p w14:paraId="005E3F06" w14:textId="77777777" w:rsidR="005F7D40" w:rsidRPr="0027550C" w:rsidRDefault="005F7D40" w:rsidP="00DE6299">
                            <w:pPr>
                              <w:pStyle w:val="Luettelokappale"/>
                              <w:numPr>
                                <w:ilvl w:val="0"/>
                                <w:numId w:val="45"/>
                              </w:numPr>
                              <w:rPr>
                                <w:bCs/>
                              </w:rPr>
                            </w:pPr>
                            <w:r w:rsidRPr="00CD0C90">
                              <w:rPr>
                                <w:bCs/>
                              </w:rPr>
                              <w:t>Asetus tietoturvallisuudesta valtionhallinnossa (681/2010)</w:t>
                            </w:r>
                          </w:p>
                          <w:p w14:paraId="3AA47158" w14:textId="77777777" w:rsidR="005F7D40" w:rsidRPr="0027550C" w:rsidRDefault="005F7D40" w:rsidP="00DE6299">
                            <w:pPr>
                              <w:pStyle w:val="Luettelokappale"/>
                              <w:numPr>
                                <w:ilvl w:val="0"/>
                                <w:numId w:val="45"/>
                              </w:numPr>
                              <w:rPr>
                                <w:bCs/>
                              </w:rPr>
                            </w:pPr>
                            <w:r w:rsidRPr="0027550C">
                              <w:rPr>
                                <w:bCs/>
                              </w:rPr>
                              <w:t>Arkistolaki (831/1994)</w:t>
                            </w:r>
                          </w:p>
                          <w:p w14:paraId="519CFE3B" w14:textId="77777777" w:rsidR="005F7D40" w:rsidRPr="0027550C" w:rsidRDefault="005F7D40" w:rsidP="00DE6299">
                            <w:pPr>
                              <w:pStyle w:val="Luettelokappale"/>
                              <w:numPr>
                                <w:ilvl w:val="0"/>
                                <w:numId w:val="45"/>
                              </w:numPr>
                              <w:rPr>
                                <w:bCs/>
                              </w:rPr>
                            </w:pPr>
                            <w:r w:rsidRPr="0027550C">
                              <w:rPr>
                                <w:bCs/>
                              </w:rPr>
                              <w:t>Hallintolaki (434/2003)</w:t>
                            </w:r>
                          </w:p>
                          <w:p w14:paraId="0ED20DAE" w14:textId="77777777" w:rsidR="005F7D40" w:rsidRPr="0027550C" w:rsidRDefault="005F7D40" w:rsidP="00DE6299">
                            <w:pPr>
                              <w:pStyle w:val="Luettelokappale"/>
                              <w:numPr>
                                <w:ilvl w:val="0"/>
                                <w:numId w:val="45"/>
                              </w:numPr>
                              <w:rPr>
                                <w:bCs/>
                              </w:rPr>
                            </w:pPr>
                            <w:r w:rsidRPr="0027550C">
                              <w:rPr>
                                <w:bCs/>
                              </w:rPr>
                              <w:t>Henkilötietolaki (523/1999)</w:t>
                            </w:r>
                          </w:p>
                          <w:p w14:paraId="2B63836F" w14:textId="77777777" w:rsidR="005F7D40" w:rsidRPr="0027550C" w:rsidRDefault="005F7D40" w:rsidP="00DE6299">
                            <w:pPr>
                              <w:pStyle w:val="Luettelokappale"/>
                              <w:numPr>
                                <w:ilvl w:val="0"/>
                                <w:numId w:val="45"/>
                              </w:numPr>
                              <w:rPr>
                                <w:bCs/>
                              </w:rPr>
                            </w:pPr>
                            <w:r w:rsidRPr="0027550C">
                              <w:rPr>
                                <w:bCs/>
                              </w:rPr>
                              <w:t>Kielilaki (423/2003)</w:t>
                            </w:r>
                          </w:p>
                          <w:p w14:paraId="23B60E25" w14:textId="77777777" w:rsidR="005F7D40" w:rsidRPr="0027550C" w:rsidRDefault="005F7D40" w:rsidP="00DE6299">
                            <w:pPr>
                              <w:pStyle w:val="Luettelokappale"/>
                              <w:numPr>
                                <w:ilvl w:val="0"/>
                                <w:numId w:val="45"/>
                              </w:numPr>
                              <w:rPr>
                                <w:bCs/>
                              </w:rPr>
                            </w:pPr>
                            <w:r w:rsidRPr="0027550C">
                              <w:rPr>
                                <w:bCs/>
                              </w:rPr>
                              <w:t>Laki julkisista hankinnoista (348/2007)</w:t>
                            </w:r>
                          </w:p>
                          <w:p w14:paraId="1A496C99" w14:textId="77777777" w:rsidR="005F7D40" w:rsidRDefault="005F7D40" w:rsidP="00DE62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margin-left:.2pt;margin-top:.55pt;width:388.5pt;height:274.8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" fillcolor="#eeece1">
                <v:textbox>
                  <w:txbxContent>
                    <w:p w14:paraId="0ED48062" w14:textId="77777777" w:rsidR="005F7D40" w:rsidRPr="0027550C" w:rsidRDefault="005F7D40" w:rsidP="00DE6299">
                      <w:pPr>
                        <w:rPr>
                          <w:b/>
                          <w:bCs/>
                        </w:rPr>
                      </w:pPr>
                      <w:r w:rsidRPr="007E6A3C">
                        <w:rPr>
                          <w:b/>
                          <w:bCs/>
                        </w:rPr>
                        <w:t>Tärkeimmät</w:t>
                      </w:r>
                      <w:r w:rsidRPr="00E227FB">
                        <w:rPr>
                          <w:bCs/>
                        </w:rPr>
                        <w:t xml:space="preserve"> </w:t>
                      </w:r>
                      <w:r w:rsidRPr="0027550C">
                        <w:rPr>
                          <w:b/>
                          <w:bCs/>
                        </w:rPr>
                        <w:t>säädökset</w:t>
                      </w:r>
                    </w:p>
                    <w:p w14:paraId="094DFA75" w14:textId="77777777" w:rsidR="005F7D40" w:rsidRPr="0027550C" w:rsidRDefault="005F7D40" w:rsidP="00DE6299">
                      <w:pPr>
                        <w:pStyle w:val="Luettelokappale"/>
                        <w:numPr>
                          <w:ilvl w:val="0"/>
                          <w:numId w:val="45"/>
                        </w:numPr>
                        <w:rPr>
                          <w:bCs/>
                        </w:rPr>
                      </w:pPr>
                      <w:r w:rsidRPr="0027550C">
                        <w:rPr>
                          <w:bCs/>
                        </w:rPr>
                        <w:t>Perustuslaki (731/1999)</w:t>
                      </w:r>
                    </w:p>
                    <w:p w14:paraId="0F8E1F97" w14:textId="77777777" w:rsidR="005F7D40" w:rsidRPr="0027550C" w:rsidRDefault="005F7D40" w:rsidP="00DE6299">
                      <w:pPr>
                        <w:pStyle w:val="Luettelokappale"/>
                        <w:numPr>
                          <w:ilvl w:val="0"/>
                          <w:numId w:val="45"/>
                        </w:numPr>
                        <w:rPr>
                          <w:bCs/>
                        </w:rPr>
                      </w:pPr>
                      <w:r w:rsidRPr="0027550C">
                        <w:rPr>
                          <w:bCs/>
                        </w:rPr>
                        <w:t>Laki valtioneuvostosta (175/2003)</w:t>
                      </w:r>
                    </w:p>
                    <w:p w14:paraId="5A5EA976" w14:textId="77777777" w:rsidR="005F7D40" w:rsidRPr="0027550C" w:rsidRDefault="005F7D40" w:rsidP="00DE6299">
                      <w:pPr>
                        <w:pStyle w:val="Luettelokappale"/>
                        <w:numPr>
                          <w:ilvl w:val="0"/>
                          <w:numId w:val="45"/>
                        </w:numPr>
                        <w:rPr>
                          <w:bCs/>
                        </w:rPr>
                      </w:pPr>
                      <w:r w:rsidRPr="0027550C">
                        <w:rPr>
                          <w:bCs/>
                        </w:rPr>
                        <w:t>Valtioneuvoston ohjesääntö (262/2003)</w:t>
                      </w:r>
                    </w:p>
                    <w:p w14:paraId="7C980A40" w14:textId="77777777" w:rsidR="005F7D40" w:rsidRPr="0027550C" w:rsidRDefault="005F7D40" w:rsidP="00DE6299">
                      <w:pPr>
                        <w:pStyle w:val="Luettelokappale"/>
                        <w:numPr>
                          <w:ilvl w:val="0"/>
                          <w:numId w:val="45"/>
                        </w:numPr>
                        <w:rPr>
                          <w:bCs/>
                        </w:rPr>
                      </w:pPr>
                      <w:r w:rsidRPr="0027550C">
                        <w:rPr>
                          <w:bCs/>
                        </w:rPr>
                        <w:t>Laki valtion talousarviosta (423/1988)</w:t>
                      </w:r>
                    </w:p>
                    <w:p w14:paraId="6FCE3926" w14:textId="77777777" w:rsidR="005F7D40" w:rsidRPr="0027550C" w:rsidRDefault="005F7D40" w:rsidP="00DE6299">
                      <w:pPr>
                        <w:pStyle w:val="Luettelokappale"/>
                        <w:numPr>
                          <w:ilvl w:val="0"/>
                          <w:numId w:val="45"/>
                        </w:numPr>
                        <w:rPr>
                          <w:bCs/>
                        </w:rPr>
                      </w:pPr>
                      <w:r w:rsidRPr="0027550C">
                        <w:rPr>
                          <w:bCs/>
                        </w:rPr>
                        <w:t>Asetus valtion talousarviosta (1243/1992)</w:t>
                      </w:r>
                    </w:p>
                    <w:p w14:paraId="55736967" w14:textId="77777777" w:rsidR="005F7D40" w:rsidRPr="0027550C" w:rsidRDefault="005F7D40" w:rsidP="00DE6299">
                      <w:pPr>
                        <w:pStyle w:val="Luettelokappale"/>
                        <w:numPr>
                          <w:ilvl w:val="0"/>
                          <w:numId w:val="45"/>
                        </w:numPr>
                        <w:rPr>
                          <w:bCs/>
                        </w:rPr>
                      </w:pPr>
                      <w:r w:rsidRPr="0027550C">
                        <w:rPr>
                          <w:bCs/>
                        </w:rPr>
                        <w:t>Valtion virkamieslaki (750/1994)</w:t>
                      </w:r>
                    </w:p>
                    <w:p w14:paraId="479F8556" w14:textId="77777777" w:rsidR="005F7D40" w:rsidRPr="0027550C" w:rsidRDefault="005F7D40" w:rsidP="00DE6299">
                      <w:pPr>
                        <w:pStyle w:val="Luettelokappale"/>
                        <w:numPr>
                          <w:ilvl w:val="0"/>
                          <w:numId w:val="45"/>
                        </w:numPr>
                        <w:rPr>
                          <w:bCs/>
                        </w:rPr>
                      </w:pPr>
                      <w:r w:rsidRPr="0027550C">
                        <w:rPr>
                          <w:bCs/>
                        </w:rPr>
                        <w:t>Laki viranomaisten toiminnan julkisuudesta (621/1999)</w:t>
                      </w:r>
                    </w:p>
                    <w:p w14:paraId="4DCB03D1" w14:textId="77777777" w:rsidR="005F7D40" w:rsidRDefault="005F7D40" w:rsidP="00DE6299">
                      <w:pPr>
                        <w:pStyle w:val="Luettelokappale"/>
                        <w:numPr>
                          <w:ilvl w:val="0"/>
                          <w:numId w:val="45"/>
                        </w:numPr>
                        <w:rPr>
                          <w:bCs/>
                        </w:rPr>
                      </w:pPr>
                      <w:r w:rsidRPr="0027550C">
                        <w:rPr>
                          <w:bCs/>
                        </w:rPr>
                        <w:t>Asetus viranomaistoiminnan julkisuudesta ja hyvästä tiedonhallintatavasta (1030/1999)</w:t>
                      </w:r>
                    </w:p>
                    <w:p w14:paraId="005E3F06" w14:textId="77777777" w:rsidR="005F7D40" w:rsidRPr="0027550C" w:rsidRDefault="005F7D40" w:rsidP="00DE6299">
                      <w:pPr>
                        <w:pStyle w:val="Luettelokappale"/>
                        <w:numPr>
                          <w:ilvl w:val="0"/>
                          <w:numId w:val="45"/>
                        </w:numPr>
                        <w:rPr>
                          <w:bCs/>
                        </w:rPr>
                      </w:pPr>
                      <w:r w:rsidRPr="00CD0C90">
                        <w:rPr>
                          <w:bCs/>
                        </w:rPr>
                        <w:t>Asetus tietoturvallisuudesta valtionhallinnossa (681/2010)</w:t>
                      </w:r>
                    </w:p>
                    <w:p w14:paraId="3AA47158" w14:textId="77777777" w:rsidR="005F7D40" w:rsidRPr="0027550C" w:rsidRDefault="005F7D40" w:rsidP="00DE6299">
                      <w:pPr>
                        <w:pStyle w:val="Luettelokappale"/>
                        <w:numPr>
                          <w:ilvl w:val="0"/>
                          <w:numId w:val="45"/>
                        </w:numPr>
                        <w:rPr>
                          <w:bCs/>
                        </w:rPr>
                      </w:pPr>
                      <w:r w:rsidRPr="0027550C">
                        <w:rPr>
                          <w:bCs/>
                        </w:rPr>
                        <w:t>Arkistolaki (831/1994)</w:t>
                      </w:r>
                    </w:p>
                    <w:p w14:paraId="519CFE3B" w14:textId="77777777" w:rsidR="005F7D40" w:rsidRPr="0027550C" w:rsidRDefault="005F7D40" w:rsidP="00DE6299">
                      <w:pPr>
                        <w:pStyle w:val="Luettelokappale"/>
                        <w:numPr>
                          <w:ilvl w:val="0"/>
                          <w:numId w:val="45"/>
                        </w:numPr>
                        <w:rPr>
                          <w:bCs/>
                        </w:rPr>
                      </w:pPr>
                      <w:r w:rsidRPr="0027550C">
                        <w:rPr>
                          <w:bCs/>
                        </w:rPr>
                        <w:t>Hallintolaki (434/2003)</w:t>
                      </w:r>
                    </w:p>
                    <w:p w14:paraId="0ED20DAE" w14:textId="77777777" w:rsidR="005F7D40" w:rsidRPr="0027550C" w:rsidRDefault="005F7D40" w:rsidP="00DE6299">
                      <w:pPr>
                        <w:pStyle w:val="Luettelokappale"/>
                        <w:numPr>
                          <w:ilvl w:val="0"/>
                          <w:numId w:val="45"/>
                        </w:numPr>
                        <w:rPr>
                          <w:bCs/>
                        </w:rPr>
                      </w:pPr>
                      <w:r w:rsidRPr="0027550C">
                        <w:rPr>
                          <w:bCs/>
                        </w:rPr>
                        <w:t>Henkilötietolaki (523/1999)</w:t>
                      </w:r>
                    </w:p>
                    <w:p w14:paraId="2B63836F" w14:textId="77777777" w:rsidR="005F7D40" w:rsidRPr="0027550C" w:rsidRDefault="005F7D40" w:rsidP="00DE6299">
                      <w:pPr>
                        <w:pStyle w:val="Luettelokappale"/>
                        <w:numPr>
                          <w:ilvl w:val="0"/>
                          <w:numId w:val="45"/>
                        </w:numPr>
                        <w:rPr>
                          <w:bCs/>
                        </w:rPr>
                      </w:pPr>
                      <w:r w:rsidRPr="0027550C">
                        <w:rPr>
                          <w:bCs/>
                        </w:rPr>
                        <w:t>Kielilaki (423/2003)</w:t>
                      </w:r>
                    </w:p>
                    <w:p w14:paraId="23B60E25" w14:textId="77777777" w:rsidR="005F7D40" w:rsidRPr="0027550C" w:rsidRDefault="005F7D40" w:rsidP="00DE6299">
                      <w:pPr>
                        <w:pStyle w:val="Luettelokappale"/>
                        <w:numPr>
                          <w:ilvl w:val="0"/>
                          <w:numId w:val="45"/>
                        </w:numPr>
                        <w:rPr>
                          <w:bCs/>
                        </w:rPr>
                      </w:pPr>
                      <w:r w:rsidRPr="0027550C">
                        <w:rPr>
                          <w:bCs/>
                        </w:rPr>
                        <w:t>Laki julkisista hankinnoista (348/2007)</w:t>
                      </w:r>
                    </w:p>
                    <w:p w14:paraId="1A496C99" w14:textId="77777777" w:rsidR="005F7D40" w:rsidRDefault="005F7D40" w:rsidP="00DE6299"/>
                  </w:txbxContent>
                </v:textbox>
              </v:shape>
            </w:pict>
          </mc:Fallback>
        </mc:AlternateContent>
      </w:r>
    </w:p>
    <w:p w14:paraId="21AF7401" w14:textId="77777777" w:rsidR="00DE6299" w:rsidRDefault="00DE6299" w:rsidP="00DE6299">
      <w:pPr>
        <w:rPr>
          <w:bCs/>
        </w:rPr>
      </w:pPr>
    </w:p>
    <w:p w14:paraId="63021D62" w14:textId="77777777" w:rsidR="00DE6299" w:rsidRDefault="00DE6299" w:rsidP="00DE6299">
      <w:pPr>
        <w:rPr>
          <w:bCs/>
        </w:rPr>
      </w:pPr>
    </w:p>
    <w:p w14:paraId="632E1C54" w14:textId="77777777" w:rsidR="00DE6299" w:rsidRDefault="00DE6299" w:rsidP="00DE6299">
      <w:pPr>
        <w:rPr>
          <w:bCs/>
        </w:rPr>
      </w:pPr>
    </w:p>
    <w:p w14:paraId="7B01B9A6" w14:textId="77777777" w:rsidR="00DE6299" w:rsidRDefault="00DE6299" w:rsidP="00DE6299">
      <w:pPr>
        <w:rPr>
          <w:bCs/>
        </w:rPr>
      </w:pPr>
    </w:p>
    <w:p w14:paraId="0C3C0E2B" w14:textId="77777777" w:rsidR="00DE6299" w:rsidRDefault="00DE6299" w:rsidP="00DE6299">
      <w:pPr>
        <w:rPr>
          <w:bCs/>
        </w:rPr>
      </w:pPr>
    </w:p>
    <w:p w14:paraId="76F83AA5" w14:textId="77777777" w:rsidR="00DE6299" w:rsidRDefault="00DE6299" w:rsidP="00DE6299">
      <w:pPr>
        <w:rPr>
          <w:bCs/>
        </w:rPr>
      </w:pPr>
    </w:p>
    <w:p w14:paraId="2BEEC088" w14:textId="77777777" w:rsidR="00DE6299" w:rsidRDefault="00DE6299" w:rsidP="00DE6299">
      <w:pPr>
        <w:rPr>
          <w:bCs/>
        </w:rPr>
      </w:pPr>
    </w:p>
    <w:p w14:paraId="015CED2A" w14:textId="77777777" w:rsidR="00DE6299" w:rsidRDefault="00DE6299" w:rsidP="00DE6299">
      <w:pPr>
        <w:rPr>
          <w:bCs/>
        </w:rPr>
      </w:pPr>
    </w:p>
    <w:p w14:paraId="650309DF" w14:textId="77777777" w:rsidR="00DE6299" w:rsidRDefault="00DE6299" w:rsidP="00DE6299">
      <w:pPr>
        <w:rPr>
          <w:bCs/>
        </w:rPr>
      </w:pPr>
    </w:p>
    <w:p w14:paraId="6C1F2946" w14:textId="293D96C8" w:rsidR="00DE6299" w:rsidRDefault="00DE6299" w:rsidP="00DE6299">
      <w:pPr>
        <w:rPr>
          <w:bCs/>
        </w:rPr>
      </w:pPr>
      <w:r w:rsidRPr="00DE6299">
        <w:rPr>
          <w:b/>
          <w:bCs/>
          <w:noProof/>
          <w:lang w:eastAsia="fi-FI"/>
        </w:rPr>
        <mc:AlternateContent>
          <mc:Choice Requires="wps">
            <w:drawing>
              <wp:anchor distT="0" distB="0" distL="114300" distR="114300" simplePos="0" relativeHeight="251813888" behindDoc="0" locked="0" layoutInCell="1" allowOverlap="1" wp14:anchorId="40C72CE7" wp14:editId="3ACE3DB0">
                <wp:simplePos x="0" y="0"/>
                <wp:positionH relativeFrom="column">
                  <wp:posOffset>-1905</wp:posOffset>
                </wp:positionH>
                <wp:positionV relativeFrom="paragraph">
                  <wp:posOffset>300990</wp:posOffset>
                </wp:positionV>
                <wp:extent cx="2374265" cy="257175"/>
                <wp:effectExtent l="0" t="0" r="0" b="0"/>
                <wp:wrapNone/>
                <wp:docPr id="62"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57175"/>
                        </a:xfrm>
                        <a:prstGeom prst="rect">
                          <a:avLst/>
                        </a:prstGeom>
                        <a:noFill/>
                        <a:ln w="9525">
                          <a:noFill/>
                          <a:miter lim="800000"/>
                          <a:headEnd/>
                          <a:tailEnd/>
                        </a:ln>
                      </wps:spPr>
                      <wps:txbx>
                        <w:txbxContent>
                          <w:p w14:paraId="179D4D74" w14:textId="5A325E1E" w:rsidR="005F7D40" w:rsidRPr="00EA0DD0" w:rsidRDefault="005F7D40" w:rsidP="00DE6299">
                            <w:pPr>
                              <w:rPr>
                                <w:rFonts w:ascii="Browallia New" w:hAnsi="Browallia New" w:cs="Browallia New"/>
                                <w:i/>
                                <w:sz w:val="24"/>
                                <w:szCs w:val="24"/>
                              </w:rPr>
                            </w:pPr>
                            <w:r>
                              <w:rPr>
                                <w:rFonts w:ascii="Browallia New" w:hAnsi="Browallia New" w:cs="Browallia New"/>
                                <w:i/>
                                <w:sz w:val="24"/>
                                <w:szCs w:val="24"/>
                              </w:rPr>
                              <w:t>Liitet</w:t>
                            </w:r>
                            <w:r w:rsidRPr="00EA0DD0">
                              <w:rPr>
                                <w:rFonts w:ascii="Browallia New" w:hAnsi="Browallia New" w:cs="Browallia New"/>
                                <w:i/>
                                <w:sz w:val="24"/>
                                <w:szCs w:val="24"/>
                              </w:rPr>
                              <w:t>aulukko</w:t>
                            </w:r>
                            <w:r>
                              <w:rPr>
                                <w:rFonts w:ascii="Browallia New" w:hAnsi="Browallia New" w:cs="Browallia New"/>
                                <w:i/>
                                <w:sz w:val="24"/>
                                <w:szCs w:val="24"/>
                              </w:rPr>
                              <w:t xml:space="preserve"> 1</w:t>
                            </w:r>
                            <w:r w:rsidRPr="00EA0DD0">
                              <w:rPr>
                                <w:rFonts w:ascii="Browallia New" w:hAnsi="Browallia New" w:cs="Browallia New"/>
                                <w:i/>
                                <w:sz w:val="24"/>
                                <w:szCs w:val="24"/>
                              </w:rPr>
                              <w:t>: Tärkeimmät säädökset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127" type="#_x0000_t202" style="position:absolute;margin-left:-.15pt;margin-top:23.7pt;width:186.95pt;height:20.25pt;z-index:2518138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" filled="f" stroked="f">
                <v:textbox>
                  <w:txbxContent>
                    <w:p w14:paraId="179D4D74" w14:textId="5A325E1E" w:rsidR="005F7D40" w:rsidRPr="00EA0DD0" w:rsidRDefault="005F7D40" w:rsidP="00DE6299">
                      <w:pPr>
                        <w:rPr>
                          <w:rFonts w:ascii="Browallia New" w:hAnsi="Browallia New" w:cs="Browallia New"/>
                          <w:i/>
                          <w:sz w:val="24"/>
                          <w:szCs w:val="24"/>
                        </w:rPr>
                      </w:pPr>
                      <w:r>
                        <w:rPr>
                          <w:rFonts w:ascii="Browallia New" w:hAnsi="Browallia New" w:cs="Browallia New"/>
                          <w:i/>
                          <w:sz w:val="24"/>
                          <w:szCs w:val="24"/>
                        </w:rPr>
                        <w:t>Liitet</w:t>
                      </w:r>
                      <w:r w:rsidRPr="00EA0DD0">
                        <w:rPr>
                          <w:rFonts w:ascii="Browallia New" w:hAnsi="Browallia New" w:cs="Browallia New"/>
                          <w:i/>
                          <w:sz w:val="24"/>
                          <w:szCs w:val="24"/>
                        </w:rPr>
                        <w:t>aulukko</w:t>
                      </w:r>
                      <w:r>
                        <w:rPr>
                          <w:rFonts w:ascii="Browallia New" w:hAnsi="Browallia New" w:cs="Browallia New"/>
                          <w:i/>
                          <w:sz w:val="24"/>
                          <w:szCs w:val="24"/>
                        </w:rPr>
                        <w:t xml:space="preserve"> 1</w:t>
                      </w:r>
                      <w:r w:rsidRPr="00EA0DD0">
                        <w:rPr>
                          <w:rFonts w:ascii="Browallia New" w:hAnsi="Browallia New" w:cs="Browallia New"/>
                          <w:i/>
                          <w:sz w:val="24"/>
                          <w:szCs w:val="24"/>
                        </w:rPr>
                        <w:t>: Tärkeimmät säädökset</w:t>
                      </w:r>
                    </w:p>
                  </w:txbxContent>
                </v:textbox>
              </v:shape>
            </w:pict>
          </mc:Fallback>
        </mc:AlternateContent>
      </w:r>
    </w:p>
    <w:p w14:paraId="5FBC8DE2" w14:textId="594E3B16" w:rsidR="00DE6299" w:rsidRPr="00DE6299" w:rsidRDefault="00DE6299" w:rsidP="00DE6299">
      <w:pPr>
        <w:rPr>
          <w:bCs/>
        </w:rPr>
      </w:pPr>
    </w:p>
    <w:p w14:paraId="027F4D0F" w14:textId="77777777" w:rsidR="00DE6299" w:rsidRPr="00DE6299" w:rsidRDefault="00DE6299" w:rsidP="00DE6299">
      <w:pPr>
        <w:rPr>
          <w:b/>
          <w:bCs/>
        </w:rPr>
      </w:pPr>
      <w:r w:rsidRPr="00DE6299">
        <w:rPr>
          <w:b/>
          <w:bCs/>
        </w:rPr>
        <w:t>Laki valtion talousarviosta (423/1988) ja asetus valtion talousarviosta (1243/1992)</w:t>
      </w:r>
    </w:p>
    <w:p w14:paraId="68BBD7D8" w14:textId="77777777" w:rsidR="00DE6299" w:rsidRPr="00DE6299" w:rsidRDefault="00DE6299" w:rsidP="00DE6299">
      <w:pPr>
        <w:rPr>
          <w:bCs/>
        </w:rPr>
      </w:pPr>
      <w:r w:rsidRPr="00DE6299">
        <w:rPr>
          <w:bCs/>
        </w:rPr>
        <w:t>Valtioneuvoston toimintaa ohjaa valtion talousarvioista annettu laki, joka sisältää säännökset valtion talousarvioi</w:t>
      </w:r>
      <w:r w:rsidRPr="00DE6299">
        <w:rPr>
          <w:bCs/>
        </w:rPr>
        <w:t>s</w:t>
      </w:r>
      <w:r w:rsidRPr="00DE6299">
        <w:rPr>
          <w:bCs/>
        </w:rPr>
        <w:t>ta, valtion taloushallinto-organisaatiota, maksuliikenteestä, kirjanpidosta ja tilinpäätöksestä, sekä valtion varall</w:t>
      </w:r>
      <w:r w:rsidRPr="00DE6299">
        <w:rPr>
          <w:bCs/>
        </w:rPr>
        <w:t>i</w:t>
      </w:r>
      <w:r w:rsidRPr="00DE6299">
        <w:rPr>
          <w:bCs/>
        </w:rPr>
        <w:t>suuden- ja velanhoidosta. Laissa on myös säännökset taloudenhoidon ohjauksesta ja sisäisestä valvonnasta. Valtion talousarvioista annetussa asetuksessa säädetään muun muassa talousarvioesityksen valmistelun vaiheista ja va</w:t>
      </w:r>
      <w:r w:rsidRPr="00DE6299">
        <w:rPr>
          <w:bCs/>
        </w:rPr>
        <w:t>l</w:t>
      </w:r>
      <w:r w:rsidRPr="00DE6299">
        <w:rPr>
          <w:bCs/>
        </w:rPr>
        <w:t xml:space="preserve">mistelussa noudatettavista menettelytavoista. </w:t>
      </w:r>
    </w:p>
    <w:p w14:paraId="0954576F" w14:textId="77777777" w:rsidR="00DE6299" w:rsidRPr="00DE6299" w:rsidRDefault="00DE6299" w:rsidP="00DE6299">
      <w:pPr>
        <w:rPr>
          <w:b/>
          <w:bCs/>
        </w:rPr>
      </w:pPr>
      <w:r w:rsidRPr="00DE6299">
        <w:rPr>
          <w:b/>
          <w:bCs/>
        </w:rPr>
        <w:t>Valtion virkamieslaki (750/1994)</w:t>
      </w:r>
    </w:p>
    <w:p w14:paraId="03AAFF44" w14:textId="77777777" w:rsidR="00DE6299" w:rsidRPr="00DE6299" w:rsidRDefault="00DE6299" w:rsidP="00DE6299">
      <w:pPr>
        <w:rPr>
          <w:bCs/>
        </w:rPr>
      </w:pPr>
      <w:r w:rsidRPr="00DE6299">
        <w:rPr>
          <w:bCs/>
        </w:rPr>
        <w:t>Valtion virkamieslaki sisältää säännökset muun muassa viran perustamisesta, lakkauttamisesta ja muuttamisesta sekä muista virkajärjestelyistä, viranhakumenettelystä, nimittämisestä ja kelpoisuusvaatimuksista sekä virkasu</w:t>
      </w:r>
      <w:r w:rsidRPr="00DE6299">
        <w:rPr>
          <w:bCs/>
        </w:rPr>
        <w:t>h</w:t>
      </w:r>
      <w:r w:rsidRPr="00DE6299">
        <w:rPr>
          <w:bCs/>
        </w:rPr>
        <w:t>teen päättämisestä. Laki sisältää lisäksi säännökset viranomaisen ja virkamiehen yleisistä velvollisuuksista ja as</w:t>
      </w:r>
      <w:r w:rsidRPr="00DE6299">
        <w:rPr>
          <w:bCs/>
        </w:rPr>
        <w:t>e</w:t>
      </w:r>
      <w:r w:rsidRPr="00DE6299">
        <w:rPr>
          <w:bCs/>
        </w:rPr>
        <w:t>masta.</w:t>
      </w:r>
    </w:p>
    <w:p w14:paraId="520F812F" w14:textId="77777777" w:rsidR="00DE6299" w:rsidRPr="00DE6299" w:rsidRDefault="00DE6299" w:rsidP="00DE6299">
      <w:pPr>
        <w:rPr>
          <w:b/>
          <w:bCs/>
        </w:rPr>
      </w:pPr>
      <w:r w:rsidRPr="00DE6299">
        <w:rPr>
          <w:b/>
          <w:bCs/>
        </w:rPr>
        <w:t>Laki viranomaisten toiminnan julkisuudesta (621/1999)</w:t>
      </w:r>
    </w:p>
    <w:p w14:paraId="37DBCBBB" w14:textId="77777777" w:rsidR="00DE6299" w:rsidRPr="00DE6299" w:rsidRDefault="00DE6299" w:rsidP="00DE6299">
      <w:pPr>
        <w:rPr>
          <w:bCs/>
        </w:rPr>
      </w:pPr>
      <w:r w:rsidRPr="00DE6299">
        <w:rPr>
          <w:bCs/>
        </w:rPr>
        <w:t xml:space="preserve">Laki viranomaisen toiminnan julkisuudesta eli julkisuuslaki on viranomaisten asiakirjojen julkisuutta ja siitä tehtäviä poikkeuksia koskeva yleislaki. Laki määrittelee julkisuuden ja salassapidon yleiset perusteet. Julkisuusperiaatteen mukaisesti viranomaisen asiakirjat ovat julkisia, jollei julkisuuslaissa tai muussa laissa erikseen toisin säädetä. </w:t>
      </w:r>
    </w:p>
    <w:p w14:paraId="1284D32E" w14:textId="77777777" w:rsidR="004E507F" w:rsidRDefault="004E507F" w:rsidP="00DE6299">
      <w:pPr>
        <w:rPr>
          <w:b/>
          <w:bCs/>
        </w:rPr>
      </w:pPr>
    </w:p>
    <w:p w14:paraId="0CA64B7A" w14:textId="77777777" w:rsidR="004E507F" w:rsidRDefault="004E507F" w:rsidP="00DE6299">
      <w:pPr>
        <w:rPr>
          <w:b/>
          <w:bCs/>
        </w:rPr>
      </w:pPr>
    </w:p>
    <w:p w14:paraId="06238EBE" w14:textId="77777777" w:rsidR="00DE6299" w:rsidRPr="00DE6299" w:rsidRDefault="00DE6299" w:rsidP="00DE6299">
      <w:pPr>
        <w:rPr>
          <w:b/>
          <w:bCs/>
        </w:rPr>
      </w:pPr>
      <w:r w:rsidRPr="00DE6299">
        <w:rPr>
          <w:b/>
          <w:bCs/>
        </w:rPr>
        <w:lastRenderedPageBreak/>
        <w:t>Arkistolaki (831/1994)</w:t>
      </w:r>
    </w:p>
    <w:p w14:paraId="1D27BF48" w14:textId="77777777" w:rsidR="00DE6299" w:rsidRPr="00DE6299" w:rsidRDefault="00DE6299" w:rsidP="00DE6299">
      <w:pPr>
        <w:rPr>
          <w:bCs/>
        </w:rPr>
      </w:pPr>
      <w:r w:rsidRPr="00DE6299">
        <w:rPr>
          <w:bCs/>
        </w:rPr>
        <w:t xml:space="preserve">Viranomaisen asiakirjoja koskevaa sääntelyä on myös arkistolaissa ja asetuksessa viranomaisen julkisuudesta ja hyvästä tiedonhallintatavasta annetussa asetuksessa.  </w:t>
      </w:r>
    </w:p>
    <w:p w14:paraId="60076C54" w14:textId="77777777" w:rsidR="00DE6299" w:rsidRPr="00DE6299" w:rsidRDefault="00DE6299" w:rsidP="00DE6299">
      <w:pPr>
        <w:rPr>
          <w:b/>
          <w:bCs/>
        </w:rPr>
      </w:pPr>
      <w:r w:rsidRPr="00DE6299">
        <w:rPr>
          <w:b/>
          <w:bCs/>
        </w:rPr>
        <w:t>Asetus tietoturvallisuudesta valtionhallinnossa (681/2010)</w:t>
      </w:r>
    </w:p>
    <w:p w14:paraId="17D3C888" w14:textId="77777777" w:rsidR="00DE6299" w:rsidRPr="00DE6299" w:rsidRDefault="00DE6299" w:rsidP="00DE6299">
      <w:pPr>
        <w:rPr>
          <w:bCs/>
        </w:rPr>
      </w:pPr>
      <w:r w:rsidRPr="00DE6299">
        <w:rPr>
          <w:bCs/>
        </w:rPr>
        <w:t>Julkisuuslain nojalla on annettu valtioneuvoston asetus tietoturvallisuudesta valtionhallinnossa, jossa säädetään valtionhallinnon viranomaisten asiakirjojen käsittelyä koskevista yleisistä tietoturvallisuusvaatimuksista sekä asi</w:t>
      </w:r>
      <w:r w:rsidRPr="00DE6299">
        <w:rPr>
          <w:bCs/>
        </w:rPr>
        <w:t>a</w:t>
      </w:r>
      <w:r w:rsidRPr="00DE6299">
        <w:rPr>
          <w:bCs/>
        </w:rPr>
        <w:t xml:space="preserve">kirjojen luokittelun perusteista ja asiakirjojen käsittelyssä noudatettavista tietoturvallisuusvaatimuksista.  </w:t>
      </w:r>
    </w:p>
    <w:p w14:paraId="32C0C01B" w14:textId="77777777" w:rsidR="00DE6299" w:rsidRPr="00DE6299" w:rsidRDefault="00DE6299" w:rsidP="00DE6299">
      <w:pPr>
        <w:rPr>
          <w:b/>
          <w:bCs/>
        </w:rPr>
      </w:pPr>
      <w:r w:rsidRPr="00DE6299">
        <w:rPr>
          <w:b/>
          <w:bCs/>
        </w:rPr>
        <w:t>Hallintolaki (434/2003)</w:t>
      </w:r>
    </w:p>
    <w:p w14:paraId="27969637" w14:textId="77777777" w:rsidR="00DE6299" w:rsidRPr="00DE6299" w:rsidRDefault="00DE6299" w:rsidP="00DE6299">
      <w:pPr>
        <w:rPr>
          <w:bCs/>
        </w:rPr>
      </w:pPr>
      <w:r w:rsidRPr="00DE6299">
        <w:rPr>
          <w:bCs/>
        </w:rPr>
        <w:t>Valtion viranomaisessa sovellettava hallintolaki sisältää säännökset hyvän hallinnon perusteista ja hallintoasiassa noudatettavasta menettelystä. Hallintolakiin on kirjattu hyvän hallinnon perusteet. Hyvän hallinnon perusteita on avattu laajemmin kappaleessa 2.5. Hallintolaissa säädetään myös hallintoasian vireille tulosta ja käsittelystä vira</w:t>
      </w:r>
      <w:r w:rsidRPr="00DE6299">
        <w:rPr>
          <w:bCs/>
        </w:rPr>
        <w:t>n</w:t>
      </w:r>
      <w:r w:rsidRPr="00DE6299">
        <w:rPr>
          <w:bCs/>
        </w:rPr>
        <w:t xml:space="preserve">omaisessa. </w:t>
      </w:r>
    </w:p>
    <w:p w14:paraId="570D7D9E" w14:textId="77777777" w:rsidR="00DE6299" w:rsidRPr="00DE6299" w:rsidRDefault="00DE6299" w:rsidP="00DE6299">
      <w:pPr>
        <w:rPr>
          <w:b/>
          <w:bCs/>
        </w:rPr>
      </w:pPr>
      <w:r w:rsidRPr="00DE6299">
        <w:rPr>
          <w:b/>
          <w:bCs/>
        </w:rPr>
        <w:t>Henkilötietolaki (523/1999)</w:t>
      </w:r>
    </w:p>
    <w:p w14:paraId="3B98F4BC" w14:textId="77777777" w:rsidR="00DE6299" w:rsidRPr="00DE6299" w:rsidRDefault="00DE6299" w:rsidP="00DE6299">
      <w:pPr>
        <w:rPr>
          <w:bCs/>
        </w:rPr>
      </w:pPr>
      <w:r w:rsidRPr="00DE6299">
        <w:rPr>
          <w:bCs/>
        </w:rPr>
        <w:t>Henkilötietolakia</w:t>
      </w:r>
      <w:r w:rsidRPr="00DE6299">
        <w:rPr>
          <w:rFonts w:ascii="Goudy" w:eastAsia="Times New Roman" w:hAnsi="Goudy" w:cs="Goudy"/>
          <w:lang w:eastAsia="fi-FI"/>
        </w:rPr>
        <w:t xml:space="preserve"> </w:t>
      </w:r>
      <w:r w:rsidRPr="00DE6299">
        <w:rPr>
          <w:bCs/>
        </w:rPr>
        <w:t>sovelletaan henkilötietojen käsittelyyn. Laki koskee viranomaisten, yritysten, järjestöjen, muiden yhteisöjen ja yksityisten henkilöiden toimintaa.  Henkilötiedolla tarkoitetaan kaikenlaisia luonnollista henkilöä tai hänen ominaisuuksiaan tai elinolosuhteitaan kuvaavia merkintöjä, jotka voidaan tunnistaa häntä tai hänen perhe</w:t>
      </w:r>
      <w:r w:rsidRPr="00DE6299">
        <w:rPr>
          <w:bCs/>
        </w:rPr>
        <w:t>t</w:t>
      </w:r>
      <w:r w:rsidRPr="00DE6299">
        <w:rPr>
          <w:bCs/>
        </w:rPr>
        <w:t>tään tai hänen kanssaan yhteisessä taloudessa eläviä koskeviksi. Henkilötietojen käsittelyllä tarkoitetaan henkilöti</w:t>
      </w:r>
      <w:r w:rsidRPr="00DE6299">
        <w:rPr>
          <w:bCs/>
        </w:rPr>
        <w:t>e</w:t>
      </w:r>
      <w:r w:rsidRPr="00DE6299">
        <w:rPr>
          <w:bCs/>
        </w:rPr>
        <w:t>tojen keräämistä, tallettamista, järjestämistä, käyttöä, siirtämistä, luovuttamista, säilyttämistä, muuttamista, yhdi</w:t>
      </w:r>
      <w:r w:rsidRPr="00DE6299">
        <w:rPr>
          <w:bCs/>
        </w:rPr>
        <w:t>s</w:t>
      </w:r>
      <w:r w:rsidRPr="00DE6299">
        <w:rPr>
          <w:bCs/>
        </w:rPr>
        <w:t>tämistä, suojaamista, poistamista ja tuhoamista sekä muita henkilötietoihin kohdistuvia toimenpiteitä.</w:t>
      </w:r>
    </w:p>
    <w:p w14:paraId="75F19E12" w14:textId="77777777" w:rsidR="00DE6299" w:rsidRPr="00DE6299" w:rsidRDefault="00DE6299" w:rsidP="00DE6299">
      <w:pPr>
        <w:rPr>
          <w:b/>
          <w:bCs/>
        </w:rPr>
      </w:pPr>
      <w:r w:rsidRPr="00DE6299">
        <w:rPr>
          <w:b/>
          <w:bCs/>
        </w:rPr>
        <w:t>Kielilaki (423/2003)</w:t>
      </w:r>
    </w:p>
    <w:p w14:paraId="514A0735" w14:textId="77777777" w:rsidR="00DE6299" w:rsidRPr="00DE6299" w:rsidRDefault="00DE6299" w:rsidP="00DE6299">
      <w:pPr>
        <w:rPr>
          <w:bCs/>
        </w:rPr>
      </w:pPr>
      <w:r w:rsidRPr="00DE6299">
        <w:rPr>
          <w:bCs/>
        </w:rPr>
        <w:t xml:space="preserve">Kielilaki määrittelee Suomen perustuslain mukaisia kansalliskieliä äidinkielenään puhuvan kansalaisen kielelliset oikeudet. Lain tarkoituksena on taata suomen- ja ruotsinkieliseen väestöön kuuluville mahdollisuus käyttää omaa kieltään. Lisäksi laissa säädetään oikeudesta tulkkaukseen ja asiakirjakäännökseen. </w:t>
      </w:r>
    </w:p>
    <w:p w14:paraId="20036109" w14:textId="77777777" w:rsidR="00DE6299" w:rsidRPr="00DE6299" w:rsidRDefault="00DE6299" w:rsidP="00DE6299">
      <w:pPr>
        <w:rPr>
          <w:b/>
          <w:bCs/>
        </w:rPr>
      </w:pPr>
      <w:r w:rsidRPr="00DE6299">
        <w:rPr>
          <w:b/>
          <w:bCs/>
        </w:rPr>
        <w:t>Laki julkisista hankinnoista (348/2007)</w:t>
      </w:r>
    </w:p>
    <w:p w14:paraId="3CAE5582" w14:textId="77777777" w:rsidR="00DE6299" w:rsidRPr="00DE6299" w:rsidRDefault="00DE6299" w:rsidP="00DE6299">
      <w:pPr>
        <w:rPr>
          <w:b/>
          <w:bCs/>
        </w:rPr>
      </w:pPr>
      <w:r w:rsidRPr="00DE6299">
        <w:rPr>
          <w:bCs/>
        </w:rPr>
        <w:t>Laki julkisista hankinnoista eli hankintalaki sisältää säännökset valtion viranomaisten hankintojen kilpailuttamisesta ja kilpailutusmenettelyihin liittyvistä oikeusturvakeinoista. Laissa on muun muassa säännökset kansallisesta ky</w:t>
      </w:r>
      <w:r w:rsidRPr="00DE6299">
        <w:rPr>
          <w:bCs/>
        </w:rPr>
        <w:t>n</w:t>
      </w:r>
      <w:r w:rsidRPr="00DE6299">
        <w:rPr>
          <w:bCs/>
        </w:rPr>
        <w:t>nysarvosta eli hankinnan arvon mukaan määräytyvät lain soveltamisen rajoitukset ja hankintapäätöksen ja hanki</w:t>
      </w:r>
      <w:r w:rsidRPr="00DE6299">
        <w:rPr>
          <w:bCs/>
        </w:rPr>
        <w:t>n</w:t>
      </w:r>
      <w:r w:rsidRPr="00DE6299">
        <w:rPr>
          <w:bCs/>
        </w:rPr>
        <w:t xml:space="preserve">tasopimuksen tekemisestä.  </w:t>
      </w:r>
      <w:r w:rsidRPr="00DE6299">
        <w:rPr>
          <w:b/>
          <w:bCs/>
        </w:rPr>
        <w:t xml:space="preserve"> </w:t>
      </w:r>
    </w:p>
    <w:p w14:paraId="071341C2" w14:textId="77777777" w:rsidR="00DE6299" w:rsidRPr="00DE6299" w:rsidRDefault="00DE6299" w:rsidP="00DE6299">
      <w:pPr>
        <w:rPr>
          <w:b/>
          <w:bCs/>
        </w:rPr>
      </w:pPr>
    </w:p>
    <w:p w14:paraId="08CE67AD" w14:textId="77777777" w:rsidR="00DE6299" w:rsidRPr="00DE6299" w:rsidRDefault="00DE6299" w:rsidP="00DE6299">
      <w:pPr>
        <w:rPr>
          <w:b/>
          <w:bCs/>
        </w:rPr>
      </w:pPr>
      <w:r w:rsidRPr="00DE6299">
        <w:rPr>
          <w:b/>
          <w:bCs/>
          <w:noProof/>
          <w:lang w:eastAsia="fi-FI"/>
        </w:rPr>
        <w:lastRenderedPageBreak/>
        <mc:AlternateContent>
          <mc:Choice Requires="wps">
            <w:drawing>
              <wp:anchor distT="0" distB="0" distL="114300" distR="114300" simplePos="0" relativeHeight="251809792" behindDoc="0" locked="0" layoutInCell="1" allowOverlap="1" wp14:anchorId="10A6BF9C" wp14:editId="68116AC8">
                <wp:simplePos x="0" y="0"/>
                <wp:positionH relativeFrom="column">
                  <wp:posOffset>13335</wp:posOffset>
                </wp:positionH>
                <wp:positionV relativeFrom="paragraph">
                  <wp:posOffset>2899410</wp:posOffset>
                </wp:positionV>
                <wp:extent cx="2374265" cy="257175"/>
                <wp:effectExtent l="0" t="0" r="0" b="0"/>
                <wp:wrapNone/>
                <wp:docPr id="37"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57175"/>
                        </a:xfrm>
                        <a:prstGeom prst="rect">
                          <a:avLst/>
                        </a:prstGeom>
                        <a:noFill/>
                        <a:ln w="9525">
                          <a:noFill/>
                          <a:miter lim="800000"/>
                          <a:headEnd/>
                          <a:tailEnd/>
                        </a:ln>
                      </wps:spPr>
                      <wps:txbx>
                        <w:txbxContent>
                          <w:p w14:paraId="173632C1" w14:textId="4D298C8F" w:rsidR="005F7D40" w:rsidRPr="00EA0DD0" w:rsidRDefault="005F7D40" w:rsidP="00DE6299">
                            <w:pPr>
                              <w:rPr>
                                <w:rFonts w:ascii="Browallia New" w:hAnsi="Browallia New" w:cs="Browallia New"/>
                                <w:i/>
                                <w:sz w:val="24"/>
                                <w:szCs w:val="24"/>
                              </w:rPr>
                            </w:pPr>
                            <w:r>
                              <w:rPr>
                                <w:rFonts w:ascii="Browallia New" w:hAnsi="Browallia New" w:cs="Browallia New"/>
                                <w:i/>
                                <w:sz w:val="24"/>
                                <w:szCs w:val="24"/>
                              </w:rPr>
                              <w:t>Liitet</w:t>
                            </w:r>
                            <w:r w:rsidRPr="00EA0DD0">
                              <w:rPr>
                                <w:rFonts w:ascii="Browallia New" w:hAnsi="Browallia New" w:cs="Browallia New"/>
                                <w:i/>
                                <w:sz w:val="24"/>
                                <w:szCs w:val="24"/>
                              </w:rPr>
                              <w:t>aulukko</w:t>
                            </w:r>
                            <w:r>
                              <w:rPr>
                                <w:rFonts w:ascii="Browallia New" w:hAnsi="Browallia New" w:cs="Browallia New"/>
                                <w:i/>
                                <w:sz w:val="24"/>
                                <w:szCs w:val="24"/>
                              </w:rPr>
                              <w:t xml:space="preserve"> 2</w:t>
                            </w:r>
                            <w:r w:rsidRPr="00EA0DD0">
                              <w:rPr>
                                <w:rFonts w:ascii="Browallia New" w:hAnsi="Browallia New" w:cs="Browallia New"/>
                                <w:i/>
                                <w:sz w:val="24"/>
                                <w:szCs w:val="24"/>
                              </w:rPr>
                              <w:t>: Muita säädöksiä</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128" type="#_x0000_t202" style="position:absolute;margin-left:1.05pt;margin-top:228.3pt;width:186.95pt;height:20.25pt;z-index:2518097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" filled="f" stroked="f">
                <v:textbox>
                  <w:txbxContent>
                    <w:p w14:paraId="173632C1" w14:textId="4D298C8F" w:rsidR="005F7D40" w:rsidRPr="00EA0DD0" w:rsidRDefault="005F7D40" w:rsidP="00DE6299">
                      <w:pPr>
                        <w:rPr>
                          <w:rFonts w:ascii="Browallia New" w:hAnsi="Browallia New" w:cs="Browallia New"/>
                          <w:i/>
                          <w:sz w:val="24"/>
                          <w:szCs w:val="24"/>
                        </w:rPr>
                      </w:pPr>
                      <w:r>
                        <w:rPr>
                          <w:rFonts w:ascii="Browallia New" w:hAnsi="Browallia New" w:cs="Browallia New"/>
                          <w:i/>
                          <w:sz w:val="24"/>
                          <w:szCs w:val="24"/>
                        </w:rPr>
                        <w:t>Liitet</w:t>
                      </w:r>
                      <w:r w:rsidRPr="00EA0DD0">
                        <w:rPr>
                          <w:rFonts w:ascii="Browallia New" w:hAnsi="Browallia New" w:cs="Browallia New"/>
                          <w:i/>
                          <w:sz w:val="24"/>
                          <w:szCs w:val="24"/>
                        </w:rPr>
                        <w:t>aulukko</w:t>
                      </w:r>
                      <w:r>
                        <w:rPr>
                          <w:rFonts w:ascii="Browallia New" w:hAnsi="Browallia New" w:cs="Browallia New"/>
                          <w:i/>
                          <w:sz w:val="24"/>
                          <w:szCs w:val="24"/>
                        </w:rPr>
                        <w:t xml:space="preserve"> 2</w:t>
                      </w:r>
                      <w:r w:rsidRPr="00EA0DD0">
                        <w:rPr>
                          <w:rFonts w:ascii="Browallia New" w:hAnsi="Browallia New" w:cs="Browallia New"/>
                          <w:i/>
                          <w:sz w:val="24"/>
                          <w:szCs w:val="24"/>
                        </w:rPr>
                        <w:t>: Muita säädöksiä</w:t>
                      </w:r>
                    </w:p>
                  </w:txbxContent>
                </v:textbox>
              </v:shape>
            </w:pict>
          </mc:Fallback>
        </mc:AlternateContent>
      </w:r>
      <w:r w:rsidRPr="00DE6299">
        <w:rPr>
          <w:bCs/>
          <w:noProof/>
          <w:lang w:eastAsia="fi-FI"/>
        </w:rPr>
        <mc:AlternateContent>
          <mc:Choice Requires="wps">
            <w:drawing>
              <wp:inline distT="0" distB="0" distL="0" distR="0" wp14:anchorId="7F3A73D0" wp14:editId="0079E7C1">
                <wp:extent cx="4873625" cy="2880995"/>
                <wp:effectExtent l="5715" t="13970" r="6985" b="10160"/>
                <wp:docPr id="14"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3625" cy="2880995"/>
                        </a:xfrm>
                        <a:prstGeom prst="rect">
                          <a:avLst/>
                        </a:prstGeom>
                        <a:solidFill>
                          <a:srgbClr val="EEECE1"/>
                        </a:solidFill>
                        <a:ln w="9525">
                          <a:solidFill>
                            <a:srgbClr val="000000"/>
                          </a:solidFill>
                          <a:miter lim="800000"/>
                          <a:headEnd/>
                          <a:tailEnd/>
                        </a:ln>
                      </wps:spPr>
                      <wps:txbx>
                        <w:txbxContent>
                          <w:p w14:paraId="1545CD0A" w14:textId="77777777" w:rsidR="005F7D40" w:rsidRDefault="005F7D40" w:rsidP="00DE6299">
                            <w:pPr>
                              <w:rPr>
                                <w:b/>
                                <w:bCs/>
                              </w:rPr>
                            </w:pPr>
                            <w:r>
                              <w:rPr>
                                <w:b/>
                                <w:bCs/>
                              </w:rPr>
                              <w:t>Muita VN:n kokonaisarkkitehtuurinäkökulmalle tärkeitä säädöksiä</w:t>
                            </w:r>
                          </w:p>
                          <w:p w14:paraId="31D7B194" w14:textId="77777777" w:rsidR="005F7D40" w:rsidRDefault="005F7D40" w:rsidP="00DE6299">
                            <w:pPr>
                              <w:pStyle w:val="Luettelokappale"/>
                              <w:numPr>
                                <w:ilvl w:val="0"/>
                                <w:numId w:val="46"/>
                              </w:numPr>
                            </w:pPr>
                            <w:r w:rsidRPr="00031D0F">
                              <w:t>Laki julkisen hallinnon tietohallinnon ohjauksesta 634/2011</w:t>
                            </w:r>
                          </w:p>
                          <w:p w14:paraId="3AC45667" w14:textId="77777777" w:rsidR="005F7D40" w:rsidRDefault="005F7D40" w:rsidP="00DE6299">
                            <w:pPr>
                              <w:pStyle w:val="Luettelokappale"/>
                              <w:numPr>
                                <w:ilvl w:val="0"/>
                                <w:numId w:val="46"/>
                              </w:numPr>
                            </w:pPr>
                            <w:r>
                              <w:t>Laki yhteisten tieto- ja viestintäteknisten palveluiden järjestämisestä (1226/2013)</w:t>
                            </w:r>
                          </w:p>
                          <w:p w14:paraId="19338CE1" w14:textId="77777777" w:rsidR="005F7D40" w:rsidRDefault="005F7D40" w:rsidP="00DE6299">
                            <w:pPr>
                              <w:pStyle w:val="Luettelokappale"/>
                              <w:numPr>
                                <w:ilvl w:val="0"/>
                                <w:numId w:val="46"/>
                              </w:numPr>
                            </w:pPr>
                            <w:r>
                              <w:t>Laki julkisen hallinnon turvaverkkotoiminnasta (10/2015)</w:t>
                            </w:r>
                          </w:p>
                          <w:p w14:paraId="69B056F2" w14:textId="77777777" w:rsidR="005F7D40" w:rsidRDefault="005F7D40" w:rsidP="00DE6299">
                            <w:pPr>
                              <w:pStyle w:val="Luettelokappale"/>
                              <w:numPr>
                                <w:ilvl w:val="0"/>
                                <w:numId w:val="46"/>
                              </w:numPr>
                            </w:pPr>
                            <w:r>
                              <w:t>Valtioneuvoston asetus julkisen hallinnon turvallisuusverkkotoimi</w:t>
                            </w:r>
                            <w:r>
                              <w:t>n</w:t>
                            </w:r>
                            <w:r>
                              <w:t xml:space="preserve">nasta (1109/2015) </w:t>
                            </w:r>
                          </w:p>
                          <w:p w14:paraId="2D047F7F" w14:textId="77777777" w:rsidR="005F7D40" w:rsidRDefault="005F7D40" w:rsidP="00DE6299">
                            <w:pPr>
                              <w:pStyle w:val="Luettelokappale"/>
                              <w:numPr>
                                <w:ilvl w:val="0"/>
                                <w:numId w:val="46"/>
                              </w:numPr>
                            </w:pPr>
                            <w:r>
                              <w:t>Laki valtion yhteisten tieto- ja viestintäteknisten palveluiden järje</w:t>
                            </w:r>
                            <w:r>
                              <w:t>s</w:t>
                            </w:r>
                            <w:r>
                              <w:t>tämisestä (1226/2013)</w:t>
                            </w:r>
                          </w:p>
                          <w:p w14:paraId="209BEF19" w14:textId="77777777" w:rsidR="005F7D40" w:rsidRDefault="005F7D40" w:rsidP="00DE6299">
                            <w:pPr>
                              <w:pStyle w:val="Luettelokappale"/>
                              <w:numPr>
                                <w:ilvl w:val="0"/>
                                <w:numId w:val="46"/>
                              </w:numPr>
                            </w:pPr>
                            <w:r>
                              <w:t>Asetus valtion yhteisten tieto- ja viestintäteknisten palveluiden jä</w:t>
                            </w:r>
                            <w:r>
                              <w:t>r</w:t>
                            </w:r>
                            <w:r>
                              <w:t>jestämisestä (132/2014)</w:t>
                            </w:r>
                          </w:p>
                          <w:p w14:paraId="19306242" w14:textId="77777777" w:rsidR="005F7D40" w:rsidRDefault="005F7D40" w:rsidP="00DE6299">
                            <w:pPr>
                              <w:pStyle w:val="Luettelokappale"/>
                              <w:numPr>
                                <w:ilvl w:val="0"/>
                                <w:numId w:val="46"/>
                              </w:numPr>
                            </w:pPr>
                            <w:r>
                              <w:t>Tietoyhteiskuntakaari (917/2014)</w:t>
                            </w:r>
                          </w:p>
                          <w:p w14:paraId="70363F16" w14:textId="77777777" w:rsidR="005F7D40" w:rsidRDefault="005F7D40" w:rsidP="00DE6299"/>
                        </w:txbxContent>
                      </wps:txbx>
                      <wps:bodyPr rot="0" vert="horz" wrap="square" lIns="91440" tIns="45720" rIns="91440" bIns="45720" anchor="t" anchorCtr="0" upright="1">
                        <a:noAutofit/>
                      </wps:bodyPr>
                    </wps:wsp>
                  </a:graphicData>
                </a:graphic>
              </wp:inline>
            </w:drawing>
          </mc:Choice>
          <mc:Fallback>
            <w:pict>
              <v:shape id="_x0000_s1129" type="#_x0000_t202" style="width:383.75pt;height:22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" fillcolor="#eeece1">
                <v:textbox>
                  <w:txbxContent>
                    <w:p w14:paraId="1545CD0A" w14:textId="77777777" w:rsidR="005F7D40" w:rsidRDefault="005F7D40" w:rsidP="00DE6299">
                      <w:pPr>
                        <w:rPr>
                          <w:b/>
                          <w:bCs/>
                        </w:rPr>
                      </w:pPr>
                      <w:r>
                        <w:rPr>
                          <w:b/>
                          <w:bCs/>
                        </w:rPr>
                        <w:t>Muita VN:n kokonaisarkkitehtuurinäkökulmalle tärkeitä säädöksiä</w:t>
                      </w:r>
                    </w:p>
                    <w:p w14:paraId="31D7B194" w14:textId="77777777" w:rsidR="005F7D40" w:rsidRDefault="005F7D40" w:rsidP="00DE6299">
                      <w:pPr>
                        <w:pStyle w:val="Luettelokappale"/>
                        <w:numPr>
                          <w:ilvl w:val="0"/>
                          <w:numId w:val="46"/>
                        </w:numPr>
                      </w:pPr>
                      <w:r w:rsidRPr="00031D0F">
                        <w:t>Laki julkisen hallinnon tietohallinnon ohjauksesta 634/2011</w:t>
                      </w:r>
                    </w:p>
                    <w:p w14:paraId="3AC45667" w14:textId="77777777" w:rsidR="005F7D40" w:rsidRDefault="005F7D40" w:rsidP="00DE6299">
                      <w:pPr>
                        <w:pStyle w:val="Luettelokappale"/>
                        <w:numPr>
                          <w:ilvl w:val="0"/>
                          <w:numId w:val="46"/>
                        </w:numPr>
                      </w:pPr>
                      <w:r>
                        <w:t>Laki yhteisten tieto- ja viestintäteknisten palveluiden järjestämisestä (1226/2013)</w:t>
                      </w:r>
                    </w:p>
                    <w:p w14:paraId="19338CE1" w14:textId="77777777" w:rsidR="005F7D40" w:rsidRDefault="005F7D40" w:rsidP="00DE6299">
                      <w:pPr>
                        <w:pStyle w:val="Luettelokappale"/>
                        <w:numPr>
                          <w:ilvl w:val="0"/>
                          <w:numId w:val="46"/>
                        </w:numPr>
                      </w:pPr>
                      <w:r>
                        <w:t>Laki julkisen hallinnon turvaverkkotoiminnasta (10/2015)</w:t>
                      </w:r>
                    </w:p>
                    <w:p w14:paraId="69B056F2" w14:textId="77777777" w:rsidR="005F7D40" w:rsidRDefault="005F7D40" w:rsidP="00DE6299">
                      <w:pPr>
                        <w:pStyle w:val="Luettelokappale"/>
                        <w:numPr>
                          <w:ilvl w:val="0"/>
                          <w:numId w:val="46"/>
                        </w:numPr>
                      </w:pPr>
                      <w:r>
                        <w:t>Valtioneuvoston asetus julkisen hallinnon turvallisuusverkkotoimi</w:t>
                      </w:r>
                      <w:r>
                        <w:t>n</w:t>
                      </w:r>
                      <w:r>
                        <w:t xml:space="preserve">nasta (1109/2015) </w:t>
                      </w:r>
                    </w:p>
                    <w:p w14:paraId="2D047F7F" w14:textId="77777777" w:rsidR="005F7D40" w:rsidRDefault="005F7D40" w:rsidP="00DE6299">
                      <w:pPr>
                        <w:pStyle w:val="Luettelokappale"/>
                        <w:numPr>
                          <w:ilvl w:val="0"/>
                          <w:numId w:val="46"/>
                        </w:numPr>
                      </w:pPr>
                      <w:r>
                        <w:t>Laki valtion yhteisten tieto- ja viestintäteknisten palveluiden järje</w:t>
                      </w:r>
                      <w:r>
                        <w:t>s</w:t>
                      </w:r>
                      <w:r>
                        <w:t>tämisestä (1226/2013)</w:t>
                      </w:r>
                    </w:p>
                    <w:p w14:paraId="209BEF19" w14:textId="77777777" w:rsidR="005F7D40" w:rsidRDefault="005F7D40" w:rsidP="00DE6299">
                      <w:pPr>
                        <w:pStyle w:val="Luettelokappale"/>
                        <w:numPr>
                          <w:ilvl w:val="0"/>
                          <w:numId w:val="46"/>
                        </w:numPr>
                      </w:pPr>
                      <w:r>
                        <w:t>Asetus valtion yhteisten tieto- ja viestintäteknisten palveluiden jä</w:t>
                      </w:r>
                      <w:r>
                        <w:t>r</w:t>
                      </w:r>
                      <w:r>
                        <w:t>jestämisestä (132/2014)</w:t>
                      </w:r>
                    </w:p>
                    <w:p w14:paraId="19306242" w14:textId="77777777" w:rsidR="005F7D40" w:rsidRDefault="005F7D40" w:rsidP="00DE6299">
                      <w:pPr>
                        <w:pStyle w:val="Luettelokappale"/>
                        <w:numPr>
                          <w:ilvl w:val="0"/>
                          <w:numId w:val="46"/>
                        </w:numPr>
                      </w:pPr>
                      <w:r>
                        <w:t>Tietoyhteiskuntakaari (917/2014)</w:t>
                      </w:r>
                    </w:p>
                    <w:p w14:paraId="70363F16" w14:textId="77777777" w:rsidR="005F7D40" w:rsidRDefault="005F7D40" w:rsidP="00DE6299"/>
                  </w:txbxContent>
                </v:textbox>
                <w10:anchorlock/>
              </v:shape>
            </w:pict>
          </mc:Fallback>
        </mc:AlternateContent>
      </w:r>
    </w:p>
    <w:p w14:paraId="716C142A" w14:textId="77777777" w:rsidR="00DE6299" w:rsidRPr="00DE6299" w:rsidRDefault="00DE6299" w:rsidP="00DE6299">
      <w:pPr>
        <w:rPr>
          <w:b/>
        </w:rPr>
      </w:pPr>
    </w:p>
    <w:p w14:paraId="5A4E7190" w14:textId="77777777" w:rsidR="00DE6299" w:rsidRPr="00DE6299" w:rsidRDefault="00DE6299" w:rsidP="00DE6299">
      <w:pPr>
        <w:rPr>
          <w:b/>
        </w:rPr>
      </w:pPr>
      <w:r w:rsidRPr="00DE6299">
        <w:rPr>
          <w:b/>
        </w:rPr>
        <w:t>Laki julkisen hallinnon tietohallinnon ohjauksesta (634/2011)</w:t>
      </w:r>
    </w:p>
    <w:p w14:paraId="0E678725" w14:textId="77777777" w:rsidR="00DE6299" w:rsidRPr="00DE6299" w:rsidRDefault="00DE6299" w:rsidP="00DE6299">
      <w:r w:rsidRPr="00DE6299">
        <w:t>Laissa julkisen hallinnon tietohallinnon ohjauksesta säädetään muun muassa valtion virastojen ja laitosten sekä valtion liikelaitosten velvollisuuksista niiden hoitaessa tietohallintotehtäviä. Valtiovarainministeriön tehtävänä on julkisen hallinnon viranomaisten tietohallinnon yleinen ohjaus ja siihen liittyen ministeriön tulee erityisesti huole</w:t>
      </w:r>
      <w:r w:rsidRPr="00DE6299">
        <w:t>h</w:t>
      </w:r>
      <w:r w:rsidRPr="00DE6299">
        <w:t>tia julkisen hallinnon toiminta-, tieto-, järjestelmä- ja teknologia-arkkitehtuurin (kokonaisarkkitehtuuri) suunnitt</w:t>
      </w:r>
      <w:r w:rsidRPr="00DE6299">
        <w:t>e</w:t>
      </w:r>
      <w:r w:rsidRPr="00DE6299">
        <w:t>lusta ja kuvaamisesta.  Laissa on myös säännökset julkisen tietohallinnon tietojärjestelmien yhteentoimivuuden edistämisestä ja varmistamisesta.</w:t>
      </w:r>
    </w:p>
    <w:p w14:paraId="34B84426" w14:textId="77777777" w:rsidR="00DE6299" w:rsidRPr="00DE6299" w:rsidRDefault="00DE6299" w:rsidP="00DE6299">
      <w:pPr>
        <w:rPr>
          <w:b/>
        </w:rPr>
      </w:pPr>
      <w:r w:rsidRPr="00DE6299">
        <w:rPr>
          <w:b/>
        </w:rPr>
        <w:t>Laki yhteisten tieto- ja viestintäteknisten palveluiden järjestämisestä (1226/2013)</w:t>
      </w:r>
    </w:p>
    <w:p w14:paraId="1C1B3801" w14:textId="77777777" w:rsidR="00DE6299" w:rsidRPr="00DE6299" w:rsidRDefault="00DE6299" w:rsidP="00DE6299">
      <w:r w:rsidRPr="00DE6299">
        <w:t>Yhteisten tieto- ja viestintäteknisten palveluiden järjestämisestä annetun lain tarkoituksena on tehostaa valtion tieto- ja viestintäteknisiä toimintoja, parantaa tieto- ja viestintäteknisten palvelujen laatua ja yhteentoimivuutta sekä parantaa tieto- ja viestinteknisen palvelutuotannon kustannustehokkuutta ja ohjausta.  Lain mukaan valtion viraston ja laitosten on pääsääntöisesti käytettävä näitä yhteisiä perustietotekniikka- ja tietojärjestelmäpalveluja, joita tuottaa ja kehittää valtiovarainministeriön hallinnonalalla toimiva palvelukeskus Valtori. Tarkempia säännöksiä näistä palveluista annetaan asetuksella valtion yhteisten tieto- ja viestintäteknisten palvelujen järjestämistä.</w:t>
      </w:r>
    </w:p>
    <w:p w14:paraId="5B403BCE" w14:textId="77777777" w:rsidR="00DE6299" w:rsidRPr="00DE6299" w:rsidRDefault="00DE6299" w:rsidP="00DE6299">
      <w:pPr>
        <w:rPr>
          <w:b/>
        </w:rPr>
      </w:pPr>
      <w:r w:rsidRPr="00DE6299">
        <w:rPr>
          <w:b/>
        </w:rPr>
        <w:t>Laki julkisen hallinnon turvaverkkotoiminnasta (10/2015)</w:t>
      </w:r>
    </w:p>
    <w:p w14:paraId="4A432594" w14:textId="77777777" w:rsidR="00DE6299" w:rsidRPr="00DE6299" w:rsidRDefault="00DE6299" w:rsidP="00DE6299">
      <w:r w:rsidRPr="00DE6299">
        <w:t>Lailla julkisen hallinnon turvaverkkotoiminnasta pyritään varmistamaan normaalioloissa ja niiden häiriötilanteissa sekä poikkeusoloissa valtion ylimmän johdon ja yhteiskunnan turvallisuuden kannalta tärkeiden viranomaisten ja muiden toimijoiden yhteistoiminnan edellyttämän viestinnän häiriöttömyys ja jatkuvuus sekä turvata päätöksent</w:t>
      </w:r>
      <w:r w:rsidRPr="00DE6299">
        <w:t>e</w:t>
      </w:r>
      <w:r w:rsidRPr="00DE6299">
        <w:t>ossa ja johtamisessa tarvittavan tiedon käytettävyys, eheys ja luottamuksellisuus. Laki sovelletaan julkisen hallinnon turvallisuusverkkoon ja sen palvelujen käyttöön sekä muuhun turvallisuusverkkotoimintaan ja siinä on säännökset muun muassa turvallisuusverkon käyttövelvoitteesta, käyttöön veloitetuista sekä verkko- ja infrastruktuuripalveluja tuottavasta valtion kokonaan omistamasta Suomen Erillisverkot Oy:stä. Tarkempia säännöksiä julkisen hallinnon turvallisuusverkkotoiminnasta on annettu asetuksella.</w:t>
      </w:r>
    </w:p>
    <w:p w14:paraId="0D056D25" w14:textId="77777777" w:rsidR="00DE6299" w:rsidRPr="00DE6299" w:rsidRDefault="00DE6299" w:rsidP="00DE6299"/>
    <w:p w14:paraId="2438D7C5" w14:textId="77777777" w:rsidR="00DE6299" w:rsidRPr="00DE6299" w:rsidRDefault="00DE6299" w:rsidP="00DE6299">
      <w:pPr>
        <w:rPr>
          <w:b/>
        </w:rPr>
      </w:pPr>
      <w:r w:rsidRPr="00DE6299">
        <w:rPr>
          <w:b/>
        </w:rPr>
        <w:lastRenderedPageBreak/>
        <w:t>Tietoyhteiskuntakaari (917/2014)</w:t>
      </w:r>
    </w:p>
    <w:p w14:paraId="33BA644D" w14:textId="77777777" w:rsidR="00DE6299" w:rsidRPr="00DE6299" w:rsidRDefault="00DE6299" w:rsidP="00DE6299">
      <w:r w:rsidRPr="00DE6299">
        <w:t>Tietoyhteiskuntakaaren IV osassa on säännökset viestinnän luottamuksellisuudesta ja yksityisyyden suojasta sä</w:t>
      </w:r>
      <w:r w:rsidRPr="00DE6299">
        <w:t>h</w:t>
      </w:r>
      <w:r w:rsidRPr="00DE6299">
        <w:t>köisessä viestinnässä. Laissa säädetään esimerkiksi siitä, kenellä on oikeus ja missä tilanteessa käsitellä viestejä ja niiden välitystietoja sekä yhteisötilaajaa, joka voi olla esimerkiksi elinkeinonharjoittaja, osuuskunta, osakeyhtiö, yhdistys, yliopisto tai valtion virasto, koskevista velvoitteista.  Tietoyhteiskuntakaaren lisäksi laissa yksityisyyden suojasta työelämässä (759/2004) on työelämää koskevaa erityissääntelyä.</w:t>
      </w:r>
    </w:p>
    <w:p w14:paraId="305B10D7" w14:textId="17FE8B1E" w:rsidR="00787694" w:rsidRDefault="00787694">
      <w:pPr>
        <w:rPr>
          <w:b/>
        </w:rPr>
      </w:pPr>
      <w:r>
        <w:rPr>
          <w:b/>
        </w:rPr>
        <w:br w:type="page"/>
      </w:r>
    </w:p>
    <w:p w14:paraId="75B7105F" w14:textId="7C0A5377" w:rsidR="00DE6299" w:rsidRPr="00DE6299" w:rsidRDefault="00DE6299" w:rsidP="004E507F">
      <w:pPr>
        <w:pStyle w:val="Otsikko2"/>
      </w:pPr>
      <w:bookmarkStart w:id="132" w:name="_Toc481062112"/>
      <w:bookmarkStart w:id="133" w:name="_Toc497986579"/>
      <w:r w:rsidRPr="00DE6299">
        <w:lastRenderedPageBreak/>
        <w:t xml:space="preserve">LIITE 2: </w:t>
      </w:r>
      <w:r w:rsidR="00663850">
        <w:t>TAUSTAMATERIAALIA NYKYTILANKUVAUKSEEN</w:t>
      </w:r>
      <w:bookmarkEnd w:id="132"/>
      <w:bookmarkEnd w:id="133"/>
    </w:p>
    <w:p w14:paraId="1AE52A7D" w14:textId="77777777" w:rsidR="00DE6299" w:rsidRPr="00DE6299" w:rsidRDefault="00DE6299" w:rsidP="00DE6299">
      <w:pPr>
        <w:rPr>
          <w:b/>
        </w:rPr>
      </w:pPr>
    </w:p>
    <w:p w14:paraId="305B10D8" w14:textId="7B258AEA" w:rsidR="00020E67" w:rsidRPr="00663850" w:rsidRDefault="00FE1FFC" w:rsidP="00A43513">
      <w:pPr>
        <w:pStyle w:val="Luettelokappale"/>
        <w:numPr>
          <w:ilvl w:val="0"/>
          <w:numId w:val="85"/>
        </w:numPr>
        <w:rPr>
          <w:b/>
          <w:sz w:val="24"/>
        </w:rPr>
      </w:pPr>
      <w:r w:rsidRPr="00663850">
        <w:rPr>
          <w:b/>
          <w:sz w:val="24"/>
        </w:rPr>
        <w:t>Valtioneuvoston yhtenäisyys – kansainvälinen vertaileva tutkimusraportin (2016) temaattinen yh</w:t>
      </w:r>
      <w:r w:rsidR="000049CB" w:rsidRPr="00663850">
        <w:rPr>
          <w:b/>
          <w:sz w:val="24"/>
        </w:rPr>
        <w:softHyphen/>
      </w:r>
      <w:r w:rsidRPr="00663850">
        <w:rPr>
          <w:b/>
          <w:sz w:val="24"/>
        </w:rPr>
        <w:t>teenveto</w:t>
      </w:r>
    </w:p>
    <w:p w14:paraId="305B10D9" w14:textId="77777777" w:rsidR="00FE1FFC" w:rsidRDefault="00FE1FFC" w:rsidP="00FE1FFC">
      <w:pPr>
        <w:rPr>
          <w:b/>
          <w:sz w:val="28"/>
          <w:szCs w:val="28"/>
        </w:rPr>
      </w:pPr>
      <w:r>
        <w:rPr>
          <w:noProof/>
          <w:lang w:eastAsia="fi-FI"/>
        </w:rPr>
        <w:drawing>
          <wp:inline distT="0" distB="0" distL="0" distR="0" wp14:anchorId="305B137B" wp14:editId="305B137C">
            <wp:extent cx="6210935" cy="3558270"/>
            <wp:effectExtent l="0" t="0" r="0" b="444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6210935" cy="3558270"/>
                    </a:xfrm>
                    <a:prstGeom prst="rect">
                      <a:avLst/>
                    </a:prstGeom>
                  </pic:spPr>
                </pic:pic>
              </a:graphicData>
            </a:graphic>
          </wp:inline>
        </w:drawing>
      </w:r>
    </w:p>
    <w:p w14:paraId="59B858D6" w14:textId="7D74A57E" w:rsidR="00787694" w:rsidRPr="00EA0DD0" w:rsidRDefault="000A4212">
      <w:pPr>
        <w:rPr>
          <w:rFonts w:ascii="Browallia New" w:hAnsi="Browallia New" w:cs="Browallia New"/>
          <w:b/>
          <w:i/>
          <w:sz w:val="24"/>
          <w:szCs w:val="24"/>
        </w:rPr>
      </w:pPr>
      <w:r>
        <w:rPr>
          <w:rFonts w:ascii="Browallia New" w:hAnsi="Browallia New" w:cs="Browallia New"/>
          <w:i/>
          <w:sz w:val="24"/>
          <w:szCs w:val="24"/>
        </w:rPr>
        <w:t>Liitet</w:t>
      </w:r>
      <w:r w:rsidR="00EA0DD0" w:rsidRPr="00EA0DD0">
        <w:rPr>
          <w:rFonts w:ascii="Browallia New" w:hAnsi="Browallia New" w:cs="Browallia New"/>
          <w:i/>
          <w:sz w:val="24"/>
          <w:szCs w:val="24"/>
        </w:rPr>
        <w:t>aulukko</w:t>
      </w:r>
      <w:r>
        <w:rPr>
          <w:rFonts w:ascii="Browallia New" w:hAnsi="Browallia New" w:cs="Browallia New"/>
          <w:i/>
          <w:sz w:val="24"/>
          <w:szCs w:val="24"/>
        </w:rPr>
        <w:t xml:space="preserve"> 3</w:t>
      </w:r>
      <w:r w:rsidR="00EA0DD0" w:rsidRPr="00EA0DD0">
        <w:rPr>
          <w:rFonts w:ascii="Browallia New" w:hAnsi="Browallia New" w:cs="Browallia New"/>
          <w:i/>
          <w:sz w:val="24"/>
          <w:szCs w:val="24"/>
        </w:rPr>
        <w:t xml:space="preserve">: Valtioneuvoston yhtenäisyys – kansainvälinen vertaileva tutkimus, </w:t>
      </w:r>
      <w:hyperlink r:id="rId133" w:history="1">
        <w:r w:rsidR="00EA0DD0" w:rsidRPr="00EA0DD0">
          <w:rPr>
            <w:rStyle w:val="Hyperlinkki"/>
            <w:rFonts w:ascii="Browallia New" w:hAnsi="Browallia New" w:cs="Browallia New"/>
            <w:i/>
            <w:sz w:val="24"/>
            <w:szCs w:val="24"/>
          </w:rPr>
          <w:t>Valtioneuvoston selvitys- ja tutkimustoiminnan julkaisusarja, 49/2016</w:t>
        </w:r>
      </w:hyperlink>
      <w:r w:rsidR="00EA0DD0" w:rsidRPr="00EA0DD0">
        <w:rPr>
          <w:rFonts w:ascii="Browallia New" w:hAnsi="Browallia New" w:cs="Browallia New"/>
          <w:i/>
          <w:sz w:val="24"/>
          <w:szCs w:val="24"/>
        </w:rPr>
        <w:t xml:space="preserve"> </w:t>
      </w:r>
      <w:r w:rsidR="00787694" w:rsidRPr="00EA0DD0">
        <w:rPr>
          <w:rFonts w:ascii="Browallia New" w:hAnsi="Browallia New" w:cs="Browallia New"/>
          <w:b/>
          <w:i/>
          <w:sz w:val="24"/>
          <w:szCs w:val="24"/>
        </w:rPr>
        <w:br w:type="page"/>
      </w:r>
    </w:p>
    <w:p w14:paraId="305B10DB" w14:textId="31CEF249" w:rsidR="009720FE" w:rsidRPr="00663850" w:rsidRDefault="00666DC6" w:rsidP="00A43513">
      <w:pPr>
        <w:pStyle w:val="Luettelokappale"/>
        <w:numPr>
          <w:ilvl w:val="0"/>
          <w:numId w:val="85"/>
        </w:numPr>
        <w:rPr>
          <w:b/>
          <w:sz w:val="24"/>
          <w:szCs w:val="24"/>
        </w:rPr>
      </w:pPr>
      <w:r w:rsidRPr="00663850">
        <w:rPr>
          <w:b/>
          <w:sz w:val="24"/>
          <w:szCs w:val="24"/>
        </w:rPr>
        <w:lastRenderedPageBreak/>
        <w:t>Ministeriöiden johtoryhmät, niiden tehtävät ja jäsenet</w:t>
      </w:r>
    </w:p>
    <w:p w14:paraId="305B10DC" w14:textId="51DEB67D" w:rsidR="00405021" w:rsidRPr="00405021" w:rsidRDefault="00405021" w:rsidP="00405021">
      <w:r>
        <w:t>Alla oleva t</w:t>
      </w:r>
      <w:r w:rsidRPr="00405021">
        <w:t>aulukko liittyy johtamisjärjestelmän kehittämishankeen kanssa toteutettuun kyselyyn v.2016. Johtory</w:t>
      </w:r>
      <w:r w:rsidRPr="00405021">
        <w:t>h</w:t>
      </w:r>
      <w:r w:rsidRPr="00405021">
        <w:t>mienkokoonpanojen ja toimintatapojen lisäksi johtamisjärjestelmään kuvaukseen kuuluu mm. kuvaus strategisten tavoitteiden yhteydestä operatiiviseen toimintaan. Lisäksi johtamisjärjestelmä ohjaa seuraamaan toiminnan avai</w:t>
      </w:r>
      <w:r w:rsidRPr="00405021">
        <w:t>n</w:t>
      </w:r>
      <w:r w:rsidRPr="00405021">
        <w:t>tunnuslukuja oikea-aikaisesti, kuvataan oikeat foorumit tiedon analysoimiseksi, tavoitteiden asettamiseksi ja to</w:t>
      </w:r>
      <w:r w:rsidRPr="00405021">
        <w:t>i</w:t>
      </w:r>
      <w:r w:rsidRPr="00405021">
        <w:t>menpiteiden toteuttamiseksi. Johtamisjärjestelmä sisältää myös kuvauksen organisaation tärkeimmistä tavoitteista ja strategioista ja miten ne liittyvät toimintasuunnitelmaan ja yksittäisiin työntekijöihin. Se sisältää ohjaavat asiaki</w:t>
      </w:r>
      <w:r w:rsidRPr="00405021">
        <w:t>r</w:t>
      </w:r>
      <w:r w:rsidRPr="00405021">
        <w:t xml:space="preserve">jat ja niiden sisällön, niiden liittymäpinnat toisiinsa ja kokonaisuuteen sekä milloin ja missä asiakirjat laaditaan ja miten niistä päätetään, ja miten raportointi ja seuranta on järjestetty.    </w:t>
      </w:r>
    </w:p>
    <w:tbl>
      <w:tblPr>
        <w:tblStyle w:val="TaulukkoRuudukko"/>
        <w:tblW w:w="0" w:type="auto"/>
        <w:tblLayout w:type="fixed"/>
        <w:tblLook w:val="04A0" w:firstRow="1" w:lastRow="0" w:firstColumn="1" w:lastColumn="0" w:noHBand="0" w:noVBand="1"/>
      </w:tblPr>
      <w:tblGrid>
        <w:gridCol w:w="1951"/>
        <w:gridCol w:w="1985"/>
        <w:gridCol w:w="3260"/>
        <w:gridCol w:w="2658"/>
      </w:tblGrid>
      <w:tr w:rsidR="009720FE" w14:paraId="305B10E1" w14:textId="77777777" w:rsidTr="00DC00CF">
        <w:tc>
          <w:tcPr>
            <w:tcW w:w="1951" w:type="dxa"/>
            <w:shd w:val="clear" w:color="auto" w:fill="F2F2F2" w:themeFill="background1" w:themeFillShade="F2"/>
          </w:tcPr>
          <w:p w14:paraId="305B10DD" w14:textId="77777777" w:rsidR="009720FE" w:rsidRPr="00714CE8" w:rsidRDefault="009720FE" w:rsidP="0027550C">
            <w:pPr>
              <w:rPr>
                <w:b/>
                <w:sz w:val="24"/>
                <w:szCs w:val="24"/>
              </w:rPr>
            </w:pPr>
            <w:r w:rsidRPr="00714CE8">
              <w:rPr>
                <w:b/>
                <w:sz w:val="24"/>
                <w:szCs w:val="24"/>
              </w:rPr>
              <w:t>Ministeriö</w:t>
            </w:r>
          </w:p>
        </w:tc>
        <w:tc>
          <w:tcPr>
            <w:tcW w:w="1985" w:type="dxa"/>
            <w:shd w:val="clear" w:color="auto" w:fill="F2F2F2" w:themeFill="background1" w:themeFillShade="F2"/>
          </w:tcPr>
          <w:p w14:paraId="305B10DE" w14:textId="77777777" w:rsidR="009720FE" w:rsidRPr="00714CE8" w:rsidRDefault="009720FE" w:rsidP="0027550C">
            <w:pPr>
              <w:rPr>
                <w:b/>
                <w:sz w:val="24"/>
                <w:szCs w:val="24"/>
              </w:rPr>
            </w:pPr>
            <w:r w:rsidRPr="00714CE8">
              <w:rPr>
                <w:b/>
                <w:sz w:val="24"/>
                <w:szCs w:val="24"/>
              </w:rPr>
              <w:t>Ylimmät johto</w:t>
            </w:r>
            <w:r>
              <w:rPr>
                <w:b/>
                <w:sz w:val="24"/>
                <w:szCs w:val="24"/>
              </w:rPr>
              <w:softHyphen/>
            </w:r>
            <w:r w:rsidRPr="00714CE8">
              <w:rPr>
                <w:b/>
                <w:sz w:val="24"/>
                <w:szCs w:val="24"/>
              </w:rPr>
              <w:t>ryhmät</w:t>
            </w:r>
          </w:p>
        </w:tc>
        <w:tc>
          <w:tcPr>
            <w:tcW w:w="3260" w:type="dxa"/>
            <w:shd w:val="clear" w:color="auto" w:fill="F2F2F2" w:themeFill="background1" w:themeFillShade="F2"/>
          </w:tcPr>
          <w:p w14:paraId="305B10DF" w14:textId="77777777" w:rsidR="009720FE" w:rsidRPr="00714CE8" w:rsidRDefault="009720FE" w:rsidP="0027550C">
            <w:pPr>
              <w:rPr>
                <w:b/>
                <w:sz w:val="24"/>
                <w:szCs w:val="24"/>
              </w:rPr>
            </w:pPr>
            <w:r w:rsidRPr="00714CE8">
              <w:rPr>
                <w:b/>
                <w:sz w:val="24"/>
                <w:szCs w:val="24"/>
              </w:rPr>
              <w:t>Johtoryhmien päätehtä</w:t>
            </w:r>
            <w:r>
              <w:rPr>
                <w:b/>
                <w:sz w:val="24"/>
                <w:szCs w:val="24"/>
              </w:rPr>
              <w:softHyphen/>
            </w:r>
            <w:r w:rsidRPr="00714CE8">
              <w:rPr>
                <w:b/>
                <w:sz w:val="24"/>
                <w:szCs w:val="24"/>
              </w:rPr>
              <w:t>vät</w:t>
            </w:r>
          </w:p>
        </w:tc>
        <w:tc>
          <w:tcPr>
            <w:tcW w:w="2658" w:type="dxa"/>
            <w:shd w:val="clear" w:color="auto" w:fill="F2F2F2" w:themeFill="background1" w:themeFillShade="F2"/>
          </w:tcPr>
          <w:p w14:paraId="305B10E0" w14:textId="77777777" w:rsidR="009720FE" w:rsidRPr="00714CE8" w:rsidRDefault="009720FE" w:rsidP="0027550C">
            <w:pPr>
              <w:rPr>
                <w:b/>
                <w:sz w:val="24"/>
                <w:szCs w:val="24"/>
              </w:rPr>
            </w:pPr>
            <w:r w:rsidRPr="00714CE8">
              <w:rPr>
                <w:b/>
                <w:sz w:val="24"/>
                <w:szCs w:val="24"/>
              </w:rPr>
              <w:t>Jäsenet</w:t>
            </w:r>
          </w:p>
        </w:tc>
      </w:tr>
      <w:tr w:rsidR="009720FE" w14:paraId="305B10ED" w14:textId="77777777" w:rsidTr="00DC00CF">
        <w:trPr>
          <w:trHeight w:val="90"/>
        </w:trPr>
        <w:tc>
          <w:tcPr>
            <w:tcW w:w="1951" w:type="dxa"/>
            <w:vAlign w:val="center"/>
          </w:tcPr>
          <w:p w14:paraId="305B10E2" w14:textId="77777777" w:rsidR="009720FE" w:rsidRPr="00714CE8" w:rsidRDefault="009720FE" w:rsidP="0027550C">
            <w:pPr>
              <w:rPr>
                <w:b/>
              </w:rPr>
            </w:pPr>
            <w:r w:rsidRPr="00714CE8">
              <w:rPr>
                <w:b/>
              </w:rPr>
              <w:t>valtioneuvoston kanslia</w:t>
            </w:r>
          </w:p>
        </w:tc>
        <w:tc>
          <w:tcPr>
            <w:tcW w:w="1985" w:type="dxa"/>
          </w:tcPr>
          <w:p w14:paraId="305B10E3" w14:textId="77777777" w:rsidR="009720FE" w:rsidRPr="00042719" w:rsidRDefault="009720FE" w:rsidP="0027550C">
            <w:pPr>
              <w:rPr>
                <w:sz w:val="20"/>
                <w:szCs w:val="20"/>
              </w:rPr>
            </w:pPr>
            <w:r w:rsidRPr="00042719">
              <w:rPr>
                <w:sz w:val="20"/>
                <w:szCs w:val="20"/>
              </w:rPr>
              <w:t>VNK:n johtoryhmä</w:t>
            </w:r>
          </w:p>
        </w:tc>
        <w:tc>
          <w:tcPr>
            <w:tcW w:w="3260" w:type="dxa"/>
          </w:tcPr>
          <w:p w14:paraId="305B10E4" w14:textId="77777777" w:rsidR="009720FE" w:rsidRPr="00042719" w:rsidRDefault="009720FE" w:rsidP="0027550C">
            <w:pPr>
              <w:rPr>
                <w:sz w:val="20"/>
                <w:szCs w:val="20"/>
              </w:rPr>
            </w:pPr>
            <w:r>
              <w:rPr>
                <w:sz w:val="20"/>
                <w:szCs w:val="20"/>
              </w:rPr>
              <w:t xml:space="preserve">Linjaa </w:t>
            </w:r>
            <w:r w:rsidRPr="00042719">
              <w:rPr>
                <w:sz w:val="20"/>
                <w:szCs w:val="20"/>
              </w:rPr>
              <w:t>päätöksiä sekä suuntaa kehi</w:t>
            </w:r>
            <w:r w:rsidRPr="00042719">
              <w:rPr>
                <w:sz w:val="20"/>
                <w:szCs w:val="20"/>
              </w:rPr>
              <w:t>t</w:t>
            </w:r>
            <w:r w:rsidRPr="00042719">
              <w:rPr>
                <w:sz w:val="20"/>
                <w:szCs w:val="20"/>
              </w:rPr>
              <w:t>tämistä</w:t>
            </w:r>
            <w:r w:rsidRPr="00042719">
              <w:rPr>
                <w:sz w:val="20"/>
                <w:szCs w:val="20"/>
              </w:rPr>
              <w:br/>
              <w:t xml:space="preserve"> - VNK johtaminen</w:t>
            </w:r>
            <w:r w:rsidRPr="00042719">
              <w:rPr>
                <w:sz w:val="20"/>
                <w:szCs w:val="20"/>
              </w:rPr>
              <w:br/>
              <w:t xml:space="preserve"> - VN yhteensovittaminen</w:t>
            </w:r>
          </w:p>
          <w:p w14:paraId="305B10E5" w14:textId="77777777" w:rsidR="009720FE" w:rsidRPr="00042719" w:rsidRDefault="009720FE" w:rsidP="0027550C">
            <w:pPr>
              <w:rPr>
                <w:sz w:val="20"/>
                <w:szCs w:val="20"/>
              </w:rPr>
            </w:pPr>
            <w:r w:rsidRPr="00042719">
              <w:rPr>
                <w:sz w:val="20"/>
                <w:szCs w:val="20"/>
              </w:rPr>
              <w:t>Luo yhteisen tilannekuvan, informoi ja ylläpitää riittävää yleissivistystä kanslian asioista</w:t>
            </w:r>
          </w:p>
        </w:tc>
        <w:tc>
          <w:tcPr>
            <w:tcW w:w="2658" w:type="dxa"/>
          </w:tcPr>
          <w:p w14:paraId="305B10E6" w14:textId="77777777" w:rsidR="009720FE" w:rsidRPr="00042719" w:rsidRDefault="009720FE" w:rsidP="0027550C">
            <w:pPr>
              <w:numPr>
                <w:ilvl w:val="0"/>
                <w:numId w:val="2"/>
              </w:numPr>
              <w:tabs>
                <w:tab w:val="clear" w:pos="720"/>
              </w:tabs>
              <w:ind w:left="175" w:hanging="231"/>
              <w:rPr>
                <w:sz w:val="20"/>
                <w:szCs w:val="20"/>
              </w:rPr>
            </w:pPr>
            <w:r w:rsidRPr="00042719">
              <w:rPr>
                <w:sz w:val="20"/>
                <w:szCs w:val="20"/>
              </w:rPr>
              <w:t>Valtiosihteeri, pj</w:t>
            </w:r>
          </w:p>
          <w:p w14:paraId="305B10E7" w14:textId="77777777" w:rsidR="009720FE" w:rsidRPr="00042719" w:rsidRDefault="009720FE" w:rsidP="0027550C">
            <w:pPr>
              <w:numPr>
                <w:ilvl w:val="0"/>
                <w:numId w:val="2"/>
              </w:numPr>
              <w:tabs>
                <w:tab w:val="clear" w:pos="720"/>
              </w:tabs>
              <w:ind w:left="175" w:hanging="231"/>
              <w:rPr>
                <w:sz w:val="20"/>
                <w:szCs w:val="20"/>
              </w:rPr>
            </w:pPr>
            <w:r w:rsidRPr="00042719">
              <w:rPr>
                <w:sz w:val="20"/>
                <w:szCs w:val="20"/>
              </w:rPr>
              <w:t>Alivaltiosihteeri, vpj</w:t>
            </w:r>
          </w:p>
          <w:p w14:paraId="305B10E8" w14:textId="77777777" w:rsidR="009720FE" w:rsidRPr="00042719" w:rsidRDefault="009720FE" w:rsidP="0027550C">
            <w:pPr>
              <w:numPr>
                <w:ilvl w:val="0"/>
                <w:numId w:val="2"/>
              </w:numPr>
              <w:tabs>
                <w:tab w:val="clear" w:pos="720"/>
              </w:tabs>
              <w:ind w:left="175" w:hanging="231"/>
              <w:rPr>
                <w:sz w:val="20"/>
                <w:szCs w:val="20"/>
              </w:rPr>
            </w:pPr>
            <w:r w:rsidRPr="00042719">
              <w:rPr>
                <w:sz w:val="20"/>
                <w:szCs w:val="20"/>
              </w:rPr>
              <w:t>Osastopäälliköt</w:t>
            </w:r>
          </w:p>
          <w:p w14:paraId="305B10E9" w14:textId="77777777" w:rsidR="009720FE" w:rsidRPr="00042719" w:rsidRDefault="009720FE" w:rsidP="0027550C">
            <w:pPr>
              <w:numPr>
                <w:ilvl w:val="0"/>
                <w:numId w:val="2"/>
              </w:numPr>
              <w:tabs>
                <w:tab w:val="clear" w:pos="720"/>
              </w:tabs>
              <w:ind w:left="175" w:hanging="231"/>
              <w:rPr>
                <w:sz w:val="20"/>
                <w:szCs w:val="20"/>
              </w:rPr>
            </w:pPr>
            <w:r w:rsidRPr="00042719">
              <w:rPr>
                <w:sz w:val="20"/>
                <w:szCs w:val="20"/>
              </w:rPr>
              <w:t>Erillisyksiköiden päälliköt</w:t>
            </w:r>
          </w:p>
          <w:p w14:paraId="305B10EA" w14:textId="77777777" w:rsidR="009720FE" w:rsidRPr="00042719" w:rsidRDefault="009720FE" w:rsidP="0027550C">
            <w:pPr>
              <w:numPr>
                <w:ilvl w:val="0"/>
                <w:numId w:val="2"/>
              </w:numPr>
              <w:tabs>
                <w:tab w:val="clear" w:pos="720"/>
              </w:tabs>
              <w:ind w:left="175" w:hanging="231"/>
              <w:rPr>
                <w:sz w:val="20"/>
                <w:szCs w:val="20"/>
              </w:rPr>
            </w:pPr>
            <w:r w:rsidRPr="00042719">
              <w:rPr>
                <w:sz w:val="20"/>
                <w:szCs w:val="20"/>
              </w:rPr>
              <w:t xml:space="preserve">henkilöstön edustaja </w:t>
            </w:r>
          </w:p>
          <w:p w14:paraId="305B10EB" w14:textId="77777777" w:rsidR="009720FE" w:rsidRPr="00042719" w:rsidRDefault="009720FE" w:rsidP="0027550C">
            <w:pPr>
              <w:numPr>
                <w:ilvl w:val="0"/>
                <w:numId w:val="2"/>
              </w:numPr>
              <w:tabs>
                <w:tab w:val="clear" w:pos="720"/>
              </w:tabs>
              <w:ind w:left="175" w:hanging="231"/>
              <w:rPr>
                <w:sz w:val="20"/>
                <w:szCs w:val="20"/>
              </w:rPr>
            </w:pPr>
            <w:r w:rsidRPr="00042719">
              <w:rPr>
                <w:sz w:val="20"/>
                <w:szCs w:val="20"/>
              </w:rPr>
              <w:t>sihteeri</w:t>
            </w:r>
          </w:p>
          <w:p w14:paraId="305B10EC" w14:textId="77777777" w:rsidR="009720FE" w:rsidRPr="00042719" w:rsidRDefault="009720FE" w:rsidP="0027550C">
            <w:pPr>
              <w:ind w:left="175" w:hanging="231"/>
              <w:rPr>
                <w:sz w:val="20"/>
                <w:szCs w:val="20"/>
              </w:rPr>
            </w:pPr>
          </w:p>
        </w:tc>
      </w:tr>
      <w:tr w:rsidR="009720FE" w14:paraId="305B10F6" w14:textId="77777777" w:rsidTr="00DC00CF">
        <w:trPr>
          <w:trHeight w:val="90"/>
        </w:trPr>
        <w:tc>
          <w:tcPr>
            <w:tcW w:w="1951" w:type="dxa"/>
            <w:vMerge w:val="restart"/>
            <w:shd w:val="clear" w:color="auto" w:fill="EEECE1" w:themeFill="background2"/>
            <w:vAlign w:val="center"/>
          </w:tcPr>
          <w:p w14:paraId="305B10EE" w14:textId="77777777" w:rsidR="009720FE" w:rsidRPr="00714CE8" w:rsidRDefault="009720FE" w:rsidP="0027550C">
            <w:pPr>
              <w:rPr>
                <w:b/>
              </w:rPr>
            </w:pPr>
            <w:r w:rsidRPr="00714CE8">
              <w:rPr>
                <w:b/>
              </w:rPr>
              <w:t>ulkoasiain</w:t>
            </w:r>
            <w:r>
              <w:rPr>
                <w:b/>
              </w:rPr>
              <w:t>-</w:t>
            </w:r>
            <w:r w:rsidRPr="00714CE8">
              <w:rPr>
                <w:b/>
              </w:rPr>
              <w:t>ministeriö</w:t>
            </w:r>
          </w:p>
        </w:tc>
        <w:tc>
          <w:tcPr>
            <w:tcW w:w="1985" w:type="dxa"/>
            <w:shd w:val="clear" w:color="auto" w:fill="EEECE1" w:themeFill="background2"/>
          </w:tcPr>
          <w:p w14:paraId="305B10EF" w14:textId="77777777" w:rsidR="009720FE" w:rsidRPr="00042719" w:rsidRDefault="009720FE" w:rsidP="0027550C">
            <w:pPr>
              <w:rPr>
                <w:sz w:val="20"/>
                <w:szCs w:val="20"/>
              </w:rPr>
            </w:pPr>
            <w:r w:rsidRPr="00042719">
              <w:rPr>
                <w:sz w:val="20"/>
                <w:szCs w:val="20"/>
              </w:rPr>
              <w:t>Ministeriön johto</w:t>
            </w:r>
            <w:r>
              <w:rPr>
                <w:sz w:val="20"/>
                <w:szCs w:val="20"/>
              </w:rPr>
              <w:softHyphen/>
            </w:r>
            <w:r w:rsidRPr="00042719">
              <w:rPr>
                <w:sz w:val="20"/>
                <w:szCs w:val="20"/>
              </w:rPr>
              <w:t>ryhmä</w:t>
            </w:r>
          </w:p>
        </w:tc>
        <w:tc>
          <w:tcPr>
            <w:tcW w:w="3260" w:type="dxa"/>
            <w:shd w:val="clear" w:color="auto" w:fill="EEECE1" w:themeFill="background2"/>
          </w:tcPr>
          <w:p w14:paraId="305B10F0" w14:textId="77777777" w:rsidR="009720FE" w:rsidRPr="00042719" w:rsidRDefault="009720FE" w:rsidP="0027550C">
            <w:pPr>
              <w:rPr>
                <w:sz w:val="20"/>
                <w:szCs w:val="20"/>
              </w:rPr>
            </w:pPr>
            <w:r>
              <w:rPr>
                <w:sz w:val="20"/>
                <w:szCs w:val="20"/>
              </w:rPr>
              <w:t>Käsittelee</w:t>
            </w:r>
            <w:r w:rsidRPr="00042719">
              <w:rPr>
                <w:sz w:val="20"/>
                <w:szCs w:val="20"/>
              </w:rPr>
              <w:t xml:space="preserve"> valmistavasti hallin</w:t>
            </w:r>
            <w:r>
              <w:rPr>
                <w:sz w:val="20"/>
                <w:szCs w:val="20"/>
              </w:rPr>
              <w:softHyphen/>
            </w:r>
            <w:r w:rsidRPr="00042719">
              <w:rPr>
                <w:sz w:val="20"/>
                <w:szCs w:val="20"/>
              </w:rPr>
              <w:t>nonalan toimintaa ja taloutta kosk</w:t>
            </w:r>
            <w:r w:rsidRPr="00042719">
              <w:rPr>
                <w:sz w:val="20"/>
                <w:szCs w:val="20"/>
              </w:rPr>
              <w:t>e</w:t>
            </w:r>
            <w:r w:rsidRPr="00042719">
              <w:rPr>
                <w:sz w:val="20"/>
                <w:szCs w:val="20"/>
              </w:rPr>
              <w:t>vat strategisesti tärkeät asiat sekä muut asiat, jotka puheenjohtaja tai varapuheen</w:t>
            </w:r>
            <w:r>
              <w:rPr>
                <w:sz w:val="20"/>
                <w:szCs w:val="20"/>
              </w:rPr>
              <w:softHyphen/>
            </w:r>
            <w:r w:rsidRPr="00042719">
              <w:rPr>
                <w:sz w:val="20"/>
                <w:szCs w:val="20"/>
              </w:rPr>
              <w:t>johtaja ottaa ministeriön johto</w:t>
            </w:r>
            <w:r>
              <w:rPr>
                <w:sz w:val="20"/>
                <w:szCs w:val="20"/>
              </w:rPr>
              <w:softHyphen/>
            </w:r>
            <w:r w:rsidRPr="00042719">
              <w:rPr>
                <w:sz w:val="20"/>
                <w:szCs w:val="20"/>
              </w:rPr>
              <w:t>ryhmän käsiteltäväksi.</w:t>
            </w:r>
          </w:p>
        </w:tc>
        <w:tc>
          <w:tcPr>
            <w:tcW w:w="2658" w:type="dxa"/>
            <w:shd w:val="clear" w:color="auto" w:fill="EEECE1" w:themeFill="background2"/>
          </w:tcPr>
          <w:p w14:paraId="305B10F1" w14:textId="77777777" w:rsidR="009720FE" w:rsidRPr="00042719" w:rsidRDefault="009720FE" w:rsidP="0027550C">
            <w:pPr>
              <w:numPr>
                <w:ilvl w:val="0"/>
                <w:numId w:val="3"/>
              </w:numPr>
              <w:tabs>
                <w:tab w:val="clear" w:pos="720"/>
              </w:tabs>
              <w:ind w:left="175" w:hanging="231"/>
              <w:rPr>
                <w:sz w:val="20"/>
                <w:szCs w:val="20"/>
              </w:rPr>
            </w:pPr>
            <w:r w:rsidRPr="00042719">
              <w:rPr>
                <w:sz w:val="20"/>
                <w:szCs w:val="20"/>
              </w:rPr>
              <w:t xml:space="preserve">Ministerit </w:t>
            </w:r>
          </w:p>
          <w:p w14:paraId="305B10F2" w14:textId="77777777" w:rsidR="009720FE" w:rsidRPr="00042719" w:rsidRDefault="009720FE" w:rsidP="0027550C">
            <w:pPr>
              <w:numPr>
                <w:ilvl w:val="0"/>
                <w:numId w:val="3"/>
              </w:numPr>
              <w:tabs>
                <w:tab w:val="clear" w:pos="720"/>
              </w:tabs>
              <w:ind w:left="175" w:hanging="231"/>
              <w:rPr>
                <w:sz w:val="20"/>
                <w:szCs w:val="20"/>
              </w:rPr>
            </w:pPr>
            <w:r w:rsidRPr="00042719">
              <w:rPr>
                <w:sz w:val="20"/>
                <w:szCs w:val="20"/>
              </w:rPr>
              <w:t>Valtiosihteeri kansliapääl</w:t>
            </w:r>
            <w:r>
              <w:rPr>
                <w:sz w:val="20"/>
                <w:szCs w:val="20"/>
              </w:rPr>
              <w:softHyphen/>
            </w:r>
            <w:r w:rsidRPr="00042719">
              <w:rPr>
                <w:sz w:val="20"/>
                <w:szCs w:val="20"/>
              </w:rPr>
              <w:t>likkönä</w:t>
            </w:r>
          </w:p>
          <w:p w14:paraId="305B10F3" w14:textId="77777777" w:rsidR="009720FE" w:rsidRPr="00042719" w:rsidRDefault="009720FE" w:rsidP="0027550C">
            <w:pPr>
              <w:numPr>
                <w:ilvl w:val="0"/>
                <w:numId w:val="3"/>
              </w:numPr>
              <w:tabs>
                <w:tab w:val="clear" w:pos="720"/>
              </w:tabs>
              <w:ind w:left="175" w:hanging="231"/>
              <w:rPr>
                <w:sz w:val="20"/>
                <w:szCs w:val="20"/>
              </w:rPr>
            </w:pPr>
            <w:r w:rsidRPr="00042719">
              <w:rPr>
                <w:sz w:val="20"/>
                <w:szCs w:val="20"/>
              </w:rPr>
              <w:t>Alivaltiosihteerit</w:t>
            </w:r>
          </w:p>
          <w:p w14:paraId="305B10F4" w14:textId="77777777" w:rsidR="009720FE" w:rsidRPr="00042719" w:rsidRDefault="009720FE" w:rsidP="0027550C">
            <w:pPr>
              <w:numPr>
                <w:ilvl w:val="0"/>
                <w:numId w:val="3"/>
              </w:numPr>
              <w:tabs>
                <w:tab w:val="clear" w:pos="720"/>
              </w:tabs>
              <w:ind w:left="175" w:hanging="231"/>
              <w:rPr>
                <w:sz w:val="20"/>
                <w:szCs w:val="20"/>
              </w:rPr>
            </w:pPr>
            <w:r w:rsidRPr="00042719">
              <w:rPr>
                <w:sz w:val="20"/>
                <w:szCs w:val="20"/>
              </w:rPr>
              <w:t xml:space="preserve">Valtiosihteeri, </w:t>
            </w:r>
            <w:r>
              <w:rPr>
                <w:sz w:val="20"/>
                <w:szCs w:val="20"/>
              </w:rPr>
              <w:t>m</w:t>
            </w:r>
            <w:r w:rsidRPr="00042719">
              <w:rPr>
                <w:sz w:val="20"/>
                <w:szCs w:val="20"/>
              </w:rPr>
              <w:t>inisterien esikunta/avustajat ja vies</w:t>
            </w:r>
            <w:r>
              <w:rPr>
                <w:sz w:val="20"/>
                <w:szCs w:val="20"/>
              </w:rPr>
              <w:softHyphen/>
            </w:r>
            <w:r w:rsidRPr="00042719">
              <w:rPr>
                <w:sz w:val="20"/>
                <w:szCs w:val="20"/>
              </w:rPr>
              <w:t xml:space="preserve">tintäjohtaja läsnä </w:t>
            </w:r>
          </w:p>
          <w:p w14:paraId="305B10F5" w14:textId="77777777" w:rsidR="009720FE" w:rsidRPr="00042719" w:rsidRDefault="009720FE" w:rsidP="0027550C">
            <w:pPr>
              <w:numPr>
                <w:ilvl w:val="0"/>
                <w:numId w:val="3"/>
              </w:numPr>
              <w:tabs>
                <w:tab w:val="clear" w:pos="720"/>
              </w:tabs>
              <w:ind w:left="175" w:hanging="231"/>
              <w:rPr>
                <w:sz w:val="20"/>
                <w:szCs w:val="20"/>
              </w:rPr>
            </w:pPr>
            <w:r w:rsidRPr="00042719">
              <w:rPr>
                <w:sz w:val="20"/>
                <w:szCs w:val="20"/>
              </w:rPr>
              <w:t>VSI/kansliapäällikön virka</w:t>
            </w:r>
            <w:r>
              <w:rPr>
                <w:sz w:val="20"/>
                <w:szCs w:val="20"/>
              </w:rPr>
              <w:softHyphen/>
            </w:r>
            <w:r w:rsidRPr="00042719">
              <w:rPr>
                <w:sz w:val="20"/>
                <w:szCs w:val="20"/>
              </w:rPr>
              <w:t>miessihteeri sihteerinä</w:t>
            </w:r>
          </w:p>
        </w:tc>
      </w:tr>
      <w:tr w:rsidR="009720FE" w14:paraId="305B1101" w14:textId="77777777" w:rsidTr="00DC00CF">
        <w:trPr>
          <w:trHeight w:val="90"/>
        </w:trPr>
        <w:tc>
          <w:tcPr>
            <w:tcW w:w="1951" w:type="dxa"/>
            <w:vMerge/>
            <w:shd w:val="clear" w:color="auto" w:fill="EEECE1" w:themeFill="background2"/>
            <w:vAlign w:val="center"/>
          </w:tcPr>
          <w:p w14:paraId="305B10F7" w14:textId="77777777" w:rsidR="009720FE" w:rsidRPr="00714CE8" w:rsidRDefault="009720FE" w:rsidP="0027550C">
            <w:pPr>
              <w:rPr>
                <w:b/>
              </w:rPr>
            </w:pPr>
          </w:p>
        </w:tc>
        <w:tc>
          <w:tcPr>
            <w:tcW w:w="1985" w:type="dxa"/>
            <w:shd w:val="clear" w:color="auto" w:fill="EEECE1" w:themeFill="background2"/>
          </w:tcPr>
          <w:p w14:paraId="305B10F8" w14:textId="77777777" w:rsidR="009720FE" w:rsidRPr="00042719" w:rsidRDefault="009720FE" w:rsidP="0027550C">
            <w:pPr>
              <w:rPr>
                <w:sz w:val="20"/>
                <w:szCs w:val="20"/>
              </w:rPr>
            </w:pPr>
            <w:r w:rsidRPr="00042719">
              <w:rPr>
                <w:sz w:val="20"/>
                <w:szCs w:val="20"/>
              </w:rPr>
              <w:t>UM suppea johto</w:t>
            </w:r>
            <w:r>
              <w:rPr>
                <w:sz w:val="20"/>
                <w:szCs w:val="20"/>
              </w:rPr>
              <w:softHyphen/>
            </w:r>
            <w:r w:rsidRPr="00042719">
              <w:rPr>
                <w:sz w:val="20"/>
                <w:szCs w:val="20"/>
              </w:rPr>
              <w:t>ryhmä</w:t>
            </w:r>
          </w:p>
        </w:tc>
        <w:tc>
          <w:tcPr>
            <w:tcW w:w="3260" w:type="dxa"/>
            <w:shd w:val="clear" w:color="auto" w:fill="EEECE1" w:themeFill="background2"/>
          </w:tcPr>
          <w:p w14:paraId="305B10F9" w14:textId="77777777" w:rsidR="009720FE" w:rsidRPr="00714CE8" w:rsidRDefault="009720FE" w:rsidP="0027550C">
            <w:pPr>
              <w:pStyle w:val="Luettelokappale"/>
              <w:numPr>
                <w:ilvl w:val="0"/>
                <w:numId w:val="9"/>
              </w:numPr>
              <w:tabs>
                <w:tab w:val="clear" w:pos="720"/>
              </w:tabs>
              <w:ind w:left="160" w:hanging="141"/>
              <w:rPr>
                <w:sz w:val="20"/>
                <w:szCs w:val="20"/>
              </w:rPr>
            </w:pPr>
            <w:r w:rsidRPr="00714CE8">
              <w:rPr>
                <w:sz w:val="20"/>
                <w:szCs w:val="20"/>
              </w:rPr>
              <w:t>Tehtävänä on käsitellä valmis</w:t>
            </w:r>
            <w:r>
              <w:rPr>
                <w:sz w:val="20"/>
                <w:szCs w:val="20"/>
              </w:rPr>
              <w:softHyphen/>
            </w:r>
            <w:r w:rsidRPr="00714CE8">
              <w:rPr>
                <w:sz w:val="20"/>
                <w:szCs w:val="20"/>
              </w:rPr>
              <w:t>tavasti hallinnonalan toimin</w:t>
            </w:r>
            <w:r>
              <w:rPr>
                <w:sz w:val="20"/>
                <w:szCs w:val="20"/>
              </w:rPr>
              <w:softHyphen/>
            </w:r>
            <w:r w:rsidRPr="00714CE8">
              <w:rPr>
                <w:sz w:val="20"/>
                <w:szCs w:val="20"/>
              </w:rPr>
              <w:t>taa ja taloutta koskevat stra</w:t>
            </w:r>
            <w:r>
              <w:rPr>
                <w:sz w:val="20"/>
                <w:szCs w:val="20"/>
              </w:rPr>
              <w:softHyphen/>
            </w:r>
            <w:r w:rsidRPr="00714CE8">
              <w:rPr>
                <w:sz w:val="20"/>
                <w:szCs w:val="20"/>
              </w:rPr>
              <w:t>tegisesti tärkeät asiat sekä muut asiat, jotka puheenjoh</w:t>
            </w:r>
            <w:r>
              <w:rPr>
                <w:sz w:val="20"/>
                <w:szCs w:val="20"/>
              </w:rPr>
              <w:softHyphen/>
            </w:r>
            <w:r w:rsidRPr="00714CE8">
              <w:rPr>
                <w:sz w:val="20"/>
                <w:szCs w:val="20"/>
              </w:rPr>
              <w:t>taja tai varapuheenjo</w:t>
            </w:r>
            <w:r w:rsidRPr="00714CE8">
              <w:rPr>
                <w:sz w:val="20"/>
                <w:szCs w:val="20"/>
              </w:rPr>
              <w:t>h</w:t>
            </w:r>
            <w:r w:rsidRPr="00714CE8">
              <w:rPr>
                <w:sz w:val="20"/>
                <w:szCs w:val="20"/>
              </w:rPr>
              <w:t>taja ot</w:t>
            </w:r>
            <w:r>
              <w:rPr>
                <w:sz w:val="20"/>
                <w:szCs w:val="20"/>
              </w:rPr>
              <w:softHyphen/>
            </w:r>
            <w:r w:rsidRPr="00714CE8">
              <w:rPr>
                <w:sz w:val="20"/>
                <w:szCs w:val="20"/>
              </w:rPr>
              <w:t xml:space="preserve">taa ministeriön johtoryhmän käsiteltäväksi. </w:t>
            </w:r>
          </w:p>
          <w:p w14:paraId="305B10FA" w14:textId="77777777" w:rsidR="009720FE" w:rsidRPr="00714CE8" w:rsidRDefault="009720FE" w:rsidP="0027550C">
            <w:pPr>
              <w:pStyle w:val="Luettelokappale"/>
              <w:numPr>
                <w:ilvl w:val="0"/>
                <w:numId w:val="9"/>
              </w:numPr>
              <w:tabs>
                <w:tab w:val="clear" w:pos="720"/>
              </w:tabs>
              <w:ind w:left="160" w:hanging="141"/>
              <w:rPr>
                <w:sz w:val="20"/>
                <w:szCs w:val="20"/>
              </w:rPr>
            </w:pPr>
            <w:r w:rsidRPr="00714CE8">
              <w:rPr>
                <w:sz w:val="20"/>
                <w:szCs w:val="20"/>
              </w:rPr>
              <w:t>Käsittelee mm. osastojen TTS-asiakirjat, ajankohtaiset laaja</w:t>
            </w:r>
            <w:r>
              <w:rPr>
                <w:sz w:val="20"/>
                <w:szCs w:val="20"/>
              </w:rPr>
              <w:softHyphen/>
            </w:r>
            <w:r w:rsidRPr="00714CE8">
              <w:rPr>
                <w:sz w:val="20"/>
                <w:szCs w:val="20"/>
              </w:rPr>
              <w:t>kantoiset uudistusesitykset ja li</w:t>
            </w:r>
            <w:r w:rsidRPr="00714CE8">
              <w:rPr>
                <w:sz w:val="20"/>
                <w:szCs w:val="20"/>
              </w:rPr>
              <w:t>n</w:t>
            </w:r>
            <w:r w:rsidRPr="00714CE8">
              <w:rPr>
                <w:sz w:val="20"/>
                <w:szCs w:val="20"/>
              </w:rPr>
              <w:t>jaukset.</w:t>
            </w:r>
          </w:p>
        </w:tc>
        <w:tc>
          <w:tcPr>
            <w:tcW w:w="2658" w:type="dxa"/>
            <w:shd w:val="clear" w:color="auto" w:fill="EEECE1" w:themeFill="background2"/>
          </w:tcPr>
          <w:p w14:paraId="305B10FB" w14:textId="77777777" w:rsidR="009720FE" w:rsidRPr="00042719" w:rsidRDefault="009720FE" w:rsidP="0027550C">
            <w:pPr>
              <w:numPr>
                <w:ilvl w:val="0"/>
                <w:numId w:val="4"/>
              </w:numPr>
              <w:tabs>
                <w:tab w:val="clear" w:pos="720"/>
              </w:tabs>
              <w:ind w:left="175" w:hanging="265"/>
              <w:rPr>
                <w:sz w:val="20"/>
                <w:szCs w:val="20"/>
              </w:rPr>
            </w:pPr>
            <w:r w:rsidRPr="00042719">
              <w:rPr>
                <w:sz w:val="20"/>
                <w:szCs w:val="20"/>
              </w:rPr>
              <w:t>Valtiosihteeri kansliapääl</w:t>
            </w:r>
            <w:r>
              <w:rPr>
                <w:sz w:val="20"/>
                <w:szCs w:val="20"/>
              </w:rPr>
              <w:softHyphen/>
            </w:r>
            <w:r w:rsidRPr="00042719">
              <w:rPr>
                <w:sz w:val="20"/>
                <w:szCs w:val="20"/>
              </w:rPr>
              <w:t>likkönä</w:t>
            </w:r>
          </w:p>
          <w:p w14:paraId="305B10FC" w14:textId="77777777" w:rsidR="009720FE" w:rsidRPr="00042719" w:rsidRDefault="009720FE" w:rsidP="0027550C">
            <w:pPr>
              <w:numPr>
                <w:ilvl w:val="0"/>
                <w:numId w:val="4"/>
              </w:numPr>
              <w:tabs>
                <w:tab w:val="clear" w:pos="720"/>
              </w:tabs>
              <w:ind w:left="175" w:hanging="265"/>
              <w:rPr>
                <w:sz w:val="20"/>
                <w:szCs w:val="20"/>
              </w:rPr>
            </w:pPr>
            <w:r w:rsidRPr="00042719">
              <w:rPr>
                <w:sz w:val="20"/>
                <w:szCs w:val="20"/>
              </w:rPr>
              <w:t>Alivaltiosihteerit</w:t>
            </w:r>
          </w:p>
          <w:p w14:paraId="305B10FD" w14:textId="77777777" w:rsidR="009720FE" w:rsidRPr="00042719" w:rsidRDefault="009720FE" w:rsidP="0027550C">
            <w:pPr>
              <w:numPr>
                <w:ilvl w:val="0"/>
                <w:numId w:val="4"/>
              </w:numPr>
              <w:tabs>
                <w:tab w:val="clear" w:pos="720"/>
              </w:tabs>
              <w:ind w:left="175" w:hanging="265"/>
              <w:rPr>
                <w:sz w:val="20"/>
                <w:szCs w:val="20"/>
              </w:rPr>
            </w:pPr>
            <w:r w:rsidRPr="00042719">
              <w:rPr>
                <w:sz w:val="20"/>
                <w:szCs w:val="20"/>
              </w:rPr>
              <w:t xml:space="preserve">Viestintäjohtaja </w:t>
            </w:r>
          </w:p>
          <w:p w14:paraId="305B10FE" w14:textId="77777777" w:rsidR="009720FE" w:rsidRPr="00042719" w:rsidRDefault="009720FE" w:rsidP="0027550C">
            <w:pPr>
              <w:numPr>
                <w:ilvl w:val="0"/>
                <w:numId w:val="4"/>
              </w:numPr>
              <w:tabs>
                <w:tab w:val="clear" w:pos="720"/>
              </w:tabs>
              <w:ind w:left="175" w:hanging="265"/>
              <w:rPr>
                <w:sz w:val="20"/>
                <w:szCs w:val="20"/>
              </w:rPr>
            </w:pPr>
            <w:r w:rsidRPr="00042719">
              <w:rPr>
                <w:sz w:val="20"/>
                <w:szCs w:val="20"/>
              </w:rPr>
              <w:t>VSI/kansliapäällikön virka</w:t>
            </w:r>
            <w:r>
              <w:rPr>
                <w:sz w:val="20"/>
                <w:szCs w:val="20"/>
              </w:rPr>
              <w:softHyphen/>
            </w:r>
            <w:r w:rsidRPr="00042719">
              <w:rPr>
                <w:sz w:val="20"/>
                <w:szCs w:val="20"/>
              </w:rPr>
              <w:t>miessihteeri sihteerinä</w:t>
            </w:r>
          </w:p>
          <w:p w14:paraId="305B10FF" w14:textId="77777777" w:rsidR="009720FE" w:rsidRPr="00042719" w:rsidRDefault="009720FE" w:rsidP="0027550C">
            <w:pPr>
              <w:numPr>
                <w:ilvl w:val="0"/>
                <w:numId w:val="4"/>
              </w:numPr>
              <w:tabs>
                <w:tab w:val="clear" w:pos="720"/>
              </w:tabs>
              <w:ind w:left="175" w:hanging="265"/>
              <w:rPr>
                <w:sz w:val="20"/>
                <w:szCs w:val="20"/>
              </w:rPr>
            </w:pPr>
            <w:r w:rsidRPr="00042719">
              <w:rPr>
                <w:sz w:val="20"/>
                <w:szCs w:val="20"/>
              </w:rPr>
              <w:t>Osastojen/ palvelujen edustajat esittelijöinä</w:t>
            </w:r>
          </w:p>
          <w:p w14:paraId="305B1100" w14:textId="77777777" w:rsidR="009720FE" w:rsidRPr="00042719" w:rsidRDefault="009720FE" w:rsidP="0027550C">
            <w:pPr>
              <w:rPr>
                <w:sz w:val="20"/>
                <w:szCs w:val="20"/>
              </w:rPr>
            </w:pPr>
          </w:p>
        </w:tc>
      </w:tr>
      <w:tr w:rsidR="009720FE" w14:paraId="305B1116" w14:textId="77777777" w:rsidTr="00DC00CF">
        <w:tc>
          <w:tcPr>
            <w:tcW w:w="1951" w:type="dxa"/>
            <w:vMerge w:val="restart"/>
            <w:vAlign w:val="center"/>
          </w:tcPr>
          <w:p w14:paraId="305B1102" w14:textId="77777777" w:rsidR="009720FE" w:rsidRPr="00714CE8" w:rsidRDefault="009720FE" w:rsidP="0027550C">
            <w:pPr>
              <w:rPr>
                <w:b/>
              </w:rPr>
            </w:pPr>
            <w:r w:rsidRPr="00714CE8">
              <w:rPr>
                <w:b/>
              </w:rPr>
              <w:t>oikeusministeriö</w:t>
            </w:r>
          </w:p>
        </w:tc>
        <w:tc>
          <w:tcPr>
            <w:tcW w:w="1985" w:type="dxa"/>
          </w:tcPr>
          <w:p w14:paraId="305B1103" w14:textId="77777777" w:rsidR="009720FE" w:rsidRPr="00042719" w:rsidRDefault="009720FE" w:rsidP="0027550C">
            <w:pPr>
              <w:rPr>
                <w:sz w:val="20"/>
                <w:szCs w:val="20"/>
              </w:rPr>
            </w:pPr>
            <w:r>
              <w:rPr>
                <w:sz w:val="20"/>
                <w:szCs w:val="20"/>
              </w:rPr>
              <w:t>Ministeriön johto</w:t>
            </w:r>
            <w:r>
              <w:rPr>
                <w:sz w:val="20"/>
                <w:szCs w:val="20"/>
              </w:rPr>
              <w:softHyphen/>
              <w:t xml:space="preserve">ryhmä </w:t>
            </w:r>
          </w:p>
        </w:tc>
        <w:tc>
          <w:tcPr>
            <w:tcW w:w="3260" w:type="dxa"/>
          </w:tcPr>
          <w:p w14:paraId="305B1104" w14:textId="77777777" w:rsidR="009720FE" w:rsidRPr="00714CE8" w:rsidRDefault="009720FE" w:rsidP="0027550C">
            <w:pPr>
              <w:pStyle w:val="Luettelokappale"/>
              <w:numPr>
                <w:ilvl w:val="0"/>
                <w:numId w:val="8"/>
              </w:numPr>
              <w:ind w:left="160" w:hanging="161"/>
              <w:rPr>
                <w:sz w:val="20"/>
                <w:szCs w:val="20"/>
              </w:rPr>
            </w:pPr>
            <w:r w:rsidRPr="00714CE8">
              <w:rPr>
                <w:sz w:val="20"/>
                <w:szCs w:val="20"/>
              </w:rPr>
              <w:t>Hallitusohjelman ja sen toimin</w:t>
            </w:r>
            <w:r>
              <w:rPr>
                <w:sz w:val="20"/>
                <w:szCs w:val="20"/>
              </w:rPr>
              <w:softHyphen/>
            </w:r>
            <w:r w:rsidRPr="00714CE8">
              <w:rPr>
                <w:sz w:val="20"/>
                <w:szCs w:val="20"/>
              </w:rPr>
              <w:t>tasuunnitelman sekä OM:n strat</w:t>
            </w:r>
            <w:r w:rsidRPr="00714CE8">
              <w:rPr>
                <w:sz w:val="20"/>
                <w:szCs w:val="20"/>
              </w:rPr>
              <w:t>e</w:t>
            </w:r>
            <w:r w:rsidRPr="00714CE8">
              <w:rPr>
                <w:sz w:val="20"/>
                <w:szCs w:val="20"/>
              </w:rPr>
              <w:t>gian toimeen</w:t>
            </w:r>
            <w:r>
              <w:rPr>
                <w:sz w:val="20"/>
                <w:szCs w:val="20"/>
              </w:rPr>
              <w:softHyphen/>
            </w:r>
            <w:r w:rsidRPr="00714CE8">
              <w:rPr>
                <w:sz w:val="20"/>
                <w:szCs w:val="20"/>
              </w:rPr>
              <w:t>pano</w:t>
            </w:r>
          </w:p>
          <w:p w14:paraId="305B1105" w14:textId="77777777" w:rsidR="009720FE" w:rsidRPr="00714CE8" w:rsidRDefault="009720FE" w:rsidP="0027550C">
            <w:pPr>
              <w:pStyle w:val="Luettelokappale"/>
              <w:numPr>
                <w:ilvl w:val="0"/>
                <w:numId w:val="8"/>
              </w:numPr>
              <w:ind w:left="160" w:hanging="161"/>
              <w:rPr>
                <w:sz w:val="20"/>
                <w:szCs w:val="20"/>
              </w:rPr>
            </w:pPr>
            <w:r w:rsidRPr="00714CE8">
              <w:rPr>
                <w:sz w:val="20"/>
                <w:szCs w:val="20"/>
              </w:rPr>
              <w:t>Hallinnonalan ja ministeriön ohjaus</w:t>
            </w:r>
          </w:p>
          <w:p w14:paraId="305B1106" w14:textId="77777777" w:rsidR="009720FE" w:rsidRPr="00714CE8" w:rsidRDefault="009720FE" w:rsidP="0027550C">
            <w:pPr>
              <w:pStyle w:val="Luettelokappale"/>
              <w:numPr>
                <w:ilvl w:val="0"/>
                <w:numId w:val="8"/>
              </w:numPr>
              <w:ind w:left="160" w:hanging="161"/>
              <w:rPr>
                <w:sz w:val="20"/>
                <w:szCs w:val="20"/>
              </w:rPr>
            </w:pPr>
            <w:r w:rsidRPr="00714CE8">
              <w:rPr>
                <w:sz w:val="20"/>
                <w:szCs w:val="20"/>
              </w:rPr>
              <w:t>Muut poliittista päätöksente</w:t>
            </w:r>
            <w:r>
              <w:rPr>
                <w:sz w:val="20"/>
                <w:szCs w:val="20"/>
              </w:rPr>
              <w:softHyphen/>
            </w:r>
            <w:r w:rsidRPr="00714CE8">
              <w:rPr>
                <w:sz w:val="20"/>
                <w:szCs w:val="20"/>
              </w:rPr>
              <w:t>koa ja linjausta vaativat mer</w:t>
            </w:r>
            <w:r>
              <w:rPr>
                <w:sz w:val="20"/>
                <w:szCs w:val="20"/>
              </w:rPr>
              <w:softHyphen/>
            </w:r>
            <w:r w:rsidRPr="00714CE8">
              <w:rPr>
                <w:sz w:val="20"/>
                <w:szCs w:val="20"/>
              </w:rPr>
              <w:t>kittävät asiat</w:t>
            </w:r>
          </w:p>
          <w:p w14:paraId="305B1107" w14:textId="77777777" w:rsidR="009720FE" w:rsidRPr="00714CE8" w:rsidRDefault="009720FE" w:rsidP="0027550C">
            <w:pPr>
              <w:pStyle w:val="Luettelokappale"/>
              <w:numPr>
                <w:ilvl w:val="0"/>
                <w:numId w:val="8"/>
              </w:numPr>
              <w:ind w:left="160" w:hanging="161"/>
              <w:rPr>
                <w:sz w:val="20"/>
                <w:szCs w:val="20"/>
              </w:rPr>
            </w:pPr>
            <w:r w:rsidRPr="00714CE8">
              <w:rPr>
                <w:sz w:val="20"/>
                <w:szCs w:val="20"/>
              </w:rPr>
              <w:t>Tulosten ja vaikutusten toteu</w:t>
            </w:r>
            <w:r>
              <w:rPr>
                <w:sz w:val="20"/>
                <w:szCs w:val="20"/>
              </w:rPr>
              <w:softHyphen/>
            </w:r>
            <w:r w:rsidRPr="00714CE8">
              <w:rPr>
                <w:sz w:val="20"/>
                <w:szCs w:val="20"/>
              </w:rPr>
              <w:t>tumisen seuranta</w:t>
            </w:r>
          </w:p>
          <w:p w14:paraId="305B1108" w14:textId="77777777" w:rsidR="009720FE" w:rsidRPr="00714CE8" w:rsidRDefault="009720FE" w:rsidP="0027550C">
            <w:pPr>
              <w:pStyle w:val="Luettelokappale"/>
              <w:numPr>
                <w:ilvl w:val="0"/>
                <w:numId w:val="8"/>
              </w:numPr>
              <w:ind w:left="160" w:hanging="161"/>
              <w:rPr>
                <w:sz w:val="20"/>
                <w:szCs w:val="20"/>
              </w:rPr>
            </w:pPr>
            <w:r w:rsidRPr="00714CE8">
              <w:rPr>
                <w:sz w:val="20"/>
                <w:szCs w:val="20"/>
              </w:rPr>
              <w:t>Strategisesti merkittävien hankke</w:t>
            </w:r>
            <w:r w:rsidRPr="00714CE8">
              <w:rPr>
                <w:sz w:val="20"/>
                <w:szCs w:val="20"/>
              </w:rPr>
              <w:t>i</w:t>
            </w:r>
            <w:r w:rsidRPr="00714CE8">
              <w:rPr>
                <w:sz w:val="20"/>
                <w:szCs w:val="20"/>
              </w:rPr>
              <w:t xml:space="preserve">den väliraportointi </w:t>
            </w:r>
          </w:p>
          <w:p w14:paraId="305B1109" w14:textId="77777777" w:rsidR="009720FE" w:rsidRPr="00714CE8" w:rsidRDefault="009720FE" w:rsidP="0027550C">
            <w:pPr>
              <w:pStyle w:val="Luettelokappale"/>
              <w:numPr>
                <w:ilvl w:val="0"/>
                <w:numId w:val="8"/>
              </w:numPr>
              <w:ind w:left="160" w:hanging="161"/>
              <w:rPr>
                <w:sz w:val="20"/>
                <w:szCs w:val="20"/>
              </w:rPr>
            </w:pPr>
            <w:r w:rsidRPr="00714CE8">
              <w:rPr>
                <w:sz w:val="20"/>
                <w:szCs w:val="20"/>
              </w:rPr>
              <w:t>Nopeaa reagointia edellyttä</w:t>
            </w:r>
            <w:r>
              <w:rPr>
                <w:sz w:val="20"/>
                <w:szCs w:val="20"/>
              </w:rPr>
              <w:softHyphen/>
            </w:r>
            <w:r w:rsidRPr="00714CE8">
              <w:rPr>
                <w:sz w:val="20"/>
                <w:szCs w:val="20"/>
              </w:rPr>
              <w:t>vien ja ajankohtaisasioiden käsittely</w:t>
            </w:r>
          </w:p>
        </w:tc>
        <w:tc>
          <w:tcPr>
            <w:tcW w:w="2658" w:type="dxa"/>
          </w:tcPr>
          <w:p w14:paraId="305B110A" w14:textId="77777777" w:rsidR="009720FE" w:rsidRPr="00042719" w:rsidRDefault="009720FE" w:rsidP="0027550C">
            <w:pPr>
              <w:numPr>
                <w:ilvl w:val="0"/>
                <w:numId w:val="5"/>
              </w:numPr>
              <w:tabs>
                <w:tab w:val="clear" w:pos="720"/>
              </w:tabs>
              <w:ind w:left="175" w:hanging="235"/>
              <w:rPr>
                <w:sz w:val="20"/>
                <w:szCs w:val="20"/>
              </w:rPr>
            </w:pPr>
            <w:r w:rsidRPr="00042719">
              <w:rPr>
                <w:sz w:val="20"/>
                <w:szCs w:val="20"/>
              </w:rPr>
              <w:t>Ministeri pj</w:t>
            </w:r>
          </w:p>
          <w:p w14:paraId="305B110B" w14:textId="77777777" w:rsidR="009720FE" w:rsidRPr="00042719" w:rsidRDefault="009720FE" w:rsidP="0027550C">
            <w:pPr>
              <w:numPr>
                <w:ilvl w:val="0"/>
                <w:numId w:val="5"/>
              </w:numPr>
              <w:tabs>
                <w:tab w:val="clear" w:pos="720"/>
              </w:tabs>
              <w:ind w:left="175" w:hanging="235"/>
              <w:rPr>
                <w:sz w:val="20"/>
                <w:szCs w:val="20"/>
              </w:rPr>
            </w:pPr>
            <w:r w:rsidRPr="00042719">
              <w:rPr>
                <w:sz w:val="20"/>
                <w:szCs w:val="20"/>
              </w:rPr>
              <w:t>Kansliapäällikkö</w:t>
            </w:r>
          </w:p>
          <w:p w14:paraId="305B110C" w14:textId="77777777" w:rsidR="009720FE" w:rsidRPr="00042719" w:rsidRDefault="009720FE" w:rsidP="0027550C">
            <w:pPr>
              <w:numPr>
                <w:ilvl w:val="0"/>
                <w:numId w:val="5"/>
              </w:numPr>
              <w:tabs>
                <w:tab w:val="clear" w:pos="720"/>
              </w:tabs>
              <w:ind w:left="175" w:hanging="235"/>
              <w:rPr>
                <w:sz w:val="20"/>
                <w:szCs w:val="20"/>
              </w:rPr>
            </w:pPr>
            <w:r w:rsidRPr="00042719">
              <w:rPr>
                <w:sz w:val="20"/>
                <w:szCs w:val="20"/>
              </w:rPr>
              <w:t>Osastopäälliköt</w:t>
            </w:r>
          </w:p>
          <w:p w14:paraId="305B110D" w14:textId="77777777" w:rsidR="009720FE" w:rsidRPr="00042719" w:rsidRDefault="009720FE" w:rsidP="0027550C">
            <w:pPr>
              <w:numPr>
                <w:ilvl w:val="0"/>
                <w:numId w:val="5"/>
              </w:numPr>
              <w:tabs>
                <w:tab w:val="clear" w:pos="720"/>
              </w:tabs>
              <w:ind w:left="175" w:hanging="235"/>
              <w:rPr>
                <w:sz w:val="20"/>
                <w:szCs w:val="20"/>
              </w:rPr>
            </w:pPr>
            <w:r w:rsidRPr="00042719">
              <w:rPr>
                <w:sz w:val="20"/>
                <w:szCs w:val="20"/>
              </w:rPr>
              <w:t>DKY:n johtaja</w:t>
            </w:r>
          </w:p>
          <w:p w14:paraId="305B110E" w14:textId="77777777" w:rsidR="009720FE" w:rsidRPr="00042719" w:rsidRDefault="009720FE" w:rsidP="0027550C">
            <w:pPr>
              <w:numPr>
                <w:ilvl w:val="0"/>
                <w:numId w:val="5"/>
              </w:numPr>
              <w:tabs>
                <w:tab w:val="clear" w:pos="720"/>
              </w:tabs>
              <w:ind w:left="175" w:hanging="235"/>
              <w:rPr>
                <w:sz w:val="20"/>
                <w:szCs w:val="20"/>
              </w:rPr>
            </w:pPr>
            <w:r w:rsidRPr="00042719">
              <w:rPr>
                <w:sz w:val="20"/>
                <w:szCs w:val="20"/>
              </w:rPr>
              <w:t>Viestintäjohtaja</w:t>
            </w:r>
          </w:p>
          <w:p w14:paraId="305B110F" w14:textId="77777777" w:rsidR="009720FE" w:rsidRPr="00042719" w:rsidRDefault="009720FE" w:rsidP="0027550C">
            <w:pPr>
              <w:numPr>
                <w:ilvl w:val="0"/>
                <w:numId w:val="5"/>
              </w:numPr>
              <w:tabs>
                <w:tab w:val="clear" w:pos="720"/>
              </w:tabs>
              <w:ind w:left="175" w:hanging="235"/>
              <w:rPr>
                <w:sz w:val="20"/>
                <w:szCs w:val="20"/>
              </w:rPr>
            </w:pPr>
            <w:r w:rsidRPr="00042719">
              <w:rPr>
                <w:sz w:val="20"/>
                <w:szCs w:val="20"/>
              </w:rPr>
              <w:t>Talousjohtaja</w:t>
            </w:r>
          </w:p>
          <w:p w14:paraId="305B1110" w14:textId="77777777" w:rsidR="009720FE" w:rsidRPr="00042719" w:rsidRDefault="009720FE" w:rsidP="0027550C">
            <w:pPr>
              <w:numPr>
                <w:ilvl w:val="0"/>
                <w:numId w:val="5"/>
              </w:numPr>
              <w:tabs>
                <w:tab w:val="clear" w:pos="720"/>
              </w:tabs>
              <w:ind w:left="175" w:hanging="235"/>
              <w:rPr>
                <w:sz w:val="20"/>
                <w:szCs w:val="20"/>
              </w:rPr>
            </w:pPr>
            <w:r w:rsidRPr="00042719">
              <w:rPr>
                <w:sz w:val="20"/>
                <w:szCs w:val="20"/>
              </w:rPr>
              <w:t>Hallintojohtaja</w:t>
            </w:r>
          </w:p>
          <w:p w14:paraId="305B1111" w14:textId="77777777" w:rsidR="009720FE" w:rsidRPr="00042719" w:rsidRDefault="009720FE" w:rsidP="0027550C">
            <w:pPr>
              <w:numPr>
                <w:ilvl w:val="0"/>
                <w:numId w:val="5"/>
              </w:numPr>
              <w:tabs>
                <w:tab w:val="clear" w:pos="720"/>
              </w:tabs>
              <w:ind w:left="175" w:hanging="235"/>
              <w:rPr>
                <w:sz w:val="20"/>
                <w:szCs w:val="20"/>
              </w:rPr>
            </w:pPr>
            <w:r w:rsidRPr="00042719">
              <w:rPr>
                <w:sz w:val="20"/>
                <w:szCs w:val="20"/>
              </w:rPr>
              <w:t>Tietohallintojohtaja</w:t>
            </w:r>
          </w:p>
          <w:p w14:paraId="305B1112" w14:textId="77777777" w:rsidR="009720FE" w:rsidRPr="00042719" w:rsidRDefault="009720FE" w:rsidP="0027550C">
            <w:pPr>
              <w:numPr>
                <w:ilvl w:val="0"/>
                <w:numId w:val="5"/>
              </w:numPr>
              <w:tabs>
                <w:tab w:val="clear" w:pos="720"/>
              </w:tabs>
              <w:ind w:left="175" w:hanging="235"/>
              <w:rPr>
                <w:sz w:val="20"/>
                <w:szCs w:val="20"/>
              </w:rPr>
            </w:pPr>
            <w:r w:rsidRPr="00042719">
              <w:rPr>
                <w:sz w:val="20"/>
                <w:szCs w:val="20"/>
              </w:rPr>
              <w:t>Tarkastusjohtaja</w:t>
            </w:r>
          </w:p>
          <w:p w14:paraId="305B1113" w14:textId="77777777" w:rsidR="009720FE" w:rsidRPr="00042719" w:rsidRDefault="009720FE" w:rsidP="0027550C">
            <w:pPr>
              <w:numPr>
                <w:ilvl w:val="0"/>
                <w:numId w:val="5"/>
              </w:numPr>
              <w:tabs>
                <w:tab w:val="clear" w:pos="720"/>
              </w:tabs>
              <w:ind w:left="175" w:hanging="235"/>
              <w:rPr>
                <w:sz w:val="20"/>
                <w:szCs w:val="20"/>
              </w:rPr>
            </w:pPr>
            <w:r w:rsidRPr="00042719">
              <w:rPr>
                <w:sz w:val="20"/>
                <w:szCs w:val="20"/>
              </w:rPr>
              <w:t>Erityisavustajat</w:t>
            </w:r>
          </w:p>
          <w:p w14:paraId="305B1114" w14:textId="77777777" w:rsidR="009720FE" w:rsidRPr="00042719" w:rsidRDefault="009720FE" w:rsidP="0027550C">
            <w:pPr>
              <w:numPr>
                <w:ilvl w:val="0"/>
                <w:numId w:val="5"/>
              </w:numPr>
              <w:tabs>
                <w:tab w:val="clear" w:pos="720"/>
              </w:tabs>
              <w:ind w:left="175" w:hanging="235"/>
              <w:rPr>
                <w:sz w:val="20"/>
                <w:szCs w:val="20"/>
              </w:rPr>
            </w:pPr>
            <w:r w:rsidRPr="00042719">
              <w:rPr>
                <w:sz w:val="20"/>
                <w:szCs w:val="20"/>
              </w:rPr>
              <w:t>Johdon asiantuntija</w:t>
            </w:r>
          </w:p>
          <w:p w14:paraId="305B1115" w14:textId="77777777" w:rsidR="009720FE" w:rsidRPr="00042719" w:rsidRDefault="009720FE" w:rsidP="0027550C">
            <w:pPr>
              <w:rPr>
                <w:sz w:val="20"/>
                <w:szCs w:val="20"/>
              </w:rPr>
            </w:pPr>
          </w:p>
        </w:tc>
      </w:tr>
      <w:tr w:rsidR="009720FE" w14:paraId="305B112C" w14:textId="77777777" w:rsidTr="00DC00CF">
        <w:tc>
          <w:tcPr>
            <w:tcW w:w="1951" w:type="dxa"/>
            <w:vMerge/>
            <w:vAlign w:val="center"/>
          </w:tcPr>
          <w:p w14:paraId="305B1117" w14:textId="77777777" w:rsidR="009720FE" w:rsidRPr="00714CE8" w:rsidRDefault="009720FE" w:rsidP="0027550C">
            <w:pPr>
              <w:rPr>
                <w:b/>
              </w:rPr>
            </w:pPr>
          </w:p>
        </w:tc>
        <w:tc>
          <w:tcPr>
            <w:tcW w:w="1985" w:type="dxa"/>
          </w:tcPr>
          <w:p w14:paraId="305B1118" w14:textId="77777777" w:rsidR="009720FE" w:rsidRPr="00042719" w:rsidRDefault="009720FE" w:rsidP="0027550C">
            <w:pPr>
              <w:rPr>
                <w:sz w:val="20"/>
                <w:szCs w:val="20"/>
              </w:rPr>
            </w:pPr>
            <w:r w:rsidRPr="00042719">
              <w:rPr>
                <w:sz w:val="20"/>
                <w:szCs w:val="20"/>
              </w:rPr>
              <w:t>Osastopäällikköpal</w:t>
            </w:r>
            <w:r w:rsidRPr="00042719">
              <w:rPr>
                <w:sz w:val="20"/>
                <w:szCs w:val="20"/>
              </w:rPr>
              <w:t>a</w:t>
            </w:r>
            <w:r w:rsidRPr="00042719">
              <w:rPr>
                <w:sz w:val="20"/>
                <w:szCs w:val="20"/>
              </w:rPr>
              <w:t>veri OSPA</w:t>
            </w:r>
          </w:p>
        </w:tc>
        <w:tc>
          <w:tcPr>
            <w:tcW w:w="3260" w:type="dxa"/>
          </w:tcPr>
          <w:p w14:paraId="305B1119" w14:textId="77777777" w:rsidR="009720FE" w:rsidRPr="00714CE8" w:rsidRDefault="009720FE" w:rsidP="0027550C">
            <w:pPr>
              <w:pStyle w:val="Luettelokappale"/>
              <w:numPr>
                <w:ilvl w:val="0"/>
                <w:numId w:val="7"/>
              </w:numPr>
              <w:ind w:left="160" w:hanging="160"/>
              <w:rPr>
                <w:sz w:val="20"/>
                <w:szCs w:val="20"/>
              </w:rPr>
            </w:pPr>
            <w:r w:rsidRPr="00714CE8">
              <w:rPr>
                <w:sz w:val="20"/>
                <w:szCs w:val="20"/>
              </w:rPr>
              <w:t>Asioiden käsittely ministeriön johtoryhmää varten (HO:n to</w:t>
            </w:r>
            <w:r w:rsidRPr="00714CE8">
              <w:rPr>
                <w:sz w:val="20"/>
                <w:szCs w:val="20"/>
              </w:rPr>
              <w:t>i</w:t>
            </w:r>
            <w:r w:rsidRPr="00714CE8">
              <w:rPr>
                <w:sz w:val="20"/>
                <w:szCs w:val="20"/>
              </w:rPr>
              <w:t>meenpano, kehys/TAE, tulosohj</w:t>
            </w:r>
            <w:r w:rsidRPr="00714CE8">
              <w:rPr>
                <w:sz w:val="20"/>
                <w:szCs w:val="20"/>
              </w:rPr>
              <w:t>a</w:t>
            </w:r>
            <w:r w:rsidRPr="00714CE8">
              <w:rPr>
                <w:sz w:val="20"/>
                <w:szCs w:val="20"/>
              </w:rPr>
              <w:lastRenderedPageBreak/>
              <w:t>us, lainvalmistelu, henkilöstö, s</w:t>
            </w:r>
            <w:r w:rsidRPr="00714CE8">
              <w:rPr>
                <w:sz w:val="20"/>
                <w:szCs w:val="20"/>
              </w:rPr>
              <w:t>i</w:t>
            </w:r>
            <w:r w:rsidRPr="00714CE8">
              <w:rPr>
                <w:sz w:val="20"/>
                <w:szCs w:val="20"/>
              </w:rPr>
              <w:t>säistä yhteis</w:t>
            </w:r>
            <w:r>
              <w:rPr>
                <w:sz w:val="20"/>
                <w:szCs w:val="20"/>
              </w:rPr>
              <w:softHyphen/>
            </w:r>
            <w:r w:rsidRPr="00714CE8">
              <w:rPr>
                <w:sz w:val="20"/>
                <w:szCs w:val="20"/>
              </w:rPr>
              <w:t>työtä vaativat asiat)</w:t>
            </w:r>
          </w:p>
          <w:p w14:paraId="305B111A" w14:textId="77777777" w:rsidR="009720FE" w:rsidRPr="00714CE8" w:rsidRDefault="009720FE" w:rsidP="0027550C">
            <w:pPr>
              <w:pStyle w:val="Luettelokappale"/>
              <w:numPr>
                <w:ilvl w:val="0"/>
                <w:numId w:val="7"/>
              </w:numPr>
              <w:ind w:left="160" w:hanging="160"/>
              <w:rPr>
                <w:sz w:val="20"/>
                <w:szCs w:val="20"/>
              </w:rPr>
            </w:pPr>
            <w:r w:rsidRPr="00714CE8">
              <w:rPr>
                <w:sz w:val="20"/>
                <w:szCs w:val="20"/>
              </w:rPr>
              <w:t>Valtioneuvoston ja ministe</w:t>
            </w:r>
            <w:r>
              <w:rPr>
                <w:sz w:val="20"/>
                <w:szCs w:val="20"/>
              </w:rPr>
              <w:softHyphen/>
            </w:r>
            <w:r w:rsidRPr="00714CE8">
              <w:rPr>
                <w:sz w:val="20"/>
                <w:szCs w:val="20"/>
              </w:rPr>
              <w:t>riön tavoitteiden toimeenpa</w:t>
            </w:r>
            <w:r>
              <w:rPr>
                <w:sz w:val="20"/>
                <w:szCs w:val="20"/>
              </w:rPr>
              <w:softHyphen/>
            </w:r>
            <w:r w:rsidRPr="00714CE8">
              <w:rPr>
                <w:sz w:val="20"/>
                <w:szCs w:val="20"/>
              </w:rPr>
              <w:t>non joht</w:t>
            </w:r>
            <w:r w:rsidRPr="00714CE8">
              <w:rPr>
                <w:sz w:val="20"/>
                <w:szCs w:val="20"/>
              </w:rPr>
              <w:t>a</w:t>
            </w:r>
            <w:r w:rsidRPr="00714CE8">
              <w:rPr>
                <w:sz w:val="20"/>
                <w:szCs w:val="20"/>
              </w:rPr>
              <w:t>minen</w:t>
            </w:r>
          </w:p>
          <w:p w14:paraId="305B111B" w14:textId="77777777" w:rsidR="009720FE" w:rsidRPr="00714CE8" w:rsidRDefault="009720FE" w:rsidP="0027550C">
            <w:pPr>
              <w:pStyle w:val="Luettelokappale"/>
              <w:numPr>
                <w:ilvl w:val="0"/>
                <w:numId w:val="7"/>
              </w:numPr>
              <w:ind w:left="160" w:hanging="160"/>
              <w:rPr>
                <w:sz w:val="20"/>
                <w:szCs w:val="20"/>
              </w:rPr>
            </w:pPr>
            <w:r w:rsidRPr="00714CE8">
              <w:rPr>
                <w:sz w:val="20"/>
                <w:szCs w:val="20"/>
              </w:rPr>
              <w:t>Ministeriön sisäisen toimin</w:t>
            </w:r>
            <w:r>
              <w:rPr>
                <w:sz w:val="20"/>
                <w:szCs w:val="20"/>
              </w:rPr>
              <w:softHyphen/>
            </w:r>
            <w:r w:rsidRPr="00714CE8">
              <w:rPr>
                <w:sz w:val="20"/>
                <w:szCs w:val="20"/>
              </w:rPr>
              <w:t>nan kehittäminen, voimava</w:t>
            </w:r>
            <w:r>
              <w:rPr>
                <w:sz w:val="20"/>
                <w:szCs w:val="20"/>
              </w:rPr>
              <w:softHyphen/>
            </w:r>
            <w:r w:rsidRPr="00714CE8">
              <w:rPr>
                <w:sz w:val="20"/>
                <w:szCs w:val="20"/>
              </w:rPr>
              <w:t>rojen suu</w:t>
            </w:r>
            <w:r w:rsidRPr="00714CE8">
              <w:rPr>
                <w:sz w:val="20"/>
                <w:szCs w:val="20"/>
              </w:rPr>
              <w:t>n</w:t>
            </w:r>
            <w:r w:rsidRPr="00714CE8">
              <w:rPr>
                <w:sz w:val="20"/>
                <w:szCs w:val="20"/>
              </w:rPr>
              <w:t>taaminen ja me</w:t>
            </w:r>
            <w:r>
              <w:rPr>
                <w:sz w:val="20"/>
                <w:szCs w:val="20"/>
              </w:rPr>
              <w:softHyphen/>
            </w:r>
            <w:r w:rsidRPr="00714CE8">
              <w:rPr>
                <w:sz w:val="20"/>
                <w:szCs w:val="20"/>
              </w:rPr>
              <w:t>nettelytavoista sopiminen</w:t>
            </w:r>
          </w:p>
          <w:p w14:paraId="305B111C" w14:textId="77777777" w:rsidR="009720FE" w:rsidRPr="00714CE8" w:rsidRDefault="009720FE" w:rsidP="0027550C">
            <w:pPr>
              <w:pStyle w:val="Luettelokappale"/>
              <w:numPr>
                <w:ilvl w:val="0"/>
                <w:numId w:val="7"/>
              </w:numPr>
              <w:ind w:left="160" w:hanging="160"/>
              <w:rPr>
                <w:sz w:val="20"/>
                <w:szCs w:val="20"/>
              </w:rPr>
            </w:pPr>
            <w:r w:rsidRPr="00714CE8">
              <w:rPr>
                <w:sz w:val="20"/>
                <w:szCs w:val="20"/>
              </w:rPr>
              <w:t>Tulosten ja vaikutusten toteu</w:t>
            </w:r>
            <w:r>
              <w:rPr>
                <w:sz w:val="20"/>
                <w:szCs w:val="20"/>
              </w:rPr>
              <w:softHyphen/>
            </w:r>
            <w:r w:rsidRPr="00714CE8">
              <w:rPr>
                <w:sz w:val="20"/>
                <w:szCs w:val="20"/>
              </w:rPr>
              <w:t>tumisen seuranta</w:t>
            </w:r>
          </w:p>
          <w:p w14:paraId="305B111D" w14:textId="77777777" w:rsidR="009720FE" w:rsidRPr="00714CE8" w:rsidRDefault="009720FE" w:rsidP="0027550C">
            <w:pPr>
              <w:pStyle w:val="Luettelokappale"/>
              <w:numPr>
                <w:ilvl w:val="0"/>
                <w:numId w:val="7"/>
              </w:numPr>
              <w:ind w:left="160" w:hanging="160"/>
              <w:rPr>
                <w:sz w:val="20"/>
                <w:szCs w:val="20"/>
              </w:rPr>
            </w:pPr>
            <w:r w:rsidRPr="00714CE8">
              <w:rPr>
                <w:sz w:val="20"/>
                <w:szCs w:val="20"/>
              </w:rPr>
              <w:t>Nopeaa reagointia edellyttä</w:t>
            </w:r>
            <w:r>
              <w:rPr>
                <w:sz w:val="20"/>
                <w:szCs w:val="20"/>
              </w:rPr>
              <w:softHyphen/>
            </w:r>
            <w:r w:rsidRPr="00714CE8">
              <w:rPr>
                <w:sz w:val="20"/>
                <w:szCs w:val="20"/>
              </w:rPr>
              <w:t>vien ja ajankohtaisasioiden käsittely</w:t>
            </w:r>
          </w:p>
          <w:p w14:paraId="305B111E" w14:textId="77777777" w:rsidR="009720FE" w:rsidRPr="00714CE8" w:rsidRDefault="009720FE" w:rsidP="0027550C">
            <w:pPr>
              <w:pStyle w:val="Luettelokappale"/>
              <w:numPr>
                <w:ilvl w:val="0"/>
                <w:numId w:val="7"/>
              </w:numPr>
              <w:ind w:left="160" w:hanging="160"/>
              <w:rPr>
                <w:sz w:val="20"/>
                <w:szCs w:val="20"/>
              </w:rPr>
            </w:pPr>
            <w:r w:rsidRPr="00714CE8">
              <w:rPr>
                <w:sz w:val="20"/>
                <w:szCs w:val="20"/>
              </w:rPr>
              <w:t>Strategisesti merkittävien hankke</w:t>
            </w:r>
            <w:r w:rsidRPr="00714CE8">
              <w:rPr>
                <w:sz w:val="20"/>
                <w:szCs w:val="20"/>
              </w:rPr>
              <w:t>i</w:t>
            </w:r>
            <w:r w:rsidRPr="00714CE8">
              <w:rPr>
                <w:sz w:val="20"/>
                <w:szCs w:val="20"/>
              </w:rPr>
              <w:t xml:space="preserve">den väliraportointi </w:t>
            </w:r>
          </w:p>
          <w:p w14:paraId="305B111F" w14:textId="77777777" w:rsidR="009720FE" w:rsidRPr="00714CE8" w:rsidRDefault="009720FE" w:rsidP="0027550C">
            <w:pPr>
              <w:pStyle w:val="Luettelokappale"/>
              <w:numPr>
                <w:ilvl w:val="0"/>
                <w:numId w:val="7"/>
              </w:numPr>
              <w:ind w:left="160" w:hanging="160"/>
              <w:rPr>
                <w:sz w:val="20"/>
                <w:szCs w:val="20"/>
              </w:rPr>
            </w:pPr>
            <w:r w:rsidRPr="00714CE8">
              <w:rPr>
                <w:sz w:val="20"/>
                <w:szCs w:val="20"/>
              </w:rPr>
              <w:t>Muutoksenhallinta</w:t>
            </w:r>
          </w:p>
          <w:p w14:paraId="305B1120" w14:textId="77777777" w:rsidR="009720FE" w:rsidRPr="00714CE8" w:rsidRDefault="009720FE" w:rsidP="0027550C">
            <w:pPr>
              <w:pStyle w:val="Luettelokappale"/>
              <w:numPr>
                <w:ilvl w:val="0"/>
                <w:numId w:val="7"/>
              </w:numPr>
              <w:ind w:left="160" w:hanging="160"/>
              <w:rPr>
                <w:sz w:val="20"/>
                <w:szCs w:val="20"/>
              </w:rPr>
            </w:pPr>
            <w:r w:rsidRPr="00714CE8">
              <w:rPr>
                <w:sz w:val="20"/>
                <w:szCs w:val="20"/>
              </w:rPr>
              <w:t>Tiedon välittäminen</w:t>
            </w:r>
          </w:p>
        </w:tc>
        <w:tc>
          <w:tcPr>
            <w:tcW w:w="2658" w:type="dxa"/>
          </w:tcPr>
          <w:p w14:paraId="305B1121" w14:textId="77777777" w:rsidR="009720FE" w:rsidRPr="00042719" w:rsidRDefault="009720FE" w:rsidP="0027550C">
            <w:pPr>
              <w:numPr>
                <w:ilvl w:val="0"/>
                <w:numId w:val="6"/>
              </w:numPr>
              <w:tabs>
                <w:tab w:val="clear" w:pos="720"/>
              </w:tabs>
              <w:ind w:left="155" w:hanging="260"/>
              <w:rPr>
                <w:sz w:val="20"/>
                <w:szCs w:val="20"/>
              </w:rPr>
            </w:pPr>
            <w:r w:rsidRPr="00042719">
              <w:rPr>
                <w:sz w:val="20"/>
                <w:szCs w:val="20"/>
              </w:rPr>
              <w:lastRenderedPageBreak/>
              <w:t>Kansliapäällikkö pj</w:t>
            </w:r>
          </w:p>
          <w:p w14:paraId="305B1122" w14:textId="77777777" w:rsidR="009720FE" w:rsidRPr="00042719" w:rsidRDefault="009720FE" w:rsidP="0027550C">
            <w:pPr>
              <w:numPr>
                <w:ilvl w:val="0"/>
                <w:numId w:val="6"/>
              </w:numPr>
              <w:tabs>
                <w:tab w:val="clear" w:pos="720"/>
              </w:tabs>
              <w:ind w:left="155" w:hanging="260"/>
              <w:rPr>
                <w:sz w:val="20"/>
                <w:szCs w:val="20"/>
              </w:rPr>
            </w:pPr>
            <w:r w:rsidRPr="00042719">
              <w:rPr>
                <w:sz w:val="20"/>
                <w:szCs w:val="20"/>
              </w:rPr>
              <w:t>Osastopäälliköt</w:t>
            </w:r>
          </w:p>
          <w:p w14:paraId="305B1123" w14:textId="77777777" w:rsidR="009720FE" w:rsidRPr="00042719" w:rsidRDefault="009720FE" w:rsidP="0027550C">
            <w:pPr>
              <w:numPr>
                <w:ilvl w:val="0"/>
                <w:numId w:val="6"/>
              </w:numPr>
              <w:tabs>
                <w:tab w:val="clear" w:pos="720"/>
              </w:tabs>
              <w:ind w:left="155" w:hanging="260"/>
              <w:rPr>
                <w:sz w:val="20"/>
                <w:szCs w:val="20"/>
              </w:rPr>
            </w:pPr>
            <w:r w:rsidRPr="00042719">
              <w:rPr>
                <w:sz w:val="20"/>
                <w:szCs w:val="20"/>
              </w:rPr>
              <w:t>DKY:n johtaja</w:t>
            </w:r>
          </w:p>
          <w:p w14:paraId="305B1124" w14:textId="77777777" w:rsidR="009720FE" w:rsidRPr="00042719" w:rsidRDefault="009720FE" w:rsidP="0027550C">
            <w:pPr>
              <w:numPr>
                <w:ilvl w:val="0"/>
                <w:numId w:val="6"/>
              </w:numPr>
              <w:tabs>
                <w:tab w:val="clear" w:pos="720"/>
              </w:tabs>
              <w:ind w:left="155" w:hanging="260"/>
              <w:rPr>
                <w:sz w:val="20"/>
                <w:szCs w:val="20"/>
              </w:rPr>
            </w:pPr>
            <w:r w:rsidRPr="00042719">
              <w:rPr>
                <w:sz w:val="20"/>
                <w:szCs w:val="20"/>
              </w:rPr>
              <w:lastRenderedPageBreak/>
              <w:t>Viestintäjohtaja</w:t>
            </w:r>
          </w:p>
          <w:p w14:paraId="305B1125" w14:textId="77777777" w:rsidR="009720FE" w:rsidRPr="00042719" w:rsidRDefault="009720FE" w:rsidP="0027550C">
            <w:pPr>
              <w:numPr>
                <w:ilvl w:val="0"/>
                <w:numId w:val="6"/>
              </w:numPr>
              <w:tabs>
                <w:tab w:val="clear" w:pos="720"/>
              </w:tabs>
              <w:ind w:left="155" w:hanging="260"/>
              <w:rPr>
                <w:sz w:val="20"/>
                <w:szCs w:val="20"/>
              </w:rPr>
            </w:pPr>
            <w:r w:rsidRPr="00042719">
              <w:rPr>
                <w:sz w:val="20"/>
                <w:szCs w:val="20"/>
              </w:rPr>
              <w:t>Talousjohtaja</w:t>
            </w:r>
          </w:p>
          <w:p w14:paraId="305B1126" w14:textId="77777777" w:rsidR="009720FE" w:rsidRPr="00042719" w:rsidRDefault="009720FE" w:rsidP="0027550C">
            <w:pPr>
              <w:numPr>
                <w:ilvl w:val="0"/>
                <w:numId w:val="6"/>
              </w:numPr>
              <w:tabs>
                <w:tab w:val="clear" w:pos="720"/>
              </w:tabs>
              <w:ind w:left="155" w:hanging="260"/>
              <w:rPr>
                <w:sz w:val="20"/>
                <w:szCs w:val="20"/>
              </w:rPr>
            </w:pPr>
            <w:r w:rsidRPr="00042719">
              <w:rPr>
                <w:sz w:val="20"/>
                <w:szCs w:val="20"/>
              </w:rPr>
              <w:t>Hallintojohtaja</w:t>
            </w:r>
          </w:p>
          <w:p w14:paraId="305B1127" w14:textId="77777777" w:rsidR="009720FE" w:rsidRPr="00042719" w:rsidRDefault="009720FE" w:rsidP="0027550C">
            <w:pPr>
              <w:numPr>
                <w:ilvl w:val="0"/>
                <w:numId w:val="6"/>
              </w:numPr>
              <w:tabs>
                <w:tab w:val="clear" w:pos="720"/>
              </w:tabs>
              <w:ind w:left="155" w:hanging="260"/>
              <w:rPr>
                <w:sz w:val="20"/>
                <w:szCs w:val="20"/>
              </w:rPr>
            </w:pPr>
            <w:r w:rsidRPr="00042719">
              <w:rPr>
                <w:sz w:val="20"/>
                <w:szCs w:val="20"/>
              </w:rPr>
              <w:t>Tietohallintojohtaja</w:t>
            </w:r>
          </w:p>
          <w:p w14:paraId="305B1128" w14:textId="77777777" w:rsidR="009720FE" w:rsidRPr="00042719" w:rsidRDefault="009720FE" w:rsidP="0027550C">
            <w:pPr>
              <w:numPr>
                <w:ilvl w:val="0"/>
                <w:numId w:val="6"/>
              </w:numPr>
              <w:tabs>
                <w:tab w:val="clear" w:pos="720"/>
              </w:tabs>
              <w:ind w:left="155" w:hanging="260"/>
              <w:rPr>
                <w:sz w:val="20"/>
                <w:szCs w:val="20"/>
              </w:rPr>
            </w:pPr>
            <w:r w:rsidRPr="00042719">
              <w:rPr>
                <w:sz w:val="20"/>
                <w:szCs w:val="20"/>
              </w:rPr>
              <w:t>Tarkastusjohtaja</w:t>
            </w:r>
          </w:p>
          <w:p w14:paraId="305B1129" w14:textId="77777777" w:rsidR="009720FE" w:rsidRPr="00042719" w:rsidRDefault="009720FE" w:rsidP="0027550C">
            <w:pPr>
              <w:numPr>
                <w:ilvl w:val="0"/>
                <w:numId w:val="6"/>
              </w:numPr>
              <w:tabs>
                <w:tab w:val="clear" w:pos="720"/>
              </w:tabs>
              <w:ind w:left="155" w:hanging="260"/>
              <w:rPr>
                <w:sz w:val="20"/>
                <w:szCs w:val="20"/>
              </w:rPr>
            </w:pPr>
            <w:r w:rsidRPr="00042719">
              <w:rPr>
                <w:sz w:val="20"/>
                <w:szCs w:val="20"/>
              </w:rPr>
              <w:t>Erityisavustajat</w:t>
            </w:r>
          </w:p>
          <w:p w14:paraId="305B112A" w14:textId="77777777" w:rsidR="009720FE" w:rsidRPr="00042719" w:rsidRDefault="009720FE" w:rsidP="0027550C">
            <w:pPr>
              <w:numPr>
                <w:ilvl w:val="0"/>
                <w:numId w:val="6"/>
              </w:numPr>
              <w:tabs>
                <w:tab w:val="clear" w:pos="720"/>
              </w:tabs>
              <w:ind w:left="155" w:hanging="260"/>
              <w:rPr>
                <w:sz w:val="20"/>
                <w:szCs w:val="20"/>
              </w:rPr>
            </w:pPr>
            <w:r w:rsidRPr="00042719">
              <w:rPr>
                <w:sz w:val="20"/>
                <w:szCs w:val="20"/>
              </w:rPr>
              <w:t xml:space="preserve">Johdon asiantuntija </w:t>
            </w:r>
          </w:p>
          <w:p w14:paraId="305B112B" w14:textId="77777777" w:rsidR="009720FE" w:rsidRPr="00042719" w:rsidRDefault="009720FE" w:rsidP="0027550C">
            <w:pPr>
              <w:rPr>
                <w:sz w:val="20"/>
                <w:szCs w:val="20"/>
              </w:rPr>
            </w:pPr>
          </w:p>
        </w:tc>
      </w:tr>
      <w:tr w:rsidR="009720FE" w14:paraId="305B113B" w14:textId="77777777" w:rsidTr="00DC00CF">
        <w:tc>
          <w:tcPr>
            <w:tcW w:w="1951" w:type="dxa"/>
            <w:vMerge w:val="restart"/>
            <w:shd w:val="clear" w:color="auto" w:fill="EEECE1" w:themeFill="background2"/>
            <w:vAlign w:val="center"/>
          </w:tcPr>
          <w:p w14:paraId="305B112D" w14:textId="77777777" w:rsidR="009720FE" w:rsidRPr="00714CE8" w:rsidRDefault="009720FE" w:rsidP="0027550C">
            <w:pPr>
              <w:rPr>
                <w:b/>
              </w:rPr>
            </w:pPr>
            <w:r w:rsidRPr="00714CE8">
              <w:rPr>
                <w:b/>
              </w:rPr>
              <w:lastRenderedPageBreak/>
              <w:t>sisäministeriö</w:t>
            </w:r>
          </w:p>
        </w:tc>
        <w:tc>
          <w:tcPr>
            <w:tcW w:w="1985" w:type="dxa"/>
            <w:shd w:val="clear" w:color="auto" w:fill="EEECE1" w:themeFill="background2"/>
          </w:tcPr>
          <w:p w14:paraId="305B112E" w14:textId="77777777" w:rsidR="009720FE" w:rsidRPr="00042719" w:rsidRDefault="009720FE" w:rsidP="0027550C">
            <w:pPr>
              <w:rPr>
                <w:sz w:val="20"/>
                <w:szCs w:val="20"/>
              </w:rPr>
            </w:pPr>
            <w:r w:rsidRPr="00714CE8">
              <w:rPr>
                <w:sz w:val="20"/>
                <w:szCs w:val="20"/>
              </w:rPr>
              <w:t>Ministeriön johto</w:t>
            </w:r>
            <w:r>
              <w:rPr>
                <w:sz w:val="20"/>
                <w:szCs w:val="20"/>
              </w:rPr>
              <w:softHyphen/>
            </w:r>
            <w:r w:rsidRPr="00714CE8">
              <w:rPr>
                <w:sz w:val="20"/>
                <w:szCs w:val="20"/>
              </w:rPr>
              <w:t>ryhmä</w:t>
            </w:r>
          </w:p>
        </w:tc>
        <w:tc>
          <w:tcPr>
            <w:tcW w:w="3260" w:type="dxa"/>
            <w:shd w:val="clear" w:color="auto" w:fill="EEECE1" w:themeFill="background2"/>
          </w:tcPr>
          <w:p w14:paraId="305B112F" w14:textId="77777777" w:rsidR="009720FE" w:rsidRPr="00714CE8" w:rsidRDefault="009720FE" w:rsidP="0027550C">
            <w:pPr>
              <w:pStyle w:val="Luettelokappale"/>
              <w:numPr>
                <w:ilvl w:val="0"/>
                <w:numId w:val="10"/>
              </w:numPr>
              <w:ind w:left="160" w:hanging="160"/>
              <w:rPr>
                <w:sz w:val="20"/>
                <w:szCs w:val="20"/>
              </w:rPr>
            </w:pPr>
            <w:r w:rsidRPr="00714CE8">
              <w:rPr>
                <w:sz w:val="20"/>
                <w:szCs w:val="20"/>
              </w:rPr>
              <w:t>Hallitusohjelman ja SM:n strateg</w:t>
            </w:r>
            <w:r w:rsidRPr="00714CE8">
              <w:rPr>
                <w:sz w:val="20"/>
                <w:szCs w:val="20"/>
              </w:rPr>
              <w:t>i</w:t>
            </w:r>
            <w:r w:rsidRPr="00714CE8">
              <w:rPr>
                <w:sz w:val="20"/>
                <w:szCs w:val="20"/>
              </w:rPr>
              <w:t>an toteuttaminen eli tulosten ja vaikutusten ai</w:t>
            </w:r>
            <w:r>
              <w:rPr>
                <w:sz w:val="20"/>
                <w:szCs w:val="20"/>
              </w:rPr>
              <w:softHyphen/>
            </w:r>
            <w:r w:rsidRPr="00714CE8">
              <w:rPr>
                <w:sz w:val="20"/>
                <w:szCs w:val="20"/>
              </w:rPr>
              <w:t>kaansaaminen, y</w:t>
            </w:r>
            <w:r w:rsidRPr="00714CE8">
              <w:rPr>
                <w:sz w:val="20"/>
                <w:szCs w:val="20"/>
              </w:rPr>
              <w:t>h</w:t>
            </w:r>
            <w:r w:rsidRPr="00714CE8">
              <w:rPr>
                <w:sz w:val="20"/>
                <w:szCs w:val="20"/>
              </w:rPr>
              <w:t>teiskunta</w:t>
            </w:r>
            <w:r>
              <w:rPr>
                <w:sz w:val="20"/>
                <w:szCs w:val="20"/>
              </w:rPr>
              <w:softHyphen/>
            </w:r>
            <w:r w:rsidRPr="00714CE8">
              <w:rPr>
                <w:sz w:val="20"/>
                <w:szCs w:val="20"/>
              </w:rPr>
              <w:t>poliittisesti merkittävien lin</w:t>
            </w:r>
            <w:r>
              <w:rPr>
                <w:sz w:val="20"/>
                <w:szCs w:val="20"/>
              </w:rPr>
              <w:softHyphen/>
            </w:r>
            <w:r w:rsidRPr="00714CE8">
              <w:rPr>
                <w:sz w:val="20"/>
                <w:szCs w:val="20"/>
              </w:rPr>
              <w:t>jausten valmistelu eri näkö</w:t>
            </w:r>
            <w:r>
              <w:rPr>
                <w:sz w:val="20"/>
                <w:szCs w:val="20"/>
              </w:rPr>
              <w:softHyphen/>
            </w:r>
            <w:r w:rsidRPr="00714CE8">
              <w:rPr>
                <w:sz w:val="20"/>
                <w:szCs w:val="20"/>
              </w:rPr>
              <w:t>kulmista</w:t>
            </w:r>
          </w:p>
          <w:p w14:paraId="305B1130" w14:textId="77777777" w:rsidR="009720FE" w:rsidRPr="00714CE8" w:rsidRDefault="009720FE" w:rsidP="0027550C">
            <w:pPr>
              <w:pStyle w:val="Luettelokappale"/>
              <w:numPr>
                <w:ilvl w:val="0"/>
                <w:numId w:val="10"/>
              </w:numPr>
              <w:ind w:left="160" w:hanging="160"/>
              <w:rPr>
                <w:sz w:val="20"/>
                <w:szCs w:val="20"/>
              </w:rPr>
            </w:pPr>
            <w:r w:rsidRPr="00714CE8">
              <w:rPr>
                <w:sz w:val="20"/>
                <w:szCs w:val="20"/>
              </w:rPr>
              <w:t>Ministeriön keskeisten lain</w:t>
            </w:r>
            <w:r>
              <w:rPr>
                <w:sz w:val="20"/>
                <w:szCs w:val="20"/>
              </w:rPr>
              <w:softHyphen/>
              <w:t xml:space="preserve">säädäntöhankkeiden </w:t>
            </w:r>
            <w:r w:rsidRPr="00714CE8">
              <w:rPr>
                <w:sz w:val="20"/>
                <w:szCs w:val="20"/>
              </w:rPr>
              <w:t>ohjaus ja seuranta</w:t>
            </w:r>
          </w:p>
          <w:p w14:paraId="305B1131" w14:textId="77777777" w:rsidR="009720FE" w:rsidRPr="00714CE8" w:rsidRDefault="009720FE" w:rsidP="0027550C">
            <w:pPr>
              <w:pStyle w:val="Luettelokappale"/>
              <w:numPr>
                <w:ilvl w:val="0"/>
                <w:numId w:val="10"/>
              </w:numPr>
              <w:ind w:left="160" w:hanging="160"/>
              <w:rPr>
                <w:sz w:val="20"/>
                <w:szCs w:val="20"/>
              </w:rPr>
            </w:pPr>
            <w:r w:rsidRPr="00714CE8">
              <w:rPr>
                <w:sz w:val="20"/>
                <w:szCs w:val="20"/>
              </w:rPr>
              <w:t>Hallinnonalan linjaukset</w:t>
            </w:r>
          </w:p>
          <w:p w14:paraId="305B1132" w14:textId="77777777" w:rsidR="009720FE" w:rsidRPr="00B96D54" w:rsidRDefault="009720FE" w:rsidP="0027550C">
            <w:pPr>
              <w:pStyle w:val="Luettelokappale"/>
              <w:numPr>
                <w:ilvl w:val="0"/>
                <w:numId w:val="10"/>
              </w:numPr>
              <w:ind w:left="160" w:hanging="160"/>
              <w:rPr>
                <w:sz w:val="20"/>
                <w:szCs w:val="20"/>
              </w:rPr>
            </w:pPr>
            <w:r w:rsidRPr="00714CE8">
              <w:rPr>
                <w:sz w:val="20"/>
                <w:szCs w:val="20"/>
              </w:rPr>
              <w:t>Tulosten ja vaikutusten toteu</w:t>
            </w:r>
            <w:r>
              <w:rPr>
                <w:sz w:val="20"/>
                <w:szCs w:val="20"/>
              </w:rPr>
              <w:softHyphen/>
            </w:r>
            <w:r w:rsidRPr="00714CE8">
              <w:rPr>
                <w:sz w:val="20"/>
                <w:szCs w:val="20"/>
              </w:rPr>
              <w:t>tumisen seuranta</w:t>
            </w:r>
          </w:p>
        </w:tc>
        <w:tc>
          <w:tcPr>
            <w:tcW w:w="2658" w:type="dxa"/>
            <w:shd w:val="clear" w:color="auto" w:fill="EEECE1" w:themeFill="background2"/>
          </w:tcPr>
          <w:p w14:paraId="305B1133" w14:textId="77777777" w:rsidR="009720FE" w:rsidRPr="00714CE8" w:rsidRDefault="009720FE" w:rsidP="0027550C">
            <w:pPr>
              <w:numPr>
                <w:ilvl w:val="0"/>
                <w:numId w:val="11"/>
              </w:numPr>
              <w:tabs>
                <w:tab w:val="clear" w:pos="720"/>
              </w:tabs>
              <w:ind w:left="215" w:hanging="235"/>
              <w:rPr>
                <w:sz w:val="20"/>
                <w:szCs w:val="20"/>
              </w:rPr>
            </w:pPr>
            <w:r w:rsidRPr="00714CE8">
              <w:rPr>
                <w:sz w:val="20"/>
                <w:szCs w:val="20"/>
              </w:rPr>
              <w:t>Ministeri pj</w:t>
            </w:r>
          </w:p>
          <w:p w14:paraId="305B1134" w14:textId="77777777" w:rsidR="009720FE" w:rsidRPr="00714CE8" w:rsidRDefault="009720FE" w:rsidP="0027550C">
            <w:pPr>
              <w:numPr>
                <w:ilvl w:val="0"/>
                <w:numId w:val="11"/>
              </w:numPr>
              <w:tabs>
                <w:tab w:val="clear" w:pos="720"/>
              </w:tabs>
              <w:ind w:left="215" w:hanging="235"/>
              <w:rPr>
                <w:sz w:val="20"/>
                <w:szCs w:val="20"/>
              </w:rPr>
            </w:pPr>
            <w:r w:rsidRPr="00714CE8">
              <w:rPr>
                <w:sz w:val="20"/>
                <w:szCs w:val="20"/>
              </w:rPr>
              <w:t>Kansliapäällikkö</w:t>
            </w:r>
          </w:p>
          <w:p w14:paraId="305B1135" w14:textId="77777777" w:rsidR="009720FE" w:rsidRPr="00714CE8" w:rsidRDefault="009720FE" w:rsidP="0027550C">
            <w:pPr>
              <w:numPr>
                <w:ilvl w:val="0"/>
                <w:numId w:val="11"/>
              </w:numPr>
              <w:tabs>
                <w:tab w:val="clear" w:pos="720"/>
              </w:tabs>
              <w:ind w:left="215" w:hanging="235"/>
              <w:rPr>
                <w:sz w:val="20"/>
                <w:szCs w:val="20"/>
              </w:rPr>
            </w:pPr>
            <w:r w:rsidRPr="00714CE8">
              <w:rPr>
                <w:sz w:val="20"/>
                <w:szCs w:val="20"/>
              </w:rPr>
              <w:t>Osastopäälliköt</w:t>
            </w:r>
          </w:p>
          <w:p w14:paraId="305B1136" w14:textId="77777777" w:rsidR="009720FE" w:rsidRPr="00714CE8" w:rsidRDefault="009720FE" w:rsidP="0027550C">
            <w:pPr>
              <w:numPr>
                <w:ilvl w:val="0"/>
                <w:numId w:val="11"/>
              </w:numPr>
              <w:tabs>
                <w:tab w:val="clear" w:pos="720"/>
              </w:tabs>
              <w:ind w:left="215" w:hanging="235"/>
              <w:rPr>
                <w:sz w:val="20"/>
                <w:szCs w:val="20"/>
              </w:rPr>
            </w:pPr>
            <w:r w:rsidRPr="00714CE8">
              <w:rPr>
                <w:sz w:val="20"/>
                <w:szCs w:val="20"/>
              </w:rPr>
              <w:t>RVL:n päällikkö</w:t>
            </w:r>
          </w:p>
          <w:p w14:paraId="305B1137" w14:textId="77777777" w:rsidR="009720FE" w:rsidRPr="00714CE8" w:rsidRDefault="009720FE" w:rsidP="0027550C">
            <w:pPr>
              <w:numPr>
                <w:ilvl w:val="0"/>
                <w:numId w:val="11"/>
              </w:numPr>
              <w:tabs>
                <w:tab w:val="clear" w:pos="720"/>
              </w:tabs>
              <w:ind w:left="215" w:hanging="235"/>
              <w:rPr>
                <w:sz w:val="20"/>
                <w:szCs w:val="20"/>
              </w:rPr>
            </w:pPr>
            <w:r w:rsidRPr="00714CE8">
              <w:rPr>
                <w:sz w:val="20"/>
                <w:szCs w:val="20"/>
              </w:rPr>
              <w:t>Kv. asioiden ylijohtaja</w:t>
            </w:r>
          </w:p>
          <w:p w14:paraId="305B1138" w14:textId="77777777" w:rsidR="009720FE" w:rsidRPr="00714CE8" w:rsidRDefault="009720FE" w:rsidP="0027550C">
            <w:pPr>
              <w:numPr>
                <w:ilvl w:val="0"/>
                <w:numId w:val="11"/>
              </w:numPr>
              <w:tabs>
                <w:tab w:val="clear" w:pos="720"/>
              </w:tabs>
              <w:ind w:left="215" w:hanging="235"/>
              <w:rPr>
                <w:sz w:val="20"/>
                <w:szCs w:val="20"/>
              </w:rPr>
            </w:pPr>
            <w:r w:rsidRPr="00714CE8">
              <w:rPr>
                <w:sz w:val="20"/>
                <w:szCs w:val="20"/>
              </w:rPr>
              <w:t>Viestintäjohtaja</w:t>
            </w:r>
          </w:p>
          <w:p w14:paraId="305B1139" w14:textId="77777777" w:rsidR="009720FE" w:rsidRPr="00714CE8" w:rsidRDefault="009720FE" w:rsidP="0027550C">
            <w:pPr>
              <w:numPr>
                <w:ilvl w:val="0"/>
                <w:numId w:val="11"/>
              </w:numPr>
              <w:tabs>
                <w:tab w:val="clear" w:pos="720"/>
              </w:tabs>
              <w:ind w:left="215" w:hanging="235"/>
              <w:rPr>
                <w:sz w:val="20"/>
                <w:szCs w:val="20"/>
              </w:rPr>
            </w:pPr>
            <w:r w:rsidRPr="00714CE8">
              <w:rPr>
                <w:sz w:val="20"/>
                <w:szCs w:val="20"/>
              </w:rPr>
              <w:t>Erityisavustajat</w:t>
            </w:r>
          </w:p>
          <w:p w14:paraId="305B113A" w14:textId="77777777" w:rsidR="009720FE" w:rsidRPr="00042719" w:rsidRDefault="009720FE" w:rsidP="0027550C">
            <w:pPr>
              <w:rPr>
                <w:sz w:val="20"/>
                <w:szCs w:val="20"/>
              </w:rPr>
            </w:pPr>
          </w:p>
        </w:tc>
      </w:tr>
      <w:tr w:rsidR="009720FE" w14:paraId="305B114A" w14:textId="77777777" w:rsidTr="00DC00CF">
        <w:tc>
          <w:tcPr>
            <w:tcW w:w="1951" w:type="dxa"/>
            <w:vMerge/>
            <w:shd w:val="clear" w:color="auto" w:fill="EEECE1" w:themeFill="background2"/>
            <w:vAlign w:val="center"/>
          </w:tcPr>
          <w:p w14:paraId="305B113C" w14:textId="77777777" w:rsidR="009720FE" w:rsidRPr="00714CE8" w:rsidRDefault="009720FE" w:rsidP="0027550C">
            <w:pPr>
              <w:rPr>
                <w:b/>
              </w:rPr>
            </w:pPr>
          </w:p>
        </w:tc>
        <w:tc>
          <w:tcPr>
            <w:tcW w:w="1985" w:type="dxa"/>
            <w:shd w:val="clear" w:color="auto" w:fill="EEECE1" w:themeFill="background2"/>
          </w:tcPr>
          <w:p w14:paraId="305B113D" w14:textId="77777777" w:rsidR="009720FE" w:rsidRPr="00042719" w:rsidRDefault="009720FE" w:rsidP="0027550C">
            <w:pPr>
              <w:rPr>
                <w:sz w:val="20"/>
                <w:szCs w:val="20"/>
              </w:rPr>
            </w:pPr>
            <w:r>
              <w:rPr>
                <w:sz w:val="20"/>
                <w:szCs w:val="20"/>
              </w:rPr>
              <w:t>Osastopäällikkök</w:t>
            </w:r>
            <w:r>
              <w:rPr>
                <w:sz w:val="20"/>
                <w:szCs w:val="20"/>
              </w:rPr>
              <w:t>o</w:t>
            </w:r>
            <w:r>
              <w:rPr>
                <w:sz w:val="20"/>
                <w:szCs w:val="20"/>
              </w:rPr>
              <w:t>kous</w:t>
            </w:r>
          </w:p>
        </w:tc>
        <w:tc>
          <w:tcPr>
            <w:tcW w:w="3260" w:type="dxa"/>
            <w:shd w:val="clear" w:color="auto" w:fill="EEECE1" w:themeFill="background2"/>
          </w:tcPr>
          <w:p w14:paraId="305B113E" w14:textId="77777777" w:rsidR="009720FE" w:rsidRPr="00714CE8" w:rsidRDefault="009720FE" w:rsidP="0027550C">
            <w:pPr>
              <w:pStyle w:val="Luettelokappale"/>
              <w:numPr>
                <w:ilvl w:val="0"/>
                <w:numId w:val="13"/>
              </w:numPr>
              <w:ind w:left="160" w:hanging="173"/>
              <w:rPr>
                <w:sz w:val="20"/>
                <w:szCs w:val="20"/>
              </w:rPr>
            </w:pPr>
            <w:r w:rsidRPr="00714CE8">
              <w:rPr>
                <w:sz w:val="20"/>
                <w:szCs w:val="20"/>
              </w:rPr>
              <w:t>Asioiden käsittely ministeriön johtoryhmää varten (HO:n to</w:t>
            </w:r>
            <w:r>
              <w:rPr>
                <w:sz w:val="20"/>
                <w:szCs w:val="20"/>
              </w:rPr>
              <w:softHyphen/>
            </w:r>
            <w:r w:rsidRPr="00714CE8">
              <w:rPr>
                <w:sz w:val="20"/>
                <w:szCs w:val="20"/>
              </w:rPr>
              <w:t>teuttamisasiat/kärkihankkeet, kehys/TAE, lainsäädäntö, henkilö</w:t>
            </w:r>
            <w:r w:rsidRPr="00714CE8">
              <w:rPr>
                <w:sz w:val="20"/>
                <w:szCs w:val="20"/>
              </w:rPr>
              <w:t>s</w:t>
            </w:r>
            <w:r w:rsidRPr="00714CE8">
              <w:rPr>
                <w:sz w:val="20"/>
                <w:szCs w:val="20"/>
              </w:rPr>
              <w:t>tö, sisäistä yhteis</w:t>
            </w:r>
            <w:r>
              <w:rPr>
                <w:sz w:val="20"/>
                <w:szCs w:val="20"/>
              </w:rPr>
              <w:softHyphen/>
            </w:r>
            <w:r w:rsidRPr="00714CE8">
              <w:rPr>
                <w:sz w:val="20"/>
                <w:szCs w:val="20"/>
              </w:rPr>
              <w:t>työtä vaativat asiat)</w:t>
            </w:r>
          </w:p>
          <w:p w14:paraId="305B113F" w14:textId="77777777" w:rsidR="009720FE" w:rsidRPr="00714CE8" w:rsidRDefault="009720FE" w:rsidP="0027550C">
            <w:pPr>
              <w:pStyle w:val="Luettelokappale"/>
              <w:numPr>
                <w:ilvl w:val="0"/>
                <w:numId w:val="13"/>
              </w:numPr>
              <w:ind w:left="160" w:hanging="173"/>
              <w:rPr>
                <w:sz w:val="20"/>
                <w:szCs w:val="20"/>
              </w:rPr>
            </w:pPr>
            <w:r w:rsidRPr="00714CE8">
              <w:rPr>
                <w:sz w:val="20"/>
                <w:szCs w:val="20"/>
              </w:rPr>
              <w:t>Valtioneuvoston ja ministe</w:t>
            </w:r>
            <w:r>
              <w:rPr>
                <w:sz w:val="20"/>
                <w:szCs w:val="20"/>
              </w:rPr>
              <w:softHyphen/>
            </w:r>
            <w:r w:rsidRPr="00714CE8">
              <w:rPr>
                <w:sz w:val="20"/>
                <w:szCs w:val="20"/>
              </w:rPr>
              <w:t>riön tavoitteiden toimeenpa</w:t>
            </w:r>
            <w:r>
              <w:rPr>
                <w:sz w:val="20"/>
                <w:szCs w:val="20"/>
              </w:rPr>
              <w:softHyphen/>
            </w:r>
            <w:r w:rsidRPr="00714CE8">
              <w:rPr>
                <w:sz w:val="20"/>
                <w:szCs w:val="20"/>
              </w:rPr>
              <w:t>non joht</w:t>
            </w:r>
            <w:r w:rsidRPr="00714CE8">
              <w:rPr>
                <w:sz w:val="20"/>
                <w:szCs w:val="20"/>
              </w:rPr>
              <w:t>a</w:t>
            </w:r>
            <w:r w:rsidRPr="00714CE8">
              <w:rPr>
                <w:sz w:val="20"/>
                <w:szCs w:val="20"/>
              </w:rPr>
              <w:t>mine</w:t>
            </w:r>
            <w:r>
              <w:rPr>
                <w:sz w:val="20"/>
                <w:szCs w:val="20"/>
              </w:rPr>
              <w:t>n</w:t>
            </w:r>
          </w:p>
          <w:p w14:paraId="305B1140" w14:textId="77777777" w:rsidR="009720FE" w:rsidRPr="00714CE8" w:rsidRDefault="009720FE" w:rsidP="0027550C">
            <w:pPr>
              <w:pStyle w:val="Luettelokappale"/>
              <w:numPr>
                <w:ilvl w:val="0"/>
                <w:numId w:val="13"/>
              </w:numPr>
              <w:ind w:left="160" w:hanging="173"/>
              <w:rPr>
                <w:sz w:val="20"/>
                <w:szCs w:val="20"/>
              </w:rPr>
            </w:pPr>
            <w:r w:rsidRPr="00714CE8">
              <w:rPr>
                <w:sz w:val="20"/>
                <w:szCs w:val="20"/>
              </w:rPr>
              <w:t>Ministeriön toiminnan kehit</w:t>
            </w:r>
            <w:r>
              <w:rPr>
                <w:sz w:val="20"/>
                <w:szCs w:val="20"/>
              </w:rPr>
              <w:softHyphen/>
            </w:r>
            <w:r w:rsidRPr="00714CE8">
              <w:rPr>
                <w:sz w:val="20"/>
                <w:szCs w:val="20"/>
              </w:rPr>
              <w:t>täminen, voimavarojen suun</w:t>
            </w:r>
            <w:r>
              <w:rPr>
                <w:sz w:val="20"/>
                <w:szCs w:val="20"/>
              </w:rPr>
              <w:softHyphen/>
            </w:r>
            <w:r w:rsidRPr="00714CE8">
              <w:rPr>
                <w:sz w:val="20"/>
                <w:szCs w:val="20"/>
              </w:rPr>
              <w:t>taaminen ja menettelyta</w:t>
            </w:r>
            <w:r>
              <w:rPr>
                <w:sz w:val="20"/>
                <w:szCs w:val="20"/>
              </w:rPr>
              <w:softHyphen/>
            </w:r>
            <w:r w:rsidRPr="00714CE8">
              <w:rPr>
                <w:sz w:val="20"/>
                <w:szCs w:val="20"/>
              </w:rPr>
              <w:t>voista sopiminen</w:t>
            </w:r>
          </w:p>
          <w:p w14:paraId="305B1141" w14:textId="77777777" w:rsidR="009720FE" w:rsidRPr="00714CE8" w:rsidRDefault="009720FE" w:rsidP="0027550C">
            <w:pPr>
              <w:pStyle w:val="Luettelokappale"/>
              <w:numPr>
                <w:ilvl w:val="0"/>
                <w:numId w:val="13"/>
              </w:numPr>
              <w:ind w:left="160" w:hanging="173"/>
              <w:rPr>
                <w:sz w:val="20"/>
                <w:szCs w:val="20"/>
              </w:rPr>
            </w:pPr>
            <w:r w:rsidRPr="00714CE8">
              <w:rPr>
                <w:sz w:val="20"/>
                <w:szCs w:val="20"/>
              </w:rPr>
              <w:t>Tulosten ha vaikutusten toteu</w:t>
            </w:r>
            <w:r>
              <w:rPr>
                <w:sz w:val="20"/>
                <w:szCs w:val="20"/>
              </w:rPr>
              <w:softHyphen/>
            </w:r>
            <w:r w:rsidRPr="00714CE8">
              <w:rPr>
                <w:sz w:val="20"/>
                <w:szCs w:val="20"/>
              </w:rPr>
              <w:t>tumisen seuranta</w:t>
            </w:r>
          </w:p>
          <w:p w14:paraId="305B1142" w14:textId="77777777" w:rsidR="009720FE" w:rsidRPr="00714CE8" w:rsidRDefault="009720FE" w:rsidP="0027550C">
            <w:pPr>
              <w:pStyle w:val="Luettelokappale"/>
              <w:numPr>
                <w:ilvl w:val="0"/>
                <w:numId w:val="13"/>
              </w:numPr>
              <w:ind w:left="160" w:hanging="173"/>
              <w:rPr>
                <w:sz w:val="20"/>
                <w:szCs w:val="20"/>
              </w:rPr>
            </w:pPr>
            <w:r w:rsidRPr="00714CE8">
              <w:rPr>
                <w:sz w:val="20"/>
                <w:szCs w:val="20"/>
              </w:rPr>
              <w:t>Muutoksenhallinta</w:t>
            </w:r>
          </w:p>
          <w:p w14:paraId="305B1143" w14:textId="77777777" w:rsidR="009720FE" w:rsidRPr="00714CE8" w:rsidRDefault="009720FE" w:rsidP="0027550C">
            <w:pPr>
              <w:pStyle w:val="Luettelokappale"/>
              <w:numPr>
                <w:ilvl w:val="0"/>
                <w:numId w:val="13"/>
              </w:numPr>
              <w:ind w:left="160" w:hanging="173"/>
              <w:rPr>
                <w:sz w:val="20"/>
                <w:szCs w:val="20"/>
              </w:rPr>
            </w:pPr>
            <w:r w:rsidRPr="00714CE8">
              <w:rPr>
                <w:sz w:val="20"/>
                <w:szCs w:val="20"/>
              </w:rPr>
              <w:t>Tiedon välittäminen</w:t>
            </w:r>
          </w:p>
        </w:tc>
        <w:tc>
          <w:tcPr>
            <w:tcW w:w="2658" w:type="dxa"/>
            <w:shd w:val="clear" w:color="auto" w:fill="EEECE1" w:themeFill="background2"/>
          </w:tcPr>
          <w:p w14:paraId="305B1144" w14:textId="77777777" w:rsidR="009720FE" w:rsidRPr="00714CE8" w:rsidRDefault="009720FE" w:rsidP="0027550C">
            <w:pPr>
              <w:numPr>
                <w:ilvl w:val="0"/>
                <w:numId w:val="12"/>
              </w:numPr>
              <w:tabs>
                <w:tab w:val="clear" w:pos="720"/>
              </w:tabs>
              <w:ind w:left="263" w:hanging="284"/>
              <w:rPr>
                <w:sz w:val="20"/>
                <w:szCs w:val="20"/>
              </w:rPr>
            </w:pPr>
            <w:r w:rsidRPr="00714CE8">
              <w:rPr>
                <w:sz w:val="20"/>
                <w:szCs w:val="20"/>
              </w:rPr>
              <w:t>Kansliapäällikkö</w:t>
            </w:r>
          </w:p>
          <w:p w14:paraId="305B1145" w14:textId="77777777" w:rsidR="009720FE" w:rsidRPr="00714CE8" w:rsidRDefault="009720FE" w:rsidP="0027550C">
            <w:pPr>
              <w:numPr>
                <w:ilvl w:val="0"/>
                <w:numId w:val="12"/>
              </w:numPr>
              <w:tabs>
                <w:tab w:val="clear" w:pos="720"/>
              </w:tabs>
              <w:ind w:left="263" w:hanging="284"/>
              <w:rPr>
                <w:sz w:val="20"/>
                <w:szCs w:val="20"/>
              </w:rPr>
            </w:pPr>
            <w:r w:rsidRPr="00714CE8">
              <w:rPr>
                <w:sz w:val="20"/>
                <w:szCs w:val="20"/>
              </w:rPr>
              <w:t>Osastopäälliköt</w:t>
            </w:r>
          </w:p>
          <w:p w14:paraId="305B1146" w14:textId="77777777" w:rsidR="009720FE" w:rsidRPr="00714CE8" w:rsidRDefault="009720FE" w:rsidP="0027550C">
            <w:pPr>
              <w:numPr>
                <w:ilvl w:val="0"/>
                <w:numId w:val="12"/>
              </w:numPr>
              <w:tabs>
                <w:tab w:val="clear" w:pos="720"/>
              </w:tabs>
              <w:ind w:left="263" w:hanging="284"/>
              <w:rPr>
                <w:sz w:val="20"/>
                <w:szCs w:val="20"/>
              </w:rPr>
            </w:pPr>
            <w:r w:rsidRPr="00714CE8">
              <w:rPr>
                <w:sz w:val="20"/>
                <w:szCs w:val="20"/>
              </w:rPr>
              <w:t>Kv. asioiden ylijohtaja</w:t>
            </w:r>
          </w:p>
          <w:p w14:paraId="305B1147" w14:textId="77777777" w:rsidR="009720FE" w:rsidRPr="00714CE8" w:rsidRDefault="009720FE" w:rsidP="0027550C">
            <w:pPr>
              <w:numPr>
                <w:ilvl w:val="0"/>
                <w:numId w:val="12"/>
              </w:numPr>
              <w:tabs>
                <w:tab w:val="clear" w:pos="720"/>
              </w:tabs>
              <w:ind w:left="263" w:hanging="284"/>
              <w:rPr>
                <w:sz w:val="20"/>
                <w:szCs w:val="20"/>
              </w:rPr>
            </w:pPr>
            <w:r w:rsidRPr="00714CE8">
              <w:rPr>
                <w:sz w:val="20"/>
                <w:szCs w:val="20"/>
              </w:rPr>
              <w:t>Viestintäjohtaja</w:t>
            </w:r>
          </w:p>
          <w:p w14:paraId="305B1148" w14:textId="77777777" w:rsidR="009720FE" w:rsidRPr="00714CE8" w:rsidRDefault="009720FE" w:rsidP="0027550C">
            <w:pPr>
              <w:numPr>
                <w:ilvl w:val="0"/>
                <w:numId w:val="12"/>
              </w:numPr>
              <w:tabs>
                <w:tab w:val="clear" w:pos="720"/>
              </w:tabs>
              <w:ind w:left="263" w:hanging="284"/>
              <w:rPr>
                <w:sz w:val="20"/>
                <w:szCs w:val="20"/>
              </w:rPr>
            </w:pPr>
            <w:r w:rsidRPr="00714CE8">
              <w:rPr>
                <w:sz w:val="20"/>
                <w:szCs w:val="20"/>
              </w:rPr>
              <w:t>Sihteeri</w:t>
            </w:r>
          </w:p>
          <w:p w14:paraId="305B1149" w14:textId="77777777" w:rsidR="009720FE" w:rsidRPr="00042719" w:rsidRDefault="009720FE" w:rsidP="0027550C">
            <w:pPr>
              <w:rPr>
                <w:sz w:val="20"/>
                <w:szCs w:val="20"/>
              </w:rPr>
            </w:pPr>
          </w:p>
        </w:tc>
      </w:tr>
      <w:tr w:rsidR="009720FE" w14:paraId="305B1158" w14:textId="77777777" w:rsidTr="00DC00CF">
        <w:tc>
          <w:tcPr>
            <w:tcW w:w="1951" w:type="dxa"/>
            <w:vMerge w:val="restart"/>
            <w:vAlign w:val="center"/>
          </w:tcPr>
          <w:p w14:paraId="305B114B" w14:textId="77777777" w:rsidR="009720FE" w:rsidRPr="00714CE8" w:rsidRDefault="009720FE" w:rsidP="0027550C">
            <w:pPr>
              <w:rPr>
                <w:b/>
              </w:rPr>
            </w:pPr>
            <w:r w:rsidRPr="00714CE8">
              <w:rPr>
                <w:b/>
              </w:rPr>
              <w:t>puolustus</w:t>
            </w:r>
            <w:r>
              <w:rPr>
                <w:b/>
              </w:rPr>
              <w:t>-</w:t>
            </w:r>
            <w:r w:rsidRPr="00714CE8">
              <w:rPr>
                <w:b/>
              </w:rPr>
              <w:t>ministeriö</w:t>
            </w:r>
          </w:p>
        </w:tc>
        <w:tc>
          <w:tcPr>
            <w:tcW w:w="1985" w:type="dxa"/>
          </w:tcPr>
          <w:p w14:paraId="305B114C" w14:textId="77777777" w:rsidR="009720FE" w:rsidRPr="00042719" w:rsidRDefault="009720FE" w:rsidP="0027550C">
            <w:pPr>
              <w:rPr>
                <w:sz w:val="20"/>
                <w:szCs w:val="20"/>
              </w:rPr>
            </w:pPr>
            <w:r w:rsidRPr="00FF43C4">
              <w:rPr>
                <w:sz w:val="20"/>
                <w:szCs w:val="20"/>
              </w:rPr>
              <w:t>P</w:t>
            </w:r>
            <w:r>
              <w:rPr>
                <w:sz w:val="20"/>
                <w:szCs w:val="20"/>
              </w:rPr>
              <w:t>uolustusministerin johtoryhmä</w:t>
            </w:r>
          </w:p>
        </w:tc>
        <w:tc>
          <w:tcPr>
            <w:tcW w:w="3260" w:type="dxa"/>
          </w:tcPr>
          <w:p w14:paraId="305B114D" w14:textId="77777777" w:rsidR="009720FE" w:rsidRPr="00FF43C4" w:rsidRDefault="009720FE" w:rsidP="0027550C">
            <w:pPr>
              <w:pStyle w:val="Luettelokappale"/>
              <w:numPr>
                <w:ilvl w:val="0"/>
                <w:numId w:val="14"/>
              </w:numPr>
              <w:ind w:left="121" w:hanging="173"/>
              <w:rPr>
                <w:sz w:val="20"/>
                <w:szCs w:val="20"/>
              </w:rPr>
            </w:pPr>
            <w:r>
              <w:rPr>
                <w:sz w:val="20"/>
                <w:szCs w:val="20"/>
              </w:rPr>
              <w:t>P</w:t>
            </w:r>
            <w:r w:rsidRPr="00FF43C4">
              <w:rPr>
                <w:sz w:val="20"/>
                <w:szCs w:val="20"/>
              </w:rPr>
              <w:t>uolustusministeriön hallin</w:t>
            </w:r>
            <w:r>
              <w:rPr>
                <w:sz w:val="20"/>
                <w:szCs w:val="20"/>
              </w:rPr>
              <w:softHyphen/>
            </w:r>
            <w:r w:rsidRPr="00FF43C4">
              <w:rPr>
                <w:sz w:val="20"/>
                <w:szCs w:val="20"/>
              </w:rPr>
              <w:t>nonalan strategisen tason asiakokonaisuu</w:t>
            </w:r>
            <w:r w:rsidRPr="00FF43C4">
              <w:rPr>
                <w:sz w:val="20"/>
                <w:szCs w:val="20"/>
              </w:rPr>
              <w:t>k</w:t>
            </w:r>
            <w:r w:rsidRPr="00FF43C4">
              <w:rPr>
                <w:sz w:val="20"/>
                <w:szCs w:val="20"/>
              </w:rPr>
              <w:t>sien käsittely ja yhteensovittaminen erityi</w:t>
            </w:r>
            <w:r>
              <w:rPr>
                <w:sz w:val="20"/>
                <w:szCs w:val="20"/>
              </w:rPr>
              <w:softHyphen/>
            </w:r>
            <w:r w:rsidRPr="00FF43C4">
              <w:rPr>
                <w:sz w:val="20"/>
                <w:szCs w:val="20"/>
              </w:rPr>
              <w:t>sesti liittyen hallitusohjelman toimeenpanoon, kehys- ja ta</w:t>
            </w:r>
            <w:r>
              <w:rPr>
                <w:sz w:val="20"/>
                <w:szCs w:val="20"/>
              </w:rPr>
              <w:softHyphen/>
            </w:r>
            <w:r w:rsidRPr="00FF43C4">
              <w:rPr>
                <w:sz w:val="20"/>
                <w:szCs w:val="20"/>
              </w:rPr>
              <w:t>lousarviovalmisteluun ja toi</w:t>
            </w:r>
            <w:r>
              <w:rPr>
                <w:sz w:val="20"/>
                <w:szCs w:val="20"/>
              </w:rPr>
              <w:softHyphen/>
            </w:r>
            <w:r w:rsidRPr="00FF43C4">
              <w:rPr>
                <w:sz w:val="20"/>
                <w:szCs w:val="20"/>
              </w:rPr>
              <w:t>meenpanoon sekä säädösval</w:t>
            </w:r>
            <w:r>
              <w:rPr>
                <w:sz w:val="20"/>
                <w:szCs w:val="20"/>
              </w:rPr>
              <w:softHyphen/>
            </w:r>
            <w:r w:rsidRPr="00FF43C4">
              <w:rPr>
                <w:sz w:val="20"/>
                <w:szCs w:val="20"/>
              </w:rPr>
              <w:t xml:space="preserve">misteluun </w:t>
            </w:r>
          </w:p>
          <w:p w14:paraId="305B114E" w14:textId="77777777" w:rsidR="009720FE" w:rsidRPr="00FF43C4" w:rsidRDefault="009720FE" w:rsidP="0027550C">
            <w:pPr>
              <w:pStyle w:val="Luettelokappale"/>
              <w:numPr>
                <w:ilvl w:val="0"/>
                <w:numId w:val="14"/>
              </w:numPr>
              <w:ind w:left="121" w:hanging="173"/>
              <w:rPr>
                <w:sz w:val="20"/>
                <w:szCs w:val="20"/>
              </w:rPr>
            </w:pPr>
            <w:r>
              <w:rPr>
                <w:sz w:val="20"/>
                <w:szCs w:val="20"/>
              </w:rPr>
              <w:t>Y</w:t>
            </w:r>
            <w:r w:rsidRPr="00FF43C4">
              <w:rPr>
                <w:sz w:val="20"/>
                <w:szCs w:val="20"/>
              </w:rPr>
              <w:t>hteisen kannan muodostami</w:t>
            </w:r>
            <w:r>
              <w:rPr>
                <w:sz w:val="20"/>
                <w:szCs w:val="20"/>
              </w:rPr>
              <w:softHyphen/>
            </w:r>
            <w:r w:rsidRPr="00FF43C4">
              <w:rPr>
                <w:sz w:val="20"/>
                <w:szCs w:val="20"/>
              </w:rPr>
              <w:t>nen keskeisten asiakokonai</w:t>
            </w:r>
            <w:r>
              <w:rPr>
                <w:sz w:val="20"/>
                <w:szCs w:val="20"/>
              </w:rPr>
              <w:softHyphen/>
            </w:r>
            <w:r w:rsidRPr="00FF43C4">
              <w:rPr>
                <w:sz w:val="20"/>
                <w:szCs w:val="20"/>
              </w:rPr>
              <w:t>suuksien valmisteluun</w:t>
            </w:r>
          </w:p>
          <w:p w14:paraId="305B114F" w14:textId="77777777" w:rsidR="009720FE" w:rsidRPr="00FF43C4" w:rsidRDefault="009720FE" w:rsidP="0027550C">
            <w:pPr>
              <w:pStyle w:val="Luettelokappale"/>
              <w:numPr>
                <w:ilvl w:val="0"/>
                <w:numId w:val="14"/>
              </w:numPr>
              <w:ind w:left="121" w:hanging="173"/>
              <w:rPr>
                <w:sz w:val="20"/>
                <w:szCs w:val="20"/>
              </w:rPr>
            </w:pPr>
            <w:r>
              <w:rPr>
                <w:sz w:val="20"/>
                <w:szCs w:val="20"/>
              </w:rPr>
              <w:lastRenderedPageBreak/>
              <w:t>T</w:t>
            </w:r>
            <w:r w:rsidRPr="00FF43C4">
              <w:rPr>
                <w:sz w:val="20"/>
                <w:szCs w:val="20"/>
              </w:rPr>
              <w:t>iedonkulun varmistaminen ja yhteistyö</w:t>
            </w:r>
          </w:p>
        </w:tc>
        <w:tc>
          <w:tcPr>
            <w:tcW w:w="2658" w:type="dxa"/>
          </w:tcPr>
          <w:p w14:paraId="305B1150" w14:textId="77777777" w:rsidR="009720FE" w:rsidRPr="00FF43C4" w:rsidRDefault="009720FE" w:rsidP="0027550C">
            <w:pPr>
              <w:pStyle w:val="Luettelokappale"/>
              <w:numPr>
                <w:ilvl w:val="0"/>
                <w:numId w:val="16"/>
              </w:numPr>
              <w:ind w:left="279" w:hanging="279"/>
              <w:rPr>
                <w:sz w:val="20"/>
                <w:szCs w:val="20"/>
              </w:rPr>
            </w:pPr>
            <w:r w:rsidRPr="00FF43C4">
              <w:rPr>
                <w:sz w:val="20"/>
                <w:szCs w:val="20"/>
              </w:rPr>
              <w:lastRenderedPageBreak/>
              <w:t xml:space="preserve">Ministeri (pj.) </w:t>
            </w:r>
          </w:p>
          <w:p w14:paraId="305B1151" w14:textId="77777777" w:rsidR="009720FE" w:rsidRPr="00FF43C4" w:rsidRDefault="009720FE" w:rsidP="0027550C">
            <w:pPr>
              <w:pStyle w:val="Luettelokappale"/>
              <w:numPr>
                <w:ilvl w:val="0"/>
                <w:numId w:val="16"/>
              </w:numPr>
              <w:ind w:left="279" w:hanging="279"/>
              <w:rPr>
                <w:sz w:val="20"/>
                <w:szCs w:val="20"/>
              </w:rPr>
            </w:pPr>
            <w:r w:rsidRPr="00FF43C4">
              <w:rPr>
                <w:sz w:val="20"/>
                <w:szCs w:val="20"/>
              </w:rPr>
              <w:t>Valtiosihteeri (vpj.)</w:t>
            </w:r>
          </w:p>
          <w:p w14:paraId="305B1152" w14:textId="77777777" w:rsidR="009720FE" w:rsidRPr="00FF43C4" w:rsidRDefault="009720FE" w:rsidP="0027550C">
            <w:pPr>
              <w:pStyle w:val="Luettelokappale"/>
              <w:numPr>
                <w:ilvl w:val="0"/>
                <w:numId w:val="16"/>
              </w:numPr>
              <w:ind w:left="279" w:hanging="279"/>
              <w:rPr>
                <w:sz w:val="20"/>
                <w:szCs w:val="20"/>
              </w:rPr>
            </w:pPr>
            <w:r w:rsidRPr="00FF43C4">
              <w:rPr>
                <w:sz w:val="20"/>
                <w:szCs w:val="20"/>
              </w:rPr>
              <w:t>Kansliapäällikkö</w:t>
            </w:r>
          </w:p>
          <w:p w14:paraId="305B1153" w14:textId="77777777" w:rsidR="009720FE" w:rsidRPr="00FF43C4" w:rsidRDefault="009720FE" w:rsidP="0027550C">
            <w:pPr>
              <w:pStyle w:val="Luettelokappale"/>
              <w:numPr>
                <w:ilvl w:val="0"/>
                <w:numId w:val="16"/>
              </w:numPr>
              <w:ind w:left="279" w:hanging="279"/>
              <w:rPr>
                <w:sz w:val="20"/>
                <w:szCs w:val="20"/>
              </w:rPr>
            </w:pPr>
            <w:r w:rsidRPr="00FF43C4">
              <w:rPr>
                <w:sz w:val="20"/>
                <w:szCs w:val="20"/>
              </w:rPr>
              <w:t>Osastopäälliköt</w:t>
            </w:r>
          </w:p>
          <w:p w14:paraId="305B1154" w14:textId="77777777" w:rsidR="009720FE" w:rsidRPr="00FF43C4" w:rsidRDefault="009720FE" w:rsidP="0027550C">
            <w:pPr>
              <w:pStyle w:val="Luettelokappale"/>
              <w:numPr>
                <w:ilvl w:val="0"/>
                <w:numId w:val="16"/>
              </w:numPr>
              <w:ind w:left="279" w:hanging="279"/>
              <w:rPr>
                <w:sz w:val="20"/>
                <w:szCs w:val="20"/>
              </w:rPr>
            </w:pPr>
            <w:r w:rsidRPr="00FF43C4">
              <w:rPr>
                <w:sz w:val="20"/>
                <w:szCs w:val="20"/>
              </w:rPr>
              <w:t>Konserniohjausyksikön johtaja (siht.)</w:t>
            </w:r>
          </w:p>
          <w:p w14:paraId="305B1155" w14:textId="77777777" w:rsidR="009720FE" w:rsidRPr="00FF43C4" w:rsidRDefault="009720FE" w:rsidP="0027550C">
            <w:pPr>
              <w:pStyle w:val="Luettelokappale"/>
              <w:numPr>
                <w:ilvl w:val="0"/>
                <w:numId w:val="16"/>
              </w:numPr>
              <w:ind w:left="279" w:hanging="279"/>
              <w:rPr>
                <w:sz w:val="20"/>
                <w:szCs w:val="20"/>
              </w:rPr>
            </w:pPr>
            <w:r w:rsidRPr="00FF43C4">
              <w:rPr>
                <w:sz w:val="20"/>
                <w:szCs w:val="20"/>
              </w:rPr>
              <w:t>Muut ministerin määrää</w:t>
            </w:r>
            <w:r>
              <w:rPr>
                <w:sz w:val="20"/>
                <w:szCs w:val="20"/>
              </w:rPr>
              <w:softHyphen/>
            </w:r>
            <w:r w:rsidRPr="00FF43C4">
              <w:rPr>
                <w:sz w:val="20"/>
                <w:szCs w:val="20"/>
              </w:rPr>
              <w:t xml:space="preserve">mät virkamiehet </w:t>
            </w:r>
          </w:p>
          <w:p w14:paraId="305B1156" w14:textId="77777777" w:rsidR="009720FE" w:rsidRPr="00FF43C4" w:rsidRDefault="009720FE" w:rsidP="0027550C">
            <w:pPr>
              <w:pStyle w:val="Luettelokappale"/>
              <w:numPr>
                <w:ilvl w:val="0"/>
                <w:numId w:val="16"/>
              </w:numPr>
              <w:ind w:left="279" w:hanging="279"/>
              <w:rPr>
                <w:sz w:val="20"/>
                <w:szCs w:val="20"/>
              </w:rPr>
            </w:pPr>
            <w:r w:rsidRPr="00FF43C4">
              <w:rPr>
                <w:sz w:val="20"/>
                <w:szCs w:val="20"/>
              </w:rPr>
              <w:t>Puolustusministerin erityis</w:t>
            </w:r>
            <w:r>
              <w:rPr>
                <w:sz w:val="20"/>
                <w:szCs w:val="20"/>
              </w:rPr>
              <w:softHyphen/>
            </w:r>
            <w:r w:rsidRPr="00FF43C4">
              <w:rPr>
                <w:sz w:val="20"/>
                <w:szCs w:val="20"/>
              </w:rPr>
              <w:t>avustajalla ja sot</w:t>
            </w:r>
            <w:r w:rsidRPr="00FF43C4">
              <w:rPr>
                <w:sz w:val="20"/>
                <w:szCs w:val="20"/>
              </w:rPr>
              <w:t>i</w:t>
            </w:r>
            <w:r w:rsidRPr="00FF43C4">
              <w:rPr>
                <w:sz w:val="20"/>
                <w:szCs w:val="20"/>
              </w:rPr>
              <w:t>lasneu</w:t>
            </w:r>
            <w:r>
              <w:rPr>
                <w:sz w:val="20"/>
                <w:szCs w:val="20"/>
              </w:rPr>
              <w:softHyphen/>
            </w:r>
            <w:r w:rsidRPr="00FF43C4">
              <w:rPr>
                <w:sz w:val="20"/>
                <w:szCs w:val="20"/>
              </w:rPr>
              <w:t>vonantajalla osalli</w:t>
            </w:r>
            <w:r w:rsidRPr="00FF43C4">
              <w:rPr>
                <w:sz w:val="20"/>
                <w:szCs w:val="20"/>
              </w:rPr>
              <w:t>s</w:t>
            </w:r>
            <w:r w:rsidRPr="00FF43C4">
              <w:rPr>
                <w:sz w:val="20"/>
                <w:szCs w:val="20"/>
              </w:rPr>
              <w:lastRenderedPageBreak/>
              <w:t>tumisoi</w:t>
            </w:r>
            <w:r>
              <w:rPr>
                <w:sz w:val="20"/>
                <w:szCs w:val="20"/>
              </w:rPr>
              <w:softHyphen/>
            </w:r>
            <w:r w:rsidRPr="00FF43C4">
              <w:rPr>
                <w:sz w:val="20"/>
                <w:szCs w:val="20"/>
              </w:rPr>
              <w:t xml:space="preserve">keus </w:t>
            </w:r>
          </w:p>
          <w:p w14:paraId="305B1157" w14:textId="77777777" w:rsidR="009720FE" w:rsidRPr="002B1746" w:rsidRDefault="009720FE" w:rsidP="0027550C">
            <w:pPr>
              <w:pStyle w:val="Luettelokappale"/>
              <w:numPr>
                <w:ilvl w:val="0"/>
                <w:numId w:val="16"/>
              </w:numPr>
              <w:ind w:left="279" w:hanging="279"/>
              <w:rPr>
                <w:sz w:val="20"/>
                <w:szCs w:val="20"/>
              </w:rPr>
            </w:pPr>
            <w:r w:rsidRPr="00FF43C4">
              <w:rPr>
                <w:sz w:val="20"/>
                <w:szCs w:val="20"/>
              </w:rPr>
              <w:t>Pääesikunnan päällikkö kutsutaan kokouksiin p</w:t>
            </w:r>
            <w:r w:rsidRPr="00FF43C4">
              <w:rPr>
                <w:sz w:val="20"/>
                <w:szCs w:val="20"/>
              </w:rPr>
              <w:t>y</w:t>
            </w:r>
            <w:r w:rsidRPr="00FF43C4">
              <w:rPr>
                <w:sz w:val="20"/>
                <w:szCs w:val="20"/>
              </w:rPr>
              <w:t>sy</w:t>
            </w:r>
            <w:r>
              <w:rPr>
                <w:sz w:val="20"/>
                <w:szCs w:val="20"/>
              </w:rPr>
              <w:softHyphen/>
            </w:r>
            <w:r w:rsidRPr="00FF43C4">
              <w:rPr>
                <w:sz w:val="20"/>
                <w:szCs w:val="20"/>
              </w:rPr>
              <w:t>vänä asiantuntijana</w:t>
            </w:r>
          </w:p>
        </w:tc>
      </w:tr>
      <w:tr w:rsidR="009720FE" w14:paraId="305B1168" w14:textId="77777777" w:rsidTr="00DC00CF">
        <w:tc>
          <w:tcPr>
            <w:tcW w:w="1951" w:type="dxa"/>
            <w:vMerge/>
            <w:vAlign w:val="center"/>
          </w:tcPr>
          <w:p w14:paraId="305B1159" w14:textId="77777777" w:rsidR="009720FE" w:rsidRPr="00714CE8" w:rsidRDefault="009720FE" w:rsidP="0027550C">
            <w:pPr>
              <w:rPr>
                <w:b/>
              </w:rPr>
            </w:pPr>
          </w:p>
        </w:tc>
        <w:tc>
          <w:tcPr>
            <w:tcW w:w="1985" w:type="dxa"/>
          </w:tcPr>
          <w:p w14:paraId="305B115A" w14:textId="77777777" w:rsidR="009720FE" w:rsidRPr="00042719" w:rsidRDefault="009720FE" w:rsidP="0027550C">
            <w:pPr>
              <w:rPr>
                <w:sz w:val="20"/>
                <w:szCs w:val="20"/>
              </w:rPr>
            </w:pPr>
            <w:r>
              <w:rPr>
                <w:sz w:val="20"/>
                <w:szCs w:val="20"/>
              </w:rPr>
              <w:t>Kansliapäällikön johto</w:t>
            </w:r>
            <w:r>
              <w:rPr>
                <w:sz w:val="20"/>
                <w:szCs w:val="20"/>
              </w:rPr>
              <w:softHyphen/>
              <w:t>ryhmä</w:t>
            </w:r>
          </w:p>
        </w:tc>
        <w:tc>
          <w:tcPr>
            <w:tcW w:w="3260" w:type="dxa"/>
          </w:tcPr>
          <w:p w14:paraId="305B115B" w14:textId="77777777" w:rsidR="009720FE" w:rsidRPr="002B1746" w:rsidRDefault="009720FE" w:rsidP="0027550C">
            <w:pPr>
              <w:pStyle w:val="Luettelokappale"/>
              <w:numPr>
                <w:ilvl w:val="0"/>
                <w:numId w:val="15"/>
              </w:numPr>
              <w:ind w:left="175" w:hanging="142"/>
              <w:rPr>
                <w:sz w:val="20"/>
                <w:szCs w:val="20"/>
              </w:rPr>
            </w:pPr>
            <w:r>
              <w:rPr>
                <w:sz w:val="20"/>
                <w:szCs w:val="20"/>
              </w:rPr>
              <w:t>P</w:t>
            </w:r>
            <w:r w:rsidRPr="002B1746">
              <w:rPr>
                <w:sz w:val="20"/>
                <w:szCs w:val="20"/>
              </w:rPr>
              <w:t>uolustusministeriön hallin</w:t>
            </w:r>
            <w:r>
              <w:rPr>
                <w:sz w:val="20"/>
                <w:szCs w:val="20"/>
              </w:rPr>
              <w:softHyphen/>
            </w:r>
            <w:r w:rsidRPr="002B1746">
              <w:rPr>
                <w:sz w:val="20"/>
                <w:szCs w:val="20"/>
              </w:rPr>
              <w:t>nonalan strategisen tason asiakokonaisuu</w:t>
            </w:r>
            <w:r w:rsidRPr="002B1746">
              <w:rPr>
                <w:sz w:val="20"/>
                <w:szCs w:val="20"/>
              </w:rPr>
              <w:t>k</w:t>
            </w:r>
            <w:r w:rsidRPr="002B1746">
              <w:rPr>
                <w:sz w:val="20"/>
                <w:szCs w:val="20"/>
              </w:rPr>
              <w:t>sien valmis</w:t>
            </w:r>
            <w:r>
              <w:rPr>
                <w:sz w:val="20"/>
                <w:szCs w:val="20"/>
              </w:rPr>
              <w:softHyphen/>
            </w:r>
            <w:r w:rsidRPr="002B1746">
              <w:rPr>
                <w:sz w:val="20"/>
                <w:szCs w:val="20"/>
              </w:rPr>
              <w:t>telu ja yhteensovittam</w:t>
            </w:r>
            <w:r w:rsidRPr="002B1746">
              <w:rPr>
                <w:sz w:val="20"/>
                <w:szCs w:val="20"/>
              </w:rPr>
              <w:t>i</w:t>
            </w:r>
            <w:r w:rsidRPr="002B1746">
              <w:rPr>
                <w:sz w:val="20"/>
                <w:szCs w:val="20"/>
              </w:rPr>
              <w:t xml:space="preserve">nen  </w:t>
            </w:r>
          </w:p>
          <w:p w14:paraId="305B115C" w14:textId="77777777" w:rsidR="009720FE" w:rsidRPr="002B1746" w:rsidRDefault="009720FE" w:rsidP="0027550C">
            <w:pPr>
              <w:pStyle w:val="Luettelokappale"/>
              <w:numPr>
                <w:ilvl w:val="0"/>
                <w:numId w:val="15"/>
              </w:numPr>
              <w:ind w:left="175" w:hanging="142"/>
              <w:rPr>
                <w:sz w:val="20"/>
                <w:szCs w:val="20"/>
              </w:rPr>
            </w:pPr>
            <w:r>
              <w:rPr>
                <w:sz w:val="20"/>
                <w:szCs w:val="20"/>
              </w:rPr>
              <w:t>Y</w:t>
            </w:r>
            <w:r w:rsidRPr="002B1746">
              <w:rPr>
                <w:sz w:val="20"/>
                <w:szCs w:val="20"/>
              </w:rPr>
              <w:t>hteisen kannan muodostami</w:t>
            </w:r>
            <w:r>
              <w:rPr>
                <w:sz w:val="20"/>
                <w:szCs w:val="20"/>
              </w:rPr>
              <w:softHyphen/>
            </w:r>
            <w:r w:rsidRPr="002B1746">
              <w:rPr>
                <w:sz w:val="20"/>
                <w:szCs w:val="20"/>
              </w:rPr>
              <w:t>nen keskeisten asiakokonai</w:t>
            </w:r>
            <w:r>
              <w:rPr>
                <w:sz w:val="20"/>
                <w:szCs w:val="20"/>
              </w:rPr>
              <w:softHyphen/>
            </w:r>
            <w:r w:rsidRPr="002B1746">
              <w:rPr>
                <w:sz w:val="20"/>
                <w:szCs w:val="20"/>
              </w:rPr>
              <w:t>suuksien valmisteluun</w:t>
            </w:r>
          </w:p>
          <w:p w14:paraId="305B115D" w14:textId="77777777" w:rsidR="009720FE" w:rsidRPr="002B1746" w:rsidRDefault="009720FE" w:rsidP="0027550C">
            <w:pPr>
              <w:pStyle w:val="Luettelokappale"/>
              <w:numPr>
                <w:ilvl w:val="0"/>
                <w:numId w:val="15"/>
              </w:numPr>
              <w:ind w:left="175" w:hanging="142"/>
              <w:rPr>
                <w:sz w:val="20"/>
                <w:szCs w:val="20"/>
              </w:rPr>
            </w:pPr>
            <w:r>
              <w:rPr>
                <w:sz w:val="20"/>
                <w:szCs w:val="20"/>
              </w:rPr>
              <w:t>T</w:t>
            </w:r>
            <w:r w:rsidRPr="002B1746">
              <w:rPr>
                <w:sz w:val="20"/>
                <w:szCs w:val="20"/>
              </w:rPr>
              <w:t>iedonkulun varmistaminen ja yhteistyö</w:t>
            </w:r>
          </w:p>
          <w:p w14:paraId="305B115E" w14:textId="77777777" w:rsidR="009720FE" w:rsidRPr="002B1746" w:rsidRDefault="009720FE" w:rsidP="0027550C">
            <w:pPr>
              <w:pStyle w:val="Luettelokappale"/>
              <w:numPr>
                <w:ilvl w:val="0"/>
                <w:numId w:val="15"/>
              </w:numPr>
              <w:ind w:left="175" w:hanging="142"/>
              <w:rPr>
                <w:sz w:val="20"/>
                <w:szCs w:val="20"/>
              </w:rPr>
            </w:pPr>
            <w:r>
              <w:rPr>
                <w:sz w:val="20"/>
                <w:szCs w:val="20"/>
              </w:rPr>
              <w:t>M</w:t>
            </w:r>
            <w:r w:rsidRPr="002B1746">
              <w:rPr>
                <w:sz w:val="20"/>
                <w:szCs w:val="20"/>
              </w:rPr>
              <w:t>inisteriön toimintaan liitty</w:t>
            </w:r>
            <w:r>
              <w:rPr>
                <w:sz w:val="20"/>
                <w:szCs w:val="20"/>
              </w:rPr>
              <w:softHyphen/>
            </w:r>
            <w:r w:rsidRPr="002B1746">
              <w:rPr>
                <w:sz w:val="20"/>
                <w:szCs w:val="20"/>
              </w:rPr>
              <w:t>vien asioiden käsittely</w:t>
            </w:r>
          </w:p>
        </w:tc>
        <w:tc>
          <w:tcPr>
            <w:tcW w:w="2658" w:type="dxa"/>
          </w:tcPr>
          <w:p w14:paraId="305B115F" w14:textId="77777777" w:rsidR="009720FE" w:rsidRPr="002B1746" w:rsidRDefault="009720FE" w:rsidP="0027550C">
            <w:pPr>
              <w:pStyle w:val="Luettelokappale"/>
              <w:numPr>
                <w:ilvl w:val="0"/>
                <w:numId w:val="17"/>
              </w:numPr>
              <w:ind w:left="286" w:hanging="235"/>
              <w:rPr>
                <w:sz w:val="20"/>
                <w:szCs w:val="20"/>
              </w:rPr>
            </w:pPr>
            <w:r w:rsidRPr="002B1746">
              <w:rPr>
                <w:sz w:val="20"/>
                <w:szCs w:val="20"/>
              </w:rPr>
              <w:t>Kansliapäällikkö (pj.)</w:t>
            </w:r>
          </w:p>
          <w:p w14:paraId="305B1160" w14:textId="77777777" w:rsidR="009720FE" w:rsidRPr="002B1746" w:rsidRDefault="009720FE" w:rsidP="0027550C">
            <w:pPr>
              <w:pStyle w:val="Luettelokappale"/>
              <w:numPr>
                <w:ilvl w:val="0"/>
                <w:numId w:val="17"/>
              </w:numPr>
              <w:ind w:left="286" w:hanging="235"/>
              <w:rPr>
                <w:sz w:val="20"/>
                <w:szCs w:val="20"/>
              </w:rPr>
            </w:pPr>
            <w:r w:rsidRPr="002B1746">
              <w:rPr>
                <w:sz w:val="20"/>
                <w:szCs w:val="20"/>
              </w:rPr>
              <w:t xml:space="preserve">Osastopäälliköt, </w:t>
            </w:r>
          </w:p>
          <w:p w14:paraId="305B1161" w14:textId="77777777" w:rsidR="009720FE" w:rsidRPr="002B1746" w:rsidRDefault="009720FE" w:rsidP="0027550C">
            <w:pPr>
              <w:pStyle w:val="Luettelokappale"/>
              <w:numPr>
                <w:ilvl w:val="0"/>
                <w:numId w:val="17"/>
              </w:numPr>
              <w:ind w:left="286" w:hanging="235"/>
              <w:rPr>
                <w:sz w:val="20"/>
                <w:szCs w:val="20"/>
              </w:rPr>
            </w:pPr>
            <w:r w:rsidRPr="002B1746">
              <w:rPr>
                <w:sz w:val="20"/>
                <w:szCs w:val="20"/>
              </w:rPr>
              <w:t xml:space="preserve">Erillisyksiköiden johtajat, </w:t>
            </w:r>
          </w:p>
          <w:p w14:paraId="305B1162" w14:textId="77777777" w:rsidR="009720FE" w:rsidRPr="002B1746" w:rsidRDefault="009720FE" w:rsidP="0027550C">
            <w:pPr>
              <w:pStyle w:val="Luettelokappale"/>
              <w:numPr>
                <w:ilvl w:val="0"/>
                <w:numId w:val="17"/>
              </w:numPr>
              <w:ind w:left="286" w:hanging="235"/>
              <w:rPr>
                <w:sz w:val="20"/>
                <w:szCs w:val="20"/>
              </w:rPr>
            </w:pPr>
            <w:r w:rsidRPr="002B1746">
              <w:rPr>
                <w:sz w:val="20"/>
                <w:szCs w:val="20"/>
              </w:rPr>
              <w:t xml:space="preserve">Talousjohtaja, </w:t>
            </w:r>
          </w:p>
          <w:p w14:paraId="305B1163" w14:textId="77777777" w:rsidR="009720FE" w:rsidRPr="002B1746" w:rsidRDefault="009720FE" w:rsidP="0027550C">
            <w:pPr>
              <w:pStyle w:val="Luettelokappale"/>
              <w:numPr>
                <w:ilvl w:val="0"/>
                <w:numId w:val="17"/>
              </w:numPr>
              <w:ind w:left="286" w:hanging="235"/>
              <w:rPr>
                <w:sz w:val="20"/>
                <w:szCs w:val="20"/>
              </w:rPr>
            </w:pPr>
            <w:r>
              <w:rPr>
                <w:sz w:val="20"/>
                <w:szCs w:val="20"/>
              </w:rPr>
              <w:t>Konserniohjaus</w:t>
            </w:r>
            <w:r w:rsidRPr="002B1746">
              <w:rPr>
                <w:sz w:val="20"/>
                <w:szCs w:val="20"/>
              </w:rPr>
              <w:t xml:space="preserve">yksikön johtaja, </w:t>
            </w:r>
          </w:p>
          <w:p w14:paraId="305B1164" w14:textId="77777777" w:rsidR="009720FE" w:rsidRPr="002B1746" w:rsidRDefault="009720FE" w:rsidP="0027550C">
            <w:pPr>
              <w:pStyle w:val="Luettelokappale"/>
              <w:numPr>
                <w:ilvl w:val="0"/>
                <w:numId w:val="17"/>
              </w:numPr>
              <w:ind w:left="286" w:hanging="235"/>
              <w:rPr>
                <w:sz w:val="20"/>
                <w:szCs w:val="20"/>
              </w:rPr>
            </w:pPr>
            <w:r w:rsidRPr="002B1746">
              <w:rPr>
                <w:sz w:val="20"/>
                <w:szCs w:val="20"/>
              </w:rPr>
              <w:t xml:space="preserve">PLM-controller </w:t>
            </w:r>
          </w:p>
          <w:p w14:paraId="305B1165" w14:textId="77777777" w:rsidR="009720FE" w:rsidRPr="002B1746" w:rsidRDefault="009720FE" w:rsidP="0027550C">
            <w:pPr>
              <w:pStyle w:val="Luettelokappale"/>
              <w:numPr>
                <w:ilvl w:val="0"/>
                <w:numId w:val="17"/>
              </w:numPr>
              <w:ind w:left="286" w:hanging="235"/>
              <w:rPr>
                <w:sz w:val="20"/>
                <w:szCs w:val="20"/>
              </w:rPr>
            </w:pPr>
            <w:r w:rsidRPr="002B1746">
              <w:rPr>
                <w:sz w:val="20"/>
                <w:szCs w:val="20"/>
              </w:rPr>
              <w:t xml:space="preserve">Turvallisuuskomitean pääsihteeri </w:t>
            </w:r>
          </w:p>
          <w:p w14:paraId="305B1166" w14:textId="77777777" w:rsidR="009720FE" w:rsidRPr="002B1746" w:rsidRDefault="009720FE" w:rsidP="0027550C">
            <w:pPr>
              <w:pStyle w:val="Luettelokappale"/>
              <w:numPr>
                <w:ilvl w:val="0"/>
                <w:numId w:val="17"/>
              </w:numPr>
              <w:ind w:left="286" w:hanging="235"/>
              <w:rPr>
                <w:sz w:val="20"/>
                <w:szCs w:val="20"/>
              </w:rPr>
            </w:pPr>
            <w:r w:rsidRPr="002B1746">
              <w:rPr>
                <w:sz w:val="20"/>
                <w:szCs w:val="20"/>
              </w:rPr>
              <w:t xml:space="preserve">Kansliapäällikön avustaja (siht.) </w:t>
            </w:r>
          </w:p>
          <w:p w14:paraId="305B1167" w14:textId="77777777" w:rsidR="009720FE" w:rsidRPr="002B1746" w:rsidRDefault="009720FE" w:rsidP="0027550C">
            <w:pPr>
              <w:pStyle w:val="Luettelokappale"/>
              <w:numPr>
                <w:ilvl w:val="0"/>
                <w:numId w:val="17"/>
              </w:numPr>
              <w:ind w:left="286" w:hanging="235"/>
              <w:rPr>
                <w:sz w:val="20"/>
                <w:szCs w:val="20"/>
              </w:rPr>
            </w:pPr>
            <w:r w:rsidRPr="002B1746">
              <w:rPr>
                <w:sz w:val="20"/>
                <w:szCs w:val="20"/>
              </w:rPr>
              <w:t>Osallistumisoikeus: valti</w:t>
            </w:r>
            <w:r w:rsidRPr="002B1746">
              <w:rPr>
                <w:sz w:val="20"/>
                <w:szCs w:val="20"/>
              </w:rPr>
              <w:t>o</w:t>
            </w:r>
            <w:r w:rsidRPr="002B1746">
              <w:rPr>
                <w:sz w:val="20"/>
                <w:szCs w:val="20"/>
              </w:rPr>
              <w:t>sihteeri, puolustusmini</w:t>
            </w:r>
            <w:r w:rsidRPr="002B1746">
              <w:rPr>
                <w:sz w:val="20"/>
                <w:szCs w:val="20"/>
              </w:rPr>
              <w:t>s</w:t>
            </w:r>
            <w:r w:rsidRPr="002B1746">
              <w:rPr>
                <w:sz w:val="20"/>
                <w:szCs w:val="20"/>
              </w:rPr>
              <w:t>terin erityisavustaja ja s</w:t>
            </w:r>
            <w:r w:rsidRPr="002B1746">
              <w:rPr>
                <w:sz w:val="20"/>
                <w:szCs w:val="20"/>
              </w:rPr>
              <w:t>o</w:t>
            </w:r>
            <w:r w:rsidRPr="002B1746">
              <w:rPr>
                <w:sz w:val="20"/>
                <w:szCs w:val="20"/>
              </w:rPr>
              <w:t>tilasneuvonantaja</w:t>
            </w:r>
          </w:p>
        </w:tc>
      </w:tr>
      <w:tr w:rsidR="009720FE" w14:paraId="305B1177" w14:textId="77777777" w:rsidTr="00DC00CF">
        <w:tc>
          <w:tcPr>
            <w:tcW w:w="1951" w:type="dxa"/>
            <w:vMerge w:val="restart"/>
            <w:shd w:val="clear" w:color="auto" w:fill="EEECE1" w:themeFill="background2"/>
            <w:vAlign w:val="center"/>
          </w:tcPr>
          <w:p w14:paraId="305B1169" w14:textId="77777777" w:rsidR="009720FE" w:rsidRPr="00714CE8" w:rsidRDefault="009720FE" w:rsidP="0027550C">
            <w:pPr>
              <w:rPr>
                <w:b/>
              </w:rPr>
            </w:pPr>
            <w:r w:rsidRPr="00714CE8">
              <w:rPr>
                <w:b/>
              </w:rPr>
              <w:t>valtiovarain</w:t>
            </w:r>
            <w:r>
              <w:rPr>
                <w:b/>
              </w:rPr>
              <w:t>-</w:t>
            </w:r>
            <w:r w:rsidRPr="00714CE8">
              <w:rPr>
                <w:b/>
              </w:rPr>
              <w:t>ministeriö</w:t>
            </w:r>
          </w:p>
          <w:p w14:paraId="305B116A" w14:textId="77777777" w:rsidR="009720FE" w:rsidRPr="00714CE8" w:rsidRDefault="009720FE" w:rsidP="0027550C">
            <w:pPr>
              <w:rPr>
                <w:b/>
              </w:rPr>
            </w:pPr>
          </w:p>
        </w:tc>
        <w:tc>
          <w:tcPr>
            <w:tcW w:w="1985" w:type="dxa"/>
            <w:shd w:val="clear" w:color="auto" w:fill="EEECE1" w:themeFill="background2"/>
          </w:tcPr>
          <w:p w14:paraId="305B116B" w14:textId="77777777" w:rsidR="009720FE" w:rsidRPr="00042719" w:rsidRDefault="009720FE" w:rsidP="0027550C">
            <w:pPr>
              <w:rPr>
                <w:sz w:val="20"/>
                <w:szCs w:val="20"/>
              </w:rPr>
            </w:pPr>
            <w:r w:rsidRPr="004C1DA2">
              <w:rPr>
                <w:sz w:val="20"/>
                <w:szCs w:val="20"/>
              </w:rPr>
              <w:t>Valtiovarainminist</w:t>
            </w:r>
            <w:r w:rsidRPr="004C1DA2">
              <w:rPr>
                <w:sz w:val="20"/>
                <w:szCs w:val="20"/>
              </w:rPr>
              <w:t>e</w:t>
            </w:r>
            <w:r w:rsidRPr="004C1DA2">
              <w:rPr>
                <w:sz w:val="20"/>
                <w:szCs w:val="20"/>
              </w:rPr>
              <w:t>rin johtoryhmä</w:t>
            </w:r>
          </w:p>
        </w:tc>
        <w:tc>
          <w:tcPr>
            <w:tcW w:w="3260" w:type="dxa"/>
            <w:shd w:val="clear" w:color="auto" w:fill="EEECE1" w:themeFill="background2"/>
          </w:tcPr>
          <w:p w14:paraId="305B116C" w14:textId="77777777" w:rsidR="009720FE" w:rsidRPr="004C1DA2" w:rsidRDefault="009720FE" w:rsidP="0051784F">
            <w:pPr>
              <w:pStyle w:val="Luettelokappale"/>
              <w:numPr>
                <w:ilvl w:val="0"/>
                <w:numId w:val="36"/>
              </w:numPr>
              <w:ind w:left="175" w:hanging="142"/>
              <w:rPr>
                <w:sz w:val="20"/>
                <w:szCs w:val="20"/>
              </w:rPr>
            </w:pPr>
            <w:r w:rsidRPr="004C1DA2">
              <w:rPr>
                <w:sz w:val="20"/>
                <w:szCs w:val="20"/>
              </w:rPr>
              <w:t>Ministerin vastuulla olevien pol</w:t>
            </w:r>
            <w:r w:rsidRPr="004C1DA2">
              <w:rPr>
                <w:sz w:val="20"/>
                <w:szCs w:val="20"/>
              </w:rPr>
              <w:t>i</w:t>
            </w:r>
            <w:r w:rsidRPr="004C1DA2">
              <w:rPr>
                <w:sz w:val="20"/>
                <w:szCs w:val="20"/>
              </w:rPr>
              <w:t>tiikkalohkojen valmistelu ja ideoi</w:t>
            </w:r>
            <w:r w:rsidRPr="004C1DA2">
              <w:rPr>
                <w:sz w:val="20"/>
                <w:szCs w:val="20"/>
              </w:rPr>
              <w:t>n</w:t>
            </w:r>
            <w:r w:rsidRPr="004C1DA2">
              <w:rPr>
                <w:sz w:val="20"/>
                <w:szCs w:val="20"/>
              </w:rPr>
              <w:t>ti ministerin ohjauksessa</w:t>
            </w:r>
          </w:p>
          <w:p w14:paraId="305B116D" w14:textId="77777777" w:rsidR="009720FE" w:rsidRPr="004C1DA2" w:rsidRDefault="009720FE" w:rsidP="0051784F">
            <w:pPr>
              <w:pStyle w:val="Luettelokappale"/>
              <w:numPr>
                <w:ilvl w:val="0"/>
                <w:numId w:val="36"/>
              </w:numPr>
              <w:ind w:left="175" w:hanging="142"/>
              <w:rPr>
                <w:sz w:val="20"/>
                <w:szCs w:val="20"/>
              </w:rPr>
            </w:pPr>
            <w:r w:rsidRPr="004C1DA2">
              <w:rPr>
                <w:sz w:val="20"/>
                <w:szCs w:val="20"/>
              </w:rPr>
              <w:t>Hallitusohjelman ja sen toimint</w:t>
            </w:r>
            <w:r w:rsidRPr="004C1DA2">
              <w:rPr>
                <w:sz w:val="20"/>
                <w:szCs w:val="20"/>
              </w:rPr>
              <w:t>a</w:t>
            </w:r>
            <w:r w:rsidRPr="004C1DA2">
              <w:rPr>
                <w:sz w:val="20"/>
                <w:szCs w:val="20"/>
              </w:rPr>
              <w:t>suunnitelman muiden valtione</w:t>
            </w:r>
            <w:r w:rsidRPr="004C1DA2">
              <w:rPr>
                <w:sz w:val="20"/>
                <w:szCs w:val="20"/>
              </w:rPr>
              <w:t>u</w:t>
            </w:r>
            <w:r w:rsidRPr="004C1DA2">
              <w:rPr>
                <w:sz w:val="20"/>
                <w:szCs w:val="20"/>
              </w:rPr>
              <w:t>vostokokonaisuuksien toteuttam</w:t>
            </w:r>
            <w:r w:rsidRPr="004C1DA2">
              <w:rPr>
                <w:sz w:val="20"/>
                <w:szCs w:val="20"/>
              </w:rPr>
              <w:t>i</w:t>
            </w:r>
            <w:r w:rsidRPr="004C1DA2">
              <w:rPr>
                <w:sz w:val="20"/>
                <w:szCs w:val="20"/>
              </w:rPr>
              <w:t>nen ja seuranta</w:t>
            </w:r>
          </w:p>
          <w:p w14:paraId="305B116E" w14:textId="77777777" w:rsidR="009720FE" w:rsidRPr="004C1DA2" w:rsidRDefault="009720FE" w:rsidP="0051784F">
            <w:pPr>
              <w:pStyle w:val="Luettelokappale"/>
              <w:numPr>
                <w:ilvl w:val="0"/>
                <w:numId w:val="36"/>
              </w:numPr>
              <w:ind w:left="175" w:hanging="142"/>
              <w:rPr>
                <w:sz w:val="20"/>
                <w:szCs w:val="20"/>
              </w:rPr>
            </w:pPr>
            <w:r w:rsidRPr="004C1DA2">
              <w:rPr>
                <w:sz w:val="20"/>
                <w:szCs w:val="20"/>
              </w:rPr>
              <w:t>Ministeriön johtamisen tukeminen</w:t>
            </w:r>
          </w:p>
          <w:p w14:paraId="305B116F" w14:textId="77777777" w:rsidR="009720FE" w:rsidRPr="004C1DA2" w:rsidRDefault="009720FE" w:rsidP="0051784F">
            <w:pPr>
              <w:pStyle w:val="Luettelokappale"/>
              <w:numPr>
                <w:ilvl w:val="0"/>
                <w:numId w:val="36"/>
              </w:numPr>
              <w:ind w:left="175" w:hanging="142"/>
              <w:rPr>
                <w:sz w:val="20"/>
                <w:szCs w:val="20"/>
              </w:rPr>
            </w:pPr>
            <w:r w:rsidRPr="004C1DA2">
              <w:rPr>
                <w:sz w:val="20"/>
                <w:szCs w:val="20"/>
              </w:rPr>
              <w:t>Hallinnonalan ohjaus</w:t>
            </w:r>
          </w:p>
        </w:tc>
        <w:tc>
          <w:tcPr>
            <w:tcW w:w="2658" w:type="dxa"/>
            <w:shd w:val="clear" w:color="auto" w:fill="EEECE1" w:themeFill="background2"/>
          </w:tcPr>
          <w:p w14:paraId="305B1170" w14:textId="77777777" w:rsidR="009720FE" w:rsidRPr="004C1DA2" w:rsidRDefault="009720FE" w:rsidP="0051784F">
            <w:pPr>
              <w:pStyle w:val="Luettelokappale"/>
              <w:numPr>
                <w:ilvl w:val="0"/>
                <w:numId w:val="38"/>
              </w:numPr>
              <w:ind w:left="220" w:hanging="141"/>
              <w:rPr>
                <w:sz w:val="20"/>
                <w:szCs w:val="20"/>
              </w:rPr>
            </w:pPr>
            <w:r w:rsidRPr="004C1DA2">
              <w:rPr>
                <w:sz w:val="20"/>
                <w:szCs w:val="20"/>
              </w:rPr>
              <w:t>Ministeri pj</w:t>
            </w:r>
          </w:p>
          <w:p w14:paraId="305B1171" w14:textId="77777777" w:rsidR="009720FE" w:rsidRPr="004C1DA2" w:rsidRDefault="009720FE" w:rsidP="0051784F">
            <w:pPr>
              <w:pStyle w:val="Luettelokappale"/>
              <w:numPr>
                <w:ilvl w:val="0"/>
                <w:numId w:val="38"/>
              </w:numPr>
              <w:ind w:left="220" w:hanging="141"/>
              <w:rPr>
                <w:sz w:val="20"/>
                <w:szCs w:val="20"/>
              </w:rPr>
            </w:pPr>
            <w:r w:rsidRPr="004C1DA2">
              <w:rPr>
                <w:sz w:val="20"/>
                <w:szCs w:val="20"/>
              </w:rPr>
              <w:t>Valtiosihteeri, erityisavu</w:t>
            </w:r>
            <w:r w:rsidRPr="004C1DA2">
              <w:rPr>
                <w:sz w:val="20"/>
                <w:szCs w:val="20"/>
              </w:rPr>
              <w:t>s</w:t>
            </w:r>
            <w:r w:rsidRPr="004C1DA2">
              <w:rPr>
                <w:sz w:val="20"/>
                <w:szCs w:val="20"/>
              </w:rPr>
              <w:t>tajat</w:t>
            </w:r>
          </w:p>
          <w:p w14:paraId="305B1172" w14:textId="77777777" w:rsidR="009720FE" w:rsidRPr="004C1DA2" w:rsidRDefault="009720FE" w:rsidP="0051784F">
            <w:pPr>
              <w:pStyle w:val="Luettelokappale"/>
              <w:numPr>
                <w:ilvl w:val="0"/>
                <w:numId w:val="38"/>
              </w:numPr>
              <w:ind w:left="220" w:hanging="141"/>
              <w:rPr>
                <w:sz w:val="20"/>
                <w:szCs w:val="20"/>
              </w:rPr>
            </w:pPr>
            <w:r w:rsidRPr="004C1DA2">
              <w:rPr>
                <w:sz w:val="20"/>
                <w:szCs w:val="20"/>
              </w:rPr>
              <w:t>Valtiosihteeri kansliapää</w:t>
            </w:r>
            <w:r w:rsidRPr="004C1DA2">
              <w:rPr>
                <w:sz w:val="20"/>
                <w:szCs w:val="20"/>
              </w:rPr>
              <w:t>l</w:t>
            </w:r>
            <w:r w:rsidRPr="004C1DA2">
              <w:rPr>
                <w:sz w:val="20"/>
                <w:szCs w:val="20"/>
              </w:rPr>
              <w:t>likkönä</w:t>
            </w:r>
          </w:p>
          <w:p w14:paraId="305B1173" w14:textId="77777777" w:rsidR="009720FE" w:rsidRPr="004C1DA2" w:rsidRDefault="009720FE" w:rsidP="0051784F">
            <w:pPr>
              <w:pStyle w:val="Luettelokappale"/>
              <w:numPr>
                <w:ilvl w:val="0"/>
                <w:numId w:val="38"/>
              </w:numPr>
              <w:ind w:left="220" w:hanging="141"/>
              <w:rPr>
                <w:sz w:val="20"/>
                <w:szCs w:val="20"/>
              </w:rPr>
            </w:pPr>
            <w:r w:rsidRPr="004C1DA2">
              <w:rPr>
                <w:sz w:val="20"/>
                <w:szCs w:val="20"/>
              </w:rPr>
              <w:t xml:space="preserve">Alivaltiosihteeri </w:t>
            </w:r>
          </w:p>
          <w:p w14:paraId="305B1174" w14:textId="77777777" w:rsidR="009720FE" w:rsidRPr="004C1DA2" w:rsidRDefault="009720FE" w:rsidP="0051784F">
            <w:pPr>
              <w:pStyle w:val="Luettelokappale"/>
              <w:numPr>
                <w:ilvl w:val="0"/>
                <w:numId w:val="38"/>
              </w:numPr>
              <w:ind w:left="220" w:hanging="141"/>
              <w:rPr>
                <w:sz w:val="20"/>
                <w:szCs w:val="20"/>
              </w:rPr>
            </w:pPr>
            <w:r w:rsidRPr="004C1DA2">
              <w:rPr>
                <w:sz w:val="20"/>
                <w:szCs w:val="20"/>
              </w:rPr>
              <w:t xml:space="preserve">Hallinto- ja kehitysjohtaja </w:t>
            </w:r>
          </w:p>
          <w:p w14:paraId="305B1175" w14:textId="77777777" w:rsidR="009720FE" w:rsidRPr="004C1DA2" w:rsidRDefault="009720FE" w:rsidP="0051784F">
            <w:pPr>
              <w:pStyle w:val="Luettelokappale"/>
              <w:numPr>
                <w:ilvl w:val="0"/>
                <w:numId w:val="38"/>
              </w:numPr>
              <w:ind w:left="220" w:hanging="141"/>
              <w:rPr>
                <w:sz w:val="20"/>
                <w:szCs w:val="20"/>
              </w:rPr>
            </w:pPr>
            <w:r w:rsidRPr="004C1DA2">
              <w:rPr>
                <w:sz w:val="20"/>
                <w:szCs w:val="20"/>
              </w:rPr>
              <w:t>Viestintäjohtaja</w:t>
            </w:r>
          </w:p>
          <w:p w14:paraId="305B1176" w14:textId="77777777" w:rsidR="009720FE" w:rsidRPr="004C1DA2" w:rsidRDefault="009720FE" w:rsidP="0051784F">
            <w:pPr>
              <w:pStyle w:val="Luettelokappale"/>
              <w:numPr>
                <w:ilvl w:val="0"/>
                <w:numId w:val="38"/>
              </w:numPr>
              <w:ind w:left="220" w:hanging="141"/>
              <w:rPr>
                <w:sz w:val="20"/>
                <w:szCs w:val="20"/>
              </w:rPr>
            </w:pPr>
            <w:r w:rsidRPr="004C1DA2">
              <w:rPr>
                <w:sz w:val="20"/>
                <w:szCs w:val="20"/>
              </w:rPr>
              <w:t>Talouspolitiikan koo</w:t>
            </w:r>
            <w:r w:rsidRPr="004C1DA2">
              <w:rPr>
                <w:sz w:val="20"/>
                <w:szCs w:val="20"/>
              </w:rPr>
              <w:t>r</w:t>
            </w:r>
            <w:r w:rsidRPr="004C1DA2">
              <w:rPr>
                <w:sz w:val="20"/>
                <w:szCs w:val="20"/>
              </w:rPr>
              <w:t xml:space="preserve">dinaattori </w:t>
            </w:r>
          </w:p>
        </w:tc>
      </w:tr>
      <w:tr w:rsidR="009720FE" w14:paraId="305B1183" w14:textId="77777777" w:rsidTr="00DC00CF">
        <w:tc>
          <w:tcPr>
            <w:tcW w:w="1951" w:type="dxa"/>
            <w:vMerge/>
            <w:shd w:val="clear" w:color="auto" w:fill="EEECE1" w:themeFill="background2"/>
            <w:vAlign w:val="center"/>
          </w:tcPr>
          <w:p w14:paraId="305B1178" w14:textId="77777777" w:rsidR="009720FE" w:rsidRPr="00714CE8" w:rsidRDefault="009720FE" w:rsidP="0027550C">
            <w:pPr>
              <w:rPr>
                <w:b/>
              </w:rPr>
            </w:pPr>
          </w:p>
        </w:tc>
        <w:tc>
          <w:tcPr>
            <w:tcW w:w="1985" w:type="dxa"/>
            <w:shd w:val="clear" w:color="auto" w:fill="EEECE1" w:themeFill="background2"/>
          </w:tcPr>
          <w:p w14:paraId="305B1179" w14:textId="77777777" w:rsidR="009720FE" w:rsidRPr="00042719" w:rsidRDefault="009720FE" w:rsidP="0027550C">
            <w:pPr>
              <w:rPr>
                <w:sz w:val="20"/>
                <w:szCs w:val="20"/>
              </w:rPr>
            </w:pPr>
            <w:r w:rsidRPr="004C1DA2">
              <w:rPr>
                <w:sz w:val="20"/>
                <w:szCs w:val="20"/>
              </w:rPr>
              <w:t>Kunta- ja uudistu</w:t>
            </w:r>
            <w:r w:rsidRPr="004C1DA2">
              <w:rPr>
                <w:sz w:val="20"/>
                <w:szCs w:val="20"/>
              </w:rPr>
              <w:t>s</w:t>
            </w:r>
            <w:r w:rsidRPr="004C1DA2">
              <w:rPr>
                <w:sz w:val="20"/>
                <w:szCs w:val="20"/>
              </w:rPr>
              <w:t>ministerin johtory</w:t>
            </w:r>
            <w:r w:rsidRPr="004C1DA2">
              <w:rPr>
                <w:sz w:val="20"/>
                <w:szCs w:val="20"/>
              </w:rPr>
              <w:t>h</w:t>
            </w:r>
            <w:r w:rsidRPr="004C1DA2">
              <w:rPr>
                <w:sz w:val="20"/>
                <w:szCs w:val="20"/>
              </w:rPr>
              <w:t>mä</w:t>
            </w:r>
          </w:p>
        </w:tc>
        <w:tc>
          <w:tcPr>
            <w:tcW w:w="3260" w:type="dxa"/>
            <w:shd w:val="clear" w:color="auto" w:fill="EEECE1" w:themeFill="background2"/>
          </w:tcPr>
          <w:p w14:paraId="305B117A" w14:textId="77777777" w:rsidR="009720FE" w:rsidRPr="004C1DA2" w:rsidRDefault="009720FE" w:rsidP="0051784F">
            <w:pPr>
              <w:pStyle w:val="Luettelokappale"/>
              <w:numPr>
                <w:ilvl w:val="0"/>
                <w:numId w:val="37"/>
              </w:numPr>
              <w:ind w:left="175" w:hanging="175"/>
              <w:rPr>
                <w:sz w:val="20"/>
                <w:szCs w:val="20"/>
              </w:rPr>
            </w:pPr>
            <w:r w:rsidRPr="004C1DA2">
              <w:rPr>
                <w:sz w:val="20"/>
                <w:szCs w:val="20"/>
              </w:rPr>
              <w:t>Sama kuin edellä.</w:t>
            </w:r>
          </w:p>
          <w:p w14:paraId="305B117B" w14:textId="77777777" w:rsidR="009720FE" w:rsidRPr="00042719" w:rsidRDefault="009720FE" w:rsidP="0027550C">
            <w:pPr>
              <w:rPr>
                <w:sz w:val="20"/>
                <w:szCs w:val="20"/>
              </w:rPr>
            </w:pPr>
            <w:r>
              <w:rPr>
                <w:sz w:val="20"/>
                <w:szCs w:val="20"/>
              </w:rPr>
              <w:t>Huom. VM:n m</w:t>
            </w:r>
            <w:r w:rsidRPr="004C1DA2">
              <w:rPr>
                <w:sz w:val="20"/>
                <w:szCs w:val="20"/>
              </w:rPr>
              <w:t>olempien johtory</w:t>
            </w:r>
            <w:r w:rsidRPr="004C1DA2">
              <w:rPr>
                <w:sz w:val="20"/>
                <w:szCs w:val="20"/>
              </w:rPr>
              <w:t>h</w:t>
            </w:r>
            <w:r w:rsidRPr="004C1DA2">
              <w:rPr>
                <w:sz w:val="20"/>
                <w:szCs w:val="20"/>
              </w:rPr>
              <w:t>mien työskentelyssä painopiste on kokonaisuuden hallinnassa eli hall</w:t>
            </w:r>
            <w:r w:rsidRPr="004C1DA2">
              <w:rPr>
                <w:sz w:val="20"/>
                <w:szCs w:val="20"/>
              </w:rPr>
              <w:t>i</w:t>
            </w:r>
            <w:r w:rsidRPr="004C1DA2">
              <w:rPr>
                <w:sz w:val="20"/>
                <w:szCs w:val="20"/>
              </w:rPr>
              <w:t>tusohjelman toteuttaminen, VN-tason hankkeiden sekä hallinnonalan ja ministeriön ohjaus, toiminnan ja talouden raamit sekä poliittista päätöksentekoa ja linjausta vaativat asiat.</w:t>
            </w:r>
          </w:p>
        </w:tc>
        <w:tc>
          <w:tcPr>
            <w:tcW w:w="2658" w:type="dxa"/>
            <w:shd w:val="clear" w:color="auto" w:fill="EEECE1" w:themeFill="background2"/>
          </w:tcPr>
          <w:p w14:paraId="305B117C" w14:textId="77777777" w:rsidR="009720FE" w:rsidRPr="009535DA" w:rsidRDefault="009720FE" w:rsidP="0051784F">
            <w:pPr>
              <w:numPr>
                <w:ilvl w:val="0"/>
                <w:numId w:val="39"/>
              </w:numPr>
              <w:tabs>
                <w:tab w:val="clear" w:pos="720"/>
              </w:tabs>
              <w:ind w:left="220" w:hanging="216"/>
              <w:rPr>
                <w:sz w:val="20"/>
                <w:szCs w:val="20"/>
              </w:rPr>
            </w:pPr>
            <w:r w:rsidRPr="009535DA">
              <w:rPr>
                <w:sz w:val="20"/>
                <w:szCs w:val="20"/>
              </w:rPr>
              <w:t>Ministeri pj</w:t>
            </w:r>
          </w:p>
          <w:p w14:paraId="305B117D" w14:textId="77777777" w:rsidR="009720FE" w:rsidRPr="009535DA" w:rsidRDefault="009720FE" w:rsidP="0051784F">
            <w:pPr>
              <w:numPr>
                <w:ilvl w:val="0"/>
                <w:numId w:val="39"/>
              </w:numPr>
              <w:tabs>
                <w:tab w:val="clear" w:pos="720"/>
              </w:tabs>
              <w:ind w:left="220" w:hanging="216"/>
              <w:rPr>
                <w:sz w:val="20"/>
                <w:szCs w:val="20"/>
              </w:rPr>
            </w:pPr>
            <w:r>
              <w:rPr>
                <w:sz w:val="20"/>
                <w:szCs w:val="20"/>
              </w:rPr>
              <w:t>E</w:t>
            </w:r>
            <w:r w:rsidRPr="009535DA">
              <w:rPr>
                <w:sz w:val="20"/>
                <w:szCs w:val="20"/>
              </w:rPr>
              <w:t>rityisavustajat</w:t>
            </w:r>
          </w:p>
          <w:p w14:paraId="305B117E" w14:textId="77777777" w:rsidR="009720FE" w:rsidRPr="009535DA" w:rsidRDefault="009720FE" w:rsidP="0051784F">
            <w:pPr>
              <w:numPr>
                <w:ilvl w:val="0"/>
                <w:numId w:val="39"/>
              </w:numPr>
              <w:tabs>
                <w:tab w:val="clear" w:pos="720"/>
              </w:tabs>
              <w:ind w:left="220" w:hanging="216"/>
              <w:rPr>
                <w:sz w:val="20"/>
                <w:szCs w:val="20"/>
              </w:rPr>
            </w:pPr>
            <w:r w:rsidRPr="009535DA">
              <w:rPr>
                <w:sz w:val="20"/>
                <w:szCs w:val="20"/>
              </w:rPr>
              <w:t>Valtiosihteeri kansliapää</w:t>
            </w:r>
            <w:r w:rsidRPr="009535DA">
              <w:rPr>
                <w:sz w:val="20"/>
                <w:szCs w:val="20"/>
              </w:rPr>
              <w:t>l</w:t>
            </w:r>
            <w:r w:rsidRPr="009535DA">
              <w:rPr>
                <w:sz w:val="20"/>
                <w:szCs w:val="20"/>
              </w:rPr>
              <w:t>likkönä</w:t>
            </w:r>
          </w:p>
          <w:p w14:paraId="305B117F" w14:textId="77777777" w:rsidR="009720FE" w:rsidRPr="009535DA" w:rsidRDefault="009720FE" w:rsidP="0051784F">
            <w:pPr>
              <w:numPr>
                <w:ilvl w:val="0"/>
                <w:numId w:val="39"/>
              </w:numPr>
              <w:tabs>
                <w:tab w:val="clear" w:pos="720"/>
              </w:tabs>
              <w:ind w:left="220" w:hanging="216"/>
              <w:rPr>
                <w:sz w:val="20"/>
                <w:szCs w:val="20"/>
              </w:rPr>
            </w:pPr>
            <w:r w:rsidRPr="009535DA">
              <w:rPr>
                <w:sz w:val="20"/>
                <w:szCs w:val="20"/>
              </w:rPr>
              <w:t>Hallinto- ja kehitysjohtaja</w:t>
            </w:r>
          </w:p>
          <w:p w14:paraId="305B1180" w14:textId="77777777" w:rsidR="009720FE" w:rsidRPr="009535DA" w:rsidRDefault="009720FE" w:rsidP="0051784F">
            <w:pPr>
              <w:numPr>
                <w:ilvl w:val="0"/>
                <w:numId w:val="39"/>
              </w:numPr>
              <w:tabs>
                <w:tab w:val="clear" w:pos="720"/>
              </w:tabs>
              <w:ind w:left="220" w:hanging="216"/>
              <w:rPr>
                <w:sz w:val="20"/>
                <w:szCs w:val="20"/>
              </w:rPr>
            </w:pPr>
            <w:r w:rsidRPr="009535DA">
              <w:rPr>
                <w:sz w:val="20"/>
                <w:szCs w:val="20"/>
              </w:rPr>
              <w:t>Viestintäjohtaja</w:t>
            </w:r>
          </w:p>
          <w:p w14:paraId="305B1181" w14:textId="77777777" w:rsidR="009720FE" w:rsidRPr="009535DA" w:rsidRDefault="009720FE" w:rsidP="0051784F">
            <w:pPr>
              <w:numPr>
                <w:ilvl w:val="0"/>
                <w:numId w:val="39"/>
              </w:numPr>
              <w:tabs>
                <w:tab w:val="clear" w:pos="720"/>
              </w:tabs>
              <w:ind w:left="220" w:hanging="216"/>
              <w:rPr>
                <w:sz w:val="20"/>
                <w:szCs w:val="20"/>
              </w:rPr>
            </w:pPr>
            <w:r w:rsidRPr="009535DA">
              <w:rPr>
                <w:sz w:val="20"/>
                <w:szCs w:val="20"/>
              </w:rPr>
              <w:t>Ministerin politiikkalo</w:t>
            </w:r>
            <w:r w:rsidRPr="009535DA">
              <w:rPr>
                <w:sz w:val="20"/>
                <w:szCs w:val="20"/>
              </w:rPr>
              <w:t>h</w:t>
            </w:r>
            <w:r w:rsidRPr="009535DA">
              <w:rPr>
                <w:sz w:val="20"/>
                <w:szCs w:val="20"/>
              </w:rPr>
              <w:t>ko</w:t>
            </w:r>
            <w:r>
              <w:rPr>
                <w:sz w:val="20"/>
                <w:szCs w:val="20"/>
              </w:rPr>
              <w:t>ista vastaavat osast</w:t>
            </w:r>
            <w:r>
              <w:rPr>
                <w:sz w:val="20"/>
                <w:szCs w:val="20"/>
              </w:rPr>
              <w:t>o</w:t>
            </w:r>
            <w:r>
              <w:rPr>
                <w:sz w:val="20"/>
                <w:szCs w:val="20"/>
              </w:rPr>
              <w:t>päälliköt</w:t>
            </w:r>
          </w:p>
          <w:p w14:paraId="305B1182" w14:textId="77777777" w:rsidR="009720FE" w:rsidRPr="00042719" w:rsidRDefault="009720FE" w:rsidP="0027550C">
            <w:pPr>
              <w:rPr>
                <w:sz w:val="20"/>
                <w:szCs w:val="20"/>
              </w:rPr>
            </w:pPr>
          </w:p>
        </w:tc>
      </w:tr>
      <w:tr w:rsidR="009720FE" w14:paraId="305B1191" w14:textId="77777777" w:rsidTr="00DC00CF">
        <w:tc>
          <w:tcPr>
            <w:tcW w:w="1951" w:type="dxa"/>
            <w:vMerge/>
            <w:shd w:val="clear" w:color="auto" w:fill="EEECE1" w:themeFill="background2"/>
            <w:vAlign w:val="center"/>
          </w:tcPr>
          <w:p w14:paraId="305B1184" w14:textId="77777777" w:rsidR="009720FE" w:rsidRPr="00714CE8" w:rsidRDefault="009720FE" w:rsidP="0027550C">
            <w:pPr>
              <w:rPr>
                <w:b/>
              </w:rPr>
            </w:pPr>
          </w:p>
        </w:tc>
        <w:tc>
          <w:tcPr>
            <w:tcW w:w="1985" w:type="dxa"/>
            <w:shd w:val="clear" w:color="auto" w:fill="EEECE1" w:themeFill="background2"/>
          </w:tcPr>
          <w:p w14:paraId="305B1185" w14:textId="77777777" w:rsidR="009720FE" w:rsidRPr="00042719" w:rsidRDefault="009720FE" w:rsidP="0027550C">
            <w:pPr>
              <w:rPr>
                <w:sz w:val="20"/>
                <w:szCs w:val="20"/>
              </w:rPr>
            </w:pPr>
            <w:r w:rsidRPr="004C1DA2">
              <w:rPr>
                <w:sz w:val="20"/>
                <w:szCs w:val="20"/>
              </w:rPr>
              <w:t>Ministeriön koo</w:t>
            </w:r>
            <w:r w:rsidRPr="004C1DA2">
              <w:rPr>
                <w:sz w:val="20"/>
                <w:szCs w:val="20"/>
              </w:rPr>
              <w:t>r</w:t>
            </w:r>
            <w:r>
              <w:rPr>
                <w:sz w:val="20"/>
                <w:szCs w:val="20"/>
              </w:rPr>
              <w:t>dinoiva</w:t>
            </w:r>
            <w:r w:rsidRPr="004C1DA2">
              <w:rPr>
                <w:sz w:val="20"/>
                <w:szCs w:val="20"/>
              </w:rPr>
              <w:t xml:space="preserve"> johtoryhmä</w:t>
            </w:r>
          </w:p>
        </w:tc>
        <w:tc>
          <w:tcPr>
            <w:tcW w:w="3260" w:type="dxa"/>
            <w:shd w:val="clear" w:color="auto" w:fill="EEECE1" w:themeFill="background2"/>
          </w:tcPr>
          <w:p w14:paraId="305B1186" w14:textId="77777777" w:rsidR="009720FE" w:rsidRPr="009535DA" w:rsidRDefault="009720FE" w:rsidP="0051784F">
            <w:pPr>
              <w:pStyle w:val="Luettelokappale"/>
              <w:numPr>
                <w:ilvl w:val="0"/>
                <w:numId w:val="40"/>
              </w:numPr>
              <w:ind w:left="175" w:hanging="142"/>
              <w:rPr>
                <w:sz w:val="20"/>
                <w:szCs w:val="20"/>
              </w:rPr>
            </w:pPr>
            <w:r w:rsidRPr="009535DA">
              <w:rPr>
                <w:sz w:val="20"/>
                <w:szCs w:val="20"/>
              </w:rPr>
              <w:t>Ministeriötä koskevaa strategi</w:t>
            </w:r>
            <w:r w:rsidRPr="009535DA">
              <w:rPr>
                <w:sz w:val="20"/>
                <w:szCs w:val="20"/>
              </w:rPr>
              <w:t>a</w:t>
            </w:r>
            <w:r w:rsidRPr="009535DA">
              <w:rPr>
                <w:sz w:val="20"/>
                <w:szCs w:val="20"/>
              </w:rPr>
              <w:t>työn, strategian toimeenpanon ja seurannan yhteensovittaminen.</w:t>
            </w:r>
          </w:p>
          <w:p w14:paraId="305B1187" w14:textId="77777777" w:rsidR="009720FE" w:rsidRPr="009535DA" w:rsidRDefault="009720FE" w:rsidP="0051784F">
            <w:pPr>
              <w:pStyle w:val="Luettelokappale"/>
              <w:numPr>
                <w:ilvl w:val="0"/>
                <w:numId w:val="40"/>
              </w:numPr>
              <w:ind w:left="175" w:hanging="142"/>
              <w:rPr>
                <w:sz w:val="20"/>
                <w:szCs w:val="20"/>
              </w:rPr>
            </w:pPr>
            <w:r w:rsidRPr="009535DA">
              <w:rPr>
                <w:sz w:val="20"/>
                <w:szCs w:val="20"/>
              </w:rPr>
              <w:t>Useamman kuin yhden koordina</w:t>
            </w:r>
            <w:r w:rsidRPr="009535DA">
              <w:rPr>
                <w:sz w:val="20"/>
                <w:szCs w:val="20"/>
              </w:rPr>
              <w:t>a</w:t>
            </w:r>
            <w:r w:rsidRPr="009535DA">
              <w:rPr>
                <w:sz w:val="20"/>
                <w:szCs w:val="20"/>
              </w:rPr>
              <w:t>tioalueen piiriin tai osaston toim</w:t>
            </w:r>
            <w:r w:rsidRPr="009535DA">
              <w:rPr>
                <w:sz w:val="20"/>
                <w:szCs w:val="20"/>
              </w:rPr>
              <w:t>i</w:t>
            </w:r>
            <w:r w:rsidRPr="009535DA">
              <w:rPr>
                <w:sz w:val="20"/>
                <w:szCs w:val="20"/>
              </w:rPr>
              <w:t>alaan liittyvien strategisten ja m</w:t>
            </w:r>
            <w:r w:rsidRPr="009535DA">
              <w:rPr>
                <w:sz w:val="20"/>
                <w:szCs w:val="20"/>
              </w:rPr>
              <w:t>i</w:t>
            </w:r>
            <w:r w:rsidRPr="009535DA">
              <w:rPr>
                <w:sz w:val="20"/>
                <w:szCs w:val="20"/>
              </w:rPr>
              <w:t>nisteriön kannalta tärkeiden te</w:t>
            </w:r>
            <w:r w:rsidRPr="009535DA">
              <w:rPr>
                <w:sz w:val="20"/>
                <w:szCs w:val="20"/>
              </w:rPr>
              <w:t>e</w:t>
            </w:r>
            <w:r w:rsidRPr="009535DA">
              <w:rPr>
                <w:sz w:val="20"/>
                <w:szCs w:val="20"/>
              </w:rPr>
              <w:t>mojen tai asiakokonaisuuksien käsitteleminen ja yhteensovittam</w:t>
            </w:r>
            <w:r w:rsidRPr="009535DA">
              <w:rPr>
                <w:sz w:val="20"/>
                <w:szCs w:val="20"/>
              </w:rPr>
              <w:t>i</w:t>
            </w:r>
            <w:r w:rsidRPr="009535DA">
              <w:rPr>
                <w:sz w:val="20"/>
                <w:szCs w:val="20"/>
              </w:rPr>
              <w:t>nen ennen niiden esittelyä mini</w:t>
            </w:r>
            <w:r w:rsidRPr="009535DA">
              <w:rPr>
                <w:sz w:val="20"/>
                <w:szCs w:val="20"/>
              </w:rPr>
              <w:t>s</w:t>
            </w:r>
            <w:r w:rsidRPr="009535DA">
              <w:rPr>
                <w:sz w:val="20"/>
                <w:szCs w:val="20"/>
              </w:rPr>
              <w:t>terille sekä päätösten yhtenäisen toimeenpanon edistäminen.</w:t>
            </w:r>
          </w:p>
          <w:p w14:paraId="305B1188" w14:textId="77777777" w:rsidR="009720FE" w:rsidRPr="009535DA" w:rsidRDefault="009720FE" w:rsidP="0051784F">
            <w:pPr>
              <w:pStyle w:val="Luettelokappale"/>
              <w:numPr>
                <w:ilvl w:val="0"/>
                <w:numId w:val="40"/>
              </w:numPr>
              <w:ind w:left="175" w:hanging="142"/>
              <w:rPr>
                <w:sz w:val="20"/>
                <w:szCs w:val="20"/>
              </w:rPr>
            </w:pPr>
            <w:r w:rsidRPr="009535DA">
              <w:rPr>
                <w:sz w:val="20"/>
                <w:szCs w:val="20"/>
              </w:rPr>
              <w:t>Asioiden ja niiden valmistelun linjaaminen, joissa VM:n linjan tulee olla yhtenäinen ja joissa esiintyy eriäviä näkemyksiä.</w:t>
            </w:r>
          </w:p>
          <w:p w14:paraId="305B1189" w14:textId="77777777" w:rsidR="009720FE" w:rsidRPr="009535DA" w:rsidRDefault="009720FE" w:rsidP="0051784F">
            <w:pPr>
              <w:pStyle w:val="Luettelokappale"/>
              <w:numPr>
                <w:ilvl w:val="0"/>
                <w:numId w:val="40"/>
              </w:numPr>
              <w:ind w:left="175" w:hanging="142"/>
              <w:rPr>
                <w:sz w:val="20"/>
                <w:szCs w:val="20"/>
              </w:rPr>
            </w:pPr>
            <w:r w:rsidRPr="009535DA">
              <w:rPr>
                <w:sz w:val="20"/>
                <w:szCs w:val="20"/>
              </w:rPr>
              <w:t xml:space="preserve">Ministeriön kannalta tärkeiden asiakokonaisuuksien strategisen viestinnän käsittely ja ohjaaminen. </w:t>
            </w:r>
          </w:p>
          <w:p w14:paraId="305B118B" w14:textId="1659CC21" w:rsidR="009720FE" w:rsidRPr="00DC00CF" w:rsidRDefault="009720FE" w:rsidP="00DC00CF">
            <w:pPr>
              <w:pStyle w:val="Luettelokappale"/>
              <w:numPr>
                <w:ilvl w:val="0"/>
                <w:numId w:val="40"/>
              </w:numPr>
              <w:ind w:left="175" w:hanging="142"/>
              <w:rPr>
                <w:sz w:val="20"/>
                <w:szCs w:val="20"/>
              </w:rPr>
            </w:pPr>
            <w:r w:rsidRPr="009535DA">
              <w:rPr>
                <w:sz w:val="20"/>
                <w:szCs w:val="20"/>
              </w:rPr>
              <w:lastRenderedPageBreak/>
              <w:t>Osastoille yhteisten tulostavoitte</w:t>
            </w:r>
            <w:r w:rsidRPr="009535DA">
              <w:rPr>
                <w:sz w:val="20"/>
                <w:szCs w:val="20"/>
              </w:rPr>
              <w:t>i</w:t>
            </w:r>
            <w:r w:rsidRPr="009535DA">
              <w:rPr>
                <w:sz w:val="20"/>
                <w:szCs w:val="20"/>
              </w:rPr>
              <w:t>den linjaaminen (vuosittain), suu</w:t>
            </w:r>
            <w:r w:rsidRPr="009535DA">
              <w:rPr>
                <w:sz w:val="20"/>
                <w:szCs w:val="20"/>
              </w:rPr>
              <w:t>n</w:t>
            </w:r>
            <w:r w:rsidRPr="009535DA">
              <w:rPr>
                <w:sz w:val="20"/>
                <w:szCs w:val="20"/>
              </w:rPr>
              <w:t>taviivojen antaminen osastoille tulossopimusten valmistelua va</w:t>
            </w:r>
            <w:r w:rsidRPr="009535DA">
              <w:rPr>
                <w:sz w:val="20"/>
                <w:szCs w:val="20"/>
              </w:rPr>
              <w:t>r</w:t>
            </w:r>
            <w:r w:rsidRPr="009535DA">
              <w:rPr>
                <w:sz w:val="20"/>
                <w:szCs w:val="20"/>
              </w:rPr>
              <w:t>ten ja ministeriön resurssien jaon periaatteiden ja painopisteiden suunnittelu</w:t>
            </w:r>
          </w:p>
        </w:tc>
        <w:tc>
          <w:tcPr>
            <w:tcW w:w="2658" w:type="dxa"/>
            <w:shd w:val="clear" w:color="auto" w:fill="EEECE1" w:themeFill="background2"/>
          </w:tcPr>
          <w:p w14:paraId="305B118C" w14:textId="77777777" w:rsidR="009720FE" w:rsidRPr="009535DA" w:rsidRDefault="009720FE" w:rsidP="0051784F">
            <w:pPr>
              <w:pStyle w:val="Luettelokappale"/>
              <w:numPr>
                <w:ilvl w:val="0"/>
                <w:numId w:val="41"/>
              </w:numPr>
              <w:ind w:left="220" w:hanging="283"/>
              <w:rPr>
                <w:sz w:val="20"/>
                <w:szCs w:val="20"/>
              </w:rPr>
            </w:pPr>
            <w:r>
              <w:rPr>
                <w:sz w:val="20"/>
                <w:szCs w:val="20"/>
              </w:rPr>
              <w:lastRenderedPageBreak/>
              <w:t xml:space="preserve"> V</w:t>
            </w:r>
            <w:r w:rsidRPr="009535DA">
              <w:rPr>
                <w:sz w:val="20"/>
                <w:szCs w:val="20"/>
              </w:rPr>
              <w:t>altiosihteeri kansliapää</w:t>
            </w:r>
            <w:r w:rsidRPr="009535DA">
              <w:rPr>
                <w:sz w:val="20"/>
                <w:szCs w:val="20"/>
              </w:rPr>
              <w:t>l</w:t>
            </w:r>
            <w:r w:rsidRPr="009535DA">
              <w:rPr>
                <w:sz w:val="20"/>
                <w:szCs w:val="20"/>
              </w:rPr>
              <w:t>likkönä</w:t>
            </w:r>
            <w:r>
              <w:rPr>
                <w:sz w:val="20"/>
                <w:szCs w:val="20"/>
              </w:rPr>
              <w:t xml:space="preserve"> pj</w:t>
            </w:r>
          </w:p>
          <w:p w14:paraId="305B118D" w14:textId="77777777" w:rsidR="009720FE" w:rsidRPr="009535DA" w:rsidRDefault="009720FE" w:rsidP="0051784F">
            <w:pPr>
              <w:pStyle w:val="Luettelokappale"/>
              <w:numPr>
                <w:ilvl w:val="0"/>
                <w:numId w:val="41"/>
              </w:numPr>
              <w:ind w:left="220" w:hanging="283"/>
              <w:rPr>
                <w:sz w:val="20"/>
                <w:szCs w:val="20"/>
              </w:rPr>
            </w:pPr>
            <w:r w:rsidRPr="009535DA">
              <w:rPr>
                <w:sz w:val="20"/>
                <w:szCs w:val="20"/>
              </w:rPr>
              <w:t>Alivaltiosihteeri</w:t>
            </w:r>
          </w:p>
          <w:p w14:paraId="305B118E" w14:textId="77777777" w:rsidR="009720FE" w:rsidRPr="009535DA" w:rsidRDefault="009720FE" w:rsidP="0051784F">
            <w:pPr>
              <w:pStyle w:val="Luettelokappale"/>
              <w:numPr>
                <w:ilvl w:val="0"/>
                <w:numId w:val="41"/>
              </w:numPr>
              <w:ind w:left="220" w:hanging="283"/>
              <w:rPr>
                <w:sz w:val="20"/>
                <w:szCs w:val="20"/>
              </w:rPr>
            </w:pPr>
            <w:r w:rsidRPr="009535DA">
              <w:rPr>
                <w:sz w:val="20"/>
                <w:szCs w:val="20"/>
              </w:rPr>
              <w:t>Hallintopolitiikan koo</w:t>
            </w:r>
            <w:r w:rsidRPr="009535DA">
              <w:rPr>
                <w:sz w:val="20"/>
                <w:szCs w:val="20"/>
              </w:rPr>
              <w:t>r</w:t>
            </w:r>
            <w:r w:rsidRPr="009535DA">
              <w:rPr>
                <w:sz w:val="20"/>
                <w:szCs w:val="20"/>
              </w:rPr>
              <w:t>dinaattori (hallinto- ja k</w:t>
            </w:r>
            <w:r w:rsidRPr="009535DA">
              <w:rPr>
                <w:sz w:val="20"/>
                <w:szCs w:val="20"/>
              </w:rPr>
              <w:t>e</w:t>
            </w:r>
            <w:r w:rsidRPr="009535DA">
              <w:rPr>
                <w:sz w:val="20"/>
                <w:szCs w:val="20"/>
              </w:rPr>
              <w:t>hitysjohtaja)</w:t>
            </w:r>
          </w:p>
          <w:p w14:paraId="305B118F" w14:textId="77777777" w:rsidR="009720FE" w:rsidRPr="009535DA" w:rsidRDefault="009720FE" w:rsidP="0051784F">
            <w:pPr>
              <w:pStyle w:val="Luettelokappale"/>
              <w:numPr>
                <w:ilvl w:val="0"/>
                <w:numId w:val="41"/>
              </w:numPr>
              <w:ind w:left="220" w:hanging="283"/>
              <w:rPr>
                <w:sz w:val="20"/>
                <w:szCs w:val="20"/>
              </w:rPr>
            </w:pPr>
            <w:r w:rsidRPr="009535DA">
              <w:rPr>
                <w:sz w:val="20"/>
                <w:szCs w:val="20"/>
              </w:rPr>
              <w:t>Talouspolitiikan koo</w:t>
            </w:r>
            <w:r w:rsidRPr="009535DA">
              <w:rPr>
                <w:sz w:val="20"/>
                <w:szCs w:val="20"/>
              </w:rPr>
              <w:t>r</w:t>
            </w:r>
            <w:r w:rsidRPr="009535DA">
              <w:rPr>
                <w:sz w:val="20"/>
                <w:szCs w:val="20"/>
              </w:rPr>
              <w:t xml:space="preserve">dinaattori </w:t>
            </w:r>
          </w:p>
          <w:p w14:paraId="305B1190" w14:textId="77777777" w:rsidR="009720FE" w:rsidRPr="009535DA" w:rsidRDefault="009720FE" w:rsidP="0051784F">
            <w:pPr>
              <w:pStyle w:val="Luettelokappale"/>
              <w:numPr>
                <w:ilvl w:val="0"/>
                <w:numId w:val="41"/>
              </w:numPr>
              <w:ind w:left="220" w:hanging="283"/>
              <w:rPr>
                <w:sz w:val="20"/>
                <w:szCs w:val="20"/>
              </w:rPr>
            </w:pPr>
            <w:r w:rsidRPr="009535DA">
              <w:rPr>
                <w:sz w:val="20"/>
                <w:szCs w:val="20"/>
              </w:rPr>
              <w:t>Viestintäjohtaja</w:t>
            </w:r>
          </w:p>
        </w:tc>
      </w:tr>
      <w:tr w:rsidR="009720FE" w14:paraId="305B11A0" w14:textId="77777777" w:rsidTr="00DC00CF">
        <w:tc>
          <w:tcPr>
            <w:tcW w:w="1951" w:type="dxa"/>
            <w:vMerge/>
            <w:shd w:val="clear" w:color="auto" w:fill="EEECE1" w:themeFill="background2"/>
            <w:vAlign w:val="center"/>
          </w:tcPr>
          <w:p w14:paraId="305B1192" w14:textId="77777777" w:rsidR="009720FE" w:rsidRPr="00714CE8" w:rsidRDefault="009720FE" w:rsidP="0027550C">
            <w:pPr>
              <w:rPr>
                <w:b/>
              </w:rPr>
            </w:pPr>
          </w:p>
        </w:tc>
        <w:tc>
          <w:tcPr>
            <w:tcW w:w="1985" w:type="dxa"/>
            <w:shd w:val="clear" w:color="auto" w:fill="EEECE1" w:themeFill="background2"/>
          </w:tcPr>
          <w:p w14:paraId="305B1193" w14:textId="77777777" w:rsidR="009720FE" w:rsidRPr="004C1DA2" w:rsidRDefault="009720FE" w:rsidP="0027550C">
            <w:pPr>
              <w:rPr>
                <w:sz w:val="20"/>
                <w:szCs w:val="20"/>
              </w:rPr>
            </w:pPr>
            <w:r w:rsidRPr="004C1DA2">
              <w:rPr>
                <w:bCs/>
                <w:sz w:val="20"/>
                <w:szCs w:val="20"/>
              </w:rPr>
              <w:t>Ministeriön virk</w:t>
            </w:r>
            <w:r w:rsidRPr="004C1DA2">
              <w:rPr>
                <w:bCs/>
                <w:sz w:val="20"/>
                <w:szCs w:val="20"/>
              </w:rPr>
              <w:t>a</w:t>
            </w:r>
            <w:r w:rsidRPr="004C1DA2">
              <w:rPr>
                <w:bCs/>
                <w:sz w:val="20"/>
                <w:szCs w:val="20"/>
              </w:rPr>
              <w:t>miesjohtoryhmä</w:t>
            </w:r>
          </w:p>
        </w:tc>
        <w:tc>
          <w:tcPr>
            <w:tcW w:w="3260" w:type="dxa"/>
            <w:shd w:val="clear" w:color="auto" w:fill="EEECE1" w:themeFill="background2"/>
          </w:tcPr>
          <w:p w14:paraId="305B1194" w14:textId="77777777" w:rsidR="009720FE" w:rsidRPr="009535DA" w:rsidRDefault="009720FE" w:rsidP="0051784F">
            <w:pPr>
              <w:pStyle w:val="Luettelokappale"/>
              <w:numPr>
                <w:ilvl w:val="0"/>
                <w:numId w:val="42"/>
              </w:numPr>
              <w:ind w:left="175" w:hanging="142"/>
              <w:rPr>
                <w:sz w:val="20"/>
                <w:szCs w:val="20"/>
              </w:rPr>
            </w:pPr>
            <w:r w:rsidRPr="009535DA">
              <w:rPr>
                <w:sz w:val="20"/>
                <w:szCs w:val="20"/>
              </w:rPr>
              <w:t>Toimintatapoja, johtamista ja sisäistä hallintoa koskevien yhtei</w:t>
            </w:r>
            <w:r w:rsidRPr="009535DA">
              <w:rPr>
                <w:sz w:val="20"/>
                <w:szCs w:val="20"/>
              </w:rPr>
              <w:t>s</w:t>
            </w:r>
            <w:r w:rsidRPr="009535DA">
              <w:rPr>
                <w:sz w:val="20"/>
                <w:szCs w:val="20"/>
              </w:rPr>
              <w:t>ten linjausten käsittely ja niihin sitoutuminen</w:t>
            </w:r>
          </w:p>
          <w:p w14:paraId="305B1195" w14:textId="77777777" w:rsidR="009720FE" w:rsidRPr="009535DA" w:rsidRDefault="009720FE" w:rsidP="0051784F">
            <w:pPr>
              <w:pStyle w:val="Luettelokappale"/>
              <w:numPr>
                <w:ilvl w:val="0"/>
                <w:numId w:val="42"/>
              </w:numPr>
              <w:ind w:left="175" w:hanging="142"/>
              <w:rPr>
                <w:sz w:val="20"/>
                <w:szCs w:val="20"/>
              </w:rPr>
            </w:pPr>
            <w:r w:rsidRPr="009535DA">
              <w:rPr>
                <w:sz w:val="20"/>
                <w:szCs w:val="20"/>
              </w:rPr>
              <w:t>Ministeriön toiminnan kehittäm</w:t>
            </w:r>
            <w:r w:rsidRPr="009535DA">
              <w:rPr>
                <w:sz w:val="20"/>
                <w:szCs w:val="20"/>
              </w:rPr>
              <w:t>i</w:t>
            </w:r>
            <w:r w:rsidRPr="009535DA">
              <w:rPr>
                <w:sz w:val="20"/>
                <w:szCs w:val="20"/>
              </w:rPr>
              <w:t>nen, voimavarojen suuntaaminen ja menettelytavoista sopiminen</w:t>
            </w:r>
          </w:p>
          <w:p w14:paraId="305B1196" w14:textId="77777777" w:rsidR="009720FE" w:rsidRPr="009535DA" w:rsidRDefault="009720FE" w:rsidP="0051784F">
            <w:pPr>
              <w:pStyle w:val="Luettelokappale"/>
              <w:numPr>
                <w:ilvl w:val="0"/>
                <w:numId w:val="42"/>
              </w:numPr>
              <w:ind w:left="175" w:hanging="142"/>
              <w:rPr>
                <w:sz w:val="20"/>
                <w:szCs w:val="20"/>
              </w:rPr>
            </w:pPr>
            <w:r w:rsidRPr="009535DA">
              <w:rPr>
                <w:sz w:val="20"/>
                <w:szCs w:val="20"/>
              </w:rPr>
              <w:t>Ministeriötä koskevaan strategi</w:t>
            </w:r>
            <w:r w:rsidRPr="009535DA">
              <w:rPr>
                <w:sz w:val="20"/>
                <w:szCs w:val="20"/>
              </w:rPr>
              <w:t>a</w:t>
            </w:r>
            <w:r w:rsidRPr="009535DA">
              <w:rPr>
                <w:sz w:val="20"/>
                <w:szCs w:val="20"/>
              </w:rPr>
              <w:t>työhön ja strategian toimeenp</w:t>
            </w:r>
            <w:r w:rsidRPr="009535DA">
              <w:rPr>
                <w:sz w:val="20"/>
                <w:szCs w:val="20"/>
              </w:rPr>
              <w:t>a</w:t>
            </w:r>
            <w:r w:rsidRPr="009535DA">
              <w:rPr>
                <w:sz w:val="20"/>
                <w:szCs w:val="20"/>
              </w:rPr>
              <w:t>noon osallistuminen</w:t>
            </w:r>
          </w:p>
          <w:p w14:paraId="305B1197" w14:textId="77777777" w:rsidR="009720FE" w:rsidRPr="009535DA" w:rsidRDefault="009720FE" w:rsidP="0051784F">
            <w:pPr>
              <w:pStyle w:val="Luettelokappale"/>
              <w:numPr>
                <w:ilvl w:val="0"/>
                <w:numId w:val="42"/>
              </w:numPr>
              <w:ind w:left="175" w:hanging="142"/>
              <w:rPr>
                <w:sz w:val="20"/>
                <w:szCs w:val="20"/>
              </w:rPr>
            </w:pPr>
            <w:r w:rsidRPr="009535DA">
              <w:rPr>
                <w:sz w:val="20"/>
                <w:szCs w:val="20"/>
              </w:rPr>
              <w:t>Strategisten hankkeiden (VM hankesalkku) toteutumisen se</w:t>
            </w:r>
            <w:r w:rsidRPr="009535DA">
              <w:rPr>
                <w:sz w:val="20"/>
                <w:szCs w:val="20"/>
              </w:rPr>
              <w:t>u</w:t>
            </w:r>
            <w:r w:rsidRPr="009535DA">
              <w:rPr>
                <w:sz w:val="20"/>
                <w:szCs w:val="20"/>
              </w:rPr>
              <w:t>ranta</w:t>
            </w:r>
          </w:p>
          <w:p w14:paraId="305B1198" w14:textId="77777777" w:rsidR="009720FE" w:rsidRPr="009535DA" w:rsidRDefault="009720FE" w:rsidP="0051784F">
            <w:pPr>
              <w:pStyle w:val="Luettelokappale"/>
              <w:numPr>
                <w:ilvl w:val="0"/>
                <w:numId w:val="42"/>
              </w:numPr>
              <w:ind w:left="175" w:hanging="142"/>
              <w:rPr>
                <w:sz w:val="20"/>
                <w:szCs w:val="20"/>
              </w:rPr>
            </w:pPr>
            <w:r w:rsidRPr="009535DA">
              <w:rPr>
                <w:sz w:val="20"/>
                <w:szCs w:val="20"/>
              </w:rPr>
              <w:t>Muutoksenhallinta</w:t>
            </w:r>
          </w:p>
          <w:p w14:paraId="305B1199" w14:textId="77777777" w:rsidR="009720FE" w:rsidRPr="009535DA" w:rsidRDefault="009720FE" w:rsidP="0051784F">
            <w:pPr>
              <w:pStyle w:val="Luettelokappale"/>
              <w:numPr>
                <w:ilvl w:val="0"/>
                <w:numId w:val="42"/>
              </w:numPr>
              <w:ind w:left="175" w:hanging="142"/>
              <w:rPr>
                <w:sz w:val="20"/>
                <w:szCs w:val="20"/>
              </w:rPr>
            </w:pPr>
            <w:r w:rsidRPr="009535DA">
              <w:rPr>
                <w:sz w:val="20"/>
                <w:szCs w:val="20"/>
              </w:rPr>
              <w:t>Tiedon välittäminen</w:t>
            </w:r>
          </w:p>
        </w:tc>
        <w:tc>
          <w:tcPr>
            <w:tcW w:w="2658" w:type="dxa"/>
            <w:shd w:val="clear" w:color="auto" w:fill="EEECE1" w:themeFill="background2"/>
          </w:tcPr>
          <w:p w14:paraId="305B119A" w14:textId="77777777" w:rsidR="009720FE" w:rsidRPr="009535DA" w:rsidRDefault="009720FE" w:rsidP="0051784F">
            <w:pPr>
              <w:pStyle w:val="Luettelokappale"/>
              <w:numPr>
                <w:ilvl w:val="0"/>
                <w:numId w:val="43"/>
              </w:numPr>
              <w:ind w:left="220" w:hanging="220"/>
              <w:rPr>
                <w:sz w:val="20"/>
                <w:szCs w:val="20"/>
              </w:rPr>
            </w:pPr>
            <w:r w:rsidRPr="009535DA">
              <w:rPr>
                <w:sz w:val="20"/>
                <w:szCs w:val="20"/>
              </w:rPr>
              <w:t>Valtiosihteeri kansliapää</w:t>
            </w:r>
            <w:r w:rsidRPr="009535DA">
              <w:rPr>
                <w:sz w:val="20"/>
                <w:szCs w:val="20"/>
              </w:rPr>
              <w:t>l</w:t>
            </w:r>
            <w:r w:rsidRPr="009535DA">
              <w:rPr>
                <w:sz w:val="20"/>
                <w:szCs w:val="20"/>
              </w:rPr>
              <w:t>likkönä pj</w:t>
            </w:r>
          </w:p>
          <w:p w14:paraId="305B119B" w14:textId="77777777" w:rsidR="009720FE" w:rsidRPr="009535DA" w:rsidRDefault="009720FE" w:rsidP="0051784F">
            <w:pPr>
              <w:pStyle w:val="Luettelokappale"/>
              <w:numPr>
                <w:ilvl w:val="0"/>
                <w:numId w:val="43"/>
              </w:numPr>
              <w:ind w:left="220" w:hanging="220"/>
              <w:rPr>
                <w:sz w:val="20"/>
                <w:szCs w:val="20"/>
              </w:rPr>
            </w:pPr>
            <w:r w:rsidRPr="009535DA">
              <w:rPr>
                <w:sz w:val="20"/>
                <w:szCs w:val="20"/>
              </w:rPr>
              <w:t>Alivaltiosihteeri</w:t>
            </w:r>
          </w:p>
          <w:p w14:paraId="305B119C" w14:textId="77777777" w:rsidR="009720FE" w:rsidRPr="009535DA" w:rsidRDefault="009720FE" w:rsidP="0051784F">
            <w:pPr>
              <w:pStyle w:val="Luettelokappale"/>
              <w:numPr>
                <w:ilvl w:val="0"/>
                <w:numId w:val="43"/>
              </w:numPr>
              <w:ind w:left="220" w:hanging="220"/>
              <w:rPr>
                <w:sz w:val="20"/>
                <w:szCs w:val="20"/>
              </w:rPr>
            </w:pPr>
            <w:r w:rsidRPr="009535DA">
              <w:rPr>
                <w:sz w:val="20"/>
                <w:szCs w:val="20"/>
              </w:rPr>
              <w:t>Hallinto- ja kehitysjohtaja</w:t>
            </w:r>
          </w:p>
          <w:p w14:paraId="305B119D" w14:textId="77777777" w:rsidR="009720FE" w:rsidRPr="009535DA" w:rsidRDefault="009720FE" w:rsidP="0051784F">
            <w:pPr>
              <w:pStyle w:val="Luettelokappale"/>
              <w:numPr>
                <w:ilvl w:val="0"/>
                <w:numId w:val="43"/>
              </w:numPr>
              <w:ind w:left="220" w:hanging="220"/>
              <w:rPr>
                <w:sz w:val="20"/>
                <w:szCs w:val="20"/>
              </w:rPr>
            </w:pPr>
            <w:r w:rsidRPr="009535DA">
              <w:rPr>
                <w:sz w:val="20"/>
                <w:szCs w:val="20"/>
              </w:rPr>
              <w:t>Talouspolitiikan koo</w:t>
            </w:r>
            <w:r w:rsidRPr="009535DA">
              <w:rPr>
                <w:sz w:val="20"/>
                <w:szCs w:val="20"/>
              </w:rPr>
              <w:t>r</w:t>
            </w:r>
            <w:r w:rsidRPr="009535DA">
              <w:rPr>
                <w:sz w:val="20"/>
                <w:szCs w:val="20"/>
              </w:rPr>
              <w:t>dinaattori</w:t>
            </w:r>
          </w:p>
          <w:p w14:paraId="305B119E" w14:textId="77777777" w:rsidR="009720FE" w:rsidRPr="009535DA" w:rsidRDefault="009720FE" w:rsidP="0051784F">
            <w:pPr>
              <w:pStyle w:val="Luettelokappale"/>
              <w:numPr>
                <w:ilvl w:val="0"/>
                <w:numId w:val="43"/>
              </w:numPr>
              <w:ind w:left="220" w:hanging="220"/>
              <w:rPr>
                <w:sz w:val="20"/>
                <w:szCs w:val="20"/>
              </w:rPr>
            </w:pPr>
            <w:r w:rsidRPr="009535DA">
              <w:rPr>
                <w:sz w:val="20"/>
                <w:szCs w:val="20"/>
              </w:rPr>
              <w:t xml:space="preserve">Osastopäälliköt </w:t>
            </w:r>
          </w:p>
          <w:p w14:paraId="305B119F" w14:textId="77777777" w:rsidR="009720FE" w:rsidRPr="009535DA" w:rsidRDefault="009720FE" w:rsidP="0051784F">
            <w:pPr>
              <w:pStyle w:val="Luettelokappale"/>
              <w:numPr>
                <w:ilvl w:val="0"/>
                <w:numId w:val="43"/>
              </w:numPr>
              <w:ind w:left="220" w:hanging="220"/>
              <w:rPr>
                <w:sz w:val="20"/>
                <w:szCs w:val="20"/>
              </w:rPr>
            </w:pPr>
            <w:r w:rsidRPr="009535DA">
              <w:rPr>
                <w:sz w:val="20"/>
                <w:szCs w:val="20"/>
              </w:rPr>
              <w:t>Viestintäjohtaja</w:t>
            </w:r>
          </w:p>
        </w:tc>
      </w:tr>
      <w:tr w:rsidR="009720FE" w14:paraId="305B11AF" w14:textId="77777777" w:rsidTr="00DC00CF">
        <w:tc>
          <w:tcPr>
            <w:tcW w:w="1951" w:type="dxa"/>
            <w:vMerge w:val="restart"/>
            <w:vAlign w:val="center"/>
          </w:tcPr>
          <w:p w14:paraId="305B11A1" w14:textId="77777777" w:rsidR="009720FE" w:rsidRPr="00714CE8" w:rsidRDefault="009720FE" w:rsidP="0027550C">
            <w:pPr>
              <w:rPr>
                <w:b/>
              </w:rPr>
            </w:pPr>
            <w:r w:rsidRPr="00714CE8">
              <w:rPr>
                <w:b/>
              </w:rPr>
              <w:t>opetus- ja kulttu</w:t>
            </w:r>
            <w:r w:rsidRPr="00714CE8">
              <w:rPr>
                <w:b/>
              </w:rPr>
              <w:t>u</w:t>
            </w:r>
            <w:r w:rsidRPr="00714CE8">
              <w:rPr>
                <w:b/>
              </w:rPr>
              <w:t>ri</w:t>
            </w:r>
            <w:r>
              <w:rPr>
                <w:b/>
              </w:rPr>
              <w:softHyphen/>
            </w:r>
            <w:r w:rsidRPr="00714CE8">
              <w:rPr>
                <w:b/>
              </w:rPr>
              <w:t>ministeriö</w:t>
            </w:r>
          </w:p>
        </w:tc>
        <w:tc>
          <w:tcPr>
            <w:tcW w:w="1985" w:type="dxa"/>
          </w:tcPr>
          <w:p w14:paraId="305B11A2" w14:textId="77777777" w:rsidR="009720FE" w:rsidRPr="00042719" w:rsidRDefault="009720FE" w:rsidP="0027550C">
            <w:pPr>
              <w:rPr>
                <w:sz w:val="20"/>
                <w:szCs w:val="20"/>
              </w:rPr>
            </w:pPr>
            <w:r w:rsidRPr="002B1746">
              <w:rPr>
                <w:sz w:val="20"/>
                <w:szCs w:val="20"/>
              </w:rPr>
              <w:t>Opetus- ja kulttuur</w:t>
            </w:r>
            <w:r w:rsidRPr="002B1746">
              <w:rPr>
                <w:sz w:val="20"/>
                <w:szCs w:val="20"/>
              </w:rPr>
              <w:t>i</w:t>
            </w:r>
            <w:r w:rsidRPr="002B1746">
              <w:rPr>
                <w:sz w:val="20"/>
                <w:szCs w:val="20"/>
              </w:rPr>
              <w:t>ministerin johtory</w:t>
            </w:r>
            <w:r w:rsidRPr="002B1746">
              <w:rPr>
                <w:sz w:val="20"/>
                <w:szCs w:val="20"/>
              </w:rPr>
              <w:t>h</w:t>
            </w:r>
            <w:r w:rsidRPr="002B1746">
              <w:rPr>
                <w:sz w:val="20"/>
                <w:szCs w:val="20"/>
              </w:rPr>
              <w:t>mä</w:t>
            </w:r>
          </w:p>
        </w:tc>
        <w:tc>
          <w:tcPr>
            <w:tcW w:w="3260" w:type="dxa"/>
          </w:tcPr>
          <w:p w14:paraId="305B11A3" w14:textId="77777777" w:rsidR="009720FE" w:rsidRPr="00DE024F" w:rsidRDefault="009720FE" w:rsidP="0027550C">
            <w:pPr>
              <w:pStyle w:val="Luettelokappale"/>
              <w:numPr>
                <w:ilvl w:val="0"/>
                <w:numId w:val="18"/>
              </w:numPr>
              <w:ind w:left="124" w:hanging="173"/>
              <w:rPr>
                <w:sz w:val="20"/>
                <w:szCs w:val="20"/>
              </w:rPr>
            </w:pPr>
            <w:r w:rsidRPr="00DE024F">
              <w:rPr>
                <w:sz w:val="20"/>
                <w:szCs w:val="20"/>
              </w:rPr>
              <w:t>Hallitusohjelman ja kärkihankke</w:t>
            </w:r>
            <w:r w:rsidRPr="00DE024F">
              <w:rPr>
                <w:sz w:val="20"/>
                <w:szCs w:val="20"/>
              </w:rPr>
              <w:t>i</w:t>
            </w:r>
            <w:r w:rsidRPr="00DE024F">
              <w:rPr>
                <w:sz w:val="20"/>
                <w:szCs w:val="20"/>
              </w:rPr>
              <w:t>den sekä muiden yhteiskuntapolii</w:t>
            </w:r>
            <w:r w:rsidRPr="00DE024F">
              <w:rPr>
                <w:sz w:val="20"/>
                <w:szCs w:val="20"/>
              </w:rPr>
              <w:t>t</w:t>
            </w:r>
            <w:r w:rsidRPr="00DE024F">
              <w:rPr>
                <w:sz w:val="20"/>
                <w:szCs w:val="20"/>
              </w:rPr>
              <w:t>tisesti merkittävien asioiden käsi</w:t>
            </w:r>
            <w:r w:rsidRPr="00DE024F">
              <w:rPr>
                <w:sz w:val="20"/>
                <w:szCs w:val="20"/>
              </w:rPr>
              <w:t>t</w:t>
            </w:r>
            <w:r w:rsidRPr="00DE024F">
              <w:rPr>
                <w:sz w:val="20"/>
                <w:szCs w:val="20"/>
              </w:rPr>
              <w:t>tely</w:t>
            </w:r>
          </w:p>
          <w:p w14:paraId="305B11A4" w14:textId="77777777" w:rsidR="009720FE" w:rsidRPr="00DE024F" w:rsidRDefault="009720FE" w:rsidP="0027550C">
            <w:pPr>
              <w:pStyle w:val="Luettelokappale"/>
              <w:numPr>
                <w:ilvl w:val="0"/>
                <w:numId w:val="18"/>
              </w:numPr>
              <w:ind w:left="124" w:hanging="173"/>
              <w:rPr>
                <w:sz w:val="20"/>
                <w:szCs w:val="20"/>
              </w:rPr>
            </w:pPr>
            <w:r w:rsidRPr="00DE024F">
              <w:rPr>
                <w:sz w:val="20"/>
                <w:szCs w:val="20"/>
              </w:rPr>
              <w:t>Ministeriön keskeisten lainsäädä</w:t>
            </w:r>
            <w:r w:rsidRPr="00DE024F">
              <w:rPr>
                <w:sz w:val="20"/>
                <w:szCs w:val="20"/>
              </w:rPr>
              <w:t>n</w:t>
            </w:r>
            <w:r w:rsidRPr="00DE024F">
              <w:rPr>
                <w:sz w:val="20"/>
                <w:szCs w:val="20"/>
              </w:rPr>
              <w:t>töhankkeiden käsittely</w:t>
            </w:r>
          </w:p>
          <w:p w14:paraId="305B11A5" w14:textId="77777777" w:rsidR="009720FE" w:rsidRPr="00DE024F" w:rsidRDefault="009720FE" w:rsidP="0027550C">
            <w:pPr>
              <w:pStyle w:val="Luettelokappale"/>
              <w:numPr>
                <w:ilvl w:val="0"/>
                <w:numId w:val="18"/>
              </w:numPr>
              <w:ind w:left="124" w:hanging="173"/>
              <w:rPr>
                <w:sz w:val="20"/>
                <w:szCs w:val="20"/>
              </w:rPr>
            </w:pPr>
            <w:r w:rsidRPr="00DE024F">
              <w:rPr>
                <w:sz w:val="20"/>
                <w:szCs w:val="20"/>
              </w:rPr>
              <w:t>Tulosten ja vaikutusten seuranta</w:t>
            </w:r>
          </w:p>
          <w:p w14:paraId="305B11A6" w14:textId="77777777" w:rsidR="009720FE" w:rsidRPr="00DE024F" w:rsidRDefault="009720FE" w:rsidP="0027550C">
            <w:pPr>
              <w:pStyle w:val="Luettelokappale"/>
              <w:numPr>
                <w:ilvl w:val="0"/>
                <w:numId w:val="18"/>
              </w:numPr>
              <w:ind w:left="124" w:hanging="173"/>
              <w:rPr>
                <w:sz w:val="20"/>
                <w:szCs w:val="20"/>
              </w:rPr>
            </w:pPr>
            <w:r w:rsidRPr="00DE024F">
              <w:rPr>
                <w:sz w:val="20"/>
                <w:szCs w:val="20"/>
              </w:rPr>
              <w:t>Muiden tarvittavien asioiden käsittely</w:t>
            </w:r>
          </w:p>
        </w:tc>
        <w:tc>
          <w:tcPr>
            <w:tcW w:w="2658" w:type="dxa"/>
          </w:tcPr>
          <w:p w14:paraId="305B11A7" w14:textId="77777777" w:rsidR="009720FE" w:rsidRPr="00DE024F" w:rsidRDefault="009720FE" w:rsidP="0027550C">
            <w:pPr>
              <w:pStyle w:val="Luettelokappale"/>
              <w:numPr>
                <w:ilvl w:val="0"/>
                <w:numId w:val="19"/>
              </w:numPr>
              <w:ind w:left="342" w:hanging="287"/>
              <w:rPr>
                <w:sz w:val="20"/>
                <w:szCs w:val="20"/>
              </w:rPr>
            </w:pPr>
            <w:r w:rsidRPr="00DE024F">
              <w:rPr>
                <w:sz w:val="20"/>
                <w:szCs w:val="20"/>
              </w:rPr>
              <w:t>Ministeri</w:t>
            </w:r>
          </w:p>
          <w:p w14:paraId="305B11A8" w14:textId="77777777" w:rsidR="009720FE" w:rsidRPr="00DE024F" w:rsidRDefault="009720FE" w:rsidP="0027550C">
            <w:pPr>
              <w:pStyle w:val="Luettelokappale"/>
              <w:numPr>
                <w:ilvl w:val="0"/>
                <w:numId w:val="19"/>
              </w:numPr>
              <w:ind w:left="342" w:hanging="287"/>
              <w:rPr>
                <w:sz w:val="20"/>
                <w:szCs w:val="20"/>
              </w:rPr>
            </w:pPr>
            <w:r w:rsidRPr="00DE024F">
              <w:rPr>
                <w:sz w:val="20"/>
                <w:szCs w:val="20"/>
              </w:rPr>
              <w:t>Kansliapäällikkö</w:t>
            </w:r>
          </w:p>
          <w:p w14:paraId="305B11A9" w14:textId="77777777" w:rsidR="009720FE" w:rsidRPr="00DE024F" w:rsidRDefault="009720FE" w:rsidP="0027550C">
            <w:pPr>
              <w:pStyle w:val="Luettelokappale"/>
              <w:numPr>
                <w:ilvl w:val="0"/>
                <w:numId w:val="19"/>
              </w:numPr>
              <w:ind w:left="342" w:hanging="287"/>
              <w:rPr>
                <w:sz w:val="20"/>
                <w:szCs w:val="20"/>
              </w:rPr>
            </w:pPr>
            <w:r w:rsidRPr="00DE024F">
              <w:rPr>
                <w:sz w:val="20"/>
                <w:szCs w:val="20"/>
              </w:rPr>
              <w:t>Ylijohtajat</w:t>
            </w:r>
          </w:p>
          <w:p w14:paraId="305B11AA" w14:textId="77777777" w:rsidR="009720FE" w:rsidRPr="00DE024F" w:rsidRDefault="009720FE" w:rsidP="0027550C">
            <w:pPr>
              <w:pStyle w:val="Luettelokappale"/>
              <w:numPr>
                <w:ilvl w:val="0"/>
                <w:numId w:val="19"/>
              </w:numPr>
              <w:ind w:left="342" w:hanging="287"/>
              <w:rPr>
                <w:sz w:val="20"/>
                <w:szCs w:val="20"/>
              </w:rPr>
            </w:pPr>
            <w:r w:rsidRPr="00DE024F">
              <w:rPr>
                <w:sz w:val="20"/>
                <w:szCs w:val="20"/>
              </w:rPr>
              <w:t>Erityisavustajat</w:t>
            </w:r>
          </w:p>
          <w:p w14:paraId="305B11AB" w14:textId="77777777" w:rsidR="009720FE" w:rsidRPr="00DE024F" w:rsidRDefault="009720FE" w:rsidP="0027550C">
            <w:pPr>
              <w:pStyle w:val="Luettelokappale"/>
              <w:numPr>
                <w:ilvl w:val="0"/>
                <w:numId w:val="19"/>
              </w:numPr>
              <w:ind w:left="342" w:hanging="287"/>
              <w:rPr>
                <w:sz w:val="20"/>
                <w:szCs w:val="20"/>
              </w:rPr>
            </w:pPr>
            <w:r w:rsidRPr="00DE024F">
              <w:rPr>
                <w:sz w:val="20"/>
                <w:szCs w:val="20"/>
              </w:rPr>
              <w:t>Viestintäjohtaja</w:t>
            </w:r>
          </w:p>
          <w:p w14:paraId="305B11AC" w14:textId="77777777" w:rsidR="009720FE" w:rsidRPr="00DE024F" w:rsidRDefault="009720FE" w:rsidP="0027550C">
            <w:pPr>
              <w:pStyle w:val="Luettelokappale"/>
              <w:numPr>
                <w:ilvl w:val="0"/>
                <w:numId w:val="19"/>
              </w:numPr>
              <w:ind w:left="342" w:hanging="287"/>
              <w:rPr>
                <w:sz w:val="20"/>
                <w:szCs w:val="20"/>
              </w:rPr>
            </w:pPr>
            <w:r w:rsidRPr="00DE024F">
              <w:rPr>
                <w:sz w:val="20"/>
                <w:szCs w:val="20"/>
              </w:rPr>
              <w:t>Kansainvälisten asiain johtaja</w:t>
            </w:r>
          </w:p>
          <w:p w14:paraId="305B11AD" w14:textId="77777777" w:rsidR="009720FE" w:rsidRPr="00DE024F" w:rsidRDefault="009720FE" w:rsidP="0027550C">
            <w:pPr>
              <w:pStyle w:val="Luettelokappale"/>
              <w:numPr>
                <w:ilvl w:val="0"/>
                <w:numId w:val="19"/>
              </w:numPr>
              <w:ind w:left="342" w:hanging="287"/>
              <w:rPr>
                <w:sz w:val="20"/>
                <w:szCs w:val="20"/>
              </w:rPr>
            </w:pPr>
            <w:r w:rsidRPr="00DE024F">
              <w:rPr>
                <w:sz w:val="20"/>
                <w:szCs w:val="20"/>
              </w:rPr>
              <w:t xml:space="preserve">Hallintojohtaja </w:t>
            </w:r>
          </w:p>
          <w:p w14:paraId="305B11AE" w14:textId="77777777" w:rsidR="009720FE" w:rsidRPr="00DE024F" w:rsidRDefault="009720FE" w:rsidP="0027550C">
            <w:pPr>
              <w:pStyle w:val="Luettelokappale"/>
              <w:numPr>
                <w:ilvl w:val="0"/>
                <w:numId w:val="19"/>
              </w:numPr>
              <w:ind w:left="342" w:hanging="287"/>
              <w:rPr>
                <w:sz w:val="20"/>
                <w:szCs w:val="20"/>
              </w:rPr>
            </w:pPr>
            <w:r w:rsidRPr="00DE024F">
              <w:rPr>
                <w:sz w:val="20"/>
                <w:szCs w:val="20"/>
              </w:rPr>
              <w:t>Lainsäädäntötyötä ja talousasioita koordino</w:t>
            </w:r>
            <w:r w:rsidRPr="00DE024F">
              <w:rPr>
                <w:sz w:val="20"/>
                <w:szCs w:val="20"/>
              </w:rPr>
              <w:t>i</w:t>
            </w:r>
            <w:r w:rsidRPr="00DE024F">
              <w:rPr>
                <w:sz w:val="20"/>
                <w:szCs w:val="20"/>
              </w:rPr>
              <w:t xml:space="preserve">vat vastuuvirkamiehet </w:t>
            </w:r>
          </w:p>
        </w:tc>
      </w:tr>
      <w:tr w:rsidR="009720FE" w14:paraId="305B11BE" w14:textId="77777777" w:rsidTr="00DC00CF">
        <w:tc>
          <w:tcPr>
            <w:tcW w:w="1951" w:type="dxa"/>
            <w:vMerge/>
            <w:vAlign w:val="center"/>
          </w:tcPr>
          <w:p w14:paraId="305B11B0" w14:textId="77777777" w:rsidR="009720FE" w:rsidRPr="00714CE8" w:rsidRDefault="009720FE" w:rsidP="0027550C">
            <w:pPr>
              <w:rPr>
                <w:b/>
              </w:rPr>
            </w:pPr>
          </w:p>
        </w:tc>
        <w:tc>
          <w:tcPr>
            <w:tcW w:w="1985" w:type="dxa"/>
          </w:tcPr>
          <w:p w14:paraId="305B11B1" w14:textId="77777777" w:rsidR="009720FE" w:rsidRPr="00042719" w:rsidRDefault="009720FE" w:rsidP="0027550C">
            <w:pPr>
              <w:rPr>
                <w:sz w:val="20"/>
                <w:szCs w:val="20"/>
              </w:rPr>
            </w:pPr>
            <w:r w:rsidRPr="002B1746">
              <w:rPr>
                <w:sz w:val="20"/>
                <w:szCs w:val="20"/>
              </w:rPr>
              <w:t>Kansliapäällikön johtoryhmä</w:t>
            </w:r>
          </w:p>
        </w:tc>
        <w:tc>
          <w:tcPr>
            <w:tcW w:w="3260" w:type="dxa"/>
          </w:tcPr>
          <w:p w14:paraId="305B11B2" w14:textId="77777777" w:rsidR="009720FE" w:rsidRPr="00DE024F" w:rsidRDefault="009720FE" w:rsidP="0027550C">
            <w:pPr>
              <w:pStyle w:val="Luettelokappale"/>
              <w:numPr>
                <w:ilvl w:val="0"/>
                <w:numId w:val="21"/>
              </w:numPr>
              <w:ind w:left="200" w:hanging="198"/>
              <w:rPr>
                <w:sz w:val="20"/>
                <w:szCs w:val="20"/>
              </w:rPr>
            </w:pPr>
            <w:r w:rsidRPr="00DE024F">
              <w:rPr>
                <w:sz w:val="20"/>
                <w:szCs w:val="20"/>
              </w:rPr>
              <w:t>Valtioneuvoston tai ministeriön koko hallinnonalaa tai useita se</w:t>
            </w:r>
            <w:r w:rsidRPr="00DE024F">
              <w:rPr>
                <w:sz w:val="20"/>
                <w:szCs w:val="20"/>
              </w:rPr>
              <w:t>k</w:t>
            </w:r>
            <w:r w:rsidRPr="00DE024F">
              <w:rPr>
                <w:sz w:val="20"/>
                <w:szCs w:val="20"/>
              </w:rPr>
              <w:t>toreita koskevien tai muuten me</w:t>
            </w:r>
            <w:r w:rsidRPr="00DE024F">
              <w:rPr>
                <w:sz w:val="20"/>
                <w:szCs w:val="20"/>
              </w:rPr>
              <w:t>r</w:t>
            </w:r>
            <w:r w:rsidRPr="00DE024F">
              <w:rPr>
                <w:sz w:val="20"/>
                <w:szCs w:val="20"/>
              </w:rPr>
              <w:t>kittävien asioiden käsittely</w:t>
            </w:r>
          </w:p>
          <w:p w14:paraId="305B11B3" w14:textId="77777777" w:rsidR="009720FE" w:rsidRPr="00DE024F" w:rsidRDefault="009720FE" w:rsidP="0027550C">
            <w:pPr>
              <w:pStyle w:val="Luettelokappale"/>
              <w:numPr>
                <w:ilvl w:val="0"/>
                <w:numId w:val="21"/>
              </w:numPr>
              <w:ind w:left="200" w:hanging="198"/>
              <w:rPr>
                <w:sz w:val="20"/>
                <w:szCs w:val="20"/>
              </w:rPr>
            </w:pPr>
            <w:r w:rsidRPr="00DE024F">
              <w:rPr>
                <w:sz w:val="20"/>
                <w:szCs w:val="20"/>
              </w:rPr>
              <w:t>Ministeriön omaa toimintaa koskevien asioiden käsittely</w:t>
            </w:r>
          </w:p>
          <w:p w14:paraId="305B11B4" w14:textId="77777777" w:rsidR="009720FE" w:rsidRPr="00DE024F" w:rsidRDefault="009720FE" w:rsidP="0027550C">
            <w:pPr>
              <w:pStyle w:val="Luettelokappale"/>
              <w:numPr>
                <w:ilvl w:val="0"/>
                <w:numId w:val="21"/>
              </w:numPr>
              <w:ind w:left="200" w:hanging="198"/>
              <w:rPr>
                <w:sz w:val="20"/>
                <w:szCs w:val="20"/>
              </w:rPr>
            </w:pPr>
            <w:r w:rsidRPr="00DE024F">
              <w:rPr>
                <w:sz w:val="20"/>
                <w:szCs w:val="20"/>
              </w:rPr>
              <w:t xml:space="preserve">Muiden tarvittavien asioiden käsittely </w:t>
            </w:r>
          </w:p>
        </w:tc>
        <w:tc>
          <w:tcPr>
            <w:tcW w:w="2658" w:type="dxa"/>
          </w:tcPr>
          <w:p w14:paraId="305B11B5" w14:textId="77777777" w:rsidR="009720FE" w:rsidRPr="00DE024F" w:rsidRDefault="009720FE" w:rsidP="0027550C">
            <w:pPr>
              <w:pStyle w:val="Luettelokappale"/>
              <w:numPr>
                <w:ilvl w:val="0"/>
                <w:numId w:val="20"/>
              </w:numPr>
              <w:ind w:left="349"/>
              <w:rPr>
                <w:sz w:val="20"/>
                <w:szCs w:val="20"/>
              </w:rPr>
            </w:pPr>
            <w:r w:rsidRPr="00DE024F">
              <w:rPr>
                <w:sz w:val="20"/>
                <w:szCs w:val="20"/>
              </w:rPr>
              <w:t>Kansliapäällikkö</w:t>
            </w:r>
          </w:p>
          <w:p w14:paraId="305B11B6" w14:textId="77777777" w:rsidR="009720FE" w:rsidRPr="00DE024F" w:rsidRDefault="009720FE" w:rsidP="0027550C">
            <w:pPr>
              <w:pStyle w:val="Luettelokappale"/>
              <w:numPr>
                <w:ilvl w:val="0"/>
                <w:numId w:val="20"/>
              </w:numPr>
              <w:ind w:left="349"/>
              <w:rPr>
                <w:sz w:val="20"/>
                <w:szCs w:val="20"/>
              </w:rPr>
            </w:pPr>
            <w:r w:rsidRPr="00DE024F">
              <w:rPr>
                <w:sz w:val="20"/>
                <w:szCs w:val="20"/>
              </w:rPr>
              <w:t>Ylijohtajat</w:t>
            </w:r>
          </w:p>
          <w:p w14:paraId="305B11B7" w14:textId="77777777" w:rsidR="009720FE" w:rsidRPr="00DE024F" w:rsidRDefault="009720FE" w:rsidP="0027550C">
            <w:pPr>
              <w:pStyle w:val="Luettelokappale"/>
              <w:numPr>
                <w:ilvl w:val="0"/>
                <w:numId w:val="20"/>
              </w:numPr>
              <w:ind w:left="349"/>
              <w:rPr>
                <w:sz w:val="20"/>
                <w:szCs w:val="20"/>
              </w:rPr>
            </w:pPr>
            <w:r w:rsidRPr="00DE024F">
              <w:rPr>
                <w:sz w:val="20"/>
                <w:szCs w:val="20"/>
              </w:rPr>
              <w:t>Kansainvälisten asiain johtaja</w:t>
            </w:r>
          </w:p>
          <w:p w14:paraId="305B11B8" w14:textId="77777777" w:rsidR="009720FE" w:rsidRPr="00DE024F" w:rsidRDefault="009720FE" w:rsidP="0027550C">
            <w:pPr>
              <w:pStyle w:val="Luettelokappale"/>
              <w:numPr>
                <w:ilvl w:val="0"/>
                <w:numId w:val="20"/>
              </w:numPr>
              <w:ind w:left="349"/>
              <w:rPr>
                <w:sz w:val="20"/>
                <w:szCs w:val="20"/>
              </w:rPr>
            </w:pPr>
            <w:r w:rsidRPr="00DE024F">
              <w:rPr>
                <w:sz w:val="20"/>
                <w:szCs w:val="20"/>
              </w:rPr>
              <w:t>Viestintäjohtaja</w:t>
            </w:r>
          </w:p>
          <w:p w14:paraId="305B11B9" w14:textId="77777777" w:rsidR="009720FE" w:rsidRPr="00DE024F" w:rsidRDefault="009720FE" w:rsidP="0027550C">
            <w:pPr>
              <w:pStyle w:val="Luettelokappale"/>
              <w:numPr>
                <w:ilvl w:val="0"/>
                <w:numId w:val="20"/>
              </w:numPr>
              <w:ind w:left="349"/>
              <w:rPr>
                <w:sz w:val="20"/>
                <w:szCs w:val="20"/>
              </w:rPr>
            </w:pPr>
            <w:r w:rsidRPr="00DE024F">
              <w:rPr>
                <w:sz w:val="20"/>
                <w:szCs w:val="20"/>
              </w:rPr>
              <w:t>Hallintojohtaja</w:t>
            </w:r>
          </w:p>
          <w:p w14:paraId="305B11BA" w14:textId="77777777" w:rsidR="009720FE" w:rsidRPr="00DE024F" w:rsidRDefault="009720FE" w:rsidP="0027550C">
            <w:pPr>
              <w:pStyle w:val="Luettelokappale"/>
              <w:numPr>
                <w:ilvl w:val="0"/>
                <w:numId w:val="20"/>
              </w:numPr>
              <w:ind w:left="349"/>
              <w:rPr>
                <w:sz w:val="20"/>
                <w:szCs w:val="20"/>
              </w:rPr>
            </w:pPr>
            <w:r w:rsidRPr="00DE024F">
              <w:rPr>
                <w:sz w:val="20"/>
                <w:szCs w:val="20"/>
              </w:rPr>
              <w:t>Taloussuunnittelupäälli</w:t>
            </w:r>
            <w:r w:rsidRPr="00DE024F">
              <w:rPr>
                <w:sz w:val="20"/>
                <w:szCs w:val="20"/>
              </w:rPr>
              <w:t>k</w:t>
            </w:r>
            <w:r w:rsidRPr="00DE024F">
              <w:rPr>
                <w:sz w:val="20"/>
                <w:szCs w:val="20"/>
              </w:rPr>
              <w:t>kö</w:t>
            </w:r>
          </w:p>
          <w:p w14:paraId="305B11BB" w14:textId="77777777" w:rsidR="009720FE" w:rsidRPr="00DE024F" w:rsidRDefault="009720FE" w:rsidP="0027550C">
            <w:pPr>
              <w:pStyle w:val="Luettelokappale"/>
              <w:numPr>
                <w:ilvl w:val="0"/>
                <w:numId w:val="20"/>
              </w:numPr>
              <w:ind w:left="349"/>
              <w:rPr>
                <w:sz w:val="20"/>
                <w:szCs w:val="20"/>
              </w:rPr>
            </w:pPr>
            <w:r w:rsidRPr="00DE024F">
              <w:rPr>
                <w:sz w:val="20"/>
                <w:szCs w:val="20"/>
              </w:rPr>
              <w:t>Tiedolla johtamisesta vastaava virkamies</w:t>
            </w:r>
          </w:p>
          <w:p w14:paraId="305B11BC" w14:textId="77777777" w:rsidR="009720FE" w:rsidRPr="00DE024F" w:rsidRDefault="009720FE" w:rsidP="0027550C">
            <w:pPr>
              <w:pStyle w:val="Luettelokappale"/>
              <w:numPr>
                <w:ilvl w:val="0"/>
                <w:numId w:val="20"/>
              </w:numPr>
              <w:ind w:left="349"/>
              <w:rPr>
                <w:sz w:val="20"/>
                <w:szCs w:val="20"/>
              </w:rPr>
            </w:pPr>
            <w:r w:rsidRPr="00DE024F">
              <w:rPr>
                <w:sz w:val="20"/>
                <w:szCs w:val="20"/>
              </w:rPr>
              <w:t>Maahanmuuttoasioista vastaava virkamies</w:t>
            </w:r>
          </w:p>
          <w:p w14:paraId="305B11BD" w14:textId="77777777" w:rsidR="009720FE" w:rsidRPr="00DE024F" w:rsidRDefault="009720FE" w:rsidP="0027550C">
            <w:pPr>
              <w:pStyle w:val="Luettelokappale"/>
              <w:numPr>
                <w:ilvl w:val="0"/>
                <w:numId w:val="20"/>
              </w:numPr>
              <w:ind w:left="349"/>
              <w:rPr>
                <w:sz w:val="20"/>
                <w:szCs w:val="20"/>
              </w:rPr>
            </w:pPr>
            <w:r w:rsidRPr="00DE024F">
              <w:rPr>
                <w:sz w:val="20"/>
                <w:szCs w:val="20"/>
              </w:rPr>
              <w:t>Sihteeri</w:t>
            </w:r>
          </w:p>
        </w:tc>
      </w:tr>
      <w:tr w:rsidR="009720FE" w14:paraId="305B11CD" w14:textId="77777777" w:rsidTr="00DC00CF">
        <w:tc>
          <w:tcPr>
            <w:tcW w:w="1951" w:type="dxa"/>
            <w:vMerge w:val="restart"/>
            <w:vAlign w:val="center"/>
          </w:tcPr>
          <w:p w14:paraId="305B11BF" w14:textId="77777777" w:rsidR="009720FE" w:rsidRPr="00714CE8" w:rsidRDefault="009720FE" w:rsidP="0027550C">
            <w:pPr>
              <w:rPr>
                <w:b/>
              </w:rPr>
            </w:pPr>
            <w:r w:rsidRPr="00714CE8">
              <w:rPr>
                <w:b/>
              </w:rPr>
              <w:t>maa- ja metsät</w:t>
            </w:r>
            <w:r w:rsidRPr="00714CE8">
              <w:rPr>
                <w:b/>
              </w:rPr>
              <w:t>a</w:t>
            </w:r>
            <w:r w:rsidRPr="00714CE8">
              <w:rPr>
                <w:b/>
              </w:rPr>
              <w:t>lous</w:t>
            </w:r>
            <w:r>
              <w:rPr>
                <w:b/>
              </w:rPr>
              <w:softHyphen/>
            </w:r>
            <w:r w:rsidRPr="00714CE8">
              <w:rPr>
                <w:b/>
              </w:rPr>
              <w:t>ministeriö</w:t>
            </w:r>
          </w:p>
        </w:tc>
        <w:tc>
          <w:tcPr>
            <w:tcW w:w="1985" w:type="dxa"/>
          </w:tcPr>
          <w:p w14:paraId="305B11C0" w14:textId="77777777" w:rsidR="009720FE" w:rsidRPr="00042719" w:rsidRDefault="009720FE" w:rsidP="0027550C">
            <w:pPr>
              <w:rPr>
                <w:sz w:val="20"/>
                <w:szCs w:val="20"/>
              </w:rPr>
            </w:pPr>
            <w:r w:rsidRPr="00DE024F">
              <w:rPr>
                <w:sz w:val="20"/>
                <w:szCs w:val="20"/>
              </w:rPr>
              <w:t>Ministerin johtory</w:t>
            </w:r>
            <w:r w:rsidRPr="00DE024F">
              <w:rPr>
                <w:sz w:val="20"/>
                <w:szCs w:val="20"/>
              </w:rPr>
              <w:t>h</w:t>
            </w:r>
            <w:r w:rsidRPr="00DE024F">
              <w:rPr>
                <w:sz w:val="20"/>
                <w:szCs w:val="20"/>
              </w:rPr>
              <w:t>mä</w:t>
            </w:r>
          </w:p>
        </w:tc>
        <w:tc>
          <w:tcPr>
            <w:tcW w:w="3260" w:type="dxa"/>
          </w:tcPr>
          <w:p w14:paraId="305B11C1" w14:textId="77777777" w:rsidR="009720FE" w:rsidRPr="00DE024F" w:rsidRDefault="009720FE" w:rsidP="0027550C">
            <w:pPr>
              <w:pStyle w:val="Luettelokappale"/>
              <w:numPr>
                <w:ilvl w:val="0"/>
                <w:numId w:val="23"/>
              </w:numPr>
              <w:ind w:left="143" w:hanging="141"/>
              <w:rPr>
                <w:sz w:val="20"/>
                <w:szCs w:val="20"/>
              </w:rPr>
            </w:pPr>
            <w:r>
              <w:t>M</w:t>
            </w:r>
            <w:r w:rsidRPr="00DE024F">
              <w:rPr>
                <w:sz w:val="20"/>
                <w:szCs w:val="20"/>
              </w:rPr>
              <w:t>inisteriön ja hallinnonalan tärkeät strategiat ja yhteiskuntap</w:t>
            </w:r>
            <w:r w:rsidRPr="00DE024F">
              <w:rPr>
                <w:sz w:val="20"/>
                <w:szCs w:val="20"/>
              </w:rPr>
              <w:t>o</w:t>
            </w:r>
            <w:r w:rsidRPr="00DE024F">
              <w:rPr>
                <w:sz w:val="20"/>
                <w:szCs w:val="20"/>
              </w:rPr>
              <w:t>liittiset linjaukset;</w:t>
            </w:r>
          </w:p>
          <w:p w14:paraId="305B11C2" w14:textId="77777777" w:rsidR="009720FE" w:rsidRPr="00DE024F" w:rsidRDefault="009720FE" w:rsidP="0027550C">
            <w:pPr>
              <w:pStyle w:val="Luettelokappale"/>
              <w:numPr>
                <w:ilvl w:val="0"/>
                <w:numId w:val="23"/>
              </w:numPr>
              <w:ind w:left="143" w:hanging="141"/>
              <w:rPr>
                <w:sz w:val="20"/>
                <w:szCs w:val="20"/>
              </w:rPr>
            </w:pPr>
            <w:r>
              <w:rPr>
                <w:sz w:val="20"/>
                <w:szCs w:val="20"/>
              </w:rPr>
              <w:t>T</w:t>
            </w:r>
            <w:r w:rsidRPr="00DE024F">
              <w:rPr>
                <w:sz w:val="20"/>
                <w:szCs w:val="20"/>
              </w:rPr>
              <w:t>oiminnan ja talouden suunnitt</w:t>
            </w:r>
            <w:r w:rsidRPr="00DE024F">
              <w:rPr>
                <w:sz w:val="20"/>
                <w:szCs w:val="20"/>
              </w:rPr>
              <w:t>e</w:t>
            </w:r>
            <w:r w:rsidRPr="00DE024F">
              <w:rPr>
                <w:sz w:val="20"/>
                <w:szCs w:val="20"/>
              </w:rPr>
              <w:t>luun liittyviä asioita;</w:t>
            </w:r>
          </w:p>
          <w:p w14:paraId="305B11C3" w14:textId="77777777" w:rsidR="009720FE" w:rsidRPr="00DE024F" w:rsidRDefault="009720FE" w:rsidP="0027550C">
            <w:pPr>
              <w:pStyle w:val="Luettelokappale"/>
              <w:numPr>
                <w:ilvl w:val="0"/>
                <w:numId w:val="23"/>
              </w:numPr>
              <w:ind w:left="143" w:hanging="141"/>
              <w:rPr>
                <w:sz w:val="20"/>
                <w:szCs w:val="20"/>
              </w:rPr>
            </w:pPr>
            <w:r>
              <w:rPr>
                <w:sz w:val="20"/>
                <w:szCs w:val="20"/>
              </w:rPr>
              <w:t>P</w:t>
            </w:r>
            <w:r w:rsidRPr="00DE024F">
              <w:rPr>
                <w:sz w:val="20"/>
                <w:szCs w:val="20"/>
              </w:rPr>
              <w:t>oliittisesti tärkeät tai muuten yhteiskunnallisesti merkittävät lainsäädäntö- ja kehittämishan</w:t>
            </w:r>
            <w:r w:rsidRPr="00DE024F">
              <w:rPr>
                <w:sz w:val="20"/>
                <w:szCs w:val="20"/>
              </w:rPr>
              <w:t>k</w:t>
            </w:r>
            <w:r w:rsidRPr="00DE024F">
              <w:rPr>
                <w:sz w:val="20"/>
                <w:szCs w:val="20"/>
              </w:rPr>
              <w:t>keet</w:t>
            </w:r>
          </w:p>
          <w:p w14:paraId="305B11C4" w14:textId="77777777" w:rsidR="009720FE" w:rsidRPr="00DE024F" w:rsidRDefault="009720FE" w:rsidP="0027550C">
            <w:pPr>
              <w:pStyle w:val="Luettelokappale"/>
              <w:numPr>
                <w:ilvl w:val="0"/>
                <w:numId w:val="23"/>
              </w:numPr>
              <w:ind w:left="143" w:hanging="141"/>
              <w:rPr>
                <w:sz w:val="20"/>
                <w:szCs w:val="20"/>
              </w:rPr>
            </w:pPr>
            <w:r>
              <w:rPr>
                <w:sz w:val="20"/>
                <w:szCs w:val="20"/>
              </w:rPr>
              <w:t>T</w:t>
            </w:r>
            <w:r w:rsidRPr="00DE024F">
              <w:rPr>
                <w:sz w:val="20"/>
                <w:szCs w:val="20"/>
              </w:rPr>
              <w:t>iedon välittäminen</w:t>
            </w:r>
          </w:p>
        </w:tc>
        <w:tc>
          <w:tcPr>
            <w:tcW w:w="2658" w:type="dxa"/>
          </w:tcPr>
          <w:p w14:paraId="305B11C5" w14:textId="77777777" w:rsidR="009720FE" w:rsidRPr="00DE024F" w:rsidRDefault="009720FE" w:rsidP="0027550C">
            <w:pPr>
              <w:pStyle w:val="Luettelokappale"/>
              <w:numPr>
                <w:ilvl w:val="0"/>
                <w:numId w:val="22"/>
              </w:numPr>
              <w:ind w:left="280" w:hanging="280"/>
              <w:rPr>
                <w:sz w:val="20"/>
                <w:szCs w:val="20"/>
              </w:rPr>
            </w:pPr>
            <w:r w:rsidRPr="00DE024F">
              <w:rPr>
                <w:sz w:val="20"/>
                <w:szCs w:val="20"/>
              </w:rPr>
              <w:t>Ministeri</w:t>
            </w:r>
          </w:p>
          <w:p w14:paraId="305B11C6" w14:textId="77777777" w:rsidR="009720FE" w:rsidRPr="00DE024F" w:rsidRDefault="009720FE" w:rsidP="0027550C">
            <w:pPr>
              <w:pStyle w:val="Luettelokappale"/>
              <w:numPr>
                <w:ilvl w:val="0"/>
                <w:numId w:val="22"/>
              </w:numPr>
              <w:ind w:left="280" w:hanging="280"/>
              <w:rPr>
                <w:sz w:val="20"/>
                <w:szCs w:val="20"/>
              </w:rPr>
            </w:pPr>
            <w:r w:rsidRPr="00DE024F">
              <w:rPr>
                <w:sz w:val="20"/>
                <w:szCs w:val="20"/>
              </w:rPr>
              <w:t>Erityisavustajat</w:t>
            </w:r>
          </w:p>
          <w:p w14:paraId="305B11C7" w14:textId="77777777" w:rsidR="009720FE" w:rsidRPr="00DE024F" w:rsidRDefault="009720FE" w:rsidP="0027550C">
            <w:pPr>
              <w:pStyle w:val="Luettelokappale"/>
              <w:numPr>
                <w:ilvl w:val="0"/>
                <w:numId w:val="22"/>
              </w:numPr>
              <w:ind w:left="280" w:hanging="280"/>
              <w:rPr>
                <w:sz w:val="20"/>
                <w:szCs w:val="20"/>
              </w:rPr>
            </w:pPr>
            <w:r w:rsidRPr="00DE024F">
              <w:rPr>
                <w:sz w:val="20"/>
                <w:szCs w:val="20"/>
              </w:rPr>
              <w:t>Kansliapäällikkö</w:t>
            </w:r>
          </w:p>
          <w:p w14:paraId="305B11C8" w14:textId="77777777" w:rsidR="009720FE" w:rsidRPr="00DE024F" w:rsidRDefault="009720FE" w:rsidP="0027550C">
            <w:pPr>
              <w:pStyle w:val="Luettelokappale"/>
              <w:numPr>
                <w:ilvl w:val="0"/>
                <w:numId w:val="22"/>
              </w:numPr>
              <w:ind w:left="280" w:hanging="280"/>
              <w:rPr>
                <w:sz w:val="20"/>
                <w:szCs w:val="20"/>
              </w:rPr>
            </w:pPr>
            <w:r w:rsidRPr="00DE024F">
              <w:rPr>
                <w:sz w:val="20"/>
                <w:szCs w:val="20"/>
              </w:rPr>
              <w:t>Osastopäälliköt</w:t>
            </w:r>
          </w:p>
          <w:p w14:paraId="305B11C9" w14:textId="77777777" w:rsidR="009720FE" w:rsidRPr="00DE024F" w:rsidRDefault="009720FE" w:rsidP="0027550C">
            <w:pPr>
              <w:pStyle w:val="Luettelokappale"/>
              <w:numPr>
                <w:ilvl w:val="0"/>
                <w:numId w:val="22"/>
              </w:numPr>
              <w:ind w:left="280" w:hanging="280"/>
              <w:rPr>
                <w:sz w:val="20"/>
                <w:szCs w:val="20"/>
              </w:rPr>
            </w:pPr>
            <w:r w:rsidRPr="00DE024F">
              <w:rPr>
                <w:sz w:val="20"/>
                <w:szCs w:val="20"/>
              </w:rPr>
              <w:t>Talousjohtaja</w:t>
            </w:r>
          </w:p>
          <w:p w14:paraId="305B11CA" w14:textId="77777777" w:rsidR="009720FE" w:rsidRPr="00DE024F" w:rsidRDefault="009720FE" w:rsidP="0027550C">
            <w:pPr>
              <w:pStyle w:val="Luettelokappale"/>
              <w:numPr>
                <w:ilvl w:val="0"/>
                <w:numId w:val="22"/>
              </w:numPr>
              <w:ind w:left="280" w:hanging="280"/>
              <w:rPr>
                <w:sz w:val="20"/>
                <w:szCs w:val="20"/>
              </w:rPr>
            </w:pPr>
            <w:r w:rsidRPr="00DE024F">
              <w:rPr>
                <w:sz w:val="20"/>
                <w:szCs w:val="20"/>
              </w:rPr>
              <w:t>Hallintojohtaja</w:t>
            </w:r>
          </w:p>
          <w:p w14:paraId="305B11CB" w14:textId="77777777" w:rsidR="009720FE" w:rsidRPr="00DE024F" w:rsidRDefault="009720FE" w:rsidP="0027550C">
            <w:pPr>
              <w:pStyle w:val="Luettelokappale"/>
              <w:numPr>
                <w:ilvl w:val="0"/>
                <w:numId w:val="22"/>
              </w:numPr>
              <w:ind w:left="280" w:hanging="280"/>
              <w:rPr>
                <w:sz w:val="20"/>
                <w:szCs w:val="20"/>
              </w:rPr>
            </w:pPr>
            <w:r w:rsidRPr="00DE024F">
              <w:rPr>
                <w:sz w:val="20"/>
                <w:szCs w:val="20"/>
              </w:rPr>
              <w:t>Viestintäjohtaja</w:t>
            </w:r>
          </w:p>
          <w:p w14:paraId="305B11CC" w14:textId="77777777" w:rsidR="009720FE" w:rsidRPr="00DE024F" w:rsidRDefault="009720FE" w:rsidP="0027550C">
            <w:pPr>
              <w:pStyle w:val="Luettelokappale"/>
              <w:numPr>
                <w:ilvl w:val="0"/>
                <w:numId w:val="22"/>
              </w:numPr>
              <w:ind w:left="280" w:hanging="280"/>
              <w:rPr>
                <w:sz w:val="20"/>
                <w:szCs w:val="20"/>
              </w:rPr>
            </w:pPr>
            <w:r w:rsidRPr="00DE024F">
              <w:rPr>
                <w:sz w:val="20"/>
                <w:szCs w:val="20"/>
              </w:rPr>
              <w:t>Henkilöstön edustaja</w:t>
            </w:r>
          </w:p>
        </w:tc>
      </w:tr>
      <w:tr w:rsidR="009720FE" w14:paraId="305B11DA" w14:textId="77777777" w:rsidTr="00DC00CF">
        <w:tc>
          <w:tcPr>
            <w:tcW w:w="1951" w:type="dxa"/>
            <w:vMerge/>
            <w:vAlign w:val="center"/>
          </w:tcPr>
          <w:p w14:paraId="305B11CE" w14:textId="77777777" w:rsidR="009720FE" w:rsidRPr="00714CE8" w:rsidRDefault="009720FE" w:rsidP="0027550C">
            <w:pPr>
              <w:rPr>
                <w:b/>
              </w:rPr>
            </w:pPr>
          </w:p>
        </w:tc>
        <w:tc>
          <w:tcPr>
            <w:tcW w:w="1985" w:type="dxa"/>
          </w:tcPr>
          <w:p w14:paraId="305B11CF" w14:textId="77777777" w:rsidR="009720FE" w:rsidRPr="00042719" w:rsidRDefault="009720FE" w:rsidP="0027550C">
            <w:pPr>
              <w:rPr>
                <w:sz w:val="20"/>
                <w:szCs w:val="20"/>
              </w:rPr>
            </w:pPr>
            <w:r w:rsidRPr="00DE024F">
              <w:rPr>
                <w:sz w:val="20"/>
                <w:szCs w:val="20"/>
              </w:rPr>
              <w:t xml:space="preserve">Kansliapäällikön </w:t>
            </w:r>
            <w:r w:rsidRPr="00DE024F">
              <w:rPr>
                <w:sz w:val="20"/>
                <w:szCs w:val="20"/>
              </w:rPr>
              <w:lastRenderedPageBreak/>
              <w:t>johtoryhmä</w:t>
            </w:r>
          </w:p>
        </w:tc>
        <w:tc>
          <w:tcPr>
            <w:tcW w:w="3260" w:type="dxa"/>
          </w:tcPr>
          <w:p w14:paraId="305B11D0" w14:textId="77777777" w:rsidR="009720FE" w:rsidRPr="00DE024F" w:rsidRDefault="009720FE" w:rsidP="0027550C">
            <w:pPr>
              <w:pStyle w:val="Luettelokappale"/>
              <w:numPr>
                <w:ilvl w:val="0"/>
                <w:numId w:val="23"/>
              </w:numPr>
              <w:ind w:left="143" w:hanging="141"/>
              <w:rPr>
                <w:sz w:val="20"/>
                <w:szCs w:val="20"/>
              </w:rPr>
            </w:pPr>
            <w:r w:rsidRPr="00DE024F">
              <w:rPr>
                <w:sz w:val="20"/>
                <w:szCs w:val="20"/>
              </w:rPr>
              <w:lastRenderedPageBreak/>
              <w:t xml:space="preserve">Asioiden käsittely ministerin joryä </w:t>
            </w:r>
            <w:r w:rsidRPr="00DE024F">
              <w:rPr>
                <w:sz w:val="20"/>
                <w:szCs w:val="20"/>
              </w:rPr>
              <w:lastRenderedPageBreak/>
              <w:t xml:space="preserve">varten </w:t>
            </w:r>
          </w:p>
          <w:p w14:paraId="305B11D1" w14:textId="77777777" w:rsidR="009720FE" w:rsidRPr="00DE024F" w:rsidRDefault="009720FE" w:rsidP="0027550C">
            <w:pPr>
              <w:pStyle w:val="Luettelokappale"/>
              <w:numPr>
                <w:ilvl w:val="0"/>
                <w:numId w:val="23"/>
              </w:numPr>
              <w:ind w:left="143" w:hanging="141"/>
              <w:rPr>
                <w:sz w:val="20"/>
                <w:szCs w:val="20"/>
              </w:rPr>
            </w:pPr>
            <w:r>
              <w:rPr>
                <w:sz w:val="20"/>
                <w:szCs w:val="20"/>
              </w:rPr>
              <w:t>Ministeriön ja</w:t>
            </w:r>
            <w:r w:rsidRPr="00DE024F">
              <w:rPr>
                <w:sz w:val="20"/>
                <w:szCs w:val="20"/>
              </w:rPr>
              <w:t xml:space="preserve"> hallinnonalan sekä valtioneuvoston kehittämiseen liittyvien toiminnallisten ja talo</w:t>
            </w:r>
            <w:r w:rsidRPr="00DE024F">
              <w:rPr>
                <w:sz w:val="20"/>
                <w:szCs w:val="20"/>
              </w:rPr>
              <w:t>u</w:t>
            </w:r>
            <w:r w:rsidRPr="00DE024F">
              <w:rPr>
                <w:sz w:val="20"/>
                <w:szCs w:val="20"/>
              </w:rPr>
              <w:t>dellisten linjausten työstäminen</w:t>
            </w:r>
          </w:p>
          <w:p w14:paraId="305B11D2" w14:textId="77777777" w:rsidR="009720FE" w:rsidRPr="00DE024F" w:rsidRDefault="009720FE" w:rsidP="0027550C">
            <w:pPr>
              <w:pStyle w:val="Luettelokappale"/>
              <w:numPr>
                <w:ilvl w:val="0"/>
                <w:numId w:val="23"/>
              </w:numPr>
              <w:ind w:left="143" w:hanging="141"/>
              <w:rPr>
                <w:sz w:val="20"/>
                <w:szCs w:val="20"/>
              </w:rPr>
            </w:pPr>
            <w:r w:rsidRPr="00DE024F">
              <w:rPr>
                <w:sz w:val="20"/>
                <w:szCs w:val="20"/>
              </w:rPr>
              <w:t>Menettelylinjauksista sopiminen</w:t>
            </w:r>
          </w:p>
          <w:p w14:paraId="305B11D3" w14:textId="77777777" w:rsidR="009720FE" w:rsidRPr="00DE024F" w:rsidRDefault="009720FE" w:rsidP="0027550C">
            <w:pPr>
              <w:pStyle w:val="Luettelokappale"/>
              <w:numPr>
                <w:ilvl w:val="0"/>
                <w:numId w:val="23"/>
              </w:numPr>
              <w:ind w:left="143" w:hanging="141"/>
              <w:rPr>
                <w:sz w:val="20"/>
                <w:szCs w:val="20"/>
              </w:rPr>
            </w:pPr>
            <w:r w:rsidRPr="00DE024F">
              <w:rPr>
                <w:sz w:val="20"/>
                <w:szCs w:val="20"/>
              </w:rPr>
              <w:t>Tavoitteiden toteutumisen seura</w:t>
            </w:r>
            <w:r w:rsidRPr="00DE024F">
              <w:rPr>
                <w:sz w:val="20"/>
                <w:szCs w:val="20"/>
              </w:rPr>
              <w:t>n</w:t>
            </w:r>
            <w:r w:rsidRPr="00DE024F">
              <w:rPr>
                <w:sz w:val="20"/>
                <w:szCs w:val="20"/>
              </w:rPr>
              <w:t>ta ja vaikuttavuuden arviointi</w:t>
            </w:r>
          </w:p>
          <w:p w14:paraId="305B11D4" w14:textId="77777777" w:rsidR="009720FE" w:rsidRPr="00DE024F" w:rsidRDefault="009720FE" w:rsidP="0027550C">
            <w:pPr>
              <w:pStyle w:val="Luettelokappale"/>
              <w:numPr>
                <w:ilvl w:val="0"/>
                <w:numId w:val="23"/>
              </w:numPr>
              <w:ind w:left="143" w:hanging="141"/>
              <w:rPr>
                <w:sz w:val="20"/>
                <w:szCs w:val="20"/>
              </w:rPr>
            </w:pPr>
            <w:r w:rsidRPr="00DE024F">
              <w:rPr>
                <w:sz w:val="20"/>
                <w:szCs w:val="20"/>
              </w:rPr>
              <w:t>Tiedon välittäminen</w:t>
            </w:r>
          </w:p>
        </w:tc>
        <w:tc>
          <w:tcPr>
            <w:tcW w:w="2658" w:type="dxa"/>
          </w:tcPr>
          <w:p w14:paraId="305B11D5" w14:textId="77777777" w:rsidR="009720FE" w:rsidRPr="00DE024F" w:rsidRDefault="009720FE" w:rsidP="0027550C">
            <w:pPr>
              <w:pStyle w:val="Luettelokappale"/>
              <w:numPr>
                <w:ilvl w:val="0"/>
                <w:numId w:val="22"/>
              </w:numPr>
              <w:ind w:left="280" w:hanging="280"/>
              <w:rPr>
                <w:sz w:val="20"/>
                <w:szCs w:val="20"/>
              </w:rPr>
            </w:pPr>
            <w:r w:rsidRPr="00DE024F">
              <w:rPr>
                <w:sz w:val="20"/>
                <w:szCs w:val="20"/>
              </w:rPr>
              <w:lastRenderedPageBreak/>
              <w:t>Kansliapäällikkö</w:t>
            </w:r>
          </w:p>
          <w:p w14:paraId="305B11D6" w14:textId="77777777" w:rsidR="009720FE" w:rsidRPr="00DE024F" w:rsidRDefault="009720FE" w:rsidP="0027550C">
            <w:pPr>
              <w:pStyle w:val="Luettelokappale"/>
              <w:numPr>
                <w:ilvl w:val="0"/>
                <w:numId w:val="22"/>
              </w:numPr>
              <w:ind w:left="280" w:hanging="280"/>
              <w:rPr>
                <w:sz w:val="20"/>
                <w:szCs w:val="20"/>
              </w:rPr>
            </w:pPr>
            <w:r w:rsidRPr="00DE024F">
              <w:rPr>
                <w:sz w:val="20"/>
                <w:szCs w:val="20"/>
              </w:rPr>
              <w:lastRenderedPageBreak/>
              <w:t>Osastopäälliköt</w:t>
            </w:r>
          </w:p>
          <w:p w14:paraId="305B11D7" w14:textId="77777777" w:rsidR="009720FE" w:rsidRPr="00DE024F" w:rsidRDefault="009720FE" w:rsidP="0027550C">
            <w:pPr>
              <w:pStyle w:val="Luettelokappale"/>
              <w:numPr>
                <w:ilvl w:val="0"/>
                <w:numId w:val="22"/>
              </w:numPr>
              <w:ind w:left="280" w:hanging="280"/>
              <w:rPr>
                <w:sz w:val="20"/>
                <w:szCs w:val="20"/>
              </w:rPr>
            </w:pPr>
            <w:r w:rsidRPr="00DE024F">
              <w:rPr>
                <w:sz w:val="20"/>
                <w:szCs w:val="20"/>
              </w:rPr>
              <w:t>Hallintojohtaja</w:t>
            </w:r>
          </w:p>
          <w:p w14:paraId="305B11D8" w14:textId="77777777" w:rsidR="009720FE" w:rsidRPr="00DE024F" w:rsidRDefault="009720FE" w:rsidP="0027550C">
            <w:pPr>
              <w:pStyle w:val="Luettelokappale"/>
              <w:numPr>
                <w:ilvl w:val="0"/>
                <w:numId w:val="22"/>
              </w:numPr>
              <w:ind w:left="280" w:hanging="280"/>
              <w:rPr>
                <w:sz w:val="20"/>
                <w:szCs w:val="20"/>
              </w:rPr>
            </w:pPr>
            <w:r w:rsidRPr="00DE024F">
              <w:rPr>
                <w:sz w:val="20"/>
                <w:szCs w:val="20"/>
              </w:rPr>
              <w:t>Talousjohtaja</w:t>
            </w:r>
          </w:p>
          <w:p w14:paraId="305B11D9" w14:textId="77777777" w:rsidR="009720FE" w:rsidRPr="00DE024F" w:rsidRDefault="009720FE" w:rsidP="0027550C">
            <w:pPr>
              <w:pStyle w:val="Luettelokappale"/>
              <w:numPr>
                <w:ilvl w:val="0"/>
                <w:numId w:val="22"/>
              </w:numPr>
              <w:ind w:left="280" w:hanging="280"/>
              <w:rPr>
                <w:sz w:val="20"/>
                <w:szCs w:val="20"/>
              </w:rPr>
            </w:pPr>
            <w:r w:rsidRPr="00DE024F">
              <w:rPr>
                <w:sz w:val="20"/>
                <w:szCs w:val="20"/>
              </w:rPr>
              <w:t>Viestinnän edustaja</w:t>
            </w:r>
          </w:p>
        </w:tc>
      </w:tr>
      <w:tr w:rsidR="009720FE" w14:paraId="305B11E6" w14:textId="77777777" w:rsidTr="00DC00CF">
        <w:tc>
          <w:tcPr>
            <w:tcW w:w="1951" w:type="dxa"/>
            <w:vMerge w:val="restart"/>
            <w:shd w:val="clear" w:color="auto" w:fill="EEECE1" w:themeFill="background2"/>
            <w:vAlign w:val="center"/>
          </w:tcPr>
          <w:p w14:paraId="305B11DB" w14:textId="77777777" w:rsidR="009720FE" w:rsidRPr="00714CE8" w:rsidRDefault="009720FE" w:rsidP="0027550C">
            <w:pPr>
              <w:rPr>
                <w:b/>
              </w:rPr>
            </w:pPr>
            <w:r w:rsidRPr="00714CE8">
              <w:rPr>
                <w:b/>
              </w:rPr>
              <w:lastRenderedPageBreak/>
              <w:t>liikenne- ja vie</w:t>
            </w:r>
            <w:r w:rsidRPr="00714CE8">
              <w:rPr>
                <w:b/>
              </w:rPr>
              <w:t>s</w:t>
            </w:r>
            <w:r w:rsidRPr="00714CE8">
              <w:rPr>
                <w:b/>
              </w:rPr>
              <w:t>tintä</w:t>
            </w:r>
            <w:r>
              <w:rPr>
                <w:b/>
              </w:rPr>
              <w:softHyphen/>
            </w:r>
            <w:r w:rsidRPr="00714CE8">
              <w:rPr>
                <w:b/>
              </w:rPr>
              <w:t>ministeriö</w:t>
            </w:r>
          </w:p>
        </w:tc>
        <w:tc>
          <w:tcPr>
            <w:tcW w:w="1985" w:type="dxa"/>
            <w:shd w:val="clear" w:color="auto" w:fill="EEECE1" w:themeFill="background2"/>
          </w:tcPr>
          <w:p w14:paraId="305B11DC" w14:textId="77777777" w:rsidR="009720FE" w:rsidRPr="00042719" w:rsidRDefault="009720FE" w:rsidP="0027550C">
            <w:pPr>
              <w:rPr>
                <w:sz w:val="20"/>
                <w:szCs w:val="20"/>
              </w:rPr>
            </w:pPr>
            <w:r w:rsidRPr="00DE024F">
              <w:rPr>
                <w:sz w:val="20"/>
                <w:szCs w:val="20"/>
              </w:rPr>
              <w:t>Ministeriön joht</w:t>
            </w:r>
            <w:r w:rsidRPr="00DE024F">
              <w:rPr>
                <w:sz w:val="20"/>
                <w:szCs w:val="20"/>
              </w:rPr>
              <w:t>o</w:t>
            </w:r>
            <w:r w:rsidRPr="00DE024F">
              <w:rPr>
                <w:sz w:val="20"/>
                <w:szCs w:val="20"/>
              </w:rPr>
              <w:t>ryhmä</w:t>
            </w:r>
          </w:p>
        </w:tc>
        <w:tc>
          <w:tcPr>
            <w:tcW w:w="3260" w:type="dxa"/>
            <w:shd w:val="clear" w:color="auto" w:fill="EEECE1" w:themeFill="background2"/>
          </w:tcPr>
          <w:p w14:paraId="305B11DD" w14:textId="77777777" w:rsidR="009720FE" w:rsidRPr="009F26F6" w:rsidRDefault="009720FE" w:rsidP="0027550C">
            <w:pPr>
              <w:pStyle w:val="Luettelokappale"/>
              <w:numPr>
                <w:ilvl w:val="0"/>
                <w:numId w:val="25"/>
              </w:numPr>
              <w:ind w:left="143" w:hanging="151"/>
              <w:rPr>
                <w:sz w:val="20"/>
                <w:szCs w:val="20"/>
              </w:rPr>
            </w:pPr>
            <w:r w:rsidRPr="009F26F6">
              <w:rPr>
                <w:sz w:val="20"/>
                <w:szCs w:val="20"/>
              </w:rPr>
              <w:t>Hallitusohjelman ja LVM:n strateg</w:t>
            </w:r>
            <w:r w:rsidRPr="009F26F6">
              <w:rPr>
                <w:sz w:val="20"/>
                <w:szCs w:val="20"/>
              </w:rPr>
              <w:t>i</w:t>
            </w:r>
            <w:r w:rsidRPr="009F26F6">
              <w:rPr>
                <w:sz w:val="20"/>
                <w:szCs w:val="20"/>
              </w:rPr>
              <w:t>an toteuttaminen eli tulosten ja vaikutusten aikaansaaminen, y</w:t>
            </w:r>
            <w:r w:rsidRPr="009F26F6">
              <w:rPr>
                <w:sz w:val="20"/>
                <w:szCs w:val="20"/>
              </w:rPr>
              <w:t>h</w:t>
            </w:r>
            <w:r w:rsidRPr="009F26F6">
              <w:rPr>
                <w:sz w:val="20"/>
                <w:szCs w:val="20"/>
              </w:rPr>
              <w:t>teiskuntapoliittisesti merkittävien linjausten valmistelu eri näköku</w:t>
            </w:r>
            <w:r w:rsidRPr="009F26F6">
              <w:rPr>
                <w:sz w:val="20"/>
                <w:szCs w:val="20"/>
              </w:rPr>
              <w:t>l</w:t>
            </w:r>
            <w:r w:rsidRPr="009F26F6">
              <w:rPr>
                <w:sz w:val="20"/>
                <w:szCs w:val="20"/>
              </w:rPr>
              <w:t>mista (ml. VN:n politiikkatyö , HTS, EU-työ, kehys/TAE)</w:t>
            </w:r>
          </w:p>
          <w:p w14:paraId="305B11DE" w14:textId="77777777" w:rsidR="009720FE" w:rsidRPr="009F26F6" w:rsidRDefault="009720FE" w:rsidP="0027550C">
            <w:pPr>
              <w:pStyle w:val="Luettelokappale"/>
              <w:numPr>
                <w:ilvl w:val="0"/>
                <w:numId w:val="25"/>
              </w:numPr>
              <w:ind w:left="143" w:hanging="151"/>
              <w:rPr>
                <w:sz w:val="20"/>
                <w:szCs w:val="20"/>
              </w:rPr>
            </w:pPr>
            <w:r w:rsidRPr="009F26F6">
              <w:rPr>
                <w:sz w:val="20"/>
                <w:szCs w:val="20"/>
              </w:rPr>
              <w:t>Ministeriön keskeisten lainsäädä</w:t>
            </w:r>
            <w:r w:rsidRPr="009F26F6">
              <w:rPr>
                <w:sz w:val="20"/>
                <w:szCs w:val="20"/>
              </w:rPr>
              <w:t>n</w:t>
            </w:r>
            <w:r w:rsidRPr="009F26F6">
              <w:rPr>
                <w:sz w:val="20"/>
                <w:szCs w:val="20"/>
              </w:rPr>
              <w:t>töhankkeiden valmistelu</w:t>
            </w:r>
          </w:p>
          <w:p w14:paraId="305B11DF" w14:textId="77777777" w:rsidR="009720FE" w:rsidRPr="009F26F6" w:rsidRDefault="009720FE" w:rsidP="0027550C">
            <w:pPr>
              <w:pStyle w:val="Luettelokappale"/>
              <w:numPr>
                <w:ilvl w:val="0"/>
                <w:numId w:val="25"/>
              </w:numPr>
              <w:ind w:left="143" w:hanging="151"/>
              <w:rPr>
                <w:sz w:val="20"/>
                <w:szCs w:val="20"/>
              </w:rPr>
            </w:pPr>
            <w:r w:rsidRPr="009F26F6">
              <w:rPr>
                <w:sz w:val="20"/>
                <w:szCs w:val="20"/>
              </w:rPr>
              <w:t>Hallinnonalan linjaukset</w:t>
            </w:r>
          </w:p>
          <w:p w14:paraId="305B11E0" w14:textId="77777777" w:rsidR="009720FE" w:rsidRPr="009F26F6" w:rsidRDefault="009720FE" w:rsidP="0027550C">
            <w:pPr>
              <w:pStyle w:val="Luettelokappale"/>
              <w:numPr>
                <w:ilvl w:val="0"/>
                <w:numId w:val="25"/>
              </w:numPr>
              <w:ind w:left="143" w:hanging="151"/>
              <w:rPr>
                <w:sz w:val="20"/>
                <w:szCs w:val="20"/>
              </w:rPr>
            </w:pPr>
            <w:r w:rsidRPr="009F26F6">
              <w:rPr>
                <w:sz w:val="20"/>
                <w:szCs w:val="20"/>
              </w:rPr>
              <w:t>Tulosten ja vaikutusten toteutum</w:t>
            </w:r>
            <w:r w:rsidRPr="009F26F6">
              <w:rPr>
                <w:sz w:val="20"/>
                <w:szCs w:val="20"/>
              </w:rPr>
              <w:t>i</w:t>
            </w:r>
            <w:r w:rsidRPr="009F26F6">
              <w:rPr>
                <w:sz w:val="20"/>
                <w:szCs w:val="20"/>
              </w:rPr>
              <w:t>sen seuranta</w:t>
            </w:r>
          </w:p>
        </w:tc>
        <w:tc>
          <w:tcPr>
            <w:tcW w:w="2658" w:type="dxa"/>
            <w:shd w:val="clear" w:color="auto" w:fill="EEECE1" w:themeFill="background2"/>
          </w:tcPr>
          <w:p w14:paraId="305B11E1" w14:textId="77777777" w:rsidR="009720FE" w:rsidRPr="009F26F6" w:rsidRDefault="009720FE" w:rsidP="0027550C">
            <w:pPr>
              <w:pStyle w:val="Luettelokappale"/>
              <w:numPr>
                <w:ilvl w:val="0"/>
                <w:numId w:val="24"/>
              </w:numPr>
              <w:ind w:left="250" w:hanging="250"/>
              <w:rPr>
                <w:sz w:val="20"/>
                <w:szCs w:val="20"/>
              </w:rPr>
            </w:pPr>
            <w:r w:rsidRPr="009F26F6">
              <w:rPr>
                <w:sz w:val="20"/>
                <w:szCs w:val="20"/>
              </w:rPr>
              <w:t xml:space="preserve">Ministeri </w:t>
            </w:r>
          </w:p>
          <w:p w14:paraId="305B11E2" w14:textId="77777777" w:rsidR="009720FE" w:rsidRPr="009F26F6" w:rsidRDefault="009720FE" w:rsidP="0027550C">
            <w:pPr>
              <w:pStyle w:val="Luettelokappale"/>
              <w:numPr>
                <w:ilvl w:val="0"/>
                <w:numId w:val="24"/>
              </w:numPr>
              <w:ind w:left="250" w:hanging="250"/>
              <w:rPr>
                <w:sz w:val="20"/>
                <w:szCs w:val="20"/>
              </w:rPr>
            </w:pPr>
            <w:r w:rsidRPr="009F26F6">
              <w:rPr>
                <w:sz w:val="20"/>
                <w:szCs w:val="20"/>
              </w:rPr>
              <w:t>Kansliapäällikkö</w:t>
            </w:r>
          </w:p>
          <w:p w14:paraId="305B11E3" w14:textId="77777777" w:rsidR="009720FE" w:rsidRPr="009F26F6" w:rsidRDefault="009720FE" w:rsidP="0027550C">
            <w:pPr>
              <w:pStyle w:val="Luettelokappale"/>
              <w:numPr>
                <w:ilvl w:val="0"/>
                <w:numId w:val="24"/>
              </w:numPr>
              <w:ind w:left="250" w:hanging="250"/>
              <w:rPr>
                <w:sz w:val="20"/>
                <w:szCs w:val="20"/>
              </w:rPr>
            </w:pPr>
            <w:r w:rsidRPr="009F26F6">
              <w:rPr>
                <w:sz w:val="20"/>
                <w:szCs w:val="20"/>
              </w:rPr>
              <w:t>Ylijohtajat</w:t>
            </w:r>
          </w:p>
          <w:p w14:paraId="305B11E4" w14:textId="77777777" w:rsidR="009720FE" w:rsidRPr="009F26F6" w:rsidRDefault="009720FE" w:rsidP="0027550C">
            <w:pPr>
              <w:pStyle w:val="Luettelokappale"/>
              <w:numPr>
                <w:ilvl w:val="0"/>
                <w:numId w:val="24"/>
              </w:numPr>
              <w:ind w:left="250" w:hanging="250"/>
              <w:rPr>
                <w:sz w:val="20"/>
                <w:szCs w:val="20"/>
              </w:rPr>
            </w:pPr>
            <w:r w:rsidRPr="009F26F6">
              <w:rPr>
                <w:sz w:val="20"/>
                <w:szCs w:val="20"/>
              </w:rPr>
              <w:t>Viestintäjohtaja</w:t>
            </w:r>
          </w:p>
          <w:p w14:paraId="305B11E5" w14:textId="77777777" w:rsidR="009720FE" w:rsidRPr="009F26F6" w:rsidRDefault="009720FE" w:rsidP="0027550C">
            <w:pPr>
              <w:pStyle w:val="Luettelokappale"/>
              <w:numPr>
                <w:ilvl w:val="0"/>
                <w:numId w:val="24"/>
              </w:numPr>
              <w:ind w:left="250" w:hanging="250"/>
              <w:rPr>
                <w:sz w:val="20"/>
                <w:szCs w:val="20"/>
              </w:rPr>
            </w:pPr>
            <w:r w:rsidRPr="009F26F6">
              <w:rPr>
                <w:sz w:val="20"/>
                <w:szCs w:val="20"/>
              </w:rPr>
              <w:t>Talousasioita käsiteltäessä talousjohtaja</w:t>
            </w:r>
          </w:p>
        </w:tc>
      </w:tr>
      <w:tr w:rsidR="009720FE" w14:paraId="305B11F4" w14:textId="77777777" w:rsidTr="00DC00CF">
        <w:tc>
          <w:tcPr>
            <w:tcW w:w="1951" w:type="dxa"/>
            <w:vMerge/>
            <w:shd w:val="clear" w:color="auto" w:fill="EEECE1" w:themeFill="background2"/>
            <w:vAlign w:val="center"/>
          </w:tcPr>
          <w:p w14:paraId="305B11E7" w14:textId="77777777" w:rsidR="009720FE" w:rsidRPr="00714CE8" w:rsidRDefault="009720FE" w:rsidP="0027550C">
            <w:pPr>
              <w:rPr>
                <w:b/>
              </w:rPr>
            </w:pPr>
          </w:p>
        </w:tc>
        <w:tc>
          <w:tcPr>
            <w:tcW w:w="1985" w:type="dxa"/>
            <w:shd w:val="clear" w:color="auto" w:fill="EEECE1" w:themeFill="background2"/>
          </w:tcPr>
          <w:p w14:paraId="305B11E8" w14:textId="77777777" w:rsidR="009720FE" w:rsidRPr="00042719" w:rsidRDefault="009720FE" w:rsidP="0027550C">
            <w:pPr>
              <w:rPr>
                <w:sz w:val="20"/>
                <w:szCs w:val="20"/>
              </w:rPr>
            </w:pPr>
            <w:r w:rsidRPr="00DE024F">
              <w:rPr>
                <w:sz w:val="20"/>
                <w:szCs w:val="20"/>
              </w:rPr>
              <w:t>Ministeriön virk</w:t>
            </w:r>
            <w:r w:rsidRPr="00DE024F">
              <w:rPr>
                <w:sz w:val="20"/>
                <w:szCs w:val="20"/>
              </w:rPr>
              <w:t>a</w:t>
            </w:r>
            <w:r w:rsidRPr="00DE024F">
              <w:rPr>
                <w:sz w:val="20"/>
                <w:szCs w:val="20"/>
              </w:rPr>
              <w:t>miesjohtoryhmä</w:t>
            </w:r>
          </w:p>
        </w:tc>
        <w:tc>
          <w:tcPr>
            <w:tcW w:w="3260" w:type="dxa"/>
            <w:shd w:val="clear" w:color="auto" w:fill="EEECE1" w:themeFill="background2"/>
          </w:tcPr>
          <w:p w14:paraId="305B11E9" w14:textId="77777777" w:rsidR="009720FE" w:rsidRPr="009F26F6" w:rsidRDefault="009720FE" w:rsidP="0027550C">
            <w:pPr>
              <w:pStyle w:val="Luettelokappale"/>
              <w:numPr>
                <w:ilvl w:val="0"/>
                <w:numId w:val="26"/>
              </w:numPr>
              <w:ind w:left="143" w:hanging="151"/>
              <w:rPr>
                <w:sz w:val="20"/>
                <w:szCs w:val="20"/>
              </w:rPr>
            </w:pPr>
            <w:r>
              <w:t>J</w:t>
            </w:r>
            <w:r w:rsidRPr="009F26F6">
              <w:rPr>
                <w:sz w:val="20"/>
                <w:szCs w:val="20"/>
              </w:rPr>
              <w:t>ohtoryhmässä ministerille esite</w:t>
            </w:r>
            <w:r w:rsidRPr="009F26F6">
              <w:rPr>
                <w:sz w:val="20"/>
                <w:szCs w:val="20"/>
              </w:rPr>
              <w:t>l</w:t>
            </w:r>
            <w:r w:rsidRPr="009F26F6">
              <w:rPr>
                <w:sz w:val="20"/>
                <w:szCs w:val="20"/>
              </w:rPr>
              <w:t>täviä asioita</w:t>
            </w:r>
          </w:p>
          <w:p w14:paraId="305B11EA" w14:textId="77777777" w:rsidR="009720FE" w:rsidRPr="009F26F6" w:rsidRDefault="009720FE" w:rsidP="0027550C">
            <w:pPr>
              <w:pStyle w:val="Luettelokappale"/>
              <w:numPr>
                <w:ilvl w:val="0"/>
                <w:numId w:val="26"/>
              </w:numPr>
              <w:ind w:left="143" w:hanging="151"/>
              <w:rPr>
                <w:sz w:val="20"/>
                <w:szCs w:val="20"/>
              </w:rPr>
            </w:pPr>
            <w:r>
              <w:rPr>
                <w:sz w:val="20"/>
                <w:szCs w:val="20"/>
              </w:rPr>
              <w:t>M</w:t>
            </w:r>
            <w:r w:rsidRPr="009F26F6">
              <w:rPr>
                <w:sz w:val="20"/>
                <w:szCs w:val="20"/>
              </w:rPr>
              <w:t>inisterin päätösten ja ohjeiden täytäntöönpanoa ja seurantaa</w:t>
            </w:r>
          </w:p>
          <w:p w14:paraId="305B11EB" w14:textId="77777777" w:rsidR="009720FE" w:rsidRPr="009F26F6" w:rsidRDefault="009720FE" w:rsidP="0027550C">
            <w:pPr>
              <w:pStyle w:val="Luettelokappale"/>
              <w:numPr>
                <w:ilvl w:val="0"/>
                <w:numId w:val="26"/>
              </w:numPr>
              <w:ind w:left="143" w:hanging="151"/>
              <w:rPr>
                <w:sz w:val="20"/>
                <w:szCs w:val="20"/>
              </w:rPr>
            </w:pPr>
            <w:r>
              <w:rPr>
                <w:sz w:val="20"/>
                <w:szCs w:val="20"/>
              </w:rPr>
              <w:t>M</w:t>
            </w:r>
            <w:r w:rsidRPr="009F26F6">
              <w:rPr>
                <w:sz w:val="20"/>
                <w:szCs w:val="20"/>
              </w:rPr>
              <w:t>inisteriön säädösvalmistelu- ja ohjausprosessia sekä virkamie</w:t>
            </w:r>
            <w:r w:rsidRPr="009F26F6">
              <w:rPr>
                <w:sz w:val="20"/>
                <w:szCs w:val="20"/>
              </w:rPr>
              <w:t>s</w:t>
            </w:r>
            <w:r w:rsidRPr="009F26F6">
              <w:rPr>
                <w:sz w:val="20"/>
                <w:szCs w:val="20"/>
              </w:rPr>
              <w:t>valmistelun, erityisesti säädösva</w:t>
            </w:r>
            <w:r w:rsidRPr="009F26F6">
              <w:rPr>
                <w:sz w:val="20"/>
                <w:szCs w:val="20"/>
              </w:rPr>
              <w:t>l</w:t>
            </w:r>
            <w:r w:rsidRPr="009F26F6">
              <w:rPr>
                <w:sz w:val="20"/>
                <w:szCs w:val="20"/>
              </w:rPr>
              <w:t>mistelun laatua</w:t>
            </w:r>
          </w:p>
          <w:p w14:paraId="305B11EC" w14:textId="77777777" w:rsidR="009720FE" w:rsidRPr="009F26F6" w:rsidRDefault="009720FE" w:rsidP="0027550C">
            <w:pPr>
              <w:pStyle w:val="Luettelokappale"/>
              <w:numPr>
                <w:ilvl w:val="0"/>
                <w:numId w:val="26"/>
              </w:numPr>
              <w:ind w:left="143" w:hanging="151"/>
              <w:rPr>
                <w:sz w:val="20"/>
                <w:szCs w:val="20"/>
              </w:rPr>
            </w:pPr>
            <w:r>
              <w:rPr>
                <w:sz w:val="20"/>
                <w:szCs w:val="20"/>
              </w:rPr>
              <w:t>O</w:t>
            </w:r>
            <w:r w:rsidRPr="009F26F6">
              <w:rPr>
                <w:sz w:val="20"/>
                <w:szCs w:val="20"/>
              </w:rPr>
              <w:t>sastojen toiminnan yhteensovi</w:t>
            </w:r>
            <w:r w:rsidRPr="009F26F6">
              <w:rPr>
                <w:sz w:val="20"/>
                <w:szCs w:val="20"/>
              </w:rPr>
              <w:t>t</w:t>
            </w:r>
            <w:r w:rsidRPr="009F26F6">
              <w:rPr>
                <w:sz w:val="20"/>
                <w:szCs w:val="20"/>
              </w:rPr>
              <w:t>tamista</w:t>
            </w:r>
          </w:p>
          <w:p w14:paraId="305B11ED" w14:textId="77777777" w:rsidR="009720FE" w:rsidRPr="009F26F6" w:rsidRDefault="009720FE" w:rsidP="0027550C">
            <w:pPr>
              <w:pStyle w:val="Luettelokappale"/>
              <w:numPr>
                <w:ilvl w:val="0"/>
                <w:numId w:val="26"/>
              </w:numPr>
              <w:ind w:left="143" w:hanging="151"/>
              <w:rPr>
                <w:sz w:val="20"/>
                <w:szCs w:val="20"/>
              </w:rPr>
            </w:pPr>
            <w:r>
              <w:rPr>
                <w:sz w:val="20"/>
                <w:szCs w:val="20"/>
              </w:rPr>
              <w:t>M</w:t>
            </w:r>
            <w:r w:rsidRPr="009F26F6">
              <w:rPr>
                <w:sz w:val="20"/>
                <w:szCs w:val="20"/>
              </w:rPr>
              <w:t>inisteriötä työnantajana ja</w:t>
            </w:r>
          </w:p>
          <w:p w14:paraId="305B11EE" w14:textId="77777777" w:rsidR="009720FE" w:rsidRPr="009F26F6" w:rsidRDefault="009720FE" w:rsidP="0027550C">
            <w:pPr>
              <w:pStyle w:val="Luettelokappale"/>
              <w:numPr>
                <w:ilvl w:val="0"/>
                <w:numId w:val="26"/>
              </w:numPr>
              <w:ind w:left="143" w:hanging="151"/>
              <w:rPr>
                <w:sz w:val="20"/>
                <w:szCs w:val="20"/>
              </w:rPr>
            </w:pPr>
            <w:r>
              <w:rPr>
                <w:sz w:val="20"/>
                <w:szCs w:val="20"/>
              </w:rPr>
              <w:t>M</w:t>
            </w:r>
            <w:r w:rsidRPr="009F26F6">
              <w:rPr>
                <w:sz w:val="20"/>
                <w:szCs w:val="20"/>
              </w:rPr>
              <w:t>uita jäsenten esiin tuomia asioita</w:t>
            </w:r>
          </w:p>
        </w:tc>
        <w:tc>
          <w:tcPr>
            <w:tcW w:w="2658" w:type="dxa"/>
            <w:shd w:val="clear" w:color="auto" w:fill="EEECE1" w:themeFill="background2"/>
          </w:tcPr>
          <w:p w14:paraId="305B11EF" w14:textId="77777777" w:rsidR="009720FE" w:rsidRPr="009F26F6" w:rsidRDefault="009720FE" w:rsidP="0027550C">
            <w:pPr>
              <w:pStyle w:val="Luettelokappale"/>
              <w:numPr>
                <w:ilvl w:val="0"/>
                <w:numId w:val="24"/>
              </w:numPr>
              <w:ind w:left="250" w:hanging="250"/>
              <w:rPr>
                <w:sz w:val="20"/>
                <w:szCs w:val="20"/>
              </w:rPr>
            </w:pPr>
            <w:r w:rsidRPr="009F26F6">
              <w:rPr>
                <w:sz w:val="20"/>
                <w:szCs w:val="20"/>
              </w:rPr>
              <w:t>Kansliapäällikkö</w:t>
            </w:r>
          </w:p>
          <w:p w14:paraId="305B11F0" w14:textId="77777777" w:rsidR="009720FE" w:rsidRPr="009F26F6" w:rsidRDefault="009720FE" w:rsidP="0027550C">
            <w:pPr>
              <w:pStyle w:val="Luettelokappale"/>
              <w:numPr>
                <w:ilvl w:val="0"/>
                <w:numId w:val="24"/>
              </w:numPr>
              <w:ind w:left="250" w:hanging="250"/>
              <w:rPr>
                <w:sz w:val="20"/>
                <w:szCs w:val="20"/>
              </w:rPr>
            </w:pPr>
            <w:r w:rsidRPr="009F26F6">
              <w:rPr>
                <w:sz w:val="20"/>
                <w:szCs w:val="20"/>
              </w:rPr>
              <w:t>Ylijohtajat</w:t>
            </w:r>
          </w:p>
          <w:p w14:paraId="305B11F1" w14:textId="77777777" w:rsidR="009720FE" w:rsidRPr="009F26F6" w:rsidRDefault="009720FE" w:rsidP="0027550C">
            <w:pPr>
              <w:pStyle w:val="Luettelokappale"/>
              <w:numPr>
                <w:ilvl w:val="0"/>
                <w:numId w:val="24"/>
              </w:numPr>
              <w:ind w:left="250" w:hanging="250"/>
              <w:rPr>
                <w:sz w:val="20"/>
                <w:szCs w:val="20"/>
              </w:rPr>
            </w:pPr>
            <w:r w:rsidRPr="009F26F6">
              <w:rPr>
                <w:sz w:val="20"/>
                <w:szCs w:val="20"/>
              </w:rPr>
              <w:t>Viestintäjohtaja</w:t>
            </w:r>
          </w:p>
          <w:p w14:paraId="305B11F2" w14:textId="77777777" w:rsidR="009720FE" w:rsidRPr="009F26F6" w:rsidRDefault="009720FE" w:rsidP="0027550C">
            <w:pPr>
              <w:pStyle w:val="Luettelokappale"/>
              <w:numPr>
                <w:ilvl w:val="0"/>
                <w:numId w:val="24"/>
              </w:numPr>
              <w:ind w:left="250" w:hanging="250"/>
              <w:rPr>
                <w:sz w:val="20"/>
                <w:szCs w:val="20"/>
              </w:rPr>
            </w:pPr>
            <w:r w:rsidRPr="009F26F6">
              <w:rPr>
                <w:sz w:val="20"/>
                <w:szCs w:val="20"/>
              </w:rPr>
              <w:t>Talousasioita käsiteltäessä talousjohtaja</w:t>
            </w:r>
          </w:p>
          <w:p w14:paraId="305B11F3" w14:textId="77777777" w:rsidR="009720FE" w:rsidRPr="009F26F6" w:rsidRDefault="009720FE" w:rsidP="0027550C">
            <w:pPr>
              <w:pStyle w:val="Luettelokappale"/>
              <w:numPr>
                <w:ilvl w:val="0"/>
                <w:numId w:val="24"/>
              </w:numPr>
              <w:ind w:left="250" w:hanging="250"/>
              <w:rPr>
                <w:sz w:val="20"/>
                <w:szCs w:val="20"/>
              </w:rPr>
            </w:pPr>
            <w:r w:rsidRPr="009F26F6">
              <w:rPr>
                <w:sz w:val="20"/>
                <w:szCs w:val="20"/>
              </w:rPr>
              <w:t>Sihteeri</w:t>
            </w:r>
          </w:p>
        </w:tc>
      </w:tr>
      <w:tr w:rsidR="009720FE" w14:paraId="305B1201" w14:textId="77777777" w:rsidTr="00DC00CF">
        <w:tc>
          <w:tcPr>
            <w:tcW w:w="1951" w:type="dxa"/>
            <w:vMerge w:val="restart"/>
            <w:vAlign w:val="center"/>
          </w:tcPr>
          <w:p w14:paraId="305B11F5" w14:textId="77777777" w:rsidR="009720FE" w:rsidRPr="00714CE8" w:rsidRDefault="009720FE" w:rsidP="0027550C">
            <w:pPr>
              <w:rPr>
                <w:b/>
              </w:rPr>
            </w:pPr>
            <w:r w:rsidRPr="00714CE8">
              <w:rPr>
                <w:b/>
              </w:rPr>
              <w:t>työ- ja elinkein</w:t>
            </w:r>
            <w:r w:rsidRPr="00714CE8">
              <w:rPr>
                <w:b/>
              </w:rPr>
              <w:t>o</w:t>
            </w:r>
            <w:r w:rsidRPr="00714CE8">
              <w:rPr>
                <w:b/>
              </w:rPr>
              <w:t>minis</w:t>
            </w:r>
            <w:r>
              <w:rPr>
                <w:b/>
              </w:rPr>
              <w:softHyphen/>
            </w:r>
            <w:r w:rsidRPr="00714CE8">
              <w:rPr>
                <w:b/>
              </w:rPr>
              <w:t>teriö</w:t>
            </w:r>
          </w:p>
        </w:tc>
        <w:tc>
          <w:tcPr>
            <w:tcW w:w="1985" w:type="dxa"/>
          </w:tcPr>
          <w:p w14:paraId="305B11F6" w14:textId="77777777" w:rsidR="009720FE" w:rsidRPr="00042719" w:rsidRDefault="009720FE" w:rsidP="0027550C">
            <w:pPr>
              <w:rPr>
                <w:sz w:val="20"/>
                <w:szCs w:val="20"/>
              </w:rPr>
            </w:pPr>
            <w:r w:rsidRPr="009F26F6">
              <w:rPr>
                <w:sz w:val="20"/>
                <w:szCs w:val="20"/>
              </w:rPr>
              <w:t>Ministeriön joht</w:t>
            </w:r>
            <w:r w:rsidRPr="009F26F6">
              <w:rPr>
                <w:sz w:val="20"/>
                <w:szCs w:val="20"/>
              </w:rPr>
              <w:t>o</w:t>
            </w:r>
            <w:r w:rsidRPr="009F26F6">
              <w:rPr>
                <w:sz w:val="20"/>
                <w:szCs w:val="20"/>
              </w:rPr>
              <w:t>ryhmä</w:t>
            </w:r>
          </w:p>
        </w:tc>
        <w:tc>
          <w:tcPr>
            <w:tcW w:w="3260" w:type="dxa"/>
          </w:tcPr>
          <w:p w14:paraId="305B11F7" w14:textId="77777777" w:rsidR="009720FE" w:rsidRPr="009F26F6" w:rsidRDefault="009720FE" w:rsidP="0027550C">
            <w:pPr>
              <w:pStyle w:val="Luettelokappale"/>
              <w:numPr>
                <w:ilvl w:val="0"/>
                <w:numId w:val="28"/>
              </w:numPr>
              <w:ind w:left="127" w:hanging="120"/>
              <w:rPr>
                <w:sz w:val="20"/>
                <w:szCs w:val="20"/>
              </w:rPr>
            </w:pPr>
            <w:r w:rsidRPr="009F26F6">
              <w:rPr>
                <w:sz w:val="20"/>
                <w:szCs w:val="20"/>
              </w:rPr>
              <w:t xml:space="preserve">Varmistaa ohjauksen onnistuminen siten että ministeriölle asetetut tavoitteet saavutetaan  </w:t>
            </w:r>
          </w:p>
          <w:p w14:paraId="305B11F8" w14:textId="77777777" w:rsidR="009720FE" w:rsidRPr="009F26F6" w:rsidRDefault="009720FE" w:rsidP="0027550C">
            <w:pPr>
              <w:pStyle w:val="Luettelokappale"/>
              <w:numPr>
                <w:ilvl w:val="0"/>
                <w:numId w:val="28"/>
              </w:numPr>
              <w:ind w:left="127" w:hanging="120"/>
              <w:rPr>
                <w:sz w:val="20"/>
                <w:szCs w:val="20"/>
              </w:rPr>
            </w:pPr>
            <w:r w:rsidRPr="009F26F6">
              <w:rPr>
                <w:sz w:val="20"/>
                <w:szCs w:val="20"/>
              </w:rPr>
              <w:t>Käsittelee laajakantoiset ja periaa</w:t>
            </w:r>
            <w:r w:rsidRPr="009F26F6">
              <w:rPr>
                <w:sz w:val="20"/>
                <w:szCs w:val="20"/>
              </w:rPr>
              <w:t>t</w:t>
            </w:r>
            <w:r w:rsidRPr="009F26F6">
              <w:rPr>
                <w:sz w:val="20"/>
                <w:szCs w:val="20"/>
              </w:rPr>
              <w:t xml:space="preserve">teelliset strategiset tavoitteet ja linjaukset. </w:t>
            </w:r>
          </w:p>
          <w:p w14:paraId="305B11F9" w14:textId="77777777" w:rsidR="009720FE" w:rsidRPr="009F26F6" w:rsidRDefault="009720FE" w:rsidP="0027550C">
            <w:pPr>
              <w:pStyle w:val="Luettelokappale"/>
              <w:numPr>
                <w:ilvl w:val="0"/>
                <w:numId w:val="28"/>
              </w:numPr>
              <w:ind w:left="127" w:hanging="120"/>
              <w:rPr>
                <w:sz w:val="20"/>
                <w:szCs w:val="20"/>
              </w:rPr>
            </w:pPr>
            <w:r w:rsidRPr="009F26F6">
              <w:rPr>
                <w:sz w:val="20"/>
                <w:szCs w:val="20"/>
              </w:rPr>
              <w:t>Politiikkasuunnittelun, ennakoinnin ja toimintaympäristön analysoinnin vuorovaikutteinen foorumi</w:t>
            </w:r>
          </w:p>
        </w:tc>
        <w:tc>
          <w:tcPr>
            <w:tcW w:w="2658" w:type="dxa"/>
          </w:tcPr>
          <w:p w14:paraId="305B11FA" w14:textId="77777777" w:rsidR="009720FE" w:rsidRPr="009F26F6" w:rsidRDefault="009720FE" w:rsidP="0027550C">
            <w:pPr>
              <w:pStyle w:val="Luettelokappale"/>
              <w:numPr>
                <w:ilvl w:val="0"/>
                <w:numId w:val="27"/>
              </w:numPr>
              <w:ind w:left="189" w:hanging="186"/>
              <w:rPr>
                <w:sz w:val="20"/>
                <w:szCs w:val="20"/>
              </w:rPr>
            </w:pPr>
            <w:r w:rsidRPr="009F26F6">
              <w:rPr>
                <w:sz w:val="20"/>
                <w:szCs w:val="20"/>
              </w:rPr>
              <w:t>Ministerit (2) + avustajat</w:t>
            </w:r>
          </w:p>
          <w:p w14:paraId="305B11FB" w14:textId="77777777" w:rsidR="009720FE" w:rsidRPr="009F26F6" w:rsidRDefault="009720FE" w:rsidP="0027550C">
            <w:pPr>
              <w:pStyle w:val="Luettelokappale"/>
              <w:numPr>
                <w:ilvl w:val="0"/>
                <w:numId w:val="27"/>
              </w:numPr>
              <w:ind w:left="189" w:hanging="186"/>
              <w:rPr>
                <w:sz w:val="20"/>
                <w:szCs w:val="20"/>
              </w:rPr>
            </w:pPr>
            <w:r w:rsidRPr="009F26F6">
              <w:rPr>
                <w:sz w:val="20"/>
                <w:szCs w:val="20"/>
              </w:rPr>
              <w:t xml:space="preserve">Kansliapäällikkö, </w:t>
            </w:r>
          </w:p>
          <w:p w14:paraId="305B11FC" w14:textId="77777777" w:rsidR="009720FE" w:rsidRPr="009F26F6" w:rsidRDefault="009720FE" w:rsidP="0027550C">
            <w:pPr>
              <w:pStyle w:val="Luettelokappale"/>
              <w:numPr>
                <w:ilvl w:val="0"/>
                <w:numId w:val="27"/>
              </w:numPr>
              <w:ind w:left="189" w:hanging="186"/>
              <w:rPr>
                <w:sz w:val="20"/>
                <w:szCs w:val="20"/>
              </w:rPr>
            </w:pPr>
            <w:r w:rsidRPr="009F26F6">
              <w:rPr>
                <w:sz w:val="20"/>
                <w:szCs w:val="20"/>
              </w:rPr>
              <w:t>Alivaltiosihteeri  + esikunta</w:t>
            </w:r>
          </w:p>
          <w:p w14:paraId="305B11FD" w14:textId="77777777" w:rsidR="009720FE" w:rsidRPr="009F26F6" w:rsidRDefault="009720FE" w:rsidP="0027550C">
            <w:pPr>
              <w:pStyle w:val="Luettelokappale"/>
              <w:numPr>
                <w:ilvl w:val="0"/>
                <w:numId w:val="27"/>
              </w:numPr>
              <w:ind w:left="189" w:hanging="186"/>
              <w:rPr>
                <w:sz w:val="20"/>
                <w:szCs w:val="20"/>
              </w:rPr>
            </w:pPr>
            <w:r w:rsidRPr="009F26F6">
              <w:rPr>
                <w:sz w:val="20"/>
                <w:szCs w:val="20"/>
              </w:rPr>
              <w:t xml:space="preserve">Osastopäälliköt (5), </w:t>
            </w:r>
          </w:p>
          <w:p w14:paraId="305B11FE" w14:textId="77777777" w:rsidR="009720FE" w:rsidRPr="009F26F6" w:rsidRDefault="009720FE" w:rsidP="0027550C">
            <w:pPr>
              <w:pStyle w:val="Luettelokappale"/>
              <w:numPr>
                <w:ilvl w:val="0"/>
                <w:numId w:val="27"/>
              </w:numPr>
              <w:ind w:left="189" w:hanging="186"/>
              <w:rPr>
                <w:sz w:val="20"/>
                <w:szCs w:val="20"/>
              </w:rPr>
            </w:pPr>
            <w:r w:rsidRPr="009F26F6">
              <w:rPr>
                <w:sz w:val="20"/>
                <w:szCs w:val="20"/>
              </w:rPr>
              <w:t>Yksikön päälliköt (2)</w:t>
            </w:r>
          </w:p>
          <w:p w14:paraId="305B11FF" w14:textId="77777777" w:rsidR="009720FE" w:rsidRPr="009F26F6" w:rsidRDefault="009720FE" w:rsidP="0027550C">
            <w:pPr>
              <w:pStyle w:val="Luettelokappale"/>
              <w:numPr>
                <w:ilvl w:val="0"/>
                <w:numId w:val="27"/>
              </w:numPr>
              <w:ind w:left="189" w:hanging="186"/>
              <w:rPr>
                <w:sz w:val="20"/>
                <w:szCs w:val="20"/>
              </w:rPr>
            </w:pPr>
            <w:r w:rsidRPr="009F26F6">
              <w:rPr>
                <w:sz w:val="20"/>
                <w:szCs w:val="20"/>
              </w:rPr>
              <w:t>Talousjohtaja</w:t>
            </w:r>
          </w:p>
          <w:p w14:paraId="305B1200" w14:textId="77777777" w:rsidR="009720FE" w:rsidRPr="009F26F6" w:rsidRDefault="009720FE" w:rsidP="0027550C">
            <w:pPr>
              <w:pStyle w:val="Luettelokappale"/>
              <w:numPr>
                <w:ilvl w:val="0"/>
                <w:numId w:val="27"/>
              </w:numPr>
              <w:ind w:left="189" w:hanging="186"/>
              <w:rPr>
                <w:sz w:val="20"/>
                <w:szCs w:val="20"/>
              </w:rPr>
            </w:pPr>
            <w:r w:rsidRPr="009F26F6">
              <w:rPr>
                <w:sz w:val="20"/>
                <w:szCs w:val="20"/>
              </w:rPr>
              <w:t>Strategiajohtaja</w:t>
            </w:r>
          </w:p>
        </w:tc>
      </w:tr>
      <w:tr w:rsidR="009720FE" w14:paraId="305B120C" w14:textId="77777777" w:rsidTr="00DC00CF">
        <w:tc>
          <w:tcPr>
            <w:tcW w:w="1951" w:type="dxa"/>
            <w:vMerge/>
            <w:vAlign w:val="center"/>
          </w:tcPr>
          <w:p w14:paraId="305B1202" w14:textId="77777777" w:rsidR="009720FE" w:rsidRPr="00714CE8" w:rsidRDefault="009720FE" w:rsidP="0027550C">
            <w:pPr>
              <w:rPr>
                <w:b/>
              </w:rPr>
            </w:pPr>
          </w:p>
        </w:tc>
        <w:tc>
          <w:tcPr>
            <w:tcW w:w="1985" w:type="dxa"/>
          </w:tcPr>
          <w:p w14:paraId="305B1203" w14:textId="77777777" w:rsidR="009720FE" w:rsidRPr="00042719" w:rsidRDefault="009720FE" w:rsidP="0027550C">
            <w:pPr>
              <w:rPr>
                <w:sz w:val="20"/>
                <w:szCs w:val="20"/>
              </w:rPr>
            </w:pPr>
            <w:r w:rsidRPr="009F26F6">
              <w:rPr>
                <w:sz w:val="20"/>
                <w:szCs w:val="20"/>
              </w:rPr>
              <w:t>Virkamiesjohtoryhmä</w:t>
            </w:r>
          </w:p>
        </w:tc>
        <w:tc>
          <w:tcPr>
            <w:tcW w:w="3260" w:type="dxa"/>
          </w:tcPr>
          <w:p w14:paraId="305B1204" w14:textId="77777777" w:rsidR="009720FE" w:rsidRPr="009F26F6" w:rsidRDefault="009720FE" w:rsidP="0027550C">
            <w:pPr>
              <w:pStyle w:val="Luettelokappale"/>
              <w:numPr>
                <w:ilvl w:val="0"/>
                <w:numId w:val="30"/>
              </w:numPr>
              <w:ind w:left="143" w:hanging="151"/>
              <w:rPr>
                <w:sz w:val="20"/>
                <w:szCs w:val="20"/>
              </w:rPr>
            </w:pPr>
            <w:r w:rsidRPr="009F26F6">
              <w:rPr>
                <w:sz w:val="20"/>
                <w:szCs w:val="20"/>
              </w:rPr>
              <w:t>Käsittelee ministeriön ja halli</w:t>
            </w:r>
            <w:r w:rsidRPr="009F26F6">
              <w:rPr>
                <w:sz w:val="20"/>
                <w:szCs w:val="20"/>
              </w:rPr>
              <w:t>n</w:t>
            </w:r>
            <w:r w:rsidRPr="009F26F6">
              <w:rPr>
                <w:sz w:val="20"/>
                <w:szCs w:val="20"/>
              </w:rPr>
              <w:t>nonalan keskeiset linjaukset, to</w:t>
            </w:r>
            <w:r w:rsidRPr="009F26F6">
              <w:rPr>
                <w:sz w:val="20"/>
                <w:szCs w:val="20"/>
              </w:rPr>
              <w:t>i</w:t>
            </w:r>
            <w:r w:rsidRPr="009F26F6">
              <w:rPr>
                <w:sz w:val="20"/>
                <w:szCs w:val="20"/>
              </w:rPr>
              <w:t xml:space="preserve">mintaa ohjaavat suunnitelmat ja voimavarakehykset  </w:t>
            </w:r>
          </w:p>
          <w:p w14:paraId="305B1205" w14:textId="77777777" w:rsidR="009720FE" w:rsidRPr="009F26F6" w:rsidRDefault="009720FE" w:rsidP="0027550C">
            <w:pPr>
              <w:pStyle w:val="Luettelokappale"/>
              <w:numPr>
                <w:ilvl w:val="0"/>
                <w:numId w:val="30"/>
              </w:numPr>
              <w:ind w:left="143" w:hanging="151"/>
              <w:rPr>
                <w:sz w:val="20"/>
                <w:szCs w:val="20"/>
              </w:rPr>
            </w:pPr>
            <w:r w:rsidRPr="009F26F6">
              <w:rPr>
                <w:sz w:val="20"/>
                <w:szCs w:val="20"/>
              </w:rPr>
              <w:t>Ministeriön sisäisen synergian ja vaikuttavuuden, lisäarvon tavoi</w:t>
            </w:r>
            <w:r w:rsidRPr="009F26F6">
              <w:rPr>
                <w:sz w:val="20"/>
                <w:szCs w:val="20"/>
              </w:rPr>
              <w:t>t</w:t>
            </w:r>
            <w:r w:rsidRPr="009F26F6">
              <w:rPr>
                <w:sz w:val="20"/>
                <w:szCs w:val="20"/>
              </w:rPr>
              <w:t>taminen</w:t>
            </w:r>
          </w:p>
        </w:tc>
        <w:tc>
          <w:tcPr>
            <w:tcW w:w="2658" w:type="dxa"/>
          </w:tcPr>
          <w:p w14:paraId="305B1206" w14:textId="77777777" w:rsidR="009720FE" w:rsidRPr="009F26F6" w:rsidRDefault="009720FE" w:rsidP="0027550C">
            <w:pPr>
              <w:pStyle w:val="Luettelokappale"/>
              <w:numPr>
                <w:ilvl w:val="0"/>
                <w:numId w:val="29"/>
              </w:numPr>
              <w:ind w:left="189" w:hanging="186"/>
              <w:rPr>
                <w:sz w:val="20"/>
                <w:szCs w:val="20"/>
              </w:rPr>
            </w:pPr>
            <w:r w:rsidRPr="009F26F6">
              <w:rPr>
                <w:sz w:val="20"/>
                <w:szCs w:val="20"/>
              </w:rPr>
              <w:t>Kansliapäällikkö, pj</w:t>
            </w:r>
          </w:p>
          <w:p w14:paraId="305B1207" w14:textId="77777777" w:rsidR="009720FE" w:rsidRPr="009F26F6" w:rsidRDefault="009720FE" w:rsidP="0027550C">
            <w:pPr>
              <w:pStyle w:val="Luettelokappale"/>
              <w:numPr>
                <w:ilvl w:val="0"/>
                <w:numId w:val="29"/>
              </w:numPr>
              <w:ind w:left="189" w:hanging="186"/>
              <w:rPr>
                <w:sz w:val="20"/>
                <w:szCs w:val="20"/>
              </w:rPr>
            </w:pPr>
            <w:r w:rsidRPr="009F26F6">
              <w:rPr>
                <w:sz w:val="20"/>
                <w:szCs w:val="20"/>
              </w:rPr>
              <w:t>Alivaltiosihteeri + kp:n esikunta</w:t>
            </w:r>
          </w:p>
          <w:p w14:paraId="305B1208" w14:textId="77777777" w:rsidR="009720FE" w:rsidRPr="009F26F6" w:rsidRDefault="009720FE" w:rsidP="0027550C">
            <w:pPr>
              <w:pStyle w:val="Luettelokappale"/>
              <w:numPr>
                <w:ilvl w:val="0"/>
                <w:numId w:val="29"/>
              </w:numPr>
              <w:ind w:left="189" w:hanging="186"/>
              <w:rPr>
                <w:sz w:val="20"/>
                <w:szCs w:val="20"/>
              </w:rPr>
            </w:pPr>
            <w:r w:rsidRPr="009F26F6">
              <w:rPr>
                <w:sz w:val="20"/>
                <w:szCs w:val="20"/>
              </w:rPr>
              <w:t>Osastopäälliköt (5)</w:t>
            </w:r>
          </w:p>
          <w:p w14:paraId="305B1209" w14:textId="77777777" w:rsidR="009720FE" w:rsidRPr="009F26F6" w:rsidRDefault="009720FE" w:rsidP="0027550C">
            <w:pPr>
              <w:pStyle w:val="Luettelokappale"/>
              <w:numPr>
                <w:ilvl w:val="0"/>
                <w:numId w:val="29"/>
              </w:numPr>
              <w:ind w:left="189" w:hanging="186"/>
              <w:rPr>
                <w:sz w:val="20"/>
                <w:szCs w:val="20"/>
              </w:rPr>
            </w:pPr>
            <w:r w:rsidRPr="009F26F6">
              <w:rPr>
                <w:sz w:val="20"/>
                <w:szCs w:val="20"/>
              </w:rPr>
              <w:t>Yksikön päälliköt (2)</w:t>
            </w:r>
          </w:p>
          <w:p w14:paraId="305B120A" w14:textId="77777777" w:rsidR="009720FE" w:rsidRPr="009F26F6" w:rsidRDefault="009720FE" w:rsidP="0027550C">
            <w:pPr>
              <w:pStyle w:val="Luettelokappale"/>
              <w:numPr>
                <w:ilvl w:val="0"/>
                <w:numId w:val="29"/>
              </w:numPr>
              <w:ind w:left="189" w:hanging="186"/>
              <w:rPr>
                <w:sz w:val="20"/>
                <w:szCs w:val="20"/>
              </w:rPr>
            </w:pPr>
            <w:r w:rsidRPr="009F26F6">
              <w:rPr>
                <w:sz w:val="20"/>
                <w:szCs w:val="20"/>
              </w:rPr>
              <w:t>Talousjohtaja</w:t>
            </w:r>
          </w:p>
          <w:p w14:paraId="305B120B" w14:textId="77777777" w:rsidR="009720FE" w:rsidRPr="009F26F6" w:rsidRDefault="009720FE" w:rsidP="0027550C">
            <w:pPr>
              <w:pStyle w:val="Luettelokappale"/>
              <w:numPr>
                <w:ilvl w:val="0"/>
                <w:numId w:val="29"/>
              </w:numPr>
              <w:ind w:left="189" w:hanging="186"/>
              <w:rPr>
                <w:sz w:val="20"/>
                <w:szCs w:val="20"/>
              </w:rPr>
            </w:pPr>
            <w:r w:rsidRPr="009F26F6">
              <w:rPr>
                <w:sz w:val="20"/>
                <w:szCs w:val="20"/>
              </w:rPr>
              <w:t>Strategiajohtaja</w:t>
            </w:r>
          </w:p>
        </w:tc>
      </w:tr>
      <w:tr w:rsidR="009720FE" w14:paraId="305B1219" w14:textId="77777777" w:rsidTr="00DC00CF">
        <w:tc>
          <w:tcPr>
            <w:tcW w:w="1951" w:type="dxa"/>
            <w:vMerge w:val="restart"/>
            <w:shd w:val="clear" w:color="auto" w:fill="EEECE1" w:themeFill="background2"/>
            <w:vAlign w:val="center"/>
          </w:tcPr>
          <w:p w14:paraId="305B120D" w14:textId="77777777" w:rsidR="009720FE" w:rsidRDefault="009720FE" w:rsidP="0027550C">
            <w:pPr>
              <w:rPr>
                <w:b/>
              </w:rPr>
            </w:pPr>
            <w:r w:rsidRPr="00714CE8">
              <w:rPr>
                <w:b/>
              </w:rPr>
              <w:t xml:space="preserve">sosiaali- ja </w:t>
            </w:r>
          </w:p>
          <w:p w14:paraId="305B120E" w14:textId="77777777" w:rsidR="009720FE" w:rsidRPr="00714CE8" w:rsidRDefault="009720FE" w:rsidP="0027550C">
            <w:pPr>
              <w:rPr>
                <w:b/>
              </w:rPr>
            </w:pPr>
            <w:r w:rsidRPr="00714CE8">
              <w:rPr>
                <w:b/>
              </w:rPr>
              <w:t>terveysmi</w:t>
            </w:r>
            <w:r>
              <w:rPr>
                <w:b/>
              </w:rPr>
              <w:softHyphen/>
            </w:r>
            <w:r w:rsidRPr="00714CE8">
              <w:rPr>
                <w:b/>
              </w:rPr>
              <w:t>nisteriö</w:t>
            </w:r>
          </w:p>
        </w:tc>
        <w:tc>
          <w:tcPr>
            <w:tcW w:w="1985" w:type="dxa"/>
            <w:shd w:val="clear" w:color="auto" w:fill="EEECE1" w:themeFill="background2"/>
          </w:tcPr>
          <w:p w14:paraId="305B120F" w14:textId="77777777" w:rsidR="009720FE" w:rsidRPr="00042719" w:rsidRDefault="009720FE" w:rsidP="0027550C">
            <w:pPr>
              <w:rPr>
                <w:sz w:val="20"/>
                <w:szCs w:val="20"/>
              </w:rPr>
            </w:pPr>
            <w:r w:rsidRPr="00102049">
              <w:rPr>
                <w:sz w:val="20"/>
                <w:szCs w:val="20"/>
              </w:rPr>
              <w:t>Ministerin johtory</w:t>
            </w:r>
            <w:r w:rsidRPr="00102049">
              <w:rPr>
                <w:sz w:val="20"/>
                <w:szCs w:val="20"/>
              </w:rPr>
              <w:t>h</w:t>
            </w:r>
            <w:r w:rsidRPr="00102049">
              <w:rPr>
                <w:sz w:val="20"/>
                <w:szCs w:val="20"/>
              </w:rPr>
              <w:t>mä</w:t>
            </w:r>
          </w:p>
        </w:tc>
        <w:tc>
          <w:tcPr>
            <w:tcW w:w="3260" w:type="dxa"/>
            <w:shd w:val="clear" w:color="auto" w:fill="EEECE1" w:themeFill="background2"/>
          </w:tcPr>
          <w:p w14:paraId="305B1210" w14:textId="77777777" w:rsidR="009720FE" w:rsidRPr="00102049" w:rsidRDefault="009720FE" w:rsidP="0027550C">
            <w:pPr>
              <w:pStyle w:val="Luettelokappale"/>
              <w:numPr>
                <w:ilvl w:val="0"/>
                <w:numId w:val="33"/>
              </w:numPr>
              <w:ind w:left="217" w:hanging="215"/>
              <w:rPr>
                <w:sz w:val="20"/>
                <w:szCs w:val="20"/>
              </w:rPr>
            </w:pPr>
            <w:r w:rsidRPr="00102049">
              <w:rPr>
                <w:sz w:val="20"/>
                <w:szCs w:val="20"/>
              </w:rPr>
              <w:t>Hallitusohjelman toteuttaminen ja seuranta</w:t>
            </w:r>
          </w:p>
          <w:p w14:paraId="305B1211" w14:textId="77777777" w:rsidR="009720FE" w:rsidRPr="00102049" w:rsidRDefault="009720FE" w:rsidP="0027550C">
            <w:pPr>
              <w:pStyle w:val="Luettelokappale"/>
              <w:numPr>
                <w:ilvl w:val="0"/>
                <w:numId w:val="33"/>
              </w:numPr>
              <w:ind w:left="217" w:hanging="215"/>
              <w:rPr>
                <w:sz w:val="20"/>
                <w:szCs w:val="20"/>
              </w:rPr>
            </w:pPr>
            <w:r w:rsidRPr="00102049">
              <w:rPr>
                <w:sz w:val="20"/>
                <w:szCs w:val="20"/>
              </w:rPr>
              <w:t>Ministeriön keskeisten sä</w:t>
            </w:r>
            <w:r w:rsidRPr="00102049">
              <w:rPr>
                <w:sz w:val="20"/>
                <w:szCs w:val="20"/>
              </w:rPr>
              <w:t>ä</w:t>
            </w:r>
            <w:r w:rsidRPr="00102049">
              <w:rPr>
                <w:sz w:val="20"/>
                <w:szCs w:val="20"/>
              </w:rPr>
              <w:t>döshankkeiden linjaus</w:t>
            </w:r>
          </w:p>
          <w:p w14:paraId="305B1212" w14:textId="77777777" w:rsidR="009720FE" w:rsidRPr="00102049" w:rsidRDefault="009720FE" w:rsidP="0027550C">
            <w:pPr>
              <w:pStyle w:val="Luettelokappale"/>
              <w:numPr>
                <w:ilvl w:val="0"/>
                <w:numId w:val="33"/>
              </w:numPr>
              <w:ind w:left="217" w:hanging="215"/>
              <w:rPr>
                <w:sz w:val="20"/>
                <w:szCs w:val="20"/>
              </w:rPr>
            </w:pPr>
            <w:r w:rsidRPr="00102049">
              <w:rPr>
                <w:sz w:val="20"/>
                <w:szCs w:val="20"/>
              </w:rPr>
              <w:t>Suunnittelu ja seuranta (kehykset, TAE, LTAE, TTS, JTS)</w:t>
            </w:r>
          </w:p>
        </w:tc>
        <w:tc>
          <w:tcPr>
            <w:tcW w:w="2658" w:type="dxa"/>
            <w:shd w:val="clear" w:color="auto" w:fill="EEECE1" w:themeFill="background2"/>
          </w:tcPr>
          <w:p w14:paraId="305B1213" w14:textId="77777777" w:rsidR="009720FE" w:rsidRPr="00102049" w:rsidRDefault="009720FE" w:rsidP="0027550C">
            <w:pPr>
              <w:pStyle w:val="Luettelokappale"/>
              <w:numPr>
                <w:ilvl w:val="0"/>
                <w:numId w:val="32"/>
              </w:numPr>
              <w:ind w:left="139" w:hanging="186"/>
              <w:rPr>
                <w:sz w:val="20"/>
                <w:szCs w:val="20"/>
              </w:rPr>
            </w:pPr>
            <w:r w:rsidRPr="00102049">
              <w:rPr>
                <w:sz w:val="20"/>
                <w:szCs w:val="20"/>
              </w:rPr>
              <w:t>Ministeri pj</w:t>
            </w:r>
          </w:p>
          <w:p w14:paraId="305B1214" w14:textId="77777777" w:rsidR="009720FE" w:rsidRPr="00102049" w:rsidRDefault="009720FE" w:rsidP="0027550C">
            <w:pPr>
              <w:pStyle w:val="Luettelokappale"/>
              <w:numPr>
                <w:ilvl w:val="0"/>
                <w:numId w:val="32"/>
              </w:numPr>
              <w:ind w:left="139" w:hanging="186"/>
              <w:rPr>
                <w:sz w:val="20"/>
                <w:szCs w:val="20"/>
              </w:rPr>
            </w:pPr>
            <w:r w:rsidRPr="00102049">
              <w:rPr>
                <w:sz w:val="20"/>
                <w:szCs w:val="20"/>
              </w:rPr>
              <w:t>Erityisavustajat</w:t>
            </w:r>
          </w:p>
          <w:p w14:paraId="305B1215" w14:textId="77777777" w:rsidR="009720FE" w:rsidRPr="00102049" w:rsidRDefault="009720FE" w:rsidP="0027550C">
            <w:pPr>
              <w:pStyle w:val="Luettelokappale"/>
              <w:numPr>
                <w:ilvl w:val="0"/>
                <w:numId w:val="32"/>
              </w:numPr>
              <w:ind w:left="139" w:hanging="186"/>
              <w:rPr>
                <w:sz w:val="20"/>
                <w:szCs w:val="20"/>
              </w:rPr>
            </w:pPr>
            <w:r w:rsidRPr="00102049">
              <w:rPr>
                <w:sz w:val="20"/>
                <w:szCs w:val="20"/>
              </w:rPr>
              <w:t>Kansliapäällikkö</w:t>
            </w:r>
          </w:p>
          <w:p w14:paraId="305B1216" w14:textId="77777777" w:rsidR="009720FE" w:rsidRPr="00102049" w:rsidRDefault="009720FE" w:rsidP="0027550C">
            <w:pPr>
              <w:pStyle w:val="Luettelokappale"/>
              <w:numPr>
                <w:ilvl w:val="0"/>
                <w:numId w:val="32"/>
              </w:numPr>
              <w:ind w:left="139" w:hanging="186"/>
              <w:rPr>
                <w:sz w:val="20"/>
                <w:szCs w:val="20"/>
              </w:rPr>
            </w:pPr>
            <w:r w:rsidRPr="00102049">
              <w:rPr>
                <w:sz w:val="20"/>
                <w:szCs w:val="20"/>
              </w:rPr>
              <w:t>Ao. osastopäälliköt</w:t>
            </w:r>
          </w:p>
          <w:p w14:paraId="305B1217" w14:textId="77777777" w:rsidR="009720FE" w:rsidRPr="00102049" w:rsidRDefault="009720FE" w:rsidP="0027550C">
            <w:pPr>
              <w:pStyle w:val="Luettelokappale"/>
              <w:numPr>
                <w:ilvl w:val="0"/>
                <w:numId w:val="32"/>
              </w:numPr>
              <w:ind w:left="139" w:hanging="186"/>
              <w:rPr>
                <w:sz w:val="20"/>
                <w:szCs w:val="20"/>
              </w:rPr>
            </w:pPr>
            <w:r w:rsidRPr="00102049">
              <w:rPr>
                <w:sz w:val="20"/>
                <w:szCs w:val="20"/>
              </w:rPr>
              <w:t>Viestintäjohtaja (läsnäolo-oikeus)</w:t>
            </w:r>
          </w:p>
          <w:p w14:paraId="7F5C9A8E" w14:textId="77777777" w:rsidR="009720FE" w:rsidRDefault="009720FE" w:rsidP="0027550C">
            <w:pPr>
              <w:pStyle w:val="Luettelokappale"/>
              <w:numPr>
                <w:ilvl w:val="0"/>
                <w:numId w:val="32"/>
              </w:numPr>
              <w:ind w:left="139" w:hanging="186"/>
              <w:rPr>
                <w:sz w:val="20"/>
                <w:szCs w:val="20"/>
              </w:rPr>
            </w:pPr>
            <w:r w:rsidRPr="00102049">
              <w:rPr>
                <w:sz w:val="20"/>
                <w:szCs w:val="20"/>
              </w:rPr>
              <w:t>Kv-johtaja (läsnäolo-oikeus)</w:t>
            </w:r>
          </w:p>
          <w:p w14:paraId="305B1218" w14:textId="77777777" w:rsidR="005C774C" w:rsidRPr="00102049" w:rsidRDefault="005C774C" w:rsidP="0027550C">
            <w:pPr>
              <w:pStyle w:val="Luettelokappale"/>
              <w:numPr>
                <w:ilvl w:val="0"/>
                <w:numId w:val="32"/>
              </w:numPr>
              <w:ind w:left="139" w:hanging="186"/>
              <w:rPr>
                <w:sz w:val="20"/>
                <w:szCs w:val="20"/>
              </w:rPr>
            </w:pPr>
          </w:p>
        </w:tc>
      </w:tr>
      <w:tr w:rsidR="009720FE" w14:paraId="305B1223" w14:textId="77777777" w:rsidTr="00DC00CF">
        <w:tc>
          <w:tcPr>
            <w:tcW w:w="1951" w:type="dxa"/>
            <w:vMerge/>
            <w:shd w:val="clear" w:color="auto" w:fill="EEECE1" w:themeFill="background2"/>
            <w:vAlign w:val="center"/>
          </w:tcPr>
          <w:p w14:paraId="305B121A" w14:textId="77777777" w:rsidR="009720FE" w:rsidRPr="00714CE8" w:rsidRDefault="009720FE" w:rsidP="0027550C">
            <w:pPr>
              <w:rPr>
                <w:b/>
              </w:rPr>
            </w:pPr>
          </w:p>
        </w:tc>
        <w:tc>
          <w:tcPr>
            <w:tcW w:w="1985" w:type="dxa"/>
            <w:shd w:val="clear" w:color="auto" w:fill="EEECE1" w:themeFill="background2"/>
          </w:tcPr>
          <w:p w14:paraId="305B121B" w14:textId="77777777" w:rsidR="009720FE" w:rsidRPr="00042719" w:rsidRDefault="009720FE" w:rsidP="0027550C">
            <w:pPr>
              <w:rPr>
                <w:sz w:val="20"/>
                <w:szCs w:val="20"/>
              </w:rPr>
            </w:pPr>
            <w:r w:rsidRPr="00102049">
              <w:rPr>
                <w:sz w:val="20"/>
                <w:szCs w:val="20"/>
              </w:rPr>
              <w:t>STM-jory</w:t>
            </w:r>
          </w:p>
        </w:tc>
        <w:tc>
          <w:tcPr>
            <w:tcW w:w="3260" w:type="dxa"/>
            <w:shd w:val="clear" w:color="auto" w:fill="EEECE1" w:themeFill="background2"/>
          </w:tcPr>
          <w:p w14:paraId="305B121C" w14:textId="77777777" w:rsidR="009720FE" w:rsidRPr="00102049" w:rsidRDefault="009720FE" w:rsidP="0027550C">
            <w:pPr>
              <w:pStyle w:val="Luettelokappale"/>
              <w:numPr>
                <w:ilvl w:val="0"/>
                <w:numId w:val="31"/>
              </w:numPr>
              <w:ind w:left="217" w:hanging="215"/>
              <w:rPr>
                <w:sz w:val="20"/>
                <w:szCs w:val="20"/>
              </w:rPr>
            </w:pPr>
            <w:r w:rsidRPr="00102049">
              <w:rPr>
                <w:sz w:val="20"/>
                <w:szCs w:val="20"/>
              </w:rPr>
              <w:t>Hallitusohjelman toimeenpan</w:t>
            </w:r>
            <w:r w:rsidRPr="00102049">
              <w:rPr>
                <w:sz w:val="20"/>
                <w:szCs w:val="20"/>
              </w:rPr>
              <w:t>o</w:t>
            </w:r>
            <w:r w:rsidRPr="00102049">
              <w:rPr>
                <w:sz w:val="20"/>
                <w:szCs w:val="20"/>
              </w:rPr>
              <w:t>suunnitelman käsittely sekä suu</w:t>
            </w:r>
            <w:r w:rsidRPr="00102049">
              <w:rPr>
                <w:sz w:val="20"/>
                <w:szCs w:val="20"/>
              </w:rPr>
              <w:t>n</w:t>
            </w:r>
            <w:r w:rsidRPr="00102049">
              <w:rPr>
                <w:sz w:val="20"/>
                <w:szCs w:val="20"/>
              </w:rPr>
              <w:t>nittelu- ja seuranta (kehykset JTS, TAE, LTAE, toimintasuunnitelma)</w:t>
            </w:r>
          </w:p>
          <w:p w14:paraId="305B121D" w14:textId="77777777" w:rsidR="009720FE" w:rsidRPr="00102049" w:rsidRDefault="009720FE" w:rsidP="0027550C">
            <w:pPr>
              <w:pStyle w:val="Luettelokappale"/>
              <w:numPr>
                <w:ilvl w:val="0"/>
                <w:numId w:val="31"/>
              </w:numPr>
              <w:ind w:left="217" w:hanging="215"/>
              <w:rPr>
                <w:sz w:val="20"/>
                <w:szCs w:val="20"/>
              </w:rPr>
            </w:pPr>
            <w:r w:rsidRPr="00102049">
              <w:rPr>
                <w:sz w:val="20"/>
                <w:szCs w:val="20"/>
              </w:rPr>
              <w:t>Toiminnan tuloksellisuuden arviointi (hallinnonalan toimint</w:t>
            </w:r>
            <w:r w:rsidRPr="00102049">
              <w:rPr>
                <w:sz w:val="20"/>
                <w:szCs w:val="20"/>
              </w:rPr>
              <w:t>a</w:t>
            </w:r>
            <w:r w:rsidRPr="00102049">
              <w:rPr>
                <w:sz w:val="20"/>
                <w:szCs w:val="20"/>
              </w:rPr>
              <w:t>kertomus- tilinpäätös- ja toimint</w:t>
            </w:r>
            <w:r w:rsidRPr="00102049">
              <w:rPr>
                <w:sz w:val="20"/>
                <w:szCs w:val="20"/>
              </w:rPr>
              <w:t>a</w:t>
            </w:r>
            <w:r w:rsidRPr="00102049">
              <w:rPr>
                <w:sz w:val="20"/>
                <w:szCs w:val="20"/>
              </w:rPr>
              <w:t>kertomuskannanotto, hallituksen vuosikertomuksen ministeriötä koskeva osuus ja tarkastuskert</w:t>
            </w:r>
            <w:r w:rsidRPr="00102049">
              <w:rPr>
                <w:sz w:val="20"/>
                <w:szCs w:val="20"/>
              </w:rPr>
              <w:t>o</w:t>
            </w:r>
            <w:r w:rsidRPr="00102049">
              <w:rPr>
                <w:sz w:val="20"/>
                <w:szCs w:val="20"/>
              </w:rPr>
              <w:t>mukset</w:t>
            </w:r>
          </w:p>
          <w:p w14:paraId="305B121E" w14:textId="77777777" w:rsidR="009720FE" w:rsidRPr="00102049" w:rsidRDefault="009720FE" w:rsidP="0027550C">
            <w:pPr>
              <w:pStyle w:val="Luettelokappale"/>
              <w:numPr>
                <w:ilvl w:val="0"/>
                <w:numId w:val="31"/>
              </w:numPr>
              <w:ind w:left="217" w:hanging="215"/>
              <w:rPr>
                <w:sz w:val="20"/>
                <w:szCs w:val="20"/>
              </w:rPr>
            </w:pPr>
            <w:r w:rsidRPr="00102049">
              <w:rPr>
                <w:sz w:val="20"/>
                <w:szCs w:val="20"/>
              </w:rPr>
              <w:t>Sovittaa yhteen muut laajakanto</w:t>
            </w:r>
            <w:r w:rsidRPr="00102049">
              <w:rPr>
                <w:sz w:val="20"/>
                <w:szCs w:val="20"/>
              </w:rPr>
              <w:t>i</w:t>
            </w:r>
            <w:r w:rsidRPr="00102049">
              <w:rPr>
                <w:sz w:val="20"/>
                <w:szCs w:val="20"/>
              </w:rPr>
              <w:t>set ja periaatteellisesti tärkeät asiat</w:t>
            </w:r>
          </w:p>
          <w:p w14:paraId="305B121F" w14:textId="77777777" w:rsidR="009720FE" w:rsidRPr="00102049" w:rsidRDefault="009720FE" w:rsidP="0027550C">
            <w:pPr>
              <w:pStyle w:val="Luettelokappale"/>
              <w:numPr>
                <w:ilvl w:val="0"/>
                <w:numId w:val="31"/>
              </w:numPr>
              <w:ind w:left="217" w:hanging="215"/>
              <w:rPr>
                <w:sz w:val="20"/>
                <w:szCs w:val="20"/>
              </w:rPr>
            </w:pPr>
            <w:r w:rsidRPr="00102049">
              <w:rPr>
                <w:sz w:val="20"/>
                <w:szCs w:val="20"/>
              </w:rPr>
              <w:t>Käsittelee hallinnonalan ja mini</w:t>
            </w:r>
            <w:r w:rsidRPr="00102049">
              <w:rPr>
                <w:sz w:val="20"/>
                <w:szCs w:val="20"/>
              </w:rPr>
              <w:t>s</w:t>
            </w:r>
            <w:r w:rsidRPr="00102049">
              <w:rPr>
                <w:sz w:val="20"/>
                <w:szCs w:val="20"/>
              </w:rPr>
              <w:t>teriön toimintaan liittyvät keske</w:t>
            </w:r>
            <w:r w:rsidRPr="00102049">
              <w:rPr>
                <w:sz w:val="20"/>
                <w:szCs w:val="20"/>
              </w:rPr>
              <w:t>i</w:t>
            </w:r>
            <w:r w:rsidRPr="00102049">
              <w:rPr>
                <w:sz w:val="20"/>
                <w:szCs w:val="20"/>
              </w:rPr>
              <w:t>set EU- ja kv-asiat</w:t>
            </w:r>
          </w:p>
        </w:tc>
        <w:tc>
          <w:tcPr>
            <w:tcW w:w="2658" w:type="dxa"/>
            <w:shd w:val="clear" w:color="auto" w:fill="EEECE1" w:themeFill="background2"/>
          </w:tcPr>
          <w:p w14:paraId="305B1220" w14:textId="77777777" w:rsidR="009720FE" w:rsidRPr="00102049" w:rsidRDefault="009720FE" w:rsidP="0027550C">
            <w:pPr>
              <w:pStyle w:val="Luettelokappale"/>
              <w:numPr>
                <w:ilvl w:val="0"/>
                <w:numId w:val="32"/>
              </w:numPr>
              <w:ind w:left="139" w:hanging="186"/>
              <w:rPr>
                <w:sz w:val="20"/>
                <w:szCs w:val="20"/>
              </w:rPr>
            </w:pPr>
            <w:r w:rsidRPr="00102049">
              <w:rPr>
                <w:sz w:val="20"/>
                <w:szCs w:val="20"/>
              </w:rPr>
              <w:t>Kansliapäällikkö pj</w:t>
            </w:r>
          </w:p>
          <w:p w14:paraId="305B1221" w14:textId="77777777" w:rsidR="009720FE" w:rsidRPr="00102049" w:rsidRDefault="009720FE" w:rsidP="0027550C">
            <w:pPr>
              <w:pStyle w:val="Luettelokappale"/>
              <w:numPr>
                <w:ilvl w:val="0"/>
                <w:numId w:val="32"/>
              </w:numPr>
              <w:ind w:left="139" w:hanging="186"/>
              <w:rPr>
                <w:sz w:val="20"/>
                <w:szCs w:val="20"/>
              </w:rPr>
            </w:pPr>
            <w:r w:rsidRPr="00102049">
              <w:rPr>
                <w:sz w:val="20"/>
                <w:szCs w:val="20"/>
              </w:rPr>
              <w:t>Osastopäälliköt</w:t>
            </w:r>
          </w:p>
          <w:p w14:paraId="305B1222" w14:textId="77777777" w:rsidR="009720FE" w:rsidRPr="00102049" w:rsidRDefault="009720FE" w:rsidP="0027550C">
            <w:pPr>
              <w:pStyle w:val="Luettelokappale"/>
              <w:numPr>
                <w:ilvl w:val="0"/>
                <w:numId w:val="32"/>
              </w:numPr>
              <w:ind w:left="139" w:hanging="186"/>
              <w:rPr>
                <w:sz w:val="20"/>
                <w:szCs w:val="20"/>
              </w:rPr>
            </w:pPr>
            <w:r w:rsidRPr="00102049">
              <w:rPr>
                <w:sz w:val="20"/>
                <w:szCs w:val="20"/>
              </w:rPr>
              <w:t>Läsnäolo-oikeus: hallintoyl</w:t>
            </w:r>
            <w:r w:rsidRPr="00102049">
              <w:rPr>
                <w:sz w:val="20"/>
                <w:szCs w:val="20"/>
              </w:rPr>
              <w:t>i</w:t>
            </w:r>
            <w:r w:rsidRPr="00102049">
              <w:rPr>
                <w:sz w:val="20"/>
                <w:szCs w:val="20"/>
              </w:rPr>
              <w:t>johtaja, viestintäjohtaja, kansainvälisten asiain joht</w:t>
            </w:r>
            <w:r w:rsidRPr="00102049">
              <w:rPr>
                <w:sz w:val="20"/>
                <w:szCs w:val="20"/>
              </w:rPr>
              <w:t>a</w:t>
            </w:r>
            <w:r w:rsidRPr="00102049">
              <w:rPr>
                <w:sz w:val="20"/>
                <w:szCs w:val="20"/>
              </w:rPr>
              <w:t>ja, erityisavustaja</w:t>
            </w:r>
          </w:p>
        </w:tc>
      </w:tr>
      <w:tr w:rsidR="009720FE" w14:paraId="305B1231" w14:textId="77777777" w:rsidTr="00DC00CF">
        <w:tc>
          <w:tcPr>
            <w:tcW w:w="1951" w:type="dxa"/>
            <w:vMerge w:val="restart"/>
            <w:vAlign w:val="center"/>
          </w:tcPr>
          <w:p w14:paraId="305B1224" w14:textId="77777777" w:rsidR="009720FE" w:rsidRPr="00714CE8" w:rsidRDefault="009720FE" w:rsidP="0027550C">
            <w:pPr>
              <w:rPr>
                <w:b/>
              </w:rPr>
            </w:pPr>
            <w:r w:rsidRPr="00714CE8">
              <w:rPr>
                <w:b/>
              </w:rPr>
              <w:t>ympäristö</w:t>
            </w:r>
            <w:r>
              <w:rPr>
                <w:b/>
              </w:rPr>
              <w:t>-</w:t>
            </w:r>
            <w:r w:rsidRPr="00714CE8">
              <w:rPr>
                <w:b/>
              </w:rPr>
              <w:t>ministeriö</w:t>
            </w:r>
          </w:p>
        </w:tc>
        <w:tc>
          <w:tcPr>
            <w:tcW w:w="1985" w:type="dxa"/>
          </w:tcPr>
          <w:p w14:paraId="305B1225" w14:textId="77777777" w:rsidR="009720FE" w:rsidRPr="00042719" w:rsidRDefault="009720FE" w:rsidP="0027550C">
            <w:pPr>
              <w:rPr>
                <w:sz w:val="20"/>
                <w:szCs w:val="20"/>
              </w:rPr>
            </w:pPr>
            <w:r w:rsidRPr="00102049">
              <w:rPr>
                <w:sz w:val="20"/>
                <w:szCs w:val="20"/>
              </w:rPr>
              <w:t>Ministeriön joht</w:t>
            </w:r>
            <w:r w:rsidRPr="00102049">
              <w:rPr>
                <w:sz w:val="20"/>
                <w:szCs w:val="20"/>
              </w:rPr>
              <w:t>o</w:t>
            </w:r>
            <w:r w:rsidRPr="00102049">
              <w:rPr>
                <w:sz w:val="20"/>
                <w:szCs w:val="20"/>
              </w:rPr>
              <w:t>ryhmä</w:t>
            </w:r>
          </w:p>
        </w:tc>
        <w:tc>
          <w:tcPr>
            <w:tcW w:w="3260" w:type="dxa"/>
          </w:tcPr>
          <w:p w14:paraId="305B1226" w14:textId="77777777" w:rsidR="009720FE" w:rsidRPr="00102049" w:rsidRDefault="009720FE" w:rsidP="0027550C">
            <w:pPr>
              <w:pStyle w:val="Luettelokappale"/>
              <w:numPr>
                <w:ilvl w:val="0"/>
                <w:numId w:val="35"/>
              </w:numPr>
              <w:ind w:left="255" w:hanging="232"/>
              <w:rPr>
                <w:sz w:val="20"/>
                <w:szCs w:val="20"/>
              </w:rPr>
            </w:pPr>
            <w:r w:rsidRPr="00102049">
              <w:rPr>
                <w:sz w:val="20"/>
                <w:szCs w:val="20"/>
              </w:rPr>
              <w:t>Hallitusohjelman ja YM:N strat</w:t>
            </w:r>
            <w:r w:rsidRPr="00102049">
              <w:rPr>
                <w:sz w:val="20"/>
                <w:szCs w:val="20"/>
              </w:rPr>
              <w:t>e</w:t>
            </w:r>
            <w:r w:rsidRPr="00102049">
              <w:rPr>
                <w:sz w:val="20"/>
                <w:szCs w:val="20"/>
              </w:rPr>
              <w:t>gian toteuttaminen eli tulosten ja vaikutusten aikaansaaminen, y</w:t>
            </w:r>
            <w:r w:rsidRPr="00102049">
              <w:rPr>
                <w:sz w:val="20"/>
                <w:szCs w:val="20"/>
              </w:rPr>
              <w:t>h</w:t>
            </w:r>
            <w:r w:rsidRPr="00102049">
              <w:rPr>
                <w:sz w:val="20"/>
                <w:szCs w:val="20"/>
              </w:rPr>
              <w:t>teiskuntapoliittisesti merkittävien linjausten valmistelu eri näköku</w:t>
            </w:r>
            <w:r w:rsidRPr="00102049">
              <w:rPr>
                <w:sz w:val="20"/>
                <w:szCs w:val="20"/>
              </w:rPr>
              <w:t>l</w:t>
            </w:r>
            <w:r w:rsidRPr="00102049">
              <w:rPr>
                <w:sz w:val="20"/>
                <w:szCs w:val="20"/>
              </w:rPr>
              <w:t>mista (ml. VN:N politiikkatyö , HTS, EU-työ, kehys/TAE</w:t>
            </w:r>
          </w:p>
          <w:p w14:paraId="305B1227" w14:textId="77777777" w:rsidR="009720FE" w:rsidRPr="00102049" w:rsidRDefault="009720FE" w:rsidP="0027550C">
            <w:pPr>
              <w:pStyle w:val="Luettelokappale"/>
              <w:numPr>
                <w:ilvl w:val="0"/>
                <w:numId w:val="35"/>
              </w:numPr>
              <w:ind w:left="255" w:hanging="232"/>
              <w:rPr>
                <w:sz w:val="20"/>
                <w:szCs w:val="20"/>
              </w:rPr>
            </w:pPr>
            <w:r w:rsidRPr="00102049">
              <w:rPr>
                <w:sz w:val="20"/>
                <w:szCs w:val="20"/>
              </w:rPr>
              <w:t>Ministeriön keskeisten lainsä</w:t>
            </w:r>
            <w:r w:rsidRPr="00102049">
              <w:rPr>
                <w:sz w:val="20"/>
                <w:szCs w:val="20"/>
              </w:rPr>
              <w:t>ä</w:t>
            </w:r>
            <w:r w:rsidRPr="00102049">
              <w:rPr>
                <w:sz w:val="20"/>
                <w:szCs w:val="20"/>
              </w:rPr>
              <w:t>däntöhankkeiden valmistelu</w:t>
            </w:r>
          </w:p>
          <w:p w14:paraId="305B1228" w14:textId="77777777" w:rsidR="009720FE" w:rsidRPr="00102049" w:rsidRDefault="009720FE" w:rsidP="0027550C">
            <w:pPr>
              <w:pStyle w:val="Luettelokappale"/>
              <w:numPr>
                <w:ilvl w:val="0"/>
                <w:numId w:val="35"/>
              </w:numPr>
              <w:ind w:left="255" w:hanging="232"/>
              <w:rPr>
                <w:sz w:val="20"/>
                <w:szCs w:val="20"/>
              </w:rPr>
            </w:pPr>
            <w:r w:rsidRPr="00102049">
              <w:rPr>
                <w:sz w:val="20"/>
                <w:szCs w:val="20"/>
              </w:rPr>
              <w:t>Hallinnonalan linjaukset</w:t>
            </w:r>
          </w:p>
          <w:p w14:paraId="305B1229" w14:textId="77777777" w:rsidR="009720FE" w:rsidRPr="00102049" w:rsidRDefault="009720FE" w:rsidP="0027550C">
            <w:pPr>
              <w:pStyle w:val="Luettelokappale"/>
              <w:numPr>
                <w:ilvl w:val="0"/>
                <w:numId w:val="35"/>
              </w:numPr>
              <w:ind w:left="255" w:hanging="232"/>
              <w:rPr>
                <w:sz w:val="20"/>
                <w:szCs w:val="20"/>
              </w:rPr>
            </w:pPr>
            <w:r w:rsidRPr="00102049">
              <w:rPr>
                <w:sz w:val="20"/>
                <w:szCs w:val="20"/>
              </w:rPr>
              <w:t>Tulosten ja vaikutusten toteut</w:t>
            </w:r>
            <w:r w:rsidRPr="00102049">
              <w:rPr>
                <w:sz w:val="20"/>
                <w:szCs w:val="20"/>
              </w:rPr>
              <w:t>u</w:t>
            </w:r>
            <w:r w:rsidRPr="00102049">
              <w:rPr>
                <w:sz w:val="20"/>
                <w:szCs w:val="20"/>
              </w:rPr>
              <w:t>misen seuranta</w:t>
            </w:r>
          </w:p>
        </w:tc>
        <w:tc>
          <w:tcPr>
            <w:tcW w:w="2658" w:type="dxa"/>
          </w:tcPr>
          <w:p w14:paraId="305B122A" w14:textId="77777777" w:rsidR="009720FE" w:rsidRPr="00102049" w:rsidRDefault="009720FE" w:rsidP="0027550C">
            <w:pPr>
              <w:pStyle w:val="Luettelokappale"/>
              <w:numPr>
                <w:ilvl w:val="0"/>
                <w:numId w:val="34"/>
              </w:numPr>
              <w:ind w:left="191" w:hanging="207"/>
              <w:rPr>
                <w:sz w:val="20"/>
                <w:szCs w:val="20"/>
              </w:rPr>
            </w:pPr>
            <w:r w:rsidRPr="00102049">
              <w:rPr>
                <w:sz w:val="20"/>
                <w:szCs w:val="20"/>
              </w:rPr>
              <w:t>Ministeri pj</w:t>
            </w:r>
          </w:p>
          <w:p w14:paraId="305B122B" w14:textId="77777777" w:rsidR="009720FE" w:rsidRPr="00102049" w:rsidRDefault="009720FE" w:rsidP="0027550C">
            <w:pPr>
              <w:pStyle w:val="Luettelokappale"/>
              <w:numPr>
                <w:ilvl w:val="0"/>
                <w:numId w:val="34"/>
              </w:numPr>
              <w:ind w:left="191" w:hanging="207"/>
              <w:rPr>
                <w:sz w:val="20"/>
                <w:szCs w:val="20"/>
              </w:rPr>
            </w:pPr>
            <w:r w:rsidRPr="00102049">
              <w:rPr>
                <w:sz w:val="20"/>
                <w:szCs w:val="20"/>
              </w:rPr>
              <w:t>Kansliapäällikkö</w:t>
            </w:r>
          </w:p>
          <w:p w14:paraId="305B122C" w14:textId="77777777" w:rsidR="009720FE" w:rsidRPr="00102049" w:rsidRDefault="009720FE" w:rsidP="0027550C">
            <w:pPr>
              <w:pStyle w:val="Luettelokappale"/>
              <w:numPr>
                <w:ilvl w:val="0"/>
                <w:numId w:val="34"/>
              </w:numPr>
              <w:ind w:left="191" w:hanging="207"/>
              <w:rPr>
                <w:sz w:val="20"/>
                <w:szCs w:val="20"/>
              </w:rPr>
            </w:pPr>
            <w:r w:rsidRPr="00102049">
              <w:rPr>
                <w:sz w:val="20"/>
                <w:szCs w:val="20"/>
              </w:rPr>
              <w:t>Ylijohtajat</w:t>
            </w:r>
          </w:p>
          <w:p w14:paraId="305B122D" w14:textId="77777777" w:rsidR="009720FE" w:rsidRPr="00102049" w:rsidRDefault="009720FE" w:rsidP="0027550C">
            <w:pPr>
              <w:pStyle w:val="Luettelokappale"/>
              <w:numPr>
                <w:ilvl w:val="0"/>
                <w:numId w:val="34"/>
              </w:numPr>
              <w:ind w:left="191" w:hanging="207"/>
              <w:rPr>
                <w:sz w:val="20"/>
                <w:szCs w:val="20"/>
              </w:rPr>
            </w:pPr>
            <w:r w:rsidRPr="00102049">
              <w:rPr>
                <w:sz w:val="20"/>
                <w:szCs w:val="20"/>
              </w:rPr>
              <w:t>Viestintäjohtajaa</w:t>
            </w:r>
          </w:p>
          <w:p w14:paraId="305B122E" w14:textId="77777777" w:rsidR="009720FE" w:rsidRPr="00102049" w:rsidRDefault="009720FE" w:rsidP="0027550C">
            <w:pPr>
              <w:pStyle w:val="Luettelokappale"/>
              <w:numPr>
                <w:ilvl w:val="0"/>
                <w:numId w:val="34"/>
              </w:numPr>
              <w:ind w:left="191" w:hanging="207"/>
              <w:rPr>
                <w:sz w:val="20"/>
                <w:szCs w:val="20"/>
              </w:rPr>
            </w:pPr>
            <w:r w:rsidRPr="00102049">
              <w:rPr>
                <w:sz w:val="20"/>
                <w:szCs w:val="20"/>
              </w:rPr>
              <w:t>KV- ja hallintojohtaja</w:t>
            </w:r>
          </w:p>
          <w:p w14:paraId="305B122F" w14:textId="77777777" w:rsidR="009720FE" w:rsidRPr="00102049" w:rsidRDefault="009720FE" w:rsidP="0027550C">
            <w:pPr>
              <w:pStyle w:val="Luettelokappale"/>
              <w:numPr>
                <w:ilvl w:val="0"/>
                <w:numId w:val="34"/>
              </w:numPr>
              <w:ind w:left="191" w:hanging="207"/>
              <w:rPr>
                <w:sz w:val="20"/>
                <w:szCs w:val="20"/>
              </w:rPr>
            </w:pPr>
            <w:r w:rsidRPr="00102049">
              <w:rPr>
                <w:sz w:val="20"/>
                <w:szCs w:val="20"/>
              </w:rPr>
              <w:t>Lainsäädäntöjohtaja</w:t>
            </w:r>
          </w:p>
          <w:p w14:paraId="305B1230" w14:textId="77777777" w:rsidR="009720FE" w:rsidRPr="00102049" w:rsidRDefault="009720FE" w:rsidP="0027550C">
            <w:pPr>
              <w:pStyle w:val="Luettelokappale"/>
              <w:numPr>
                <w:ilvl w:val="0"/>
                <w:numId w:val="34"/>
              </w:numPr>
              <w:ind w:left="191" w:hanging="207"/>
              <w:rPr>
                <w:sz w:val="20"/>
                <w:szCs w:val="20"/>
              </w:rPr>
            </w:pPr>
            <w:r w:rsidRPr="00102049">
              <w:rPr>
                <w:sz w:val="20"/>
                <w:szCs w:val="20"/>
              </w:rPr>
              <w:t>Erityisavustajat</w:t>
            </w:r>
          </w:p>
        </w:tc>
      </w:tr>
      <w:tr w:rsidR="009720FE" w14:paraId="305B1244" w14:textId="77777777" w:rsidTr="00DC00CF">
        <w:tc>
          <w:tcPr>
            <w:tcW w:w="1951" w:type="dxa"/>
            <w:vMerge/>
          </w:tcPr>
          <w:p w14:paraId="305B1232" w14:textId="77777777" w:rsidR="009720FE" w:rsidRDefault="009720FE" w:rsidP="0027550C"/>
        </w:tc>
        <w:tc>
          <w:tcPr>
            <w:tcW w:w="1985" w:type="dxa"/>
          </w:tcPr>
          <w:p w14:paraId="305B1233" w14:textId="77777777" w:rsidR="009720FE" w:rsidRPr="00042719" w:rsidRDefault="009720FE" w:rsidP="0027550C">
            <w:pPr>
              <w:rPr>
                <w:sz w:val="20"/>
                <w:szCs w:val="20"/>
              </w:rPr>
            </w:pPr>
            <w:r w:rsidRPr="00102049">
              <w:rPr>
                <w:sz w:val="20"/>
                <w:szCs w:val="20"/>
              </w:rPr>
              <w:t>Ministeriön virk</w:t>
            </w:r>
            <w:r w:rsidRPr="00102049">
              <w:rPr>
                <w:sz w:val="20"/>
                <w:szCs w:val="20"/>
              </w:rPr>
              <w:t>a</w:t>
            </w:r>
            <w:r w:rsidRPr="00102049">
              <w:rPr>
                <w:sz w:val="20"/>
                <w:szCs w:val="20"/>
              </w:rPr>
              <w:t>miesjohtoryhmä</w:t>
            </w:r>
          </w:p>
        </w:tc>
        <w:tc>
          <w:tcPr>
            <w:tcW w:w="3260" w:type="dxa"/>
          </w:tcPr>
          <w:p w14:paraId="305B1234" w14:textId="77777777" w:rsidR="009720FE" w:rsidRPr="00102049" w:rsidRDefault="009720FE" w:rsidP="0027550C">
            <w:pPr>
              <w:pStyle w:val="Luettelokappale"/>
              <w:numPr>
                <w:ilvl w:val="0"/>
                <w:numId w:val="35"/>
              </w:numPr>
              <w:ind w:left="255" w:hanging="232"/>
              <w:rPr>
                <w:sz w:val="20"/>
                <w:szCs w:val="20"/>
              </w:rPr>
            </w:pPr>
            <w:r w:rsidRPr="00102049">
              <w:rPr>
                <w:sz w:val="20"/>
                <w:szCs w:val="20"/>
              </w:rPr>
              <w:t>Asioiden käsittely ministeriön johtoryhmää varten (HO:n toteu</w:t>
            </w:r>
            <w:r w:rsidRPr="00102049">
              <w:rPr>
                <w:sz w:val="20"/>
                <w:szCs w:val="20"/>
              </w:rPr>
              <w:t>t</w:t>
            </w:r>
            <w:r w:rsidRPr="00102049">
              <w:rPr>
                <w:sz w:val="20"/>
                <w:szCs w:val="20"/>
              </w:rPr>
              <w:t>tamisasiat/kärkihankkeet, k</w:t>
            </w:r>
            <w:r w:rsidRPr="00102049">
              <w:rPr>
                <w:sz w:val="20"/>
                <w:szCs w:val="20"/>
              </w:rPr>
              <w:t>e</w:t>
            </w:r>
            <w:r w:rsidRPr="00102049">
              <w:rPr>
                <w:sz w:val="20"/>
                <w:szCs w:val="20"/>
              </w:rPr>
              <w:t>hys/TAE, lainsäädäntö, henkilö</w:t>
            </w:r>
            <w:r w:rsidRPr="00102049">
              <w:rPr>
                <w:sz w:val="20"/>
                <w:szCs w:val="20"/>
              </w:rPr>
              <w:t>s</w:t>
            </w:r>
            <w:r w:rsidRPr="00102049">
              <w:rPr>
                <w:sz w:val="20"/>
                <w:szCs w:val="20"/>
              </w:rPr>
              <w:t>tö, sisäistä yhteistyötä vaativat asiat)</w:t>
            </w:r>
          </w:p>
          <w:p w14:paraId="305B1235" w14:textId="77777777" w:rsidR="009720FE" w:rsidRPr="00102049" w:rsidRDefault="009720FE" w:rsidP="0027550C">
            <w:pPr>
              <w:pStyle w:val="Luettelokappale"/>
              <w:numPr>
                <w:ilvl w:val="0"/>
                <w:numId w:val="35"/>
              </w:numPr>
              <w:ind w:left="255" w:hanging="232"/>
              <w:rPr>
                <w:sz w:val="20"/>
                <w:szCs w:val="20"/>
              </w:rPr>
            </w:pPr>
            <w:r w:rsidRPr="00102049">
              <w:rPr>
                <w:sz w:val="20"/>
                <w:szCs w:val="20"/>
              </w:rPr>
              <w:t>Valtioneuvoston ja ministeriön tavoitteiden toimeenpanon jo</w:t>
            </w:r>
            <w:r w:rsidRPr="00102049">
              <w:rPr>
                <w:sz w:val="20"/>
                <w:szCs w:val="20"/>
              </w:rPr>
              <w:t>h</w:t>
            </w:r>
            <w:r w:rsidRPr="00102049">
              <w:rPr>
                <w:sz w:val="20"/>
                <w:szCs w:val="20"/>
              </w:rPr>
              <w:t>taminen</w:t>
            </w:r>
          </w:p>
          <w:p w14:paraId="305B1236" w14:textId="77777777" w:rsidR="009720FE" w:rsidRPr="00102049" w:rsidRDefault="009720FE" w:rsidP="0027550C">
            <w:pPr>
              <w:pStyle w:val="Luettelokappale"/>
              <w:numPr>
                <w:ilvl w:val="0"/>
                <w:numId w:val="35"/>
              </w:numPr>
              <w:ind w:left="255" w:hanging="232"/>
              <w:rPr>
                <w:sz w:val="20"/>
                <w:szCs w:val="20"/>
              </w:rPr>
            </w:pPr>
            <w:r w:rsidRPr="00102049">
              <w:rPr>
                <w:sz w:val="20"/>
                <w:szCs w:val="20"/>
              </w:rPr>
              <w:t>Ministeriön toiminnan kehittäm</w:t>
            </w:r>
            <w:r w:rsidRPr="00102049">
              <w:rPr>
                <w:sz w:val="20"/>
                <w:szCs w:val="20"/>
              </w:rPr>
              <w:t>i</w:t>
            </w:r>
            <w:r w:rsidRPr="00102049">
              <w:rPr>
                <w:sz w:val="20"/>
                <w:szCs w:val="20"/>
              </w:rPr>
              <w:t>nen, voimavarojen suuntaaminen ja menettelytavoista sopiminen</w:t>
            </w:r>
          </w:p>
          <w:p w14:paraId="305B1237" w14:textId="77777777" w:rsidR="009720FE" w:rsidRPr="00102049" w:rsidRDefault="009720FE" w:rsidP="0027550C">
            <w:pPr>
              <w:pStyle w:val="Luettelokappale"/>
              <w:numPr>
                <w:ilvl w:val="0"/>
                <w:numId w:val="35"/>
              </w:numPr>
              <w:ind w:left="255" w:hanging="232"/>
              <w:rPr>
                <w:sz w:val="20"/>
                <w:szCs w:val="20"/>
              </w:rPr>
            </w:pPr>
            <w:r>
              <w:rPr>
                <w:sz w:val="20"/>
                <w:szCs w:val="20"/>
              </w:rPr>
              <w:t>Tulosten j</w:t>
            </w:r>
            <w:r w:rsidRPr="00102049">
              <w:rPr>
                <w:sz w:val="20"/>
                <w:szCs w:val="20"/>
              </w:rPr>
              <w:t>a vaikutusten toteut</w:t>
            </w:r>
            <w:r w:rsidRPr="00102049">
              <w:rPr>
                <w:sz w:val="20"/>
                <w:szCs w:val="20"/>
              </w:rPr>
              <w:t>u</w:t>
            </w:r>
            <w:r w:rsidRPr="00102049">
              <w:rPr>
                <w:sz w:val="20"/>
                <w:szCs w:val="20"/>
              </w:rPr>
              <w:t>misen seuranta</w:t>
            </w:r>
          </w:p>
          <w:p w14:paraId="305B1238" w14:textId="77777777" w:rsidR="009720FE" w:rsidRPr="00102049" w:rsidRDefault="009720FE" w:rsidP="0027550C">
            <w:pPr>
              <w:pStyle w:val="Luettelokappale"/>
              <w:numPr>
                <w:ilvl w:val="0"/>
                <w:numId w:val="35"/>
              </w:numPr>
              <w:ind w:left="255" w:hanging="232"/>
              <w:rPr>
                <w:sz w:val="20"/>
                <w:szCs w:val="20"/>
              </w:rPr>
            </w:pPr>
            <w:r w:rsidRPr="00102049">
              <w:rPr>
                <w:sz w:val="20"/>
                <w:szCs w:val="20"/>
              </w:rPr>
              <w:t>Muutoksenhallinta</w:t>
            </w:r>
          </w:p>
          <w:p w14:paraId="305B1239" w14:textId="77777777" w:rsidR="009720FE" w:rsidRPr="00102049" w:rsidRDefault="009720FE" w:rsidP="0027550C">
            <w:pPr>
              <w:pStyle w:val="Luettelokappale"/>
              <w:numPr>
                <w:ilvl w:val="0"/>
                <w:numId w:val="35"/>
              </w:numPr>
              <w:ind w:left="255" w:hanging="232"/>
              <w:rPr>
                <w:sz w:val="20"/>
                <w:szCs w:val="20"/>
              </w:rPr>
            </w:pPr>
            <w:r w:rsidRPr="00102049">
              <w:rPr>
                <w:sz w:val="20"/>
                <w:szCs w:val="20"/>
              </w:rPr>
              <w:t>Tiedon välittäminen</w:t>
            </w:r>
          </w:p>
        </w:tc>
        <w:tc>
          <w:tcPr>
            <w:tcW w:w="2658" w:type="dxa"/>
          </w:tcPr>
          <w:p w14:paraId="305B123A" w14:textId="77777777" w:rsidR="009720FE" w:rsidRPr="00102049" w:rsidRDefault="009720FE" w:rsidP="0027550C">
            <w:pPr>
              <w:pStyle w:val="Luettelokappale"/>
              <w:numPr>
                <w:ilvl w:val="0"/>
                <w:numId w:val="34"/>
              </w:numPr>
              <w:ind w:left="191" w:hanging="207"/>
              <w:rPr>
                <w:sz w:val="20"/>
                <w:szCs w:val="20"/>
              </w:rPr>
            </w:pPr>
            <w:r w:rsidRPr="00102049">
              <w:rPr>
                <w:sz w:val="20"/>
                <w:szCs w:val="20"/>
              </w:rPr>
              <w:t>Kansliapäällikkö</w:t>
            </w:r>
          </w:p>
          <w:p w14:paraId="305B123B" w14:textId="77777777" w:rsidR="009720FE" w:rsidRPr="00102049" w:rsidRDefault="009720FE" w:rsidP="0027550C">
            <w:pPr>
              <w:pStyle w:val="Luettelokappale"/>
              <w:numPr>
                <w:ilvl w:val="0"/>
                <w:numId w:val="34"/>
              </w:numPr>
              <w:ind w:left="191" w:hanging="207"/>
              <w:rPr>
                <w:sz w:val="20"/>
                <w:szCs w:val="20"/>
              </w:rPr>
            </w:pPr>
            <w:r w:rsidRPr="00102049">
              <w:rPr>
                <w:sz w:val="20"/>
                <w:szCs w:val="20"/>
              </w:rPr>
              <w:t>Ylijohtajat</w:t>
            </w:r>
          </w:p>
          <w:p w14:paraId="305B123C" w14:textId="77777777" w:rsidR="009720FE" w:rsidRPr="00102049" w:rsidRDefault="009720FE" w:rsidP="0027550C">
            <w:pPr>
              <w:pStyle w:val="Luettelokappale"/>
              <w:numPr>
                <w:ilvl w:val="0"/>
                <w:numId w:val="34"/>
              </w:numPr>
              <w:ind w:left="191" w:hanging="207"/>
              <w:rPr>
                <w:sz w:val="20"/>
                <w:szCs w:val="20"/>
              </w:rPr>
            </w:pPr>
            <w:r w:rsidRPr="00102049">
              <w:rPr>
                <w:sz w:val="20"/>
                <w:szCs w:val="20"/>
              </w:rPr>
              <w:t>Kv- ja hallintojohtoja</w:t>
            </w:r>
          </w:p>
          <w:p w14:paraId="305B123D" w14:textId="77777777" w:rsidR="009720FE" w:rsidRPr="00102049" w:rsidRDefault="009720FE" w:rsidP="0027550C">
            <w:pPr>
              <w:pStyle w:val="Luettelokappale"/>
              <w:numPr>
                <w:ilvl w:val="0"/>
                <w:numId w:val="34"/>
              </w:numPr>
              <w:ind w:left="191" w:hanging="207"/>
              <w:rPr>
                <w:sz w:val="20"/>
                <w:szCs w:val="20"/>
              </w:rPr>
            </w:pPr>
            <w:r w:rsidRPr="00102049">
              <w:rPr>
                <w:sz w:val="20"/>
                <w:szCs w:val="20"/>
              </w:rPr>
              <w:t>Viestintäjohtaja</w:t>
            </w:r>
          </w:p>
          <w:p w14:paraId="305B123E" w14:textId="77777777" w:rsidR="009720FE" w:rsidRPr="00102049" w:rsidRDefault="009720FE" w:rsidP="0027550C">
            <w:pPr>
              <w:pStyle w:val="Luettelokappale"/>
              <w:numPr>
                <w:ilvl w:val="0"/>
                <w:numId w:val="34"/>
              </w:numPr>
              <w:ind w:left="191" w:hanging="207"/>
              <w:rPr>
                <w:sz w:val="20"/>
                <w:szCs w:val="20"/>
              </w:rPr>
            </w:pPr>
            <w:r w:rsidRPr="00102049">
              <w:rPr>
                <w:sz w:val="20"/>
                <w:szCs w:val="20"/>
              </w:rPr>
              <w:t>Tutkimusjohtaja</w:t>
            </w:r>
          </w:p>
          <w:p w14:paraId="305B123F" w14:textId="77777777" w:rsidR="009720FE" w:rsidRPr="00102049" w:rsidRDefault="009720FE" w:rsidP="0027550C">
            <w:pPr>
              <w:pStyle w:val="Luettelokappale"/>
              <w:numPr>
                <w:ilvl w:val="0"/>
                <w:numId w:val="34"/>
              </w:numPr>
              <w:ind w:left="191" w:hanging="207"/>
              <w:rPr>
                <w:sz w:val="20"/>
                <w:szCs w:val="20"/>
              </w:rPr>
            </w:pPr>
            <w:r w:rsidRPr="00102049">
              <w:rPr>
                <w:sz w:val="20"/>
                <w:szCs w:val="20"/>
              </w:rPr>
              <w:t>Lainsäädäntöjohtaja</w:t>
            </w:r>
          </w:p>
          <w:p w14:paraId="305B1240" w14:textId="77777777" w:rsidR="009720FE" w:rsidRPr="00102049" w:rsidRDefault="009720FE" w:rsidP="0027550C">
            <w:pPr>
              <w:pStyle w:val="Luettelokappale"/>
              <w:numPr>
                <w:ilvl w:val="0"/>
                <w:numId w:val="34"/>
              </w:numPr>
              <w:ind w:left="191" w:hanging="207"/>
              <w:rPr>
                <w:sz w:val="20"/>
                <w:szCs w:val="20"/>
              </w:rPr>
            </w:pPr>
            <w:r w:rsidRPr="00102049">
              <w:rPr>
                <w:sz w:val="20"/>
                <w:szCs w:val="20"/>
              </w:rPr>
              <w:t>Kehittämispäällikkö</w:t>
            </w:r>
          </w:p>
          <w:p w14:paraId="305B1241" w14:textId="77777777" w:rsidR="009720FE" w:rsidRPr="00102049" w:rsidRDefault="009720FE" w:rsidP="0027550C">
            <w:pPr>
              <w:pStyle w:val="Luettelokappale"/>
              <w:numPr>
                <w:ilvl w:val="0"/>
                <w:numId w:val="34"/>
              </w:numPr>
              <w:ind w:left="191" w:hanging="207"/>
              <w:rPr>
                <w:sz w:val="20"/>
                <w:szCs w:val="20"/>
              </w:rPr>
            </w:pPr>
            <w:r w:rsidRPr="00102049">
              <w:rPr>
                <w:sz w:val="20"/>
                <w:szCs w:val="20"/>
              </w:rPr>
              <w:t>Henkilöstön edustaja</w:t>
            </w:r>
          </w:p>
          <w:p w14:paraId="305B1242" w14:textId="77777777" w:rsidR="009720FE" w:rsidRPr="00102049" w:rsidRDefault="009720FE" w:rsidP="0027550C">
            <w:pPr>
              <w:pStyle w:val="Luettelokappale"/>
              <w:numPr>
                <w:ilvl w:val="0"/>
                <w:numId w:val="34"/>
              </w:numPr>
              <w:ind w:left="191" w:hanging="207"/>
              <w:rPr>
                <w:sz w:val="20"/>
                <w:szCs w:val="20"/>
              </w:rPr>
            </w:pPr>
            <w:r w:rsidRPr="00102049">
              <w:rPr>
                <w:sz w:val="20"/>
                <w:szCs w:val="20"/>
              </w:rPr>
              <w:t>Sisäinen tarkastus</w:t>
            </w:r>
          </w:p>
          <w:p w14:paraId="305B1243" w14:textId="77777777" w:rsidR="009720FE" w:rsidRPr="00102049" w:rsidRDefault="009720FE" w:rsidP="0027550C">
            <w:pPr>
              <w:pStyle w:val="Luettelokappale"/>
              <w:numPr>
                <w:ilvl w:val="0"/>
                <w:numId w:val="34"/>
              </w:numPr>
              <w:ind w:left="191" w:hanging="207"/>
              <w:rPr>
                <w:sz w:val="20"/>
                <w:szCs w:val="20"/>
              </w:rPr>
            </w:pPr>
            <w:r w:rsidRPr="00102049">
              <w:rPr>
                <w:sz w:val="20"/>
                <w:szCs w:val="20"/>
              </w:rPr>
              <w:t>Sihteeri</w:t>
            </w:r>
          </w:p>
        </w:tc>
      </w:tr>
    </w:tbl>
    <w:p w14:paraId="736915C1" w14:textId="297A53FE" w:rsidR="00EA0DD0" w:rsidRDefault="00EA0DD0" w:rsidP="001238BB">
      <w:r w:rsidRPr="00EA0DD0">
        <w:rPr>
          <w:b/>
          <w:bCs/>
          <w:noProof/>
          <w:lang w:eastAsia="fi-FI"/>
        </w:rPr>
        <mc:AlternateContent>
          <mc:Choice Requires="wps">
            <w:drawing>
              <wp:anchor distT="0" distB="0" distL="114300" distR="114300" simplePos="0" relativeHeight="251901952" behindDoc="0" locked="0" layoutInCell="1" allowOverlap="1" wp14:anchorId="54F51216" wp14:editId="68D19028">
                <wp:simplePos x="0" y="0"/>
                <wp:positionH relativeFrom="column">
                  <wp:posOffset>-102469</wp:posOffset>
                </wp:positionH>
                <wp:positionV relativeFrom="paragraph">
                  <wp:posOffset>11497</wp:posOffset>
                </wp:positionV>
                <wp:extent cx="5093368" cy="257175"/>
                <wp:effectExtent l="0" t="0" r="0" b="0"/>
                <wp:wrapNone/>
                <wp:docPr id="393"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3368" cy="257175"/>
                        </a:xfrm>
                        <a:prstGeom prst="rect">
                          <a:avLst/>
                        </a:prstGeom>
                        <a:noFill/>
                        <a:ln w="9525">
                          <a:noFill/>
                          <a:miter lim="800000"/>
                          <a:headEnd/>
                          <a:tailEnd/>
                        </a:ln>
                      </wps:spPr>
                      <wps:txbx>
                        <w:txbxContent>
                          <w:p w14:paraId="694B9AC5" w14:textId="620610E7" w:rsidR="005F7D40" w:rsidRPr="00EA0DD0" w:rsidRDefault="005F7D40" w:rsidP="00EA0DD0">
                            <w:pPr>
                              <w:rPr>
                                <w:rFonts w:ascii="Browallia New" w:hAnsi="Browallia New" w:cs="Browallia New"/>
                                <w:i/>
                                <w:sz w:val="24"/>
                                <w:szCs w:val="24"/>
                              </w:rPr>
                            </w:pPr>
                            <w:r>
                              <w:rPr>
                                <w:rFonts w:ascii="Browallia New" w:hAnsi="Browallia New" w:cs="Browallia New"/>
                                <w:i/>
                                <w:sz w:val="24"/>
                                <w:szCs w:val="24"/>
                              </w:rPr>
                              <w:t>Liitet</w:t>
                            </w:r>
                            <w:r w:rsidRPr="00EA0DD0">
                              <w:rPr>
                                <w:rFonts w:ascii="Browallia New" w:hAnsi="Browallia New" w:cs="Browallia New"/>
                                <w:i/>
                                <w:sz w:val="24"/>
                                <w:szCs w:val="24"/>
                              </w:rPr>
                              <w:t>aulukko</w:t>
                            </w:r>
                            <w:r>
                              <w:rPr>
                                <w:rFonts w:ascii="Browallia New" w:hAnsi="Browallia New" w:cs="Browallia New"/>
                                <w:i/>
                                <w:sz w:val="24"/>
                                <w:szCs w:val="24"/>
                              </w:rPr>
                              <w:t xml:space="preserve"> 4</w:t>
                            </w:r>
                            <w:r w:rsidRPr="00EA0DD0">
                              <w:rPr>
                                <w:rFonts w:ascii="Browallia New" w:hAnsi="Browallia New" w:cs="Browallia New"/>
                                <w:i/>
                                <w:sz w:val="24"/>
                                <w:szCs w:val="24"/>
                              </w:rPr>
                              <w:t xml:space="preserve">: </w:t>
                            </w:r>
                            <w:r>
                              <w:rPr>
                                <w:rFonts w:ascii="Browallia New" w:hAnsi="Browallia New" w:cs="Browallia New"/>
                                <w:i/>
                                <w:sz w:val="24"/>
                                <w:szCs w:val="24"/>
                              </w:rPr>
                              <w:t>J</w:t>
                            </w:r>
                            <w:r w:rsidRPr="00EA0DD0">
                              <w:rPr>
                                <w:rFonts w:ascii="Browallia New" w:hAnsi="Browallia New" w:cs="Browallia New"/>
                                <w:i/>
                                <w:sz w:val="24"/>
                                <w:szCs w:val="24"/>
                              </w:rPr>
                              <w:t>ohtam</w:t>
                            </w:r>
                            <w:r>
                              <w:rPr>
                                <w:rFonts w:ascii="Browallia New" w:hAnsi="Browallia New" w:cs="Browallia New"/>
                                <w:i/>
                                <w:sz w:val="24"/>
                                <w:szCs w:val="24"/>
                              </w:rPr>
                              <w:t>isjärjestelmän kehittämishanke/VM 2016 – ministeriöiden johtoryhmät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0" type="#_x0000_t202" style="position:absolute;margin-left:-8.05pt;margin-top:.9pt;width:401.05pt;height:20.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" filled="f" stroked="f">
                <v:textbox>
                  <w:txbxContent>
                    <w:p w14:paraId="694B9AC5" w14:textId="620610E7" w:rsidR="005F7D40" w:rsidRPr="00EA0DD0" w:rsidRDefault="005F7D40" w:rsidP="00EA0DD0">
                      <w:pPr>
                        <w:rPr>
                          <w:rFonts w:ascii="Browallia New" w:hAnsi="Browallia New" w:cs="Browallia New"/>
                          <w:i/>
                          <w:sz w:val="24"/>
                          <w:szCs w:val="24"/>
                        </w:rPr>
                      </w:pPr>
                      <w:r>
                        <w:rPr>
                          <w:rFonts w:ascii="Browallia New" w:hAnsi="Browallia New" w:cs="Browallia New"/>
                          <w:i/>
                          <w:sz w:val="24"/>
                          <w:szCs w:val="24"/>
                        </w:rPr>
                        <w:t>Liitet</w:t>
                      </w:r>
                      <w:r w:rsidRPr="00EA0DD0">
                        <w:rPr>
                          <w:rFonts w:ascii="Browallia New" w:hAnsi="Browallia New" w:cs="Browallia New"/>
                          <w:i/>
                          <w:sz w:val="24"/>
                          <w:szCs w:val="24"/>
                        </w:rPr>
                        <w:t>aulukko</w:t>
                      </w:r>
                      <w:r>
                        <w:rPr>
                          <w:rFonts w:ascii="Browallia New" w:hAnsi="Browallia New" w:cs="Browallia New"/>
                          <w:i/>
                          <w:sz w:val="24"/>
                          <w:szCs w:val="24"/>
                        </w:rPr>
                        <w:t xml:space="preserve"> 4</w:t>
                      </w:r>
                      <w:r w:rsidRPr="00EA0DD0">
                        <w:rPr>
                          <w:rFonts w:ascii="Browallia New" w:hAnsi="Browallia New" w:cs="Browallia New"/>
                          <w:i/>
                          <w:sz w:val="24"/>
                          <w:szCs w:val="24"/>
                        </w:rPr>
                        <w:t xml:space="preserve">: </w:t>
                      </w:r>
                      <w:r>
                        <w:rPr>
                          <w:rFonts w:ascii="Browallia New" w:hAnsi="Browallia New" w:cs="Browallia New"/>
                          <w:i/>
                          <w:sz w:val="24"/>
                          <w:szCs w:val="24"/>
                        </w:rPr>
                        <w:t>J</w:t>
                      </w:r>
                      <w:r w:rsidRPr="00EA0DD0">
                        <w:rPr>
                          <w:rFonts w:ascii="Browallia New" w:hAnsi="Browallia New" w:cs="Browallia New"/>
                          <w:i/>
                          <w:sz w:val="24"/>
                          <w:szCs w:val="24"/>
                        </w:rPr>
                        <w:t>ohtam</w:t>
                      </w:r>
                      <w:r>
                        <w:rPr>
                          <w:rFonts w:ascii="Browallia New" w:hAnsi="Browallia New" w:cs="Browallia New"/>
                          <w:i/>
                          <w:sz w:val="24"/>
                          <w:szCs w:val="24"/>
                        </w:rPr>
                        <w:t>isjärjestelmän kehittämishanke/VM 2016 – ministeriöiden johtoryhmät</w:t>
                      </w:r>
                    </w:p>
                  </w:txbxContent>
                </v:textbox>
              </v:shape>
            </w:pict>
          </mc:Fallback>
        </mc:AlternateContent>
      </w:r>
    </w:p>
    <w:p w14:paraId="217485AD" w14:textId="77777777" w:rsidR="00EA0DD0" w:rsidRDefault="00EA0DD0" w:rsidP="001238BB"/>
    <w:p w14:paraId="3CE79AA1" w14:textId="77777777" w:rsidR="00787694" w:rsidRDefault="00787694">
      <w:r>
        <w:br w:type="page"/>
      </w:r>
    </w:p>
    <w:p w14:paraId="305B1247" w14:textId="6045B521" w:rsidR="001238BB" w:rsidRPr="00663850" w:rsidRDefault="001238BB" w:rsidP="00A43513">
      <w:pPr>
        <w:pStyle w:val="Luettelokappale"/>
        <w:numPr>
          <w:ilvl w:val="0"/>
          <w:numId w:val="85"/>
        </w:numPr>
        <w:rPr>
          <w:b/>
          <w:sz w:val="24"/>
          <w:szCs w:val="24"/>
        </w:rPr>
      </w:pPr>
      <w:r w:rsidRPr="00663850">
        <w:rPr>
          <w:b/>
          <w:sz w:val="24"/>
          <w:szCs w:val="24"/>
        </w:rPr>
        <w:lastRenderedPageBreak/>
        <w:t>Lainsäädäntöjohtajille suunnatun kyselyn tuloksia</w:t>
      </w:r>
    </w:p>
    <w:p w14:paraId="305B1248" w14:textId="77777777" w:rsidR="001238BB" w:rsidRDefault="001238BB" w:rsidP="001238BB">
      <w:r>
        <w:t>Kysely toteutettiin syksyllä 2016 ja vastaajina olin lähinnä lainsäädäntöjohtajat ministeriöissä. Alla olevassa taul</w:t>
      </w:r>
      <w:r>
        <w:t>u</w:t>
      </w:r>
      <w:r>
        <w:t>koissa on näkemykset siitä miten helpoksi koettiin toteuttaa yhteisiä säädösvalmisteluhankkeita ministeriöiden kesken.</w:t>
      </w:r>
    </w:p>
    <w:p w14:paraId="305B1249" w14:textId="09342FEF" w:rsidR="001238BB" w:rsidRDefault="00EA0DD0" w:rsidP="001238BB">
      <w:r w:rsidRPr="00EA0DD0">
        <w:rPr>
          <w:b/>
          <w:bCs/>
          <w:noProof/>
          <w:lang w:eastAsia="fi-FI"/>
        </w:rPr>
        <mc:AlternateContent>
          <mc:Choice Requires="wps">
            <w:drawing>
              <wp:anchor distT="0" distB="0" distL="114300" distR="114300" simplePos="0" relativeHeight="251904000" behindDoc="0" locked="0" layoutInCell="1" allowOverlap="1" wp14:anchorId="4AAF0667" wp14:editId="16D1D6B8">
                <wp:simplePos x="0" y="0"/>
                <wp:positionH relativeFrom="column">
                  <wp:posOffset>-46355</wp:posOffset>
                </wp:positionH>
                <wp:positionV relativeFrom="paragraph">
                  <wp:posOffset>1983639</wp:posOffset>
                </wp:positionV>
                <wp:extent cx="6168189" cy="257175"/>
                <wp:effectExtent l="0" t="0" r="0" b="0"/>
                <wp:wrapNone/>
                <wp:docPr id="394"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8189" cy="257175"/>
                        </a:xfrm>
                        <a:prstGeom prst="rect">
                          <a:avLst/>
                        </a:prstGeom>
                        <a:noFill/>
                        <a:ln w="9525">
                          <a:noFill/>
                          <a:miter lim="800000"/>
                          <a:headEnd/>
                          <a:tailEnd/>
                        </a:ln>
                      </wps:spPr>
                      <wps:txbx>
                        <w:txbxContent>
                          <w:p w14:paraId="46568F14" w14:textId="5E918359" w:rsidR="005F7D40" w:rsidRPr="00EA0DD0" w:rsidRDefault="005F7D40" w:rsidP="00EA0DD0">
                            <w:pPr>
                              <w:rPr>
                                <w:rFonts w:ascii="Browallia New" w:hAnsi="Browallia New" w:cs="Browallia New"/>
                                <w:i/>
                                <w:sz w:val="24"/>
                                <w:szCs w:val="24"/>
                              </w:rPr>
                            </w:pPr>
                            <w:r>
                              <w:rPr>
                                <w:rFonts w:ascii="Browallia New" w:hAnsi="Browallia New" w:cs="Browallia New"/>
                                <w:i/>
                                <w:sz w:val="24"/>
                                <w:szCs w:val="24"/>
                              </w:rPr>
                              <w:t>Liitet</w:t>
                            </w:r>
                            <w:r w:rsidRPr="00EA0DD0">
                              <w:rPr>
                                <w:rFonts w:ascii="Browallia New" w:hAnsi="Browallia New" w:cs="Browallia New"/>
                                <w:i/>
                                <w:sz w:val="24"/>
                                <w:szCs w:val="24"/>
                              </w:rPr>
                              <w:t>aulukko</w:t>
                            </w:r>
                            <w:r>
                              <w:rPr>
                                <w:rFonts w:ascii="Browallia New" w:hAnsi="Browallia New" w:cs="Browallia New"/>
                                <w:i/>
                                <w:sz w:val="24"/>
                                <w:szCs w:val="24"/>
                              </w:rPr>
                              <w:t xml:space="preserve"> 5</w:t>
                            </w:r>
                            <w:r w:rsidRPr="00EA0DD0">
                              <w:rPr>
                                <w:rFonts w:ascii="Browallia New" w:hAnsi="Browallia New" w:cs="Browallia New"/>
                                <w:i/>
                                <w:sz w:val="24"/>
                                <w:szCs w:val="24"/>
                              </w:rPr>
                              <w:t xml:space="preserve">: </w:t>
                            </w:r>
                            <w:r>
                              <w:rPr>
                                <w:rFonts w:ascii="Browallia New" w:hAnsi="Browallia New" w:cs="Browallia New"/>
                                <w:i/>
                                <w:sz w:val="24"/>
                                <w:szCs w:val="24"/>
                              </w:rPr>
                              <w:t>Ministeriöiden lainsäädäntöjohtajien ja vastauksia yhtenäisestä lainvalmistelun toimintatavasta, kysely 8/2016, VNK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1" type="#_x0000_t202" style="position:absolute;margin-left:-3.65pt;margin-top:156.2pt;width:485.7pt;height:20.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" filled="f" stroked="f">
                <v:textbox>
                  <w:txbxContent>
                    <w:p w14:paraId="46568F14" w14:textId="5E918359" w:rsidR="005F7D40" w:rsidRPr="00EA0DD0" w:rsidRDefault="005F7D40" w:rsidP="00EA0DD0">
                      <w:pPr>
                        <w:rPr>
                          <w:rFonts w:ascii="Browallia New" w:hAnsi="Browallia New" w:cs="Browallia New"/>
                          <w:i/>
                          <w:sz w:val="24"/>
                          <w:szCs w:val="24"/>
                        </w:rPr>
                      </w:pPr>
                      <w:r>
                        <w:rPr>
                          <w:rFonts w:ascii="Browallia New" w:hAnsi="Browallia New" w:cs="Browallia New"/>
                          <w:i/>
                          <w:sz w:val="24"/>
                          <w:szCs w:val="24"/>
                        </w:rPr>
                        <w:t>Liitet</w:t>
                      </w:r>
                      <w:r w:rsidRPr="00EA0DD0">
                        <w:rPr>
                          <w:rFonts w:ascii="Browallia New" w:hAnsi="Browallia New" w:cs="Browallia New"/>
                          <w:i/>
                          <w:sz w:val="24"/>
                          <w:szCs w:val="24"/>
                        </w:rPr>
                        <w:t>aulukko</w:t>
                      </w:r>
                      <w:r>
                        <w:rPr>
                          <w:rFonts w:ascii="Browallia New" w:hAnsi="Browallia New" w:cs="Browallia New"/>
                          <w:i/>
                          <w:sz w:val="24"/>
                          <w:szCs w:val="24"/>
                        </w:rPr>
                        <w:t xml:space="preserve"> 5</w:t>
                      </w:r>
                      <w:r w:rsidRPr="00EA0DD0">
                        <w:rPr>
                          <w:rFonts w:ascii="Browallia New" w:hAnsi="Browallia New" w:cs="Browallia New"/>
                          <w:i/>
                          <w:sz w:val="24"/>
                          <w:szCs w:val="24"/>
                        </w:rPr>
                        <w:t xml:space="preserve">: </w:t>
                      </w:r>
                      <w:r>
                        <w:rPr>
                          <w:rFonts w:ascii="Browallia New" w:hAnsi="Browallia New" w:cs="Browallia New"/>
                          <w:i/>
                          <w:sz w:val="24"/>
                          <w:szCs w:val="24"/>
                        </w:rPr>
                        <w:t>Ministeriöiden lainsäädäntöjohtajien ja vastauksia yhtenäisestä lainvalmistelun toimintatavasta, kysely 8/2016, VNK</w:t>
                      </w:r>
                    </w:p>
                  </w:txbxContent>
                </v:textbox>
              </v:shape>
            </w:pict>
          </mc:Fallback>
        </mc:AlternateContent>
      </w:r>
      <w:r w:rsidR="001238BB">
        <w:rPr>
          <w:noProof/>
          <w:lang w:eastAsia="fi-FI"/>
        </w:rPr>
        <w:drawing>
          <wp:inline distT="0" distB="0" distL="0" distR="0" wp14:anchorId="305B137D" wp14:editId="305B137E">
            <wp:extent cx="5654744" cy="1977913"/>
            <wp:effectExtent l="0" t="0" r="3175" b="3810"/>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cstate="print"/>
                    <a:stretch>
                      <a:fillRect/>
                    </a:stretch>
                  </pic:blipFill>
                  <pic:spPr>
                    <a:xfrm>
                      <a:off x="0" y="0"/>
                      <a:ext cx="5674094" cy="1984681"/>
                    </a:xfrm>
                    <a:prstGeom prst="rect">
                      <a:avLst/>
                    </a:prstGeom>
                  </pic:spPr>
                </pic:pic>
              </a:graphicData>
            </a:graphic>
          </wp:inline>
        </w:drawing>
      </w:r>
    </w:p>
    <w:p w14:paraId="06B6B80F" w14:textId="13CBB6E5" w:rsidR="00EA0DD0" w:rsidRDefault="00EA0DD0" w:rsidP="001238BB"/>
    <w:p w14:paraId="305B124A" w14:textId="77777777" w:rsidR="001238BB" w:rsidRDefault="001238BB" w:rsidP="001238BB">
      <w:r>
        <w:t>Viiden esitetyn väittämän osalta näkemykset hajaantuivat melko paljon – osan mielestä käytännön toimintatavat olivat vähintään melko yhdenmukaiset. Mutta saman verran asiantuntijoista näki että toimintatavat ovat melko epäyhtenäiset. Vähäisintä VN –kokonaisuuden hyödyntämisen koettiin olevan siinä kuinka</w:t>
      </w:r>
      <w:r w:rsidRPr="00BD220E">
        <w:t xml:space="preserve"> käytännössä helppo toteuttaa yhte</w:t>
      </w:r>
      <w:r>
        <w:t>isiä säädösvalmisteluprojekteja ja kuinka v</w:t>
      </w:r>
      <w:r w:rsidRPr="00672D04">
        <w:t>altioneuvostossa eri ministeriöissä olevaa lainsäädänt</w:t>
      </w:r>
      <w:r w:rsidRPr="00672D04">
        <w:t>ö</w:t>
      </w:r>
      <w:r w:rsidRPr="00672D04">
        <w:t>osaamista käytetään usein eri</w:t>
      </w:r>
      <w:r>
        <w:t xml:space="preserve"> </w:t>
      </w:r>
      <w:r w:rsidRPr="00672D04">
        <w:t>ministeriöiden tarpeisiin.</w:t>
      </w:r>
      <w:r>
        <w:t xml:space="preserve"> Suurinta yhdenmukaisuus oli siinä kuinka v</w:t>
      </w:r>
      <w:r w:rsidRPr="00672D04">
        <w:t>altioneuvostossa lainsäädännön valmistelua ohjaavat selkeät yhteiset arvot.</w:t>
      </w:r>
    </w:p>
    <w:p w14:paraId="09416AC7" w14:textId="699B3EBC" w:rsidR="00663850" w:rsidRDefault="001238BB" w:rsidP="00663850">
      <w:r>
        <w:t>Kyselyn avovastauksissa tuotiin esiin ensinnäkin, ettei yhdenmukaisuus sinänsä voi olla tavoitteena, ellei sillä saav</w:t>
      </w:r>
      <w:r>
        <w:t>u</w:t>
      </w:r>
      <w:r>
        <w:t xml:space="preserve">teta jotain selkeitä hyötyjä. Mutta samalla tuotiin esiin kuinka sinänsä yksittäiset käytännön erilaiset ratkaisut voi tuoda lainsäädösvalmistelussa yllättäviä vaikutuksia. Tällaisia käytännön eroja voivat olla esimerkiksi </w:t>
      </w:r>
      <w:r w:rsidRPr="00AE7502">
        <w:t>siinä kuinka ministeriöiden sisällä eri osastojen kannat huomioidaan valmistelun kuluessa, kuinka ministeriöiden virkamie</w:t>
      </w:r>
      <w:r>
        <w:t>s</w:t>
      </w:r>
      <w:r w:rsidRPr="00AE7502">
        <w:t>jo</w:t>
      </w:r>
      <w:r w:rsidRPr="00AE7502">
        <w:t>h</w:t>
      </w:r>
      <w:r w:rsidRPr="00AE7502">
        <w:t>to/kansliapäällikkö ohjaa valmistelua, kuinka eri ministeriöitä osallistetaan valmisteluun (jos eivät ole mukana esim</w:t>
      </w:r>
      <w:r>
        <w:t>.</w:t>
      </w:r>
      <w:r w:rsidRPr="00AE7502">
        <w:t xml:space="preserve"> työryhmässä), kuinka ministerit osallistuvat ja ohjaavat valmistelussa kantoja ja kuinka asioita käsitellään minister</w:t>
      </w:r>
      <w:r w:rsidRPr="00AE7502">
        <w:t>i</w:t>
      </w:r>
      <w:r w:rsidRPr="00AE7502">
        <w:t>työryhmissä jne.</w:t>
      </w:r>
      <w:r>
        <w:t xml:space="preserve"> Paitsi ministeriöistä lainsäädännön valmistelu riippuu myös millaisesta lainsäädännön valmistelu</w:t>
      </w:r>
      <w:r>
        <w:t>s</w:t>
      </w:r>
      <w:r>
        <w:t>ta on kyse esim. kuinka poliittisesti mielenkiintoinen kyseessä oleva laki on. Vastaajien arvioin mukaan osaamisen käyttäminen eri ministeriöiden kesken rajoittuu pääosin yhteisiin työryhmiin, lausuntojen pyytämiseen sekä yksi</w:t>
      </w:r>
      <w:r>
        <w:t>t</w:t>
      </w:r>
      <w:r>
        <w:t>täisiin asioiden selventämiseen. P</w:t>
      </w:r>
      <w:r w:rsidRPr="00AE7502">
        <w:t>idemmälle menevää osaamisen hyödyntämistä y</w:t>
      </w:r>
      <w:r>
        <w:t xml:space="preserve">li ministeriörajojen, </w:t>
      </w:r>
      <w:r w:rsidRPr="00AE7502">
        <w:t xml:space="preserve">ei </w:t>
      </w:r>
      <w:r>
        <w:t>todenn</w:t>
      </w:r>
      <w:r>
        <w:t>ä</w:t>
      </w:r>
      <w:r>
        <w:t>köisesti</w:t>
      </w:r>
      <w:r w:rsidRPr="00AE7502">
        <w:t xml:space="preserve"> kovinkaan paljoa tapahdu</w:t>
      </w:r>
      <w:r>
        <w:t xml:space="preserve">. Nykytilanteessa </w:t>
      </w:r>
      <w:r w:rsidRPr="009E050D">
        <w:t xml:space="preserve">säädöspoliittista ja strategisen tason yhteensovittamista on </w:t>
      </w:r>
      <w:r>
        <w:t xml:space="preserve">vain </w:t>
      </w:r>
      <w:r w:rsidRPr="009E050D">
        <w:t>vähäisesti. Esimerkiksi yleisiä säänte</w:t>
      </w:r>
      <w:r>
        <w:t>lyn suuntaviivoja,</w:t>
      </w:r>
      <w:r w:rsidRPr="009E050D">
        <w:t xml:space="preserve"> esimerkiksi erilaisia hallinn</w:t>
      </w:r>
      <w:r>
        <w:t>ollisia lupia koskien ei ilmeisesti laajasti ottaen</w:t>
      </w:r>
      <w:r w:rsidRPr="009E050D">
        <w:t xml:space="preserve"> raken</w:t>
      </w:r>
      <w:r>
        <w:t>neta yhdessä</w:t>
      </w:r>
      <w:r w:rsidRPr="009E050D">
        <w:t xml:space="preserve"> tai yh</w:t>
      </w:r>
      <w:r>
        <w:t>teen soviteta</w:t>
      </w:r>
      <w:r w:rsidRPr="009E050D">
        <w:t xml:space="preserve">. </w:t>
      </w:r>
      <w:r>
        <w:t>E</w:t>
      </w:r>
      <w:r w:rsidRPr="00AE7502">
        <w:t>ri ministeriöiden lainsäädäntöosaamista ei suunnitelmall</w:t>
      </w:r>
      <w:r w:rsidRPr="00AE7502">
        <w:t>i</w:t>
      </w:r>
      <w:r w:rsidRPr="00AE7502">
        <w:t xml:space="preserve">sesti käytetä yli organisaatiorajojen kuin harvoissa tapauksissa, koska jokaisen ministeriön henkilöresurssit on pitkälti sidottu sen omiin tehtäviin. </w:t>
      </w:r>
    </w:p>
    <w:p w14:paraId="03C2AE28" w14:textId="65CF8FF9" w:rsidR="00787694" w:rsidRDefault="00787694">
      <w:r>
        <w:br w:type="page"/>
      </w:r>
    </w:p>
    <w:p w14:paraId="305B124D" w14:textId="13854D50" w:rsidR="00AF27A1" w:rsidRPr="00663850" w:rsidRDefault="00EA0DD0" w:rsidP="00A43513">
      <w:pPr>
        <w:pStyle w:val="Luettelokappale"/>
        <w:numPr>
          <w:ilvl w:val="0"/>
          <w:numId w:val="85"/>
        </w:numPr>
        <w:rPr>
          <w:b/>
          <w:sz w:val="24"/>
        </w:rPr>
      </w:pPr>
      <w:r>
        <w:rPr>
          <w:b/>
          <w:sz w:val="24"/>
        </w:rPr>
        <w:lastRenderedPageBreak/>
        <w:t>Lainvalmistelu</w:t>
      </w:r>
      <w:r w:rsidR="00AF27A1" w:rsidRPr="00663850">
        <w:rPr>
          <w:b/>
          <w:sz w:val="24"/>
        </w:rPr>
        <w:t>p</w:t>
      </w:r>
      <w:r w:rsidR="00663850">
        <w:rPr>
          <w:b/>
          <w:sz w:val="24"/>
        </w:rPr>
        <w:t>rosessi</w:t>
      </w:r>
      <w:r w:rsidR="00992F7D">
        <w:rPr>
          <w:b/>
          <w:sz w:val="24"/>
        </w:rPr>
        <w:t>n</w:t>
      </w:r>
      <w:r w:rsidR="00663850">
        <w:rPr>
          <w:b/>
          <w:sz w:val="24"/>
        </w:rPr>
        <w:t xml:space="preserve"> vaiheet ja alaprosessit</w:t>
      </w:r>
    </w:p>
    <w:tbl>
      <w:tblPr>
        <w:tblStyle w:val="TaulukkoRuudukko"/>
        <w:tblW w:w="0" w:type="auto"/>
        <w:tblLook w:val="04A0" w:firstRow="1" w:lastRow="0" w:firstColumn="1" w:lastColumn="0" w:noHBand="0" w:noVBand="1"/>
      </w:tblPr>
      <w:tblGrid>
        <w:gridCol w:w="9747"/>
      </w:tblGrid>
      <w:tr w:rsidR="00AF27A1" w14:paraId="305B124F" w14:textId="77777777" w:rsidTr="002528CE">
        <w:tc>
          <w:tcPr>
            <w:tcW w:w="9747" w:type="dxa"/>
            <w:tcBorders>
              <w:bottom w:val="single" w:sz="4" w:space="0" w:color="auto"/>
            </w:tcBorders>
            <w:shd w:val="clear" w:color="auto" w:fill="D9D9D9" w:themeFill="background1" w:themeFillShade="D9"/>
          </w:tcPr>
          <w:p w14:paraId="305B124E" w14:textId="0856E65E" w:rsidR="00AF27A1" w:rsidRPr="008D6744" w:rsidRDefault="00EA0DD0" w:rsidP="002528CE">
            <w:pPr>
              <w:rPr>
                <w:b/>
              </w:rPr>
            </w:pPr>
            <w:r>
              <w:rPr>
                <w:b/>
              </w:rPr>
              <w:t>Lain</w:t>
            </w:r>
            <w:r w:rsidR="00AF27A1" w:rsidRPr="001F5DDF">
              <w:rPr>
                <w:b/>
              </w:rPr>
              <w:t xml:space="preserve">valmistelun </w:t>
            </w:r>
            <w:r w:rsidR="00AF27A1">
              <w:rPr>
                <w:b/>
              </w:rPr>
              <w:t>keskeiset prosessit</w:t>
            </w:r>
          </w:p>
        </w:tc>
      </w:tr>
      <w:tr w:rsidR="00AF27A1" w14:paraId="305B1251" w14:textId="77777777" w:rsidTr="002528CE">
        <w:tc>
          <w:tcPr>
            <w:tcW w:w="9747" w:type="dxa"/>
            <w:tcBorders>
              <w:bottom w:val="single" w:sz="4" w:space="0" w:color="auto"/>
            </w:tcBorders>
            <w:shd w:val="clear" w:color="auto" w:fill="F2F2F2" w:themeFill="background1" w:themeFillShade="F2"/>
          </w:tcPr>
          <w:p w14:paraId="305B1250" w14:textId="77777777" w:rsidR="00AF27A1" w:rsidRPr="003B5584" w:rsidRDefault="00AF27A1" w:rsidP="00A43513">
            <w:pPr>
              <w:pStyle w:val="Luettelokappale"/>
              <w:numPr>
                <w:ilvl w:val="0"/>
                <w:numId w:val="60"/>
              </w:numPr>
              <w:rPr>
                <w:b/>
              </w:rPr>
            </w:pPr>
            <w:r w:rsidRPr="003B5584">
              <w:rPr>
                <w:b/>
              </w:rPr>
              <w:t>Valtioneuvostolle ja sen ministeriöille kuuluvat</w:t>
            </w:r>
            <w:r>
              <w:t xml:space="preserve"> </w:t>
            </w:r>
            <w:r w:rsidRPr="003B5584">
              <w:rPr>
                <w:b/>
              </w:rPr>
              <w:t xml:space="preserve">ESIVALMISTELUUN liittyvät </w:t>
            </w:r>
            <w:r>
              <w:rPr>
                <w:b/>
              </w:rPr>
              <w:t>ala</w:t>
            </w:r>
            <w:r w:rsidRPr="003B5584">
              <w:rPr>
                <w:b/>
              </w:rPr>
              <w:t>prosessit (EV</w:t>
            </w:r>
            <w:r w:rsidR="00900E6C">
              <w:rPr>
                <w:b/>
              </w:rPr>
              <w:t>1</w:t>
            </w:r>
            <w:r w:rsidRPr="003B5584">
              <w:rPr>
                <w:b/>
              </w:rPr>
              <w:t>):</w:t>
            </w:r>
          </w:p>
        </w:tc>
      </w:tr>
      <w:tr w:rsidR="00AF27A1" w14:paraId="305B1253" w14:textId="77777777" w:rsidTr="002528CE">
        <w:tc>
          <w:tcPr>
            <w:tcW w:w="9747" w:type="dxa"/>
            <w:shd w:val="clear" w:color="auto" w:fill="DDD9C3" w:themeFill="background2" w:themeFillShade="E6"/>
          </w:tcPr>
          <w:p w14:paraId="305B1252" w14:textId="77777777" w:rsidR="00AF27A1" w:rsidRDefault="00AF27A1" w:rsidP="002528CE">
            <w:r>
              <w:t xml:space="preserve">EV1.1: </w:t>
            </w:r>
            <w:r w:rsidRPr="001F5DDF">
              <w:t>Tavoitteen tai ongelman määrittäminen</w:t>
            </w:r>
          </w:p>
        </w:tc>
      </w:tr>
      <w:tr w:rsidR="00AF27A1" w14:paraId="305B1255" w14:textId="77777777" w:rsidTr="002528CE">
        <w:tc>
          <w:tcPr>
            <w:tcW w:w="9747" w:type="dxa"/>
            <w:shd w:val="clear" w:color="auto" w:fill="DDD9C3" w:themeFill="background2" w:themeFillShade="E6"/>
          </w:tcPr>
          <w:p w14:paraId="305B1254" w14:textId="77777777" w:rsidR="00AF27A1" w:rsidRDefault="00AF27A1" w:rsidP="002528CE">
            <w:r>
              <w:t xml:space="preserve">EV1.2: </w:t>
            </w:r>
            <w:r w:rsidRPr="001F5DDF">
              <w:t>Alustava kartoitus</w:t>
            </w:r>
          </w:p>
        </w:tc>
      </w:tr>
      <w:tr w:rsidR="00AF27A1" w14:paraId="305B1257" w14:textId="77777777" w:rsidTr="002528CE">
        <w:tc>
          <w:tcPr>
            <w:tcW w:w="9747" w:type="dxa"/>
            <w:shd w:val="clear" w:color="auto" w:fill="DDD9C3" w:themeFill="background2" w:themeFillShade="E6"/>
          </w:tcPr>
          <w:p w14:paraId="305B1256" w14:textId="77777777" w:rsidR="00AF27A1" w:rsidRDefault="00AF27A1" w:rsidP="002528CE">
            <w:r>
              <w:t>EV1.3: Sääntelyn tarpeesta sidosryhmien näkemysten kokoaminen</w:t>
            </w:r>
          </w:p>
        </w:tc>
      </w:tr>
      <w:tr w:rsidR="00AF27A1" w14:paraId="305B1259" w14:textId="77777777" w:rsidTr="002528CE">
        <w:tc>
          <w:tcPr>
            <w:tcW w:w="9747" w:type="dxa"/>
            <w:shd w:val="clear" w:color="auto" w:fill="DDD9C3" w:themeFill="background2" w:themeFillShade="E6"/>
          </w:tcPr>
          <w:p w14:paraId="305B1258" w14:textId="77777777" w:rsidR="00AF27A1" w:rsidRDefault="00AF27A1" w:rsidP="002528CE">
            <w:r>
              <w:t xml:space="preserve">EV1.4: </w:t>
            </w:r>
            <w:r w:rsidRPr="001F5DDF">
              <w:t>Päätös esivalmistelun käynnistämisestä</w:t>
            </w:r>
          </w:p>
        </w:tc>
      </w:tr>
      <w:tr w:rsidR="00AF27A1" w14:paraId="305B125B" w14:textId="77777777" w:rsidTr="002528CE">
        <w:tc>
          <w:tcPr>
            <w:tcW w:w="9747" w:type="dxa"/>
            <w:shd w:val="clear" w:color="auto" w:fill="DDD9C3" w:themeFill="background2" w:themeFillShade="E6"/>
          </w:tcPr>
          <w:p w14:paraId="305B125A" w14:textId="77777777" w:rsidR="00AF27A1" w:rsidRDefault="00AF27A1" w:rsidP="002528CE">
            <w:r w:rsidRPr="002550D0">
              <w:t>EV1.</w:t>
            </w:r>
            <w:r>
              <w:t>5</w:t>
            </w:r>
            <w:r w:rsidRPr="002550D0">
              <w:t xml:space="preserve">: </w:t>
            </w:r>
            <w:r w:rsidRPr="001F5DDF">
              <w:t>Esivalmistelun tekeminen</w:t>
            </w:r>
          </w:p>
        </w:tc>
      </w:tr>
      <w:tr w:rsidR="00AF27A1" w14:paraId="305B125D" w14:textId="77777777" w:rsidTr="002528CE">
        <w:tc>
          <w:tcPr>
            <w:tcW w:w="9747" w:type="dxa"/>
            <w:shd w:val="clear" w:color="auto" w:fill="DDD9C3" w:themeFill="background2" w:themeFillShade="E6"/>
          </w:tcPr>
          <w:p w14:paraId="305B125C" w14:textId="77777777" w:rsidR="00AF27A1" w:rsidRDefault="00AF27A1" w:rsidP="002528CE">
            <w:r w:rsidRPr="002550D0">
              <w:t>EV1.</w:t>
            </w:r>
            <w:r>
              <w:t>6</w:t>
            </w:r>
            <w:r w:rsidRPr="002550D0">
              <w:t xml:space="preserve">: </w:t>
            </w:r>
            <w:r>
              <w:t xml:space="preserve">Esivalmistelun tuotokseen liittyvien </w:t>
            </w:r>
            <w:r w:rsidRPr="001F5DDF">
              <w:t>sidosryhmien näkemysten kokoaminen</w:t>
            </w:r>
          </w:p>
        </w:tc>
      </w:tr>
      <w:tr w:rsidR="00AF27A1" w14:paraId="305B125F" w14:textId="77777777" w:rsidTr="002528CE">
        <w:tc>
          <w:tcPr>
            <w:tcW w:w="9747" w:type="dxa"/>
            <w:shd w:val="clear" w:color="auto" w:fill="DDD9C3" w:themeFill="background2" w:themeFillShade="E6"/>
          </w:tcPr>
          <w:p w14:paraId="305B125E" w14:textId="77777777" w:rsidR="00AF27A1" w:rsidRDefault="00AF27A1" w:rsidP="002528CE">
            <w:r w:rsidRPr="002550D0">
              <w:t>EV1.</w:t>
            </w:r>
            <w:r>
              <w:t>7</w:t>
            </w:r>
            <w:r w:rsidRPr="002550D0">
              <w:t xml:space="preserve">: </w:t>
            </w:r>
            <w:r w:rsidRPr="003B5584">
              <w:t>Päätös hankkeen asettamisesta</w:t>
            </w:r>
          </w:p>
        </w:tc>
      </w:tr>
      <w:tr w:rsidR="00AF27A1" w14:paraId="305B1261" w14:textId="77777777" w:rsidTr="002528CE">
        <w:tc>
          <w:tcPr>
            <w:tcW w:w="9747" w:type="dxa"/>
            <w:tcBorders>
              <w:bottom w:val="single" w:sz="4" w:space="0" w:color="auto"/>
            </w:tcBorders>
          </w:tcPr>
          <w:p w14:paraId="305B1260" w14:textId="77777777" w:rsidR="00AF27A1" w:rsidRDefault="00AF27A1" w:rsidP="002528CE"/>
        </w:tc>
      </w:tr>
      <w:tr w:rsidR="00AF27A1" w14:paraId="305B1263" w14:textId="77777777" w:rsidTr="002528CE">
        <w:tc>
          <w:tcPr>
            <w:tcW w:w="9747" w:type="dxa"/>
            <w:tcBorders>
              <w:bottom w:val="single" w:sz="4" w:space="0" w:color="auto"/>
            </w:tcBorders>
            <w:shd w:val="clear" w:color="auto" w:fill="F2F2F2" w:themeFill="background1" w:themeFillShade="F2"/>
          </w:tcPr>
          <w:p w14:paraId="305B1262" w14:textId="77777777" w:rsidR="00AF27A1" w:rsidRPr="003B5584" w:rsidRDefault="00AF27A1" w:rsidP="00A43513">
            <w:pPr>
              <w:pStyle w:val="Luettelokappale"/>
              <w:numPr>
                <w:ilvl w:val="0"/>
                <w:numId w:val="60"/>
              </w:numPr>
              <w:rPr>
                <w:b/>
              </w:rPr>
            </w:pPr>
            <w:r w:rsidRPr="003B5584">
              <w:rPr>
                <w:b/>
              </w:rPr>
              <w:t xml:space="preserve">Valtioneuvostolle ja sen ministeriöille kuuluvat PERUSVALMISTELUUN liittyvät </w:t>
            </w:r>
            <w:r>
              <w:rPr>
                <w:b/>
              </w:rPr>
              <w:t>ala</w:t>
            </w:r>
            <w:r w:rsidRPr="003B5584">
              <w:rPr>
                <w:b/>
              </w:rPr>
              <w:t xml:space="preserve">prosessit </w:t>
            </w:r>
            <w:r>
              <w:rPr>
                <w:b/>
              </w:rPr>
              <w:t>(P</w:t>
            </w:r>
            <w:r w:rsidRPr="003B5584">
              <w:rPr>
                <w:b/>
              </w:rPr>
              <w:t>V</w:t>
            </w:r>
            <w:r>
              <w:rPr>
                <w:b/>
              </w:rPr>
              <w:t>2</w:t>
            </w:r>
            <w:r w:rsidRPr="003B5584">
              <w:rPr>
                <w:b/>
              </w:rPr>
              <w:t>)</w:t>
            </w:r>
            <w:r>
              <w:rPr>
                <w:b/>
              </w:rPr>
              <w:t xml:space="preserve"> – voidaan toteuttaa joko virkatyönä tai valmisteluelimen toimesta</w:t>
            </w:r>
            <w:r w:rsidRPr="003B5584">
              <w:rPr>
                <w:b/>
              </w:rPr>
              <w:t>:</w:t>
            </w:r>
          </w:p>
        </w:tc>
      </w:tr>
      <w:tr w:rsidR="00AF27A1" w14:paraId="305B1265" w14:textId="77777777" w:rsidTr="002528CE">
        <w:tc>
          <w:tcPr>
            <w:tcW w:w="9747" w:type="dxa"/>
            <w:shd w:val="clear" w:color="auto" w:fill="DDD9C3" w:themeFill="background2" w:themeFillShade="E6"/>
          </w:tcPr>
          <w:p w14:paraId="305B1264" w14:textId="77777777" w:rsidR="00AF27A1" w:rsidRDefault="00AF27A1" w:rsidP="002528CE">
            <w:r>
              <w:t xml:space="preserve">PV2.1: </w:t>
            </w:r>
            <w:r w:rsidRPr="00974857">
              <w:t>Valmistelun organisointi</w:t>
            </w:r>
          </w:p>
        </w:tc>
      </w:tr>
      <w:tr w:rsidR="00AF27A1" w14:paraId="305B1267" w14:textId="77777777" w:rsidTr="002528CE">
        <w:tc>
          <w:tcPr>
            <w:tcW w:w="9747" w:type="dxa"/>
            <w:shd w:val="clear" w:color="auto" w:fill="DDD9C3" w:themeFill="background2" w:themeFillShade="E6"/>
          </w:tcPr>
          <w:p w14:paraId="305B1266" w14:textId="77777777" w:rsidR="00AF27A1" w:rsidRDefault="00AF27A1" w:rsidP="002528CE">
            <w:r w:rsidRPr="0042120E">
              <w:t>PV</w:t>
            </w:r>
            <w:r>
              <w:t>2</w:t>
            </w:r>
            <w:r w:rsidRPr="0042120E">
              <w:t>.</w:t>
            </w:r>
            <w:r>
              <w:t>2</w:t>
            </w:r>
            <w:r w:rsidRPr="0042120E">
              <w:t xml:space="preserve">: </w:t>
            </w:r>
            <w:r w:rsidRPr="00974857">
              <w:t>Tietopohjan kokoaminen</w:t>
            </w:r>
          </w:p>
        </w:tc>
      </w:tr>
      <w:tr w:rsidR="00AF27A1" w14:paraId="305B1269" w14:textId="77777777" w:rsidTr="002528CE">
        <w:tc>
          <w:tcPr>
            <w:tcW w:w="9747" w:type="dxa"/>
            <w:shd w:val="clear" w:color="auto" w:fill="DDD9C3" w:themeFill="background2" w:themeFillShade="E6"/>
          </w:tcPr>
          <w:p w14:paraId="305B1268" w14:textId="77777777" w:rsidR="00AF27A1" w:rsidRDefault="00AF27A1" w:rsidP="002528CE">
            <w:r>
              <w:t>PV2.3</w:t>
            </w:r>
            <w:r w:rsidRPr="0042120E">
              <w:t xml:space="preserve">: </w:t>
            </w:r>
            <w:r w:rsidRPr="00974857">
              <w:t>Näkemyksen esittäminen</w:t>
            </w:r>
          </w:p>
        </w:tc>
      </w:tr>
      <w:tr w:rsidR="00AF27A1" w14:paraId="305B126B" w14:textId="77777777" w:rsidTr="002528CE">
        <w:tc>
          <w:tcPr>
            <w:tcW w:w="9747" w:type="dxa"/>
            <w:shd w:val="clear" w:color="auto" w:fill="DDD9C3" w:themeFill="background2" w:themeFillShade="E6"/>
          </w:tcPr>
          <w:p w14:paraId="305B126A" w14:textId="77777777" w:rsidR="00AF27A1" w:rsidRDefault="00AF27A1" w:rsidP="002528CE">
            <w:r>
              <w:t>PV2.4</w:t>
            </w:r>
            <w:r w:rsidRPr="0042120E">
              <w:t xml:space="preserve">: </w:t>
            </w:r>
            <w:r w:rsidRPr="00974857">
              <w:t>Hankintapäätös ulkopuolisista selvityksistä</w:t>
            </w:r>
          </w:p>
        </w:tc>
      </w:tr>
      <w:tr w:rsidR="00AF27A1" w14:paraId="305B126D" w14:textId="77777777" w:rsidTr="002528CE">
        <w:tc>
          <w:tcPr>
            <w:tcW w:w="9747" w:type="dxa"/>
            <w:shd w:val="clear" w:color="auto" w:fill="DDD9C3" w:themeFill="background2" w:themeFillShade="E6"/>
          </w:tcPr>
          <w:p w14:paraId="305B126C" w14:textId="77777777" w:rsidR="00AF27A1" w:rsidRDefault="00AF27A1" w:rsidP="002528CE">
            <w:r w:rsidRPr="0042120E">
              <w:t>PV</w:t>
            </w:r>
            <w:r>
              <w:t>2</w:t>
            </w:r>
            <w:r w:rsidRPr="0042120E">
              <w:t>.</w:t>
            </w:r>
            <w:r>
              <w:t>5</w:t>
            </w:r>
            <w:r w:rsidRPr="0042120E">
              <w:t xml:space="preserve">: </w:t>
            </w:r>
            <w:r w:rsidRPr="00974857">
              <w:t>Ratkaisuvaihtoehdot ja niiden vaikutusten arviointi</w:t>
            </w:r>
          </w:p>
        </w:tc>
      </w:tr>
      <w:tr w:rsidR="00AF27A1" w14:paraId="305B126F" w14:textId="77777777" w:rsidTr="002528CE">
        <w:tc>
          <w:tcPr>
            <w:tcW w:w="9747" w:type="dxa"/>
            <w:shd w:val="clear" w:color="auto" w:fill="DDD9C3" w:themeFill="background2" w:themeFillShade="E6"/>
          </w:tcPr>
          <w:p w14:paraId="305B126E" w14:textId="77777777" w:rsidR="00AF27A1" w:rsidRDefault="00AF27A1" w:rsidP="002528CE">
            <w:r>
              <w:t>PV2.6</w:t>
            </w:r>
            <w:r w:rsidRPr="0042120E">
              <w:t xml:space="preserve">: </w:t>
            </w:r>
            <w:r>
              <w:t>Vaikutuksista sidosryhmien näkemysten kokoaminen</w:t>
            </w:r>
          </w:p>
        </w:tc>
      </w:tr>
      <w:tr w:rsidR="00AF27A1" w14:paraId="305B1271" w14:textId="77777777" w:rsidTr="002528CE">
        <w:tc>
          <w:tcPr>
            <w:tcW w:w="9747" w:type="dxa"/>
            <w:shd w:val="clear" w:color="auto" w:fill="DDD9C3" w:themeFill="background2" w:themeFillShade="E6"/>
          </w:tcPr>
          <w:p w14:paraId="305B1270" w14:textId="77777777" w:rsidR="00AF27A1" w:rsidRDefault="00AF27A1" w:rsidP="002528CE">
            <w:r>
              <w:t>PV2.7</w:t>
            </w:r>
            <w:r w:rsidRPr="0042120E">
              <w:t xml:space="preserve">: </w:t>
            </w:r>
            <w:r w:rsidRPr="00974857">
              <w:t>Arvio tietopohjan riittävyydestä</w:t>
            </w:r>
          </w:p>
        </w:tc>
      </w:tr>
      <w:tr w:rsidR="00AF27A1" w14:paraId="305B1273" w14:textId="77777777" w:rsidTr="002528CE">
        <w:tc>
          <w:tcPr>
            <w:tcW w:w="9747" w:type="dxa"/>
            <w:shd w:val="clear" w:color="auto" w:fill="DDD9C3" w:themeFill="background2" w:themeFillShade="E6"/>
          </w:tcPr>
          <w:p w14:paraId="305B1272" w14:textId="77777777" w:rsidR="00AF27A1" w:rsidRDefault="00AF27A1" w:rsidP="002528CE">
            <w:r>
              <w:t>PV2.8</w:t>
            </w:r>
            <w:r w:rsidRPr="0042120E">
              <w:t xml:space="preserve">: </w:t>
            </w:r>
            <w:r w:rsidRPr="00974857">
              <w:t>Linjaukset HE-luonnoksen sisällöstä</w:t>
            </w:r>
          </w:p>
        </w:tc>
      </w:tr>
      <w:tr w:rsidR="00AF27A1" w14:paraId="305B1275" w14:textId="77777777" w:rsidTr="002528CE">
        <w:tc>
          <w:tcPr>
            <w:tcW w:w="9747" w:type="dxa"/>
            <w:shd w:val="clear" w:color="auto" w:fill="DDD9C3" w:themeFill="background2" w:themeFillShade="E6"/>
          </w:tcPr>
          <w:p w14:paraId="305B1274" w14:textId="77777777" w:rsidR="00AF27A1" w:rsidRDefault="00AF27A1" w:rsidP="002528CE">
            <w:r>
              <w:t>PV2.9</w:t>
            </w:r>
            <w:r w:rsidRPr="0042120E">
              <w:t xml:space="preserve">: </w:t>
            </w:r>
            <w:r w:rsidRPr="00974857">
              <w:t>HE-luonnoksen laatiminen</w:t>
            </w:r>
          </w:p>
        </w:tc>
      </w:tr>
      <w:tr w:rsidR="00AF27A1" w14:paraId="305B1277" w14:textId="77777777" w:rsidTr="002528CE">
        <w:tc>
          <w:tcPr>
            <w:tcW w:w="9747" w:type="dxa"/>
            <w:shd w:val="clear" w:color="auto" w:fill="DDD9C3" w:themeFill="background2" w:themeFillShade="E6"/>
          </w:tcPr>
          <w:p w14:paraId="305B1276" w14:textId="77777777" w:rsidR="00AF27A1" w:rsidRDefault="00AF27A1" w:rsidP="002528CE">
            <w:r>
              <w:t>PV2.9</w:t>
            </w:r>
            <w:r w:rsidRPr="0042120E">
              <w:t xml:space="preserve">: </w:t>
            </w:r>
            <w:r>
              <w:t xml:space="preserve">Säädösluonnoksista </w:t>
            </w:r>
            <w:r w:rsidRPr="00974857">
              <w:t>sidosryhmien näkemysten kokoaminen</w:t>
            </w:r>
          </w:p>
        </w:tc>
      </w:tr>
      <w:tr w:rsidR="00AF27A1" w14:paraId="305B1279" w14:textId="77777777" w:rsidTr="002528CE">
        <w:tc>
          <w:tcPr>
            <w:tcW w:w="9747" w:type="dxa"/>
            <w:shd w:val="clear" w:color="auto" w:fill="DDD9C3" w:themeFill="background2" w:themeFillShade="E6"/>
          </w:tcPr>
          <w:p w14:paraId="305B1278" w14:textId="77777777" w:rsidR="00AF27A1" w:rsidRDefault="00AF27A1" w:rsidP="002528CE">
            <w:r>
              <w:t>PV2.10</w:t>
            </w:r>
            <w:r w:rsidRPr="0042120E">
              <w:t xml:space="preserve">: </w:t>
            </w:r>
            <w:r w:rsidRPr="00974857">
              <w:t>HE-luonnoksen hyväksyminen</w:t>
            </w:r>
          </w:p>
        </w:tc>
      </w:tr>
      <w:tr w:rsidR="00AF27A1" w14:paraId="305B127B" w14:textId="77777777" w:rsidTr="002528CE">
        <w:tc>
          <w:tcPr>
            <w:tcW w:w="9747" w:type="dxa"/>
            <w:tcBorders>
              <w:bottom w:val="single" w:sz="4" w:space="0" w:color="auto"/>
            </w:tcBorders>
          </w:tcPr>
          <w:p w14:paraId="305B127A" w14:textId="77777777" w:rsidR="00AF27A1" w:rsidRDefault="00AF27A1" w:rsidP="002528CE"/>
        </w:tc>
      </w:tr>
      <w:tr w:rsidR="00AF27A1" w14:paraId="305B127D" w14:textId="77777777" w:rsidTr="002528CE">
        <w:tc>
          <w:tcPr>
            <w:tcW w:w="9747" w:type="dxa"/>
            <w:tcBorders>
              <w:bottom w:val="single" w:sz="4" w:space="0" w:color="auto"/>
            </w:tcBorders>
            <w:shd w:val="clear" w:color="auto" w:fill="F2F2F2" w:themeFill="background1" w:themeFillShade="F2"/>
          </w:tcPr>
          <w:p w14:paraId="305B127C" w14:textId="77777777" w:rsidR="00AF27A1" w:rsidRPr="00F250D2" w:rsidRDefault="00AF27A1" w:rsidP="00A43513">
            <w:pPr>
              <w:pStyle w:val="Luettelokappale"/>
              <w:numPr>
                <w:ilvl w:val="0"/>
                <w:numId w:val="60"/>
              </w:numPr>
              <w:rPr>
                <w:b/>
              </w:rPr>
            </w:pPr>
            <w:r w:rsidRPr="00F250D2">
              <w:rPr>
                <w:b/>
              </w:rPr>
              <w:t xml:space="preserve">Valtioneuvostolle ja sen ministeriöille kuuluvat LAUSUNTOMENETTELYYN liittyvät </w:t>
            </w:r>
            <w:r>
              <w:rPr>
                <w:b/>
              </w:rPr>
              <w:t>ala</w:t>
            </w:r>
            <w:r w:rsidRPr="00F250D2">
              <w:rPr>
                <w:b/>
              </w:rPr>
              <w:t>prosessit (LM</w:t>
            </w:r>
            <w:r>
              <w:rPr>
                <w:b/>
              </w:rPr>
              <w:t>3</w:t>
            </w:r>
            <w:r w:rsidRPr="00F250D2">
              <w:rPr>
                <w:b/>
              </w:rPr>
              <w:t>):</w:t>
            </w:r>
          </w:p>
        </w:tc>
      </w:tr>
      <w:tr w:rsidR="00AF27A1" w14:paraId="305B127F" w14:textId="77777777" w:rsidTr="002528CE">
        <w:tc>
          <w:tcPr>
            <w:tcW w:w="9747" w:type="dxa"/>
            <w:shd w:val="clear" w:color="auto" w:fill="DDD9C3" w:themeFill="background2" w:themeFillShade="E6"/>
          </w:tcPr>
          <w:p w14:paraId="305B127E" w14:textId="77777777" w:rsidR="00AF27A1" w:rsidRDefault="00AF27A1" w:rsidP="002528CE">
            <w:r>
              <w:t xml:space="preserve">LM3.1: </w:t>
            </w:r>
            <w:r w:rsidRPr="00F250D2">
              <w:t>Päätös lausuntomenettelystä</w:t>
            </w:r>
          </w:p>
        </w:tc>
      </w:tr>
      <w:tr w:rsidR="00AF27A1" w14:paraId="305B1281" w14:textId="77777777" w:rsidTr="002528CE">
        <w:tc>
          <w:tcPr>
            <w:tcW w:w="9747" w:type="dxa"/>
            <w:shd w:val="clear" w:color="auto" w:fill="DDD9C3" w:themeFill="background2" w:themeFillShade="E6"/>
          </w:tcPr>
          <w:p w14:paraId="305B1280" w14:textId="77777777" w:rsidR="00AF27A1" w:rsidRDefault="00AF27A1" w:rsidP="002528CE">
            <w:r>
              <w:t xml:space="preserve">LM3.2: </w:t>
            </w:r>
            <w:r w:rsidRPr="00F250D2">
              <w:t>Lausuntopyynnön valmistelu</w:t>
            </w:r>
          </w:p>
        </w:tc>
      </w:tr>
      <w:tr w:rsidR="00AF27A1" w14:paraId="305B1283" w14:textId="77777777" w:rsidTr="002528CE">
        <w:tc>
          <w:tcPr>
            <w:tcW w:w="9747" w:type="dxa"/>
            <w:shd w:val="clear" w:color="auto" w:fill="DDD9C3" w:themeFill="background2" w:themeFillShade="E6"/>
          </w:tcPr>
          <w:p w14:paraId="305B1282" w14:textId="77777777" w:rsidR="00AF27A1" w:rsidRDefault="00AF27A1" w:rsidP="002528CE">
            <w:r w:rsidRPr="00B15DB0">
              <w:t>LM3.</w:t>
            </w:r>
            <w:r>
              <w:t>3</w:t>
            </w:r>
            <w:r w:rsidRPr="00B15DB0">
              <w:t xml:space="preserve">: </w:t>
            </w:r>
            <w:r w:rsidRPr="00F250D2">
              <w:t>Kääntäminen</w:t>
            </w:r>
          </w:p>
        </w:tc>
      </w:tr>
      <w:tr w:rsidR="00AF27A1" w14:paraId="305B1285" w14:textId="77777777" w:rsidTr="002528CE">
        <w:tc>
          <w:tcPr>
            <w:tcW w:w="9747" w:type="dxa"/>
            <w:shd w:val="clear" w:color="auto" w:fill="DDD9C3" w:themeFill="background2" w:themeFillShade="E6"/>
          </w:tcPr>
          <w:p w14:paraId="305B1284" w14:textId="77777777" w:rsidR="00AF27A1" w:rsidRDefault="00AF27A1" w:rsidP="002528CE">
            <w:r w:rsidRPr="00B15DB0">
              <w:t>LM3.</w:t>
            </w:r>
            <w:r>
              <w:t>4</w:t>
            </w:r>
            <w:r w:rsidRPr="00B15DB0">
              <w:t xml:space="preserve">: </w:t>
            </w:r>
            <w:r w:rsidRPr="00F250D2">
              <w:t>Lausuntopyynnön lähettäminen</w:t>
            </w:r>
          </w:p>
        </w:tc>
      </w:tr>
      <w:tr w:rsidR="00AF27A1" w14:paraId="305B1287" w14:textId="77777777" w:rsidTr="002528CE">
        <w:tc>
          <w:tcPr>
            <w:tcW w:w="9747" w:type="dxa"/>
            <w:shd w:val="clear" w:color="auto" w:fill="DDD9C3" w:themeFill="background2" w:themeFillShade="E6"/>
          </w:tcPr>
          <w:p w14:paraId="305B1286" w14:textId="77777777" w:rsidR="00AF27A1" w:rsidRDefault="00AF27A1" w:rsidP="002528CE">
            <w:r w:rsidRPr="00B15DB0">
              <w:t>LM3.</w:t>
            </w:r>
            <w:r>
              <w:t>5</w:t>
            </w:r>
            <w:r w:rsidRPr="00B15DB0">
              <w:t>:</w:t>
            </w:r>
            <w:r>
              <w:t xml:space="preserve"> Lausuntojen antamiseen liittyvän k</w:t>
            </w:r>
            <w:r w:rsidRPr="00F250D2">
              <w:t xml:space="preserve">uulemistilaisuuden </w:t>
            </w:r>
            <w:r>
              <w:t xml:space="preserve">järjestäminen ja </w:t>
            </w:r>
            <w:r w:rsidRPr="00F250D2">
              <w:t>palaute</w:t>
            </w:r>
          </w:p>
        </w:tc>
      </w:tr>
      <w:tr w:rsidR="00AF27A1" w14:paraId="305B1289" w14:textId="77777777" w:rsidTr="002528CE">
        <w:tc>
          <w:tcPr>
            <w:tcW w:w="9747" w:type="dxa"/>
            <w:shd w:val="clear" w:color="auto" w:fill="DDD9C3" w:themeFill="background2" w:themeFillShade="E6"/>
          </w:tcPr>
          <w:p w14:paraId="305B1288" w14:textId="77777777" w:rsidR="00AF27A1" w:rsidRDefault="00AF27A1" w:rsidP="002528CE">
            <w:r w:rsidRPr="00B15DB0">
              <w:t>LM3.</w:t>
            </w:r>
            <w:r>
              <w:t>6</w:t>
            </w:r>
            <w:r w:rsidRPr="00B15DB0">
              <w:t xml:space="preserve">: </w:t>
            </w:r>
            <w:r w:rsidRPr="00F250D2">
              <w:t>Annettujen lausuntojen kokoaminen</w:t>
            </w:r>
          </w:p>
        </w:tc>
      </w:tr>
      <w:tr w:rsidR="00AF27A1" w14:paraId="305B128B" w14:textId="77777777" w:rsidTr="002528CE">
        <w:tc>
          <w:tcPr>
            <w:tcW w:w="9747" w:type="dxa"/>
            <w:shd w:val="clear" w:color="auto" w:fill="DDD9C3" w:themeFill="background2" w:themeFillShade="E6"/>
          </w:tcPr>
          <w:p w14:paraId="305B128A" w14:textId="77777777" w:rsidR="00AF27A1" w:rsidRDefault="00AF27A1" w:rsidP="002528CE">
            <w:r w:rsidRPr="00B15DB0">
              <w:t>LM3.</w:t>
            </w:r>
            <w:r>
              <w:t>7</w:t>
            </w:r>
            <w:r w:rsidRPr="00B15DB0">
              <w:t xml:space="preserve">: </w:t>
            </w:r>
            <w:r w:rsidRPr="00F250D2">
              <w:t>Lausuntopalautteen julkaiseminen</w:t>
            </w:r>
          </w:p>
        </w:tc>
      </w:tr>
      <w:tr w:rsidR="00AF27A1" w14:paraId="305B128D" w14:textId="77777777" w:rsidTr="002528CE">
        <w:tc>
          <w:tcPr>
            <w:tcW w:w="9747" w:type="dxa"/>
            <w:tcBorders>
              <w:bottom w:val="single" w:sz="4" w:space="0" w:color="auto"/>
            </w:tcBorders>
            <w:shd w:val="clear" w:color="auto" w:fill="DDD9C3" w:themeFill="background2" w:themeFillShade="E6"/>
          </w:tcPr>
          <w:p w14:paraId="305B128C" w14:textId="77777777" w:rsidR="00AF27A1" w:rsidRDefault="00AF27A1" w:rsidP="002528CE">
            <w:r w:rsidRPr="00B15DB0">
              <w:t>LM3.</w:t>
            </w:r>
            <w:r>
              <w:t>8</w:t>
            </w:r>
            <w:r w:rsidRPr="00B15DB0">
              <w:t xml:space="preserve">: </w:t>
            </w:r>
            <w:r w:rsidRPr="00F250D2">
              <w:t>Päätös valmistelun jatkamisesta</w:t>
            </w:r>
          </w:p>
        </w:tc>
      </w:tr>
      <w:tr w:rsidR="00AF27A1" w14:paraId="305B128F" w14:textId="77777777" w:rsidTr="002528CE">
        <w:tc>
          <w:tcPr>
            <w:tcW w:w="9747" w:type="dxa"/>
            <w:tcBorders>
              <w:bottom w:val="single" w:sz="4" w:space="0" w:color="auto"/>
            </w:tcBorders>
            <w:shd w:val="clear" w:color="auto" w:fill="auto"/>
          </w:tcPr>
          <w:p w14:paraId="305B128E" w14:textId="77777777" w:rsidR="00AF27A1" w:rsidRPr="00B15DB0" w:rsidRDefault="00AF27A1" w:rsidP="002528CE"/>
        </w:tc>
      </w:tr>
      <w:tr w:rsidR="00AF27A1" w14:paraId="305B1291" w14:textId="77777777" w:rsidTr="002528CE">
        <w:tc>
          <w:tcPr>
            <w:tcW w:w="9747" w:type="dxa"/>
            <w:shd w:val="clear" w:color="auto" w:fill="F2F2F2" w:themeFill="background1" w:themeFillShade="F2"/>
          </w:tcPr>
          <w:p w14:paraId="305B1290" w14:textId="77777777" w:rsidR="00AF27A1" w:rsidRPr="00F32B9F" w:rsidRDefault="00AF27A1" w:rsidP="00A43513">
            <w:pPr>
              <w:pStyle w:val="Luettelokappale"/>
              <w:numPr>
                <w:ilvl w:val="0"/>
                <w:numId w:val="60"/>
              </w:numPr>
              <w:rPr>
                <w:b/>
              </w:rPr>
            </w:pPr>
            <w:r w:rsidRPr="00F32B9F">
              <w:rPr>
                <w:b/>
              </w:rPr>
              <w:t xml:space="preserve">Valtioneuvostolle ja sen ministeriöille kuuluvat </w:t>
            </w:r>
            <w:r>
              <w:rPr>
                <w:b/>
              </w:rPr>
              <w:t>JATKOVALMISTELUU</w:t>
            </w:r>
            <w:r w:rsidRPr="00F32B9F">
              <w:rPr>
                <w:b/>
              </w:rPr>
              <w:t>N liittyvät alapro</w:t>
            </w:r>
            <w:r>
              <w:rPr>
                <w:b/>
              </w:rPr>
              <w:t>sessit (JV4</w:t>
            </w:r>
            <w:r w:rsidRPr="00F32B9F">
              <w:rPr>
                <w:b/>
              </w:rPr>
              <w:t>):</w:t>
            </w:r>
          </w:p>
        </w:tc>
      </w:tr>
      <w:tr w:rsidR="00AF27A1" w14:paraId="305B1293" w14:textId="77777777" w:rsidTr="002528CE">
        <w:tc>
          <w:tcPr>
            <w:tcW w:w="9747" w:type="dxa"/>
            <w:shd w:val="clear" w:color="auto" w:fill="DDD9C3" w:themeFill="background2" w:themeFillShade="E6"/>
          </w:tcPr>
          <w:p w14:paraId="305B1292" w14:textId="77777777" w:rsidR="00AF27A1" w:rsidRPr="00B15DB0" w:rsidRDefault="00AF27A1" w:rsidP="002528CE">
            <w:r>
              <w:t xml:space="preserve">JV4.1: </w:t>
            </w:r>
            <w:r w:rsidRPr="00F32B9F">
              <w:t>Palautteen anto lausujille / neuvottelu</w:t>
            </w:r>
          </w:p>
        </w:tc>
      </w:tr>
      <w:tr w:rsidR="00AF27A1" w14:paraId="305B1295" w14:textId="77777777" w:rsidTr="002528CE">
        <w:tc>
          <w:tcPr>
            <w:tcW w:w="9747" w:type="dxa"/>
            <w:shd w:val="clear" w:color="auto" w:fill="DDD9C3" w:themeFill="background2" w:themeFillShade="E6"/>
          </w:tcPr>
          <w:p w14:paraId="305B1294" w14:textId="77777777" w:rsidR="00AF27A1" w:rsidRDefault="00AF27A1" w:rsidP="002528CE">
            <w:r w:rsidRPr="00B81EBA">
              <w:t>JV1.</w:t>
            </w:r>
            <w:r>
              <w:t>2</w:t>
            </w:r>
            <w:r w:rsidRPr="00B81EBA">
              <w:t xml:space="preserve">: </w:t>
            </w:r>
            <w:r w:rsidRPr="00F32B9F">
              <w:t>Palautteen vastaanotto / osallistuminen neuvotteluun</w:t>
            </w:r>
          </w:p>
        </w:tc>
      </w:tr>
      <w:tr w:rsidR="00AF27A1" w14:paraId="305B1297" w14:textId="77777777" w:rsidTr="002528CE">
        <w:tc>
          <w:tcPr>
            <w:tcW w:w="9747" w:type="dxa"/>
            <w:shd w:val="clear" w:color="auto" w:fill="DDD9C3" w:themeFill="background2" w:themeFillShade="E6"/>
          </w:tcPr>
          <w:p w14:paraId="305B1296" w14:textId="77777777" w:rsidR="00AF27A1" w:rsidRDefault="00AF27A1" w:rsidP="002528CE">
            <w:r w:rsidRPr="00B81EBA">
              <w:t>JV</w:t>
            </w:r>
            <w:r>
              <w:t>4</w:t>
            </w:r>
            <w:r w:rsidRPr="00B81EBA">
              <w:t>.</w:t>
            </w:r>
            <w:r>
              <w:t>3</w:t>
            </w:r>
            <w:r w:rsidRPr="00B81EBA">
              <w:t xml:space="preserve">: </w:t>
            </w:r>
            <w:r w:rsidRPr="00F32B9F">
              <w:t>Päätös HE:n sisällöstä</w:t>
            </w:r>
          </w:p>
        </w:tc>
      </w:tr>
      <w:tr w:rsidR="00AF27A1" w14:paraId="305B1299" w14:textId="77777777" w:rsidTr="002528CE">
        <w:tc>
          <w:tcPr>
            <w:tcW w:w="9747" w:type="dxa"/>
            <w:shd w:val="clear" w:color="auto" w:fill="DDD9C3" w:themeFill="background2" w:themeFillShade="E6"/>
          </w:tcPr>
          <w:p w14:paraId="305B1298" w14:textId="77777777" w:rsidR="00AF27A1" w:rsidRDefault="00AF27A1" w:rsidP="002528CE">
            <w:r>
              <w:t>JV4</w:t>
            </w:r>
            <w:r w:rsidRPr="00B81EBA">
              <w:t>.</w:t>
            </w:r>
            <w:r>
              <w:t>4</w:t>
            </w:r>
            <w:r w:rsidRPr="00B81EBA">
              <w:t xml:space="preserve">: </w:t>
            </w:r>
            <w:r w:rsidRPr="00F32B9F">
              <w:t>Jatkovalmistelun suunnittelu</w:t>
            </w:r>
          </w:p>
        </w:tc>
      </w:tr>
      <w:tr w:rsidR="00AF27A1" w14:paraId="305B129B" w14:textId="77777777" w:rsidTr="002528CE">
        <w:tc>
          <w:tcPr>
            <w:tcW w:w="9747" w:type="dxa"/>
            <w:shd w:val="clear" w:color="auto" w:fill="DDD9C3" w:themeFill="background2" w:themeFillShade="E6"/>
          </w:tcPr>
          <w:p w14:paraId="305B129A" w14:textId="77777777" w:rsidR="00AF27A1" w:rsidRDefault="00AF27A1" w:rsidP="002528CE">
            <w:r>
              <w:t>JV4</w:t>
            </w:r>
            <w:r w:rsidRPr="00B81EBA">
              <w:t>.</w:t>
            </w:r>
            <w:r>
              <w:t>5</w:t>
            </w:r>
            <w:r w:rsidRPr="00B81EBA">
              <w:t xml:space="preserve">: </w:t>
            </w:r>
            <w:r w:rsidRPr="003102AB">
              <w:t>HE:n muokkaaminen</w:t>
            </w:r>
          </w:p>
        </w:tc>
      </w:tr>
      <w:tr w:rsidR="00AF27A1" w14:paraId="305B129D" w14:textId="77777777" w:rsidTr="002528CE">
        <w:tc>
          <w:tcPr>
            <w:tcW w:w="9747" w:type="dxa"/>
            <w:shd w:val="clear" w:color="auto" w:fill="DDD9C3" w:themeFill="background2" w:themeFillShade="E6"/>
          </w:tcPr>
          <w:p w14:paraId="305B129C" w14:textId="77777777" w:rsidR="00AF27A1" w:rsidRDefault="00AF27A1" w:rsidP="002528CE">
            <w:r>
              <w:t>JV4</w:t>
            </w:r>
            <w:r w:rsidRPr="00B81EBA">
              <w:t>.</w:t>
            </w:r>
            <w:r>
              <w:t xml:space="preserve">6: </w:t>
            </w:r>
            <w:r w:rsidRPr="003102AB">
              <w:t>Viimeistelty HE-luonnos</w:t>
            </w:r>
            <w:r>
              <w:t xml:space="preserve"> sidosryhmien esittämien näkemysten jälkeen</w:t>
            </w:r>
          </w:p>
        </w:tc>
      </w:tr>
      <w:tr w:rsidR="00AF27A1" w14:paraId="305B129F" w14:textId="77777777" w:rsidTr="002528CE">
        <w:tc>
          <w:tcPr>
            <w:tcW w:w="9747" w:type="dxa"/>
            <w:shd w:val="clear" w:color="auto" w:fill="DDD9C3" w:themeFill="background2" w:themeFillShade="E6"/>
          </w:tcPr>
          <w:p w14:paraId="305B129E" w14:textId="77777777" w:rsidR="00AF27A1" w:rsidRDefault="00AF27A1" w:rsidP="002528CE">
            <w:r>
              <w:t>JV4</w:t>
            </w:r>
            <w:r w:rsidRPr="00B81EBA">
              <w:t>.</w:t>
            </w:r>
            <w:r>
              <w:t>7</w:t>
            </w:r>
            <w:r w:rsidRPr="00B81EBA">
              <w:t xml:space="preserve">: </w:t>
            </w:r>
            <w:r w:rsidRPr="003102AB">
              <w:t>HE:n kääntäminen</w:t>
            </w:r>
          </w:p>
        </w:tc>
      </w:tr>
      <w:tr w:rsidR="00AF27A1" w14:paraId="305B12A1" w14:textId="77777777" w:rsidTr="002528CE">
        <w:tc>
          <w:tcPr>
            <w:tcW w:w="9747" w:type="dxa"/>
            <w:shd w:val="clear" w:color="auto" w:fill="DDD9C3" w:themeFill="background2" w:themeFillShade="E6"/>
          </w:tcPr>
          <w:p w14:paraId="305B12A0" w14:textId="77777777" w:rsidR="00AF27A1" w:rsidRDefault="00AF27A1" w:rsidP="002528CE">
            <w:r w:rsidRPr="00B81EBA">
              <w:t>JV</w:t>
            </w:r>
            <w:r>
              <w:t>4</w:t>
            </w:r>
            <w:r w:rsidRPr="00B81EBA">
              <w:t>.</w:t>
            </w:r>
            <w:r>
              <w:t>8</w:t>
            </w:r>
            <w:r w:rsidRPr="00B81EBA">
              <w:t xml:space="preserve">: </w:t>
            </w:r>
            <w:r w:rsidRPr="003102AB">
              <w:t>Käännöksen tarkastaminen</w:t>
            </w:r>
          </w:p>
        </w:tc>
      </w:tr>
      <w:tr w:rsidR="00AF27A1" w14:paraId="305B12A3" w14:textId="77777777" w:rsidTr="002528CE">
        <w:tc>
          <w:tcPr>
            <w:tcW w:w="9747" w:type="dxa"/>
            <w:shd w:val="clear" w:color="auto" w:fill="DDD9C3" w:themeFill="background2" w:themeFillShade="E6"/>
          </w:tcPr>
          <w:p w14:paraId="305B12A2" w14:textId="77777777" w:rsidR="00AF27A1" w:rsidRPr="00B81EBA" w:rsidRDefault="00AF27A1" w:rsidP="002528CE">
            <w:r w:rsidRPr="00B81EBA">
              <w:t>JV</w:t>
            </w:r>
            <w:r>
              <w:t>4</w:t>
            </w:r>
            <w:r w:rsidRPr="00B81EBA">
              <w:t>.</w:t>
            </w:r>
            <w:r>
              <w:t>9</w:t>
            </w:r>
            <w:r w:rsidRPr="00B81EBA">
              <w:t xml:space="preserve">: </w:t>
            </w:r>
            <w:r w:rsidRPr="003102AB">
              <w:t>Laintarkastus</w:t>
            </w:r>
          </w:p>
        </w:tc>
      </w:tr>
      <w:tr w:rsidR="00AF27A1" w14:paraId="305B12A5" w14:textId="77777777" w:rsidTr="002528CE">
        <w:tc>
          <w:tcPr>
            <w:tcW w:w="9747" w:type="dxa"/>
            <w:shd w:val="clear" w:color="auto" w:fill="DDD9C3" w:themeFill="background2" w:themeFillShade="E6"/>
          </w:tcPr>
          <w:p w14:paraId="305B12A4" w14:textId="77777777" w:rsidR="00AF27A1" w:rsidRDefault="00AF27A1" w:rsidP="002528CE">
            <w:r w:rsidRPr="00855473">
              <w:t>JV4.</w:t>
            </w:r>
            <w:r>
              <w:t>10</w:t>
            </w:r>
            <w:r w:rsidRPr="00855473">
              <w:t xml:space="preserve">: </w:t>
            </w:r>
            <w:r w:rsidRPr="003102AB">
              <w:t>Laintarkastuksen muutosten tekeminen</w:t>
            </w:r>
          </w:p>
        </w:tc>
      </w:tr>
      <w:tr w:rsidR="00AF27A1" w14:paraId="305B12A7" w14:textId="77777777" w:rsidTr="002528CE">
        <w:tc>
          <w:tcPr>
            <w:tcW w:w="9747" w:type="dxa"/>
            <w:shd w:val="clear" w:color="auto" w:fill="DDD9C3" w:themeFill="background2" w:themeFillShade="E6"/>
          </w:tcPr>
          <w:p w14:paraId="305B12A6" w14:textId="77777777" w:rsidR="00AF27A1" w:rsidRDefault="00AF27A1" w:rsidP="002528CE">
            <w:r w:rsidRPr="00855473">
              <w:t>JV4.</w:t>
            </w:r>
            <w:r>
              <w:t>11</w:t>
            </w:r>
            <w:r w:rsidRPr="00855473">
              <w:t xml:space="preserve">: </w:t>
            </w:r>
            <w:r w:rsidRPr="003102AB">
              <w:t>Esityksen tekninen viimeistely</w:t>
            </w:r>
          </w:p>
        </w:tc>
      </w:tr>
      <w:tr w:rsidR="00AF27A1" w14:paraId="305B12A9" w14:textId="77777777" w:rsidTr="002528CE">
        <w:tc>
          <w:tcPr>
            <w:tcW w:w="9747" w:type="dxa"/>
            <w:shd w:val="clear" w:color="auto" w:fill="DDD9C3" w:themeFill="background2" w:themeFillShade="E6"/>
          </w:tcPr>
          <w:p w14:paraId="305B12A8" w14:textId="77777777" w:rsidR="00AF27A1" w:rsidRDefault="00AF27A1" w:rsidP="002528CE">
            <w:r w:rsidRPr="00855473">
              <w:t>JV4.</w:t>
            </w:r>
            <w:r>
              <w:t>12</w:t>
            </w:r>
            <w:r w:rsidRPr="00855473">
              <w:t xml:space="preserve">: </w:t>
            </w:r>
            <w:r w:rsidRPr="003102AB">
              <w:t>Esityksen hyväksyminen</w:t>
            </w:r>
          </w:p>
        </w:tc>
      </w:tr>
      <w:tr w:rsidR="00AF27A1" w14:paraId="305B12AB" w14:textId="77777777" w:rsidTr="002528CE">
        <w:tc>
          <w:tcPr>
            <w:tcW w:w="9747" w:type="dxa"/>
            <w:shd w:val="clear" w:color="auto" w:fill="DDD9C3" w:themeFill="background2" w:themeFillShade="E6"/>
          </w:tcPr>
          <w:p w14:paraId="305B12AA" w14:textId="77777777" w:rsidR="00AF27A1" w:rsidRDefault="00AF27A1" w:rsidP="002528CE">
            <w:r w:rsidRPr="00855473">
              <w:lastRenderedPageBreak/>
              <w:t>JV4.</w:t>
            </w:r>
            <w:r>
              <w:t>13</w:t>
            </w:r>
            <w:r w:rsidRPr="00855473">
              <w:t>:</w:t>
            </w:r>
            <w:r w:rsidRPr="003102AB">
              <w:t xml:space="preserve">  Esittelylupa</w:t>
            </w:r>
          </w:p>
        </w:tc>
      </w:tr>
      <w:tr w:rsidR="00AF27A1" w14:paraId="305B12AD" w14:textId="77777777" w:rsidTr="002528CE">
        <w:tc>
          <w:tcPr>
            <w:tcW w:w="9747" w:type="dxa"/>
            <w:shd w:val="clear" w:color="auto" w:fill="DDD9C3" w:themeFill="background2" w:themeFillShade="E6"/>
          </w:tcPr>
          <w:p w14:paraId="305B12AC" w14:textId="77777777" w:rsidR="00AF27A1" w:rsidRDefault="00AF27A1" w:rsidP="002528CE">
            <w:r w:rsidRPr="00495FF8">
              <w:t>JV4.</w:t>
            </w:r>
            <w:r>
              <w:t>14</w:t>
            </w:r>
            <w:r w:rsidRPr="00495FF8">
              <w:t>:</w:t>
            </w:r>
            <w:r>
              <w:t xml:space="preserve"> </w:t>
            </w:r>
            <w:r w:rsidRPr="003102AB">
              <w:t>Esittelylistojen tekeminen</w:t>
            </w:r>
          </w:p>
        </w:tc>
      </w:tr>
      <w:tr w:rsidR="00AF27A1" w14:paraId="305B12AF" w14:textId="77777777" w:rsidTr="002528CE">
        <w:tc>
          <w:tcPr>
            <w:tcW w:w="9747" w:type="dxa"/>
            <w:shd w:val="clear" w:color="auto" w:fill="DDD9C3" w:themeFill="background2" w:themeFillShade="E6"/>
          </w:tcPr>
          <w:p w14:paraId="305B12AE" w14:textId="77777777" w:rsidR="00AF27A1" w:rsidRDefault="00AF27A1" w:rsidP="002528CE">
            <w:r w:rsidRPr="00495FF8">
              <w:t>JV4.</w:t>
            </w:r>
            <w:r>
              <w:t>15</w:t>
            </w:r>
            <w:r w:rsidRPr="00495FF8">
              <w:t>:</w:t>
            </w:r>
            <w:r>
              <w:t xml:space="preserve"> </w:t>
            </w:r>
            <w:r w:rsidRPr="003102AB">
              <w:t>Neuvonta: laillisuus, esittelymenettely, raha-asiat</w:t>
            </w:r>
          </w:p>
        </w:tc>
      </w:tr>
      <w:tr w:rsidR="00AF27A1" w14:paraId="305B12B1" w14:textId="77777777" w:rsidTr="002528CE">
        <w:tc>
          <w:tcPr>
            <w:tcW w:w="9747" w:type="dxa"/>
            <w:shd w:val="clear" w:color="auto" w:fill="DDD9C3" w:themeFill="background2" w:themeFillShade="E6"/>
          </w:tcPr>
          <w:p w14:paraId="305B12B0" w14:textId="77777777" w:rsidR="00AF27A1" w:rsidRDefault="00AF27A1" w:rsidP="002528CE">
            <w:r w:rsidRPr="00495FF8">
              <w:t>JV4.1</w:t>
            </w:r>
            <w:r>
              <w:t>6</w:t>
            </w:r>
            <w:r w:rsidRPr="00495FF8">
              <w:t>:</w:t>
            </w:r>
            <w:r>
              <w:t xml:space="preserve"> </w:t>
            </w:r>
            <w:r w:rsidRPr="003102AB">
              <w:t>Jakolupa</w:t>
            </w:r>
          </w:p>
        </w:tc>
      </w:tr>
      <w:tr w:rsidR="00AF27A1" w14:paraId="305B12B3" w14:textId="77777777" w:rsidTr="002528CE">
        <w:tc>
          <w:tcPr>
            <w:tcW w:w="9747" w:type="dxa"/>
            <w:tcBorders>
              <w:bottom w:val="single" w:sz="4" w:space="0" w:color="auto"/>
            </w:tcBorders>
            <w:shd w:val="clear" w:color="auto" w:fill="DDD9C3" w:themeFill="background2" w:themeFillShade="E6"/>
          </w:tcPr>
          <w:p w14:paraId="305B12B2" w14:textId="77777777" w:rsidR="00AF27A1" w:rsidRPr="00855473" w:rsidRDefault="00AF27A1" w:rsidP="002528CE">
            <w:r w:rsidRPr="00855473">
              <w:t>JV4.</w:t>
            </w:r>
            <w:r>
              <w:t>17</w:t>
            </w:r>
            <w:r w:rsidRPr="00855473">
              <w:t>:</w:t>
            </w:r>
            <w:r w:rsidRPr="003102AB">
              <w:t xml:space="preserve"> Esittelylistojen jakaminen</w:t>
            </w:r>
          </w:p>
        </w:tc>
      </w:tr>
      <w:tr w:rsidR="00AF27A1" w14:paraId="305B12B5" w14:textId="77777777" w:rsidTr="002528CE">
        <w:tc>
          <w:tcPr>
            <w:tcW w:w="9747" w:type="dxa"/>
            <w:tcBorders>
              <w:bottom w:val="single" w:sz="4" w:space="0" w:color="auto"/>
            </w:tcBorders>
            <w:shd w:val="clear" w:color="auto" w:fill="auto"/>
          </w:tcPr>
          <w:p w14:paraId="305B12B4" w14:textId="77777777" w:rsidR="00AF27A1" w:rsidRPr="00855473" w:rsidRDefault="00AF27A1" w:rsidP="002528CE"/>
        </w:tc>
      </w:tr>
      <w:tr w:rsidR="00AF27A1" w14:paraId="305B12B7" w14:textId="77777777" w:rsidTr="002528CE">
        <w:tc>
          <w:tcPr>
            <w:tcW w:w="9747" w:type="dxa"/>
            <w:shd w:val="clear" w:color="auto" w:fill="F2F2F2" w:themeFill="background1" w:themeFillShade="F2"/>
          </w:tcPr>
          <w:p w14:paraId="305B12B6" w14:textId="77777777" w:rsidR="00AF27A1" w:rsidRPr="00855473" w:rsidRDefault="00AF27A1" w:rsidP="00A43513">
            <w:pPr>
              <w:pStyle w:val="Luettelokappale"/>
              <w:numPr>
                <w:ilvl w:val="0"/>
                <w:numId w:val="60"/>
              </w:numPr>
            </w:pPr>
            <w:r w:rsidRPr="00852AB1">
              <w:rPr>
                <w:b/>
              </w:rPr>
              <w:t>Valtioneuvostolle ja sen ministeriöille kuuluvat VALTIONEUVOSTON PÄÄTÖKSENTEKOON liitt</w:t>
            </w:r>
            <w:r w:rsidRPr="00852AB1">
              <w:rPr>
                <w:b/>
              </w:rPr>
              <w:t>y</w:t>
            </w:r>
            <w:r w:rsidRPr="00852AB1">
              <w:rPr>
                <w:b/>
              </w:rPr>
              <w:t>vät alaprosessit (VP5):</w:t>
            </w:r>
          </w:p>
        </w:tc>
      </w:tr>
      <w:tr w:rsidR="00AF27A1" w14:paraId="305B12B9" w14:textId="77777777" w:rsidTr="002528CE">
        <w:tc>
          <w:tcPr>
            <w:tcW w:w="9747" w:type="dxa"/>
            <w:shd w:val="clear" w:color="auto" w:fill="DDD9C3" w:themeFill="background2" w:themeFillShade="E6"/>
          </w:tcPr>
          <w:p w14:paraId="305B12B8" w14:textId="77777777" w:rsidR="00AF27A1" w:rsidRPr="00855473" w:rsidRDefault="00AF27A1" w:rsidP="002528CE">
            <w:r>
              <w:t xml:space="preserve">VP5.1: </w:t>
            </w:r>
            <w:r w:rsidRPr="00DF725C">
              <w:t>Esittelylistojen tarkastaminen</w:t>
            </w:r>
          </w:p>
        </w:tc>
      </w:tr>
      <w:tr w:rsidR="00AF27A1" w14:paraId="305B12BB" w14:textId="77777777" w:rsidTr="002528CE">
        <w:tc>
          <w:tcPr>
            <w:tcW w:w="9747" w:type="dxa"/>
            <w:shd w:val="clear" w:color="auto" w:fill="DDD9C3" w:themeFill="background2" w:themeFillShade="E6"/>
          </w:tcPr>
          <w:p w14:paraId="305B12BA" w14:textId="77777777" w:rsidR="00AF27A1" w:rsidRDefault="00AF27A1" w:rsidP="002528CE">
            <w:r>
              <w:t>VP5.2</w:t>
            </w:r>
            <w:r w:rsidRPr="002C350B">
              <w:t xml:space="preserve">: </w:t>
            </w:r>
            <w:r w:rsidRPr="00DF725C">
              <w:t>Esittelylistan muuttaminen</w:t>
            </w:r>
            <w:r>
              <w:t xml:space="preserve"> mahdollisten virheiden ja muuttuneiden tietojen osalta</w:t>
            </w:r>
          </w:p>
        </w:tc>
      </w:tr>
      <w:tr w:rsidR="00AF27A1" w14:paraId="305B12BD" w14:textId="77777777" w:rsidTr="002528CE">
        <w:tc>
          <w:tcPr>
            <w:tcW w:w="9747" w:type="dxa"/>
            <w:shd w:val="clear" w:color="auto" w:fill="DDD9C3" w:themeFill="background2" w:themeFillShade="E6"/>
          </w:tcPr>
          <w:p w14:paraId="305B12BC" w14:textId="77777777" w:rsidR="00AF27A1" w:rsidRDefault="00AF27A1" w:rsidP="002528CE">
            <w:r>
              <w:t>VP5.3</w:t>
            </w:r>
            <w:r w:rsidRPr="002C350B">
              <w:t xml:space="preserve">: </w:t>
            </w:r>
            <w:r w:rsidRPr="00DF725C">
              <w:t>Raha-asiainvaliokunnan käsittely</w:t>
            </w:r>
          </w:p>
        </w:tc>
      </w:tr>
      <w:tr w:rsidR="00AF27A1" w14:paraId="305B12BF" w14:textId="77777777" w:rsidTr="002528CE">
        <w:tc>
          <w:tcPr>
            <w:tcW w:w="9747" w:type="dxa"/>
            <w:shd w:val="clear" w:color="auto" w:fill="DDD9C3" w:themeFill="background2" w:themeFillShade="E6"/>
          </w:tcPr>
          <w:p w14:paraId="305B12BE" w14:textId="77777777" w:rsidR="00AF27A1" w:rsidRDefault="00AF27A1" w:rsidP="002528CE">
            <w:r>
              <w:t>VP5.4</w:t>
            </w:r>
            <w:r w:rsidRPr="002C350B">
              <w:t xml:space="preserve">: </w:t>
            </w:r>
            <w:r w:rsidRPr="00DF725C">
              <w:t>Esittelylistan muuttaminen</w:t>
            </w:r>
            <w:r>
              <w:t>:</w:t>
            </w:r>
            <w:r w:rsidRPr="00DF725C">
              <w:t xml:space="preserve"> raha-asianvaliokunnan käsittelyn edellyttämät muutokset</w:t>
            </w:r>
          </w:p>
        </w:tc>
      </w:tr>
      <w:tr w:rsidR="00AF27A1" w14:paraId="305B12C1" w14:textId="77777777" w:rsidTr="002528CE">
        <w:tc>
          <w:tcPr>
            <w:tcW w:w="9747" w:type="dxa"/>
            <w:shd w:val="clear" w:color="auto" w:fill="DDD9C3" w:themeFill="background2" w:themeFillShade="E6"/>
          </w:tcPr>
          <w:p w14:paraId="305B12C0" w14:textId="77777777" w:rsidR="00AF27A1" w:rsidRDefault="00AF27A1" w:rsidP="002528CE">
            <w:r>
              <w:t>VP5.5</w:t>
            </w:r>
            <w:r w:rsidRPr="002C350B">
              <w:t xml:space="preserve">: </w:t>
            </w:r>
            <w:r w:rsidRPr="00DF725C">
              <w:t>Esittelylistan muutosten hyväksyminen</w:t>
            </w:r>
          </w:p>
        </w:tc>
      </w:tr>
      <w:tr w:rsidR="00AF27A1" w14:paraId="305B12C3" w14:textId="77777777" w:rsidTr="002528CE">
        <w:tc>
          <w:tcPr>
            <w:tcW w:w="9747" w:type="dxa"/>
            <w:shd w:val="clear" w:color="auto" w:fill="DDD9C3" w:themeFill="background2" w:themeFillShade="E6"/>
          </w:tcPr>
          <w:p w14:paraId="305B12C2" w14:textId="77777777" w:rsidR="00AF27A1" w:rsidRDefault="00AF27A1" w:rsidP="002528CE">
            <w:r>
              <w:t>VP5.6</w:t>
            </w:r>
            <w:r w:rsidRPr="002C350B">
              <w:t xml:space="preserve">: </w:t>
            </w:r>
            <w:r w:rsidRPr="00DF725C">
              <w:t>Valtioneuvoston yleisistunnon päätös</w:t>
            </w:r>
          </w:p>
        </w:tc>
      </w:tr>
      <w:tr w:rsidR="00AF27A1" w14:paraId="305B12C5" w14:textId="77777777" w:rsidTr="002528CE">
        <w:tc>
          <w:tcPr>
            <w:tcW w:w="9747" w:type="dxa"/>
            <w:shd w:val="clear" w:color="auto" w:fill="DDD9C3" w:themeFill="background2" w:themeFillShade="E6"/>
          </w:tcPr>
          <w:p w14:paraId="305B12C4" w14:textId="77777777" w:rsidR="00AF27A1" w:rsidRDefault="00AF27A1" w:rsidP="002528CE">
            <w:r>
              <w:t>VP5.7</w:t>
            </w:r>
            <w:r w:rsidRPr="002C350B">
              <w:t xml:space="preserve">: </w:t>
            </w:r>
            <w:r w:rsidRPr="00DF725C">
              <w:t>Listatiedotteen tekeminen ja pöytäkirjaus</w:t>
            </w:r>
          </w:p>
        </w:tc>
      </w:tr>
      <w:tr w:rsidR="00AF27A1" w14:paraId="305B12C7" w14:textId="77777777" w:rsidTr="002528CE">
        <w:tc>
          <w:tcPr>
            <w:tcW w:w="9747" w:type="dxa"/>
            <w:shd w:val="clear" w:color="auto" w:fill="DDD9C3" w:themeFill="background2" w:themeFillShade="E6"/>
          </w:tcPr>
          <w:p w14:paraId="305B12C6" w14:textId="77777777" w:rsidR="00AF27A1" w:rsidRDefault="00AF27A1" w:rsidP="002528CE">
            <w:r w:rsidRPr="00555FFA">
              <w:t>VP5.</w:t>
            </w:r>
            <w:r>
              <w:t>8</w:t>
            </w:r>
            <w:r w:rsidRPr="00555FFA">
              <w:t xml:space="preserve">: </w:t>
            </w:r>
            <w:r w:rsidRPr="00DF725C">
              <w:t>HE:n lähettäminen eduskuntaan</w:t>
            </w:r>
          </w:p>
        </w:tc>
      </w:tr>
      <w:tr w:rsidR="00AF27A1" w14:paraId="305B12C9" w14:textId="77777777" w:rsidTr="002528CE">
        <w:tc>
          <w:tcPr>
            <w:tcW w:w="9747" w:type="dxa"/>
            <w:shd w:val="clear" w:color="auto" w:fill="DDD9C3" w:themeFill="background2" w:themeFillShade="E6"/>
          </w:tcPr>
          <w:p w14:paraId="305B12C8" w14:textId="77777777" w:rsidR="00AF27A1" w:rsidRDefault="00AF27A1" w:rsidP="002528CE">
            <w:r w:rsidRPr="00555FFA">
              <w:t>VP5.</w:t>
            </w:r>
            <w:r>
              <w:t>9</w:t>
            </w:r>
            <w:r w:rsidRPr="00555FFA">
              <w:t>:</w:t>
            </w:r>
            <w:r w:rsidRPr="00DF725C">
              <w:t xml:space="preserve">  HE:n painattaminen</w:t>
            </w:r>
          </w:p>
        </w:tc>
      </w:tr>
      <w:tr w:rsidR="00AF27A1" w14:paraId="305B12CB" w14:textId="77777777" w:rsidTr="002528CE">
        <w:tc>
          <w:tcPr>
            <w:tcW w:w="9747" w:type="dxa"/>
            <w:tcBorders>
              <w:bottom w:val="single" w:sz="4" w:space="0" w:color="auto"/>
            </w:tcBorders>
            <w:shd w:val="clear" w:color="auto" w:fill="DDD9C3" w:themeFill="background2" w:themeFillShade="E6"/>
          </w:tcPr>
          <w:p w14:paraId="305B12CA" w14:textId="77777777" w:rsidR="00AF27A1" w:rsidRDefault="00AF27A1" w:rsidP="002528CE">
            <w:r w:rsidRPr="00555FFA">
              <w:t>VP5.1</w:t>
            </w:r>
            <w:r>
              <w:t>0</w:t>
            </w:r>
            <w:r w:rsidRPr="00555FFA">
              <w:t xml:space="preserve">: </w:t>
            </w:r>
            <w:r w:rsidRPr="00DF725C">
              <w:t>Lähetekeskusteluun valmistautuminen</w:t>
            </w:r>
          </w:p>
        </w:tc>
      </w:tr>
      <w:tr w:rsidR="00AF27A1" w14:paraId="305B12CD" w14:textId="77777777" w:rsidTr="002528CE">
        <w:tc>
          <w:tcPr>
            <w:tcW w:w="9747" w:type="dxa"/>
            <w:tcBorders>
              <w:bottom w:val="single" w:sz="4" w:space="0" w:color="auto"/>
            </w:tcBorders>
            <w:shd w:val="clear" w:color="auto" w:fill="auto"/>
          </w:tcPr>
          <w:p w14:paraId="305B12CC" w14:textId="77777777" w:rsidR="00AF27A1" w:rsidRPr="00855473" w:rsidRDefault="00AF27A1" w:rsidP="002528CE"/>
        </w:tc>
      </w:tr>
      <w:tr w:rsidR="00AF27A1" w14:paraId="305B12CF" w14:textId="77777777" w:rsidTr="002528CE">
        <w:tc>
          <w:tcPr>
            <w:tcW w:w="9747" w:type="dxa"/>
            <w:shd w:val="clear" w:color="auto" w:fill="F2F2F2" w:themeFill="background1" w:themeFillShade="F2"/>
          </w:tcPr>
          <w:p w14:paraId="305B12CE" w14:textId="77777777" w:rsidR="00AF27A1" w:rsidRPr="00855473" w:rsidRDefault="00AF27A1" w:rsidP="00A43513">
            <w:pPr>
              <w:pStyle w:val="Luettelokappale"/>
              <w:numPr>
                <w:ilvl w:val="0"/>
                <w:numId w:val="60"/>
              </w:numPr>
            </w:pPr>
            <w:r w:rsidRPr="00852AB1">
              <w:rPr>
                <w:b/>
              </w:rPr>
              <w:t>Valtioneuvostolle ja sen ministeriöille kuuluvat EDUSKUNTAKÄSITTELYYN liittyvät alaprosessit (EK6):</w:t>
            </w:r>
          </w:p>
        </w:tc>
      </w:tr>
      <w:tr w:rsidR="00AF27A1" w14:paraId="305B12D1" w14:textId="77777777" w:rsidTr="002528CE">
        <w:tc>
          <w:tcPr>
            <w:tcW w:w="9747" w:type="dxa"/>
            <w:shd w:val="clear" w:color="auto" w:fill="DDD9C3" w:themeFill="background2" w:themeFillShade="E6"/>
          </w:tcPr>
          <w:p w14:paraId="305B12D0" w14:textId="77777777" w:rsidR="00AF27A1" w:rsidRPr="00855473" w:rsidRDefault="00AF27A1" w:rsidP="002528CE">
            <w:r>
              <w:t xml:space="preserve">EK6.1: </w:t>
            </w:r>
            <w:r w:rsidRPr="002051BF">
              <w:t>HE:n vastaanotto</w:t>
            </w:r>
            <w:r>
              <w:t>on liittyvän lähetekeskustelun seuraaminen</w:t>
            </w:r>
          </w:p>
        </w:tc>
      </w:tr>
      <w:tr w:rsidR="00AF27A1" w14:paraId="305B12D3" w14:textId="77777777" w:rsidTr="002528CE">
        <w:tc>
          <w:tcPr>
            <w:tcW w:w="9747" w:type="dxa"/>
            <w:shd w:val="clear" w:color="auto" w:fill="DDD9C3" w:themeFill="background2" w:themeFillShade="E6"/>
          </w:tcPr>
          <w:p w14:paraId="305B12D2" w14:textId="77777777" w:rsidR="00AF27A1" w:rsidRDefault="00AF27A1" w:rsidP="002528CE">
            <w:r w:rsidRPr="001A05F1">
              <w:t>EK6.</w:t>
            </w:r>
            <w:r>
              <w:t>2</w:t>
            </w:r>
            <w:r w:rsidRPr="001A05F1">
              <w:t xml:space="preserve">: </w:t>
            </w:r>
            <w:r w:rsidRPr="002051BF">
              <w:t>Lähetekeskustelun analysointi</w:t>
            </w:r>
          </w:p>
        </w:tc>
      </w:tr>
      <w:tr w:rsidR="00AF27A1" w14:paraId="305B12D5" w14:textId="77777777" w:rsidTr="002528CE">
        <w:tc>
          <w:tcPr>
            <w:tcW w:w="9747" w:type="dxa"/>
            <w:shd w:val="clear" w:color="auto" w:fill="DDD9C3" w:themeFill="background2" w:themeFillShade="E6"/>
          </w:tcPr>
          <w:p w14:paraId="305B12D4" w14:textId="77777777" w:rsidR="00AF27A1" w:rsidRDefault="00AF27A1" w:rsidP="002528CE">
            <w:r w:rsidRPr="001A05F1">
              <w:t>EK6.</w:t>
            </w:r>
            <w:r>
              <w:t>3</w:t>
            </w:r>
            <w:r w:rsidRPr="001A05F1">
              <w:t xml:space="preserve">: </w:t>
            </w:r>
            <w:r w:rsidRPr="002051BF">
              <w:t>Esittelijän muistion laatiminen ja taustaselvitysten toimittaminen valiokunnalle</w:t>
            </w:r>
          </w:p>
        </w:tc>
      </w:tr>
      <w:tr w:rsidR="00AF27A1" w14:paraId="305B12D7" w14:textId="77777777" w:rsidTr="002528CE">
        <w:tc>
          <w:tcPr>
            <w:tcW w:w="9747" w:type="dxa"/>
            <w:shd w:val="clear" w:color="auto" w:fill="DDD9C3" w:themeFill="background2" w:themeFillShade="E6"/>
          </w:tcPr>
          <w:p w14:paraId="305B12D6" w14:textId="77777777" w:rsidR="00AF27A1" w:rsidRDefault="00AF27A1" w:rsidP="002528CE">
            <w:r w:rsidRPr="001A05F1">
              <w:t>EK6.</w:t>
            </w:r>
            <w:r>
              <w:t>4</w:t>
            </w:r>
            <w:r w:rsidRPr="001A05F1">
              <w:t xml:space="preserve">: </w:t>
            </w:r>
            <w:r w:rsidRPr="002051BF">
              <w:t>Esittelijän muistion hyväksyminen</w:t>
            </w:r>
          </w:p>
        </w:tc>
      </w:tr>
      <w:tr w:rsidR="00AF27A1" w14:paraId="305B12D9" w14:textId="77777777" w:rsidTr="002528CE">
        <w:tc>
          <w:tcPr>
            <w:tcW w:w="9747" w:type="dxa"/>
            <w:shd w:val="clear" w:color="auto" w:fill="DDD9C3" w:themeFill="background2" w:themeFillShade="E6"/>
          </w:tcPr>
          <w:p w14:paraId="305B12D8" w14:textId="77777777" w:rsidR="00AF27A1" w:rsidRDefault="00AF27A1" w:rsidP="002528CE">
            <w:r>
              <w:t>EK6.5</w:t>
            </w:r>
            <w:r w:rsidRPr="001A05F1">
              <w:t xml:space="preserve">: </w:t>
            </w:r>
            <w:r w:rsidRPr="002051BF">
              <w:t>Valiokuntien kuulemiset</w:t>
            </w:r>
          </w:p>
        </w:tc>
      </w:tr>
      <w:tr w:rsidR="00AF27A1" w14:paraId="305B12DB" w14:textId="77777777" w:rsidTr="002528CE">
        <w:tc>
          <w:tcPr>
            <w:tcW w:w="9747" w:type="dxa"/>
            <w:shd w:val="clear" w:color="auto" w:fill="DDD9C3" w:themeFill="background2" w:themeFillShade="E6"/>
          </w:tcPr>
          <w:p w14:paraId="305B12DA" w14:textId="77777777" w:rsidR="00AF27A1" w:rsidRDefault="00AF27A1" w:rsidP="002528CE">
            <w:r>
              <w:t>EK6.6</w:t>
            </w:r>
            <w:r w:rsidRPr="001A05F1">
              <w:t xml:space="preserve">: </w:t>
            </w:r>
            <w:r w:rsidRPr="002051BF">
              <w:t>Lisäselvitysten toimittaminen valiokunnalle</w:t>
            </w:r>
          </w:p>
        </w:tc>
      </w:tr>
      <w:tr w:rsidR="00AF27A1" w14:paraId="305B12DD" w14:textId="77777777" w:rsidTr="002528CE">
        <w:tc>
          <w:tcPr>
            <w:tcW w:w="9747" w:type="dxa"/>
            <w:shd w:val="clear" w:color="auto" w:fill="DDD9C3" w:themeFill="background2" w:themeFillShade="E6"/>
          </w:tcPr>
          <w:p w14:paraId="305B12DC" w14:textId="77777777" w:rsidR="00AF27A1" w:rsidRDefault="00AF27A1" w:rsidP="002528CE">
            <w:r w:rsidRPr="001A05F1">
              <w:t>EK6.</w:t>
            </w:r>
            <w:r>
              <w:t>7</w:t>
            </w:r>
            <w:r w:rsidRPr="001A05F1">
              <w:t xml:space="preserve">: </w:t>
            </w:r>
            <w:r w:rsidRPr="002051BF">
              <w:t>Vastineen laatiminen lausunnoista</w:t>
            </w:r>
          </w:p>
        </w:tc>
      </w:tr>
      <w:tr w:rsidR="00AF27A1" w14:paraId="305B12DF" w14:textId="77777777" w:rsidTr="002528CE">
        <w:tc>
          <w:tcPr>
            <w:tcW w:w="9747" w:type="dxa"/>
            <w:shd w:val="clear" w:color="auto" w:fill="DDD9C3" w:themeFill="background2" w:themeFillShade="E6"/>
          </w:tcPr>
          <w:p w14:paraId="305B12DE" w14:textId="77777777" w:rsidR="00AF27A1" w:rsidRDefault="00AF27A1" w:rsidP="002528CE">
            <w:r w:rsidRPr="001565F1">
              <w:t>EK6.</w:t>
            </w:r>
            <w:r>
              <w:t>8</w:t>
            </w:r>
            <w:r w:rsidRPr="001565F1">
              <w:t xml:space="preserve">: </w:t>
            </w:r>
            <w:r w:rsidRPr="002051BF">
              <w:t>Osallistuminen vastinetta koskevaan neuvotteluun</w:t>
            </w:r>
          </w:p>
        </w:tc>
      </w:tr>
      <w:tr w:rsidR="00AF27A1" w14:paraId="305B12E1" w14:textId="77777777" w:rsidTr="002528CE">
        <w:tc>
          <w:tcPr>
            <w:tcW w:w="9747" w:type="dxa"/>
            <w:shd w:val="clear" w:color="auto" w:fill="DDD9C3" w:themeFill="background2" w:themeFillShade="E6"/>
          </w:tcPr>
          <w:p w14:paraId="305B12E0" w14:textId="77777777" w:rsidR="00AF27A1" w:rsidRDefault="00AF27A1" w:rsidP="002528CE">
            <w:r w:rsidRPr="001565F1">
              <w:t>EK6.</w:t>
            </w:r>
            <w:r>
              <w:t>9</w:t>
            </w:r>
            <w:r w:rsidRPr="001565F1">
              <w:t xml:space="preserve">: </w:t>
            </w:r>
            <w:r w:rsidRPr="002051BF">
              <w:t>Vastineiden hyväksyminen</w:t>
            </w:r>
          </w:p>
        </w:tc>
      </w:tr>
      <w:tr w:rsidR="00AF27A1" w14:paraId="305B12E3" w14:textId="77777777" w:rsidTr="002528CE">
        <w:tc>
          <w:tcPr>
            <w:tcW w:w="9747" w:type="dxa"/>
            <w:shd w:val="clear" w:color="auto" w:fill="DDD9C3" w:themeFill="background2" w:themeFillShade="E6"/>
          </w:tcPr>
          <w:p w14:paraId="305B12E2" w14:textId="77777777" w:rsidR="00AF27A1" w:rsidRDefault="00AF27A1" w:rsidP="002528CE">
            <w:r w:rsidRPr="001565F1">
              <w:t>EK6.</w:t>
            </w:r>
            <w:r>
              <w:t>10</w:t>
            </w:r>
            <w:r w:rsidRPr="001565F1">
              <w:t xml:space="preserve">: </w:t>
            </w:r>
            <w:r w:rsidRPr="002051BF">
              <w:t>Vastineen antaminen valiokunnalle</w:t>
            </w:r>
          </w:p>
        </w:tc>
      </w:tr>
      <w:tr w:rsidR="00AF27A1" w14:paraId="305B12E5" w14:textId="77777777" w:rsidTr="002528CE">
        <w:tc>
          <w:tcPr>
            <w:tcW w:w="9747" w:type="dxa"/>
            <w:shd w:val="clear" w:color="auto" w:fill="DDD9C3" w:themeFill="background2" w:themeFillShade="E6"/>
          </w:tcPr>
          <w:p w14:paraId="305B12E4" w14:textId="77777777" w:rsidR="00AF27A1" w:rsidRDefault="00AF27A1" w:rsidP="002528CE">
            <w:r w:rsidRPr="001565F1">
              <w:t>EK6.</w:t>
            </w:r>
            <w:r>
              <w:t>11</w:t>
            </w:r>
            <w:r w:rsidRPr="001565F1">
              <w:t xml:space="preserve">: </w:t>
            </w:r>
            <w:r w:rsidRPr="002051BF">
              <w:t>Muutosehdotuksen valmistelu</w:t>
            </w:r>
          </w:p>
        </w:tc>
      </w:tr>
      <w:tr w:rsidR="00AF27A1" w14:paraId="305B12E7" w14:textId="77777777" w:rsidTr="002528CE">
        <w:tc>
          <w:tcPr>
            <w:tcW w:w="9747" w:type="dxa"/>
            <w:shd w:val="clear" w:color="auto" w:fill="DDD9C3" w:themeFill="background2" w:themeFillShade="E6"/>
          </w:tcPr>
          <w:p w14:paraId="305B12E6" w14:textId="77777777" w:rsidR="00AF27A1" w:rsidRDefault="00AF27A1" w:rsidP="002528CE">
            <w:r w:rsidRPr="00B7392D">
              <w:t>EK6.</w:t>
            </w:r>
            <w:r>
              <w:t>12</w:t>
            </w:r>
            <w:r w:rsidRPr="00B7392D">
              <w:t xml:space="preserve">: </w:t>
            </w:r>
            <w:r w:rsidRPr="002051BF">
              <w:t>Muutosehdotuksen kommentointi</w:t>
            </w:r>
          </w:p>
        </w:tc>
      </w:tr>
      <w:tr w:rsidR="00AF27A1" w14:paraId="305B12E9" w14:textId="77777777" w:rsidTr="002528CE">
        <w:tc>
          <w:tcPr>
            <w:tcW w:w="9747" w:type="dxa"/>
            <w:shd w:val="clear" w:color="auto" w:fill="DDD9C3" w:themeFill="background2" w:themeFillShade="E6"/>
          </w:tcPr>
          <w:p w14:paraId="305B12E8" w14:textId="77777777" w:rsidR="00AF27A1" w:rsidRDefault="00AF27A1" w:rsidP="002528CE">
            <w:r w:rsidRPr="00B7392D">
              <w:t>EK6.</w:t>
            </w:r>
            <w:r>
              <w:t>13</w:t>
            </w:r>
            <w:r w:rsidRPr="00B7392D">
              <w:t xml:space="preserve">: </w:t>
            </w:r>
            <w:r w:rsidRPr="002051BF">
              <w:t>Osallistuminen muutosehdotusta koskevaan neuvotteluun</w:t>
            </w:r>
          </w:p>
        </w:tc>
      </w:tr>
      <w:tr w:rsidR="00AF27A1" w14:paraId="305B12EB" w14:textId="77777777" w:rsidTr="002528CE">
        <w:tc>
          <w:tcPr>
            <w:tcW w:w="9747" w:type="dxa"/>
            <w:tcBorders>
              <w:bottom w:val="single" w:sz="4" w:space="0" w:color="auto"/>
            </w:tcBorders>
            <w:shd w:val="clear" w:color="auto" w:fill="DDD9C3" w:themeFill="background2" w:themeFillShade="E6"/>
          </w:tcPr>
          <w:p w14:paraId="305B12EA" w14:textId="77777777" w:rsidR="00AF27A1" w:rsidRDefault="00AF27A1" w:rsidP="002528CE">
            <w:r w:rsidRPr="00B7392D">
              <w:t>EK6.</w:t>
            </w:r>
            <w:r>
              <w:t>14</w:t>
            </w:r>
            <w:r w:rsidRPr="00B7392D">
              <w:t xml:space="preserve">: </w:t>
            </w:r>
            <w:r w:rsidRPr="002051BF">
              <w:t>Eduskunnan päätös</w:t>
            </w:r>
          </w:p>
        </w:tc>
      </w:tr>
      <w:tr w:rsidR="00AF27A1" w14:paraId="305B12ED" w14:textId="77777777" w:rsidTr="002528CE">
        <w:tc>
          <w:tcPr>
            <w:tcW w:w="9747" w:type="dxa"/>
            <w:tcBorders>
              <w:bottom w:val="single" w:sz="4" w:space="0" w:color="auto"/>
            </w:tcBorders>
            <w:shd w:val="clear" w:color="auto" w:fill="auto"/>
          </w:tcPr>
          <w:p w14:paraId="305B12EC" w14:textId="77777777" w:rsidR="00AF27A1" w:rsidRPr="00855473" w:rsidRDefault="00AF27A1" w:rsidP="002528CE"/>
        </w:tc>
      </w:tr>
      <w:tr w:rsidR="00AF27A1" w14:paraId="305B12EF" w14:textId="77777777" w:rsidTr="002528CE">
        <w:tc>
          <w:tcPr>
            <w:tcW w:w="9747" w:type="dxa"/>
            <w:shd w:val="clear" w:color="auto" w:fill="F2F2F2" w:themeFill="background1" w:themeFillShade="F2"/>
          </w:tcPr>
          <w:p w14:paraId="305B12EE" w14:textId="77777777" w:rsidR="00AF27A1" w:rsidRPr="00855473" w:rsidRDefault="00AF27A1" w:rsidP="00A43513">
            <w:pPr>
              <w:pStyle w:val="Luettelokappale"/>
              <w:numPr>
                <w:ilvl w:val="0"/>
                <w:numId w:val="60"/>
              </w:numPr>
            </w:pPr>
            <w:r w:rsidRPr="00852AB1">
              <w:rPr>
                <w:b/>
              </w:rPr>
              <w:t>Valtioneuvostolle ja sen ministeriöille kuuluvat</w:t>
            </w:r>
            <w:r>
              <w:t xml:space="preserve"> </w:t>
            </w:r>
            <w:r w:rsidRPr="00852AB1">
              <w:rPr>
                <w:b/>
              </w:rPr>
              <w:t>LAIN VAHVISTAMISEEN liittyvät alaprosessit (LV7):</w:t>
            </w:r>
          </w:p>
        </w:tc>
      </w:tr>
      <w:tr w:rsidR="00AF27A1" w14:paraId="305B12F1" w14:textId="77777777" w:rsidTr="002528CE">
        <w:tc>
          <w:tcPr>
            <w:tcW w:w="9747" w:type="dxa"/>
            <w:shd w:val="clear" w:color="auto" w:fill="DDD9C3" w:themeFill="background2" w:themeFillShade="E6"/>
          </w:tcPr>
          <w:p w14:paraId="305B12F0" w14:textId="77777777" w:rsidR="00AF27A1" w:rsidRPr="00855473" w:rsidRDefault="00AF27A1" w:rsidP="002528CE">
            <w:r>
              <w:t xml:space="preserve">LV7.1: </w:t>
            </w:r>
            <w:r w:rsidRPr="00852AB1">
              <w:t>Eduskunnan vastauksen käsittely</w:t>
            </w:r>
          </w:p>
        </w:tc>
      </w:tr>
      <w:tr w:rsidR="00AF27A1" w14:paraId="305B12F3" w14:textId="77777777" w:rsidTr="002528CE">
        <w:tc>
          <w:tcPr>
            <w:tcW w:w="9747" w:type="dxa"/>
            <w:shd w:val="clear" w:color="auto" w:fill="DDD9C3" w:themeFill="background2" w:themeFillShade="E6"/>
          </w:tcPr>
          <w:p w14:paraId="305B12F2" w14:textId="77777777" w:rsidR="00AF27A1" w:rsidRDefault="00AF27A1" w:rsidP="002528CE">
            <w:r>
              <w:t>LV7.2</w:t>
            </w:r>
            <w:r w:rsidRPr="004758CF">
              <w:t xml:space="preserve">: </w:t>
            </w:r>
            <w:r w:rsidRPr="00852AB1">
              <w:t>Esittelylistojen valmistelu</w:t>
            </w:r>
          </w:p>
        </w:tc>
      </w:tr>
      <w:tr w:rsidR="00AF27A1" w14:paraId="305B12F5" w14:textId="77777777" w:rsidTr="002528CE">
        <w:tc>
          <w:tcPr>
            <w:tcW w:w="9747" w:type="dxa"/>
            <w:shd w:val="clear" w:color="auto" w:fill="DDD9C3" w:themeFill="background2" w:themeFillShade="E6"/>
          </w:tcPr>
          <w:p w14:paraId="305B12F4" w14:textId="77777777" w:rsidR="00AF27A1" w:rsidRDefault="00AF27A1" w:rsidP="002528CE">
            <w:r>
              <w:t>LV7.3</w:t>
            </w:r>
            <w:r w:rsidRPr="004758CF">
              <w:t xml:space="preserve">: </w:t>
            </w:r>
            <w:r w:rsidRPr="00852AB1">
              <w:t>Jakolupa</w:t>
            </w:r>
          </w:p>
        </w:tc>
      </w:tr>
      <w:tr w:rsidR="00AF27A1" w14:paraId="305B12F7" w14:textId="77777777" w:rsidTr="002528CE">
        <w:tc>
          <w:tcPr>
            <w:tcW w:w="9747" w:type="dxa"/>
            <w:shd w:val="clear" w:color="auto" w:fill="DDD9C3" w:themeFill="background2" w:themeFillShade="E6"/>
          </w:tcPr>
          <w:p w14:paraId="305B12F6" w14:textId="77777777" w:rsidR="00AF27A1" w:rsidRDefault="00AF27A1" w:rsidP="002528CE">
            <w:r w:rsidRPr="004758CF">
              <w:t>LV7.</w:t>
            </w:r>
            <w:r>
              <w:t>4</w:t>
            </w:r>
            <w:r w:rsidRPr="004758CF">
              <w:t xml:space="preserve">: </w:t>
            </w:r>
            <w:r w:rsidRPr="00852AB1">
              <w:t>Esittelylistojen jakaminen</w:t>
            </w:r>
          </w:p>
        </w:tc>
      </w:tr>
      <w:tr w:rsidR="00AF27A1" w14:paraId="305B12F9" w14:textId="77777777" w:rsidTr="002528CE">
        <w:tc>
          <w:tcPr>
            <w:tcW w:w="9747" w:type="dxa"/>
            <w:shd w:val="clear" w:color="auto" w:fill="DDD9C3" w:themeFill="background2" w:themeFillShade="E6"/>
          </w:tcPr>
          <w:p w14:paraId="305B12F8" w14:textId="77777777" w:rsidR="00AF27A1" w:rsidRDefault="00AF27A1" w:rsidP="002528CE">
            <w:r>
              <w:t>LV7.5</w:t>
            </w:r>
            <w:r w:rsidRPr="004758CF">
              <w:t>:</w:t>
            </w:r>
            <w:r>
              <w:t xml:space="preserve"> </w:t>
            </w:r>
            <w:r w:rsidRPr="00852AB1">
              <w:t>Esittelylistojen tarkastaminen</w:t>
            </w:r>
          </w:p>
        </w:tc>
      </w:tr>
      <w:tr w:rsidR="00AF27A1" w14:paraId="305B12FB" w14:textId="77777777" w:rsidTr="002528CE">
        <w:tc>
          <w:tcPr>
            <w:tcW w:w="9747" w:type="dxa"/>
            <w:shd w:val="clear" w:color="auto" w:fill="DDD9C3" w:themeFill="background2" w:themeFillShade="E6"/>
          </w:tcPr>
          <w:p w14:paraId="305B12FA" w14:textId="77777777" w:rsidR="00AF27A1" w:rsidRDefault="00AF27A1" w:rsidP="002528CE">
            <w:r>
              <w:t>LV7.6</w:t>
            </w:r>
            <w:r w:rsidRPr="004758CF">
              <w:t xml:space="preserve">: </w:t>
            </w:r>
            <w:r w:rsidRPr="00852AB1">
              <w:t>Korjauslistan tekeminen</w:t>
            </w:r>
          </w:p>
        </w:tc>
      </w:tr>
      <w:tr w:rsidR="00AF27A1" w14:paraId="305B12FD" w14:textId="77777777" w:rsidTr="002528CE">
        <w:tc>
          <w:tcPr>
            <w:tcW w:w="9747" w:type="dxa"/>
            <w:shd w:val="clear" w:color="auto" w:fill="DDD9C3" w:themeFill="background2" w:themeFillShade="E6"/>
          </w:tcPr>
          <w:p w14:paraId="305B12FC" w14:textId="77777777" w:rsidR="00AF27A1" w:rsidRDefault="00AF27A1" w:rsidP="002528CE">
            <w:r>
              <w:t>LV7.7</w:t>
            </w:r>
            <w:r w:rsidRPr="004758CF">
              <w:t xml:space="preserve">: </w:t>
            </w:r>
            <w:r w:rsidRPr="00852AB1">
              <w:t>Valtioneuvoston yleisistunnon päätös</w:t>
            </w:r>
          </w:p>
        </w:tc>
      </w:tr>
      <w:tr w:rsidR="00AF27A1" w14:paraId="305B12FF" w14:textId="77777777" w:rsidTr="002528CE">
        <w:tc>
          <w:tcPr>
            <w:tcW w:w="9747" w:type="dxa"/>
            <w:shd w:val="clear" w:color="auto" w:fill="DDD9C3" w:themeFill="background2" w:themeFillShade="E6"/>
          </w:tcPr>
          <w:p w14:paraId="305B12FE" w14:textId="77777777" w:rsidR="00AF27A1" w:rsidRDefault="00AF27A1" w:rsidP="002528CE">
            <w:r>
              <w:t>LV7.8</w:t>
            </w:r>
            <w:r w:rsidRPr="004758CF">
              <w:t xml:space="preserve">: </w:t>
            </w:r>
            <w:r w:rsidRPr="00852AB1">
              <w:t>Tasavallan presidentin päätös</w:t>
            </w:r>
            <w:r>
              <w:t xml:space="preserve"> – ministeriö tiedottaa päätöksestä</w:t>
            </w:r>
          </w:p>
        </w:tc>
      </w:tr>
      <w:tr w:rsidR="00AF27A1" w14:paraId="305B1301" w14:textId="77777777" w:rsidTr="002528CE">
        <w:tc>
          <w:tcPr>
            <w:tcW w:w="9747" w:type="dxa"/>
            <w:shd w:val="clear" w:color="auto" w:fill="DDD9C3" w:themeFill="background2" w:themeFillShade="E6"/>
          </w:tcPr>
          <w:p w14:paraId="305B1300" w14:textId="77777777" w:rsidR="00AF27A1" w:rsidRPr="00855473" w:rsidRDefault="00AF27A1" w:rsidP="002528CE">
            <w:r>
              <w:t>LV7.9</w:t>
            </w:r>
            <w:r w:rsidRPr="004758CF">
              <w:t>:</w:t>
            </w:r>
            <w:r>
              <w:t xml:space="preserve"> VN:</w:t>
            </w:r>
            <w:r w:rsidRPr="00BB2FCC">
              <w:t>n istu</w:t>
            </w:r>
            <w:r>
              <w:t>ntoyksikkö laatii pöytäkirjat VN:</w:t>
            </w:r>
            <w:r w:rsidRPr="00BB2FCC">
              <w:t>n yleisistunnosta ja tasavallan presidentin esittelystä</w:t>
            </w:r>
          </w:p>
        </w:tc>
      </w:tr>
      <w:tr w:rsidR="00AF27A1" w14:paraId="305B1303" w14:textId="77777777" w:rsidTr="002528CE">
        <w:tc>
          <w:tcPr>
            <w:tcW w:w="9747" w:type="dxa"/>
            <w:shd w:val="clear" w:color="auto" w:fill="DDD9C3" w:themeFill="background2" w:themeFillShade="E6"/>
          </w:tcPr>
          <w:p w14:paraId="305B1302" w14:textId="77777777" w:rsidR="00AF27A1" w:rsidRPr="00855473" w:rsidRDefault="00AF27A1" w:rsidP="002528CE">
            <w:r>
              <w:t>LV7.10</w:t>
            </w:r>
            <w:r w:rsidRPr="004758CF">
              <w:t>:</w:t>
            </w:r>
            <w:r>
              <w:t xml:space="preserve"> </w:t>
            </w:r>
            <w:r w:rsidRPr="00BB2FCC">
              <w:t>Lain julkaiseminen</w:t>
            </w:r>
          </w:p>
        </w:tc>
      </w:tr>
    </w:tbl>
    <w:p w14:paraId="305B1304" w14:textId="72D9C118" w:rsidR="00AF27A1" w:rsidRDefault="00EA0DD0" w:rsidP="00AF27A1">
      <w:r w:rsidRPr="00EA0DD0">
        <w:rPr>
          <w:b/>
          <w:bCs/>
          <w:noProof/>
          <w:lang w:eastAsia="fi-FI"/>
        </w:rPr>
        <mc:AlternateContent>
          <mc:Choice Requires="wps">
            <w:drawing>
              <wp:anchor distT="0" distB="0" distL="114300" distR="114300" simplePos="0" relativeHeight="251906048" behindDoc="0" locked="0" layoutInCell="1" allowOverlap="1" wp14:anchorId="1206930A" wp14:editId="26D1A151">
                <wp:simplePos x="0" y="0"/>
                <wp:positionH relativeFrom="column">
                  <wp:posOffset>-102235</wp:posOffset>
                </wp:positionH>
                <wp:positionV relativeFrom="paragraph">
                  <wp:posOffset>0</wp:posOffset>
                </wp:positionV>
                <wp:extent cx="5093335" cy="257175"/>
                <wp:effectExtent l="0" t="0" r="0" b="0"/>
                <wp:wrapNone/>
                <wp:docPr id="395"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3335" cy="257175"/>
                        </a:xfrm>
                        <a:prstGeom prst="rect">
                          <a:avLst/>
                        </a:prstGeom>
                        <a:noFill/>
                        <a:ln w="9525">
                          <a:noFill/>
                          <a:miter lim="800000"/>
                          <a:headEnd/>
                          <a:tailEnd/>
                        </a:ln>
                      </wps:spPr>
                      <wps:txbx>
                        <w:txbxContent>
                          <w:p w14:paraId="602991F8" w14:textId="244D9E3F" w:rsidR="005F7D40" w:rsidRPr="00EA0DD0" w:rsidRDefault="005F7D40" w:rsidP="00EA0DD0">
                            <w:pPr>
                              <w:rPr>
                                <w:rFonts w:ascii="Browallia New" w:hAnsi="Browallia New" w:cs="Browallia New"/>
                                <w:i/>
                                <w:sz w:val="24"/>
                                <w:szCs w:val="24"/>
                              </w:rPr>
                            </w:pPr>
                            <w:r>
                              <w:rPr>
                                <w:rFonts w:ascii="Browallia New" w:hAnsi="Browallia New" w:cs="Browallia New"/>
                                <w:i/>
                                <w:sz w:val="24"/>
                                <w:szCs w:val="24"/>
                              </w:rPr>
                              <w:t>Liitet</w:t>
                            </w:r>
                            <w:r w:rsidRPr="00EA0DD0">
                              <w:rPr>
                                <w:rFonts w:ascii="Browallia New" w:hAnsi="Browallia New" w:cs="Browallia New"/>
                                <w:i/>
                                <w:sz w:val="24"/>
                                <w:szCs w:val="24"/>
                              </w:rPr>
                              <w:t>aulukko</w:t>
                            </w:r>
                            <w:r>
                              <w:rPr>
                                <w:rFonts w:ascii="Browallia New" w:hAnsi="Browallia New" w:cs="Browallia New"/>
                                <w:i/>
                                <w:sz w:val="24"/>
                                <w:szCs w:val="24"/>
                              </w:rPr>
                              <w:t xml:space="preserve"> 6</w:t>
                            </w:r>
                            <w:r w:rsidRPr="00EA0DD0">
                              <w:rPr>
                                <w:rFonts w:ascii="Browallia New" w:hAnsi="Browallia New" w:cs="Browallia New"/>
                                <w:i/>
                                <w:sz w:val="24"/>
                                <w:szCs w:val="24"/>
                              </w:rPr>
                              <w:t xml:space="preserve">: </w:t>
                            </w:r>
                            <w:r>
                              <w:rPr>
                                <w:rFonts w:ascii="Browallia New" w:hAnsi="Browallia New" w:cs="Browallia New"/>
                                <w:i/>
                                <w:sz w:val="24"/>
                                <w:szCs w:val="24"/>
                              </w:rPr>
                              <w:t>Lainvalmistelun vaiheet kokonaisuudessaan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2" type="#_x0000_t202" style="position:absolute;margin-left:-8.05pt;margin-top:0;width:401.05pt;height:20.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" filled="f" stroked="f">
                <v:textbox>
                  <w:txbxContent>
                    <w:p w14:paraId="602991F8" w14:textId="244D9E3F" w:rsidR="005F7D40" w:rsidRPr="00EA0DD0" w:rsidRDefault="005F7D40" w:rsidP="00EA0DD0">
                      <w:pPr>
                        <w:rPr>
                          <w:rFonts w:ascii="Browallia New" w:hAnsi="Browallia New" w:cs="Browallia New"/>
                          <w:i/>
                          <w:sz w:val="24"/>
                          <w:szCs w:val="24"/>
                        </w:rPr>
                      </w:pPr>
                      <w:r>
                        <w:rPr>
                          <w:rFonts w:ascii="Browallia New" w:hAnsi="Browallia New" w:cs="Browallia New"/>
                          <w:i/>
                          <w:sz w:val="24"/>
                          <w:szCs w:val="24"/>
                        </w:rPr>
                        <w:t>Liitet</w:t>
                      </w:r>
                      <w:r w:rsidRPr="00EA0DD0">
                        <w:rPr>
                          <w:rFonts w:ascii="Browallia New" w:hAnsi="Browallia New" w:cs="Browallia New"/>
                          <w:i/>
                          <w:sz w:val="24"/>
                          <w:szCs w:val="24"/>
                        </w:rPr>
                        <w:t>aulukko</w:t>
                      </w:r>
                      <w:r>
                        <w:rPr>
                          <w:rFonts w:ascii="Browallia New" w:hAnsi="Browallia New" w:cs="Browallia New"/>
                          <w:i/>
                          <w:sz w:val="24"/>
                          <w:szCs w:val="24"/>
                        </w:rPr>
                        <w:t xml:space="preserve"> 6</w:t>
                      </w:r>
                      <w:r w:rsidRPr="00EA0DD0">
                        <w:rPr>
                          <w:rFonts w:ascii="Browallia New" w:hAnsi="Browallia New" w:cs="Browallia New"/>
                          <w:i/>
                          <w:sz w:val="24"/>
                          <w:szCs w:val="24"/>
                        </w:rPr>
                        <w:t xml:space="preserve">: </w:t>
                      </w:r>
                      <w:r>
                        <w:rPr>
                          <w:rFonts w:ascii="Browallia New" w:hAnsi="Browallia New" w:cs="Browallia New"/>
                          <w:i/>
                          <w:sz w:val="24"/>
                          <w:szCs w:val="24"/>
                        </w:rPr>
                        <w:t>Lainvalmistelun vaiheet kokonaisuudessaan</w:t>
                      </w:r>
                    </w:p>
                  </w:txbxContent>
                </v:textbox>
              </v:shape>
            </w:pict>
          </mc:Fallback>
        </mc:AlternateContent>
      </w:r>
    </w:p>
    <w:p w14:paraId="305B1305" w14:textId="448D1134" w:rsidR="009720FE" w:rsidRPr="00663850" w:rsidRDefault="009720FE" w:rsidP="001238BB">
      <w:pPr>
        <w:spacing w:line="240" w:lineRule="auto"/>
        <w:rPr>
          <w:color w:val="FF0000"/>
        </w:rPr>
      </w:pPr>
    </w:p>
    <w:p w14:paraId="01BB7EA8" w14:textId="77777777" w:rsidR="009365CF" w:rsidRPr="009365CF" w:rsidRDefault="009365CF" w:rsidP="009720FE">
      <w:pPr>
        <w:spacing w:line="240" w:lineRule="auto"/>
        <w:rPr>
          <w:b/>
          <w:sz w:val="24"/>
          <w:szCs w:val="24"/>
        </w:rPr>
      </w:pPr>
    </w:p>
    <w:p w14:paraId="17C1E7B3" w14:textId="378C0A9F" w:rsidR="009365CF" w:rsidRPr="009365CF" w:rsidRDefault="00B87599" w:rsidP="009365CF">
      <w:pPr>
        <w:pStyle w:val="Luettelokappale"/>
        <w:numPr>
          <w:ilvl w:val="0"/>
          <w:numId w:val="85"/>
        </w:numPr>
        <w:spacing w:line="240" w:lineRule="auto"/>
        <w:rPr>
          <w:b/>
          <w:sz w:val="24"/>
          <w:szCs w:val="24"/>
        </w:rPr>
      </w:pPr>
      <w:r>
        <w:rPr>
          <w:b/>
          <w:sz w:val="24"/>
          <w:szCs w:val="24"/>
        </w:rPr>
        <w:t xml:space="preserve">Valtioneuvoston </w:t>
      </w:r>
      <w:r w:rsidR="009365CF" w:rsidRPr="009365CF">
        <w:rPr>
          <w:b/>
          <w:sz w:val="24"/>
          <w:szCs w:val="24"/>
        </w:rPr>
        <w:t>Päätöksentekojärjestelmässä käytettä</w:t>
      </w:r>
      <w:r w:rsidR="009365CF">
        <w:rPr>
          <w:b/>
          <w:sz w:val="24"/>
          <w:szCs w:val="24"/>
        </w:rPr>
        <w:t>vä</w:t>
      </w:r>
      <w:r w:rsidR="009365CF" w:rsidRPr="009365CF">
        <w:rPr>
          <w:b/>
          <w:sz w:val="24"/>
          <w:szCs w:val="24"/>
        </w:rPr>
        <w:t>t asiatyypit</w:t>
      </w:r>
    </w:p>
    <w:tbl>
      <w:tblPr>
        <w:tblW w:w="10491" w:type="dxa"/>
        <w:tblInd w:w="-356" w:type="dxa"/>
        <w:tblCellMar>
          <w:left w:w="70" w:type="dxa"/>
          <w:right w:w="70" w:type="dxa"/>
        </w:tblCellMar>
        <w:tblLook w:val="04A0" w:firstRow="1" w:lastRow="0" w:firstColumn="1" w:lastColumn="0" w:noHBand="0" w:noVBand="1"/>
      </w:tblPr>
      <w:tblGrid>
        <w:gridCol w:w="364"/>
        <w:gridCol w:w="4740"/>
        <w:gridCol w:w="1275"/>
        <w:gridCol w:w="4112"/>
      </w:tblGrid>
      <w:tr w:rsidR="009365CF" w:rsidRPr="009365CF" w14:paraId="6A24C5CE" w14:textId="77777777" w:rsidTr="009365CF">
        <w:trPr>
          <w:trHeight w:val="288"/>
        </w:trPr>
        <w:tc>
          <w:tcPr>
            <w:tcW w:w="5104" w:type="dxa"/>
            <w:gridSpan w:val="2"/>
            <w:tcBorders>
              <w:top w:val="nil"/>
              <w:left w:val="nil"/>
              <w:bottom w:val="nil"/>
              <w:right w:val="nil"/>
            </w:tcBorders>
            <w:shd w:val="clear" w:color="auto" w:fill="auto"/>
            <w:noWrap/>
            <w:vAlign w:val="bottom"/>
            <w:hideMark/>
          </w:tcPr>
          <w:p w14:paraId="49AF1168" w14:textId="77777777" w:rsidR="009365CF" w:rsidRPr="009365CF" w:rsidRDefault="009365CF" w:rsidP="009365CF">
            <w:pPr>
              <w:spacing w:after="0" w:line="240" w:lineRule="auto"/>
              <w:rPr>
                <w:rFonts w:ascii="Calibri" w:eastAsia="Times New Roman" w:hAnsi="Calibri" w:cs="Times New Roman"/>
                <w:b/>
                <w:bCs/>
                <w:color w:val="000000"/>
                <w:lang w:val="en-GB"/>
              </w:rPr>
            </w:pPr>
            <w:r w:rsidRPr="009365CF">
              <w:rPr>
                <w:rFonts w:ascii="Calibri" w:eastAsia="Times New Roman" w:hAnsi="Calibri" w:cs="Times New Roman"/>
                <w:b/>
                <w:bCs/>
                <w:color w:val="000000"/>
                <w:lang w:val="en-GB"/>
              </w:rPr>
              <w:t>PTJ-asiatyypit</w:t>
            </w:r>
          </w:p>
        </w:tc>
        <w:tc>
          <w:tcPr>
            <w:tcW w:w="1275" w:type="dxa"/>
            <w:tcBorders>
              <w:top w:val="nil"/>
              <w:left w:val="nil"/>
              <w:bottom w:val="nil"/>
              <w:right w:val="nil"/>
            </w:tcBorders>
            <w:shd w:val="clear" w:color="auto" w:fill="auto"/>
            <w:noWrap/>
            <w:vAlign w:val="bottom"/>
            <w:hideMark/>
          </w:tcPr>
          <w:p w14:paraId="5C3B9BDF" w14:textId="77777777" w:rsidR="009365CF" w:rsidRPr="009365CF" w:rsidRDefault="009365CF" w:rsidP="009365CF">
            <w:pPr>
              <w:spacing w:after="0" w:line="240" w:lineRule="auto"/>
              <w:rPr>
                <w:rFonts w:ascii="Calibri" w:eastAsia="Times New Roman" w:hAnsi="Calibri" w:cs="Times New Roman"/>
                <w:color w:val="000000"/>
                <w:lang w:val="en-GB"/>
              </w:rPr>
            </w:pPr>
          </w:p>
        </w:tc>
        <w:tc>
          <w:tcPr>
            <w:tcW w:w="4112" w:type="dxa"/>
            <w:tcBorders>
              <w:top w:val="nil"/>
              <w:left w:val="nil"/>
              <w:bottom w:val="nil"/>
              <w:right w:val="nil"/>
            </w:tcBorders>
            <w:shd w:val="clear" w:color="auto" w:fill="auto"/>
            <w:noWrap/>
            <w:vAlign w:val="bottom"/>
            <w:hideMark/>
          </w:tcPr>
          <w:p w14:paraId="75D792B9" w14:textId="77777777" w:rsidR="009365CF" w:rsidRPr="009365CF" w:rsidRDefault="009365CF" w:rsidP="009365CF">
            <w:pPr>
              <w:spacing w:after="0" w:line="240" w:lineRule="auto"/>
              <w:rPr>
                <w:rFonts w:ascii="Calibri" w:eastAsia="Times New Roman" w:hAnsi="Calibri" w:cs="Times New Roman"/>
                <w:color w:val="000000"/>
                <w:lang w:val="en-GB"/>
              </w:rPr>
            </w:pPr>
          </w:p>
        </w:tc>
      </w:tr>
      <w:tr w:rsidR="009365CF" w:rsidRPr="009365CF" w14:paraId="2EB00D89" w14:textId="77777777" w:rsidTr="009365CF">
        <w:trPr>
          <w:trHeight w:val="291"/>
        </w:trPr>
        <w:tc>
          <w:tcPr>
            <w:tcW w:w="364" w:type="dxa"/>
            <w:tcBorders>
              <w:top w:val="nil"/>
              <w:left w:val="nil"/>
              <w:bottom w:val="nil"/>
              <w:right w:val="nil"/>
            </w:tcBorders>
            <w:shd w:val="clear" w:color="auto" w:fill="auto"/>
            <w:noWrap/>
            <w:vAlign w:val="bottom"/>
            <w:hideMark/>
          </w:tcPr>
          <w:p w14:paraId="1FC560C1" w14:textId="77777777" w:rsidR="009365CF" w:rsidRPr="009365CF" w:rsidRDefault="009365CF" w:rsidP="009365CF">
            <w:pPr>
              <w:spacing w:after="0" w:line="240" w:lineRule="auto"/>
              <w:rPr>
                <w:rFonts w:ascii="Calibri" w:eastAsia="Times New Roman" w:hAnsi="Calibri" w:cs="Times New Roman"/>
                <w:color w:val="000000"/>
                <w:lang w:val="en-GB"/>
              </w:rPr>
            </w:pPr>
          </w:p>
        </w:tc>
        <w:tc>
          <w:tcPr>
            <w:tcW w:w="4740" w:type="dxa"/>
            <w:tcBorders>
              <w:top w:val="nil"/>
              <w:left w:val="nil"/>
              <w:bottom w:val="nil"/>
              <w:right w:val="nil"/>
            </w:tcBorders>
            <w:shd w:val="clear" w:color="auto" w:fill="auto"/>
            <w:noWrap/>
            <w:vAlign w:val="bottom"/>
            <w:hideMark/>
          </w:tcPr>
          <w:p w14:paraId="721D9BAF" w14:textId="77777777" w:rsidR="009365CF" w:rsidRPr="009365CF" w:rsidRDefault="009365CF" w:rsidP="009365CF">
            <w:pPr>
              <w:spacing w:after="0" w:line="240" w:lineRule="auto"/>
              <w:rPr>
                <w:rFonts w:ascii="Calibri" w:eastAsia="Times New Roman" w:hAnsi="Calibri" w:cs="Times New Roman"/>
                <w:color w:val="000000"/>
                <w:lang w:val="en-GB"/>
              </w:rPr>
            </w:pPr>
          </w:p>
        </w:tc>
        <w:tc>
          <w:tcPr>
            <w:tcW w:w="1275" w:type="dxa"/>
            <w:tcBorders>
              <w:top w:val="nil"/>
              <w:left w:val="nil"/>
              <w:bottom w:val="nil"/>
              <w:right w:val="nil"/>
            </w:tcBorders>
            <w:shd w:val="clear" w:color="auto" w:fill="auto"/>
            <w:noWrap/>
            <w:vAlign w:val="bottom"/>
            <w:hideMark/>
          </w:tcPr>
          <w:p w14:paraId="74EA8507" w14:textId="77777777" w:rsidR="009365CF" w:rsidRPr="009365CF" w:rsidRDefault="009365CF" w:rsidP="009365CF">
            <w:pPr>
              <w:spacing w:after="0" w:line="240" w:lineRule="auto"/>
              <w:rPr>
                <w:rFonts w:ascii="Calibri" w:eastAsia="Times New Roman" w:hAnsi="Calibri" w:cs="Times New Roman"/>
                <w:color w:val="000000"/>
                <w:lang w:val="en-GB"/>
              </w:rPr>
            </w:pPr>
          </w:p>
        </w:tc>
        <w:tc>
          <w:tcPr>
            <w:tcW w:w="4112" w:type="dxa"/>
            <w:tcBorders>
              <w:top w:val="nil"/>
              <w:left w:val="nil"/>
              <w:bottom w:val="nil"/>
              <w:right w:val="nil"/>
            </w:tcBorders>
            <w:shd w:val="clear" w:color="auto" w:fill="auto"/>
            <w:noWrap/>
            <w:vAlign w:val="bottom"/>
            <w:hideMark/>
          </w:tcPr>
          <w:p w14:paraId="63FE5281" w14:textId="77777777" w:rsidR="009365CF" w:rsidRPr="009365CF" w:rsidRDefault="009365CF" w:rsidP="009365CF">
            <w:pPr>
              <w:spacing w:after="0" w:line="240" w:lineRule="auto"/>
              <w:rPr>
                <w:rFonts w:ascii="Calibri" w:eastAsia="Times New Roman" w:hAnsi="Calibri" w:cs="Times New Roman"/>
                <w:color w:val="000000"/>
                <w:lang w:val="en-GB"/>
              </w:rPr>
            </w:pPr>
          </w:p>
        </w:tc>
      </w:tr>
      <w:tr w:rsidR="009365CF" w:rsidRPr="009365CF" w14:paraId="2E4E0BA3" w14:textId="77777777" w:rsidTr="009365CF">
        <w:trPr>
          <w:trHeight w:val="288"/>
        </w:trPr>
        <w:tc>
          <w:tcPr>
            <w:tcW w:w="364" w:type="dxa"/>
            <w:tcBorders>
              <w:top w:val="nil"/>
              <w:left w:val="nil"/>
              <w:bottom w:val="nil"/>
              <w:right w:val="nil"/>
            </w:tcBorders>
            <w:shd w:val="clear" w:color="auto" w:fill="auto"/>
            <w:noWrap/>
            <w:vAlign w:val="bottom"/>
            <w:hideMark/>
          </w:tcPr>
          <w:p w14:paraId="3303FF1C"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1</w:t>
            </w:r>
          </w:p>
        </w:tc>
        <w:tc>
          <w:tcPr>
            <w:tcW w:w="4740" w:type="dxa"/>
            <w:tcBorders>
              <w:top w:val="nil"/>
              <w:left w:val="nil"/>
              <w:bottom w:val="nil"/>
              <w:right w:val="nil"/>
            </w:tcBorders>
            <w:shd w:val="clear" w:color="auto" w:fill="auto"/>
            <w:noWrap/>
            <w:vAlign w:val="bottom"/>
            <w:hideMark/>
          </w:tcPr>
          <w:p w14:paraId="3B5EB3CF"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Hallituksen esitys</w:t>
            </w:r>
          </w:p>
        </w:tc>
        <w:tc>
          <w:tcPr>
            <w:tcW w:w="1275" w:type="dxa"/>
            <w:tcBorders>
              <w:top w:val="nil"/>
              <w:left w:val="nil"/>
              <w:bottom w:val="nil"/>
              <w:right w:val="nil"/>
            </w:tcBorders>
            <w:shd w:val="clear" w:color="auto" w:fill="auto"/>
            <w:noWrap/>
            <w:vAlign w:val="bottom"/>
            <w:hideMark/>
          </w:tcPr>
          <w:p w14:paraId="3B24CF7C"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65</w:t>
            </w:r>
          </w:p>
        </w:tc>
        <w:tc>
          <w:tcPr>
            <w:tcW w:w="4112" w:type="dxa"/>
            <w:tcBorders>
              <w:top w:val="nil"/>
              <w:left w:val="nil"/>
              <w:bottom w:val="nil"/>
              <w:right w:val="nil"/>
            </w:tcBorders>
            <w:shd w:val="clear" w:color="auto" w:fill="auto"/>
            <w:noWrap/>
            <w:vAlign w:val="bottom"/>
            <w:hideMark/>
          </w:tcPr>
          <w:p w14:paraId="0E38A63C"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Liikelaitoksen tavoitteet</w:t>
            </w:r>
          </w:p>
        </w:tc>
      </w:tr>
      <w:tr w:rsidR="009365CF" w:rsidRPr="009365CF" w14:paraId="77F848BE" w14:textId="77777777" w:rsidTr="009365CF">
        <w:trPr>
          <w:trHeight w:val="288"/>
        </w:trPr>
        <w:tc>
          <w:tcPr>
            <w:tcW w:w="364" w:type="dxa"/>
            <w:tcBorders>
              <w:top w:val="nil"/>
              <w:left w:val="nil"/>
              <w:bottom w:val="nil"/>
              <w:right w:val="nil"/>
            </w:tcBorders>
            <w:shd w:val="clear" w:color="auto" w:fill="auto"/>
            <w:noWrap/>
            <w:vAlign w:val="bottom"/>
            <w:hideMark/>
          </w:tcPr>
          <w:p w14:paraId="03213CC4"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1</w:t>
            </w:r>
          </w:p>
        </w:tc>
        <w:tc>
          <w:tcPr>
            <w:tcW w:w="4740" w:type="dxa"/>
            <w:tcBorders>
              <w:top w:val="nil"/>
              <w:left w:val="nil"/>
              <w:bottom w:val="nil"/>
              <w:right w:val="nil"/>
            </w:tcBorders>
            <w:shd w:val="clear" w:color="auto" w:fill="auto"/>
            <w:noWrap/>
            <w:vAlign w:val="bottom"/>
            <w:hideMark/>
          </w:tcPr>
          <w:p w14:paraId="2D24E8CC"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Kirjeenvaihtovaltuudet</w:t>
            </w:r>
          </w:p>
        </w:tc>
        <w:tc>
          <w:tcPr>
            <w:tcW w:w="1275" w:type="dxa"/>
            <w:tcBorders>
              <w:top w:val="nil"/>
              <w:left w:val="nil"/>
              <w:bottom w:val="nil"/>
              <w:right w:val="nil"/>
            </w:tcBorders>
            <w:shd w:val="clear" w:color="auto" w:fill="auto"/>
            <w:noWrap/>
            <w:vAlign w:val="bottom"/>
            <w:hideMark/>
          </w:tcPr>
          <w:p w14:paraId="7C03996C"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66</w:t>
            </w:r>
          </w:p>
        </w:tc>
        <w:tc>
          <w:tcPr>
            <w:tcW w:w="4112" w:type="dxa"/>
            <w:tcBorders>
              <w:top w:val="nil"/>
              <w:left w:val="nil"/>
              <w:bottom w:val="nil"/>
              <w:right w:val="nil"/>
            </w:tcBorders>
            <w:shd w:val="clear" w:color="auto" w:fill="auto"/>
            <w:noWrap/>
            <w:vAlign w:val="bottom"/>
            <w:hideMark/>
          </w:tcPr>
          <w:p w14:paraId="3121C7BC"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Tilinpäätöksen vahvistaminen</w:t>
            </w:r>
          </w:p>
        </w:tc>
      </w:tr>
      <w:tr w:rsidR="009365CF" w:rsidRPr="009365CF" w14:paraId="25E180E3" w14:textId="77777777" w:rsidTr="009365CF">
        <w:trPr>
          <w:trHeight w:val="288"/>
        </w:trPr>
        <w:tc>
          <w:tcPr>
            <w:tcW w:w="364" w:type="dxa"/>
            <w:tcBorders>
              <w:top w:val="nil"/>
              <w:left w:val="nil"/>
              <w:bottom w:val="nil"/>
              <w:right w:val="nil"/>
            </w:tcBorders>
            <w:shd w:val="clear" w:color="auto" w:fill="auto"/>
            <w:noWrap/>
            <w:vAlign w:val="bottom"/>
            <w:hideMark/>
          </w:tcPr>
          <w:p w14:paraId="0B0B8BE0"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1</w:t>
            </w:r>
          </w:p>
        </w:tc>
        <w:tc>
          <w:tcPr>
            <w:tcW w:w="4740" w:type="dxa"/>
            <w:tcBorders>
              <w:top w:val="nil"/>
              <w:left w:val="nil"/>
              <w:bottom w:val="nil"/>
              <w:right w:val="nil"/>
            </w:tcBorders>
            <w:shd w:val="clear" w:color="auto" w:fill="auto"/>
            <w:noWrap/>
            <w:vAlign w:val="bottom"/>
            <w:hideMark/>
          </w:tcPr>
          <w:p w14:paraId="5501C499"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Virkavakuutus</w:t>
            </w:r>
          </w:p>
        </w:tc>
        <w:tc>
          <w:tcPr>
            <w:tcW w:w="1275" w:type="dxa"/>
            <w:tcBorders>
              <w:top w:val="nil"/>
              <w:left w:val="nil"/>
              <w:bottom w:val="nil"/>
              <w:right w:val="nil"/>
            </w:tcBorders>
            <w:shd w:val="clear" w:color="auto" w:fill="auto"/>
            <w:noWrap/>
            <w:vAlign w:val="bottom"/>
            <w:hideMark/>
          </w:tcPr>
          <w:p w14:paraId="3FE01293"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67</w:t>
            </w:r>
          </w:p>
        </w:tc>
        <w:tc>
          <w:tcPr>
            <w:tcW w:w="4112" w:type="dxa"/>
            <w:tcBorders>
              <w:top w:val="nil"/>
              <w:left w:val="nil"/>
              <w:bottom w:val="nil"/>
              <w:right w:val="nil"/>
            </w:tcBorders>
            <w:shd w:val="clear" w:color="auto" w:fill="auto"/>
            <w:noWrap/>
            <w:vAlign w:val="bottom"/>
            <w:hideMark/>
          </w:tcPr>
          <w:p w14:paraId="123567F3" w14:textId="77777777" w:rsidR="009365CF" w:rsidRPr="009365CF" w:rsidRDefault="009365CF" w:rsidP="009365CF">
            <w:pPr>
              <w:spacing w:after="0" w:line="240" w:lineRule="auto"/>
              <w:rPr>
                <w:rFonts w:ascii="Calibri" w:eastAsia="Times New Roman" w:hAnsi="Calibri" w:cs="Times New Roman"/>
                <w:color w:val="000000"/>
                <w:sz w:val="20"/>
                <w:szCs w:val="20"/>
              </w:rPr>
            </w:pPr>
            <w:r w:rsidRPr="009365CF">
              <w:rPr>
                <w:rFonts w:ascii="Calibri" w:eastAsia="Times New Roman" w:hAnsi="Calibri" w:cs="Times New Roman"/>
                <w:color w:val="000000"/>
                <w:sz w:val="20"/>
                <w:szCs w:val="20"/>
              </w:rPr>
              <w:t>Tilinpäätöksen vahvistaminen ja voiton tuloutus</w:t>
            </w:r>
          </w:p>
        </w:tc>
      </w:tr>
      <w:tr w:rsidR="009365CF" w:rsidRPr="009365CF" w14:paraId="51D1DA81" w14:textId="77777777" w:rsidTr="009365CF">
        <w:trPr>
          <w:trHeight w:val="288"/>
        </w:trPr>
        <w:tc>
          <w:tcPr>
            <w:tcW w:w="364" w:type="dxa"/>
            <w:tcBorders>
              <w:top w:val="nil"/>
              <w:left w:val="nil"/>
              <w:bottom w:val="nil"/>
              <w:right w:val="nil"/>
            </w:tcBorders>
            <w:shd w:val="clear" w:color="auto" w:fill="auto"/>
            <w:noWrap/>
            <w:vAlign w:val="bottom"/>
            <w:hideMark/>
          </w:tcPr>
          <w:p w14:paraId="571A535D"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1</w:t>
            </w:r>
          </w:p>
        </w:tc>
        <w:tc>
          <w:tcPr>
            <w:tcW w:w="4740" w:type="dxa"/>
            <w:tcBorders>
              <w:top w:val="nil"/>
              <w:left w:val="nil"/>
              <w:bottom w:val="nil"/>
              <w:right w:val="nil"/>
            </w:tcBorders>
            <w:shd w:val="clear" w:color="auto" w:fill="auto"/>
            <w:noWrap/>
            <w:vAlign w:val="bottom"/>
            <w:hideMark/>
          </w:tcPr>
          <w:p w14:paraId="27FCFAE4"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Virkavala</w:t>
            </w:r>
          </w:p>
        </w:tc>
        <w:tc>
          <w:tcPr>
            <w:tcW w:w="1275" w:type="dxa"/>
            <w:tcBorders>
              <w:top w:val="nil"/>
              <w:left w:val="nil"/>
              <w:bottom w:val="nil"/>
              <w:right w:val="nil"/>
            </w:tcBorders>
            <w:shd w:val="clear" w:color="auto" w:fill="auto"/>
            <w:noWrap/>
            <w:vAlign w:val="bottom"/>
            <w:hideMark/>
          </w:tcPr>
          <w:p w14:paraId="2F31CA15"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68</w:t>
            </w:r>
          </w:p>
        </w:tc>
        <w:tc>
          <w:tcPr>
            <w:tcW w:w="4112" w:type="dxa"/>
            <w:tcBorders>
              <w:top w:val="nil"/>
              <w:left w:val="nil"/>
              <w:bottom w:val="nil"/>
              <w:right w:val="nil"/>
            </w:tcBorders>
            <w:shd w:val="clear" w:color="auto" w:fill="auto"/>
            <w:noWrap/>
            <w:vAlign w:val="bottom"/>
            <w:hideMark/>
          </w:tcPr>
          <w:p w14:paraId="24224586"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Arviomäärärahan ylitys</w:t>
            </w:r>
          </w:p>
        </w:tc>
      </w:tr>
      <w:tr w:rsidR="009365CF" w:rsidRPr="009365CF" w14:paraId="7EC27D3D" w14:textId="77777777" w:rsidTr="009365CF">
        <w:trPr>
          <w:trHeight w:val="288"/>
        </w:trPr>
        <w:tc>
          <w:tcPr>
            <w:tcW w:w="364" w:type="dxa"/>
            <w:tcBorders>
              <w:top w:val="nil"/>
              <w:left w:val="nil"/>
              <w:bottom w:val="nil"/>
              <w:right w:val="nil"/>
            </w:tcBorders>
            <w:shd w:val="clear" w:color="auto" w:fill="auto"/>
            <w:noWrap/>
            <w:vAlign w:val="bottom"/>
            <w:hideMark/>
          </w:tcPr>
          <w:p w14:paraId="7AB862DF"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2</w:t>
            </w:r>
          </w:p>
        </w:tc>
        <w:tc>
          <w:tcPr>
            <w:tcW w:w="4740" w:type="dxa"/>
            <w:tcBorders>
              <w:top w:val="nil"/>
              <w:left w:val="nil"/>
              <w:bottom w:val="nil"/>
              <w:right w:val="nil"/>
            </w:tcBorders>
            <w:shd w:val="clear" w:color="auto" w:fill="auto"/>
            <w:noWrap/>
            <w:vAlign w:val="bottom"/>
            <w:hideMark/>
          </w:tcPr>
          <w:p w14:paraId="0EB60751"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Eduskunnan vastaus hallituksen esitykseen</w:t>
            </w:r>
          </w:p>
        </w:tc>
        <w:tc>
          <w:tcPr>
            <w:tcW w:w="1275" w:type="dxa"/>
            <w:tcBorders>
              <w:top w:val="nil"/>
              <w:left w:val="nil"/>
              <w:bottom w:val="nil"/>
              <w:right w:val="nil"/>
            </w:tcBorders>
            <w:shd w:val="clear" w:color="auto" w:fill="auto"/>
            <w:noWrap/>
            <w:vAlign w:val="bottom"/>
            <w:hideMark/>
          </w:tcPr>
          <w:p w14:paraId="78435D1A"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69</w:t>
            </w:r>
          </w:p>
        </w:tc>
        <w:tc>
          <w:tcPr>
            <w:tcW w:w="4112" w:type="dxa"/>
            <w:tcBorders>
              <w:top w:val="nil"/>
              <w:left w:val="nil"/>
              <w:bottom w:val="nil"/>
              <w:right w:val="nil"/>
            </w:tcBorders>
            <w:shd w:val="clear" w:color="auto" w:fill="auto"/>
            <w:noWrap/>
            <w:vAlign w:val="bottom"/>
            <w:hideMark/>
          </w:tcPr>
          <w:p w14:paraId="4B57B4DE"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Käyttösuunnitelman vahvistaminen</w:t>
            </w:r>
          </w:p>
        </w:tc>
      </w:tr>
      <w:tr w:rsidR="009365CF" w:rsidRPr="009365CF" w14:paraId="31424347" w14:textId="77777777" w:rsidTr="009365CF">
        <w:trPr>
          <w:trHeight w:val="288"/>
        </w:trPr>
        <w:tc>
          <w:tcPr>
            <w:tcW w:w="364" w:type="dxa"/>
            <w:tcBorders>
              <w:top w:val="nil"/>
              <w:left w:val="nil"/>
              <w:bottom w:val="nil"/>
              <w:right w:val="nil"/>
            </w:tcBorders>
            <w:shd w:val="clear" w:color="auto" w:fill="auto"/>
            <w:noWrap/>
            <w:vAlign w:val="bottom"/>
            <w:hideMark/>
          </w:tcPr>
          <w:p w14:paraId="064B9023"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3</w:t>
            </w:r>
          </w:p>
        </w:tc>
        <w:tc>
          <w:tcPr>
            <w:tcW w:w="4740" w:type="dxa"/>
            <w:tcBorders>
              <w:top w:val="nil"/>
              <w:left w:val="nil"/>
              <w:bottom w:val="nil"/>
              <w:right w:val="nil"/>
            </w:tcBorders>
            <w:shd w:val="clear" w:color="auto" w:fill="auto"/>
            <w:noWrap/>
            <w:vAlign w:val="bottom"/>
            <w:hideMark/>
          </w:tcPr>
          <w:p w14:paraId="1BE555AD"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rPr>
              <w:t xml:space="preserve">Eduskunnan vastaus hallituksen esitykseen (pal. </w:t>
            </w:r>
            <w:r w:rsidRPr="009365CF">
              <w:rPr>
                <w:rFonts w:ascii="Calibri" w:eastAsia="Times New Roman" w:hAnsi="Calibri" w:cs="Times New Roman"/>
                <w:color w:val="000000"/>
                <w:sz w:val="20"/>
                <w:szCs w:val="20"/>
                <w:lang w:val="en-GB"/>
              </w:rPr>
              <w:t>EK:lle)</w:t>
            </w:r>
          </w:p>
        </w:tc>
        <w:tc>
          <w:tcPr>
            <w:tcW w:w="1275" w:type="dxa"/>
            <w:tcBorders>
              <w:top w:val="nil"/>
              <w:left w:val="nil"/>
              <w:bottom w:val="nil"/>
              <w:right w:val="nil"/>
            </w:tcBorders>
            <w:shd w:val="clear" w:color="auto" w:fill="auto"/>
            <w:noWrap/>
            <w:vAlign w:val="bottom"/>
            <w:hideMark/>
          </w:tcPr>
          <w:p w14:paraId="481481D9"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70</w:t>
            </w:r>
          </w:p>
        </w:tc>
        <w:tc>
          <w:tcPr>
            <w:tcW w:w="4112" w:type="dxa"/>
            <w:tcBorders>
              <w:top w:val="nil"/>
              <w:left w:val="nil"/>
              <w:bottom w:val="nil"/>
              <w:right w:val="nil"/>
            </w:tcBorders>
            <w:shd w:val="clear" w:color="auto" w:fill="auto"/>
            <w:noWrap/>
            <w:vAlign w:val="bottom"/>
            <w:hideMark/>
          </w:tcPr>
          <w:p w14:paraId="55C63DEB"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Käyttösuunnitelman tarkistaminen</w:t>
            </w:r>
          </w:p>
        </w:tc>
      </w:tr>
      <w:tr w:rsidR="009365CF" w:rsidRPr="009365CF" w14:paraId="197520AE" w14:textId="77777777" w:rsidTr="009365CF">
        <w:trPr>
          <w:trHeight w:val="291"/>
        </w:trPr>
        <w:tc>
          <w:tcPr>
            <w:tcW w:w="364" w:type="dxa"/>
            <w:tcBorders>
              <w:top w:val="nil"/>
              <w:left w:val="nil"/>
              <w:bottom w:val="nil"/>
              <w:right w:val="nil"/>
            </w:tcBorders>
            <w:shd w:val="clear" w:color="auto" w:fill="auto"/>
            <w:noWrap/>
            <w:vAlign w:val="bottom"/>
            <w:hideMark/>
          </w:tcPr>
          <w:p w14:paraId="561BCBA4"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4</w:t>
            </w:r>
          </w:p>
        </w:tc>
        <w:tc>
          <w:tcPr>
            <w:tcW w:w="4740" w:type="dxa"/>
            <w:tcBorders>
              <w:top w:val="nil"/>
              <w:left w:val="nil"/>
              <w:bottom w:val="nil"/>
              <w:right w:val="nil"/>
            </w:tcBorders>
            <w:shd w:val="clear" w:color="auto" w:fill="auto"/>
            <w:noWrap/>
            <w:vAlign w:val="bottom"/>
            <w:hideMark/>
          </w:tcPr>
          <w:p w14:paraId="03602C0C"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Eduskunnan kirjelmä</w:t>
            </w:r>
          </w:p>
        </w:tc>
        <w:tc>
          <w:tcPr>
            <w:tcW w:w="1275" w:type="dxa"/>
            <w:tcBorders>
              <w:top w:val="nil"/>
              <w:left w:val="nil"/>
              <w:bottom w:val="nil"/>
              <w:right w:val="nil"/>
            </w:tcBorders>
            <w:shd w:val="clear" w:color="auto" w:fill="auto"/>
            <w:noWrap/>
            <w:vAlign w:val="bottom"/>
            <w:hideMark/>
          </w:tcPr>
          <w:p w14:paraId="1B867731"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71</w:t>
            </w:r>
          </w:p>
        </w:tc>
        <w:tc>
          <w:tcPr>
            <w:tcW w:w="4112" w:type="dxa"/>
            <w:tcBorders>
              <w:top w:val="nil"/>
              <w:left w:val="nil"/>
              <w:bottom w:val="nil"/>
              <w:right w:val="nil"/>
            </w:tcBorders>
            <w:shd w:val="clear" w:color="auto" w:fill="auto"/>
            <w:noWrap/>
            <w:vAlign w:val="bottom"/>
            <w:hideMark/>
          </w:tcPr>
          <w:p w14:paraId="10975A6F"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Käyttövaltuudet</w:t>
            </w:r>
          </w:p>
        </w:tc>
      </w:tr>
      <w:tr w:rsidR="009365CF" w:rsidRPr="009365CF" w14:paraId="1F637EBB" w14:textId="77777777" w:rsidTr="009365CF">
        <w:trPr>
          <w:trHeight w:val="291"/>
        </w:trPr>
        <w:tc>
          <w:tcPr>
            <w:tcW w:w="364" w:type="dxa"/>
            <w:tcBorders>
              <w:top w:val="nil"/>
              <w:left w:val="nil"/>
              <w:bottom w:val="nil"/>
              <w:right w:val="nil"/>
            </w:tcBorders>
            <w:shd w:val="clear" w:color="auto" w:fill="auto"/>
            <w:noWrap/>
            <w:vAlign w:val="bottom"/>
            <w:hideMark/>
          </w:tcPr>
          <w:p w14:paraId="3D736A35"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5</w:t>
            </w:r>
          </w:p>
        </w:tc>
        <w:tc>
          <w:tcPr>
            <w:tcW w:w="4740" w:type="dxa"/>
            <w:tcBorders>
              <w:top w:val="nil"/>
              <w:left w:val="nil"/>
              <w:bottom w:val="nil"/>
              <w:right w:val="nil"/>
            </w:tcBorders>
            <w:shd w:val="clear" w:color="auto" w:fill="auto"/>
            <w:noWrap/>
            <w:vAlign w:val="bottom"/>
            <w:hideMark/>
          </w:tcPr>
          <w:p w14:paraId="0FBE5989" w14:textId="77777777" w:rsidR="009365CF" w:rsidRPr="009365CF" w:rsidRDefault="009365CF" w:rsidP="009365CF">
            <w:pPr>
              <w:spacing w:after="0" w:line="240" w:lineRule="auto"/>
              <w:rPr>
                <w:rFonts w:ascii="Calibri" w:eastAsia="Times New Roman" w:hAnsi="Calibri" w:cs="Times New Roman"/>
                <w:color w:val="000000"/>
                <w:sz w:val="20"/>
                <w:szCs w:val="20"/>
              </w:rPr>
            </w:pPr>
            <w:r w:rsidRPr="009365CF">
              <w:rPr>
                <w:rFonts w:ascii="Calibri" w:eastAsia="Times New Roman" w:hAnsi="Calibri" w:cs="Times New Roman"/>
                <w:color w:val="000000"/>
                <w:sz w:val="20"/>
                <w:szCs w:val="20"/>
              </w:rPr>
              <w:t>Eduskunnan kirjelmä ja siihen liittyvä lausuma</w:t>
            </w:r>
          </w:p>
        </w:tc>
        <w:tc>
          <w:tcPr>
            <w:tcW w:w="1275" w:type="dxa"/>
            <w:tcBorders>
              <w:top w:val="nil"/>
              <w:left w:val="nil"/>
              <w:bottom w:val="nil"/>
              <w:right w:val="nil"/>
            </w:tcBorders>
            <w:shd w:val="clear" w:color="auto" w:fill="auto"/>
            <w:noWrap/>
            <w:vAlign w:val="bottom"/>
            <w:hideMark/>
          </w:tcPr>
          <w:p w14:paraId="147D8DED"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72</w:t>
            </w:r>
          </w:p>
        </w:tc>
        <w:tc>
          <w:tcPr>
            <w:tcW w:w="4112" w:type="dxa"/>
            <w:tcBorders>
              <w:top w:val="nil"/>
              <w:left w:val="nil"/>
              <w:bottom w:val="nil"/>
              <w:right w:val="nil"/>
            </w:tcBorders>
            <w:shd w:val="clear" w:color="auto" w:fill="auto"/>
            <w:noWrap/>
            <w:vAlign w:val="bottom"/>
            <w:hideMark/>
          </w:tcPr>
          <w:p w14:paraId="2FBA7692"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Valtion avustusten myöntäminen</w:t>
            </w:r>
          </w:p>
        </w:tc>
      </w:tr>
      <w:tr w:rsidR="009365CF" w:rsidRPr="009365CF" w14:paraId="675A82F5" w14:textId="77777777" w:rsidTr="009365CF">
        <w:trPr>
          <w:trHeight w:val="291"/>
        </w:trPr>
        <w:tc>
          <w:tcPr>
            <w:tcW w:w="364" w:type="dxa"/>
            <w:tcBorders>
              <w:top w:val="nil"/>
              <w:left w:val="nil"/>
              <w:bottom w:val="nil"/>
              <w:right w:val="nil"/>
            </w:tcBorders>
            <w:shd w:val="clear" w:color="auto" w:fill="auto"/>
            <w:noWrap/>
            <w:vAlign w:val="bottom"/>
            <w:hideMark/>
          </w:tcPr>
          <w:p w14:paraId="47018E8B"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6</w:t>
            </w:r>
          </w:p>
        </w:tc>
        <w:tc>
          <w:tcPr>
            <w:tcW w:w="4740" w:type="dxa"/>
            <w:tcBorders>
              <w:top w:val="nil"/>
              <w:left w:val="nil"/>
              <w:bottom w:val="nil"/>
              <w:right w:val="nil"/>
            </w:tcBorders>
            <w:shd w:val="clear" w:color="auto" w:fill="auto"/>
            <w:noWrap/>
            <w:vAlign w:val="bottom"/>
            <w:hideMark/>
          </w:tcPr>
          <w:p w14:paraId="21C656B2" w14:textId="77777777" w:rsidR="009365CF" w:rsidRPr="009365CF" w:rsidRDefault="009365CF" w:rsidP="009365CF">
            <w:pPr>
              <w:spacing w:after="0" w:line="240" w:lineRule="auto"/>
              <w:rPr>
                <w:rFonts w:ascii="Calibri" w:eastAsia="Times New Roman" w:hAnsi="Calibri" w:cs="Times New Roman"/>
                <w:color w:val="000000"/>
                <w:sz w:val="20"/>
                <w:szCs w:val="20"/>
              </w:rPr>
            </w:pPr>
            <w:r w:rsidRPr="009365CF">
              <w:rPr>
                <w:rFonts w:ascii="Calibri" w:eastAsia="Times New Roman" w:hAnsi="Calibri" w:cs="Times New Roman"/>
                <w:color w:val="000000"/>
                <w:sz w:val="20"/>
                <w:szCs w:val="20"/>
              </w:rPr>
              <w:t>Eduskunnan kirjelmä ja siihen liittyvä lausunto</w:t>
            </w:r>
          </w:p>
        </w:tc>
        <w:tc>
          <w:tcPr>
            <w:tcW w:w="1275" w:type="dxa"/>
            <w:tcBorders>
              <w:top w:val="nil"/>
              <w:left w:val="nil"/>
              <w:bottom w:val="nil"/>
              <w:right w:val="nil"/>
            </w:tcBorders>
            <w:shd w:val="clear" w:color="auto" w:fill="auto"/>
            <w:noWrap/>
            <w:vAlign w:val="bottom"/>
            <w:hideMark/>
          </w:tcPr>
          <w:p w14:paraId="50F8A93A"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73</w:t>
            </w:r>
          </w:p>
        </w:tc>
        <w:tc>
          <w:tcPr>
            <w:tcW w:w="4112" w:type="dxa"/>
            <w:tcBorders>
              <w:top w:val="nil"/>
              <w:left w:val="nil"/>
              <w:bottom w:val="nil"/>
              <w:right w:val="nil"/>
            </w:tcBorders>
            <w:shd w:val="clear" w:color="auto" w:fill="auto"/>
            <w:noWrap/>
            <w:vAlign w:val="bottom"/>
            <w:hideMark/>
          </w:tcPr>
          <w:p w14:paraId="6E81099B"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Korkotuki</w:t>
            </w:r>
          </w:p>
        </w:tc>
      </w:tr>
      <w:tr w:rsidR="009365CF" w:rsidRPr="009365CF" w14:paraId="78D31258" w14:textId="77777777" w:rsidTr="009365CF">
        <w:trPr>
          <w:trHeight w:val="288"/>
        </w:trPr>
        <w:tc>
          <w:tcPr>
            <w:tcW w:w="364" w:type="dxa"/>
            <w:tcBorders>
              <w:top w:val="nil"/>
              <w:left w:val="nil"/>
              <w:bottom w:val="nil"/>
              <w:right w:val="nil"/>
            </w:tcBorders>
            <w:shd w:val="clear" w:color="auto" w:fill="auto"/>
            <w:noWrap/>
            <w:vAlign w:val="bottom"/>
            <w:hideMark/>
          </w:tcPr>
          <w:p w14:paraId="165ED064"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7</w:t>
            </w:r>
          </w:p>
        </w:tc>
        <w:tc>
          <w:tcPr>
            <w:tcW w:w="4740" w:type="dxa"/>
            <w:tcBorders>
              <w:top w:val="nil"/>
              <w:left w:val="nil"/>
              <w:bottom w:val="nil"/>
              <w:right w:val="nil"/>
            </w:tcBorders>
            <w:shd w:val="clear" w:color="auto" w:fill="auto"/>
            <w:noWrap/>
            <w:vAlign w:val="bottom"/>
            <w:hideMark/>
          </w:tcPr>
          <w:p w14:paraId="4E6D4892"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Tasavallan presidentin asetus</w:t>
            </w:r>
          </w:p>
        </w:tc>
        <w:tc>
          <w:tcPr>
            <w:tcW w:w="1275" w:type="dxa"/>
            <w:tcBorders>
              <w:top w:val="nil"/>
              <w:left w:val="nil"/>
              <w:bottom w:val="nil"/>
              <w:right w:val="nil"/>
            </w:tcBorders>
            <w:shd w:val="clear" w:color="auto" w:fill="auto"/>
            <w:noWrap/>
            <w:vAlign w:val="bottom"/>
            <w:hideMark/>
          </w:tcPr>
          <w:p w14:paraId="5185E460"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74</w:t>
            </w:r>
          </w:p>
        </w:tc>
        <w:tc>
          <w:tcPr>
            <w:tcW w:w="4112" w:type="dxa"/>
            <w:tcBorders>
              <w:top w:val="nil"/>
              <w:left w:val="nil"/>
              <w:bottom w:val="nil"/>
              <w:right w:val="nil"/>
            </w:tcBorders>
            <w:shd w:val="clear" w:color="auto" w:fill="auto"/>
            <w:noWrap/>
            <w:vAlign w:val="bottom"/>
            <w:hideMark/>
          </w:tcPr>
          <w:p w14:paraId="189720D4"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Valtion takaukset</w:t>
            </w:r>
          </w:p>
        </w:tc>
      </w:tr>
      <w:tr w:rsidR="009365CF" w:rsidRPr="009365CF" w14:paraId="31A8BB53" w14:textId="77777777" w:rsidTr="009365CF">
        <w:trPr>
          <w:trHeight w:val="288"/>
        </w:trPr>
        <w:tc>
          <w:tcPr>
            <w:tcW w:w="364" w:type="dxa"/>
            <w:tcBorders>
              <w:top w:val="nil"/>
              <w:left w:val="nil"/>
              <w:bottom w:val="nil"/>
              <w:right w:val="nil"/>
            </w:tcBorders>
            <w:shd w:val="clear" w:color="auto" w:fill="auto"/>
            <w:noWrap/>
            <w:vAlign w:val="bottom"/>
            <w:hideMark/>
          </w:tcPr>
          <w:p w14:paraId="5473B60D"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8</w:t>
            </w:r>
          </w:p>
        </w:tc>
        <w:tc>
          <w:tcPr>
            <w:tcW w:w="4740" w:type="dxa"/>
            <w:tcBorders>
              <w:top w:val="nil"/>
              <w:left w:val="nil"/>
              <w:bottom w:val="nil"/>
              <w:right w:val="nil"/>
            </w:tcBorders>
            <w:shd w:val="clear" w:color="auto" w:fill="auto"/>
            <w:noWrap/>
            <w:vAlign w:val="bottom"/>
            <w:hideMark/>
          </w:tcPr>
          <w:p w14:paraId="761BE2C4"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Valtioneuvoston asetus</w:t>
            </w:r>
          </w:p>
        </w:tc>
        <w:tc>
          <w:tcPr>
            <w:tcW w:w="1275" w:type="dxa"/>
            <w:tcBorders>
              <w:top w:val="nil"/>
              <w:left w:val="nil"/>
              <w:bottom w:val="nil"/>
              <w:right w:val="nil"/>
            </w:tcBorders>
            <w:shd w:val="clear" w:color="auto" w:fill="auto"/>
            <w:noWrap/>
            <w:vAlign w:val="bottom"/>
            <w:hideMark/>
          </w:tcPr>
          <w:p w14:paraId="26D77570"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75</w:t>
            </w:r>
          </w:p>
        </w:tc>
        <w:tc>
          <w:tcPr>
            <w:tcW w:w="4112" w:type="dxa"/>
            <w:tcBorders>
              <w:top w:val="nil"/>
              <w:left w:val="nil"/>
              <w:bottom w:val="nil"/>
              <w:right w:val="nil"/>
            </w:tcBorders>
            <w:shd w:val="clear" w:color="auto" w:fill="auto"/>
            <w:noWrap/>
            <w:vAlign w:val="bottom"/>
            <w:hideMark/>
          </w:tcPr>
          <w:p w14:paraId="32C1034F"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Valtionosuuden vahvistaminen</w:t>
            </w:r>
          </w:p>
        </w:tc>
      </w:tr>
      <w:tr w:rsidR="009365CF" w:rsidRPr="009365CF" w14:paraId="59D56E03" w14:textId="77777777" w:rsidTr="009365CF">
        <w:trPr>
          <w:trHeight w:val="291"/>
        </w:trPr>
        <w:tc>
          <w:tcPr>
            <w:tcW w:w="364" w:type="dxa"/>
            <w:tcBorders>
              <w:top w:val="nil"/>
              <w:left w:val="nil"/>
              <w:bottom w:val="nil"/>
              <w:right w:val="nil"/>
            </w:tcBorders>
            <w:shd w:val="clear" w:color="auto" w:fill="auto"/>
            <w:noWrap/>
            <w:vAlign w:val="bottom"/>
            <w:hideMark/>
          </w:tcPr>
          <w:p w14:paraId="31273FE3"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9</w:t>
            </w:r>
          </w:p>
        </w:tc>
        <w:tc>
          <w:tcPr>
            <w:tcW w:w="4740" w:type="dxa"/>
            <w:tcBorders>
              <w:top w:val="nil"/>
              <w:left w:val="nil"/>
              <w:bottom w:val="nil"/>
              <w:right w:val="nil"/>
            </w:tcBorders>
            <w:shd w:val="clear" w:color="auto" w:fill="auto"/>
            <w:noWrap/>
            <w:vAlign w:val="bottom"/>
            <w:hideMark/>
          </w:tcPr>
          <w:p w14:paraId="49CAAE0C"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Valtioneuvoston päätös</w:t>
            </w:r>
          </w:p>
        </w:tc>
        <w:tc>
          <w:tcPr>
            <w:tcW w:w="1275" w:type="dxa"/>
            <w:tcBorders>
              <w:top w:val="nil"/>
              <w:left w:val="nil"/>
              <w:bottom w:val="nil"/>
              <w:right w:val="nil"/>
            </w:tcBorders>
            <w:shd w:val="clear" w:color="auto" w:fill="auto"/>
            <w:noWrap/>
            <w:vAlign w:val="bottom"/>
            <w:hideMark/>
          </w:tcPr>
          <w:p w14:paraId="7F83E03E"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76</w:t>
            </w:r>
          </w:p>
        </w:tc>
        <w:tc>
          <w:tcPr>
            <w:tcW w:w="4112" w:type="dxa"/>
            <w:tcBorders>
              <w:top w:val="nil"/>
              <w:left w:val="nil"/>
              <w:bottom w:val="nil"/>
              <w:right w:val="nil"/>
            </w:tcBorders>
            <w:shd w:val="clear" w:color="auto" w:fill="auto"/>
            <w:noWrap/>
            <w:vAlign w:val="bottom"/>
            <w:hideMark/>
          </w:tcPr>
          <w:p w14:paraId="013E9B38"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Kiinteistön myynti</w:t>
            </w:r>
          </w:p>
        </w:tc>
      </w:tr>
      <w:tr w:rsidR="009365CF" w:rsidRPr="009365CF" w14:paraId="131F6377" w14:textId="77777777" w:rsidTr="009365CF">
        <w:trPr>
          <w:trHeight w:val="291"/>
        </w:trPr>
        <w:tc>
          <w:tcPr>
            <w:tcW w:w="364" w:type="dxa"/>
            <w:tcBorders>
              <w:top w:val="nil"/>
              <w:left w:val="nil"/>
              <w:bottom w:val="nil"/>
              <w:right w:val="nil"/>
            </w:tcBorders>
            <w:shd w:val="clear" w:color="auto" w:fill="auto"/>
            <w:noWrap/>
            <w:vAlign w:val="bottom"/>
            <w:hideMark/>
          </w:tcPr>
          <w:p w14:paraId="6BEA4B8B"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10</w:t>
            </w:r>
          </w:p>
        </w:tc>
        <w:tc>
          <w:tcPr>
            <w:tcW w:w="4740" w:type="dxa"/>
            <w:tcBorders>
              <w:top w:val="nil"/>
              <w:left w:val="nil"/>
              <w:bottom w:val="nil"/>
              <w:right w:val="nil"/>
            </w:tcBorders>
            <w:shd w:val="clear" w:color="auto" w:fill="auto"/>
            <w:noWrap/>
            <w:vAlign w:val="bottom"/>
            <w:hideMark/>
          </w:tcPr>
          <w:p w14:paraId="166112BA"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Valtioneuvoston periaatepäätös</w:t>
            </w:r>
          </w:p>
        </w:tc>
        <w:tc>
          <w:tcPr>
            <w:tcW w:w="1275" w:type="dxa"/>
            <w:tcBorders>
              <w:top w:val="nil"/>
              <w:left w:val="nil"/>
              <w:bottom w:val="nil"/>
              <w:right w:val="nil"/>
            </w:tcBorders>
            <w:shd w:val="clear" w:color="auto" w:fill="auto"/>
            <w:noWrap/>
            <w:vAlign w:val="bottom"/>
            <w:hideMark/>
          </w:tcPr>
          <w:p w14:paraId="25182D62"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77</w:t>
            </w:r>
          </w:p>
        </w:tc>
        <w:tc>
          <w:tcPr>
            <w:tcW w:w="4112" w:type="dxa"/>
            <w:tcBorders>
              <w:top w:val="nil"/>
              <w:left w:val="nil"/>
              <w:bottom w:val="nil"/>
              <w:right w:val="nil"/>
            </w:tcBorders>
            <w:shd w:val="clear" w:color="auto" w:fill="auto"/>
            <w:noWrap/>
            <w:vAlign w:val="bottom"/>
            <w:hideMark/>
          </w:tcPr>
          <w:p w14:paraId="2B91CAD7"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Lahjoitus</w:t>
            </w:r>
          </w:p>
        </w:tc>
      </w:tr>
      <w:tr w:rsidR="009365CF" w:rsidRPr="009365CF" w14:paraId="333A84A1" w14:textId="77777777" w:rsidTr="009365CF">
        <w:trPr>
          <w:trHeight w:val="288"/>
        </w:trPr>
        <w:tc>
          <w:tcPr>
            <w:tcW w:w="364" w:type="dxa"/>
            <w:tcBorders>
              <w:top w:val="nil"/>
              <w:left w:val="nil"/>
              <w:bottom w:val="nil"/>
              <w:right w:val="nil"/>
            </w:tcBorders>
            <w:shd w:val="clear" w:color="auto" w:fill="auto"/>
            <w:noWrap/>
            <w:vAlign w:val="bottom"/>
            <w:hideMark/>
          </w:tcPr>
          <w:p w14:paraId="3637790A"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11</w:t>
            </w:r>
          </w:p>
        </w:tc>
        <w:tc>
          <w:tcPr>
            <w:tcW w:w="4740" w:type="dxa"/>
            <w:tcBorders>
              <w:top w:val="nil"/>
              <w:left w:val="nil"/>
              <w:bottom w:val="nil"/>
              <w:right w:val="nil"/>
            </w:tcBorders>
            <w:shd w:val="clear" w:color="auto" w:fill="auto"/>
            <w:noWrap/>
            <w:vAlign w:val="bottom"/>
            <w:hideMark/>
          </w:tcPr>
          <w:p w14:paraId="092B3FF0"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Ohjelmat</w:t>
            </w:r>
          </w:p>
        </w:tc>
        <w:tc>
          <w:tcPr>
            <w:tcW w:w="1275" w:type="dxa"/>
            <w:tcBorders>
              <w:top w:val="nil"/>
              <w:left w:val="nil"/>
              <w:bottom w:val="nil"/>
              <w:right w:val="nil"/>
            </w:tcBorders>
            <w:shd w:val="clear" w:color="auto" w:fill="auto"/>
            <w:noWrap/>
            <w:vAlign w:val="bottom"/>
            <w:hideMark/>
          </w:tcPr>
          <w:p w14:paraId="5B40A2B7"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78</w:t>
            </w:r>
          </w:p>
        </w:tc>
        <w:tc>
          <w:tcPr>
            <w:tcW w:w="4112" w:type="dxa"/>
            <w:tcBorders>
              <w:top w:val="nil"/>
              <w:left w:val="nil"/>
              <w:bottom w:val="nil"/>
              <w:right w:val="nil"/>
            </w:tcBorders>
            <w:shd w:val="clear" w:color="auto" w:fill="auto"/>
            <w:noWrap/>
            <w:vAlign w:val="bottom"/>
            <w:hideMark/>
          </w:tcPr>
          <w:p w14:paraId="59AF4016"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Aluevaihto</w:t>
            </w:r>
          </w:p>
        </w:tc>
      </w:tr>
      <w:tr w:rsidR="009365CF" w:rsidRPr="009365CF" w14:paraId="352811BF" w14:textId="77777777" w:rsidTr="009365CF">
        <w:trPr>
          <w:trHeight w:val="288"/>
        </w:trPr>
        <w:tc>
          <w:tcPr>
            <w:tcW w:w="364" w:type="dxa"/>
            <w:tcBorders>
              <w:top w:val="nil"/>
              <w:left w:val="nil"/>
              <w:bottom w:val="nil"/>
              <w:right w:val="nil"/>
            </w:tcBorders>
            <w:shd w:val="clear" w:color="auto" w:fill="auto"/>
            <w:noWrap/>
            <w:vAlign w:val="bottom"/>
            <w:hideMark/>
          </w:tcPr>
          <w:p w14:paraId="66FED8E5"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12</w:t>
            </w:r>
          </w:p>
        </w:tc>
        <w:tc>
          <w:tcPr>
            <w:tcW w:w="4740" w:type="dxa"/>
            <w:tcBorders>
              <w:top w:val="nil"/>
              <w:left w:val="nil"/>
              <w:bottom w:val="nil"/>
              <w:right w:val="nil"/>
            </w:tcBorders>
            <w:shd w:val="clear" w:color="auto" w:fill="auto"/>
            <w:noWrap/>
            <w:vAlign w:val="bottom"/>
            <w:hideMark/>
          </w:tcPr>
          <w:p w14:paraId="59D3C32C"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Valtioneuvoston selonteko</w:t>
            </w:r>
          </w:p>
        </w:tc>
        <w:tc>
          <w:tcPr>
            <w:tcW w:w="1275" w:type="dxa"/>
            <w:tcBorders>
              <w:top w:val="nil"/>
              <w:left w:val="nil"/>
              <w:bottom w:val="nil"/>
              <w:right w:val="nil"/>
            </w:tcBorders>
            <w:shd w:val="clear" w:color="auto" w:fill="auto"/>
            <w:noWrap/>
            <w:vAlign w:val="bottom"/>
            <w:hideMark/>
          </w:tcPr>
          <w:p w14:paraId="2BF36419"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79</w:t>
            </w:r>
          </w:p>
        </w:tc>
        <w:tc>
          <w:tcPr>
            <w:tcW w:w="4112" w:type="dxa"/>
            <w:tcBorders>
              <w:top w:val="nil"/>
              <w:left w:val="nil"/>
              <w:bottom w:val="nil"/>
              <w:right w:val="nil"/>
            </w:tcBorders>
            <w:shd w:val="clear" w:color="auto" w:fill="auto"/>
            <w:noWrap/>
            <w:vAlign w:val="bottom"/>
            <w:hideMark/>
          </w:tcPr>
          <w:p w14:paraId="3353E940"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Vuokrasopimus</w:t>
            </w:r>
          </w:p>
        </w:tc>
      </w:tr>
      <w:tr w:rsidR="009365CF" w:rsidRPr="009365CF" w14:paraId="772823B9" w14:textId="77777777" w:rsidTr="009365CF">
        <w:trPr>
          <w:trHeight w:val="291"/>
        </w:trPr>
        <w:tc>
          <w:tcPr>
            <w:tcW w:w="364" w:type="dxa"/>
            <w:tcBorders>
              <w:top w:val="nil"/>
              <w:left w:val="nil"/>
              <w:bottom w:val="nil"/>
              <w:right w:val="nil"/>
            </w:tcBorders>
            <w:shd w:val="clear" w:color="auto" w:fill="auto"/>
            <w:noWrap/>
            <w:vAlign w:val="bottom"/>
            <w:hideMark/>
          </w:tcPr>
          <w:p w14:paraId="5D3D8987"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13</w:t>
            </w:r>
          </w:p>
        </w:tc>
        <w:tc>
          <w:tcPr>
            <w:tcW w:w="4740" w:type="dxa"/>
            <w:tcBorders>
              <w:top w:val="nil"/>
              <w:left w:val="nil"/>
              <w:bottom w:val="nil"/>
              <w:right w:val="nil"/>
            </w:tcBorders>
            <w:shd w:val="clear" w:color="auto" w:fill="auto"/>
            <w:noWrap/>
            <w:vAlign w:val="bottom"/>
            <w:hideMark/>
          </w:tcPr>
          <w:p w14:paraId="1CD1E247"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Valtioneuvoston kirjelmä</w:t>
            </w:r>
          </w:p>
        </w:tc>
        <w:tc>
          <w:tcPr>
            <w:tcW w:w="1275" w:type="dxa"/>
            <w:tcBorders>
              <w:top w:val="nil"/>
              <w:left w:val="nil"/>
              <w:bottom w:val="nil"/>
              <w:right w:val="nil"/>
            </w:tcBorders>
            <w:shd w:val="clear" w:color="auto" w:fill="auto"/>
            <w:noWrap/>
            <w:vAlign w:val="bottom"/>
            <w:hideMark/>
          </w:tcPr>
          <w:p w14:paraId="3AE2764A"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80</w:t>
            </w:r>
          </w:p>
        </w:tc>
        <w:tc>
          <w:tcPr>
            <w:tcW w:w="4112" w:type="dxa"/>
            <w:tcBorders>
              <w:top w:val="nil"/>
              <w:left w:val="nil"/>
              <w:bottom w:val="nil"/>
              <w:right w:val="nil"/>
            </w:tcBorders>
            <w:shd w:val="clear" w:color="auto" w:fill="auto"/>
            <w:noWrap/>
            <w:vAlign w:val="bottom"/>
            <w:hideMark/>
          </w:tcPr>
          <w:p w14:paraId="1CE0CD13"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Lunastuslupa</w:t>
            </w:r>
          </w:p>
        </w:tc>
      </w:tr>
      <w:tr w:rsidR="009365CF" w:rsidRPr="009365CF" w14:paraId="675E551D" w14:textId="77777777" w:rsidTr="009365CF">
        <w:trPr>
          <w:trHeight w:val="288"/>
        </w:trPr>
        <w:tc>
          <w:tcPr>
            <w:tcW w:w="364" w:type="dxa"/>
            <w:tcBorders>
              <w:top w:val="nil"/>
              <w:left w:val="nil"/>
              <w:bottom w:val="nil"/>
              <w:right w:val="nil"/>
            </w:tcBorders>
            <w:shd w:val="clear" w:color="auto" w:fill="auto"/>
            <w:noWrap/>
            <w:vAlign w:val="bottom"/>
            <w:hideMark/>
          </w:tcPr>
          <w:p w14:paraId="59EF5788"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14</w:t>
            </w:r>
          </w:p>
        </w:tc>
        <w:tc>
          <w:tcPr>
            <w:tcW w:w="4740" w:type="dxa"/>
            <w:tcBorders>
              <w:top w:val="nil"/>
              <w:left w:val="nil"/>
              <w:bottom w:val="nil"/>
              <w:right w:val="nil"/>
            </w:tcBorders>
            <w:shd w:val="clear" w:color="auto" w:fill="auto"/>
            <w:noWrap/>
            <w:vAlign w:val="bottom"/>
            <w:hideMark/>
          </w:tcPr>
          <w:p w14:paraId="4DFDE8D4"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Valtioneuvoston tiedonanto</w:t>
            </w:r>
          </w:p>
        </w:tc>
        <w:tc>
          <w:tcPr>
            <w:tcW w:w="1275" w:type="dxa"/>
            <w:tcBorders>
              <w:top w:val="nil"/>
              <w:left w:val="nil"/>
              <w:bottom w:val="nil"/>
              <w:right w:val="nil"/>
            </w:tcBorders>
            <w:shd w:val="clear" w:color="auto" w:fill="auto"/>
            <w:noWrap/>
            <w:vAlign w:val="bottom"/>
            <w:hideMark/>
          </w:tcPr>
          <w:p w14:paraId="20D9E07D"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81</w:t>
            </w:r>
          </w:p>
        </w:tc>
        <w:tc>
          <w:tcPr>
            <w:tcW w:w="4112" w:type="dxa"/>
            <w:tcBorders>
              <w:top w:val="nil"/>
              <w:left w:val="nil"/>
              <w:bottom w:val="nil"/>
              <w:right w:val="nil"/>
            </w:tcBorders>
            <w:shd w:val="clear" w:color="auto" w:fill="auto"/>
            <w:noWrap/>
            <w:vAlign w:val="bottom"/>
            <w:hideMark/>
          </w:tcPr>
          <w:p w14:paraId="6185DC39"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Lunastuslupa ja ennakkohaltuunottolupa</w:t>
            </w:r>
          </w:p>
        </w:tc>
      </w:tr>
      <w:tr w:rsidR="009365CF" w:rsidRPr="009365CF" w14:paraId="5E5947E8" w14:textId="77777777" w:rsidTr="009365CF">
        <w:trPr>
          <w:trHeight w:val="291"/>
        </w:trPr>
        <w:tc>
          <w:tcPr>
            <w:tcW w:w="364" w:type="dxa"/>
            <w:tcBorders>
              <w:top w:val="nil"/>
              <w:left w:val="nil"/>
              <w:bottom w:val="nil"/>
              <w:right w:val="nil"/>
            </w:tcBorders>
            <w:shd w:val="clear" w:color="auto" w:fill="auto"/>
            <w:noWrap/>
            <w:vAlign w:val="bottom"/>
            <w:hideMark/>
          </w:tcPr>
          <w:p w14:paraId="28F434A5"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15</w:t>
            </w:r>
          </w:p>
        </w:tc>
        <w:tc>
          <w:tcPr>
            <w:tcW w:w="4740" w:type="dxa"/>
            <w:tcBorders>
              <w:top w:val="nil"/>
              <w:left w:val="nil"/>
              <w:bottom w:val="nil"/>
              <w:right w:val="nil"/>
            </w:tcBorders>
            <w:shd w:val="clear" w:color="auto" w:fill="auto"/>
            <w:noWrap/>
            <w:vAlign w:val="bottom"/>
            <w:hideMark/>
          </w:tcPr>
          <w:p w14:paraId="3B946220"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Hallituksen kirjelmä</w:t>
            </w:r>
          </w:p>
        </w:tc>
        <w:tc>
          <w:tcPr>
            <w:tcW w:w="1275" w:type="dxa"/>
            <w:tcBorders>
              <w:top w:val="nil"/>
              <w:left w:val="nil"/>
              <w:bottom w:val="nil"/>
              <w:right w:val="nil"/>
            </w:tcBorders>
            <w:shd w:val="clear" w:color="auto" w:fill="auto"/>
            <w:noWrap/>
            <w:vAlign w:val="bottom"/>
            <w:hideMark/>
          </w:tcPr>
          <w:p w14:paraId="46854AB4"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82</w:t>
            </w:r>
          </w:p>
        </w:tc>
        <w:tc>
          <w:tcPr>
            <w:tcW w:w="4112" w:type="dxa"/>
            <w:tcBorders>
              <w:top w:val="nil"/>
              <w:left w:val="nil"/>
              <w:bottom w:val="nil"/>
              <w:right w:val="nil"/>
            </w:tcBorders>
            <w:shd w:val="clear" w:color="auto" w:fill="auto"/>
            <w:noWrap/>
            <w:vAlign w:val="bottom"/>
            <w:hideMark/>
          </w:tcPr>
          <w:p w14:paraId="028FB682"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Erivapaus</w:t>
            </w:r>
          </w:p>
        </w:tc>
      </w:tr>
      <w:tr w:rsidR="009365CF" w:rsidRPr="009365CF" w14:paraId="7BA79BE1" w14:textId="77777777" w:rsidTr="009365CF">
        <w:trPr>
          <w:trHeight w:val="288"/>
        </w:trPr>
        <w:tc>
          <w:tcPr>
            <w:tcW w:w="364" w:type="dxa"/>
            <w:tcBorders>
              <w:top w:val="nil"/>
              <w:left w:val="nil"/>
              <w:bottom w:val="nil"/>
              <w:right w:val="nil"/>
            </w:tcBorders>
            <w:shd w:val="clear" w:color="auto" w:fill="auto"/>
            <w:noWrap/>
            <w:vAlign w:val="bottom"/>
            <w:hideMark/>
          </w:tcPr>
          <w:p w14:paraId="22286F58"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16</w:t>
            </w:r>
          </w:p>
        </w:tc>
        <w:tc>
          <w:tcPr>
            <w:tcW w:w="4740" w:type="dxa"/>
            <w:tcBorders>
              <w:top w:val="nil"/>
              <w:left w:val="nil"/>
              <w:bottom w:val="nil"/>
              <w:right w:val="nil"/>
            </w:tcBorders>
            <w:shd w:val="clear" w:color="auto" w:fill="auto"/>
            <w:noWrap/>
            <w:vAlign w:val="bottom"/>
            <w:hideMark/>
          </w:tcPr>
          <w:p w14:paraId="04444835"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Hallituksen kertomus</w:t>
            </w:r>
          </w:p>
        </w:tc>
        <w:tc>
          <w:tcPr>
            <w:tcW w:w="1275" w:type="dxa"/>
            <w:tcBorders>
              <w:top w:val="nil"/>
              <w:left w:val="nil"/>
              <w:bottom w:val="nil"/>
              <w:right w:val="nil"/>
            </w:tcBorders>
            <w:shd w:val="clear" w:color="auto" w:fill="auto"/>
            <w:noWrap/>
            <w:vAlign w:val="bottom"/>
            <w:hideMark/>
          </w:tcPr>
          <w:p w14:paraId="4A92C66F"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83</w:t>
            </w:r>
          </w:p>
        </w:tc>
        <w:tc>
          <w:tcPr>
            <w:tcW w:w="4112" w:type="dxa"/>
            <w:tcBorders>
              <w:top w:val="nil"/>
              <w:left w:val="nil"/>
              <w:bottom w:val="nil"/>
              <w:right w:val="nil"/>
            </w:tcBorders>
            <w:shd w:val="clear" w:color="auto" w:fill="auto"/>
            <w:noWrap/>
            <w:vAlign w:val="bottom"/>
            <w:hideMark/>
          </w:tcPr>
          <w:p w14:paraId="7BD37E77"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Toimiluvan myöntäminen</w:t>
            </w:r>
          </w:p>
        </w:tc>
      </w:tr>
      <w:tr w:rsidR="009365CF" w:rsidRPr="009365CF" w14:paraId="7E7117C6" w14:textId="77777777" w:rsidTr="009365CF">
        <w:trPr>
          <w:trHeight w:val="288"/>
        </w:trPr>
        <w:tc>
          <w:tcPr>
            <w:tcW w:w="364" w:type="dxa"/>
            <w:tcBorders>
              <w:top w:val="nil"/>
              <w:left w:val="nil"/>
              <w:bottom w:val="nil"/>
              <w:right w:val="nil"/>
            </w:tcBorders>
            <w:shd w:val="clear" w:color="auto" w:fill="auto"/>
            <w:noWrap/>
            <w:vAlign w:val="bottom"/>
            <w:hideMark/>
          </w:tcPr>
          <w:p w14:paraId="6814024B"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17</w:t>
            </w:r>
          </w:p>
        </w:tc>
        <w:tc>
          <w:tcPr>
            <w:tcW w:w="4740" w:type="dxa"/>
            <w:tcBorders>
              <w:top w:val="nil"/>
              <w:left w:val="nil"/>
              <w:bottom w:val="nil"/>
              <w:right w:val="nil"/>
            </w:tcBorders>
            <w:shd w:val="clear" w:color="auto" w:fill="auto"/>
            <w:noWrap/>
            <w:vAlign w:val="bottom"/>
            <w:hideMark/>
          </w:tcPr>
          <w:p w14:paraId="62A8E550"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Eduskuntakysymykset</w:t>
            </w:r>
          </w:p>
        </w:tc>
        <w:tc>
          <w:tcPr>
            <w:tcW w:w="1275" w:type="dxa"/>
            <w:tcBorders>
              <w:top w:val="nil"/>
              <w:left w:val="nil"/>
              <w:bottom w:val="nil"/>
              <w:right w:val="nil"/>
            </w:tcBorders>
            <w:shd w:val="clear" w:color="auto" w:fill="auto"/>
            <w:noWrap/>
            <w:vAlign w:val="bottom"/>
            <w:hideMark/>
          </w:tcPr>
          <w:p w14:paraId="047227C0"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84</w:t>
            </w:r>
          </w:p>
        </w:tc>
        <w:tc>
          <w:tcPr>
            <w:tcW w:w="4112" w:type="dxa"/>
            <w:tcBorders>
              <w:top w:val="nil"/>
              <w:left w:val="nil"/>
              <w:bottom w:val="nil"/>
              <w:right w:val="nil"/>
            </w:tcBorders>
            <w:shd w:val="clear" w:color="auto" w:fill="auto"/>
            <w:noWrap/>
            <w:vAlign w:val="bottom"/>
            <w:hideMark/>
          </w:tcPr>
          <w:p w14:paraId="2A6BA3A1"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Toimiluvan muuttaminen</w:t>
            </w:r>
          </w:p>
        </w:tc>
      </w:tr>
      <w:tr w:rsidR="009365CF" w:rsidRPr="009365CF" w14:paraId="7A8D80F3" w14:textId="77777777" w:rsidTr="009365CF">
        <w:trPr>
          <w:trHeight w:val="288"/>
        </w:trPr>
        <w:tc>
          <w:tcPr>
            <w:tcW w:w="364" w:type="dxa"/>
            <w:tcBorders>
              <w:top w:val="nil"/>
              <w:left w:val="nil"/>
              <w:bottom w:val="nil"/>
              <w:right w:val="nil"/>
            </w:tcBorders>
            <w:shd w:val="clear" w:color="auto" w:fill="auto"/>
            <w:noWrap/>
            <w:vAlign w:val="bottom"/>
            <w:hideMark/>
          </w:tcPr>
          <w:p w14:paraId="53AA0149"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18</w:t>
            </w:r>
          </w:p>
        </w:tc>
        <w:tc>
          <w:tcPr>
            <w:tcW w:w="4740" w:type="dxa"/>
            <w:tcBorders>
              <w:top w:val="nil"/>
              <w:left w:val="nil"/>
              <w:bottom w:val="nil"/>
              <w:right w:val="nil"/>
            </w:tcBorders>
            <w:shd w:val="clear" w:color="auto" w:fill="auto"/>
            <w:noWrap/>
            <w:vAlign w:val="bottom"/>
            <w:hideMark/>
          </w:tcPr>
          <w:p w14:paraId="3C003F30"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Virheen korjaus</w:t>
            </w:r>
          </w:p>
        </w:tc>
        <w:tc>
          <w:tcPr>
            <w:tcW w:w="1275" w:type="dxa"/>
            <w:tcBorders>
              <w:top w:val="nil"/>
              <w:left w:val="nil"/>
              <w:bottom w:val="nil"/>
              <w:right w:val="nil"/>
            </w:tcBorders>
            <w:shd w:val="clear" w:color="auto" w:fill="auto"/>
            <w:noWrap/>
            <w:vAlign w:val="bottom"/>
            <w:hideMark/>
          </w:tcPr>
          <w:p w14:paraId="7084DCF7"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85</w:t>
            </w:r>
          </w:p>
        </w:tc>
        <w:tc>
          <w:tcPr>
            <w:tcW w:w="4112" w:type="dxa"/>
            <w:tcBorders>
              <w:top w:val="nil"/>
              <w:left w:val="nil"/>
              <w:bottom w:val="nil"/>
              <w:right w:val="nil"/>
            </w:tcBorders>
            <w:shd w:val="clear" w:color="auto" w:fill="auto"/>
            <w:noWrap/>
            <w:vAlign w:val="bottom"/>
            <w:hideMark/>
          </w:tcPr>
          <w:p w14:paraId="341DE957"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Ydinlaitoksen rakennuslupa</w:t>
            </w:r>
          </w:p>
        </w:tc>
      </w:tr>
      <w:tr w:rsidR="009365CF" w:rsidRPr="009365CF" w14:paraId="2A20EA4A" w14:textId="77777777" w:rsidTr="009365CF">
        <w:trPr>
          <w:trHeight w:val="288"/>
        </w:trPr>
        <w:tc>
          <w:tcPr>
            <w:tcW w:w="364" w:type="dxa"/>
            <w:tcBorders>
              <w:top w:val="nil"/>
              <w:left w:val="nil"/>
              <w:bottom w:val="nil"/>
              <w:right w:val="nil"/>
            </w:tcBorders>
            <w:shd w:val="clear" w:color="auto" w:fill="auto"/>
            <w:noWrap/>
            <w:vAlign w:val="bottom"/>
            <w:hideMark/>
          </w:tcPr>
          <w:p w14:paraId="2198DC05"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19</w:t>
            </w:r>
          </w:p>
        </w:tc>
        <w:tc>
          <w:tcPr>
            <w:tcW w:w="4740" w:type="dxa"/>
            <w:tcBorders>
              <w:top w:val="nil"/>
              <w:left w:val="nil"/>
              <w:bottom w:val="nil"/>
              <w:right w:val="nil"/>
            </w:tcBorders>
            <w:shd w:val="clear" w:color="auto" w:fill="auto"/>
            <w:noWrap/>
            <w:vAlign w:val="bottom"/>
            <w:hideMark/>
          </w:tcPr>
          <w:p w14:paraId="003D7B52"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Asian siirto</w:t>
            </w:r>
          </w:p>
        </w:tc>
        <w:tc>
          <w:tcPr>
            <w:tcW w:w="1275" w:type="dxa"/>
            <w:tcBorders>
              <w:top w:val="nil"/>
              <w:left w:val="nil"/>
              <w:bottom w:val="nil"/>
              <w:right w:val="nil"/>
            </w:tcBorders>
            <w:shd w:val="clear" w:color="auto" w:fill="auto"/>
            <w:noWrap/>
            <w:vAlign w:val="bottom"/>
            <w:hideMark/>
          </w:tcPr>
          <w:p w14:paraId="51B0A18D"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86</w:t>
            </w:r>
          </w:p>
        </w:tc>
        <w:tc>
          <w:tcPr>
            <w:tcW w:w="4112" w:type="dxa"/>
            <w:tcBorders>
              <w:top w:val="nil"/>
              <w:left w:val="nil"/>
              <w:bottom w:val="nil"/>
              <w:right w:val="nil"/>
            </w:tcBorders>
            <w:shd w:val="clear" w:color="auto" w:fill="auto"/>
            <w:noWrap/>
            <w:vAlign w:val="bottom"/>
            <w:hideMark/>
          </w:tcPr>
          <w:p w14:paraId="003270E0"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Ydinlaitoksen käyttölupa</w:t>
            </w:r>
          </w:p>
        </w:tc>
      </w:tr>
      <w:tr w:rsidR="009365CF" w:rsidRPr="009365CF" w14:paraId="70C6E7D1" w14:textId="77777777" w:rsidTr="009365CF">
        <w:trPr>
          <w:trHeight w:val="291"/>
        </w:trPr>
        <w:tc>
          <w:tcPr>
            <w:tcW w:w="364" w:type="dxa"/>
            <w:tcBorders>
              <w:top w:val="nil"/>
              <w:left w:val="nil"/>
              <w:bottom w:val="nil"/>
              <w:right w:val="nil"/>
            </w:tcBorders>
            <w:shd w:val="clear" w:color="auto" w:fill="auto"/>
            <w:noWrap/>
            <w:vAlign w:val="bottom"/>
            <w:hideMark/>
          </w:tcPr>
          <w:p w14:paraId="4BC8D31A"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20</w:t>
            </w:r>
          </w:p>
        </w:tc>
        <w:tc>
          <w:tcPr>
            <w:tcW w:w="4740" w:type="dxa"/>
            <w:tcBorders>
              <w:top w:val="nil"/>
              <w:left w:val="nil"/>
              <w:bottom w:val="nil"/>
              <w:right w:val="nil"/>
            </w:tcBorders>
            <w:shd w:val="clear" w:color="auto" w:fill="auto"/>
            <w:noWrap/>
            <w:vAlign w:val="bottom"/>
            <w:hideMark/>
          </w:tcPr>
          <w:p w14:paraId="725779D6"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Käsittelyajankohdan määrääminen</w:t>
            </w:r>
          </w:p>
        </w:tc>
        <w:tc>
          <w:tcPr>
            <w:tcW w:w="1275" w:type="dxa"/>
            <w:tcBorders>
              <w:top w:val="nil"/>
              <w:left w:val="nil"/>
              <w:bottom w:val="nil"/>
              <w:right w:val="nil"/>
            </w:tcBorders>
            <w:shd w:val="clear" w:color="auto" w:fill="auto"/>
            <w:noWrap/>
            <w:vAlign w:val="bottom"/>
            <w:hideMark/>
          </w:tcPr>
          <w:p w14:paraId="20EA0E71"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87</w:t>
            </w:r>
          </w:p>
        </w:tc>
        <w:tc>
          <w:tcPr>
            <w:tcW w:w="4112" w:type="dxa"/>
            <w:tcBorders>
              <w:top w:val="nil"/>
              <w:left w:val="nil"/>
              <w:bottom w:val="nil"/>
              <w:right w:val="nil"/>
            </w:tcBorders>
            <w:shd w:val="clear" w:color="auto" w:fill="auto"/>
            <w:noWrap/>
            <w:vAlign w:val="bottom"/>
            <w:hideMark/>
          </w:tcPr>
          <w:p w14:paraId="4E38B6BA"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Vientiluvan myöntäminen</w:t>
            </w:r>
          </w:p>
        </w:tc>
      </w:tr>
      <w:tr w:rsidR="009365CF" w:rsidRPr="009365CF" w14:paraId="50C809ED" w14:textId="77777777" w:rsidTr="009365CF">
        <w:trPr>
          <w:trHeight w:val="288"/>
        </w:trPr>
        <w:tc>
          <w:tcPr>
            <w:tcW w:w="364" w:type="dxa"/>
            <w:tcBorders>
              <w:top w:val="nil"/>
              <w:left w:val="nil"/>
              <w:bottom w:val="nil"/>
              <w:right w:val="nil"/>
            </w:tcBorders>
            <w:shd w:val="clear" w:color="auto" w:fill="auto"/>
            <w:noWrap/>
            <w:vAlign w:val="bottom"/>
            <w:hideMark/>
          </w:tcPr>
          <w:p w14:paraId="19B82C7F"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21</w:t>
            </w:r>
          </w:p>
        </w:tc>
        <w:tc>
          <w:tcPr>
            <w:tcW w:w="4740" w:type="dxa"/>
            <w:tcBorders>
              <w:top w:val="nil"/>
              <w:left w:val="nil"/>
              <w:bottom w:val="nil"/>
              <w:right w:val="nil"/>
            </w:tcBorders>
            <w:shd w:val="clear" w:color="auto" w:fill="auto"/>
            <w:noWrap/>
            <w:vAlign w:val="bottom"/>
            <w:hideMark/>
          </w:tcPr>
          <w:p w14:paraId="498FC972"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Valtion talousarvioesitys</w:t>
            </w:r>
          </w:p>
        </w:tc>
        <w:tc>
          <w:tcPr>
            <w:tcW w:w="1275" w:type="dxa"/>
            <w:tcBorders>
              <w:top w:val="nil"/>
              <w:left w:val="nil"/>
              <w:bottom w:val="nil"/>
              <w:right w:val="nil"/>
            </w:tcBorders>
            <w:shd w:val="clear" w:color="auto" w:fill="auto"/>
            <w:noWrap/>
            <w:vAlign w:val="bottom"/>
            <w:hideMark/>
          </w:tcPr>
          <w:p w14:paraId="2C2FF4EE"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88</w:t>
            </w:r>
          </w:p>
        </w:tc>
        <w:tc>
          <w:tcPr>
            <w:tcW w:w="4112" w:type="dxa"/>
            <w:tcBorders>
              <w:top w:val="nil"/>
              <w:left w:val="nil"/>
              <w:bottom w:val="nil"/>
              <w:right w:val="nil"/>
            </w:tcBorders>
            <w:shd w:val="clear" w:color="auto" w:fill="auto"/>
            <w:noWrap/>
            <w:vAlign w:val="bottom"/>
            <w:hideMark/>
          </w:tcPr>
          <w:p w14:paraId="46D4121F"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Osakkeiden merkitseminen</w:t>
            </w:r>
          </w:p>
        </w:tc>
      </w:tr>
      <w:tr w:rsidR="009365CF" w:rsidRPr="009365CF" w14:paraId="734F39EA" w14:textId="77777777" w:rsidTr="009365CF">
        <w:trPr>
          <w:trHeight w:val="291"/>
        </w:trPr>
        <w:tc>
          <w:tcPr>
            <w:tcW w:w="364" w:type="dxa"/>
            <w:tcBorders>
              <w:top w:val="nil"/>
              <w:left w:val="nil"/>
              <w:bottom w:val="nil"/>
              <w:right w:val="nil"/>
            </w:tcBorders>
            <w:shd w:val="clear" w:color="auto" w:fill="auto"/>
            <w:noWrap/>
            <w:vAlign w:val="bottom"/>
            <w:hideMark/>
          </w:tcPr>
          <w:p w14:paraId="25319AB2"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22</w:t>
            </w:r>
          </w:p>
        </w:tc>
        <w:tc>
          <w:tcPr>
            <w:tcW w:w="4740" w:type="dxa"/>
            <w:tcBorders>
              <w:top w:val="nil"/>
              <w:left w:val="nil"/>
              <w:bottom w:val="nil"/>
              <w:right w:val="nil"/>
            </w:tcBorders>
            <w:shd w:val="clear" w:color="auto" w:fill="auto"/>
            <w:noWrap/>
            <w:vAlign w:val="bottom"/>
            <w:hideMark/>
          </w:tcPr>
          <w:p w14:paraId="7B087115"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Valtion lisätalousarvioesitys</w:t>
            </w:r>
          </w:p>
        </w:tc>
        <w:tc>
          <w:tcPr>
            <w:tcW w:w="1275" w:type="dxa"/>
            <w:tcBorders>
              <w:top w:val="nil"/>
              <w:left w:val="nil"/>
              <w:bottom w:val="nil"/>
              <w:right w:val="nil"/>
            </w:tcBorders>
            <w:shd w:val="clear" w:color="auto" w:fill="auto"/>
            <w:noWrap/>
            <w:vAlign w:val="bottom"/>
            <w:hideMark/>
          </w:tcPr>
          <w:p w14:paraId="0DE72B57"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89</w:t>
            </w:r>
          </w:p>
        </w:tc>
        <w:tc>
          <w:tcPr>
            <w:tcW w:w="4112" w:type="dxa"/>
            <w:tcBorders>
              <w:top w:val="nil"/>
              <w:left w:val="nil"/>
              <w:bottom w:val="nil"/>
              <w:right w:val="nil"/>
            </w:tcBorders>
            <w:shd w:val="clear" w:color="auto" w:fill="auto"/>
            <w:noWrap/>
            <w:vAlign w:val="bottom"/>
            <w:hideMark/>
          </w:tcPr>
          <w:p w14:paraId="7876740E"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Osakepääoman korotus</w:t>
            </w:r>
          </w:p>
        </w:tc>
      </w:tr>
      <w:tr w:rsidR="009365CF" w:rsidRPr="009365CF" w14:paraId="0A5897EE" w14:textId="77777777" w:rsidTr="009365CF">
        <w:trPr>
          <w:trHeight w:val="291"/>
        </w:trPr>
        <w:tc>
          <w:tcPr>
            <w:tcW w:w="364" w:type="dxa"/>
            <w:tcBorders>
              <w:top w:val="nil"/>
              <w:left w:val="nil"/>
              <w:bottom w:val="nil"/>
              <w:right w:val="nil"/>
            </w:tcBorders>
            <w:shd w:val="clear" w:color="auto" w:fill="auto"/>
            <w:noWrap/>
            <w:vAlign w:val="bottom"/>
            <w:hideMark/>
          </w:tcPr>
          <w:p w14:paraId="416DB760"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23</w:t>
            </w:r>
          </w:p>
        </w:tc>
        <w:tc>
          <w:tcPr>
            <w:tcW w:w="4740" w:type="dxa"/>
            <w:tcBorders>
              <w:top w:val="nil"/>
              <w:left w:val="nil"/>
              <w:bottom w:val="nil"/>
              <w:right w:val="nil"/>
            </w:tcBorders>
            <w:shd w:val="clear" w:color="auto" w:fill="auto"/>
            <w:noWrap/>
            <w:vAlign w:val="bottom"/>
            <w:hideMark/>
          </w:tcPr>
          <w:p w14:paraId="2920B0F9"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Kansainvälinen sopimus</w:t>
            </w:r>
          </w:p>
        </w:tc>
        <w:tc>
          <w:tcPr>
            <w:tcW w:w="1275" w:type="dxa"/>
            <w:tcBorders>
              <w:top w:val="nil"/>
              <w:left w:val="nil"/>
              <w:bottom w:val="nil"/>
              <w:right w:val="nil"/>
            </w:tcBorders>
            <w:shd w:val="clear" w:color="auto" w:fill="auto"/>
            <w:noWrap/>
            <w:vAlign w:val="bottom"/>
            <w:hideMark/>
          </w:tcPr>
          <w:p w14:paraId="663204CA"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90</w:t>
            </w:r>
          </w:p>
        </w:tc>
        <w:tc>
          <w:tcPr>
            <w:tcW w:w="4112" w:type="dxa"/>
            <w:tcBorders>
              <w:top w:val="nil"/>
              <w:left w:val="nil"/>
              <w:bottom w:val="nil"/>
              <w:right w:val="nil"/>
            </w:tcBorders>
            <w:shd w:val="clear" w:color="auto" w:fill="auto"/>
            <w:noWrap/>
            <w:vAlign w:val="bottom"/>
            <w:hideMark/>
          </w:tcPr>
          <w:p w14:paraId="27EEAC66"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Osakkeiden ostaminen</w:t>
            </w:r>
          </w:p>
        </w:tc>
      </w:tr>
      <w:tr w:rsidR="009365CF" w:rsidRPr="009365CF" w14:paraId="5D96ECB5" w14:textId="77777777" w:rsidTr="009365CF">
        <w:trPr>
          <w:trHeight w:val="288"/>
        </w:trPr>
        <w:tc>
          <w:tcPr>
            <w:tcW w:w="364" w:type="dxa"/>
            <w:tcBorders>
              <w:top w:val="nil"/>
              <w:left w:val="nil"/>
              <w:bottom w:val="nil"/>
              <w:right w:val="nil"/>
            </w:tcBorders>
            <w:shd w:val="clear" w:color="auto" w:fill="auto"/>
            <w:noWrap/>
            <w:vAlign w:val="bottom"/>
            <w:hideMark/>
          </w:tcPr>
          <w:p w14:paraId="03C934E5"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24</w:t>
            </w:r>
          </w:p>
        </w:tc>
        <w:tc>
          <w:tcPr>
            <w:tcW w:w="4740" w:type="dxa"/>
            <w:tcBorders>
              <w:top w:val="nil"/>
              <w:left w:val="nil"/>
              <w:bottom w:val="nil"/>
              <w:right w:val="nil"/>
            </w:tcBorders>
            <w:shd w:val="clear" w:color="auto" w:fill="auto"/>
            <w:noWrap/>
            <w:vAlign w:val="bottom"/>
            <w:hideMark/>
          </w:tcPr>
          <w:p w14:paraId="58FEE7D7"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Ahvenanmaan maakuntalait</w:t>
            </w:r>
          </w:p>
        </w:tc>
        <w:tc>
          <w:tcPr>
            <w:tcW w:w="1275" w:type="dxa"/>
            <w:tcBorders>
              <w:top w:val="nil"/>
              <w:left w:val="nil"/>
              <w:bottom w:val="nil"/>
              <w:right w:val="nil"/>
            </w:tcBorders>
            <w:shd w:val="clear" w:color="auto" w:fill="auto"/>
            <w:noWrap/>
            <w:vAlign w:val="bottom"/>
            <w:hideMark/>
          </w:tcPr>
          <w:p w14:paraId="46111B37"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91</w:t>
            </w:r>
          </w:p>
        </w:tc>
        <w:tc>
          <w:tcPr>
            <w:tcW w:w="4112" w:type="dxa"/>
            <w:tcBorders>
              <w:top w:val="nil"/>
              <w:left w:val="nil"/>
              <w:bottom w:val="nil"/>
              <w:right w:val="nil"/>
            </w:tcBorders>
            <w:shd w:val="clear" w:color="auto" w:fill="auto"/>
            <w:noWrap/>
            <w:vAlign w:val="bottom"/>
            <w:hideMark/>
          </w:tcPr>
          <w:p w14:paraId="194DED57"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Osakkeiden myyminen</w:t>
            </w:r>
          </w:p>
        </w:tc>
      </w:tr>
      <w:tr w:rsidR="009365CF" w:rsidRPr="009365CF" w14:paraId="0A92F87E" w14:textId="77777777" w:rsidTr="009365CF">
        <w:trPr>
          <w:trHeight w:val="291"/>
        </w:trPr>
        <w:tc>
          <w:tcPr>
            <w:tcW w:w="364" w:type="dxa"/>
            <w:tcBorders>
              <w:top w:val="nil"/>
              <w:left w:val="nil"/>
              <w:bottom w:val="nil"/>
              <w:right w:val="nil"/>
            </w:tcBorders>
            <w:shd w:val="clear" w:color="auto" w:fill="auto"/>
            <w:noWrap/>
            <w:vAlign w:val="bottom"/>
            <w:hideMark/>
          </w:tcPr>
          <w:p w14:paraId="0203CE40"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25</w:t>
            </w:r>
          </w:p>
        </w:tc>
        <w:tc>
          <w:tcPr>
            <w:tcW w:w="4740" w:type="dxa"/>
            <w:tcBorders>
              <w:top w:val="nil"/>
              <w:left w:val="nil"/>
              <w:bottom w:val="nil"/>
              <w:right w:val="nil"/>
            </w:tcBorders>
            <w:shd w:val="clear" w:color="auto" w:fill="auto"/>
            <w:noWrap/>
            <w:vAlign w:val="bottom"/>
            <w:hideMark/>
          </w:tcPr>
          <w:p w14:paraId="670C0F57"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Ahvenanmaan maakuntapäivien suostumuksen han</w:t>
            </w:r>
            <w:r w:rsidRPr="009365CF">
              <w:rPr>
                <w:rFonts w:ascii="Calibri" w:eastAsia="Times New Roman" w:hAnsi="Calibri" w:cs="Times New Roman"/>
                <w:color w:val="000000"/>
                <w:sz w:val="20"/>
                <w:szCs w:val="20"/>
                <w:lang w:val="en-GB"/>
              </w:rPr>
              <w:t>k</w:t>
            </w:r>
            <w:r w:rsidRPr="009365CF">
              <w:rPr>
                <w:rFonts w:ascii="Calibri" w:eastAsia="Times New Roman" w:hAnsi="Calibri" w:cs="Times New Roman"/>
                <w:color w:val="000000"/>
                <w:sz w:val="20"/>
                <w:szCs w:val="20"/>
                <w:lang w:val="en-GB"/>
              </w:rPr>
              <w:t>kiminen</w:t>
            </w:r>
          </w:p>
        </w:tc>
        <w:tc>
          <w:tcPr>
            <w:tcW w:w="1275" w:type="dxa"/>
            <w:tcBorders>
              <w:top w:val="nil"/>
              <w:left w:val="nil"/>
              <w:bottom w:val="nil"/>
              <w:right w:val="nil"/>
            </w:tcBorders>
            <w:shd w:val="clear" w:color="auto" w:fill="auto"/>
            <w:noWrap/>
            <w:vAlign w:val="bottom"/>
            <w:hideMark/>
          </w:tcPr>
          <w:p w14:paraId="54B56F3F"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92</w:t>
            </w:r>
          </w:p>
        </w:tc>
        <w:tc>
          <w:tcPr>
            <w:tcW w:w="4112" w:type="dxa"/>
            <w:tcBorders>
              <w:top w:val="nil"/>
              <w:left w:val="nil"/>
              <w:bottom w:val="nil"/>
              <w:right w:val="nil"/>
            </w:tcBorders>
            <w:shd w:val="clear" w:color="auto" w:fill="auto"/>
            <w:noWrap/>
            <w:vAlign w:val="bottom"/>
            <w:hideMark/>
          </w:tcPr>
          <w:p w14:paraId="4F79B148"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Valtionyhtiön perustaminen</w:t>
            </w:r>
          </w:p>
        </w:tc>
      </w:tr>
      <w:tr w:rsidR="009365CF" w:rsidRPr="009365CF" w14:paraId="64A477B9" w14:textId="77777777" w:rsidTr="009365CF">
        <w:trPr>
          <w:trHeight w:val="291"/>
        </w:trPr>
        <w:tc>
          <w:tcPr>
            <w:tcW w:w="364" w:type="dxa"/>
            <w:tcBorders>
              <w:top w:val="nil"/>
              <w:left w:val="nil"/>
              <w:bottom w:val="nil"/>
              <w:right w:val="nil"/>
            </w:tcBorders>
            <w:shd w:val="clear" w:color="auto" w:fill="auto"/>
            <w:noWrap/>
            <w:vAlign w:val="bottom"/>
            <w:hideMark/>
          </w:tcPr>
          <w:p w14:paraId="4353AB60"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26</w:t>
            </w:r>
          </w:p>
        </w:tc>
        <w:tc>
          <w:tcPr>
            <w:tcW w:w="4740" w:type="dxa"/>
            <w:tcBorders>
              <w:top w:val="nil"/>
              <w:left w:val="nil"/>
              <w:bottom w:val="nil"/>
              <w:right w:val="nil"/>
            </w:tcBorders>
            <w:shd w:val="clear" w:color="auto" w:fill="auto"/>
            <w:noWrap/>
            <w:vAlign w:val="bottom"/>
            <w:hideMark/>
          </w:tcPr>
          <w:p w14:paraId="7BE26527"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Päätös kuntajaosta</w:t>
            </w:r>
          </w:p>
        </w:tc>
        <w:tc>
          <w:tcPr>
            <w:tcW w:w="1275" w:type="dxa"/>
            <w:tcBorders>
              <w:top w:val="nil"/>
              <w:left w:val="nil"/>
              <w:bottom w:val="nil"/>
              <w:right w:val="nil"/>
            </w:tcBorders>
            <w:shd w:val="clear" w:color="auto" w:fill="auto"/>
            <w:noWrap/>
            <w:vAlign w:val="bottom"/>
            <w:hideMark/>
          </w:tcPr>
          <w:p w14:paraId="374F7CDC"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93</w:t>
            </w:r>
          </w:p>
        </w:tc>
        <w:tc>
          <w:tcPr>
            <w:tcW w:w="4112" w:type="dxa"/>
            <w:tcBorders>
              <w:top w:val="nil"/>
              <w:left w:val="nil"/>
              <w:bottom w:val="nil"/>
              <w:right w:val="nil"/>
            </w:tcBorders>
            <w:shd w:val="clear" w:color="auto" w:fill="auto"/>
            <w:noWrap/>
            <w:vAlign w:val="bottom"/>
            <w:hideMark/>
          </w:tcPr>
          <w:p w14:paraId="7F75C8C7"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Valtioneuvoston kanslian asetus</w:t>
            </w:r>
          </w:p>
        </w:tc>
      </w:tr>
      <w:tr w:rsidR="009365CF" w:rsidRPr="009365CF" w14:paraId="5E20F50A" w14:textId="77777777" w:rsidTr="009365CF">
        <w:trPr>
          <w:trHeight w:val="291"/>
        </w:trPr>
        <w:tc>
          <w:tcPr>
            <w:tcW w:w="364" w:type="dxa"/>
            <w:tcBorders>
              <w:top w:val="nil"/>
              <w:left w:val="nil"/>
              <w:bottom w:val="nil"/>
              <w:right w:val="nil"/>
            </w:tcBorders>
            <w:shd w:val="clear" w:color="auto" w:fill="auto"/>
            <w:noWrap/>
            <w:vAlign w:val="bottom"/>
            <w:hideMark/>
          </w:tcPr>
          <w:p w14:paraId="1491D099"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27</w:t>
            </w:r>
          </w:p>
        </w:tc>
        <w:tc>
          <w:tcPr>
            <w:tcW w:w="4740" w:type="dxa"/>
            <w:tcBorders>
              <w:top w:val="nil"/>
              <w:left w:val="nil"/>
              <w:bottom w:val="nil"/>
              <w:right w:val="nil"/>
            </w:tcBorders>
            <w:shd w:val="clear" w:color="auto" w:fill="auto"/>
            <w:noWrap/>
            <w:vAlign w:val="bottom"/>
            <w:hideMark/>
          </w:tcPr>
          <w:p w14:paraId="38FC2FA3"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Palkkaussopimuksen tekeminen</w:t>
            </w:r>
          </w:p>
        </w:tc>
        <w:tc>
          <w:tcPr>
            <w:tcW w:w="1275" w:type="dxa"/>
            <w:tcBorders>
              <w:top w:val="nil"/>
              <w:left w:val="nil"/>
              <w:bottom w:val="nil"/>
              <w:right w:val="nil"/>
            </w:tcBorders>
            <w:shd w:val="clear" w:color="auto" w:fill="auto"/>
            <w:noWrap/>
            <w:vAlign w:val="bottom"/>
            <w:hideMark/>
          </w:tcPr>
          <w:p w14:paraId="3DBC4094"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94</w:t>
            </w:r>
          </w:p>
        </w:tc>
        <w:tc>
          <w:tcPr>
            <w:tcW w:w="4112" w:type="dxa"/>
            <w:tcBorders>
              <w:top w:val="nil"/>
              <w:left w:val="nil"/>
              <w:bottom w:val="nil"/>
              <w:right w:val="nil"/>
            </w:tcBorders>
            <w:shd w:val="clear" w:color="auto" w:fill="auto"/>
            <w:noWrap/>
            <w:vAlign w:val="bottom"/>
            <w:hideMark/>
          </w:tcPr>
          <w:p w14:paraId="7A0648BA"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Valtioneuvoston kanslian päätös</w:t>
            </w:r>
          </w:p>
        </w:tc>
      </w:tr>
      <w:tr w:rsidR="009365CF" w:rsidRPr="009365CF" w14:paraId="24FD1012" w14:textId="77777777" w:rsidTr="009365CF">
        <w:trPr>
          <w:trHeight w:val="291"/>
        </w:trPr>
        <w:tc>
          <w:tcPr>
            <w:tcW w:w="364" w:type="dxa"/>
            <w:tcBorders>
              <w:top w:val="nil"/>
              <w:left w:val="nil"/>
              <w:bottom w:val="nil"/>
              <w:right w:val="nil"/>
            </w:tcBorders>
            <w:shd w:val="clear" w:color="auto" w:fill="auto"/>
            <w:noWrap/>
            <w:vAlign w:val="bottom"/>
            <w:hideMark/>
          </w:tcPr>
          <w:p w14:paraId="31656902"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28</w:t>
            </w:r>
          </w:p>
        </w:tc>
        <w:tc>
          <w:tcPr>
            <w:tcW w:w="4740" w:type="dxa"/>
            <w:tcBorders>
              <w:top w:val="nil"/>
              <w:left w:val="nil"/>
              <w:bottom w:val="nil"/>
              <w:right w:val="nil"/>
            </w:tcBorders>
            <w:shd w:val="clear" w:color="auto" w:fill="auto"/>
            <w:noWrap/>
            <w:vAlign w:val="bottom"/>
            <w:hideMark/>
          </w:tcPr>
          <w:p w14:paraId="1A7A4C8B"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Palkkaussopimuksen irtisanominen</w:t>
            </w:r>
          </w:p>
        </w:tc>
        <w:tc>
          <w:tcPr>
            <w:tcW w:w="1275" w:type="dxa"/>
            <w:tcBorders>
              <w:top w:val="nil"/>
              <w:left w:val="nil"/>
              <w:bottom w:val="nil"/>
              <w:right w:val="nil"/>
            </w:tcBorders>
            <w:shd w:val="clear" w:color="auto" w:fill="auto"/>
            <w:noWrap/>
            <w:vAlign w:val="bottom"/>
            <w:hideMark/>
          </w:tcPr>
          <w:p w14:paraId="60D729AA"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95</w:t>
            </w:r>
          </w:p>
        </w:tc>
        <w:tc>
          <w:tcPr>
            <w:tcW w:w="4112" w:type="dxa"/>
            <w:tcBorders>
              <w:top w:val="nil"/>
              <w:left w:val="nil"/>
              <w:bottom w:val="nil"/>
              <w:right w:val="nil"/>
            </w:tcBorders>
            <w:shd w:val="clear" w:color="auto" w:fill="auto"/>
            <w:noWrap/>
            <w:vAlign w:val="bottom"/>
            <w:hideMark/>
          </w:tcPr>
          <w:p w14:paraId="39664F4D"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Ulkoasiainministeriön asetus</w:t>
            </w:r>
          </w:p>
        </w:tc>
      </w:tr>
      <w:tr w:rsidR="009365CF" w:rsidRPr="009365CF" w14:paraId="55D74DFD" w14:textId="77777777" w:rsidTr="009365CF">
        <w:trPr>
          <w:trHeight w:val="291"/>
        </w:trPr>
        <w:tc>
          <w:tcPr>
            <w:tcW w:w="364" w:type="dxa"/>
            <w:tcBorders>
              <w:top w:val="nil"/>
              <w:left w:val="nil"/>
              <w:bottom w:val="nil"/>
              <w:right w:val="nil"/>
            </w:tcBorders>
            <w:shd w:val="clear" w:color="auto" w:fill="auto"/>
            <w:noWrap/>
            <w:vAlign w:val="bottom"/>
            <w:hideMark/>
          </w:tcPr>
          <w:p w14:paraId="1B5E46E0"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29</w:t>
            </w:r>
          </w:p>
        </w:tc>
        <w:tc>
          <w:tcPr>
            <w:tcW w:w="4740" w:type="dxa"/>
            <w:tcBorders>
              <w:top w:val="nil"/>
              <w:left w:val="nil"/>
              <w:bottom w:val="nil"/>
              <w:right w:val="nil"/>
            </w:tcBorders>
            <w:shd w:val="clear" w:color="auto" w:fill="auto"/>
            <w:noWrap/>
            <w:vAlign w:val="bottom"/>
            <w:hideMark/>
          </w:tcPr>
          <w:p w14:paraId="0AD1CC08"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Viran täyttäminen</w:t>
            </w:r>
          </w:p>
        </w:tc>
        <w:tc>
          <w:tcPr>
            <w:tcW w:w="1275" w:type="dxa"/>
            <w:tcBorders>
              <w:top w:val="nil"/>
              <w:left w:val="nil"/>
              <w:bottom w:val="nil"/>
              <w:right w:val="nil"/>
            </w:tcBorders>
            <w:shd w:val="clear" w:color="auto" w:fill="auto"/>
            <w:noWrap/>
            <w:vAlign w:val="bottom"/>
            <w:hideMark/>
          </w:tcPr>
          <w:p w14:paraId="2D8CFB6A"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96</w:t>
            </w:r>
          </w:p>
        </w:tc>
        <w:tc>
          <w:tcPr>
            <w:tcW w:w="4112" w:type="dxa"/>
            <w:tcBorders>
              <w:top w:val="nil"/>
              <w:left w:val="nil"/>
              <w:bottom w:val="nil"/>
              <w:right w:val="nil"/>
            </w:tcBorders>
            <w:shd w:val="clear" w:color="auto" w:fill="auto"/>
            <w:noWrap/>
            <w:vAlign w:val="bottom"/>
            <w:hideMark/>
          </w:tcPr>
          <w:p w14:paraId="1495E74E"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Ulkoasiainministeriön päätös</w:t>
            </w:r>
          </w:p>
        </w:tc>
      </w:tr>
      <w:tr w:rsidR="009365CF" w:rsidRPr="009365CF" w14:paraId="388BCB99" w14:textId="77777777" w:rsidTr="009365CF">
        <w:trPr>
          <w:trHeight w:val="291"/>
        </w:trPr>
        <w:tc>
          <w:tcPr>
            <w:tcW w:w="364" w:type="dxa"/>
            <w:tcBorders>
              <w:top w:val="nil"/>
              <w:left w:val="nil"/>
              <w:bottom w:val="nil"/>
              <w:right w:val="nil"/>
            </w:tcBorders>
            <w:shd w:val="clear" w:color="auto" w:fill="auto"/>
            <w:noWrap/>
            <w:vAlign w:val="bottom"/>
            <w:hideMark/>
          </w:tcPr>
          <w:p w14:paraId="3FD7B4A8"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30</w:t>
            </w:r>
          </w:p>
        </w:tc>
        <w:tc>
          <w:tcPr>
            <w:tcW w:w="4740" w:type="dxa"/>
            <w:tcBorders>
              <w:top w:val="nil"/>
              <w:left w:val="nil"/>
              <w:bottom w:val="nil"/>
              <w:right w:val="nil"/>
            </w:tcBorders>
            <w:shd w:val="clear" w:color="auto" w:fill="auto"/>
            <w:noWrap/>
            <w:vAlign w:val="bottom"/>
            <w:hideMark/>
          </w:tcPr>
          <w:p w14:paraId="513A7163"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Valtioneuvoston esittelijäksi määrääminen</w:t>
            </w:r>
          </w:p>
        </w:tc>
        <w:tc>
          <w:tcPr>
            <w:tcW w:w="1275" w:type="dxa"/>
            <w:tcBorders>
              <w:top w:val="nil"/>
              <w:left w:val="nil"/>
              <w:bottom w:val="nil"/>
              <w:right w:val="nil"/>
            </w:tcBorders>
            <w:shd w:val="clear" w:color="auto" w:fill="auto"/>
            <w:noWrap/>
            <w:vAlign w:val="bottom"/>
            <w:hideMark/>
          </w:tcPr>
          <w:p w14:paraId="4A1CD36F"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97</w:t>
            </w:r>
          </w:p>
        </w:tc>
        <w:tc>
          <w:tcPr>
            <w:tcW w:w="4112" w:type="dxa"/>
            <w:tcBorders>
              <w:top w:val="nil"/>
              <w:left w:val="nil"/>
              <w:bottom w:val="nil"/>
              <w:right w:val="nil"/>
            </w:tcBorders>
            <w:shd w:val="clear" w:color="auto" w:fill="auto"/>
            <w:noWrap/>
            <w:vAlign w:val="bottom"/>
            <w:hideMark/>
          </w:tcPr>
          <w:p w14:paraId="4EE81573"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Oikeusministeriön asetus</w:t>
            </w:r>
          </w:p>
        </w:tc>
      </w:tr>
      <w:tr w:rsidR="009365CF" w:rsidRPr="009365CF" w14:paraId="3E0D3B15" w14:textId="77777777" w:rsidTr="009365CF">
        <w:trPr>
          <w:trHeight w:val="291"/>
        </w:trPr>
        <w:tc>
          <w:tcPr>
            <w:tcW w:w="364" w:type="dxa"/>
            <w:tcBorders>
              <w:top w:val="nil"/>
              <w:left w:val="nil"/>
              <w:bottom w:val="nil"/>
              <w:right w:val="nil"/>
            </w:tcBorders>
            <w:shd w:val="clear" w:color="auto" w:fill="auto"/>
            <w:noWrap/>
            <w:vAlign w:val="bottom"/>
            <w:hideMark/>
          </w:tcPr>
          <w:p w14:paraId="660E78DB"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31</w:t>
            </w:r>
          </w:p>
        </w:tc>
        <w:tc>
          <w:tcPr>
            <w:tcW w:w="4740" w:type="dxa"/>
            <w:tcBorders>
              <w:top w:val="nil"/>
              <w:left w:val="nil"/>
              <w:bottom w:val="nil"/>
              <w:right w:val="nil"/>
            </w:tcBorders>
            <w:shd w:val="clear" w:color="auto" w:fill="auto"/>
            <w:noWrap/>
            <w:vAlign w:val="bottom"/>
            <w:hideMark/>
          </w:tcPr>
          <w:p w14:paraId="543F6650" w14:textId="77777777" w:rsidR="009365CF" w:rsidRPr="009365CF" w:rsidRDefault="009365CF" w:rsidP="009365CF">
            <w:pPr>
              <w:spacing w:after="0" w:line="240" w:lineRule="auto"/>
              <w:rPr>
                <w:rFonts w:ascii="Calibri" w:eastAsia="Times New Roman" w:hAnsi="Calibri" w:cs="Times New Roman"/>
                <w:color w:val="000000"/>
                <w:sz w:val="20"/>
                <w:szCs w:val="20"/>
              </w:rPr>
            </w:pPr>
            <w:r w:rsidRPr="009365CF">
              <w:rPr>
                <w:rFonts w:ascii="Calibri" w:eastAsia="Times New Roman" w:hAnsi="Calibri" w:cs="Times New Roman"/>
                <w:color w:val="000000"/>
                <w:sz w:val="20"/>
                <w:szCs w:val="20"/>
              </w:rPr>
              <w:t>Viran täyttäminen ja tehtävään määrääminen</w:t>
            </w:r>
          </w:p>
        </w:tc>
        <w:tc>
          <w:tcPr>
            <w:tcW w:w="1275" w:type="dxa"/>
            <w:tcBorders>
              <w:top w:val="nil"/>
              <w:left w:val="nil"/>
              <w:bottom w:val="nil"/>
              <w:right w:val="nil"/>
            </w:tcBorders>
            <w:shd w:val="clear" w:color="auto" w:fill="auto"/>
            <w:noWrap/>
            <w:vAlign w:val="bottom"/>
            <w:hideMark/>
          </w:tcPr>
          <w:p w14:paraId="1F44F577"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98</w:t>
            </w:r>
          </w:p>
        </w:tc>
        <w:tc>
          <w:tcPr>
            <w:tcW w:w="4112" w:type="dxa"/>
            <w:tcBorders>
              <w:top w:val="nil"/>
              <w:left w:val="nil"/>
              <w:bottom w:val="nil"/>
              <w:right w:val="nil"/>
            </w:tcBorders>
            <w:shd w:val="clear" w:color="auto" w:fill="auto"/>
            <w:noWrap/>
            <w:vAlign w:val="bottom"/>
            <w:hideMark/>
          </w:tcPr>
          <w:p w14:paraId="33898703"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Oikeusministeriön päätös</w:t>
            </w:r>
          </w:p>
        </w:tc>
      </w:tr>
      <w:tr w:rsidR="009365CF" w:rsidRPr="009365CF" w14:paraId="6C42855C" w14:textId="77777777" w:rsidTr="009365CF">
        <w:trPr>
          <w:trHeight w:val="291"/>
        </w:trPr>
        <w:tc>
          <w:tcPr>
            <w:tcW w:w="364" w:type="dxa"/>
            <w:tcBorders>
              <w:top w:val="nil"/>
              <w:left w:val="nil"/>
              <w:bottom w:val="nil"/>
              <w:right w:val="nil"/>
            </w:tcBorders>
            <w:shd w:val="clear" w:color="auto" w:fill="auto"/>
            <w:noWrap/>
            <w:vAlign w:val="bottom"/>
            <w:hideMark/>
          </w:tcPr>
          <w:p w14:paraId="1CA068ED"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32</w:t>
            </w:r>
          </w:p>
        </w:tc>
        <w:tc>
          <w:tcPr>
            <w:tcW w:w="4740" w:type="dxa"/>
            <w:tcBorders>
              <w:top w:val="nil"/>
              <w:left w:val="nil"/>
              <w:bottom w:val="nil"/>
              <w:right w:val="nil"/>
            </w:tcBorders>
            <w:shd w:val="clear" w:color="auto" w:fill="auto"/>
            <w:noWrap/>
            <w:vAlign w:val="bottom"/>
            <w:hideMark/>
          </w:tcPr>
          <w:p w14:paraId="50E60CD6"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Virkavapauden myöntäminen</w:t>
            </w:r>
          </w:p>
        </w:tc>
        <w:tc>
          <w:tcPr>
            <w:tcW w:w="1275" w:type="dxa"/>
            <w:tcBorders>
              <w:top w:val="nil"/>
              <w:left w:val="nil"/>
              <w:bottom w:val="nil"/>
              <w:right w:val="nil"/>
            </w:tcBorders>
            <w:shd w:val="clear" w:color="auto" w:fill="auto"/>
            <w:noWrap/>
            <w:vAlign w:val="bottom"/>
            <w:hideMark/>
          </w:tcPr>
          <w:p w14:paraId="2487452F"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99</w:t>
            </w:r>
          </w:p>
        </w:tc>
        <w:tc>
          <w:tcPr>
            <w:tcW w:w="4112" w:type="dxa"/>
            <w:tcBorders>
              <w:top w:val="nil"/>
              <w:left w:val="nil"/>
              <w:bottom w:val="nil"/>
              <w:right w:val="nil"/>
            </w:tcBorders>
            <w:shd w:val="clear" w:color="auto" w:fill="auto"/>
            <w:noWrap/>
            <w:vAlign w:val="bottom"/>
            <w:hideMark/>
          </w:tcPr>
          <w:p w14:paraId="7475F4F0"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Sisäasiainministeriön asetus</w:t>
            </w:r>
          </w:p>
        </w:tc>
      </w:tr>
      <w:tr w:rsidR="009365CF" w:rsidRPr="009365CF" w14:paraId="679791A9" w14:textId="77777777" w:rsidTr="009365CF">
        <w:trPr>
          <w:trHeight w:val="291"/>
        </w:trPr>
        <w:tc>
          <w:tcPr>
            <w:tcW w:w="364" w:type="dxa"/>
            <w:tcBorders>
              <w:top w:val="nil"/>
              <w:left w:val="nil"/>
              <w:bottom w:val="nil"/>
              <w:right w:val="nil"/>
            </w:tcBorders>
            <w:shd w:val="clear" w:color="auto" w:fill="auto"/>
            <w:noWrap/>
            <w:vAlign w:val="bottom"/>
            <w:hideMark/>
          </w:tcPr>
          <w:p w14:paraId="4F030319"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33</w:t>
            </w:r>
          </w:p>
        </w:tc>
        <w:tc>
          <w:tcPr>
            <w:tcW w:w="4740" w:type="dxa"/>
            <w:tcBorders>
              <w:top w:val="nil"/>
              <w:left w:val="nil"/>
              <w:bottom w:val="nil"/>
              <w:right w:val="nil"/>
            </w:tcBorders>
            <w:shd w:val="clear" w:color="auto" w:fill="auto"/>
            <w:noWrap/>
            <w:vAlign w:val="bottom"/>
            <w:hideMark/>
          </w:tcPr>
          <w:p w14:paraId="419AA67B"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Virkamieheksi määräaikaiseen virkasuhteeseen nimittäminen</w:t>
            </w:r>
          </w:p>
        </w:tc>
        <w:tc>
          <w:tcPr>
            <w:tcW w:w="1275" w:type="dxa"/>
            <w:tcBorders>
              <w:top w:val="nil"/>
              <w:left w:val="nil"/>
              <w:bottom w:val="nil"/>
              <w:right w:val="nil"/>
            </w:tcBorders>
            <w:shd w:val="clear" w:color="auto" w:fill="auto"/>
            <w:noWrap/>
            <w:vAlign w:val="bottom"/>
            <w:hideMark/>
          </w:tcPr>
          <w:p w14:paraId="64F192B3"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100</w:t>
            </w:r>
          </w:p>
        </w:tc>
        <w:tc>
          <w:tcPr>
            <w:tcW w:w="4112" w:type="dxa"/>
            <w:tcBorders>
              <w:top w:val="nil"/>
              <w:left w:val="nil"/>
              <w:bottom w:val="nil"/>
              <w:right w:val="nil"/>
            </w:tcBorders>
            <w:shd w:val="clear" w:color="auto" w:fill="auto"/>
            <w:noWrap/>
            <w:vAlign w:val="bottom"/>
            <w:hideMark/>
          </w:tcPr>
          <w:p w14:paraId="2295CAF3"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Sisäasiainministeriön päätös</w:t>
            </w:r>
          </w:p>
        </w:tc>
      </w:tr>
      <w:tr w:rsidR="009365CF" w:rsidRPr="009365CF" w14:paraId="74156D51" w14:textId="77777777" w:rsidTr="009365CF">
        <w:trPr>
          <w:trHeight w:val="291"/>
        </w:trPr>
        <w:tc>
          <w:tcPr>
            <w:tcW w:w="364" w:type="dxa"/>
            <w:tcBorders>
              <w:top w:val="nil"/>
              <w:left w:val="nil"/>
              <w:bottom w:val="nil"/>
              <w:right w:val="nil"/>
            </w:tcBorders>
            <w:shd w:val="clear" w:color="auto" w:fill="auto"/>
            <w:noWrap/>
            <w:vAlign w:val="bottom"/>
            <w:hideMark/>
          </w:tcPr>
          <w:p w14:paraId="3CBBE1E0"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34</w:t>
            </w:r>
          </w:p>
        </w:tc>
        <w:tc>
          <w:tcPr>
            <w:tcW w:w="4740" w:type="dxa"/>
            <w:tcBorders>
              <w:top w:val="nil"/>
              <w:left w:val="nil"/>
              <w:bottom w:val="nil"/>
              <w:right w:val="nil"/>
            </w:tcBorders>
            <w:shd w:val="clear" w:color="auto" w:fill="auto"/>
            <w:noWrap/>
            <w:vAlign w:val="bottom"/>
            <w:hideMark/>
          </w:tcPr>
          <w:p w14:paraId="0ED53448"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Virkamiehen siirtäminen toiseen virkaan</w:t>
            </w:r>
          </w:p>
        </w:tc>
        <w:tc>
          <w:tcPr>
            <w:tcW w:w="1275" w:type="dxa"/>
            <w:tcBorders>
              <w:top w:val="nil"/>
              <w:left w:val="nil"/>
              <w:bottom w:val="nil"/>
              <w:right w:val="nil"/>
            </w:tcBorders>
            <w:shd w:val="clear" w:color="auto" w:fill="auto"/>
            <w:noWrap/>
            <w:vAlign w:val="bottom"/>
            <w:hideMark/>
          </w:tcPr>
          <w:p w14:paraId="244362D5"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101</w:t>
            </w:r>
          </w:p>
        </w:tc>
        <w:tc>
          <w:tcPr>
            <w:tcW w:w="4112" w:type="dxa"/>
            <w:tcBorders>
              <w:top w:val="nil"/>
              <w:left w:val="nil"/>
              <w:bottom w:val="nil"/>
              <w:right w:val="nil"/>
            </w:tcBorders>
            <w:shd w:val="clear" w:color="auto" w:fill="auto"/>
            <w:noWrap/>
            <w:vAlign w:val="bottom"/>
            <w:hideMark/>
          </w:tcPr>
          <w:p w14:paraId="48335374"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Puolustusministeriön asetus</w:t>
            </w:r>
          </w:p>
        </w:tc>
      </w:tr>
      <w:tr w:rsidR="009365CF" w:rsidRPr="009365CF" w14:paraId="00DC464E" w14:textId="77777777" w:rsidTr="009365CF">
        <w:trPr>
          <w:trHeight w:val="291"/>
        </w:trPr>
        <w:tc>
          <w:tcPr>
            <w:tcW w:w="364" w:type="dxa"/>
            <w:tcBorders>
              <w:top w:val="nil"/>
              <w:left w:val="nil"/>
              <w:bottom w:val="nil"/>
              <w:right w:val="nil"/>
            </w:tcBorders>
            <w:shd w:val="clear" w:color="auto" w:fill="auto"/>
            <w:noWrap/>
            <w:vAlign w:val="bottom"/>
            <w:hideMark/>
          </w:tcPr>
          <w:p w14:paraId="750FB701"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35</w:t>
            </w:r>
          </w:p>
        </w:tc>
        <w:tc>
          <w:tcPr>
            <w:tcW w:w="4740" w:type="dxa"/>
            <w:tcBorders>
              <w:top w:val="nil"/>
              <w:left w:val="nil"/>
              <w:bottom w:val="nil"/>
              <w:right w:val="nil"/>
            </w:tcBorders>
            <w:shd w:val="clear" w:color="auto" w:fill="auto"/>
            <w:noWrap/>
            <w:vAlign w:val="bottom"/>
            <w:hideMark/>
          </w:tcPr>
          <w:p w14:paraId="76ECA7DB"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Virkamiehen irtisanominen</w:t>
            </w:r>
          </w:p>
        </w:tc>
        <w:tc>
          <w:tcPr>
            <w:tcW w:w="1275" w:type="dxa"/>
            <w:tcBorders>
              <w:top w:val="nil"/>
              <w:left w:val="nil"/>
              <w:bottom w:val="nil"/>
              <w:right w:val="nil"/>
            </w:tcBorders>
            <w:shd w:val="clear" w:color="auto" w:fill="auto"/>
            <w:noWrap/>
            <w:vAlign w:val="bottom"/>
            <w:hideMark/>
          </w:tcPr>
          <w:p w14:paraId="6FF07E8E"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102</w:t>
            </w:r>
          </w:p>
        </w:tc>
        <w:tc>
          <w:tcPr>
            <w:tcW w:w="4112" w:type="dxa"/>
            <w:tcBorders>
              <w:top w:val="nil"/>
              <w:left w:val="nil"/>
              <w:bottom w:val="nil"/>
              <w:right w:val="nil"/>
            </w:tcBorders>
            <w:shd w:val="clear" w:color="auto" w:fill="auto"/>
            <w:noWrap/>
            <w:vAlign w:val="bottom"/>
            <w:hideMark/>
          </w:tcPr>
          <w:p w14:paraId="7834137B"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Puolustusministeriön päätös</w:t>
            </w:r>
          </w:p>
        </w:tc>
      </w:tr>
      <w:tr w:rsidR="009365CF" w:rsidRPr="009365CF" w14:paraId="4E772534" w14:textId="77777777" w:rsidTr="009365CF">
        <w:trPr>
          <w:trHeight w:val="291"/>
        </w:trPr>
        <w:tc>
          <w:tcPr>
            <w:tcW w:w="364" w:type="dxa"/>
            <w:tcBorders>
              <w:top w:val="nil"/>
              <w:left w:val="nil"/>
              <w:bottom w:val="nil"/>
              <w:right w:val="nil"/>
            </w:tcBorders>
            <w:shd w:val="clear" w:color="auto" w:fill="auto"/>
            <w:noWrap/>
            <w:vAlign w:val="bottom"/>
            <w:hideMark/>
          </w:tcPr>
          <w:p w14:paraId="1D81D21D"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36</w:t>
            </w:r>
          </w:p>
        </w:tc>
        <w:tc>
          <w:tcPr>
            <w:tcW w:w="4740" w:type="dxa"/>
            <w:tcBorders>
              <w:top w:val="nil"/>
              <w:left w:val="nil"/>
              <w:bottom w:val="nil"/>
              <w:right w:val="nil"/>
            </w:tcBorders>
            <w:shd w:val="clear" w:color="auto" w:fill="auto"/>
            <w:noWrap/>
            <w:vAlign w:val="bottom"/>
            <w:hideMark/>
          </w:tcPr>
          <w:p w14:paraId="186669B9"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Tehtävän päättyminen</w:t>
            </w:r>
          </w:p>
        </w:tc>
        <w:tc>
          <w:tcPr>
            <w:tcW w:w="1275" w:type="dxa"/>
            <w:tcBorders>
              <w:top w:val="nil"/>
              <w:left w:val="nil"/>
              <w:bottom w:val="nil"/>
              <w:right w:val="nil"/>
            </w:tcBorders>
            <w:shd w:val="clear" w:color="auto" w:fill="auto"/>
            <w:noWrap/>
            <w:vAlign w:val="bottom"/>
            <w:hideMark/>
          </w:tcPr>
          <w:p w14:paraId="2BF28C41"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103</w:t>
            </w:r>
          </w:p>
        </w:tc>
        <w:tc>
          <w:tcPr>
            <w:tcW w:w="4112" w:type="dxa"/>
            <w:tcBorders>
              <w:top w:val="nil"/>
              <w:left w:val="nil"/>
              <w:bottom w:val="nil"/>
              <w:right w:val="nil"/>
            </w:tcBorders>
            <w:shd w:val="clear" w:color="auto" w:fill="auto"/>
            <w:noWrap/>
            <w:vAlign w:val="bottom"/>
            <w:hideMark/>
          </w:tcPr>
          <w:p w14:paraId="12FB51A0"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Valtiovarainministeriön asetus</w:t>
            </w:r>
          </w:p>
        </w:tc>
      </w:tr>
      <w:tr w:rsidR="009365CF" w:rsidRPr="009365CF" w14:paraId="6E00D0EF" w14:textId="77777777" w:rsidTr="009365CF">
        <w:trPr>
          <w:trHeight w:val="291"/>
        </w:trPr>
        <w:tc>
          <w:tcPr>
            <w:tcW w:w="364" w:type="dxa"/>
            <w:tcBorders>
              <w:top w:val="nil"/>
              <w:left w:val="nil"/>
              <w:bottom w:val="nil"/>
              <w:right w:val="nil"/>
            </w:tcBorders>
            <w:shd w:val="clear" w:color="auto" w:fill="auto"/>
            <w:noWrap/>
            <w:vAlign w:val="bottom"/>
            <w:hideMark/>
          </w:tcPr>
          <w:p w14:paraId="4BDB1551"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37</w:t>
            </w:r>
          </w:p>
        </w:tc>
        <w:tc>
          <w:tcPr>
            <w:tcW w:w="4740" w:type="dxa"/>
            <w:tcBorders>
              <w:top w:val="nil"/>
              <w:left w:val="nil"/>
              <w:bottom w:val="nil"/>
              <w:right w:val="nil"/>
            </w:tcBorders>
            <w:shd w:val="clear" w:color="auto" w:fill="auto"/>
            <w:noWrap/>
            <w:vAlign w:val="bottom"/>
            <w:hideMark/>
          </w:tcPr>
          <w:p w14:paraId="2ECDA95B"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Tehtävään määrääminen</w:t>
            </w:r>
          </w:p>
        </w:tc>
        <w:tc>
          <w:tcPr>
            <w:tcW w:w="1275" w:type="dxa"/>
            <w:tcBorders>
              <w:top w:val="nil"/>
              <w:left w:val="nil"/>
              <w:bottom w:val="nil"/>
              <w:right w:val="nil"/>
            </w:tcBorders>
            <w:shd w:val="clear" w:color="auto" w:fill="auto"/>
            <w:noWrap/>
            <w:vAlign w:val="bottom"/>
            <w:hideMark/>
          </w:tcPr>
          <w:p w14:paraId="22E6D53D"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104</w:t>
            </w:r>
          </w:p>
        </w:tc>
        <w:tc>
          <w:tcPr>
            <w:tcW w:w="4112" w:type="dxa"/>
            <w:tcBorders>
              <w:top w:val="nil"/>
              <w:left w:val="nil"/>
              <w:bottom w:val="nil"/>
              <w:right w:val="nil"/>
            </w:tcBorders>
            <w:shd w:val="clear" w:color="auto" w:fill="auto"/>
            <w:noWrap/>
            <w:vAlign w:val="bottom"/>
            <w:hideMark/>
          </w:tcPr>
          <w:p w14:paraId="0C8F3C16"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Valtiovarainministeriön päätös</w:t>
            </w:r>
          </w:p>
        </w:tc>
      </w:tr>
      <w:tr w:rsidR="009365CF" w:rsidRPr="009365CF" w14:paraId="3589D779" w14:textId="77777777" w:rsidTr="009365CF">
        <w:trPr>
          <w:trHeight w:val="291"/>
        </w:trPr>
        <w:tc>
          <w:tcPr>
            <w:tcW w:w="364" w:type="dxa"/>
            <w:tcBorders>
              <w:top w:val="nil"/>
              <w:left w:val="nil"/>
              <w:bottom w:val="nil"/>
              <w:right w:val="nil"/>
            </w:tcBorders>
            <w:shd w:val="clear" w:color="auto" w:fill="auto"/>
            <w:noWrap/>
            <w:vAlign w:val="bottom"/>
            <w:hideMark/>
          </w:tcPr>
          <w:p w14:paraId="305C62D3"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38</w:t>
            </w:r>
          </w:p>
        </w:tc>
        <w:tc>
          <w:tcPr>
            <w:tcW w:w="4740" w:type="dxa"/>
            <w:tcBorders>
              <w:top w:val="nil"/>
              <w:left w:val="nil"/>
              <w:bottom w:val="nil"/>
              <w:right w:val="nil"/>
            </w:tcBorders>
            <w:shd w:val="clear" w:color="auto" w:fill="auto"/>
            <w:noWrap/>
            <w:vAlign w:val="bottom"/>
            <w:hideMark/>
          </w:tcPr>
          <w:p w14:paraId="6348182F"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Agrementin myöntäminen</w:t>
            </w:r>
          </w:p>
        </w:tc>
        <w:tc>
          <w:tcPr>
            <w:tcW w:w="1275" w:type="dxa"/>
            <w:tcBorders>
              <w:top w:val="nil"/>
              <w:left w:val="nil"/>
              <w:bottom w:val="nil"/>
              <w:right w:val="nil"/>
            </w:tcBorders>
            <w:shd w:val="clear" w:color="auto" w:fill="auto"/>
            <w:noWrap/>
            <w:vAlign w:val="bottom"/>
            <w:hideMark/>
          </w:tcPr>
          <w:p w14:paraId="5FD4B39D"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105</w:t>
            </w:r>
          </w:p>
        </w:tc>
        <w:tc>
          <w:tcPr>
            <w:tcW w:w="4112" w:type="dxa"/>
            <w:tcBorders>
              <w:top w:val="nil"/>
              <w:left w:val="nil"/>
              <w:bottom w:val="nil"/>
              <w:right w:val="nil"/>
            </w:tcBorders>
            <w:shd w:val="clear" w:color="auto" w:fill="auto"/>
            <w:noWrap/>
            <w:vAlign w:val="bottom"/>
            <w:hideMark/>
          </w:tcPr>
          <w:p w14:paraId="7DFB877E"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Opetus- ja kulttuuriministeriön asetus</w:t>
            </w:r>
          </w:p>
        </w:tc>
      </w:tr>
      <w:tr w:rsidR="009365CF" w:rsidRPr="009365CF" w14:paraId="195AEE4E" w14:textId="77777777" w:rsidTr="009365CF">
        <w:trPr>
          <w:trHeight w:val="291"/>
        </w:trPr>
        <w:tc>
          <w:tcPr>
            <w:tcW w:w="364" w:type="dxa"/>
            <w:tcBorders>
              <w:top w:val="nil"/>
              <w:left w:val="nil"/>
              <w:bottom w:val="nil"/>
              <w:right w:val="nil"/>
            </w:tcBorders>
            <w:shd w:val="clear" w:color="auto" w:fill="auto"/>
            <w:noWrap/>
            <w:vAlign w:val="bottom"/>
            <w:hideMark/>
          </w:tcPr>
          <w:p w14:paraId="041C099D"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39</w:t>
            </w:r>
          </w:p>
        </w:tc>
        <w:tc>
          <w:tcPr>
            <w:tcW w:w="4740" w:type="dxa"/>
            <w:tcBorders>
              <w:top w:val="nil"/>
              <w:left w:val="nil"/>
              <w:bottom w:val="nil"/>
              <w:right w:val="nil"/>
            </w:tcBorders>
            <w:shd w:val="clear" w:color="auto" w:fill="auto"/>
            <w:noWrap/>
            <w:vAlign w:val="bottom"/>
            <w:hideMark/>
          </w:tcPr>
          <w:p w14:paraId="42A9788B"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Valtion edustajan määrääminen</w:t>
            </w:r>
          </w:p>
        </w:tc>
        <w:tc>
          <w:tcPr>
            <w:tcW w:w="1275" w:type="dxa"/>
            <w:tcBorders>
              <w:top w:val="nil"/>
              <w:left w:val="nil"/>
              <w:bottom w:val="nil"/>
              <w:right w:val="nil"/>
            </w:tcBorders>
            <w:shd w:val="clear" w:color="auto" w:fill="auto"/>
            <w:noWrap/>
            <w:vAlign w:val="bottom"/>
            <w:hideMark/>
          </w:tcPr>
          <w:p w14:paraId="7A824249"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106</w:t>
            </w:r>
          </w:p>
        </w:tc>
        <w:tc>
          <w:tcPr>
            <w:tcW w:w="4112" w:type="dxa"/>
            <w:tcBorders>
              <w:top w:val="nil"/>
              <w:left w:val="nil"/>
              <w:bottom w:val="nil"/>
              <w:right w:val="nil"/>
            </w:tcBorders>
            <w:shd w:val="clear" w:color="auto" w:fill="auto"/>
            <w:noWrap/>
            <w:vAlign w:val="bottom"/>
            <w:hideMark/>
          </w:tcPr>
          <w:p w14:paraId="7235E9E5"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Opetus- ja kulttuuriministeriön päätös</w:t>
            </w:r>
          </w:p>
        </w:tc>
      </w:tr>
      <w:tr w:rsidR="009365CF" w:rsidRPr="009365CF" w14:paraId="3CA6D9FC" w14:textId="77777777" w:rsidTr="009365CF">
        <w:trPr>
          <w:trHeight w:val="291"/>
        </w:trPr>
        <w:tc>
          <w:tcPr>
            <w:tcW w:w="364" w:type="dxa"/>
            <w:tcBorders>
              <w:top w:val="nil"/>
              <w:left w:val="nil"/>
              <w:bottom w:val="nil"/>
              <w:right w:val="nil"/>
            </w:tcBorders>
            <w:shd w:val="clear" w:color="auto" w:fill="auto"/>
            <w:noWrap/>
            <w:vAlign w:val="bottom"/>
            <w:hideMark/>
          </w:tcPr>
          <w:p w14:paraId="5074E068"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lastRenderedPageBreak/>
              <w:t>40</w:t>
            </w:r>
          </w:p>
        </w:tc>
        <w:tc>
          <w:tcPr>
            <w:tcW w:w="4740" w:type="dxa"/>
            <w:tcBorders>
              <w:top w:val="nil"/>
              <w:left w:val="nil"/>
              <w:bottom w:val="nil"/>
              <w:right w:val="nil"/>
            </w:tcBorders>
            <w:shd w:val="clear" w:color="auto" w:fill="auto"/>
            <w:noWrap/>
            <w:vAlign w:val="bottom"/>
            <w:hideMark/>
          </w:tcPr>
          <w:p w14:paraId="2ED1C6DB"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Sopimuksen ratifiointi</w:t>
            </w:r>
          </w:p>
        </w:tc>
        <w:tc>
          <w:tcPr>
            <w:tcW w:w="1275" w:type="dxa"/>
            <w:tcBorders>
              <w:top w:val="nil"/>
              <w:left w:val="nil"/>
              <w:bottom w:val="nil"/>
              <w:right w:val="nil"/>
            </w:tcBorders>
            <w:shd w:val="clear" w:color="auto" w:fill="auto"/>
            <w:noWrap/>
            <w:vAlign w:val="bottom"/>
            <w:hideMark/>
          </w:tcPr>
          <w:p w14:paraId="40C68791"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107</w:t>
            </w:r>
          </w:p>
        </w:tc>
        <w:tc>
          <w:tcPr>
            <w:tcW w:w="4112" w:type="dxa"/>
            <w:tcBorders>
              <w:top w:val="nil"/>
              <w:left w:val="nil"/>
              <w:bottom w:val="nil"/>
              <w:right w:val="nil"/>
            </w:tcBorders>
            <w:shd w:val="clear" w:color="auto" w:fill="auto"/>
            <w:noWrap/>
            <w:vAlign w:val="bottom"/>
            <w:hideMark/>
          </w:tcPr>
          <w:p w14:paraId="1B4B8E82"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Maa- ja metsätalousministeriön asetus</w:t>
            </w:r>
          </w:p>
        </w:tc>
      </w:tr>
      <w:tr w:rsidR="009365CF" w:rsidRPr="009365CF" w14:paraId="33FE7913" w14:textId="77777777" w:rsidTr="009365CF">
        <w:trPr>
          <w:trHeight w:val="291"/>
        </w:trPr>
        <w:tc>
          <w:tcPr>
            <w:tcW w:w="364" w:type="dxa"/>
            <w:tcBorders>
              <w:top w:val="nil"/>
              <w:left w:val="nil"/>
              <w:bottom w:val="nil"/>
              <w:right w:val="nil"/>
            </w:tcBorders>
            <w:shd w:val="clear" w:color="auto" w:fill="auto"/>
            <w:noWrap/>
            <w:vAlign w:val="bottom"/>
            <w:hideMark/>
          </w:tcPr>
          <w:p w14:paraId="68055A55"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41</w:t>
            </w:r>
          </w:p>
        </w:tc>
        <w:tc>
          <w:tcPr>
            <w:tcW w:w="4740" w:type="dxa"/>
            <w:tcBorders>
              <w:top w:val="nil"/>
              <w:left w:val="nil"/>
              <w:bottom w:val="nil"/>
              <w:right w:val="nil"/>
            </w:tcBorders>
            <w:shd w:val="clear" w:color="auto" w:fill="auto"/>
            <w:noWrap/>
            <w:vAlign w:val="bottom"/>
            <w:hideMark/>
          </w:tcPr>
          <w:p w14:paraId="30675B27"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Sopimuksen hyväksyminen</w:t>
            </w:r>
          </w:p>
        </w:tc>
        <w:tc>
          <w:tcPr>
            <w:tcW w:w="1275" w:type="dxa"/>
            <w:tcBorders>
              <w:top w:val="nil"/>
              <w:left w:val="nil"/>
              <w:bottom w:val="nil"/>
              <w:right w:val="nil"/>
            </w:tcBorders>
            <w:shd w:val="clear" w:color="auto" w:fill="auto"/>
            <w:noWrap/>
            <w:vAlign w:val="bottom"/>
            <w:hideMark/>
          </w:tcPr>
          <w:p w14:paraId="0820ACB5"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108</w:t>
            </w:r>
          </w:p>
        </w:tc>
        <w:tc>
          <w:tcPr>
            <w:tcW w:w="4112" w:type="dxa"/>
            <w:tcBorders>
              <w:top w:val="nil"/>
              <w:left w:val="nil"/>
              <w:bottom w:val="nil"/>
              <w:right w:val="nil"/>
            </w:tcBorders>
            <w:shd w:val="clear" w:color="auto" w:fill="auto"/>
            <w:noWrap/>
            <w:vAlign w:val="bottom"/>
            <w:hideMark/>
          </w:tcPr>
          <w:p w14:paraId="688E3E72"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Maa- ja metsätalousministeriön päätös</w:t>
            </w:r>
          </w:p>
        </w:tc>
      </w:tr>
      <w:tr w:rsidR="009365CF" w:rsidRPr="009365CF" w14:paraId="7D979268" w14:textId="77777777" w:rsidTr="009365CF">
        <w:trPr>
          <w:trHeight w:val="291"/>
        </w:trPr>
        <w:tc>
          <w:tcPr>
            <w:tcW w:w="364" w:type="dxa"/>
            <w:tcBorders>
              <w:top w:val="nil"/>
              <w:left w:val="nil"/>
              <w:bottom w:val="nil"/>
              <w:right w:val="nil"/>
            </w:tcBorders>
            <w:shd w:val="clear" w:color="auto" w:fill="auto"/>
            <w:noWrap/>
            <w:vAlign w:val="bottom"/>
            <w:hideMark/>
          </w:tcPr>
          <w:p w14:paraId="4477A9B1"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42</w:t>
            </w:r>
          </w:p>
        </w:tc>
        <w:tc>
          <w:tcPr>
            <w:tcW w:w="4740" w:type="dxa"/>
            <w:tcBorders>
              <w:top w:val="nil"/>
              <w:left w:val="nil"/>
              <w:bottom w:val="nil"/>
              <w:right w:val="nil"/>
            </w:tcBorders>
            <w:shd w:val="clear" w:color="auto" w:fill="auto"/>
            <w:noWrap/>
            <w:vAlign w:val="bottom"/>
            <w:hideMark/>
          </w:tcPr>
          <w:p w14:paraId="3DB5B255" w14:textId="77777777" w:rsidR="009365CF" w:rsidRPr="009365CF" w:rsidRDefault="009365CF" w:rsidP="009365CF">
            <w:pPr>
              <w:spacing w:after="0" w:line="240" w:lineRule="auto"/>
              <w:rPr>
                <w:rFonts w:ascii="Calibri" w:eastAsia="Times New Roman" w:hAnsi="Calibri" w:cs="Times New Roman"/>
                <w:color w:val="000000"/>
                <w:sz w:val="20"/>
                <w:szCs w:val="20"/>
              </w:rPr>
            </w:pPr>
            <w:r w:rsidRPr="009365CF">
              <w:rPr>
                <w:rFonts w:ascii="Calibri" w:eastAsia="Times New Roman" w:hAnsi="Calibri" w:cs="Times New Roman"/>
                <w:color w:val="000000"/>
                <w:sz w:val="20"/>
                <w:szCs w:val="20"/>
              </w:rPr>
              <w:t>Valtion tunnustaminen ja diplomaattisten suhteiden solmiminen</w:t>
            </w:r>
          </w:p>
        </w:tc>
        <w:tc>
          <w:tcPr>
            <w:tcW w:w="1275" w:type="dxa"/>
            <w:tcBorders>
              <w:top w:val="nil"/>
              <w:left w:val="nil"/>
              <w:bottom w:val="nil"/>
              <w:right w:val="nil"/>
            </w:tcBorders>
            <w:shd w:val="clear" w:color="auto" w:fill="auto"/>
            <w:noWrap/>
            <w:vAlign w:val="bottom"/>
            <w:hideMark/>
          </w:tcPr>
          <w:p w14:paraId="7E874835"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109</w:t>
            </w:r>
          </w:p>
        </w:tc>
        <w:tc>
          <w:tcPr>
            <w:tcW w:w="4112" w:type="dxa"/>
            <w:tcBorders>
              <w:top w:val="nil"/>
              <w:left w:val="nil"/>
              <w:bottom w:val="nil"/>
              <w:right w:val="nil"/>
            </w:tcBorders>
            <w:shd w:val="clear" w:color="auto" w:fill="auto"/>
            <w:noWrap/>
            <w:vAlign w:val="bottom"/>
            <w:hideMark/>
          </w:tcPr>
          <w:p w14:paraId="26EA1796"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Liikenne- ja viestintäministeriön asetus</w:t>
            </w:r>
          </w:p>
        </w:tc>
      </w:tr>
      <w:tr w:rsidR="009365CF" w:rsidRPr="009365CF" w14:paraId="1E20D0D0" w14:textId="77777777" w:rsidTr="009365CF">
        <w:trPr>
          <w:trHeight w:val="291"/>
        </w:trPr>
        <w:tc>
          <w:tcPr>
            <w:tcW w:w="364" w:type="dxa"/>
            <w:tcBorders>
              <w:top w:val="nil"/>
              <w:left w:val="nil"/>
              <w:bottom w:val="nil"/>
              <w:right w:val="nil"/>
            </w:tcBorders>
            <w:shd w:val="clear" w:color="auto" w:fill="auto"/>
            <w:noWrap/>
            <w:vAlign w:val="bottom"/>
            <w:hideMark/>
          </w:tcPr>
          <w:p w14:paraId="3AD89379"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43</w:t>
            </w:r>
          </w:p>
        </w:tc>
        <w:tc>
          <w:tcPr>
            <w:tcW w:w="4740" w:type="dxa"/>
            <w:tcBorders>
              <w:top w:val="nil"/>
              <w:left w:val="nil"/>
              <w:bottom w:val="nil"/>
              <w:right w:val="nil"/>
            </w:tcBorders>
            <w:shd w:val="clear" w:color="auto" w:fill="auto"/>
            <w:noWrap/>
            <w:vAlign w:val="bottom"/>
            <w:hideMark/>
          </w:tcPr>
          <w:p w14:paraId="219E4DD1"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Sopimukseen liittyminen</w:t>
            </w:r>
          </w:p>
        </w:tc>
        <w:tc>
          <w:tcPr>
            <w:tcW w:w="1275" w:type="dxa"/>
            <w:tcBorders>
              <w:top w:val="nil"/>
              <w:left w:val="nil"/>
              <w:bottom w:val="nil"/>
              <w:right w:val="nil"/>
            </w:tcBorders>
            <w:shd w:val="clear" w:color="auto" w:fill="auto"/>
            <w:noWrap/>
            <w:vAlign w:val="bottom"/>
            <w:hideMark/>
          </w:tcPr>
          <w:p w14:paraId="511C21FE"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110</w:t>
            </w:r>
          </w:p>
        </w:tc>
        <w:tc>
          <w:tcPr>
            <w:tcW w:w="4112" w:type="dxa"/>
            <w:tcBorders>
              <w:top w:val="nil"/>
              <w:left w:val="nil"/>
              <w:bottom w:val="nil"/>
              <w:right w:val="nil"/>
            </w:tcBorders>
            <w:shd w:val="clear" w:color="auto" w:fill="auto"/>
            <w:noWrap/>
            <w:vAlign w:val="bottom"/>
            <w:hideMark/>
          </w:tcPr>
          <w:p w14:paraId="3F50E9A9"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Liikenneministeriön päätös</w:t>
            </w:r>
          </w:p>
        </w:tc>
      </w:tr>
      <w:tr w:rsidR="009365CF" w:rsidRPr="009365CF" w14:paraId="1D53AF55" w14:textId="77777777" w:rsidTr="009365CF">
        <w:trPr>
          <w:trHeight w:val="291"/>
        </w:trPr>
        <w:tc>
          <w:tcPr>
            <w:tcW w:w="364" w:type="dxa"/>
            <w:tcBorders>
              <w:top w:val="nil"/>
              <w:left w:val="nil"/>
              <w:bottom w:val="nil"/>
              <w:right w:val="nil"/>
            </w:tcBorders>
            <w:shd w:val="clear" w:color="auto" w:fill="auto"/>
            <w:noWrap/>
            <w:vAlign w:val="bottom"/>
            <w:hideMark/>
          </w:tcPr>
          <w:p w14:paraId="6BF77BEC"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44</w:t>
            </w:r>
          </w:p>
        </w:tc>
        <w:tc>
          <w:tcPr>
            <w:tcW w:w="4740" w:type="dxa"/>
            <w:tcBorders>
              <w:top w:val="nil"/>
              <w:left w:val="nil"/>
              <w:bottom w:val="nil"/>
              <w:right w:val="nil"/>
            </w:tcBorders>
            <w:shd w:val="clear" w:color="auto" w:fill="auto"/>
            <w:noWrap/>
            <w:vAlign w:val="bottom"/>
            <w:hideMark/>
          </w:tcPr>
          <w:p w14:paraId="105A0E10"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Valtuutus noottienvaihdon suorittamiseen</w:t>
            </w:r>
          </w:p>
        </w:tc>
        <w:tc>
          <w:tcPr>
            <w:tcW w:w="1275" w:type="dxa"/>
            <w:tcBorders>
              <w:top w:val="nil"/>
              <w:left w:val="nil"/>
              <w:bottom w:val="nil"/>
              <w:right w:val="nil"/>
            </w:tcBorders>
            <w:shd w:val="clear" w:color="auto" w:fill="auto"/>
            <w:noWrap/>
            <w:vAlign w:val="bottom"/>
            <w:hideMark/>
          </w:tcPr>
          <w:p w14:paraId="69DA42EB"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113</w:t>
            </w:r>
          </w:p>
        </w:tc>
        <w:tc>
          <w:tcPr>
            <w:tcW w:w="4112" w:type="dxa"/>
            <w:tcBorders>
              <w:top w:val="nil"/>
              <w:left w:val="nil"/>
              <w:bottom w:val="nil"/>
              <w:right w:val="nil"/>
            </w:tcBorders>
            <w:shd w:val="clear" w:color="auto" w:fill="auto"/>
            <w:noWrap/>
            <w:vAlign w:val="bottom"/>
            <w:hideMark/>
          </w:tcPr>
          <w:p w14:paraId="754619AB"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Työ- ja elinkeinoministeriön asetus</w:t>
            </w:r>
          </w:p>
        </w:tc>
      </w:tr>
      <w:tr w:rsidR="009365CF" w:rsidRPr="009365CF" w14:paraId="3519B5B3" w14:textId="77777777" w:rsidTr="009365CF">
        <w:trPr>
          <w:trHeight w:val="291"/>
        </w:trPr>
        <w:tc>
          <w:tcPr>
            <w:tcW w:w="364" w:type="dxa"/>
            <w:tcBorders>
              <w:top w:val="nil"/>
              <w:left w:val="nil"/>
              <w:bottom w:val="nil"/>
              <w:right w:val="nil"/>
            </w:tcBorders>
            <w:shd w:val="clear" w:color="auto" w:fill="auto"/>
            <w:noWrap/>
            <w:vAlign w:val="bottom"/>
            <w:hideMark/>
          </w:tcPr>
          <w:p w14:paraId="2E7A0D3F"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45</w:t>
            </w:r>
          </w:p>
        </w:tc>
        <w:tc>
          <w:tcPr>
            <w:tcW w:w="4740" w:type="dxa"/>
            <w:tcBorders>
              <w:top w:val="nil"/>
              <w:left w:val="nil"/>
              <w:bottom w:val="nil"/>
              <w:right w:val="nil"/>
            </w:tcBorders>
            <w:shd w:val="clear" w:color="auto" w:fill="auto"/>
            <w:noWrap/>
            <w:vAlign w:val="bottom"/>
            <w:hideMark/>
          </w:tcPr>
          <w:p w14:paraId="1B5AFAA9"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Allekirjoitusvaltuuksien myöntäminen</w:t>
            </w:r>
          </w:p>
        </w:tc>
        <w:tc>
          <w:tcPr>
            <w:tcW w:w="1275" w:type="dxa"/>
            <w:tcBorders>
              <w:top w:val="nil"/>
              <w:left w:val="nil"/>
              <w:bottom w:val="nil"/>
              <w:right w:val="nil"/>
            </w:tcBorders>
            <w:shd w:val="clear" w:color="auto" w:fill="auto"/>
            <w:noWrap/>
            <w:vAlign w:val="bottom"/>
            <w:hideMark/>
          </w:tcPr>
          <w:p w14:paraId="0C4EF7E5"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114</w:t>
            </w:r>
          </w:p>
        </w:tc>
        <w:tc>
          <w:tcPr>
            <w:tcW w:w="4112" w:type="dxa"/>
            <w:tcBorders>
              <w:top w:val="nil"/>
              <w:left w:val="nil"/>
              <w:bottom w:val="nil"/>
              <w:right w:val="nil"/>
            </w:tcBorders>
            <w:shd w:val="clear" w:color="auto" w:fill="auto"/>
            <w:noWrap/>
            <w:vAlign w:val="bottom"/>
            <w:hideMark/>
          </w:tcPr>
          <w:p w14:paraId="4C88BF24"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Työ- ja elinkeinoministeriön päätös</w:t>
            </w:r>
          </w:p>
        </w:tc>
      </w:tr>
      <w:tr w:rsidR="009365CF" w:rsidRPr="009365CF" w14:paraId="3B2E6EDD" w14:textId="77777777" w:rsidTr="009365CF">
        <w:trPr>
          <w:trHeight w:val="291"/>
        </w:trPr>
        <w:tc>
          <w:tcPr>
            <w:tcW w:w="364" w:type="dxa"/>
            <w:tcBorders>
              <w:top w:val="nil"/>
              <w:left w:val="nil"/>
              <w:bottom w:val="nil"/>
              <w:right w:val="nil"/>
            </w:tcBorders>
            <w:shd w:val="clear" w:color="auto" w:fill="auto"/>
            <w:noWrap/>
            <w:vAlign w:val="bottom"/>
            <w:hideMark/>
          </w:tcPr>
          <w:p w14:paraId="365C63E7"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46</w:t>
            </w:r>
          </w:p>
        </w:tc>
        <w:tc>
          <w:tcPr>
            <w:tcW w:w="4740" w:type="dxa"/>
            <w:tcBorders>
              <w:top w:val="nil"/>
              <w:left w:val="nil"/>
              <w:bottom w:val="nil"/>
              <w:right w:val="nil"/>
            </w:tcBorders>
            <w:shd w:val="clear" w:color="auto" w:fill="auto"/>
            <w:noWrap/>
            <w:vAlign w:val="bottom"/>
            <w:hideMark/>
          </w:tcPr>
          <w:p w14:paraId="11716086" w14:textId="77777777" w:rsidR="009365CF" w:rsidRPr="009365CF" w:rsidRDefault="009365CF" w:rsidP="009365CF">
            <w:pPr>
              <w:spacing w:after="0" w:line="240" w:lineRule="auto"/>
              <w:rPr>
                <w:rFonts w:ascii="Calibri" w:eastAsia="Times New Roman" w:hAnsi="Calibri" w:cs="Times New Roman"/>
                <w:color w:val="000000"/>
                <w:sz w:val="20"/>
                <w:szCs w:val="20"/>
              </w:rPr>
            </w:pPr>
            <w:r w:rsidRPr="009365CF">
              <w:rPr>
                <w:rFonts w:ascii="Calibri" w:eastAsia="Times New Roman" w:hAnsi="Calibri" w:cs="Times New Roman"/>
                <w:color w:val="000000"/>
                <w:sz w:val="20"/>
                <w:szCs w:val="20"/>
              </w:rPr>
              <w:t>Allekirjoitusvaltuuksien myöntäminen ja sopimuksen hyväksyminen</w:t>
            </w:r>
          </w:p>
        </w:tc>
        <w:tc>
          <w:tcPr>
            <w:tcW w:w="1275" w:type="dxa"/>
            <w:tcBorders>
              <w:top w:val="nil"/>
              <w:left w:val="nil"/>
              <w:bottom w:val="nil"/>
              <w:right w:val="nil"/>
            </w:tcBorders>
            <w:shd w:val="clear" w:color="auto" w:fill="auto"/>
            <w:noWrap/>
            <w:vAlign w:val="bottom"/>
            <w:hideMark/>
          </w:tcPr>
          <w:p w14:paraId="4590B2B8"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115</w:t>
            </w:r>
          </w:p>
        </w:tc>
        <w:tc>
          <w:tcPr>
            <w:tcW w:w="4112" w:type="dxa"/>
            <w:tcBorders>
              <w:top w:val="nil"/>
              <w:left w:val="nil"/>
              <w:bottom w:val="nil"/>
              <w:right w:val="nil"/>
            </w:tcBorders>
            <w:shd w:val="clear" w:color="auto" w:fill="auto"/>
            <w:noWrap/>
            <w:vAlign w:val="bottom"/>
            <w:hideMark/>
          </w:tcPr>
          <w:p w14:paraId="5B2525F8"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Sosiaali- ja terveysministeriön asetus</w:t>
            </w:r>
          </w:p>
        </w:tc>
      </w:tr>
      <w:tr w:rsidR="009365CF" w:rsidRPr="009365CF" w14:paraId="06548ED9" w14:textId="77777777" w:rsidTr="009365CF">
        <w:trPr>
          <w:trHeight w:val="291"/>
        </w:trPr>
        <w:tc>
          <w:tcPr>
            <w:tcW w:w="364" w:type="dxa"/>
            <w:tcBorders>
              <w:top w:val="nil"/>
              <w:left w:val="nil"/>
              <w:bottom w:val="nil"/>
              <w:right w:val="nil"/>
            </w:tcBorders>
            <w:shd w:val="clear" w:color="auto" w:fill="auto"/>
            <w:noWrap/>
            <w:vAlign w:val="bottom"/>
            <w:hideMark/>
          </w:tcPr>
          <w:p w14:paraId="7F5FF0F8"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47</w:t>
            </w:r>
          </w:p>
        </w:tc>
        <w:tc>
          <w:tcPr>
            <w:tcW w:w="4740" w:type="dxa"/>
            <w:tcBorders>
              <w:top w:val="nil"/>
              <w:left w:val="nil"/>
              <w:bottom w:val="nil"/>
              <w:right w:val="nil"/>
            </w:tcBorders>
            <w:shd w:val="clear" w:color="auto" w:fill="auto"/>
            <w:noWrap/>
            <w:vAlign w:val="bottom"/>
            <w:hideMark/>
          </w:tcPr>
          <w:p w14:paraId="1EAC4E63"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Valtuuskunnan asettaminen</w:t>
            </w:r>
          </w:p>
        </w:tc>
        <w:tc>
          <w:tcPr>
            <w:tcW w:w="1275" w:type="dxa"/>
            <w:tcBorders>
              <w:top w:val="nil"/>
              <w:left w:val="nil"/>
              <w:bottom w:val="nil"/>
              <w:right w:val="nil"/>
            </w:tcBorders>
            <w:shd w:val="clear" w:color="auto" w:fill="auto"/>
            <w:noWrap/>
            <w:vAlign w:val="bottom"/>
            <w:hideMark/>
          </w:tcPr>
          <w:p w14:paraId="5347DBD8"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116</w:t>
            </w:r>
          </w:p>
        </w:tc>
        <w:tc>
          <w:tcPr>
            <w:tcW w:w="4112" w:type="dxa"/>
            <w:tcBorders>
              <w:top w:val="nil"/>
              <w:left w:val="nil"/>
              <w:bottom w:val="nil"/>
              <w:right w:val="nil"/>
            </w:tcBorders>
            <w:shd w:val="clear" w:color="auto" w:fill="auto"/>
            <w:noWrap/>
            <w:vAlign w:val="bottom"/>
            <w:hideMark/>
          </w:tcPr>
          <w:p w14:paraId="06C9C9EF"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Sosiaali- ja terveysministeriön päätös</w:t>
            </w:r>
          </w:p>
        </w:tc>
      </w:tr>
      <w:tr w:rsidR="009365CF" w:rsidRPr="009365CF" w14:paraId="099F5E43" w14:textId="77777777" w:rsidTr="009365CF">
        <w:trPr>
          <w:trHeight w:val="291"/>
        </w:trPr>
        <w:tc>
          <w:tcPr>
            <w:tcW w:w="364" w:type="dxa"/>
            <w:tcBorders>
              <w:top w:val="nil"/>
              <w:left w:val="nil"/>
              <w:bottom w:val="nil"/>
              <w:right w:val="nil"/>
            </w:tcBorders>
            <w:shd w:val="clear" w:color="auto" w:fill="auto"/>
            <w:noWrap/>
            <w:vAlign w:val="bottom"/>
            <w:hideMark/>
          </w:tcPr>
          <w:p w14:paraId="74F8D712"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48</w:t>
            </w:r>
          </w:p>
        </w:tc>
        <w:tc>
          <w:tcPr>
            <w:tcW w:w="4740" w:type="dxa"/>
            <w:tcBorders>
              <w:top w:val="nil"/>
              <w:left w:val="nil"/>
              <w:bottom w:val="nil"/>
              <w:right w:val="nil"/>
            </w:tcBorders>
            <w:shd w:val="clear" w:color="auto" w:fill="auto"/>
            <w:noWrap/>
            <w:vAlign w:val="bottom"/>
            <w:hideMark/>
          </w:tcPr>
          <w:p w14:paraId="095FCF3E"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Lautakunnan asettaminen</w:t>
            </w:r>
          </w:p>
        </w:tc>
        <w:tc>
          <w:tcPr>
            <w:tcW w:w="1275" w:type="dxa"/>
            <w:tcBorders>
              <w:top w:val="nil"/>
              <w:left w:val="nil"/>
              <w:bottom w:val="nil"/>
              <w:right w:val="nil"/>
            </w:tcBorders>
            <w:shd w:val="clear" w:color="auto" w:fill="auto"/>
            <w:noWrap/>
            <w:vAlign w:val="bottom"/>
            <w:hideMark/>
          </w:tcPr>
          <w:p w14:paraId="3B9E412F"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119</w:t>
            </w:r>
          </w:p>
        </w:tc>
        <w:tc>
          <w:tcPr>
            <w:tcW w:w="4112" w:type="dxa"/>
            <w:tcBorders>
              <w:top w:val="nil"/>
              <w:left w:val="nil"/>
              <w:bottom w:val="nil"/>
              <w:right w:val="nil"/>
            </w:tcBorders>
            <w:shd w:val="clear" w:color="auto" w:fill="auto"/>
            <w:noWrap/>
            <w:vAlign w:val="bottom"/>
            <w:hideMark/>
          </w:tcPr>
          <w:p w14:paraId="413782BD"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Ympäristöministeriön asetus</w:t>
            </w:r>
          </w:p>
        </w:tc>
      </w:tr>
      <w:tr w:rsidR="009365CF" w:rsidRPr="009365CF" w14:paraId="644319CB" w14:textId="77777777" w:rsidTr="009365CF">
        <w:trPr>
          <w:trHeight w:val="291"/>
        </w:trPr>
        <w:tc>
          <w:tcPr>
            <w:tcW w:w="364" w:type="dxa"/>
            <w:tcBorders>
              <w:top w:val="nil"/>
              <w:left w:val="nil"/>
              <w:bottom w:val="nil"/>
              <w:right w:val="nil"/>
            </w:tcBorders>
            <w:shd w:val="clear" w:color="auto" w:fill="auto"/>
            <w:noWrap/>
            <w:vAlign w:val="bottom"/>
            <w:hideMark/>
          </w:tcPr>
          <w:p w14:paraId="41EFDC66"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49</w:t>
            </w:r>
          </w:p>
        </w:tc>
        <w:tc>
          <w:tcPr>
            <w:tcW w:w="4740" w:type="dxa"/>
            <w:tcBorders>
              <w:top w:val="nil"/>
              <w:left w:val="nil"/>
              <w:bottom w:val="nil"/>
              <w:right w:val="nil"/>
            </w:tcBorders>
            <w:shd w:val="clear" w:color="auto" w:fill="auto"/>
            <w:noWrap/>
            <w:vAlign w:val="bottom"/>
            <w:hideMark/>
          </w:tcPr>
          <w:p w14:paraId="29E70767"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Muutos lautakunnan kokoonpanossa</w:t>
            </w:r>
          </w:p>
        </w:tc>
        <w:tc>
          <w:tcPr>
            <w:tcW w:w="1275" w:type="dxa"/>
            <w:tcBorders>
              <w:top w:val="nil"/>
              <w:left w:val="nil"/>
              <w:bottom w:val="nil"/>
              <w:right w:val="nil"/>
            </w:tcBorders>
            <w:shd w:val="clear" w:color="auto" w:fill="auto"/>
            <w:noWrap/>
            <w:vAlign w:val="bottom"/>
            <w:hideMark/>
          </w:tcPr>
          <w:p w14:paraId="1F13C5CC"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120</w:t>
            </w:r>
          </w:p>
        </w:tc>
        <w:tc>
          <w:tcPr>
            <w:tcW w:w="4112" w:type="dxa"/>
            <w:tcBorders>
              <w:top w:val="nil"/>
              <w:left w:val="nil"/>
              <w:bottom w:val="nil"/>
              <w:right w:val="nil"/>
            </w:tcBorders>
            <w:shd w:val="clear" w:color="auto" w:fill="auto"/>
            <w:noWrap/>
            <w:vAlign w:val="bottom"/>
            <w:hideMark/>
          </w:tcPr>
          <w:p w14:paraId="5497F29B"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Ympäristöministeriön päätös</w:t>
            </w:r>
          </w:p>
        </w:tc>
      </w:tr>
      <w:tr w:rsidR="009365CF" w:rsidRPr="009365CF" w14:paraId="213F96AA" w14:textId="77777777" w:rsidTr="009365CF">
        <w:trPr>
          <w:trHeight w:val="291"/>
        </w:trPr>
        <w:tc>
          <w:tcPr>
            <w:tcW w:w="364" w:type="dxa"/>
            <w:tcBorders>
              <w:top w:val="nil"/>
              <w:left w:val="nil"/>
              <w:bottom w:val="nil"/>
              <w:right w:val="nil"/>
            </w:tcBorders>
            <w:shd w:val="clear" w:color="auto" w:fill="auto"/>
            <w:noWrap/>
            <w:vAlign w:val="bottom"/>
            <w:hideMark/>
          </w:tcPr>
          <w:p w14:paraId="7D4179C0"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50</w:t>
            </w:r>
          </w:p>
        </w:tc>
        <w:tc>
          <w:tcPr>
            <w:tcW w:w="4740" w:type="dxa"/>
            <w:tcBorders>
              <w:top w:val="nil"/>
              <w:left w:val="nil"/>
              <w:bottom w:val="nil"/>
              <w:right w:val="nil"/>
            </w:tcBorders>
            <w:shd w:val="clear" w:color="auto" w:fill="auto"/>
            <w:noWrap/>
            <w:vAlign w:val="bottom"/>
            <w:hideMark/>
          </w:tcPr>
          <w:p w14:paraId="53E8C85D"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Johtokunnan asettaminen</w:t>
            </w:r>
          </w:p>
        </w:tc>
        <w:tc>
          <w:tcPr>
            <w:tcW w:w="1275" w:type="dxa"/>
            <w:tcBorders>
              <w:top w:val="nil"/>
              <w:left w:val="nil"/>
              <w:bottom w:val="nil"/>
              <w:right w:val="nil"/>
            </w:tcBorders>
            <w:shd w:val="clear" w:color="auto" w:fill="auto"/>
            <w:noWrap/>
            <w:vAlign w:val="bottom"/>
            <w:hideMark/>
          </w:tcPr>
          <w:p w14:paraId="245B7D2A"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121</w:t>
            </w:r>
          </w:p>
        </w:tc>
        <w:tc>
          <w:tcPr>
            <w:tcW w:w="4112" w:type="dxa"/>
            <w:tcBorders>
              <w:top w:val="nil"/>
              <w:left w:val="nil"/>
              <w:bottom w:val="nil"/>
              <w:right w:val="nil"/>
            </w:tcBorders>
            <w:shd w:val="clear" w:color="auto" w:fill="auto"/>
            <w:noWrap/>
            <w:vAlign w:val="bottom"/>
            <w:hideMark/>
          </w:tcPr>
          <w:p w14:paraId="64DD84E1"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Armonanomukset</w:t>
            </w:r>
          </w:p>
        </w:tc>
      </w:tr>
      <w:tr w:rsidR="009365CF" w:rsidRPr="009365CF" w14:paraId="24EEE5B1" w14:textId="77777777" w:rsidTr="009365CF">
        <w:trPr>
          <w:trHeight w:val="291"/>
        </w:trPr>
        <w:tc>
          <w:tcPr>
            <w:tcW w:w="364" w:type="dxa"/>
            <w:tcBorders>
              <w:top w:val="nil"/>
              <w:left w:val="nil"/>
              <w:bottom w:val="nil"/>
              <w:right w:val="nil"/>
            </w:tcBorders>
            <w:shd w:val="clear" w:color="auto" w:fill="auto"/>
            <w:noWrap/>
            <w:vAlign w:val="bottom"/>
            <w:hideMark/>
          </w:tcPr>
          <w:p w14:paraId="1F83B2F4"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51</w:t>
            </w:r>
          </w:p>
        </w:tc>
        <w:tc>
          <w:tcPr>
            <w:tcW w:w="4740" w:type="dxa"/>
            <w:tcBorders>
              <w:top w:val="nil"/>
              <w:left w:val="nil"/>
              <w:bottom w:val="nil"/>
              <w:right w:val="nil"/>
            </w:tcBorders>
            <w:shd w:val="clear" w:color="auto" w:fill="auto"/>
            <w:noWrap/>
            <w:vAlign w:val="bottom"/>
            <w:hideMark/>
          </w:tcPr>
          <w:p w14:paraId="1A750127"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Muutos johtokunnan kokoonpanossa</w:t>
            </w:r>
          </w:p>
        </w:tc>
        <w:tc>
          <w:tcPr>
            <w:tcW w:w="1275" w:type="dxa"/>
            <w:tcBorders>
              <w:top w:val="nil"/>
              <w:left w:val="nil"/>
              <w:bottom w:val="nil"/>
              <w:right w:val="nil"/>
            </w:tcBorders>
            <w:shd w:val="clear" w:color="auto" w:fill="auto"/>
            <w:noWrap/>
            <w:vAlign w:val="bottom"/>
            <w:hideMark/>
          </w:tcPr>
          <w:p w14:paraId="15B9E5B9"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122</w:t>
            </w:r>
          </w:p>
        </w:tc>
        <w:tc>
          <w:tcPr>
            <w:tcW w:w="4112" w:type="dxa"/>
            <w:tcBorders>
              <w:top w:val="nil"/>
              <w:left w:val="nil"/>
              <w:bottom w:val="nil"/>
              <w:right w:val="nil"/>
            </w:tcBorders>
            <w:shd w:val="clear" w:color="auto" w:fill="auto"/>
            <w:noWrap/>
            <w:vAlign w:val="bottom"/>
            <w:hideMark/>
          </w:tcPr>
          <w:p w14:paraId="17AEB8A9"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Hengenpelastusmitalit</w:t>
            </w:r>
          </w:p>
        </w:tc>
      </w:tr>
      <w:tr w:rsidR="009365CF" w:rsidRPr="009365CF" w14:paraId="5117D5F0" w14:textId="77777777" w:rsidTr="009365CF">
        <w:trPr>
          <w:trHeight w:val="291"/>
        </w:trPr>
        <w:tc>
          <w:tcPr>
            <w:tcW w:w="364" w:type="dxa"/>
            <w:tcBorders>
              <w:top w:val="nil"/>
              <w:left w:val="nil"/>
              <w:bottom w:val="nil"/>
              <w:right w:val="nil"/>
            </w:tcBorders>
            <w:shd w:val="clear" w:color="auto" w:fill="auto"/>
            <w:noWrap/>
            <w:vAlign w:val="bottom"/>
            <w:hideMark/>
          </w:tcPr>
          <w:p w14:paraId="7BEE76E9"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52</w:t>
            </w:r>
          </w:p>
        </w:tc>
        <w:tc>
          <w:tcPr>
            <w:tcW w:w="4740" w:type="dxa"/>
            <w:tcBorders>
              <w:top w:val="nil"/>
              <w:left w:val="nil"/>
              <w:bottom w:val="nil"/>
              <w:right w:val="nil"/>
            </w:tcBorders>
            <w:shd w:val="clear" w:color="auto" w:fill="auto"/>
            <w:noWrap/>
            <w:vAlign w:val="bottom"/>
            <w:hideMark/>
          </w:tcPr>
          <w:p w14:paraId="0654D105"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Hallituksen asettaminen</w:t>
            </w:r>
          </w:p>
        </w:tc>
        <w:tc>
          <w:tcPr>
            <w:tcW w:w="1275" w:type="dxa"/>
            <w:tcBorders>
              <w:top w:val="nil"/>
              <w:left w:val="nil"/>
              <w:bottom w:val="nil"/>
              <w:right w:val="nil"/>
            </w:tcBorders>
            <w:shd w:val="clear" w:color="auto" w:fill="auto"/>
            <w:noWrap/>
            <w:vAlign w:val="bottom"/>
            <w:hideMark/>
          </w:tcPr>
          <w:p w14:paraId="7EE35067"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123</w:t>
            </w:r>
          </w:p>
        </w:tc>
        <w:tc>
          <w:tcPr>
            <w:tcW w:w="4112" w:type="dxa"/>
            <w:tcBorders>
              <w:top w:val="nil"/>
              <w:left w:val="nil"/>
              <w:bottom w:val="nil"/>
              <w:right w:val="nil"/>
            </w:tcBorders>
            <w:shd w:val="clear" w:color="auto" w:fill="auto"/>
            <w:noWrap/>
            <w:vAlign w:val="bottom"/>
            <w:hideMark/>
          </w:tcPr>
          <w:p w14:paraId="71908A55"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Ansiomerkit</w:t>
            </w:r>
          </w:p>
        </w:tc>
      </w:tr>
      <w:tr w:rsidR="009365CF" w:rsidRPr="009365CF" w14:paraId="7376BC19" w14:textId="77777777" w:rsidTr="009365CF">
        <w:trPr>
          <w:trHeight w:val="291"/>
        </w:trPr>
        <w:tc>
          <w:tcPr>
            <w:tcW w:w="364" w:type="dxa"/>
            <w:tcBorders>
              <w:top w:val="nil"/>
              <w:left w:val="nil"/>
              <w:bottom w:val="nil"/>
              <w:right w:val="nil"/>
            </w:tcBorders>
            <w:shd w:val="clear" w:color="auto" w:fill="auto"/>
            <w:noWrap/>
            <w:vAlign w:val="bottom"/>
            <w:hideMark/>
          </w:tcPr>
          <w:p w14:paraId="1A774A28"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53</w:t>
            </w:r>
          </w:p>
        </w:tc>
        <w:tc>
          <w:tcPr>
            <w:tcW w:w="4740" w:type="dxa"/>
            <w:tcBorders>
              <w:top w:val="nil"/>
              <w:left w:val="nil"/>
              <w:bottom w:val="nil"/>
              <w:right w:val="nil"/>
            </w:tcBorders>
            <w:shd w:val="clear" w:color="auto" w:fill="auto"/>
            <w:noWrap/>
            <w:vAlign w:val="bottom"/>
            <w:hideMark/>
          </w:tcPr>
          <w:p w14:paraId="6D649E92"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Hallituksen kokoonpanon muuttaminen</w:t>
            </w:r>
          </w:p>
        </w:tc>
        <w:tc>
          <w:tcPr>
            <w:tcW w:w="1275" w:type="dxa"/>
            <w:tcBorders>
              <w:top w:val="nil"/>
              <w:left w:val="nil"/>
              <w:bottom w:val="nil"/>
              <w:right w:val="nil"/>
            </w:tcBorders>
            <w:shd w:val="clear" w:color="auto" w:fill="auto"/>
            <w:noWrap/>
            <w:vAlign w:val="bottom"/>
            <w:hideMark/>
          </w:tcPr>
          <w:p w14:paraId="4824302A"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124</w:t>
            </w:r>
          </w:p>
        </w:tc>
        <w:tc>
          <w:tcPr>
            <w:tcW w:w="4112" w:type="dxa"/>
            <w:tcBorders>
              <w:top w:val="nil"/>
              <w:left w:val="nil"/>
              <w:bottom w:val="nil"/>
              <w:right w:val="nil"/>
            </w:tcBorders>
            <w:shd w:val="clear" w:color="auto" w:fill="auto"/>
            <w:noWrap/>
            <w:vAlign w:val="bottom"/>
            <w:hideMark/>
          </w:tcPr>
          <w:p w14:paraId="2F588F1B"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Arvonimet</w:t>
            </w:r>
          </w:p>
        </w:tc>
      </w:tr>
      <w:tr w:rsidR="009365CF" w:rsidRPr="009365CF" w14:paraId="336B2B89" w14:textId="77777777" w:rsidTr="009365CF">
        <w:trPr>
          <w:trHeight w:val="291"/>
        </w:trPr>
        <w:tc>
          <w:tcPr>
            <w:tcW w:w="364" w:type="dxa"/>
            <w:tcBorders>
              <w:top w:val="nil"/>
              <w:left w:val="nil"/>
              <w:bottom w:val="nil"/>
              <w:right w:val="nil"/>
            </w:tcBorders>
            <w:shd w:val="clear" w:color="auto" w:fill="auto"/>
            <w:noWrap/>
            <w:vAlign w:val="bottom"/>
            <w:hideMark/>
          </w:tcPr>
          <w:p w14:paraId="2D1AFB40"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54</w:t>
            </w:r>
          </w:p>
        </w:tc>
        <w:tc>
          <w:tcPr>
            <w:tcW w:w="4740" w:type="dxa"/>
            <w:tcBorders>
              <w:top w:val="nil"/>
              <w:left w:val="nil"/>
              <w:bottom w:val="nil"/>
              <w:right w:val="nil"/>
            </w:tcBorders>
            <w:shd w:val="clear" w:color="auto" w:fill="auto"/>
            <w:noWrap/>
            <w:vAlign w:val="bottom"/>
            <w:hideMark/>
          </w:tcPr>
          <w:p w14:paraId="7F259CF0"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Hallintoneuvoston määrääminen</w:t>
            </w:r>
          </w:p>
        </w:tc>
        <w:tc>
          <w:tcPr>
            <w:tcW w:w="1275" w:type="dxa"/>
            <w:tcBorders>
              <w:top w:val="nil"/>
              <w:left w:val="nil"/>
              <w:bottom w:val="nil"/>
              <w:right w:val="nil"/>
            </w:tcBorders>
            <w:shd w:val="clear" w:color="auto" w:fill="auto"/>
            <w:noWrap/>
            <w:vAlign w:val="bottom"/>
            <w:hideMark/>
          </w:tcPr>
          <w:p w14:paraId="6102A975"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125</w:t>
            </w:r>
          </w:p>
        </w:tc>
        <w:tc>
          <w:tcPr>
            <w:tcW w:w="4112" w:type="dxa"/>
            <w:tcBorders>
              <w:top w:val="nil"/>
              <w:left w:val="nil"/>
              <w:bottom w:val="nil"/>
              <w:right w:val="nil"/>
            </w:tcBorders>
            <w:shd w:val="clear" w:color="auto" w:fill="auto"/>
            <w:noWrap/>
            <w:vAlign w:val="bottom"/>
            <w:hideMark/>
          </w:tcPr>
          <w:p w14:paraId="3E2BDA86"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Ministerien sidonnaisuudet</w:t>
            </w:r>
          </w:p>
        </w:tc>
      </w:tr>
      <w:tr w:rsidR="009365CF" w:rsidRPr="009365CF" w14:paraId="158C0754" w14:textId="77777777" w:rsidTr="009365CF">
        <w:trPr>
          <w:trHeight w:val="291"/>
        </w:trPr>
        <w:tc>
          <w:tcPr>
            <w:tcW w:w="364" w:type="dxa"/>
            <w:tcBorders>
              <w:top w:val="nil"/>
              <w:left w:val="nil"/>
              <w:bottom w:val="nil"/>
              <w:right w:val="nil"/>
            </w:tcBorders>
            <w:shd w:val="clear" w:color="auto" w:fill="auto"/>
            <w:noWrap/>
            <w:vAlign w:val="bottom"/>
            <w:hideMark/>
          </w:tcPr>
          <w:p w14:paraId="3171ECFB"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55</w:t>
            </w:r>
          </w:p>
        </w:tc>
        <w:tc>
          <w:tcPr>
            <w:tcW w:w="4740" w:type="dxa"/>
            <w:tcBorders>
              <w:top w:val="nil"/>
              <w:left w:val="nil"/>
              <w:bottom w:val="nil"/>
              <w:right w:val="nil"/>
            </w:tcBorders>
            <w:shd w:val="clear" w:color="auto" w:fill="auto"/>
            <w:noWrap/>
            <w:vAlign w:val="bottom"/>
            <w:hideMark/>
          </w:tcPr>
          <w:p w14:paraId="7A9D1439"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Komitean asettaminen</w:t>
            </w:r>
          </w:p>
        </w:tc>
        <w:tc>
          <w:tcPr>
            <w:tcW w:w="1275" w:type="dxa"/>
            <w:tcBorders>
              <w:top w:val="nil"/>
              <w:left w:val="nil"/>
              <w:bottom w:val="nil"/>
              <w:right w:val="nil"/>
            </w:tcBorders>
            <w:shd w:val="clear" w:color="auto" w:fill="auto"/>
            <w:noWrap/>
            <w:vAlign w:val="bottom"/>
            <w:hideMark/>
          </w:tcPr>
          <w:p w14:paraId="771DD400"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126</w:t>
            </w:r>
          </w:p>
        </w:tc>
        <w:tc>
          <w:tcPr>
            <w:tcW w:w="4112" w:type="dxa"/>
            <w:tcBorders>
              <w:top w:val="nil"/>
              <w:left w:val="nil"/>
              <w:bottom w:val="nil"/>
              <w:right w:val="nil"/>
            </w:tcBorders>
            <w:shd w:val="clear" w:color="auto" w:fill="auto"/>
            <w:noWrap/>
            <w:vAlign w:val="bottom"/>
            <w:hideMark/>
          </w:tcPr>
          <w:p w14:paraId="4E5B0999"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Ministereiden sijaisuudet</w:t>
            </w:r>
          </w:p>
        </w:tc>
      </w:tr>
      <w:tr w:rsidR="009365CF" w:rsidRPr="009365CF" w14:paraId="4B60FF5A" w14:textId="77777777" w:rsidTr="009365CF">
        <w:trPr>
          <w:trHeight w:val="291"/>
        </w:trPr>
        <w:tc>
          <w:tcPr>
            <w:tcW w:w="364" w:type="dxa"/>
            <w:tcBorders>
              <w:top w:val="nil"/>
              <w:left w:val="nil"/>
              <w:bottom w:val="nil"/>
              <w:right w:val="nil"/>
            </w:tcBorders>
            <w:shd w:val="clear" w:color="auto" w:fill="auto"/>
            <w:noWrap/>
            <w:vAlign w:val="bottom"/>
            <w:hideMark/>
          </w:tcPr>
          <w:p w14:paraId="3801E5B4"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56</w:t>
            </w:r>
          </w:p>
        </w:tc>
        <w:tc>
          <w:tcPr>
            <w:tcW w:w="4740" w:type="dxa"/>
            <w:tcBorders>
              <w:top w:val="nil"/>
              <w:left w:val="nil"/>
              <w:bottom w:val="nil"/>
              <w:right w:val="nil"/>
            </w:tcBorders>
            <w:shd w:val="clear" w:color="auto" w:fill="auto"/>
            <w:noWrap/>
            <w:vAlign w:val="bottom"/>
            <w:hideMark/>
          </w:tcPr>
          <w:p w14:paraId="3BD5E91B"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Toimikunnan asettaminen</w:t>
            </w:r>
          </w:p>
        </w:tc>
        <w:tc>
          <w:tcPr>
            <w:tcW w:w="1275" w:type="dxa"/>
            <w:tcBorders>
              <w:top w:val="nil"/>
              <w:left w:val="nil"/>
              <w:bottom w:val="nil"/>
              <w:right w:val="nil"/>
            </w:tcBorders>
            <w:shd w:val="clear" w:color="auto" w:fill="auto"/>
            <w:noWrap/>
            <w:vAlign w:val="bottom"/>
            <w:hideMark/>
          </w:tcPr>
          <w:p w14:paraId="185C8BED"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127</w:t>
            </w:r>
          </w:p>
        </w:tc>
        <w:tc>
          <w:tcPr>
            <w:tcW w:w="4112" w:type="dxa"/>
            <w:tcBorders>
              <w:top w:val="nil"/>
              <w:left w:val="nil"/>
              <w:bottom w:val="nil"/>
              <w:right w:val="nil"/>
            </w:tcBorders>
            <w:shd w:val="clear" w:color="auto" w:fill="auto"/>
            <w:noWrap/>
            <w:vAlign w:val="bottom"/>
            <w:hideMark/>
          </w:tcPr>
          <w:p w14:paraId="3170B1C7"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Valtioneuvoston vaihdos</w:t>
            </w:r>
          </w:p>
        </w:tc>
      </w:tr>
      <w:tr w:rsidR="009365CF" w:rsidRPr="009365CF" w14:paraId="4D5B42B7" w14:textId="77777777" w:rsidTr="009365CF">
        <w:trPr>
          <w:trHeight w:val="291"/>
        </w:trPr>
        <w:tc>
          <w:tcPr>
            <w:tcW w:w="364" w:type="dxa"/>
            <w:tcBorders>
              <w:top w:val="nil"/>
              <w:left w:val="nil"/>
              <w:bottom w:val="nil"/>
              <w:right w:val="nil"/>
            </w:tcBorders>
            <w:shd w:val="clear" w:color="auto" w:fill="auto"/>
            <w:noWrap/>
            <w:vAlign w:val="bottom"/>
            <w:hideMark/>
          </w:tcPr>
          <w:p w14:paraId="6330F44A"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57</w:t>
            </w:r>
          </w:p>
        </w:tc>
        <w:tc>
          <w:tcPr>
            <w:tcW w:w="4740" w:type="dxa"/>
            <w:tcBorders>
              <w:top w:val="nil"/>
              <w:left w:val="nil"/>
              <w:bottom w:val="nil"/>
              <w:right w:val="nil"/>
            </w:tcBorders>
            <w:shd w:val="clear" w:color="auto" w:fill="auto"/>
            <w:noWrap/>
            <w:vAlign w:val="bottom"/>
            <w:hideMark/>
          </w:tcPr>
          <w:p w14:paraId="6818977E"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Työryhmän asettaminen</w:t>
            </w:r>
          </w:p>
        </w:tc>
        <w:tc>
          <w:tcPr>
            <w:tcW w:w="1275" w:type="dxa"/>
            <w:tcBorders>
              <w:top w:val="nil"/>
              <w:left w:val="nil"/>
              <w:bottom w:val="nil"/>
              <w:right w:val="nil"/>
            </w:tcBorders>
            <w:shd w:val="clear" w:color="auto" w:fill="auto"/>
            <w:noWrap/>
            <w:vAlign w:val="bottom"/>
            <w:hideMark/>
          </w:tcPr>
          <w:p w14:paraId="1278AA19"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128</w:t>
            </w:r>
          </w:p>
        </w:tc>
        <w:tc>
          <w:tcPr>
            <w:tcW w:w="4112" w:type="dxa"/>
            <w:tcBorders>
              <w:top w:val="nil"/>
              <w:left w:val="nil"/>
              <w:bottom w:val="nil"/>
              <w:right w:val="nil"/>
            </w:tcBorders>
            <w:shd w:val="clear" w:color="auto" w:fill="auto"/>
            <w:noWrap/>
            <w:vAlign w:val="bottom"/>
            <w:hideMark/>
          </w:tcPr>
          <w:p w14:paraId="3A223515"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Muutos valtioneuvostossa</w:t>
            </w:r>
          </w:p>
        </w:tc>
      </w:tr>
      <w:tr w:rsidR="009365CF" w:rsidRPr="009365CF" w14:paraId="43BA9B4B" w14:textId="77777777" w:rsidTr="009365CF">
        <w:trPr>
          <w:trHeight w:val="291"/>
        </w:trPr>
        <w:tc>
          <w:tcPr>
            <w:tcW w:w="364" w:type="dxa"/>
            <w:tcBorders>
              <w:top w:val="nil"/>
              <w:left w:val="nil"/>
              <w:bottom w:val="nil"/>
              <w:right w:val="nil"/>
            </w:tcBorders>
            <w:shd w:val="clear" w:color="auto" w:fill="auto"/>
            <w:noWrap/>
            <w:vAlign w:val="bottom"/>
            <w:hideMark/>
          </w:tcPr>
          <w:p w14:paraId="411B4963"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58</w:t>
            </w:r>
          </w:p>
        </w:tc>
        <w:tc>
          <w:tcPr>
            <w:tcW w:w="4740" w:type="dxa"/>
            <w:tcBorders>
              <w:top w:val="nil"/>
              <w:left w:val="nil"/>
              <w:bottom w:val="nil"/>
              <w:right w:val="nil"/>
            </w:tcBorders>
            <w:shd w:val="clear" w:color="auto" w:fill="auto"/>
            <w:noWrap/>
            <w:vAlign w:val="bottom"/>
            <w:hideMark/>
          </w:tcPr>
          <w:p w14:paraId="4EDB2BD0"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Neuvottelukunnan asettaminen</w:t>
            </w:r>
          </w:p>
        </w:tc>
        <w:tc>
          <w:tcPr>
            <w:tcW w:w="1275" w:type="dxa"/>
            <w:tcBorders>
              <w:top w:val="nil"/>
              <w:left w:val="nil"/>
              <w:bottom w:val="nil"/>
              <w:right w:val="nil"/>
            </w:tcBorders>
            <w:shd w:val="clear" w:color="auto" w:fill="auto"/>
            <w:noWrap/>
            <w:vAlign w:val="bottom"/>
            <w:hideMark/>
          </w:tcPr>
          <w:p w14:paraId="492CA407"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129</w:t>
            </w:r>
          </w:p>
        </w:tc>
        <w:tc>
          <w:tcPr>
            <w:tcW w:w="4112" w:type="dxa"/>
            <w:tcBorders>
              <w:top w:val="nil"/>
              <w:left w:val="nil"/>
              <w:bottom w:val="nil"/>
              <w:right w:val="nil"/>
            </w:tcBorders>
            <w:shd w:val="clear" w:color="auto" w:fill="auto"/>
            <w:noWrap/>
            <w:vAlign w:val="bottom"/>
            <w:hideMark/>
          </w:tcPr>
          <w:p w14:paraId="509D75BC"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Ministerivaliokunnat</w:t>
            </w:r>
          </w:p>
        </w:tc>
      </w:tr>
      <w:tr w:rsidR="009365CF" w:rsidRPr="009365CF" w14:paraId="5C87123D" w14:textId="77777777" w:rsidTr="009365CF">
        <w:trPr>
          <w:trHeight w:val="291"/>
        </w:trPr>
        <w:tc>
          <w:tcPr>
            <w:tcW w:w="364" w:type="dxa"/>
            <w:tcBorders>
              <w:top w:val="nil"/>
              <w:left w:val="nil"/>
              <w:bottom w:val="nil"/>
              <w:right w:val="nil"/>
            </w:tcBorders>
            <w:shd w:val="clear" w:color="auto" w:fill="auto"/>
            <w:noWrap/>
            <w:vAlign w:val="bottom"/>
            <w:hideMark/>
          </w:tcPr>
          <w:p w14:paraId="68E45899"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59</w:t>
            </w:r>
          </w:p>
        </w:tc>
        <w:tc>
          <w:tcPr>
            <w:tcW w:w="4740" w:type="dxa"/>
            <w:tcBorders>
              <w:top w:val="nil"/>
              <w:left w:val="nil"/>
              <w:bottom w:val="nil"/>
              <w:right w:val="nil"/>
            </w:tcBorders>
            <w:shd w:val="clear" w:color="auto" w:fill="auto"/>
            <w:noWrap/>
            <w:vAlign w:val="bottom"/>
            <w:hideMark/>
          </w:tcPr>
          <w:p w14:paraId="1B27C2F2"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Neuvoston asettaminen</w:t>
            </w:r>
          </w:p>
        </w:tc>
        <w:tc>
          <w:tcPr>
            <w:tcW w:w="1275" w:type="dxa"/>
            <w:tcBorders>
              <w:top w:val="nil"/>
              <w:left w:val="nil"/>
              <w:bottom w:val="nil"/>
              <w:right w:val="nil"/>
            </w:tcBorders>
            <w:shd w:val="clear" w:color="auto" w:fill="auto"/>
            <w:noWrap/>
            <w:vAlign w:val="bottom"/>
            <w:hideMark/>
          </w:tcPr>
          <w:p w14:paraId="5F6E7DD4"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130</w:t>
            </w:r>
          </w:p>
        </w:tc>
        <w:tc>
          <w:tcPr>
            <w:tcW w:w="4112" w:type="dxa"/>
            <w:tcBorders>
              <w:top w:val="nil"/>
              <w:left w:val="nil"/>
              <w:bottom w:val="nil"/>
              <w:right w:val="nil"/>
            </w:tcBorders>
            <w:shd w:val="clear" w:color="auto" w:fill="auto"/>
            <w:noWrap/>
            <w:vAlign w:val="bottom"/>
            <w:hideMark/>
          </w:tcPr>
          <w:p w14:paraId="2CDE0589"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Valtioneuvoston jäsenten työnjako</w:t>
            </w:r>
          </w:p>
        </w:tc>
      </w:tr>
      <w:tr w:rsidR="009365CF" w:rsidRPr="009365CF" w14:paraId="762D76C0" w14:textId="77777777" w:rsidTr="009365CF">
        <w:trPr>
          <w:trHeight w:val="291"/>
        </w:trPr>
        <w:tc>
          <w:tcPr>
            <w:tcW w:w="364" w:type="dxa"/>
            <w:tcBorders>
              <w:top w:val="nil"/>
              <w:left w:val="nil"/>
              <w:bottom w:val="nil"/>
              <w:right w:val="nil"/>
            </w:tcBorders>
            <w:shd w:val="clear" w:color="auto" w:fill="auto"/>
            <w:noWrap/>
            <w:vAlign w:val="bottom"/>
            <w:hideMark/>
          </w:tcPr>
          <w:p w14:paraId="44D39436"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60</w:t>
            </w:r>
          </w:p>
        </w:tc>
        <w:tc>
          <w:tcPr>
            <w:tcW w:w="4740" w:type="dxa"/>
            <w:tcBorders>
              <w:top w:val="nil"/>
              <w:left w:val="nil"/>
              <w:bottom w:val="nil"/>
              <w:right w:val="nil"/>
            </w:tcBorders>
            <w:shd w:val="clear" w:color="auto" w:fill="auto"/>
            <w:noWrap/>
            <w:vAlign w:val="bottom"/>
            <w:hideMark/>
          </w:tcPr>
          <w:p w14:paraId="03E9C499"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Asiantuntijoiden nimeäminen</w:t>
            </w:r>
          </w:p>
        </w:tc>
        <w:tc>
          <w:tcPr>
            <w:tcW w:w="1275" w:type="dxa"/>
            <w:tcBorders>
              <w:top w:val="nil"/>
              <w:left w:val="nil"/>
              <w:bottom w:val="nil"/>
              <w:right w:val="nil"/>
            </w:tcBorders>
            <w:shd w:val="clear" w:color="auto" w:fill="auto"/>
            <w:noWrap/>
            <w:vAlign w:val="bottom"/>
            <w:hideMark/>
          </w:tcPr>
          <w:p w14:paraId="3A27C10D"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131</w:t>
            </w:r>
          </w:p>
        </w:tc>
        <w:tc>
          <w:tcPr>
            <w:tcW w:w="4112" w:type="dxa"/>
            <w:tcBorders>
              <w:top w:val="nil"/>
              <w:left w:val="nil"/>
              <w:bottom w:val="nil"/>
              <w:right w:val="nil"/>
            </w:tcBorders>
            <w:shd w:val="clear" w:color="auto" w:fill="auto"/>
            <w:noWrap/>
            <w:vAlign w:val="bottom"/>
            <w:hideMark/>
          </w:tcPr>
          <w:p w14:paraId="2225F4A7" w14:textId="77777777" w:rsidR="009365CF" w:rsidRPr="009365CF" w:rsidRDefault="009365CF" w:rsidP="009365CF">
            <w:pPr>
              <w:spacing w:after="0" w:line="240" w:lineRule="auto"/>
              <w:rPr>
                <w:rFonts w:ascii="Calibri" w:eastAsia="Times New Roman" w:hAnsi="Calibri" w:cs="Times New Roman"/>
                <w:color w:val="000000"/>
                <w:sz w:val="20"/>
                <w:szCs w:val="20"/>
              </w:rPr>
            </w:pPr>
            <w:r w:rsidRPr="009365CF">
              <w:rPr>
                <w:rFonts w:ascii="Calibri" w:eastAsia="Times New Roman" w:hAnsi="Calibri" w:cs="Times New Roman"/>
                <w:color w:val="000000"/>
                <w:sz w:val="20"/>
                <w:szCs w:val="20"/>
              </w:rPr>
              <w:t xml:space="preserve">Valtioneuvoston jäsenten vuosilomaan </w:t>
            </w:r>
          </w:p>
          <w:p w14:paraId="252777D9" w14:textId="77777777" w:rsidR="009365CF" w:rsidRPr="009365CF" w:rsidRDefault="009365CF" w:rsidP="009365CF">
            <w:pPr>
              <w:spacing w:after="0" w:line="240" w:lineRule="auto"/>
              <w:rPr>
                <w:rFonts w:ascii="Calibri" w:eastAsia="Times New Roman" w:hAnsi="Calibri" w:cs="Times New Roman"/>
                <w:color w:val="000000"/>
                <w:sz w:val="20"/>
                <w:szCs w:val="20"/>
              </w:rPr>
            </w:pPr>
            <w:r w:rsidRPr="009365CF">
              <w:rPr>
                <w:rFonts w:ascii="Calibri" w:eastAsia="Times New Roman" w:hAnsi="Calibri" w:cs="Times New Roman"/>
                <w:color w:val="000000"/>
                <w:sz w:val="20"/>
                <w:szCs w:val="20"/>
              </w:rPr>
              <w:t>rinnastettavat vapaat</w:t>
            </w:r>
          </w:p>
        </w:tc>
      </w:tr>
      <w:tr w:rsidR="009365CF" w:rsidRPr="009365CF" w14:paraId="172FBEEA" w14:textId="77777777" w:rsidTr="009365CF">
        <w:trPr>
          <w:trHeight w:val="291"/>
        </w:trPr>
        <w:tc>
          <w:tcPr>
            <w:tcW w:w="364" w:type="dxa"/>
            <w:tcBorders>
              <w:top w:val="nil"/>
              <w:left w:val="nil"/>
              <w:bottom w:val="nil"/>
              <w:right w:val="nil"/>
            </w:tcBorders>
            <w:shd w:val="clear" w:color="auto" w:fill="auto"/>
            <w:noWrap/>
            <w:vAlign w:val="bottom"/>
            <w:hideMark/>
          </w:tcPr>
          <w:p w14:paraId="4931A96C"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61</w:t>
            </w:r>
          </w:p>
        </w:tc>
        <w:tc>
          <w:tcPr>
            <w:tcW w:w="4740" w:type="dxa"/>
            <w:tcBorders>
              <w:top w:val="nil"/>
              <w:left w:val="nil"/>
              <w:bottom w:val="nil"/>
              <w:right w:val="nil"/>
            </w:tcBorders>
            <w:shd w:val="clear" w:color="auto" w:fill="auto"/>
            <w:noWrap/>
            <w:vAlign w:val="bottom"/>
            <w:hideMark/>
          </w:tcPr>
          <w:p w14:paraId="113D6FE0"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Määrärahan jako</w:t>
            </w:r>
          </w:p>
        </w:tc>
        <w:tc>
          <w:tcPr>
            <w:tcW w:w="1275" w:type="dxa"/>
            <w:tcBorders>
              <w:top w:val="nil"/>
              <w:left w:val="nil"/>
              <w:bottom w:val="nil"/>
              <w:right w:val="nil"/>
            </w:tcBorders>
            <w:shd w:val="clear" w:color="auto" w:fill="auto"/>
            <w:noWrap/>
            <w:vAlign w:val="bottom"/>
            <w:hideMark/>
          </w:tcPr>
          <w:p w14:paraId="7CF99D78"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132</w:t>
            </w:r>
          </w:p>
        </w:tc>
        <w:tc>
          <w:tcPr>
            <w:tcW w:w="4112" w:type="dxa"/>
            <w:tcBorders>
              <w:top w:val="nil"/>
              <w:left w:val="nil"/>
              <w:bottom w:val="nil"/>
              <w:right w:val="nil"/>
            </w:tcBorders>
            <w:shd w:val="clear" w:color="auto" w:fill="auto"/>
            <w:noWrap/>
            <w:vAlign w:val="bottom"/>
            <w:hideMark/>
          </w:tcPr>
          <w:p w14:paraId="0F1AEE2C" w14:textId="77777777" w:rsidR="009365CF" w:rsidRPr="009365CF" w:rsidRDefault="009365CF" w:rsidP="009365CF">
            <w:pPr>
              <w:spacing w:after="0" w:line="240" w:lineRule="auto"/>
              <w:rPr>
                <w:rFonts w:ascii="Calibri" w:eastAsia="Times New Roman" w:hAnsi="Calibri" w:cs="Times New Roman"/>
                <w:color w:val="000000"/>
                <w:sz w:val="20"/>
                <w:szCs w:val="20"/>
              </w:rPr>
            </w:pPr>
            <w:r w:rsidRPr="009365CF">
              <w:rPr>
                <w:rFonts w:ascii="Calibri" w:eastAsia="Times New Roman" w:hAnsi="Calibri" w:cs="Times New Roman"/>
                <w:color w:val="000000"/>
                <w:sz w:val="20"/>
                <w:szCs w:val="20"/>
              </w:rPr>
              <w:t>Valtioneuvoston asetus (ilm EK:lle)</w:t>
            </w:r>
          </w:p>
        </w:tc>
      </w:tr>
      <w:tr w:rsidR="009365CF" w:rsidRPr="009365CF" w14:paraId="3D43D46E" w14:textId="77777777" w:rsidTr="009365CF">
        <w:trPr>
          <w:trHeight w:val="291"/>
        </w:trPr>
        <w:tc>
          <w:tcPr>
            <w:tcW w:w="364" w:type="dxa"/>
            <w:tcBorders>
              <w:top w:val="nil"/>
              <w:left w:val="nil"/>
              <w:bottom w:val="nil"/>
              <w:right w:val="nil"/>
            </w:tcBorders>
            <w:shd w:val="clear" w:color="auto" w:fill="auto"/>
            <w:noWrap/>
            <w:vAlign w:val="bottom"/>
            <w:hideMark/>
          </w:tcPr>
          <w:p w14:paraId="1DBBE1F0"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62</w:t>
            </w:r>
          </w:p>
        </w:tc>
        <w:tc>
          <w:tcPr>
            <w:tcW w:w="4740" w:type="dxa"/>
            <w:tcBorders>
              <w:top w:val="nil"/>
              <w:left w:val="nil"/>
              <w:bottom w:val="nil"/>
              <w:right w:val="nil"/>
            </w:tcBorders>
            <w:shd w:val="clear" w:color="auto" w:fill="auto"/>
            <w:noWrap/>
            <w:vAlign w:val="bottom"/>
            <w:hideMark/>
          </w:tcPr>
          <w:p w14:paraId="4BD7803D"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Määrärahan siirto</w:t>
            </w:r>
          </w:p>
        </w:tc>
        <w:tc>
          <w:tcPr>
            <w:tcW w:w="1275" w:type="dxa"/>
            <w:tcBorders>
              <w:top w:val="nil"/>
              <w:left w:val="nil"/>
              <w:bottom w:val="nil"/>
              <w:right w:val="nil"/>
            </w:tcBorders>
            <w:shd w:val="clear" w:color="auto" w:fill="auto"/>
            <w:noWrap/>
            <w:vAlign w:val="bottom"/>
            <w:hideMark/>
          </w:tcPr>
          <w:p w14:paraId="255F8C03"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133</w:t>
            </w:r>
          </w:p>
        </w:tc>
        <w:tc>
          <w:tcPr>
            <w:tcW w:w="4112" w:type="dxa"/>
            <w:tcBorders>
              <w:top w:val="nil"/>
              <w:left w:val="nil"/>
              <w:bottom w:val="nil"/>
              <w:right w:val="nil"/>
            </w:tcBorders>
            <w:shd w:val="clear" w:color="auto" w:fill="auto"/>
            <w:noWrap/>
            <w:vAlign w:val="bottom"/>
            <w:hideMark/>
          </w:tcPr>
          <w:p w14:paraId="5D8B1F7D"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Virka- ja tuomarinvala</w:t>
            </w:r>
          </w:p>
        </w:tc>
      </w:tr>
      <w:tr w:rsidR="009365CF" w:rsidRPr="009365CF" w14:paraId="371AD407" w14:textId="77777777" w:rsidTr="009365CF">
        <w:trPr>
          <w:trHeight w:val="291"/>
        </w:trPr>
        <w:tc>
          <w:tcPr>
            <w:tcW w:w="364" w:type="dxa"/>
            <w:tcBorders>
              <w:top w:val="nil"/>
              <w:left w:val="nil"/>
              <w:bottom w:val="nil"/>
              <w:right w:val="nil"/>
            </w:tcBorders>
            <w:shd w:val="clear" w:color="auto" w:fill="auto"/>
            <w:noWrap/>
            <w:vAlign w:val="bottom"/>
            <w:hideMark/>
          </w:tcPr>
          <w:p w14:paraId="6E394784"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63</w:t>
            </w:r>
          </w:p>
        </w:tc>
        <w:tc>
          <w:tcPr>
            <w:tcW w:w="4740" w:type="dxa"/>
            <w:tcBorders>
              <w:top w:val="nil"/>
              <w:left w:val="nil"/>
              <w:bottom w:val="nil"/>
              <w:right w:val="nil"/>
            </w:tcBorders>
            <w:shd w:val="clear" w:color="auto" w:fill="auto"/>
            <w:noWrap/>
            <w:vAlign w:val="bottom"/>
            <w:hideMark/>
          </w:tcPr>
          <w:p w14:paraId="26797EB4"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Työllisyysmäärärahat</w:t>
            </w:r>
          </w:p>
        </w:tc>
        <w:tc>
          <w:tcPr>
            <w:tcW w:w="1275" w:type="dxa"/>
            <w:tcBorders>
              <w:top w:val="nil"/>
              <w:left w:val="nil"/>
              <w:bottom w:val="nil"/>
              <w:right w:val="nil"/>
            </w:tcBorders>
            <w:shd w:val="clear" w:color="auto" w:fill="auto"/>
            <w:noWrap/>
            <w:vAlign w:val="bottom"/>
            <w:hideMark/>
          </w:tcPr>
          <w:p w14:paraId="1DFE7A83"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134</w:t>
            </w:r>
          </w:p>
        </w:tc>
        <w:tc>
          <w:tcPr>
            <w:tcW w:w="4112" w:type="dxa"/>
            <w:tcBorders>
              <w:top w:val="nil"/>
              <w:left w:val="nil"/>
              <w:bottom w:val="nil"/>
              <w:right w:val="nil"/>
            </w:tcBorders>
            <w:shd w:val="clear" w:color="auto" w:fill="auto"/>
            <w:noWrap/>
            <w:vAlign w:val="bottom"/>
            <w:hideMark/>
          </w:tcPr>
          <w:p w14:paraId="46AEB321"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Virka- ja tuomarinvakuutus</w:t>
            </w:r>
          </w:p>
        </w:tc>
      </w:tr>
      <w:tr w:rsidR="009365CF" w:rsidRPr="009365CF" w14:paraId="3A8101C6" w14:textId="77777777" w:rsidTr="009365CF">
        <w:trPr>
          <w:trHeight w:val="291"/>
        </w:trPr>
        <w:tc>
          <w:tcPr>
            <w:tcW w:w="364" w:type="dxa"/>
            <w:tcBorders>
              <w:top w:val="nil"/>
              <w:left w:val="nil"/>
              <w:bottom w:val="nil"/>
              <w:right w:val="nil"/>
            </w:tcBorders>
            <w:shd w:val="clear" w:color="auto" w:fill="auto"/>
            <w:noWrap/>
            <w:vAlign w:val="bottom"/>
            <w:hideMark/>
          </w:tcPr>
          <w:p w14:paraId="1B44DE9F" w14:textId="77777777" w:rsidR="009365CF" w:rsidRPr="009365CF" w:rsidRDefault="009365CF" w:rsidP="009365CF">
            <w:pPr>
              <w:spacing w:after="0" w:line="240" w:lineRule="auto"/>
              <w:jc w:val="right"/>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64</w:t>
            </w:r>
          </w:p>
        </w:tc>
        <w:tc>
          <w:tcPr>
            <w:tcW w:w="4740" w:type="dxa"/>
            <w:tcBorders>
              <w:top w:val="nil"/>
              <w:left w:val="nil"/>
              <w:bottom w:val="nil"/>
              <w:right w:val="nil"/>
            </w:tcBorders>
            <w:shd w:val="clear" w:color="auto" w:fill="auto"/>
            <w:noWrap/>
            <w:vAlign w:val="bottom"/>
            <w:hideMark/>
          </w:tcPr>
          <w:p w14:paraId="3C1D3794"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r w:rsidRPr="009365CF">
              <w:rPr>
                <w:rFonts w:ascii="Calibri" w:eastAsia="Times New Roman" w:hAnsi="Calibri" w:cs="Times New Roman"/>
                <w:color w:val="000000"/>
                <w:sz w:val="20"/>
                <w:szCs w:val="20"/>
                <w:lang w:val="en-GB"/>
              </w:rPr>
              <w:t>Viraston tavoitteet</w:t>
            </w:r>
          </w:p>
        </w:tc>
        <w:tc>
          <w:tcPr>
            <w:tcW w:w="1275" w:type="dxa"/>
            <w:tcBorders>
              <w:top w:val="nil"/>
              <w:left w:val="nil"/>
              <w:bottom w:val="nil"/>
              <w:right w:val="nil"/>
            </w:tcBorders>
            <w:shd w:val="clear" w:color="auto" w:fill="auto"/>
            <w:noWrap/>
            <w:vAlign w:val="bottom"/>
            <w:hideMark/>
          </w:tcPr>
          <w:p w14:paraId="47E9FCFC"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p>
        </w:tc>
        <w:tc>
          <w:tcPr>
            <w:tcW w:w="4112" w:type="dxa"/>
            <w:tcBorders>
              <w:top w:val="nil"/>
              <w:left w:val="nil"/>
              <w:bottom w:val="nil"/>
              <w:right w:val="nil"/>
            </w:tcBorders>
            <w:shd w:val="clear" w:color="auto" w:fill="auto"/>
            <w:noWrap/>
            <w:vAlign w:val="bottom"/>
            <w:hideMark/>
          </w:tcPr>
          <w:p w14:paraId="769B2FAD" w14:textId="77777777" w:rsidR="009365CF" w:rsidRPr="009365CF" w:rsidRDefault="009365CF" w:rsidP="009365CF">
            <w:pPr>
              <w:spacing w:after="0" w:line="240" w:lineRule="auto"/>
              <w:rPr>
                <w:rFonts w:ascii="Calibri" w:eastAsia="Times New Roman" w:hAnsi="Calibri" w:cs="Times New Roman"/>
                <w:color w:val="000000"/>
                <w:sz w:val="20"/>
                <w:szCs w:val="20"/>
                <w:lang w:val="en-GB"/>
              </w:rPr>
            </w:pPr>
          </w:p>
        </w:tc>
      </w:tr>
    </w:tbl>
    <w:p w14:paraId="233E04CE" w14:textId="636F3320" w:rsidR="009365CF" w:rsidRDefault="000A4212" w:rsidP="009720FE">
      <w:pPr>
        <w:spacing w:line="240" w:lineRule="auto"/>
        <w:rPr>
          <w:b/>
          <w:color w:val="FF0000"/>
          <w:sz w:val="24"/>
          <w:szCs w:val="24"/>
          <w:u w:val="single"/>
        </w:rPr>
      </w:pPr>
      <w:r w:rsidRPr="000A4212">
        <w:rPr>
          <w:b/>
          <w:bCs/>
          <w:noProof/>
          <w:lang w:eastAsia="fi-FI"/>
        </w:rPr>
        <mc:AlternateContent>
          <mc:Choice Requires="wps">
            <w:drawing>
              <wp:anchor distT="0" distB="0" distL="114300" distR="114300" simplePos="0" relativeHeight="251972608" behindDoc="0" locked="0" layoutInCell="1" allowOverlap="1" wp14:anchorId="3C0946FD" wp14:editId="76B3F9B3">
                <wp:simplePos x="0" y="0"/>
                <wp:positionH relativeFrom="column">
                  <wp:posOffset>-154661</wp:posOffset>
                </wp:positionH>
                <wp:positionV relativeFrom="paragraph">
                  <wp:posOffset>152705</wp:posOffset>
                </wp:positionV>
                <wp:extent cx="5093335" cy="257175"/>
                <wp:effectExtent l="0" t="0" r="0" b="0"/>
                <wp:wrapNone/>
                <wp:docPr id="363"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3335" cy="257175"/>
                        </a:xfrm>
                        <a:prstGeom prst="rect">
                          <a:avLst/>
                        </a:prstGeom>
                        <a:noFill/>
                        <a:ln w="9525">
                          <a:noFill/>
                          <a:miter lim="800000"/>
                          <a:headEnd/>
                          <a:tailEnd/>
                        </a:ln>
                      </wps:spPr>
                      <wps:txbx>
                        <w:txbxContent>
                          <w:p w14:paraId="1FCBD857" w14:textId="6DBBA1C9" w:rsidR="005F7D40" w:rsidRPr="00EA0DD0" w:rsidRDefault="005F7D40" w:rsidP="000A4212">
                            <w:pPr>
                              <w:rPr>
                                <w:rFonts w:ascii="Browallia New" w:hAnsi="Browallia New" w:cs="Browallia New"/>
                                <w:i/>
                                <w:sz w:val="24"/>
                                <w:szCs w:val="24"/>
                              </w:rPr>
                            </w:pPr>
                            <w:r>
                              <w:rPr>
                                <w:rFonts w:ascii="Browallia New" w:hAnsi="Browallia New" w:cs="Browallia New"/>
                                <w:i/>
                                <w:sz w:val="24"/>
                                <w:szCs w:val="24"/>
                              </w:rPr>
                              <w:t>Liitet</w:t>
                            </w:r>
                            <w:r w:rsidRPr="00EA0DD0">
                              <w:rPr>
                                <w:rFonts w:ascii="Browallia New" w:hAnsi="Browallia New" w:cs="Browallia New"/>
                                <w:i/>
                                <w:sz w:val="24"/>
                                <w:szCs w:val="24"/>
                              </w:rPr>
                              <w:t>aulukko</w:t>
                            </w:r>
                            <w:r>
                              <w:rPr>
                                <w:rFonts w:ascii="Browallia New" w:hAnsi="Browallia New" w:cs="Browallia New"/>
                                <w:i/>
                                <w:sz w:val="24"/>
                                <w:szCs w:val="24"/>
                              </w:rPr>
                              <w:t xml:space="preserve"> 7</w:t>
                            </w:r>
                            <w:r w:rsidRPr="00EA0DD0">
                              <w:rPr>
                                <w:rFonts w:ascii="Browallia New" w:hAnsi="Browallia New" w:cs="Browallia New"/>
                                <w:i/>
                                <w:sz w:val="24"/>
                                <w:szCs w:val="24"/>
                              </w:rPr>
                              <w:t xml:space="preserve">: </w:t>
                            </w:r>
                            <w:r>
                              <w:rPr>
                                <w:rFonts w:ascii="Browallia New" w:hAnsi="Browallia New" w:cs="Browallia New"/>
                                <w:i/>
                                <w:sz w:val="24"/>
                                <w:szCs w:val="24"/>
                              </w:rPr>
                              <w:t>PTJ:n asiatyypit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3" type="#_x0000_t202" style="position:absolute;margin-left:-12.2pt;margin-top:12pt;width:401.05pt;height:20.2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" filled="f" stroked="f">
                <v:textbox>
                  <w:txbxContent>
                    <w:p w14:paraId="1FCBD857" w14:textId="6DBBA1C9" w:rsidR="005F7D40" w:rsidRPr="00EA0DD0" w:rsidRDefault="005F7D40" w:rsidP="000A4212">
                      <w:pPr>
                        <w:rPr>
                          <w:rFonts w:ascii="Browallia New" w:hAnsi="Browallia New" w:cs="Browallia New"/>
                          <w:i/>
                          <w:sz w:val="24"/>
                          <w:szCs w:val="24"/>
                        </w:rPr>
                      </w:pPr>
                      <w:r>
                        <w:rPr>
                          <w:rFonts w:ascii="Browallia New" w:hAnsi="Browallia New" w:cs="Browallia New"/>
                          <w:i/>
                          <w:sz w:val="24"/>
                          <w:szCs w:val="24"/>
                        </w:rPr>
                        <w:t>Liitet</w:t>
                      </w:r>
                      <w:r w:rsidRPr="00EA0DD0">
                        <w:rPr>
                          <w:rFonts w:ascii="Browallia New" w:hAnsi="Browallia New" w:cs="Browallia New"/>
                          <w:i/>
                          <w:sz w:val="24"/>
                          <w:szCs w:val="24"/>
                        </w:rPr>
                        <w:t>aulukko</w:t>
                      </w:r>
                      <w:r>
                        <w:rPr>
                          <w:rFonts w:ascii="Browallia New" w:hAnsi="Browallia New" w:cs="Browallia New"/>
                          <w:i/>
                          <w:sz w:val="24"/>
                          <w:szCs w:val="24"/>
                        </w:rPr>
                        <w:t xml:space="preserve"> 7</w:t>
                      </w:r>
                      <w:r w:rsidRPr="00EA0DD0">
                        <w:rPr>
                          <w:rFonts w:ascii="Browallia New" w:hAnsi="Browallia New" w:cs="Browallia New"/>
                          <w:i/>
                          <w:sz w:val="24"/>
                          <w:szCs w:val="24"/>
                        </w:rPr>
                        <w:t xml:space="preserve">: </w:t>
                      </w:r>
                      <w:r>
                        <w:rPr>
                          <w:rFonts w:ascii="Browallia New" w:hAnsi="Browallia New" w:cs="Browallia New"/>
                          <w:i/>
                          <w:sz w:val="24"/>
                          <w:szCs w:val="24"/>
                        </w:rPr>
                        <w:t>PTJ:n asiatyypit</w:t>
                      </w:r>
                    </w:p>
                  </w:txbxContent>
                </v:textbox>
              </v:shape>
            </w:pict>
          </mc:Fallback>
        </mc:AlternateContent>
      </w:r>
    </w:p>
    <w:p w14:paraId="1D4B0830" w14:textId="77777777" w:rsidR="009365CF" w:rsidRDefault="009365CF" w:rsidP="009720FE">
      <w:pPr>
        <w:spacing w:line="240" w:lineRule="auto"/>
        <w:rPr>
          <w:b/>
          <w:color w:val="FF0000"/>
          <w:sz w:val="24"/>
          <w:szCs w:val="24"/>
          <w:u w:val="single"/>
        </w:rPr>
      </w:pPr>
    </w:p>
    <w:sectPr w:rsidR="009365CF" w:rsidSect="00720C42">
      <w:headerReference w:type="default" r:id="rId135"/>
      <w:footerReference w:type="default" r:id="rId136"/>
      <w:pgSz w:w="11906" w:h="16838"/>
      <w:pgMar w:top="993" w:right="424"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271A4D" w14:textId="77777777" w:rsidR="005F7D40" w:rsidRDefault="005F7D40" w:rsidP="00371B32">
      <w:pPr>
        <w:spacing w:after="0" w:line="240" w:lineRule="auto"/>
      </w:pPr>
      <w:r>
        <w:separator/>
      </w:r>
    </w:p>
  </w:endnote>
  <w:endnote w:type="continuationSeparator" w:id="0">
    <w:p w14:paraId="34D757DC" w14:textId="77777777" w:rsidR="005F7D40" w:rsidRDefault="005F7D40" w:rsidP="00371B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rowallia New">
    <w:altName w:val="Microsoft Sans Serif"/>
    <w:panose1 w:val="020B0604020202020204"/>
    <w:charset w:val="00"/>
    <w:family w:val="swiss"/>
    <w:pitch w:val="variable"/>
    <w:sig w:usb0="81000003" w:usb1="00000000" w:usb2="00000000" w:usb3="00000000" w:csb0="0001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Goudy">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4324451"/>
      <w:docPartObj>
        <w:docPartGallery w:val="Page Numbers (Bottom of Page)"/>
        <w:docPartUnique/>
      </w:docPartObj>
    </w:sdtPr>
    <w:sdtEndPr/>
    <w:sdtContent>
      <w:p w14:paraId="305B1383" w14:textId="62160C91" w:rsidR="005F7D40" w:rsidRDefault="005F7D40">
        <w:pPr>
          <w:pStyle w:val="Alatunniste"/>
          <w:jc w:val="right"/>
        </w:pPr>
        <w:r>
          <w:fldChar w:fldCharType="begin"/>
        </w:r>
        <w:r>
          <w:instrText>PAGE   \* MERGEFORMAT</w:instrText>
        </w:r>
        <w:r>
          <w:fldChar w:fldCharType="separate"/>
        </w:r>
        <w:r w:rsidR="00F036AC">
          <w:rPr>
            <w:noProof/>
          </w:rPr>
          <w:t>3</w:t>
        </w:r>
        <w:r>
          <w:rPr>
            <w:noProof/>
          </w:rPr>
          <w:fldChar w:fldCharType="end"/>
        </w:r>
      </w:p>
    </w:sdtContent>
  </w:sdt>
  <w:p w14:paraId="305B1384" w14:textId="77777777" w:rsidR="005F7D40" w:rsidRDefault="005F7D40">
    <w:pPr>
      <w:pStyle w:val="Alatunnis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9167EB" w14:textId="77777777" w:rsidR="005F7D40" w:rsidRDefault="005F7D40" w:rsidP="00371B32">
      <w:pPr>
        <w:spacing w:after="0" w:line="240" w:lineRule="auto"/>
      </w:pPr>
      <w:r>
        <w:separator/>
      </w:r>
    </w:p>
  </w:footnote>
  <w:footnote w:type="continuationSeparator" w:id="0">
    <w:p w14:paraId="3A400A0A" w14:textId="77777777" w:rsidR="005F7D40" w:rsidRDefault="005F7D40" w:rsidP="00371B32">
      <w:pPr>
        <w:spacing w:after="0" w:line="240" w:lineRule="auto"/>
      </w:pPr>
      <w:r>
        <w:continuationSeparator/>
      </w:r>
    </w:p>
  </w:footnote>
  <w:footnote w:id="1">
    <w:p w14:paraId="0E72B062" w14:textId="5D46981E" w:rsidR="005F7D40" w:rsidRDefault="005F7D40">
      <w:pPr>
        <w:pStyle w:val="Alaviitteenteksti"/>
      </w:pPr>
      <w:r>
        <w:rPr>
          <w:rStyle w:val="Alaviitteenviite"/>
        </w:rPr>
        <w:footnoteRef/>
      </w:r>
      <w:r>
        <w:t xml:space="preserve"> </w:t>
      </w:r>
      <w:r>
        <w:rPr>
          <w:sz w:val="24"/>
          <w:szCs w:val="24"/>
        </w:rPr>
        <w:t xml:space="preserve">Tarkemmin näistä aikamme haasteista on esim. muistiossa </w:t>
      </w:r>
      <w:hyperlink r:id="rId1" w:history="1">
        <w:r w:rsidRPr="005F77ED">
          <w:rPr>
            <w:rStyle w:val="Hyperlinkki"/>
            <w:sz w:val="24"/>
            <w:szCs w:val="24"/>
          </w:rPr>
          <w:t>Suomen tilannekuvasta hallitusohjelmane</w:t>
        </w:r>
        <w:r w:rsidRPr="005F77ED">
          <w:rPr>
            <w:rStyle w:val="Hyperlinkki"/>
            <w:sz w:val="24"/>
            <w:szCs w:val="24"/>
          </w:rPr>
          <w:t>u</w:t>
        </w:r>
        <w:r w:rsidRPr="005F77ED">
          <w:rPr>
            <w:rStyle w:val="Hyperlinkki"/>
            <w:sz w:val="24"/>
            <w:szCs w:val="24"/>
          </w:rPr>
          <w:t>votteluiden tueksi keväällä 2015</w:t>
        </w:r>
      </w:hyperlink>
      <w:r>
        <w:rPr>
          <w:sz w:val="24"/>
          <w:szCs w:val="24"/>
        </w:rPr>
        <w:t>.</w:t>
      </w:r>
    </w:p>
  </w:footnote>
  <w:footnote w:id="2">
    <w:p w14:paraId="35AD3009" w14:textId="52C96152" w:rsidR="005F7D40" w:rsidRDefault="005F7D40" w:rsidP="00276F89">
      <w:pPr>
        <w:pStyle w:val="Alaviitteenteksti"/>
      </w:pPr>
      <w:r>
        <w:rPr>
          <w:rStyle w:val="Alaviitteenviite"/>
        </w:rPr>
        <w:footnoteRef/>
      </w:r>
      <w:r>
        <w:t xml:space="preserve"> Valtiontalouden tarkastusviraston vuosikertomus eduskunnalle 2017</w:t>
      </w:r>
    </w:p>
  </w:footnote>
  <w:footnote w:id="3">
    <w:p w14:paraId="5FCEDC2B" w14:textId="704D8152" w:rsidR="005F7D40" w:rsidRDefault="005F7D40">
      <w:pPr>
        <w:pStyle w:val="Alaviitteenteksti"/>
      </w:pPr>
      <w:r>
        <w:rPr>
          <w:rStyle w:val="Alaviitteenviite"/>
        </w:rPr>
        <w:footnoteRef/>
      </w:r>
      <w:r>
        <w:t xml:space="preserve"> UM: valtiosopimusop</w:t>
      </w:r>
      <w:r w:rsidRPr="009461A1">
        <w:t>a</w:t>
      </w:r>
      <w:r>
        <w:t xml:space="preserve">s: </w:t>
      </w:r>
      <w:hyperlink r:id="rId2" w:history="1">
        <w:r w:rsidRPr="001B7D4E">
          <w:rPr>
            <w:rStyle w:val="Hyperlinkki"/>
          </w:rPr>
          <w:t>http://formin.finland.fi/public/default.aspx?nodeid=49367&amp;contentlan=1&amp;culture=fi-FI</w:t>
        </w:r>
      </w:hyperlink>
      <w:r>
        <w:t xml:space="preserve"> </w:t>
      </w:r>
    </w:p>
  </w:footnote>
  <w:footnote w:id="4">
    <w:p w14:paraId="436A5A4B" w14:textId="09C54225" w:rsidR="005F7D40" w:rsidRDefault="005F7D40">
      <w:pPr>
        <w:pStyle w:val="Alaviitteenteksti"/>
      </w:pPr>
      <w:r>
        <w:rPr>
          <w:rStyle w:val="Alaviitteenviite"/>
        </w:rPr>
        <w:footnoteRef/>
      </w:r>
      <w:r>
        <w:t xml:space="preserve"> Linkki palveluoppaaseen Senaattorissa: </w:t>
      </w:r>
      <w:hyperlink r:id="rId3" w:history="1">
        <w:r w:rsidRPr="00B254DD">
          <w:rPr>
            <w:rStyle w:val="Hyperlinkki"/>
          </w:rPr>
          <w:t>http://senaattori.vnv.fi/SiteCollectionDocuments/VN_palveluopas_22092017.pdf</w:t>
        </w:r>
      </w:hyperlink>
      <w:r>
        <w:t xml:space="preserve"> </w:t>
      </w:r>
    </w:p>
  </w:footnote>
  <w:footnote w:id="5">
    <w:p w14:paraId="5EB2C0B2" w14:textId="77777777" w:rsidR="005F7D40" w:rsidRDefault="005F7D40" w:rsidP="00B13BB0">
      <w:pPr>
        <w:pStyle w:val="Alaviitteenteksti"/>
      </w:pPr>
      <w:r>
        <w:rPr>
          <w:rStyle w:val="Alaviitteenviite"/>
        </w:rPr>
        <w:footnoteRef/>
      </w:r>
      <w:r>
        <w:t xml:space="preserve"> </w:t>
      </w:r>
      <w:hyperlink r:id="rId4" w:history="1">
        <w:r w:rsidRPr="00B932FF">
          <w:rPr>
            <w:rStyle w:val="Hyperlinkki"/>
          </w:rPr>
          <w:t>http://alueuudistus.fi/tiekartta/valtion-lupa-ja-valvontavirasto</w:t>
        </w:r>
      </w:hyperlink>
      <w:r>
        <w:t xml:space="preserve"> </w:t>
      </w:r>
    </w:p>
  </w:footnote>
  <w:footnote w:id="6">
    <w:p w14:paraId="58C2A3F3" w14:textId="307A4AB5" w:rsidR="005F7D40" w:rsidRDefault="005F7D40">
      <w:pPr>
        <w:pStyle w:val="Alaviitteenteksti"/>
      </w:pPr>
      <w:r>
        <w:rPr>
          <w:rStyle w:val="Alaviitteenviite"/>
        </w:rPr>
        <w:footnoteRef/>
      </w:r>
      <w:r>
        <w:t xml:space="preserve"> J</w:t>
      </w:r>
      <w:r w:rsidRPr="000E5909">
        <w:t>atkuvasta kehittämisestä ja PDCA-syklin käytöstä kokonaisarkkitehtuurissa</w:t>
      </w:r>
      <w:r>
        <w:t xml:space="preserve"> tarkemmin </w:t>
      </w:r>
      <w:hyperlink r:id="rId5" w:history="1">
        <w:r w:rsidRPr="000E5909">
          <w:rPr>
            <w:rStyle w:val="Hyperlinkki"/>
          </w:rPr>
          <w:t>JHKA 2.0/Hallintamallissa</w:t>
        </w:r>
      </w:hyperlink>
    </w:p>
  </w:footnote>
  <w:footnote w:id="7">
    <w:p w14:paraId="414E6CB0" w14:textId="60749353" w:rsidR="005F7D40" w:rsidRDefault="005F7D40">
      <w:pPr>
        <w:pStyle w:val="Alaviitteenteksti"/>
      </w:pPr>
      <w:r>
        <w:rPr>
          <w:rStyle w:val="Alaviitteenviite"/>
        </w:rPr>
        <w:footnoteRef/>
      </w:r>
      <w:r>
        <w:t xml:space="preserve"> Linkki JHKA 2.0 -suosituksen liitteeseen 15 – Kehittämispolku: </w:t>
      </w:r>
      <w:hyperlink r:id="rId6" w:history="1">
        <w:r w:rsidRPr="00347069">
          <w:rPr>
            <w:rStyle w:val="Hyperlinkki"/>
          </w:rPr>
          <w:t>https://wiki.julkict.fi/julkict/juhta/juhta-tyoryhmat-2016/jhka-tyoryhma/jhka-2.0/jhka-2-0-15-kehittamispolku/at_download/file</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50D3D" w14:textId="576EA3A7" w:rsidR="005F7D40" w:rsidRDefault="005F7D40">
    <w:pPr>
      <w:pStyle w:val="Yltunniste"/>
    </w:pPr>
  </w:p>
  <w:p w14:paraId="18BFA613" w14:textId="77777777" w:rsidR="005F7D40" w:rsidRDefault="005F7D40">
    <w:pPr>
      <w:pStyle w:val="Yltunnis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1764F"/>
    <w:multiLevelType w:val="hybridMultilevel"/>
    <w:tmpl w:val="036C8158"/>
    <w:lvl w:ilvl="0" w:tplc="940887EC">
      <w:start w:val="1"/>
      <w:numFmt w:val="bullet"/>
      <w:lvlText w:val="•"/>
      <w:lvlJc w:val="left"/>
      <w:pPr>
        <w:ind w:left="1440" w:hanging="360"/>
      </w:pPr>
      <w:rPr>
        <w:rFonts w:ascii="Arial" w:hAnsi="Aria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
    <w:nsid w:val="01F41997"/>
    <w:multiLevelType w:val="hybridMultilevel"/>
    <w:tmpl w:val="608AFF4A"/>
    <w:lvl w:ilvl="0" w:tplc="00307C12">
      <w:start w:val="1"/>
      <w:numFmt w:val="upperLetter"/>
      <w:lvlText w:val="%1)"/>
      <w:lvlJc w:val="left"/>
      <w:pPr>
        <w:ind w:left="720" w:hanging="360"/>
      </w:pPr>
      <w:rPr>
        <w:rFonts w:hint="default"/>
        <w:b/>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nsid w:val="02005DAC"/>
    <w:multiLevelType w:val="hybridMultilevel"/>
    <w:tmpl w:val="F58C8D54"/>
    <w:lvl w:ilvl="0" w:tplc="524A4984">
      <w:start w:val="1"/>
      <w:numFmt w:val="decimal"/>
      <w:lvlText w:val="%1."/>
      <w:lvlJc w:val="left"/>
      <w:pPr>
        <w:ind w:left="927" w:hanging="360"/>
      </w:pPr>
      <w:rPr>
        <w:rFonts w:hint="default"/>
      </w:rPr>
    </w:lvl>
    <w:lvl w:ilvl="1" w:tplc="4FF8544E">
      <w:start w:val="6"/>
      <w:numFmt w:val="bullet"/>
      <w:lvlText w:val="-"/>
      <w:lvlJc w:val="left"/>
      <w:pPr>
        <w:ind w:left="1647" w:hanging="360"/>
      </w:pPr>
      <w:rPr>
        <w:rFonts w:ascii="Calibri" w:eastAsiaTheme="minorHAnsi" w:hAnsi="Calibri" w:cstheme="minorBidi" w:hint="default"/>
      </w:rPr>
    </w:lvl>
    <w:lvl w:ilvl="2" w:tplc="6A081832">
      <w:start w:val="1"/>
      <w:numFmt w:val="upperLetter"/>
      <w:lvlText w:val="%3)"/>
      <w:lvlJc w:val="left"/>
      <w:pPr>
        <w:ind w:left="2547" w:hanging="360"/>
      </w:pPr>
      <w:rPr>
        <w:rFonts w:hint="default"/>
        <w:b/>
      </w:rPr>
    </w:lvl>
    <w:lvl w:ilvl="3" w:tplc="040B000F" w:tentative="1">
      <w:start w:val="1"/>
      <w:numFmt w:val="decimal"/>
      <w:lvlText w:val="%4."/>
      <w:lvlJc w:val="left"/>
      <w:pPr>
        <w:ind w:left="3087" w:hanging="360"/>
      </w:pPr>
    </w:lvl>
    <w:lvl w:ilvl="4" w:tplc="040B0019" w:tentative="1">
      <w:start w:val="1"/>
      <w:numFmt w:val="lowerLetter"/>
      <w:lvlText w:val="%5."/>
      <w:lvlJc w:val="left"/>
      <w:pPr>
        <w:ind w:left="3807" w:hanging="360"/>
      </w:pPr>
    </w:lvl>
    <w:lvl w:ilvl="5" w:tplc="040B001B" w:tentative="1">
      <w:start w:val="1"/>
      <w:numFmt w:val="lowerRoman"/>
      <w:lvlText w:val="%6."/>
      <w:lvlJc w:val="right"/>
      <w:pPr>
        <w:ind w:left="4527" w:hanging="180"/>
      </w:pPr>
    </w:lvl>
    <w:lvl w:ilvl="6" w:tplc="040B000F" w:tentative="1">
      <w:start w:val="1"/>
      <w:numFmt w:val="decimal"/>
      <w:lvlText w:val="%7."/>
      <w:lvlJc w:val="left"/>
      <w:pPr>
        <w:ind w:left="5247" w:hanging="360"/>
      </w:pPr>
    </w:lvl>
    <w:lvl w:ilvl="7" w:tplc="040B0019" w:tentative="1">
      <w:start w:val="1"/>
      <w:numFmt w:val="lowerLetter"/>
      <w:lvlText w:val="%8."/>
      <w:lvlJc w:val="left"/>
      <w:pPr>
        <w:ind w:left="5967" w:hanging="360"/>
      </w:pPr>
    </w:lvl>
    <w:lvl w:ilvl="8" w:tplc="040B001B" w:tentative="1">
      <w:start w:val="1"/>
      <w:numFmt w:val="lowerRoman"/>
      <w:lvlText w:val="%9."/>
      <w:lvlJc w:val="right"/>
      <w:pPr>
        <w:ind w:left="6687" w:hanging="180"/>
      </w:pPr>
    </w:lvl>
  </w:abstractNum>
  <w:abstractNum w:abstractNumId="3">
    <w:nsid w:val="03FA2ECC"/>
    <w:multiLevelType w:val="hybridMultilevel"/>
    <w:tmpl w:val="201E98BA"/>
    <w:lvl w:ilvl="0" w:tplc="4FF8544E">
      <w:start w:val="6"/>
      <w:numFmt w:val="bullet"/>
      <w:lvlText w:val="-"/>
      <w:lvlJc w:val="left"/>
      <w:pPr>
        <w:ind w:left="1440" w:hanging="360"/>
      </w:pPr>
      <w:rPr>
        <w:rFonts w:ascii="Calibri" w:eastAsiaTheme="minorHAnsi" w:hAnsi="Calibri" w:cstheme="minorBidi"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4">
    <w:nsid w:val="06FA5B0C"/>
    <w:multiLevelType w:val="multilevel"/>
    <w:tmpl w:val="EB34DA4E"/>
    <w:lvl w:ilvl="0">
      <w:start w:val="1"/>
      <w:numFmt w:val="decimal"/>
      <w:lvlText w:val="%1."/>
      <w:lvlJc w:val="left"/>
      <w:pPr>
        <w:ind w:left="786" w:hanging="360"/>
      </w:pPr>
      <w:rPr>
        <w:rFonts w:hint="default"/>
      </w:rPr>
    </w:lvl>
    <w:lvl w:ilvl="1">
      <w:start w:val="1"/>
      <w:numFmt w:val="decimal"/>
      <w:lvlText w:val="%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5">
    <w:nsid w:val="07822872"/>
    <w:multiLevelType w:val="hybridMultilevel"/>
    <w:tmpl w:val="CC36AB8A"/>
    <w:lvl w:ilvl="0" w:tplc="9CE69992">
      <w:start w:val="7"/>
      <w:numFmt w:val="bullet"/>
      <w:lvlText w:val="-"/>
      <w:lvlJc w:val="left"/>
      <w:pPr>
        <w:ind w:left="720" w:hanging="360"/>
      </w:pPr>
      <w:rPr>
        <w:rFonts w:ascii="Tahoma" w:eastAsia="Times New Roman" w:hAnsi="Tahoma" w:cs="Tahoma"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nsid w:val="0BED288F"/>
    <w:multiLevelType w:val="hybridMultilevel"/>
    <w:tmpl w:val="3FFE5276"/>
    <w:lvl w:ilvl="0" w:tplc="DDBE6E82">
      <w:start w:val="18"/>
      <w:numFmt w:val="bullet"/>
      <w:lvlText w:val="-"/>
      <w:lvlJc w:val="left"/>
      <w:rPr>
        <w:rFonts w:ascii="Arial" w:eastAsiaTheme="minorHAnsi"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D577DA8"/>
    <w:multiLevelType w:val="hybridMultilevel"/>
    <w:tmpl w:val="D2966C24"/>
    <w:lvl w:ilvl="0" w:tplc="3F949EF6">
      <w:start w:val="1"/>
      <w:numFmt w:val="bullet"/>
      <w:lvlText w:val="•"/>
      <w:lvlJc w:val="left"/>
      <w:pPr>
        <w:tabs>
          <w:tab w:val="num" w:pos="720"/>
        </w:tabs>
        <w:ind w:left="720" w:hanging="360"/>
      </w:pPr>
      <w:rPr>
        <w:rFonts w:ascii="Arial" w:hAnsi="Arial" w:hint="default"/>
      </w:rPr>
    </w:lvl>
    <w:lvl w:ilvl="1" w:tplc="DBB67138" w:tentative="1">
      <w:start w:val="1"/>
      <w:numFmt w:val="bullet"/>
      <w:lvlText w:val="•"/>
      <w:lvlJc w:val="left"/>
      <w:pPr>
        <w:tabs>
          <w:tab w:val="num" w:pos="1440"/>
        </w:tabs>
        <w:ind w:left="1440" w:hanging="360"/>
      </w:pPr>
      <w:rPr>
        <w:rFonts w:ascii="Arial" w:hAnsi="Arial" w:hint="default"/>
      </w:rPr>
    </w:lvl>
    <w:lvl w:ilvl="2" w:tplc="E4FAFE46" w:tentative="1">
      <w:start w:val="1"/>
      <w:numFmt w:val="bullet"/>
      <w:lvlText w:val="•"/>
      <w:lvlJc w:val="left"/>
      <w:pPr>
        <w:tabs>
          <w:tab w:val="num" w:pos="2160"/>
        </w:tabs>
        <w:ind w:left="2160" w:hanging="360"/>
      </w:pPr>
      <w:rPr>
        <w:rFonts w:ascii="Arial" w:hAnsi="Arial" w:hint="default"/>
      </w:rPr>
    </w:lvl>
    <w:lvl w:ilvl="3" w:tplc="6164AD4E" w:tentative="1">
      <w:start w:val="1"/>
      <w:numFmt w:val="bullet"/>
      <w:lvlText w:val="•"/>
      <w:lvlJc w:val="left"/>
      <w:pPr>
        <w:tabs>
          <w:tab w:val="num" w:pos="2880"/>
        </w:tabs>
        <w:ind w:left="2880" w:hanging="360"/>
      </w:pPr>
      <w:rPr>
        <w:rFonts w:ascii="Arial" w:hAnsi="Arial" w:hint="default"/>
      </w:rPr>
    </w:lvl>
    <w:lvl w:ilvl="4" w:tplc="1304E490" w:tentative="1">
      <w:start w:val="1"/>
      <w:numFmt w:val="bullet"/>
      <w:lvlText w:val="•"/>
      <w:lvlJc w:val="left"/>
      <w:pPr>
        <w:tabs>
          <w:tab w:val="num" w:pos="3600"/>
        </w:tabs>
        <w:ind w:left="3600" w:hanging="360"/>
      </w:pPr>
      <w:rPr>
        <w:rFonts w:ascii="Arial" w:hAnsi="Arial" w:hint="default"/>
      </w:rPr>
    </w:lvl>
    <w:lvl w:ilvl="5" w:tplc="FEAE070E" w:tentative="1">
      <w:start w:val="1"/>
      <w:numFmt w:val="bullet"/>
      <w:lvlText w:val="•"/>
      <w:lvlJc w:val="left"/>
      <w:pPr>
        <w:tabs>
          <w:tab w:val="num" w:pos="4320"/>
        </w:tabs>
        <w:ind w:left="4320" w:hanging="360"/>
      </w:pPr>
      <w:rPr>
        <w:rFonts w:ascii="Arial" w:hAnsi="Arial" w:hint="default"/>
      </w:rPr>
    </w:lvl>
    <w:lvl w:ilvl="6" w:tplc="F37EA8CC" w:tentative="1">
      <w:start w:val="1"/>
      <w:numFmt w:val="bullet"/>
      <w:lvlText w:val="•"/>
      <w:lvlJc w:val="left"/>
      <w:pPr>
        <w:tabs>
          <w:tab w:val="num" w:pos="5040"/>
        </w:tabs>
        <w:ind w:left="5040" w:hanging="360"/>
      </w:pPr>
      <w:rPr>
        <w:rFonts w:ascii="Arial" w:hAnsi="Arial" w:hint="default"/>
      </w:rPr>
    </w:lvl>
    <w:lvl w:ilvl="7" w:tplc="2C5AD8C8" w:tentative="1">
      <w:start w:val="1"/>
      <w:numFmt w:val="bullet"/>
      <w:lvlText w:val="•"/>
      <w:lvlJc w:val="left"/>
      <w:pPr>
        <w:tabs>
          <w:tab w:val="num" w:pos="5760"/>
        </w:tabs>
        <w:ind w:left="5760" w:hanging="360"/>
      </w:pPr>
      <w:rPr>
        <w:rFonts w:ascii="Arial" w:hAnsi="Arial" w:hint="default"/>
      </w:rPr>
    </w:lvl>
    <w:lvl w:ilvl="8" w:tplc="2F462022" w:tentative="1">
      <w:start w:val="1"/>
      <w:numFmt w:val="bullet"/>
      <w:lvlText w:val="•"/>
      <w:lvlJc w:val="left"/>
      <w:pPr>
        <w:tabs>
          <w:tab w:val="num" w:pos="6480"/>
        </w:tabs>
        <w:ind w:left="6480" w:hanging="360"/>
      </w:pPr>
      <w:rPr>
        <w:rFonts w:ascii="Arial" w:hAnsi="Arial" w:hint="default"/>
      </w:rPr>
    </w:lvl>
  </w:abstractNum>
  <w:abstractNum w:abstractNumId="8">
    <w:nsid w:val="138F137B"/>
    <w:multiLevelType w:val="hybridMultilevel"/>
    <w:tmpl w:val="07E89B10"/>
    <w:lvl w:ilvl="0" w:tplc="B434E0EA">
      <w:numFmt w:val="bullet"/>
      <w:lvlText w:val="-"/>
      <w:lvlJc w:val="left"/>
      <w:pPr>
        <w:ind w:left="720"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nsid w:val="17B70044"/>
    <w:multiLevelType w:val="hybridMultilevel"/>
    <w:tmpl w:val="B5527D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nsid w:val="182B5E67"/>
    <w:multiLevelType w:val="hybridMultilevel"/>
    <w:tmpl w:val="CAC68EE4"/>
    <w:lvl w:ilvl="0" w:tplc="9CE69992">
      <w:start w:val="7"/>
      <w:numFmt w:val="bullet"/>
      <w:lvlText w:val="-"/>
      <w:lvlJc w:val="left"/>
      <w:pPr>
        <w:tabs>
          <w:tab w:val="num" w:pos="720"/>
        </w:tabs>
        <w:ind w:left="720" w:hanging="360"/>
      </w:pPr>
      <w:rPr>
        <w:rFonts w:ascii="Tahoma" w:eastAsia="Times New Roman" w:hAnsi="Tahoma" w:cs="Tahoma"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nsid w:val="1AD461B6"/>
    <w:multiLevelType w:val="hybridMultilevel"/>
    <w:tmpl w:val="B948A3CA"/>
    <w:lvl w:ilvl="0" w:tplc="9CE69992">
      <w:start w:val="7"/>
      <w:numFmt w:val="bullet"/>
      <w:lvlText w:val="-"/>
      <w:lvlJc w:val="left"/>
      <w:pPr>
        <w:ind w:left="720" w:hanging="360"/>
      </w:pPr>
      <w:rPr>
        <w:rFonts w:ascii="Tahoma" w:eastAsia="Times New Roman" w:hAnsi="Tahoma" w:cs="Tahoma"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nsid w:val="1CC028A2"/>
    <w:multiLevelType w:val="multilevel"/>
    <w:tmpl w:val="043E3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E7F27DE"/>
    <w:multiLevelType w:val="hybridMultilevel"/>
    <w:tmpl w:val="5D2E02F2"/>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4">
    <w:nsid w:val="20545BAE"/>
    <w:multiLevelType w:val="hybridMultilevel"/>
    <w:tmpl w:val="C68A2C72"/>
    <w:lvl w:ilvl="0" w:tplc="9CE69992">
      <w:start w:val="7"/>
      <w:numFmt w:val="bullet"/>
      <w:lvlText w:val="-"/>
      <w:lvlJc w:val="left"/>
      <w:pPr>
        <w:ind w:left="720" w:hanging="360"/>
      </w:pPr>
      <w:rPr>
        <w:rFonts w:ascii="Tahoma" w:eastAsia="Times New Roman" w:hAnsi="Tahoma" w:cs="Tahoma"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nsid w:val="21154B22"/>
    <w:multiLevelType w:val="hybridMultilevel"/>
    <w:tmpl w:val="32A2FFDE"/>
    <w:lvl w:ilvl="0" w:tplc="728ABB84">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nsid w:val="218535E2"/>
    <w:multiLevelType w:val="hybridMultilevel"/>
    <w:tmpl w:val="AE5EF920"/>
    <w:lvl w:ilvl="0" w:tplc="9CE69992">
      <w:start w:val="7"/>
      <w:numFmt w:val="bullet"/>
      <w:lvlText w:val="-"/>
      <w:lvlJc w:val="left"/>
      <w:pPr>
        <w:ind w:left="720" w:hanging="360"/>
      </w:pPr>
      <w:rPr>
        <w:rFonts w:ascii="Tahoma" w:eastAsia="Times New Roman" w:hAnsi="Tahoma" w:cs="Tahoma"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nsid w:val="21D238E2"/>
    <w:multiLevelType w:val="hybridMultilevel"/>
    <w:tmpl w:val="E16A32A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nsid w:val="22750A6C"/>
    <w:multiLevelType w:val="hybridMultilevel"/>
    <w:tmpl w:val="E6CCDBA0"/>
    <w:lvl w:ilvl="0" w:tplc="9CE69992">
      <w:start w:val="7"/>
      <w:numFmt w:val="bullet"/>
      <w:lvlText w:val="-"/>
      <w:lvlJc w:val="left"/>
      <w:pPr>
        <w:ind w:left="720" w:hanging="360"/>
      </w:pPr>
      <w:rPr>
        <w:rFonts w:ascii="Tahoma" w:eastAsia="Times New Roman" w:hAnsi="Tahoma" w:cs="Tahoma"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nsid w:val="23D7343A"/>
    <w:multiLevelType w:val="hybridMultilevel"/>
    <w:tmpl w:val="85F0CE78"/>
    <w:lvl w:ilvl="0" w:tplc="9CE69992">
      <w:start w:val="7"/>
      <w:numFmt w:val="bullet"/>
      <w:lvlText w:val="-"/>
      <w:lvlJc w:val="left"/>
      <w:pPr>
        <w:ind w:left="720" w:hanging="360"/>
      </w:pPr>
      <w:rPr>
        <w:rFonts w:ascii="Tahoma" w:eastAsia="Times New Roman" w:hAnsi="Tahoma" w:cs="Tahoma"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nsid w:val="240D4EDE"/>
    <w:multiLevelType w:val="hybridMultilevel"/>
    <w:tmpl w:val="A7281972"/>
    <w:lvl w:ilvl="0" w:tplc="9CE69992">
      <w:start w:val="7"/>
      <w:numFmt w:val="bullet"/>
      <w:lvlText w:val="-"/>
      <w:lvlJc w:val="left"/>
      <w:pPr>
        <w:ind w:left="720" w:hanging="360"/>
      </w:pPr>
      <w:rPr>
        <w:rFonts w:ascii="Tahoma" w:eastAsia="Times New Roman" w:hAnsi="Tahoma" w:cs="Tahoma"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nsid w:val="25A0159B"/>
    <w:multiLevelType w:val="hybridMultilevel"/>
    <w:tmpl w:val="CA2EDEA0"/>
    <w:lvl w:ilvl="0" w:tplc="524A4984">
      <w:start w:val="1"/>
      <w:numFmt w:val="decimal"/>
      <w:lvlText w:val="%1."/>
      <w:lvlJc w:val="left"/>
      <w:pPr>
        <w:ind w:left="927" w:hanging="360"/>
      </w:pPr>
      <w:rPr>
        <w:rFonts w:hint="default"/>
      </w:rPr>
    </w:lvl>
    <w:lvl w:ilvl="1" w:tplc="040B0019">
      <w:start w:val="1"/>
      <w:numFmt w:val="lowerLetter"/>
      <w:lvlText w:val="%2."/>
      <w:lvlJc w:val="left"/>
      <w:pPr>
        <w:ind w:left="1647" w:hanging="360"/>
      </w:pPr>
    </w:lvl>
    <w:lvl w:ilvl="2" w:tplc="040B001B" w:tentative="1">
      <w:start w:val="1"/>
      <w:numFmt w:val="lowerRoman"/>
      <w:lvlText w:val="%3."/>
      <w:lvlJc w:val="right"/>
      <w:pPr>
        <w:ind w:left="2367" w:hanging="180"/>
      </w:pPr>
    </w:lvl>
    <w:lvl w:ilvl="3" w:tplc="040B000F" w:tentative="1">
      <w:start w:val="1"/>
      <w:numFmt w:val="decimal"/>
      <w:lvlText w:val="%4."/>
      <w:lvlJc w:val="left"/>
      <w:pPr>
        <w:ind w:left="3087" w:hanging="360"/>
      </w:pPr>
    </w:lvl>
    <w:lvl w:ilvl="4" w:tplc="040B0019" w:tentative="1">
      <w:start w:val="1"/>
      <w:numFmt w:val="lowerLetter"/>
      <w:lvlText w:val="%5."/>
      <w:lvlJc w:val="left"/>
      <w:pPr>
        <w:ind w:left="3807" w:hanging="360"/>
      </w:pPr>
    </w:lvl>
    <w:lvl w:ilvl="5" w:tplc="040B001B" w:tentative="1">
      <w:start w:val="1"/>
      <w:numFmt w:val="lowerRoman"/>
      <w:lvlText w:val="%6."/>
      <w:lvlJc w:val="right"/>
      <w:pPr>
        <w:ind w:left="4527" w:hanging="180"/>
      </w:pPr>
    </w:lvl>
    <w:lvl w:ilvl="6" w:tplc="040B000F" w:tentative="1">
      <w:start w:val="1"/>
      <w:numFmt w:val="decimal"/>
      <w:lvlText w:val="%7."/>
      <w:lvlJc w:val="left"/>
      <w:pPr>
        <w:ind w:left="5247" w:hanging="360"/>
      </w:pPr>
    </w:lvl>
    <w:lvl w:ilvl="7" w:tplc="040B0019" w:tentative="1">
      <w:start w:val="1"/>
      <w:numFmt w:val="lowerLetter"/>
      <w:lvlText w:val="%8."/>
      <w:lvlJc w:val="left"/>
      <w:pPr>
        <w:ind w:left="5967" w:hanging="360"/>
      </w:pPr>
    </w:lvl>
    <w:lvl w:ilvl="8" w:tplc="040B001B" w:tentative="1">
      <w:start w:val="1"/>
      <w:numFmt w:val="lowerRoman"/>
      <w:lvlText w:val="%9."/>
      <w:lvlJc w:val="right"/>
      <w:pPr>
        <w:ind w:left="6687" w:hanging="180"/>
      </w:pPr>
    </w:lvl>
  </w:abstractNum>
  <w:abstractNum w:abstractNumId="22">
    <w:nsid w:val="260B37B7"/>
    <w:multiLevelType w:val="hybridMultilevel"/>
    <w:tmpl w:val="2C80A4C0"/>
    <w:lvl w:ilvl="0" w:tplc="DDBE6E82">
      <w:start w:val="18"/>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nsid w:val="261C4013"/>
    <w:multiLevelType w:val="multilevel"/>
    <w:tmpl w:val="9B06E452"/>
    <w:lvl w:ilvl="0">
      <w:start w:val="1"/>
      <w:numFmt w:val="decimal"/>
      <w:lvlText w:val="%1."/>
      <w:lvlJc w:val="left"/>
      <w:pPr>
        <w:ind w:left="720" w:hanging="360"/>
      </w:pPr>
      <w:rPr>
        <w:rFonts w:hint="default"/>
      </w:rPr>
    </w:lvl>
    <w:lvl w:ilvl="1">
      <w:start w:val="3"/>
      <w:numFmt w:val="decimal"/>
      <w:isLgl/>
      <w:lvlText w:val="%1.%2."/>
      <w:lvlJc w:val="left"/>
      <w:pPr>
        <w:ind w:left="915" w:hanging="55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26814B6D"/>
    <w:multiLevelType w:val="hybridMultilevel"/>
    <w:tmpl w:val="8D0EF0F2"/>
    <w:lvl w:ilvl="0" w:tplc="940887EC">
      <w:start w:val="1"/>
      <w:numFmt w:val="bullet"/>
      <w:lvlText w:val="•"/>
      <w:lvlJc w:val="left"/>
      <w:pPr>
        <w:ind w:left="1080" w:hanging="360"/>
      </w:pPr>
      <w:rPr>
        <w:rFonts w:ascii="Arial" w:hAnsi="Aria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5">
    <w:nsid w:val="272A2A1B"/>
    <w:multiLevelType w:val="hybridMultilevel"/>
    <w:tmpl w:val="1E82D22C"/>
    <w:lvl w:ilvl="0" w:tplc="940887EC">
      <w:start w:val="1"/>
      <w:numFmt w:val="bullet"/>
      <w:lvlText w:val="•"/>
      <w:lvlJc w:val="left"/>
      <w:pPr>
        <w:ind w:left="720" w:hanging="360"/>
      </w:pPr>
      <w:rPr>
        <w:rFonts w:ascii="Arial" w:hAnsi="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nsid w:val="2764682F"/>
    <w:multiLevelType w:val="hybridMultilevel"/>
    <w:tmpl w:val="DFAED294"/>
    <w:lvl w:ilvl="0" w:tplc="DAFA2D9A">
      <w:start w:val="1"/>
      <w:numFmt w:val="upperLetter"/>
      <w:lvlText w:val="%1."/>
      <w:lvlJc w:val="left"/>
      <w:pPr>
        <w:ind w:left="720" w:hanging="360"/>
      </w:pPr>
      <w:rPr>
        <w:rFonts w:hint="default"/>
        <w:color w:val="4F81BD" w:themeColor="accent1"/>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7">
    <w:nsid w:val="2B866B35"/>
    <w:multiLevelType w:val="hybridMultilevel"/>
    <w:tmpl w:val="23A85392"/>
    <w:lvl w:ilvl="0" w:tplc="3F949EF6">
      <w:start w:val="1"/>
      <w:numFmt w:val="bullet"/>
      <w:lvlText w:val="•"/>
      <w:lvlJc w:val="left"/>
      <w:pPr>
        <w:ind w:left="720" w:hanging="360"/>
      </w:pPr>
      <w:rPr>
        <w:rFonts w:ascii="Arial" w:hAnsi="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nsid w:val="2D1A7FEC"/>
    <w:multiLevelType w:val="hybridMultilevel"/>
    <w:tmpl w:val="91C6D944"/>
    <w:lvl w:ilvl="0" w:tplc="040B0003">
      <w:start w:val="1"/>
      <w:numFmt w:val="bullet"/>
      <w:lvlText w:val="o"/>
      <w:lvlJc w:val="left"/>
      <w:pPr>
        <w:ind w:left="1440" w:hanging="360"/>
      </w:pPr>
      <w:rPr>
        <w:rFonts w:ascii="Courier New" w:hAnsi="Courier New" w:cs="Courier New"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9">
    <w:nsid w:val="2E512632"/>
    <w:multiLevelType w:val="multilevel"/>
    <w:tmpl w:val="29F64C34"/>
    <w:lvl w:ilvl="0">
      <w:start w:val="1"/>
      <w:numFmt w:val="decimal"/>
      <w:lvlText w:val="%1."/>
      <w:lvlJc w:val="left"/>
      <w:pPr>
        <w:ind w:left="786" w:hanging="360"/>
      </w:pPr>
      <w:rPr>
        <w:rFonts w:hint="default"/>
      </w:rPr>
    </w:lvl>
    <w:lvl w:ilvl="1">
      <w:start w:val="1"/>
      <w:numFmt w:val="decimal"/>
      <w:lvlText w:val="%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30">
    <w:nsid w:val="2EED760B"/>
    <w:multiLevelType w:val="hybridMultilevel"/>
    <w:tmpl w:val="AE489E6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nsid w:val="2F1D1862"/>
    <w:multiLevelType w:val="hybridMultilevel"/>
    <w:tmpl w:val="939681C2"/>
    <w:lvl w:ilvl="0" w:tplc="4FF8544E">
      <w:start w:val="6"/>
      <w:numFmt w:val="bullet"/>
      <w:lvlText w:val="-"/>
      <w:lvlJc w:val="left"/>
      <w:pPr>
        <w:ind w:left="720"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nsid w:val="3055717E"/>
    <w:multiLevelType w:val="hybridMultilevel"/>
    <w:tmpl w:val="1FD821B4"/>
    <w:lvl w:ilvl="0" w:tplc="E1180E62">
      <w:start w:val="1"/>
      <w:numFmt w:val="upp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3">
    <w:nsid w:val="30DF1D0C"/>
    <w:multiLevelType w:val="hybridMultilevel"/>
    <w:tmpl w:val="03B22B40"/>
    <w:lvl w:ilvl="0" w:tplc="952081F2">
      <w:start w:val="1"/>
      <w:numFmt w:val="bullet"/>
      <w:lvlText w:val="•"/>
      <w:lvlJc w:val="left"/>
      <w:pPr>
        <w:tabs>
          <w:tab w:val="num" w:pos="720"/>
        </w:tabs>
        <w:ind w:left="720" w:hanging="360"/>
      </w:pPr>
      <w:rPr>
        <w:rFonts w:ascii="Arial" w:hAnsi="Arial" w:hint="default"/>
      </w:rPr>
    </w:lvl>
    <w:lvl w:ilvl="1" w:tplc="B44EBA4E" w:tentative="1">
      <w:start w:val="1"/>
      <w:numFmt w:val="bullet"/>
      <w:lvlText w:val="•"/>
      <w:lvlJc w:val="left"/>
      <w:pPr>
        <w:tabs>
          <w:tab w:val="num" w:pos="1440"/>
        </w:tabs>
        <w:ind w:left="1440" w:hanging="360"/>
      </w:pPr>
      <w:rPr>
        <w:rFonts w:ascii="Arial" w:hAnsi="Arial" w:hint="default"/>
      </w:rPr>
    </w:lvl>
    <w:lvl w:ilvl="2" w:tplc="EA72CBCC" w:tentative="1">
      <w:start w:val="1"/>
      <w:numFmt w:val="bullet"/>
      <w:lvlText w:val="•"/>
      <w:lvlJc w:val="left"/>
      <w:pPr>
        <w:tabs>
          <w:tab w:val="num" w:pos="2160"/>
        </w:tabs>
        <w:ind w:left="2160" w:hanging="360"/>
      </w:pPr>
      <w:rPr>
        <w:rFonts w:ascii="Arial" w:hAnsi="Arial" w:hint="default"/>
      </w:rPr>
    </w:lvl>
    <w:lvl w:ilvl="3" w:tplc="FFD42724" w:tentative="1">
      <w:start w:val="1"/>
      <w:numFmt w:val="bullet"/>
      <w:lvlText w:val="•"/>
      <w:lvlJc w:val="left"/>
      <w:pPr>
        <w:tabs>
          <w:tab w:val="num" w:pos="2880"/>
        </w:tabs>
        <w:ind w:left="2880" w:hanging="360"/>
      </w:pPr>
      <w:rPr>
        <w:rFonts w:ascii="Arial" w:hAnsi="Arial" w:hint="default"/>
      </w:rPr>
    </w:lvl>
    <w:lvl w:ilvl="4" w:tplc="0A5CC5C0" w:tentative="1">
      <w:start w:val="1"/>
      <w:numFmt w:val="bullet"/>
      <w:lvlText w:val="•"/>
      <w:lvlJc w:val="left"/>
      <w:pPr>
        <w:tabs>
          <w:tab w:val="num" w:pos="3600"/>
        </w:tabs>
        <w:ind w:left="3600" w:hanging="360"/>
      </w:pPr>
      <w:rPr>
        <w:rFonts w:ascii="Arial" w:hAnsi="Arial" w:hint="default"/>
      </w:rPr>
    </w:lvl>
    <w:lvl w:ilvl="5" w:tplc="C9346146" w:tentative="1">
      <w:start w:val="1"/>
      <w:numFmt w:val="bullet"/>
      <w:lvlText w:val="•"/>
      <w:lvlJc w:val="left"/>
      <w:pPr>
        <w:tabs>
          <w:tab w:val="num" w:pos="4320"/>
        </w:tabs>
        <w:ind w:left="4320" w:hanging="360"/>
      </w:pPr>
      <w:rPr>
        <w:rFonts w:ascii="Arial" w:hAnsi="Arial" w:hint="default"/>
      </w:rPr>
    </w:lvl>
    <w:lvl w:ilvl="6" w:tplc="29BA4166" w:tentative="1">
      <w:start w:val="1"/>
      <w:numFmt w:val="bullet"/>
      <w:lvlText w:val="•"/>
      <w:lvlJc w:val="left"/>
      <w:pPr>
        <w:tabs>
          <w:tab w:val="num" w:pos="5040"/>
        </w:tabs>
        <w:ind w:left="5040" w:hanging="360"/>
      </w:pPr>
      <w:rPr>
        <w:rFonts w:ascii="Arial" w:hAnsi="Arial" w:hint="default"/>
      </w:rPr>
    </w:lvl>
    <w:lvl w:ilvl="7" w:tplc="301C0690" w:tentative="1">
      <w:start w:val="1"/>
      <w:numFmt w:val="bullet"/>
      <w:lvlText w:val="•"/>
      <w:lvlJc w:val="left"/>
      <w:pPr>
        <w:tabs>
          <w:tab w:val="num" w:pos="5760"/>
        </w:tabs>
        <w:ind w:left="5760" w:hanging="360"/>
      </w:pPr>
      <w:rPr>
        <w:rFonts w:ascii="Arial" w:hAnsi="Arial" w:hint="default"/>
      </w:rPr>
    </w:lvl>
    <w:lvl w:ilvl="8" w:tplc="15863D28" w:tentative="1">
      <w:start w:val="1"/>
      <w:numFmt w:val="bullet"/>
      <w:lvlText w:val="•"/>
      <w:lvlJc w:val="left"/>
      <w:pPr>
        <w:tabs>
          <w:tab w:val="num" w:pos="6480"/>
        </w:tabs>
        <w:ind w:left="6480" w:hanging="360"/>
      </w:pPr>
      <w:rPr>
        <w:rFonts w:ascii="Arial" w:hAnsi="Arial" w:hint="default"/>
      </w:rPr>
    </w:lvl>
  </w:abstractNum>
  <w:abstractNum w:abstractNumId="34">
    <w:nsid w:val="31CE7341"/>
    <w:multiLevelType w:val="hybridMultilevel"/>
    <w:tmpl w:val="B2064700"/>
    <w:lvl w:ilvl="0" w:tplc="3F949EF6">
      <w:start w:val="1"/>
      <w:numFmt w:val="bullet"/>
      <w:lvlText w:val="•"/>
      <w:lvlJc w:val="left"/>
      <w:pPr>
        <w:ind w:left="720" w:hanging="360"/>
      </w:pPr>
      <w:rPr>
        <w:rFonts w:ascii="Arial" w:hAnsi="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nsid w:val="34392E80"/>
    <w:multiLevelType w:val="hybridMultilevel"/>
    <w:tmpl w:val="4DE4A6E8"/>
    <w:lvl w:ilvl="0" w:tplc="A692B9BE">
      <w:start w:val="1"/>
      <w:numFmt w:val="decimal"/>
      <w:lvlText w:val="%1."/>
      <w:lvlJc w:val="left"/>
      <w:pPr>
        <w:ind w:left="786" w:hanging="360"/>
      </w:pPr>
      <w:rPr>
        <w:rFonts w:hint="default"/>
      </w:rPr>
    </w:lvl>
    <w:lvl w:ilvl="1" w:tplc="040B0019" w:tentative="1">
      <w:start w:val="1"/>
      <w:numFmt w:val="lowerLetter"/>
      <w:lvlText w:val="%2."/>
      <w:lvlJc w:val="left"/>
      <w:pPr>
        <w:ind w:left="1506" w:hanging="360"/>
      </w:pPr>
    </w:lvl>
    <w:lvl w:ilvl="2" w:tplc="040B001B" w:tentative="1">
      <w:start w:val="1"/>
      <w:numFmt w:val="lowerRoman"/>
      <w:lvlText w:val="%3."/>
      <w:lvlJc w:val="right"/>
      <w:pPr>
        <w:ind w:left="2226" w:hanging="180"/>
      </w:pPr>
    </w:lvl>
    <w:lvl w:ilvl="3" w:tplc="040B000F" w:tentative="1">
      <w:start w:val="1"/>
      <w:numFmt w:val="decimal"/>
      <w:lvlText w:val="%4."/>
      <w:lvlJc w:val="left"/>
      <w:pPr>
        <w:ind w:left="2946" w:hanging="360"/>
      </w:pPr>
    </w:lvl>
    <w:lvl w:ilvl="4" w:tplc="040B0019" w:tentative="1">
      <w:start w:val="1"/>
      <w:numFmt w:val="lowerLetter"/>
      <w:lvlText w:val="%5."/>
      <w:lvlJc w:val="left"/>
      <w:pPr>
        <w:ind w:left="3666" w:hanging="360"/>
      </w:pPr>
    </w:lvl>
    <w:lvl w:ilvl="5" w:tplc="040B001B" w:tentative="1">
      <w:start w:val="1"/>
      <w:numFmt w:val="lowerRoman"/>
      <w:lvlText w:val="%6."/>
      <w:lvlJc w:val="right"/>
      <w:pPr>
        <w:ind w:left="4386" w:hanging="180"/>
      </w:pPr>
    </w:lvl>
    <w:lvl w:ilvl="6" w:tplc="040B000F" w:tentative="1">
      <w:start w:val="1"/>
      <w:numFmt w:val="decimal"/>
      <w:lvlText w:val="%7."/>
      <w:lvlJc w:val="left"/>
      <w:pPr>
        <w:ind w:left="5106" w:hanging="360"/>
      </w:pPr>
    </w:lvl>
    <w:lvl w:ilvl="7" w:tplc="040B0019" w:tentative="1">
      <w:start w:val="1"/>
      <w:numFmt w:val="lowerLetter"/>
      <w:lvlText w:val="%8."/>
      <w:lvlJc w:val="left"/>
      <w:pPr>
        <w:ind w:left="5826" w:hanging="360"/>
      </w:pPr>
    </w:lvl>
    <w:lvl w:ilvl="8" w:tplc="040B001B" w:tentative="1">
      <w:start w:val="1"/>
      <w:numFmt w:val="lowerRoman"/>
      <w:lvlText w:val="%9."/>
      <w:lvlJc w:val="right"/>
      <w:pPr>
        <w:ind w:left="6546" w:hanging="180"/>
      </w:pPr>
    </w:lvl>
  </w:abstractNum>
  <w:abstractNum w:abstractNumId="36">
    <w:nsid w:val="36662F74"/>
    <w:multiLevelType w:val="hybridMultilevel"/>
    <w:tmpl w:val="733404FE"/>
    <w:lvl w:ilvl="0" w:tplc="74E60984">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7">
    <w:nsid w:val="36755CDF"/>
    <w:multiLevelType w:val="hybridMultilevel"/>
    <w:tmpl w:val="3A4CDEA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nsid w:val="368E156A"/>
    <w:multiLevelType w:val="hybridMultilevel"/>
    <w:tmpl w:val="7CA677E8"/>
    <w:lvl w:ilvl="0" w:tplc="3F949EF6">
      <w:start w:val="1"/>
      <w:numFmt w:val="bullet"/>
      <w:lvlText w:val="•"/>
      <w:lvlJc w:val="left"/>
      <w:pPr>
        <w:ind w:left="720" w:hanging="360"/>
      </w:pPr>
      <w:rPr>
        <w:rFonts w:ascii="Arial" w:hAnsi="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nsid w:val="37EC1949"/>
    <w:multiLevelType w:val="hybridMultilevel"/>
    <w:tmpl w:val="A6EC27EE"/>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0">
    <w:nsid w:val="37EF085D"/>
    <w:multiLevelType w:val="hybridMultilevel"/>
    <w:tmpl w:val="109A4EEC"/>
    <w:lvl w:ilvl="0" w:tplc="040B0001">
      <w:start w:val="1"/>
      <w:numFmt w:val="bullet"/>
      <w:lvlText w:val=""/>
      <w:lvlJc w:val="left"/>
      <w:pPr>
        <w:ind w:left="1146" w:hanging="360"/>
      </w:pPr>
      <w:rPr>
        <w:rFonts w:ascii="Symbol" w:hAnsi="Symbol" w:hint="default"/>
      </w:rPr>
    </w:lvl>
    <w:lvl w:ilvl="1" w:tplc="040B0003" w:tentative="1">
      <w:start w:val="1"/>
      <w:numFmt w:val="bullet"/>
      <w:lvlText w:val="o"/>
      <w:lvlJc w:val="left"/>
      <w:pPr>
        <w:ind w:left="1866" w:hanging="360"/>
      </w:pPr>
      <w:rPr>
        <w:rFonts w:ascii="Courier New" w:hAnsi="Courier New" w:cs="Courier New" w:hint="default"/>
      </w:rPr>
    </w:lvl>
    <w:lvl w:ilvl="2" w:tplc="040B0005" w:tentative="1">
      <w:start w:val="1"/>
      <w:numFmt w:val="bullet"/>
      <w:lvlText w:val=""/>
      <w:lvlJc w:val="left"/>
      <w:pPr>
        <w:ind w:left="2586" w:hanging="360"/>
      </w:pPr>
      <w:rPr>
        <w:rFonts w:ascii="Wingdings" w:hAnsi="Wingdings" w:hint="default"/>
      </w:rPr>
    </w:lvl>
    <w:lvl w:ilvl="3" w:tplc="040B0001" w:tentative="1">
      <w:start w:val="1"/>
      <w:numFmt w:val="bullet"/>
      <w:lvlText w:val=""/>
      <w:lvlJc w:val="left"/>
      <w:pPr>
        <w:ind w:left="3306" w:hanging="360"/>
      </w:pPr>
      <w:rPr>
        <w:rFonts w:ascii="Symbol" w:hAnsi="Symbol" w:hint="default"/>
      </w:rPr>
    </w:lvl>
    <w:lvl w:ilvl="4" w:tplc="040B0003" w:tentative="1">
      <w:start w:val="1"/>
      <w:numFmt w:val="bullet"/>
      <w:lvlText w:val="o"/>
      <w:lvlJc w:val="left"/>
      <w:pPr>
        <w:ind w:left="4026" w:hanging="360"/>
      </w:pPr>
      <w:rPr>
        <w:rFonts w:ascii="Courier New" w:hAnsi="Courier New" w:cs="Courier New" w:hint="default"/>
      </w:rPr>
    </w:lvl>
    <w:lvl w:ilvl="5" w:tplc="040B0005" w:tentative="1">
      <w:start w:val="1"/>
      <w:numFmt w:val="bullet"/>
      <w:lvlText w:val=""/>
      <w:lvlJc w:val="left"/>
      <w:pPr>
        <w:ind w:left="4746" w:hanging="360"/>
      </w:pPr>
      <w:rPr>
        <w:rFonts w:ascii="Wingdings" w:hAnsi="Wingdings" w:hint="default"/>
      </w:rPr>
    </w:lvl>
    <w:lvl w:ilvl="6" w:tplc="040B0001" w:tentative="1">
      <w:start w:val="1"/>
      <w:numFmt w:val="bullet"/>
      <w:lvlText w:val=""/>
      <w:lvlJc w:val="left"/>
      <w:pPr>
        <w:ind w:left="5466" w:hanging="360"/>
      </w:pPr>
      <w:rPr>
        <w:rFonts w:ascii="Symbol" w:hAnsi="Symbol" w:hint="default"/>
      </w:rPr>
    </w:lvl>
    <w:lvl w:ilvl="7" w:tplc="040B0003" w:tentative="1">
      <w:start w:val="1"/>
      <w:numFmt w:val="bullet"/>
      <w:lvlText w:val="o"/>
      <w:lvlJc w:val="left"/>
      <w:pPr>
        <w:ind w:left="6186" w:hanging="360"/>
      </w:pPr>
      <w:rPr>
        <w:rFonts w:ascii="Courier New" w:hAnsi="Courier New" w:cs="Courier New" w:hint="default"/>
      </w:rPr>
    </w:lvl>
    <w:lvl w:ilvl="8" w:tplc="040B0005" w:tentative="1">
      <w:start w:val="1"/>
      <w:numFmt w:val="bullet"/>
      <w:lvlText w:val=""/>
      <w:lvlJc w:val="left"/>
      <w:pPr>
        <w:ind w:left="6906" w:hanging="360"/>
      </w:pPr>
      <w:rPr>
        <w:rFonts w:ascii="Wingdings" w:hAnsi="Wingdings" w:hint="default"/>
      </w:rPr>
    </w:lvl>
  </w:abstractNum>
  <w:abstractNum w:abstractNumId="41">
    <w:nsid w:val="38124AE2"/>
    <w:multiLevelType w:val="hybridMultilevel"/>
    <w:tmpl w:val="06AE88C2"/>
    <w:lvl w:ilvl="0" w:tplc="3F949EF6">
      <w:start w:val="1"/>
      <w:numFmt w:val="bullet"/>
      <w:lvlText w:val="•"/>
      <w:lvlJc w:val="left"/>
      <w:pPr>
        <w:ind w:left="720" w:hanging="360"/>
      </w:pPr>
      <w:rPr>
        <w:rFonts w:ascii="Arial" w:hAnsi="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nsid w:val="383622BD"/>
    <w:multiLevelType w:val="hybridMultilevel"/>
    <w:tmpl w:val="E98AE950"/>
    <w:lvl w:ilvl="0" w:tplc="9CE69992">
      <w:start w:val="7"/>
      <w:numFmt w:val="bullet"/>
      <w:lvlText w:val="-"/>
      <w:lvlJc w:val="left"/>
      <w:pPr>
        <w:ind w:left="2356" w:hanging="360"/>
      </w:pPr>
      <w:rPr>
        <w:rFonts w:ascii="Tahoma" w:eastAsia="Times New Roman" w:hAnsi="Tahoma" w:cs="Tahoma" w:hint="default"/>
      </w:rPr>
    </w:lvl>
    <w:lvl w:ilvl="1" w:tplc="040B0003" w:tentative="1">
      <w:start w:val="1"/>
      <w:numFmt w:val="bullet"/>
      <w:lvlText w:val="o"/>
      <w:lvlJc w:val="left"/>
      <w:pPr>
        <w:ind w:left="3076" w:hanging="360"/>
      </w:pPr>
      <w:rPr>
        <w:rFonts w:ascii="Courier New" w:hAnsi="Courier New" w:cs="Courier New" w:hint="default"/>
      </w:rPr>
    </w:lvl>
    <w:lvl w:ilvl="2" w:tplc="040B0005" w:tentative="1">
      <w:start w:val="1"/>
      <w:numFmt w:val="bullet"/>
      <w:lvlText w:val=""/>
      <w:lvlJc w:val="left"/>
      <w:pPr>
        <w:ind w:left="3796" w:hanging="360"/>
      </w:pPr>
      <w:rPr>
        <w:rFonts w:ascii="Wingdings" w:hAnsi="Wingdings" w:hint="default"/>
      </w:rPr>
    </w:lvl>
    <w:lvl w:ilvl="3" w:tplc="040B0001" w:tentative="1">
      <w:start w:val="1"/>
      <w:numFmt w:val="bullet"/>
      <w:lvlText w:val=""/>
      <w:lvlJc w:val="left"/>
      <w:pPr>
        <w:ind w:left="4516" w:hanging="360"/>
      </w:pPr>
      <w:rPr>
        <w:rFonts w:ascii="Symbol" w:hAnsi="Symbol" w:hint="default"/>
      </w:rPr>
    </w:lvl>
    <w:lvl w:ilvl="4" w:tplc="040B0003" w:tentative="1">
      <w:start w:val="1"/>
      <w:numFmt w:val="bullet"/>
      <w:lvlText w:val="o"/>
      <w:lvlJc w:val="left"/>
      <w:pPr>
        <w:ind w:left="5236" w:hanging="360"/>
      </w:pPr>
      <w:rPr>
        <w:rFonts w:ascii="Courier New" w:hAnsi="Courier New" w:cs="Courier New" w:hint="default"/>
      </w:rPr>
    </w:lvl>
    <w:lvl w:ilvl="5" w:tplc="040B0005" w:tentative="1">
      <w:start w:val="1"/>
      <w:numFmt w:val="bullet"/>
      <w:lvlText w:val=""/>
      <w:lvlJc w:val="left"/>
      <w:pPr>
        <w:ind w:left="5956" w:hanging="360"/>
      </w:pPr>
      <w:rPr>
        <w:rFonts w:ascii="Wingdings" w:hAnsi="Wingdings" w:hint="default"/>
      </w:rPr>
    </w:lvl>
    <w:lvl w:ilvl="6" w:tplc="040B0001" w:tentative="1">
      <w:start w:val="1"/>
      <w:numFmt w:val="bullet"/>
      <w:lvlText w:val=""/>
      <w:lvlJc w:val="left"/>
      <w:pPr>
        <w:ind w:left="6676" w:hanging="360"/>
      </w:pPr>
      <w:rPr>
        <w:rFonts w:ascii="Symbol" w:hAnsi="Symbol" w:hint="default"/>
      </w:rPr>
    </w:lvl>
    <w:lvl w:ilvl="7" w:tplc="040B0003" w:tentative="1">
      <w:start w:val="1"/>
      <w:numFmt w:val="bullet"/>
      <w:lvlText w:val="o"/>
      <w:lvlJc w:val="left"/>
      <w:pPr>
        <w:ind w:left="7396" w:hanging="360"/>
      </w:pPr>
      <w:rPr>
        <w:rFonts w:ascii="Courier New" w:hAnsi="Courier New" w:cs="Courier New" w:hint="default"/>
      </w:rPr>
    </w:lvl>
    <w:lvl w:ilvl="8" w:tplc="040B0005" w:tentative="1">
      <w:start w:val="1"/>
      <w:numFmt w:val="bullet"/>
      <w:lvlText w:val=""/>
      <w:lvlJc w:val="left"/>
      <w:pPr>
        <w:ind w:left="8116" w:hanging="360"/>
      </w:pPr>
      <w:rPr>
        <w:rFonts w:ascii="Wingdings" w:hAnsi="Wingdings" w:hint="default"/>
      </w:rPr>
    </w:lvl>
  </w:abstractNum>
  <w:abstractNum w:abstractNumId="43">
    <w:nsid w:val="3C7E70E7"/>
    <w:multiLevelType w:val="hybridMultilevel"/>
    <w:tmpl w:val="F70AE920"/>
    <w:lvl w:ilvl="0" w:tplc="28B89EC2">
      <w:start w:val="1"/>
      <w:numFmt w:val="upp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4">
    <w:nsid w:val="3C8334B7"/>
    <w:multiLevelType w:val="hybridMultilevel"/>
    <w:tmpl w:val="4174907A"/>
    <w:lvl w:ilvl="0" w:tplc="9CE69992">
      <w:start w:val="7"/>
      <w:numFmt w:val="bullet"/>
      <w:lvlText w:val="-"/>
      <w:lvlJc w:val="left"/>
      <w:pPr>
        <w:ind w:left="720" w:hanging="360"/>
      </w:pPr>
      <w:rPr>
        <w:rFonts w:ascii="Tahoma" w:eastAsia="Times New Roman" w:hAnsi="Tahoma" w:cs="Tahoma"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nsid w:val="3CE967F9"/>
    <w:multiLevelType w:val="hybridMultilevel"/>
    <w:tmpl w:val="37DC59FA"/>
    <w:lvl w:ilvl="0" w:tplc="3F949EF6">
      <w:start w:val="1"/>
      <w:numFmt w:val="bullet"/>
      <w:lvlText w:val="•"/>
      <w:lvlJc w:val="left"/>
      <w:pPr>
        <w:ind w:left="720" w:hanging="360"/>
      </w:pPr>
      <w:rPr>
        <w:rFonts w:ascii="Arial" w:hAnsi="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
    <w:nsid w:val="3D5B1C8F"/>
    <w:multiLevelType w:val="hybridMultilevel"/>
    <w:tmpl w:val="7E5C3784"/>
    <w:lvl w:ilvl="0" w:tplc="9CE69992">
      <w:start w:val="7"/>
      <w:numFmt w:val="bullet"/>
      <w:lvlText w:val="-"/>
      <w:lvlJc w:val="left"/>
      <w:pPr>
        <w:ind w:left="720" w:hanging="360"/>
      </w:pPr>
      <w:rPr>
        <w:rFonts w:ascii="Tahoma" w:eastAsia="Times New Roman" w:hAnsi="Tahoma" w:cs="Tahoma"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7">
    <w:nsid w:val="3D76294C"/>
    <w:multiLevelType w:val="hybridMultilevel"/>
    <w:tmpl w:val="2B4C7E5E"/>
    <w:lvl w:ilvl="0" w:tplc="3F949EF6">
      <w:start w:val="1"/>
      <w:numFmt w:val="bullet"/>
      <w:lvlText w:val="•"/>
      <w:lvlJc w:val="left"/>
      <w:pPr>
        <w:ind w:left="720" w:hanging="360"/>
      </w:pPr>
      <w:rPr>
        <w:rFonts w:ascii="Arial" w:hAnsi="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
    <w:nsid w:val="3D907A15"/>
    <w:multiLevelType w:val="multilevel"/>
    <w:tmpl w:val="D8942B3E"/>
    <w:lvl w:ilvl="0">
      <w:start w:val="1"/>
      <w:numFmt w:val="decimal"/>
      <w:lvlText w:val="%1."/>
      <w:lvlJc w:val="left"/>
      <w:pPr>
        <w:ind w:left="720" w:hanging="360"/>
      </w:pPr>
    </w:lvl>
    <w:lvl w:ilvl="1">
      <w:start w:val="2"/>
      <w:numFmt w:val="decimal"/>
      <w:isLgl/>
      <w:lvlText w:val="%1.%2."/>
      <w:lvlJc w:val="left"/>
      <w:pPr>
        <w:ind w:left="888" w:hanging="49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424" w:hanging="1800"/>
      </w:pPr>
      <w:rPr>
        <w:rFonts w:hint="default"/>
      </w:rPr>
    </w:lvl>
  </w:abstractNum>
  <w:abstractNum w:abstractNumId="49">
    <w:nsid w:val="411511CB"/>
    <w:multiLevelType w:val="hybridMultilevel"/>
    <w:tmpl w:val="7BB2D75A"/>
    <w:lvl w:ilvl="0" w:tplc="040B0005">
      <w:start w:val="1"/>
      <w:numFmt w:val="bullet"/>
      <w:lvlText w:val=""/>
      <w:lvlJc w:val="left"/>
      <w:pPr>
        <w:ind w:left="1440" w:hanging="360"/>
      </w:pPr>
      <w:rPr>
        <w:rFonts w:ascii="Wingdings" w:hAnsi="Wingdings"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50">
    <w:nsid w:val="41192F5E"/>
    <w:multiLevelType w:val="hybridMultilevel"/>
    <w:tmpl w:val="AADC65B4"/>
    <w:lvl w:ilvl="0" w:tplc="21B8E106">
      <w:start w:val="1"/>
      <w:numFmt w:val="bullet"/>
      <w:lvlText w:val="•"/>
      <w:lvlJc w:val="left"/>
      <w:pPr>
        <w:tabs>
          <w:tab w:val="num" w:pos="720"/>
        </w:tabs>
        <w:ind w:left="720" w:hanging="360"/>
      </w:pPr>
      <w:rPr>
        <w:rFonts w:ascii="Arial" w:hAnsi="Arial" w:hint="default"/>
      </w:rPr>
    </w:lvl>
    <w:lvl w:ilvl="1" w:tplc="594C3FE6" w:tentative="1">
      <w:start w:val="1"/>
      <w:numFmt w:val="bullet"/>
      <w:lvlText w:val="•"/>
      <w:lvlJc w:val="left"/>
      <w:pPr>
        <w:tabs>
          <w:tab w:val="num" w:pos="1440"/>
        </w:tabs>
        <w:ind w:left="1440" w:hanging="360"/>
      </w:pPr>
      <w:rPr>
        <w:rFonts w:ascii="Arial" w:hAnsi="Arial" w:hint="default"/>
      </w:rPr>
    </w:lvl>
    <w:lvl w:ilvl="2" w:tplc="AD9CEFBE" w:tentative="1">
      <w:start w:val="1"/>
      <w:numFmt w:val="bullet"/>
      <w:lvlText w:val="•"/>
      <w:lvlJc w:val="left"/>
      <w:pPr>
        <w:tabs>
          <w:tab w:val="num" w:pos="2160"/>
        </w:tabs>
        <w:ind w:left="2160" w:hanging="360"/>
      </w:pPr>
      <w:rPr>
        <w:rFonts w:ascii="Arial" w:hAnsi="Arial" w:hint="default"/>
      </w:rPr>
    </w:lvl>
    <w:lvl w:ilvl="3" w:tplc="D43ECE70" w:tentative="1">
      <w:start w:val="1"/>
      <w:numFmt w:val="bullet"/>
      <w:lvlText w:val="•"/>
      <w:lvlJc w:val="left"/>
      <w:pPr>
        <w:tabs>
          <w:tab w:val="num" w:pos="2880"/>
        </w:tabs>
        <w:ind w:left="2880" w:hanging="360"/>
      </w:pPr>
      <w:rPr>
        <w:rFonts w:ascii="Arial" w:hAnsi="Arial" w:hint="default"/>
      </w:rPr>
    </w:lvl>
    <w:lvl w:ilvl="4" w:tplc="52A6F98C" w:tentative="1">
      <w:start w:val="1"/>
      <w:numFmt w:val="bullet"/>
      <w:lvlText w:val="•"/>
      <w:lvlJc w:val="left"/>
      <w:pPr>
        <w:tabs>
          <w:tab w:val="num" w:pos="3600"/>
        </w:tabs>
        <w:ind w:left="3600" w:hanging="360"/>
      </w:pPr>
      <w:rPr>
        <w:rFonts w:ascii="Arial" w:hAnsi="Arial" w:hint="default"/>
      </w:rPr>
    </w:lvl>
    <w:lvl w:ilvl="5" w:tplc="239803A0" w:tentative="1">
      <w:start w:val="1"/>
      <w:numFmt w:val="bullet"/>
      <w:lvlText w:val="•"/>
      <w:lvlJc w:val="left"/>
      <w:pPr>
        <w:tabs>
          <w:tab w:val="num" w:pos="4320"/>
        </w:tabs>
        <w:ind w:left="4320" w:hanging="360"/>
      </w:pPr>
      <w:rPr>
        <w:rFonts w:ascii="Arial" w:hAnsi="Arial" w:hint="default"/>
      </w:rPr>
    </w:lvl>
    <w:lvl w:ilvl="6" w:tplc="5858A30E" w:tentative="1">
      <w:start w:val="1"/>
      <w:numFmt w:val="bullet"/>
      <w:lvlText w:val="•"/>
      <w:lvlJc w:val="left"/>
      <w:pPr>
        <w:tabs>
          <w:tab w:val="num" w:pos="5040"/>
        </w:tabs>
        <w:ind w:left="5040" w:hanging="360"/>
      </w:pPr>
      <w:rPr>
        <w:rFonts w:ascii="Arial" w:hAnsi="Arial" w:hint="default"/>
      </w:rPr>
    </w:lvl>
    <w:lvl w:ilvl="7" w:tplc="E8661066" w:tentative="1">
      <w:start w:val="1"/>
      <w:numFmt w:val="bullet"/>
      <w:lvlText w:val="•"/>
      <w:lvlJc w:val="left"/>
      <w:pPr>
        <w:tabs>
          <w:tab w:val="num" w:pos="5760"/>
        </w:tabs>
        <w:ind w:left="5760" w:hanging="360"/>
      </w:pPr>
      <w:rPr>
        <w:rFonts w:ascii="Arial" w:hAnsi="Arial" w:hint="default"/>
      </w:rPr>
    </w:lvl>
    <w:lvl w:ilvl="8" w:tplc="8702DC7A" w:tentative="1">
      <w:start w:val="1"/>
      <w:numFmt w:val="bullet"/>
      <w:lvlText w:val="•"/>
      <w:lvlJc w:val="left"/>
      <w:pPr>
        <w:tabs>
          <w:tab w:val="num" w:pos="6480"/>
        </w:tabs>
        <w:ind w:left="6480" w:hanging="360"/>
      </w:pPr>
      <w:rPr>
        <w:rFonts w:ascii="Arial" w:hAnsi="Arial" w:hint="default"/>
      </w:rPr>
    </w:lvl>
  </w:abstractNum>
  <w:abstractNum w:abstractNumId="51">
    <w:nsid w:val="414B2BA1"/>
    <w:multiLevelType w:val="hybridMultilevel"/>
    <w:tmpl w:val="1390C416"/>
    <w:lvl w:ilvl="0" w:tplc="C53C3C66">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2">
    <w:nsid w:val="41FF1CE1"/>
    <w:multiLevelType w:val="hybridMultilevel"/>
    <w:tmpl w:val="4B788ADA"/>
    <w:lvl w:ilvl="0" w:tplc="6AF23762">
      <w:start w:val="1"/>
      <w:numFmt w:val="bullet"/>
      <w:lvlText w:val="•"/>
      <w:lvlJc w:val="left"/>
      <w:pPr>
        <w:tabs>
          <w:tab w:val="num" w:pos="720"/>
        </w:tabs>
        <w:ind w:left="720" w:hanging="360"/>
      </w:pPr>
      <w:rPr>
        <w:rFonts w:ascii="Arial" w:hAnsi="Arial" w:hint="default"/>
      </w:rPr>
    </w:lvl>
    <w:lvl w:ilvl="1" w:tplc="1A0C9008" w:tentative="1">
      <w:start w:val="1"/>
      <w:numFmt w:val="bullet"/>
      <w:lvlText w:val="•"/>
      <w:lvlJc w:val="left"/>
      <w:pPr>
        <w:tabs>
          <w:tab w:val="num" w:pos="1440"/>
        </w:tabs>
        <w:ind w:left="1440" w:hanging="360"/>
      </w:pPr>
      <w:rPr>
        <w:rFonts w:ascii="Arial" w:hAnsi="Arial" w:hint="default"/>
      </w:rPr>
    </w:lvl>
    <w:lvl w:ilvl="2" w:tplc="1412384A" w:tentative="1">
      <w:start w:val="1"/>
      <w:numFmt w:val="bullet"/>
      <w:lvlText w:val="•"/>
      <w:lvlJc w:val="left"/>
      <w:pPr>
        <w:tabs>
          <w:tab w:val="num" w:pos="2160"/>
        </w:tabs>
        <w:ind w:left="2160" w:hanging="360"/>
      </w:pPr>
      <w:rPr>
        <w:rFonts w:ascii="Arial" w:hAnsi="Arial" w:hint="default"/>
      </w:rPr>
    </w:lvl>
    <w:lvl w:ilvl="3" w:tplc="E9FA9CDA" w:tentative="1">
      <w:start w:val="1"/>
      <w:numFmt w:val="bullet"/>
      <w:lvlText w:val="•"/>
      <w:lvlJc w:val="left"/>
      <w:pPr>
        <w:tabs>
          <w:tab w:val="num" w:pos="2880"/>
        </w:tabs>
        <w:ind w:left="2880" w:hanging="360"/>
      </w:pPr>
      <w:rPr>
        <w:rFonts w:ascii="Arial" w:hAnsi="Arial" w:hint="default"/>
      </w:rPr>
    </w:lvl>
    <w:lvl w:ilvl="4" w:tplc="E67A8FA6" w:tentative="1">
      <w:start w:val="1"/>
      <w:numFmt w:val="bullet"/>
      <w:lvlText w:val="•"/>
      <w:lvlJc w:val="left"/>
      <w:pPr>
        <w:tabs>
          <w:tab w:val="num" w:pos="3600"/>
        </w:tabs>
        <w:ind w:left="3600" w:hanging="360"/>
      </w:pPr>
      <w:rPr>
        <w:rFonts w:ascii="Arial" w:hAnsi="Arial" w:hint="default"/>
      </w:rPr>
    </w:lvl>
    <w:lvl w:ilvl="5" w:tplc="3D22B35A" w:tentative="1">
      <w:start w:val="1"/>
      <w:numFmt w:val="bullet"/>
      <w:lvlText w:val="•"/>
      <w:lvlJc w:val="left"/>
      <w:pPr>
        <w:tabs>
          <w:tab w:val="num" w:pos="4320"/>
        </w:tabs>
        <w:ind w:left="4320" w:hanging="360"/>
      </w:pPr>
      <w:rPr>
        <w:rFonts w:ascii="Arial" w:hAnsi="Arial" w:hint="default"/>
      </w:rPr>
    </w:lvl>
    <w:lvl w:ilvl="6" w:tplc="2910A97A" w:tentative="1">
      <w:start w:val="1"/>
      <w:numFmt w:val="bullet"/>
      <w:lvlText w:val="•"/>
      <w:lvlJc w:val="left"/>
      <w:pPr>
        <w:tabs>
          <w:tab w:val="num" w:pos="5040"/>
        </w:tabs>
        <w:ind w:left="5040" w:hanging="360"/>
      </w:pPr>
      <w:rPr>
        <w:rFonts w:ascii="Arial" w:hAnsi="Arial" w:hint="default"/>
      </w:rPr>
    </w:lvl>
    <w:lvl w:ilvl="7" w:tplc="22B83200" w:tentative="1">
      <w:start w:val="1"/>
      <w:numFmt w:val="bullet"/>
      <w:lvlText w:val="•"/>
      <w:lvlJc w:val="left"/>
      <w:pPr>
        <w:tabs>
          <w:tab w:val="num" w:pos="5760"/>
        </w:tabs>
        <w:ind w:left="5760" w:hanging="360"/>
      </w:pPr>
      <w:rPr>
        <w:rFonts w:ascii="Arial" w:hAnsi="Arial" w:hint="default"/>
      </w:rPr>
    </w:lvl>
    <w:lvl w:ilvl="8" w:tplc="9A682BD6" w:tentative="1">
      <w:start w:val="1"/>
      <w:numFmt w:val="bullet"/>
      <w:lvlText w:val="•"/>
      <w:lvlJc w:val="left"/>
      <w:pPr>
        <w:tabs>
          <w:tab w:val="num" w:pos="6480"/>
        </w:tabs>
        <w:ind w:left="6480" w:hanging="360"/>
      </w:pPr>
      <w:rPr>
        <w:rFonts w:ascii="Arial" w:hAnsi="Arial" w:hint="default"/>
      </w:rPr>
    </w:lvl>
  </w:abstractNum>
  <w:abstractNum w:abstractNumId="53">
    <w:nsid w:val="46C82E67"/>
    <w:multiLevelType w:val="hybridMultilevel"/>
    <w:tmpl w:val="99E2239E"/>
    <w:lvl w:ilvl="0" w:tplc="A692B9BE">
      <w:start w:val="1"/>
      <w:numFmt w:val="decimal"/>
      <w:lvlText w:val="%1."/>
      <w:lvlJc w:val="left"/>
      <w:pPr>
        <w:ind w:left="786" w:hanging="360"/>
      </w:pPr>
      <w:rPr>
        <w:rFonts w:hint="default"/>
      </w:rPr>
    </w:lvl>
    <w:lvl w:ilvl="1" w:tplc="040B0019" w:tentative="1">
      <w:start w:val="1"/>
      <w:numFmt w:val="lowerLetter"/>
      <w:lvlText w:val="%2."/>
      <w:lvlJc w:val="left"/>
      <w:pPr>
        <w:ind w:left="1506" w:hanging="360"/>
      </w:pPr>
    </w:lvl>
    <w:lvl w:ilvl="2" w:tplc="040B001B" w:tentative="1">
      <w:start w:val="1"/>
      <w:numFmt w:val="lowerRoman"/>
      <w:lvlText w:val="%3."/>
      <w:lvlJc w:val="right"/>
      <w:pPr>
        <w:ind w:left="2226" w:hanging="180"/>
      </w:pPr>
    </w:lvl>
    <w:lvl w:ilvl="3" w:tplc="040B000F" w:tentative="1">
      <w:start w:val="1"/>
      <w:numFmt w:val="decimal"/>
      <w:lvlText w:val="%4."/>
      <w:lvlJc w:val="left"/>
      <w:pPr>
        <w:ind w:left="2946" w:hanging="360"/>
      </w:pPr>
    </w:lvl>
    <w:lvl w:ilvl="4" w:tplc="040B0019" w:tentative="1">
      <w:start w:val="1"/>
      <w:numFmt w:val="lowerLetter"/>
      <w:lvlText w:val="%5."/>
      <w:lvlJc w:val="left"/>
      <w:pPr>
        <w:ind w:left="3666" w:hanging="360"/>
      </w:pPr>
    </w:lvl>
    <w:lvl w:ilvl="5" w:tplc="040B001B" w:tentative="1">
      <w:start w:val="1"/>
      <w:numFmt w:val="lowerRoman"/>
      <w:lvlText w:val="%6."/>
      <w:lvlJc w:val="right"/>
      <w:pPr>
        <w:ind w:left="4386" w:hanging="180"/>
      </w:pPr>
    </w:lvl>
    <w:lvl w:ilvl="6" w:tplc="040B000F" w:tentative="1">
      <w:start w:val="1"/>
      <w:numFmt w:val="decimal"/>
      <w:lvlText w:val="%7."/>
      <w:lvlJc w:val="left"/>
      <w:pPr>
        <w:ind w:left="5106" w:hanging="360"/>
      </w:pPr>
    </w:lvl>
    <w:lvl w:ilvl="7" w:tplc="040B0019" w:tentative="1">
      <w:start w:val="1"/>
      <w:numFmt w:val="lowerLetter"/>
      <w:lvlText w:val="%8."/>
      <w:lvlJc w:val="left"/>
      <w:pPr>
        <w:ind w:left="5826" w:hanging="360"/>
      </w:pPr>
    </w:lvl>
    <w:lvl w:ilvl="8" w:tplc="040B001B" w:tentative="1">
      <w:start w:val="1"/>
      <w:numFmt w:val="lowerRoman"/>
      <w:lvlText w:val="%9."/>
      <w:lvlJc w:val="right"/>
      <w:pPr>
        <w:ind w:left="6546" w:hanging="180"/>
      </w:pPr>
    </w:lvl>
  </w:abstractNum>
  <w:abstractNum w:abstractNumId="54">
    <w:nsid w:val="46E62EDE"/>
    <w:multiLevelType w:val="multilevel"/>
    <w:tmpl w:val="9C5294A8"/>
    <w:lvl w:ilvl="0">
      <w:start w:val="1"/>
      <w:numFmt w:val="decimal"/>
      <w:lvlText w:val="%1."/>
      <w:lvlJc w:val="left"/>
      <w:pPr>
        <w:ind w:left="720" w:hanging="360"/>
      </w:pPr>
      <w:rPr>
        <w:rFonts w:hint="default"/>
      </w:rPr>
    </w:lvl>
    <w:lvl w:ilvl="1">
      <w:start w:val="3"/>
      <w:numFmt w:val="decimal"/>
      <w:isLgl/>
      <w:lvlText w:val="%1.%2."/>
      <w:lvlJc w:val="left"/>
      <w:pPr>
        <w:ind w:left="915" w:hanging="55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489B37B1"/>
    <w:multiLevelType w:val="hybridMultilevel"/>
    <w:tmpl w:val="5ECC420C"/>
    <w:lvl w:ilvl="0" w:tplc="9CE69992">
      <w:start w:val="7"/>
      <w:numFmt w:val="bullet"/>
      <w:lvlText w:val="-"/>
      <w:lvlJc w:val="left"/>
      <w:pPr>
        <w:ind w:left="720" w:hanging="360"/>
      </w:pPr>
      <w:rPr>
        <w:rFonts w:ascii="Tahoma" w:eastAsia="Times New Roman" w:hAnsi="Tahoma" w:cs="Tahoma"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6">
    <w:nsid w:val="4A9047DF"/>
    <w:multiLevelType w:val="hybridMultilevel"/>
    <w:tmpl w:val="ED94F012"/>
    <w:lvl w:ilvl="0" w:tplc="940887EC">
      <w:start w:val="1"/>
      <w:numFmt w:val="bullet"/>
      <w:lvlText w:val="•"/>
      <w:lvlJc w:val="left"/>
      <w:pPr>
        <w:tabs>
          <w:tab w:val="num" w:pos="720"/>
        </w:tabs>
        <w:ind w:left="720" w:hanging="360"/>
      </w:pPr>
      <w:rPr>
        <w:rFonts w:ascii="Arial" w:hAnsi="Arial" w:hint="default"/>
      </w:rPr>
    </w:lvl>
    <w:lvl w:ilvl="1" w:tplc="FABA6558" w:tentative="1">
      <w:start w:val="1"/>
      <w:numFmt w:val="bullet"/>
      <w:lvlText w:val="•"/>
      <w:lvlJc w:val="left"/>
      <w:pPr>
        <w:tabs>
          <w:tab w:val="num" w:pos="1440"/>
        </w:tabs>
        <w:ind w:left="1440" w:hanging="360"/>
      </w:pPr>
      <w:rPr>
        <w:rFonts w:ascii="Arial" w:hAnsi="Arial" w:hint="default"/>
      </w:rPr>
    </w:lvl>
    <w:lvl w:ilvl="2" w:tplc="50E619D6" w:tentative="1">
      <w:start w:val="1"/>
      <w:numFmt w:val="bullet"/>
      <w:lvlText w:val="•"/>
      <w:lvlJc w:val="left"/>
      <w:pPr>
        <w:tabs>
          <w:tab w:val="num" w:pos="2160"/>
        </w:tabs>
        <w:ind w:left="2160" w:hanging="360"/>
      </w:pPr>
      <w:rPr>
        <w:rFonts w:ascii="Arial" w:hAnsi="Arial" w:hint="default"/>
      </w:rPr>
    </w:lvl>
    <w:lvl w:ilvl="3" w:tplc="810AEB52" w:tentative="1">
      <w:start w:val="1"/>
      <w:numFmt w:val="bullet"/>
      <w:lvlText w:val="•"/>
      <w:lvlJc w:val="left"/>
      <w:pPr>
        <w:tabs>
          <w:tab w:val="num" w:pos="2880"/>
        </w:tabs>
        <w:ind w:left="2880" w:hanging="360"/>
      </w:pPr>
      <w:rPr>
        <w:rFonts w:ascii="Arial" w:hAnsi="Arial" w:hint="default"/>
      </w:rPr>
    </w:lvl>
    <w:lvl w:ilvl="4" w:tplc="5862261E" w:tentative="1">
      <w:start w:val="1"/>
      <w:numFmt w:val="bullet"/>
      <w:lvlText w:val="•"/>
      <w:lvlJc w:val="left"/>
      <w:pPr>
        <w:tabs>
          <w:tab w:val="num" w:pos="3600"/>
        </w:tabs>
        <w:ind w:left="3600" w:hanging="360"/>
      </w:pPr>
      <w:rPr>
        <w:rFonts w:ascii="Arial" w:hAnsi="Arial" w:hint="default"/>
      </w:rPr>
    </w:lvl>
    <w:lvl w:ilvl="5" w:tplc="988EE5CE" w:tentative="1">
      <w:start w:val="1"/>
      <w:numFmt w:val="bullet"/>
      <w:lvlText w:val="•"/>
      <w:lvlJc w:val="left"/>
      <w:pPr>
        <w:tabs>
          <w:tab w:val="num" w:pos="4320"/>
        </w:tabs>
        <w:ind w:left="4320" w:hanging="360"/>
      </w:pPr>
      <w:rPr>
        <w:rFonts w:ascii="Arial" w:hAnsi="Arial" w:hint="default"/>
      </w:rPr>
    </w:lvl>
    <w:lvl w:ilvl="6" w:tplc="D67CF8D6" w:tentative="1">
      <w:start w:val="1"/>
      <w:numFmt w:val="bullet"/>
      <w:lvlText w:val="•"/>
      <w:lvlJc w:val="left"/>
      <w:pPr>
        <w:tabs>
          <w:tab w:val="num" w:pos="5040"/>
        </w:tabs>
        <w:ind w:left="5040" w:hanging="360"/>
      </w:pPr>
      <w:rPr>
        <w:rFonts w:ascii="Arial" w:hAnsi="Arial" w:hint="default"/>
      </w:rPr>
    </w:lvl>
    <w:lvl w:ilvl="7" w:tplc="EE864CBE" w:tentative="1">
      <w:start w:val="1"/>
      <w:numFmt w:val="bullet"/>
      <w:lvlText w:val="•"/>
      <w:lvlJc w:val="left"/>
      <w:pPr>
        <w:tabs>
          <w:tab w:val="num" w:pos="5760"/>
        </w:tabs>
        <w:ind w:left="5760" w:hanging="360"/>
      </w:pPr>
      <w:rPr>
        <w:rFonts w:ascii="Arial" w:hAnsi="Arial" w:hint="default"/>
      </w:rPr>
    </w:lvl>
    <w:lvl w:ilvl="8" w:tplc="66E8578E" w:tentative="1">
      <w:start w:val="1"/>
      <w:numFmt w:val="bullet"/>
      <w:lvlText w:val="•"/>
      <w:lvlJc w:val="left"/>
      <w:pPr>
        <w:tabs>
          <w:tab w:val="num" w:pos="6480"/>
        </w:tabs>
        <w:ind w:left="6480" w:hanging="360"/>
      </w:pPr>
      <w:rPr>
        <w:rFonts w:ascii="Arial" w:hAnsi="Arial" w:hint="default"/>
      </w:rPr>
    </w:lvl>
  </w:abstractNum>
  <w:abstractNum w:abstractNumId="57">
    <w:nsid w:val="4B0C409E"/>
    <w:multiLevelType w:val="hybridMultilevel"/>
    <w:tmpl w:val="447A58C6"/>
    <w:lvl w:ilvl="0" w:tplc="DDBE6E82">
      <w:start w:val="18"/>
      <w:numFmt w:val="bullet"/>
      <w:lvlText w:val="-"/>
      <w:lvlJc w:val="left"/>
      <w:pPr>
        <w:ind w:left="1440" w:hanging="360"/>
      </w:pPr>
      <w:rPr>
        <w:rFonts w:ascii="Arial" w:eastAsiaTheme="minorHAnsi" w:hAnsi="Arial" w:cs="Aria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58">
    <w:nsid w:val="4D2430D1"/>
    <w:multiLevelType w:val="hybridMultilevel"/>
    <w:tmpl w:val="FB8A976C"/>
    <w:lvl w:ilvl="0" w:tplc="9CE69992">
      <w:start w:val="7"/>
      <w:numFmt w:val="bullet"/>
      <w:lvlText w:val="-"/>
      <w:lvlJc w:val="left"/>
      <w:pPr>
        <w:ind w:left="1440" w:hanging="360"/>
      </w:pPr>
      <w:rPr>
        <w:rFonts w:ascii="Tahoma" w:eastAsia="Times New Roman" w:hAnsi="Tahoma" w:cs="Tahoma"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59">
    <w:nsid w:val="4D43418B"/>
    <w:multiLevelType w:val="multilevel"/>
    <w:tmpl w:val="D8942B3E"/>
    <w:lvl w:ilvl="0">
      <w:start w:val="1"/>
      <w:numFmt w:val="decimal"/>
      <w:lvlText w:val="%1."/>
      <w:lvlJc w:val="left"/>
      <w:pPr>
        <w:ind w:left="720" w:hanging="360"/>
      </w:pPr>
    </w:lvl>
    <w:lvl w:ilvl="1">
      <w:start w:val="2"/>
      <w:numFmt w:val="decimal"/>
      <w:isLgl/>
      <w:lvlText w:val="%1.%2."/>
      <w:lvlJc w:val="left"/>
      <w:pPr>
        <w:ind w:left="888" w:hanging="49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424" w:hanging="1800"/>
      </w:pPr>
      <w:rPr>
        <w:rFonts w:hint="default"/>
      </w:rPr>
    </w:lvl>
  </w:abstractNum>
  <w:abstractNum w:abstractNumId="60">
    <w:nsid w:val="4D6139D5"/>
    <w:multiLevelType w:val="hybridMultilevel"/>
    <w:tmpl w:val="DA26A6E0"/>
    <w:lvl w:ilvl="0" w:tplc="CD1A00CA">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1">
    <w:nsid w:val="4DB97981"/>
    <w:multiLevelType w:val="hybridMultilevel"/>
    <w:tmpl w:val="5BB00D32"/>
    <w:lvl w:ilvl="0" w:tplc="8ED4D540">
      <w:start w:val="1"/>
      <w:numFmt w:val="bullet"/>
      <w:lvlText w:val="•"/>
      <w:lvlJc w:val="left"/>
      <w:pPr>
        <w:tabs>
          <w:tab w:val="num" w:pos="720"/>
        </w:tabs>
        <w:ind w:left="720" w:hanging="360"/>
      </w:pPr>
      <w:rPr>
        <w:rFonts w:ascii="Arial" w:hAnsi="Arial" w:hint="default"/>
      </w:rPr>
    </w:lvl>
    <w:lvl w:ilvl="1" w:tplc="BAAE18C2" w:tentative="1">
      <w:start w:val="1"/>
      <w:numFmt w:val="bullet"/>
      <w:lvlText w:val="•"/>
      <w:lvlJc w:val="left"/>
      <w:pPr>
        <w:tabs>
          <w:tab w:val="num" w:pos="1440"/>
        </w:tabs>
        <w:ind w:left="1440" w:hanging="360"/>
      </w:pPr>
      <w:rPr>
        <w:rFonts w:ascii="Arial" w:hAnsi="Arial" w:hint="default"/>
      </w:rPr>
    </w:lvl>
    <w:lvl w:ilvl="2" w:tplc="15E2E964" w:tentative="1">
      <w:start w:val="1"/>
      <w:numFmt w:val="bullet"/>
      <w:lvlText w:val="•"/>
      <w:lvlJc w:val="left"/>
      <w:pPr>
        <w:tabs>
          <w:tab w:val="num" w:pos="2160"/>
        </w:tabs>
        <w:ind w:left="2160" w:hanging="360"/>
      </w:pPr>
      <w:rPr>
        <w:rFonts w:ascii="Arial" w:hAnsi="Arial" w:hint="default"/>
      </w:rPr>
    </w:lvl>
    <w:lvl w:ilvl="3" w:tplc="5F90A5C4" w:tentative="1">
      <w:start w:val="1"/>
      <w:numFmt w:val="bullet"/>
      <w:lvlText w:val="•"/>
      <w:lvlJc w:val="left"/>
      <w:pPr>
        <w:tabs>
          <w:tab w:val="num" w:pos="2880"/>
        </w:tabs>
        <w:ind w:left="2880" w:hanging="360"/>
      </w:pPr>
      <w:rPr>
        <w:rFonts w:ascii="Arial" w:hAnsi="Arial" w:hint="default"/>
      </w:rPr>
    </w:lvl>
    <w:lvl w:ilvl="4" w:tplc="D576BCF6" w:tentative="1">
      <w:start w:val="1"/>
      <w:numFmt w:val="bullet"/>
      <w:lvlText w:val="•"/>
      <w:lvlJc w:val="left"/>
      <w:pPr>
        <w:tabs>
          <w:tab w:val="num" w:pos="3600"/>
        </w:tabs>
        <w:ind w:left="3600" w:hanging="360"/>
      </w:pPr>
      <w:rPr>
        <w:rFonts w:ascii="Arial" w:hAnsi="Arial" w:hint="default"/>
      </w:rPr>
    </w:lvl>
    <w:lvl w:ilvl="5" w:tplc="9B082282" w:tentative="1">
      <w:start w:val="1"/>
      <w:numFmt w:val="bullet"/>
      <w:lvlText w:val="•"/>
      <w:lvlJc w:val="left"/>
      <w:pPr>
        <w:tabs>
          <w:tab w:val="num" w:pos="4320"/>
        </w:tabs>
        <w:ind w:left="4320" w:hanging="360"/>
      </w:pPr>
      <w:rPr>
        <w:rFonts w:ascii="Arial" w:hAnsi="Arial" w:hint="default"/>
      </w:rPr>
    </w:lvl>
    <w:lvl w:ilvl="6" w:tplc="39A6E29E" w:tentative="1">
      <w:start w:val="1"/>
      <w:numFmt w:val="bullet"/>
      <w:lvlText w:val="•"/>
      <w:lvlJc w:val="left"/>
      <w:pPr>
        <w:tabs>
          <w:tab w:val="num" w:pos="5040"/>
        </w:tabs>
        <w:ind w:left="5040" w:hanging="360"/>
      </w:pPr>
      <w:rPr>
        <w:rFonts w:ascii="Arial" w:hAnsi="Arial" w:hint="default"/>
      </w:rPr>
    </w:lvl>
    <w:lvl w:ilvl="7" w:tplc="86C6D0AC" w:tentative="1">
      <w:start w:val="1"/>
      <w:numFmt w:val="bullet"/>
      <w:lvlText w:val="•"/>
      <w:lvlJc w:val="left"/>
      <w:pPr>
        <w:tabs>
          <w:tab w:val="num" w:pos="5760"/>
        </w:tabs>
        <w:ind w:left="5760" w:hanging="360"/>
      </w:pPr>
      <w:rPr>
        <w:rFonts w:ascii="Arial" w:hAnsi="Arial" w:hint="default"/>
      </w:rPr>
    </w:lvl>
    <w:lvl w:ilvl="8" w:tplc="05063B66" w:tentative="1">
      <w:start w:val="1"/>
      <w:numFmt w:val="bullet"/>
      <w:lvlText w:val="•"/>
      <w:lvlJc w:val="left"/>
      <w:pPr>
        <w:tabs>
          <w:tab w:val="num" w:pos="6480"/>
        </w:tabs>
        <w:ind w:left="6480" w:hanging="360"/>
      </w:pPr>
      <w:rPr>
        <w:rFonts w:ascii="Arial" w:hAnsi="Arial" w:hint="default"/>
      </w:rPr>
    </w:lvl>
  </w:abstractNum>
  <w:abstractNum w:abstractNumId="62">
    <w:nsid w:val="50243E50"/>
    <w:multiLevelType w:val="hybridMultilevel"/>
    <w:tmpl w:val="9B80EF34"/>
    <w:lvl w:ilvl="0" w:tplc="9CE69992">
      <w:start w:val="7"/>
      <w:numFmt w:val="bullet"/>
      <w:lvlText w:val="-"/>
      <w:lvlJc w:val="left"/>
      <w:pPr>
        <w:ind w:left="720" w:hanging="360"/>
      </w:pPr>
      <w:rPr>
        <w:rFonts w:ascii="Tahoma" w:eastAsia="Times New Roman" w:hAnsi="Tahoma" w:cs="Tahoma"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3">
    <w:nsid w:val="50C30CE0"/>
    <w:multiLevelType w:val="hybridMultilevel"/>
    <w:tmpl w:val="44ACEE46"/>
    <w:lvl w:ilvl="0" w:tplc="9CE69992">
      <w:start w:val="7"/>
      <w:numFmt w:val="bullet"/>
      <w:lvlText w:val="-"/>
      <w:lvlJc w:val="left"/>
      <w:pPr>
        <w:ind w:left="720" w:hanging="360"/>
      </w:pPr>
      <w:rPr>
        <w:rFonts w:ascii="Tahoma" w:eastAsia="Times New Roman" w:hAnsi="Tahoma" w:cs="Tahoma"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4">
    <w:nsid w:val="584B78AE"/>
    <w:multiLevelType w:val="hybridMultilevel"/>
    <w:tmpl w:val="0E5ADA4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5">
    <w:nsid w:val="5B50536D"/>
    <w:multiLevelType w:val="hybridMultilevel"/>
    <w:tmpl w:val="9506A76A"/>
    <w:lvl w:ilvl="0" w:tplc="302ED95E">
      <w:start w:val="1"/>
      <w:numFmt w:val="bullet"/>
      <w:lvlText w:val="•"/>
      <w:lvlJc w:val="left"/>
      <w:pPr>
        <w:tabs>
          <w:tab w:val="num" w:pos="720"/>
        </w:tabs>
        <w:ind w:left="720" w:hanging="360"/>
      </w:pPr>
      <w:rPr>
        <w:rFonts w:ascii="Arial" w:hAnsi="Arial" w:hint="default"/>
      </w:rPr>
    </w:lvl>
    <w:lvl w:ilvl="1" w:tplc="AC64EFA0" w:tentative="1">
      <w:start w:val="1"/>
      <w:numFmt w:val="bullet"/>
      <w:lvlText w:val="•"/>
      <w:lvlJc w:val="left"/>
      <w:pPr>
        <w:tabs>
          <w:tab w:val="num" w:pos="1440"/>
        </w:tabs>
        <w:ind w:left="1440" w:hanging="360"/>
      </w:pPr>
      <w:rPr>
        <w:rFonts w:ascii="Arial" w:hAnsi="Arial" w:hint="default"/>
      </w:rPr>
    </w:lvl>
    <w:lvl w:ilvl="2" w:tplc="535E9054" w:tentative="1">
      <w:start w:val="1"/>
      <w:numFmt w:val="bullet"/>
      <w:lvlText w:val="•"/>
      <w:lvlJc w:val="left"/>
      <w:pPr>
        <w:tabs>
          <w:tab w:val="num" w:pos="2160"/>
        </w:tabs>
        <w:ind w:left="2160" w:hanging="360"/>
      </w:pPr>
      <w:rPr>
        <w:rFonts w:ascii="Arial" w:hAnsi="Arial" w:hint="default"/>
      </w:rPr>
    </w:lvl>
    <w:lvl w:ilvl="3" w:tplc="822A023C" w:tentative="1">
      <w:start w:val="1"/>
      <w:numFmt w:val="bullet"/>
      <w:lvlText w:val="•"/>
      <w:lvlJc w:val="left"/>
      <w:pPr>
        <w:tabs>
          <w:tab w:val="num" w:pos="2880"/>
        </w:tabs>
        <w:ind w:left="2880" w:hanging="360"/>
      </w:pPr>
      <w:rPr>
        <w:rFonts w:ascii="Arial" w:hAnsi="Arial" w:hint="default"/>
      </w:rPr>
    </w:lvl>
    <w:lvl w:ilvl="4" w:tplc="336E518C" w:tentative="1">
      <w:start w:val="1"/>
      <w:numFmt w:val="bullet"/>
      <w:lvlText w:val="•"/>
      <w:lvlJc w:val="left"/>
      <w:pPr>
        <w:tabs>
          <w:tab w:val="num" w:pos="3600"/>
        </w:tabs>
        <w:ind w:left="3600" w:hanging="360"/>
      </w:pPr>
      <w:rPr>
        <w:rFonts w:ascii="Arial" w:hAnsi="Arial" w:hint="default"/>
      </w:rPr>
    </w:lvl>
    <w:lvl w:ilvl="5" w:tplc="DD883D36" w:tentative="1">
      <w:start w:val="1"/>
      <w:numFmt w:val="bullet"/>
      <w:lvlText w:val="•"/>
      <w:lvlJc w:val="left"/>
      <w:pPr>
        <w:tabs>
          <w:tab w:val="num" w:pos="4320"/>
        </w:tabs>
        <w:ind w:left="4320" w:hanging="360"/>
      </w:pPr>
      <w:rPr>
        <w:rFonts w:ascii="Arial" w:hAnsi="Arial" w:hint="default"/>
      </w:rPr>
    </w:lvl>
    <w:lvl w:ilvl="6" w:tplc="8D0A62C6" w:tentative="1">
      <w:start w:val="1"/>
      <w:numFmt w:val="bullet"/>
      <w:lvlText w:val="•"/>
      <w:lvlJc w:val="left"/>
      <w:pPr>
        <w:tabs>
          <w:tab w:val="num" w:pos="5040"/>
        </w:tabs>
        <w:ind w:left="5040" w:hanging="360"/>
      </w:pPr>
      <w:rPr>
        <w:rFonts w:ascii="Arial" w:hAnsi="Arial" w:hint="default"/>
      </w:rPr>
    </w:lvl>
    <w:lvl w:ilvl="7" w:tplc="BBFEAF64" w:tentative="1">
      <w:start w:val="1"/>
      <w:numFmt w:val="bullet"/>
      <w:lvlText w:val="•"/>
      <w:lvlJc w:val="left"/>
      <w:pPr>
        <w:tabs>
          <w:tab w:val="num" w:pos="5760"/>
        </w:tabs>
        <w:ind w:left="5760" w:hanging="360"/>
      </w:pPr>
      <w:rPr>
        <w:rFonts w:ascii="Arial" w:hAnsi="Arial" w:hint="default"/>
      </w:rPr>
    </w:lvl>
    <w:lvl w:ilvl="8" w:tplc="0A0A98E8" w:tentative="1">
      <w:start w:val="1"/>
      <w:numFmt w:val="bullet"/>
      <w:lvlText w:val="•"/>
      <w:lvlJc w:val="left"/>
      <w:pPr>
        <w:tabs>
          <w:tab w:val="num" w:pos="6480"/>
        </w:tabs>
        <w:ind w:left="6480" w:hanging="360"/>
      </w:pPr>
      <w:rPr>
        <w:rFonts w:ascii="Arial" w:hAnsi="Arial" w:hint="default"/>
      </w:rPr>
    </w:lvl>
  </w:abstractNum>
  <w:abstractNum w:abstractNumId="66">
    <w:nsid w:val="5BE352DB"/>
    <w:multiLevelType w:val="hybridMultilevel"/>
    <w:tmpl w:val="E09EBBBC"/>
    <w:lvl w:ilvl="0" w:tplc="DDBE6E82">
      <w:start w:val="18"/>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7">
    <w:nsid w:val="5C1676C3"/>
    <w:multiLevelType w:val="hybridMultilevel"/>
    <w:tmpl w:val="C6BEF43A"/>
    <w:lvl w:ilvl="0" w:tplc="9CE69992">
      <w:start w:val="7"/>
      <w:numFmt w:val="bullet"/>
      <w:lvlText w:val="-"/>
      <w:lvlJc w:val="left"/>
      <w:pPr>
        <w:ind w:left="720" w:hanging="360"/>
      </w:pPr>
      <w:rPr>
        <w:rFonts w:ascii="Tahoma" w:eastAsia="Times New Roman" w:hAnsi="Tahoma" w:cs="Tahoma"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8">
    <w:nsid w:val="5E0C4A5E"/>
    <w:multiLevelType w:val="hybridMultilevel"/>
    <w:tmpl w:val="8FA29D1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9">
    <w:nsid w:val="63266AC2"/>
    <w:multiLevelType w:val="hybridMultilevel"/>
    <w:tmpl w:val="D67E1822"/>
    <w:lvl w:ilvl="0" w:tplc="BC489E8A">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0">
    <w:nsid w:val="636F59FD"/>
    <w:multiLevelType w:val="hybridMultilevel"/>
    <w:tmpl w:val="F3E8CD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1">
    <w:nsid w:val="64B77E6A"/>
    <w:multiLevelType w:val="hybridMultilevel"/>
    <w:tmpl w:val="EE387C40"/>
    <w:lvl w:ilvl="0" w:tplc="9CE69992">
      <w:start w:val="7"/>
      <w:numFmt w:val="bullet"/>
      <w:lvlText w:val="-"/>
      <w:lvlJc w:val="left"/>
      <w:pPr>
        <w:ind w:left="1440" w:hanging="360"/>
      </w:pPr>
      <w:rPr>
        <w:rFonts w:ascii="Tahoma" w:eastAsia="Times New Roman" w:hAnsi="Tahoma" w:cs="Tahoma"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72">
    <w:nsid w:val="64D80588"/>
    <w:multiLevelType w:val="hybridMultilevel"/>
    <w:tmpl w:val="9E20DAF2"/>
    <w:lvl w:ilvl="0" w:tplc="9CE69992">
      <w:start w:val="7"/>
      <w:numFmt w:val="bullet"/>
      <w:lvlText w:val="-"/>
      <w:lvlJc w:val="left"/>
      <w:pPr>
        <w:ind w:left="1440" w:hanging="360"/>
      </w:pPr>
      <w:rPr>
        <w:rFonts w:ascii="Tahoma" w:eastAsia="Times New Roman" w:hAnsi="Tahoma" w:cs="Tahoma" w:hint="default"/>
      </w:rPr>
    </w:lvl>
    <w:lvl w:ilvl="1" w:tplc="040B0003">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73">
    <w:nsid w:val="66C85803"/>
    <w:multiLevelType w:val="hybridMultilevel"/>
    <w:tmpl w:val="C1404898"/>
    <w:lvl w:ilvl="0" w:tplc="9CE69992">
      <w:start w:val="7"/>
      <w:numFmt w:val="bullet"/>
      <w:lvlText w:val="-"/>
      <w:lvlJc w:val="left"/>
      <w:pPr>
        <w:ind w:left="720" w:hanging="360"/>
      </w:pPr>
      <w:rPr>
        <w:rFonts w:ascii="Tahoma" w:eastAsia="Times New Roman" w:hAnsi="Tahoma" w:cs="Tahoma"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4">
    <w:nsid w:val="66CD1E19"/>
    <w:multiLevelType w:val="hybridMultilevel"/>
    <w:tmpl w:val="E4ECB0F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5">
    <w:nsid w:val="66E956DE"/>
    <w:multiLevelType w:val="hybridMultilevel"/>
    <w:tmpl w:val="88A6A76A"/>
    <w:lvl w:ilvl="0" w:tplc="9CE69992">
      <w:start w:val="7"/>
      <w:numFmt w:val="bullet"/>
      <w:lvlText w:val="-"/>
      <w:lvlJc w:val="left"/>
      <w:pPr>
        <w:ind w:left="720" w:hanging="360"/>
      </w:pPr>
      <w:rPr>
        <w:rFonts w:ascii="Tahoma" w:eastAsia="Times New Roman" w:hAnsi="Tahoma" w:cs="Tahoma"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6">
    <w:nsid w:val="68D74474"/>
    <w:multiLevelType w:val="multilevel"/>
    <w:tmpl w:val="EB34DA4E"/>
    <w:lvl w:ilvl="0">
      <w:start w:val="1"/>
      <w:numFmt w:val="decimal"/>
      <w:lvlText w:val="%1."/>
      <w:lvlJc w:val="left"/>
      <w:pPr>
        <w:ind w:left="786" w:hanging="360"/>
      </w:pPr>
      <w:rPr>
        <w:rFonts w:hint="default"/>
      </w:rPr>
    </w:lvl>
    <w:lvl w:ilvl="1">
      <w:start w:val="1"/>
      <w:numFmt w:val="decimal"/>
      <w:lvlText w:val="%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77">
    <w:nsid w:val="690D76A2"/>
    <w:multiLevelType w:val="hybridMultilevel"/>
    <w:tmpl w:val="CEDA27FE"/>
    <w:lvl w:ilvl="0" w:tplc="040B0011">
      <w:start w:val="1"/>
      <w:numFmt w:val="decimal"/>
      <w:lvlText w:val="%1)"/>
      <w:lvlJc w:val="left"/>
      <w:pPr>
        <w:ind w:left="1440" w:hanging="360"/>
      </w:pPr>
    </w:lvl>
    <w:lvl w:ilvl="1" w:tplc="040B0019" w:tentative="1">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78">
    <w:nsid w:val="6A4E786C"/>
    <w:multiLevelType w:val="hybridMultilevel"/>
    <w:tmpl w:val="E12CE8A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9">
    <w:nsid w:val="6B1E2C16"/>
    <w:multiLevelType w:val="hybridMultilevel"/>
    <w:tmpl w:val="1B6EAC46"/>
    <w:lvl w:ilvl="0" w:tplc="040B0001">
      <w:start w:val="1"/>
      <w:numFmt w:val="bullet"/>
      <w:lvlText w:val=""/>
      <w:lvlJc w:val="left"/>
      <w:pPr>
        <w:ind w:left="1854" w:hanging="360"/>
      </w:pPr>
      <w:rPr>
        <w:rFonts w:ascii="Symbol" w:hAnsi="Symbol" w:hint="default"/>
      </w:rPr>
    </w:lvl>
    <w:lvl w:ilvl="1" w:tplc="040B0003" w:tentative="1">
      <w:start w:val="1"/>
      <w:numFmt w:val="bullet"/>
      <w:lvlText w:val="o"/>
      <w:lvlJc w:val="left"/>
      <w:pPr>
        <w:ind w:left="2574" w:hanging="360"/>
      </w:pPr>
      <w:rPr>
        <w:rFonts w:ascii="Courier New" w:hAnsi="Courier New" w:cs="Courier New" w:hint="default"/>
      </w:rPr>
    </w:lvl>
    <w:lvl w:ilvl="2" w:tplc="040B0005" w:tentative="1">
      <w:start w:val="1"/>
      <w:numFmt w:val="bullet"/>
      <w:lvlText w:val=""/>
      <w:lvlJc w:val="left"/>
      <w:pPr>
        <w:ind w:left="3294" w:hanging="360"/>
      </w:pPr>
      <w:rPr>
        <w:rFonts w:ascii="Wingdings" w:hAnsi="Wingdings" w:hint="default"/>
      </w:rPr>
    </w:lvl>
    <w:lvl w:ilvl="3" w:tplc="040B0001" w:tentative="1">
      <w:start w:val="1"/>
      <w:numFmt w:val="bullet"/>
      <w:lvlText w:val=""/>
      <w:lvlJc w:val="left"/>
      <w:pPr>
        <w:ind w:left="4014" w:hanging="360"/>
      </w:pPr>
      <w:rPr>
        <w:rFonts w:ascii="Symbol" w:hAnsi="Symbol" w:hint="default"/>
      </w:rPr>
    </w:lvl>
    <w:lvl w:ilvl="4" w:tplc="040B0003" w:tentative="1">
      <w:start w:val="1"/>
      <w:numFmt w:val="bullet"/>
      <w:lvlText w:val="o"/>
      <w:lvlJc w:val="left"/>
      <w:pPr>
        <w:ind w:left="4734" w:hanging="360"/>
      </w:pPr>
      <w:rPr>
        <w:rFonts w:ascii="Courier New" w:hAnsi="Courier New" w:cs="Courier New" w:hint="default"/>
      </w:rPr>
    </w:lvl>
    <w:lvl w:ilvl="5" w:tplc="040B0005" w:tentative="1">
      <w:start w:val="1"/>
      <w:numFmt w:val="bullet"/>
      <w:lvlText w:val=""/>
      <w:lvlJc w:val="left"/>
      <w:pPr>
        <w:ind w:left="5454" w:hanging="360"/>
      </w:pPr>
      <w:rPr>
        <w:rFonts w:ascii="Wingdings" w:hAnsi="Wingdings" w:hint="default"/>
      </w:rPr>
    </w:lvl>
    <w:lvl w:ilvl="6" w:tplc="040B0001" w:tentative="1">
      <w:start w:val="1"/>
      <w:numFmt w:val="bullet"/>
      <w:lvlText w:val=""/>
      <w:lvlJc w:val="left"/>
      <w:pPr>
        <w:ind w:left="6174" w:hanging="360"/>
      </w:pPr>
      <w:rPr>
        <w:rFonts w:ascii="Symbol" w:hAnsi="Symbol" w:hint="default"/>
      </w:rPr>
    </w:lvl>
    <w:lvl w:ilvl="7" w:tplc="040B0003" w:tentative="1">
      <w:start w:val="1"/>
      <w:numFmt w:val="bullet"/>
      <w:lvlText w:val="o"/>
      <w:lvlJc w:val="left"/>
      <w:pPr>
        <w:ind w:left="6894" w:hanging="360"/>
      </w:pPr>
      <w:rPr>
        <w:rFonts w:ascii="Courier New" w:hAnsi="Courier New" w:cs="Courier New" w:hint="default"/>
      </w:rPr>
    </w:lvl>
    <w:lvl w:ilvl="8" w:tplc="040B0005" w:tentative="1">
      <w:start w:val="1"/>
      <w:numFmt w:val="bullet"/>
      <w:lvlText w:val=""/>
      <w:lvlJc w:val="left"/>
      <w:pPr>
        <w:ind w:left="7614" w:hanging="360"/>
      </w:pPr>
      <w:rPr>
        <w:rFonts w:ascii="Wingdings" w:hAnsi="Wingdings" w:hint="default"/>
      </w:rPr>
    </w:lvl>
  </w:abstractNum>
  <w:abstractNum w:abstractNumId="80">
    <w:nsid w:val="6CB53653"/>
    <w:multiLevelType w:val="hybridMultilevel"/>
    <w:tmpl w:val="B0D0CAD6"/>
    <w:lvl w:ilvl="0" w:tplc="3F949EF6">
      <w:start w:val="1"/>
      <w:numFmt w:val="bullet"/>
      <w:lvlText w:val="•"/>
      <w:lvlJc w:val="left"/>
      <w:pPr>
        <w:ind w:left="720" w:hanging="360"/>
      </w:pPr>
      <w:rPr>
        <w:rFonts w:ascii="Arial" w:hAnsi="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1">
    <w:nsid w:val="6D260925"/>
    <w:multiLevelType w:val="hybridMultilevel"/>
    <w:tmpl w:val="DF2C4704"/>
    <w:lvl w:ilvl="0" w:tplc="940887EC">
      <w:start w:val="1"/>
      <w:numFmt w:val="bullet"/>
      <w:lvlText w:val="•"/>
      <w:lvlJc w:val="left"/>
      <w:pPr>
        <w:ind w:left="720" w:hanging="360"/>
      </w:pPr>
      <w:rPr>
        <w:rFonts w:ascii="Arial" w:hAnsi="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2">
    <w:nsid w:val="6D9A0A0B"/>
    <w:multiLevelType w:val="hybridMultilevel"/>
    <w:tmpl w:val="EFC89524"/>
    <w:lvl w:ilvl="0" w:tplc="3F949EF6">
      <w:start w:val="1"/>
      <w:numFmt w:val="bullet"/>
      <w:lvlText w:val="•"/>
      <w:lvlJc w:val="left"/>
      <w:pPr>
        <w:ind w:left="720" w:hanging="360"/>
      </w:pPr>
      <w:rPr>
        <w:rFonts w:ascii="Arial" w:hAnsi="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3">
    <w:nsid w:val="6F973CC3"/>
    <w:multiLevelType w:val="hybridMultilevel"/>
    <w:tmpl w:val="AC608EA2"/>
    <w:lvl w:ilvl="0" w:tplc="9CE69992">
      <w:start w:val="7"/>
      <w:numFmt w:val="bullet"/>
      <w:lvlText w:val="-"/>
      <w:lvlJc w:val="left"/>
      <w:pPr>
        <w:ind w:left="720" w:hanging="360"/>
      </w:pPr>
      <w:rPr>
        <w:rFonts w:ascii="Tahoma" w:eastAsia="Times New Roman" w:hAnsi="Tahoma" w:cs="Tahoma"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4">
    <w:nsid w:val="6FA278E2"/>
    <w:multiLevelType w:val="hybridMultilevel"/>
    <w:tmpl w:val="B088FDC8"/>
    <w:lvl w:ilvl="0" w:tplc="9CE69992">
      <w:start w:val="7"/>
      <w:numFmt w:val="bullet"/>
      <w:lvlText w:val="-"/>
      <w:lvlJc w:val="left"/>
      <w:pPr>
        <w:ind w:left="720" w:hanging="360"/>
      </w:pPr>
      <w:rPr>
        <w:rFonts w:ascii="Tahoma" w:eastAsia="Times New Roman" w:hAnsi="Tahoma" w:cs="Tahoma"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5">
    <w:nsid w:val="70791EB6"/>
    <w:multiLevelType w:val="multilevel"/>
    <w:tmpl w:val="82D0D006"/>
    <w:lvl w:ilvl="0">
      <w:start w:val="1"/>
      <w:numFmt w:val="decimal"/>
      <w:lvlText w:val="%1."/>
      <w:lvlJc w:val="left"/>
      <w:pPr>
        <w:ind w:left="1440" w:hanging="360"/>
      </w:pPr>
      <w:rPr>
        <w:rFonts w:hint="default"/>
      </w:rPr>
    </w:lvl>
    <w:lvl w:ilvl="1">
      <w:start w:val="4"/>
      <w:numFmt w:val="decimal"/>
      <w:isLgl/>
      <w:lvlText w:val="%1.%2."/>
      <w:lvlJc w:val="left"/>
      <w:pPr>
        <w:ind w:left="1635" w:hanging="555"/>
      </w:pPr>
      <w:rPr>
        <w:rFonts w:hint="default"/>
      </w:rPr>
    </w:lvl>
    <w:lvl w:ilvl="2">
      <w:start w:val="4"/>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86">
    <w:nsid w:val="70F7780A"/>
    <w:multiLevelType w:val="hybridMultilevel"/>
    <w:tmpl w:val="E6D65B2E"/>
    <w:lvl w:ilvl="0" w:tplc="9CE69992">
      <w:start w:val="7"/>
      <w:numFmt w:val="bullet"/>
      <w:lvlText w:val="-"/>
      <w:lvlJc w:val="left"/>
      <w:pPr>
        <w:ind w:left="720" w:hanging="360"/>
      </w:pPr>
      <w:rPr>
        <w:rFonts w:ascii="Tahoma" w:eastAsia="Times New Roman" w:hAnsi="Tahoma" w:cs="Tahoma"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7">
    <w:nsid w:val="71436B2B"/>
    <w:multiLevelType w:val="hybridMultilevel"/>
    <w:tmpl w:val="560EC0A4"/>
    <w:lvl w:ilvl="0" w:tplc="940887EC">
      <w:start w:val="1"/>
      <w:numFmt w:val="bullet"/>
      <w:lvlText w:val="•"/>
      <w:lvlJc w:val="left"/>
      <w:pPr>
        <w:ind w:left="720" w:hanging="360"/>
      </w:pPr>
      <w:rPr>
        <w:rFonts w:ascii="Arial" w:hAnsi="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8">
    <w:nsid w:val="76933E69"/>
    <w:multiLevelType w:val="multilevel"/>
    <w:tmpl w:val="29F64C34"/>
    <w:lvl w:ilvl="0">
      <w:start w:val="1"/>
      <w:numFmt w:val="decimal"/>
      <w:lvlText w:val="%1."/>
      <w:lvlJc w:val="left"/>
      <w:pPr>
        <w:ind w:left="786" w:hanging="360"/>
      </w:pPr>
      <w:rPr>
        <w:rFonts w:hint="default"/>
      </w:rPr>
    </w:lvl>
    <w:lvl w:ilvl="1">
      <w:start w:val="1"/>
      <w:numFmt w:val="decimal"/>
      <w:lvlText w:val="%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89">
    <w:nsid w:val="77024764"/>
    <w:multiLevelType w:val="hybridMultilevel"/>
    <w:tmpl w:val="28408E8C"/>
    <w:lvl w:ilvl="0" w:tplc="15A83A48">
      <w:start w:val="1"/>
      <w:numFmt w:val="bullet"/>
      <w:lvlText w:val="•"/>
      <w:lvlJc w:val="left"/>
      <w:pPr>
        <w:tabs>
          <w:tab w:val="num" w:pos="720"/>
        </w:tabs>
        <w:ind w:left="720" w:hanging="360"/>
      </w:pPr>
      <w:rPr>
        <w:rFonts w:ascii="Arial" w:hAnsi="Arial" w:hint="default"/>
      </w:rPr>
    </w:lvl>
    <w:lvl w:ilvl="1" w:tplc="3450450E" w:tentative="1">
      <w:start w:val="1"/>
      <w:numFmt w:val="bullet"/>
      <w:lvlText w:val="•"/>
      <w:lvlJc w:val="left"/>
      <w:pPr>
        <w:tabs>
          <w:tab w:val="num" w:pos="1440"/>
        </w:tabs>
        <w:ind w:left="1440" w:hanging="360"/>
      </w:pPr>
      <w:rPr>
        <w:rFonts w:ascii="Arial" w:hAnsi="Arial" w:hint="default"/>
      </w:rPr>
    </w:lvl>
    <w:lvl w:ilvl="2" w:tplc="972E5608" w:tentative="1">
      <w:start w:val="1"/>
      <w:numFmt w:val="bullet"/>
      <w:lvlText w:val="•"/>
      <w:lvlJc w:val="left"/>
      <w:pPr>
        <w:tabs>
          <w:tab w:val="num" w:pos="2160"/>
        </w:tabs>
        <w:ind w:left="2160" w:hanging="360"/>
      </w:pPr>
      <w:rPr>
        <w:rFonts w:ascii="Arial" w:hAnsi="Arial" w:hint="default"/>
      </w:rPr>
    </w:lvl>
    <w:lvl w:ilvl="3" w:tplc="DA324478" w:tentative="1">
      <w:start w:val="1"/>
      <w:numFmt w:val="bullet"/>
      <w:lvlText w:val="•"/>
      <w:lvlJc w:val="left"/>
      <w:pPr>
        <w:tabs>
          <w:tab w:val="num" w:pos="2880"/>
        </w:tabs>
        <w:ind w:left="2880" w:hanging="360"/>
      </w:pPr>
      <w:rPr>
        <w:rFonts w:ascii="Arial" w:hAnsi="Arial" w:hint="default"/>
      </w:rPr>
    </w:lvl>
    <w:lvl w:ilvl="4" w:tplc="34201948" w:tentative="1">
      <w:start w:val="1"/>
      <w:numFmt w:val="bullet"/>
      <w:lvlText w:val="•"/>
      <w:lvlJc w:val="left"/>
      <w:pPr>
        <w:tabs>
          <w:tab w:val="num" w:pos="3600"/>
        </w:tabs>
        <w:ind w:left="3600" w:hanging="360"/>
      </w:pPr>
      <w:rPr>
        <w:rFonts w:ascii="Arial" w:hAnsi="Arial" w:hint="default"/>
      </w:rPr>
    </w:lvl>
    <w:lvl w:ilvl="5" w:tplc="2388A0DE" w:tentative="1">
      <w:start w:val="1"/>
      <w:numFmt w:val="bullet"/>
      <w:lvlText w:val="•"/>
      <w:lvlJc w:val="left"/>
      <w:pPr>
        <w:tabs>
          <w:tab w:val="num" w:pos="4320"/>
        </w:tabs>
        <w:ind w:left="4320" w:hanging="360"/>
      </w:pPr>
      <w:rPr>
        <w:rFonts w:ascii="Arial" w:hAnsi="Arial" w:hint="default"/>
      </w:rPr>
    </w:lvl>
    <w:lvl w:ilvl="6" w:tplc="F0687808" w:tentative="1">
      <w:start w:val="1"/>
      <w:numFmt w:val="bullet"/>
      <w:lvlText w:val="•"/>
      <w:lvlJc w:val="left"/>
      <w:pPr>
        <w:tabs>
          <w:tab w:val="num" w:pos="5040"/>
        </w:tabs>
        <w:ind w:left="5040" w:hanging="360"/>
      </w:pPr>
      <w:rPr>
        <w:rFonts w:ascii="Arial" w:hAnsi="Arial" w:hint="default"/>
      </w:rPr>
    </w:lvl>
    <w:lvl w:ilvl="7" w:tplc="27EE5DB2" w:tentative="1">
      <w:start w:val="1"/>
      <w:numFmt w:val="bullet"/>
      <w:lvlText w:val="•"/>
      <w:lvlJc w:val="left"/>
      <w:pPr>
        <w:tabs>
          <w:tab w:val="num" w:pos="5760"/>
        </w:tabs>
        <w:ind w:left="5760" w:hanging="360"/>
      </w:pPr>
      <w:rPr>
        <w:rFonts w:ascii="Arial" w:hAnsi="Arial" w:hint="default"/>
      </w:rPr>
    </w:lvl>
    <w:lvl w:ilvl="8" w:tplc="00A871AA" w:tentative="1">
      <w:start w:val="1"/>
      <w:numFmt w:val="bullet"/>
      <w:lvlText w:val="•"/>
      <w:lvlJc w:val="left"/>
      <w:pPr>
        <w:tabs>
          <w:tab w:val="num" w:pos="6480"/>
        </w:tabs>
        <w:ind w:left="6480" w:hanging="360"/>
      </w:pPr>
      <w:rPr>
        <w:rFonts w:ascii="Arial" w:hAnsi="Arial" w:hint="default"/>
      </w:rPr>
    </w:lvl>
  </w:abstractNum>
  <w:abstractNum w:abstractNumId="90">
    <w:nsid w:val="787B5BEC"/>
    <w:multiLevelType w:val="hybridMultilevel"/>
    <w:tmpl w:val="8C5AEF08"/>
    <w:lvl w:ilvl="0" w:tplc="9CE69992">
      <w:start w:val="7"/>
      <w:numFmt w:val="bullet"/>
      <w:lvlText w:val="-"/>
      <w:lvlJc w:val="left"/>
      <w:pPr>
        <w:ind w:left="720" w:hanging="360"/>
      </w:pPr>
      <w:rPr>
        <w:rFonts w:ascii="Tahoma" w:eastAsia="Times New Roman" w:hAnsi="Tahoma" w:cs="Tahoma"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1">
    <w:nsid w:val="78825B1F"/>
    <w:multiLevelType w:val="hybridMultilevel"/>
    <w:tmpl w:val="20547E86"/>
    <w:lvl w:ilvl="0" w:tplc="3F949EF6">
      <w:start w:val="1"/>
      <w:numFmt w:val="bullet"/>
      <w:lvlText w:val="•"/>
      <w:lvlJc w:val="left"/>
      <w:pPr>
        <w:ind w:left="720" w:hanging="360"/>
      </w:pPr>
      <w:rPr>
        <w:rFonts w:ascii="Arial" w:hAnsi="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2">
    <w:nsid w:val="79D40CD3"/>
    <w:multiLevelType w:val="hybridMultilevel"/>
    <w:tmpl w:val="5A608E9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3">
    <w:nsid w:val="7C4D79E6"/>
    <w:multiLevelType w:val="hybridMultilevel"/>
    <w:tmpl w:val="87A89CE8"/>
    <w:lvl w:ilvl="0" w:tplc="2C181098">
      <w:start w:val="1"/>
      <w:numFmt w:val="decimal"/>
      <w:lvlText w:val="%1."/>
      <w:lvlJc w:val="left"/>
      <w:pPr>
        <w:ind w:left="786"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4">
    <w:nsid w:val="7DE106C9"/>
    <w:multiLevelType w:val="hybridMultilevel"/>
    <w:tmpl w:val="1968FA4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5">
    <w:nsid w:val="7E350800"/>
    <w:multiLevelType w:val="hybridMultilevel"/>
    <w:tmpl w:val="22BCFAB0"/>
    <w:lvl w:ilvl="0" w:tplc="3F949EF6">
      <w:start w:val="1"/>
      <w:numFmt w:val="bullet"/>
      <w:lvlText w:val="•"/>
      <w:lvlJc w:val="left"/>
      <w:pPr>
        <w:ind w:left="720" w:hanging="360"/>
      </w:pPr>
      <w:rPr>
        <w:rFonts w:ascii="Arial" w:hAnsi="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6">
    <w:nsid w:val="7E9D3347"/>
    <w:multiLevelType w:val="hybridMultilevel"/>
    <w:tmpl w:val="DF3697AE"/>
    <w:lvl w:ilvl="0" w:tplc="DDBE6E82">
      <w:start w:val="18"/>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7">
    <w:nsid w:val="7EFE3B92"/>
    <w:multiLevelType w:val="hybridMultilevel"/>
    <w:tmpl w:val="26363440"/>
    <w:lvl w:ilvl="0" w:tplc="9CE69992">
      <w:start w:val="7"/>
      <w:numFmt w:val="bullet"/>
      <w:lvlText w:val="-"/>
      <w:lvlJc w:val="left"/>
      <w:pPr>
        <w:ind w:left="720" w:hanging="360"/>
      </w:pPr>
      <w:rPr>
        <w:rFonts w:ascii="Tahoma" w:eastAsia="Times New Roman" w:hAnsi="Tahoma" w:cs="Tahoma"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2"/>
  </w:num>
  <w:num w:numId="2">
    <w:abstractNumId w:val="56"/>
  </w:num>
  <w:num w:numId="3">
    <w:abstractNumId w:val="65"/>
  </w:num>
  <w:num w:numId="4">
    <w:abstractNumId w:val="7"/>
  </w:num>
  <w:num w:numId="5">
    <w:abstractNumId w:val="89"/>
  </w:num>
  <w:num w:numId="6">
    <w:abstractNumId w:val="33"/>
  </w:num>
  <w:num w:numId="7">
    <w:abstractNumId w:val="84"/>
  </w:num>
  <w:num w:numId="8">
    <w:abstractNumId w:val="14"/>
  </w:num>
  <w:num w:numId="9">
    <w:abstractNumId w:val="10"/>
  </w:num>
  <w:num w:numId="10">
    <w:abstractNumId w:val="42"/>
  </w:num>
  <w:num w:numId="11">
    <w:abstractNumId w:val="52"/>
  </w:num>
  <w:num w:numId="12">
    <w:abstractNumId w:val="61"/>
  </w:num>
  <w:num w:numId="13">
    <w:abstractNumId w:val="19"/>
  </w:num>
  <w:num w:numId="14">
    <w:abstractNumId w:val="63"/>
  </w:num>
  <w:num w:numId="15">
    <w:abstractNumId w:val="73"/>
  </w:num>
  <w:num w:numId="16">
    <w:abstractNumId w:val="82"/>
  </w:num>
  <w:num w:numId="17">
    <w:abstractNumId w:val="45"/>
  </w:num>
  <w:num w:numId="18">
    <w:abstractNumId w:val="44"/>
  </w:num>
  <w:num w:numId="19">
    <w:abstractNumId w:val="80"/>
  </w:num>
  <w:num w:numId="20">
    <w:abstractNumId w:val="91"/>
  </w:num>
  <w:num w:numId="21">
    <w:abstractNumId w:val="83"/>
  </w:num>
  <w:num w:numId="22">
    <w:abstractNumId w:val="34"/>
  </w:num>
  <w:num w:numId="23">
    <w:abstractNumId w:val="20"/>
  </w:num>
  <w:num w:numId="24">
    <w:abstractNumId w:val="27"/>
  </w:num>
  <w:num w:numId="25">
    <w:abstractNumId w:val="62"/>
  </w:num>
  <w:num w:numId="26">
    <w:abstractNumId w:val="18"/>
  </w:num>
  <w:num w:numId="27">
    <w:abstractNumId w:val="41"/>
  </w:num>
  <w:num w:numId="28">
    <w:abstractNumId w:val="55"/>
  </w:num>
  <w:num w:numId="29">
    <w:abstractNumId w:val="38"/>
  </w:num>
  <w:num w:numId="30">
    <w:abstractNumId w:val="67"/>
  </w:num>
  <w:num w:numId="31">
    <w:abstractNumId w:val="5"/>
  </w:num>
  <w:num w:numId="32">
    <w:abstractNumId w:val="95"/>
  </w:num>
  <w:num w:numId="33">
    <w:abstractNumId w:val="86"/>
  </w:num>
  <w:num w:numId="34">
    <w:abstractNumId w:val="47"/>
  </w:num>
  <w:num w:numId="35">
    <w:abstractNumId w:val="90"/>
  </w:num>
  <w:num w:numId="36">
    <w:abstractNumId w:val="16"/>
  </w:num>
  <w:num w:numId="37">
    <w:abstractNumId w:val="11"/>
  </w:num>
  <w:num w:numId="38">
    <w:abstractNumId w:val="81"/>
  </w:num>
  <w:num w:numId="39">
    <w:abstractNumId w:val="50"/>
  </w:num>
  <w:num w:numId="40">
    <w:abstractNumId w:val="75"/>
  </w:num>
  <w:num w:numId="41">
    <w:abstractNumId w:val="25"/>
  </w:num>
  <w:num w:numId="42">
    <w:abstractNumId w:val="46"/>
  </w:num>
  <w:num w:numId="43">
    <w:abstractNumId w:val="87"/>
  </w:num>
  <w:num w:numId="44">
    <w:abstractNumId w:val="43"/>
  </w:num>
  <w:num w:numId="45">
    <w:abstractNumId w:val="68"/>
  </w:num>
  <w:num w:numId="46">
    <w:abstractNumId w:val="40"/>
  </w:num>
  <w:num w:numId="47">
    <w:abstractNumId w:val="31"/>
  </w:num>
  <w:num w:numId="48">
    <w:abstractNumId w:val="24"/>
  </w:num>
  <w:num w:numId="49">
    <w:abstractNumId w:val="0"/>
  </w:num>
  <w:num w:numId="50">
    <w:abstractNumId w:val="1"/>
  </w:num>
  <w:num w:numId="51">
    <w:abstractNumId w:val="32"/>
  </w:num>
  <w:num w:numId="52">
    <w:abstractNumId w:val="8"/>
  </w:num>
  <w:num w:numId="53">
    <w:abstractNumId w:val="72"/>
  </w:num>
  <w:num w:numId="54">
    <w:abstractNumId w:val="71"/>
  </w:num>
  <w:num w:numId="55">
    <w:abstractNumId w:val="58"/>
  </w:num>
  <w:num w:numId="56">
    <w:abstractNumId w:val="85"/>
  </w:num>
  <w:num w:numId="57">
    <w:abstractNumId w:val="97"/>
  </w:num>
  <w:num w:numId="58">
    <w:abstractNumId w:val="28"/>
  </w:num>
  <w:num w:numId="59">
    <w:abstractNumId w:val="49"/>
  </w:num>
  <w:num w:numId="60">
    <w:abstractNumId w:val="69"/>
  </w:num>
  <w:num w:numId="61">
    <w:abstractNumId w:val="70"/>
  </w:num>
  <w:num w:numId="62">
    <w:abstractNumId w:val="39"/>
  </w:num>
  <w:num w:numId="63">
    <w:abstractNumId w:val="92"/>
  </w:num>
  <w:num w:numId="64">
    <w:abstractNumId w:val="36"/>
  </w:num>
  <w:num w:numId="65">
    <w:abstractNumId w:val="23"/>
  </w:num>
  <w:num w:numId="66">
    <w:abstractNumId w:val="35"/>
  </w:num>
  <w:num w:numId="67">
    <w:abstractNumId w:val="53"/>
  </w:num>
  <w:num w:numId="68">
    <w:abstractNumId w:val="66"/>
  </w:num>
  <w:num w:numId="69">
    <w:abstractNumId w:val="60"/>
  </w:num>
  <w:num w:numId="70">
    <w:abstractNumId w:val="51"/>
  </w:num>
  <w:num w:numId="71">
    <w:abstractNumId w:val="15"/>
  </w:num>
  <w:num w:numId="72">
    <w:abstractNumId w:val="93"/>
  </w:num>
  <w:num w:numId="73">
    <w:abstractNumId w:val="76"/>
  </w:num>
  <w:num w:numId="74">
    <w:abstractNumId w:val="37"/>
  </w:num>
  <w:num w:numId="75">
    <w:abstractNumId w:val="9"/>
  </w:num>
  <w:num w:numId="76">
    <w:abstractNumId w:val="17"/>
  </w:num>
  <w:num w:numId="77">
    <w:abstractNumId w:val="59"/>
  </w:num>
  <w:num w:numId="78">
    <w:abstractNumId w:val="74"/>
  </w:num>
  <w:num w:numId="79">
    <w:abstractNumId w:val="64"/>
  </w:num>
  <w:num w:numId="80">
    <w:abstractNumId w:val="3"/>
  </w:num>
  <w:num w:numId="81">
    <w:abstractNumId w:val="77"/>
  </w:num>
  <w:num w:numId="82">
    <w:abstractNumId w:val="79"/>
  </w:num>
  <w:num w:numId="83">
    <w:abstractNumId w:val="30"/>
  </w:num>
  <w:num w:numId="84">
    <w:abstractNumId w:val="21"/>
  </w:num>
  <w:num w:numId="85">
    <w:abstractNumId w:val="78"/>
  </w:num>
  <w:num w:numId="86">
    <w:abstractNumId w:val="13"/>
  </w:num>
  <w:num w:numId="87">
    <w:abstractNumId w:val="26"/>
  </w:num>
  <w:num w:numId="88">
    <w:abstractNumId w:val="94"/>
  </w:num>
  <w:num w:numId="89">
    <w:abstractNumId w:val="2"/>
  </w:num>
  <w:num w:numId="90">
    <w:abstractNumId w:val="54"/>
  </w:num>
  <w:num w:numId="91">
    <w:abstractNumId w:val="96"/>
  </w:num>
  <w:num w:numId="92">
    <w:abstractNumId w:val="6"/>
  </w:num>
  <w:num w:numId="93">
    <w:abstractNumId w:val="22"/>
  </w:num>
  <w:num w:numId="94">
    <w:abstractNumId w:val="57"/>
  </w:num>
  <w:num w:numId="95">
    <w:abstractNumId w:val="48"/>
  </w:num>
  <w:num w:numId="96">
    <w:abstractNumId w:val="4"/>
  </w:num>
  <w:num w:numId="97">
    <w:abstractNumId w:val="88"/>
  </w:num>
  <w:num w:numId="98">
    <w:abstractNumId w:val="29"/>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activeWritingStyle w:appName="MSWord" w:lang="fi-FI" w:vendorID="64" w:dllVersion="131078" w:nlCheck="1" w:checkStyle="0"/>
  <w:activeWritingStyle w:appName="MSWord" w:lang="en-GB" w:vendorID="64" w:dllVersion="131078" w:nlCheck="1" w:checkStyle="1"/>
  <w:activeWritingStyle w:appName="MSWord" w:lang="en-US" w:vendorID="64" w:dllVersion="131078" w:nlCheck="1" w:checkStyle="1"/>
  <w:defaultTabStop w:val="1304"/>
  <w:autoHyphenation/>
  <w:hyphenationZone w:val="56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5A6"/>
    <w:rsid w:val="00002A83"/>
    <w:rsid w:val="000049CB"/>
    <w:rsid w:val="00005D06"/>
    <w:rsid w:val="000116C7"/>
    <w:rsid w:val="00012987"/>
    <w:rsid w:val="00012C8E"/>
    <w:rsid w:val="0001365E"/>
    <w:rsid w:val="000143FD"/>
    <w:rsid w:val="0001692E"/>
    <w:rsid w:val="00017432"/>
    <w:rsid w:val="00017920"/>
    <w:rsid w:val="000209A5"/>
    <w:rsid w:val="000209B8"/>
    <w:rsid w:val="00020E67"/>
    <w:rsid w:val="0002134D"/>
    <w:rsid w:val="00025ABB"/>
    <w:rsid w:val="00025B36"/>
    <w:rsid w:val="00026270"/>
    <w:rsid w:val="00031268"/>
    <w:rsid w:val="00031552"/>
    <w:rsid w:val="00031A8B"/>
    <w:rsid w:val="00031D0F"/>
    <w:rsid w:val="00040CD4"/>
    <w:rsid w:val="00040DDC"/>
    <w:rsid w:val="000426FF"/>
    <w:rsid w:val="00042719"/>
    <w:rsid w:val="0004455F"/>
    <w:rsid w:val="0004526C"/>
    <w:rsid w:val="0005134F"/>
    <w:rsid w:val="000530C7"/>
    <w:rsid w:val="00054DD3"/>
    <w:rsid w:val="00060A8D"/>
    <w:rsid w:val="00061239"/>
    <w:rsid w:val="00065031"/>
    <w:rsid w:val="00065289"/>
    <w:rsid w:val="00065BC7"/>
    <w:rsid w:val="000660F5"/>
    <w:rsid w:val="000708C3"/>
    <w:rsid w:val="00071AD1"/>
    <w:rsid w:val="00073E5B"/>
    <w:rsid w:val="00076083"/>
    <w:rsid w:val="00081408"/>
    <w:rsid w:val="00081AC8"/>
    <w:rsid w:val="00085F30"/>
    <w:rsid w:val="000929F6"/>
    <w:rsid w:val="000933E7"/>
    <w:rsid w:val="00096012"/>
    <w:rsid w:val="000963D2"/>
    <w:rsid w:val="000A3DC5"/>
    <w:rsid w:val="000A4212"/>
    <w:rsid w:val="000B0618"/>
    <w:rsid w:val="000B396D"/>
    <w:rsid w:val="000B5324"/>
    <w:rsid w:val="000B5977"/>
    <w:rsid w:val="000B5F25"/>
    <w:rsid w:val="000C19A4"/>
    <w:rsid w:val="000C2E19"/>
    <w:rsid w:val="000D06D9"/>
    <w:rsid w:val="000D225D"/>
    <w:rsid w:val="000D79C8"/>
    <w:rsid w:val="000E0637"/>
    <w:rsid w:val="000E3278"/>
    <w:rsid w:val="000E34CF"/>
    <w:rsid w:val="000E5909"/>
    <w:rsid w:val="000E607B"/>
    <w:rsid w:val="000E619D"/>
    <w:rsid w:val="000F19F3"/>
    <w:rsid w:val="000F1DDC"/>
    <w:rsid w:val="000F2D2F"/>
    <w:rsid w:val="00102049"/>
    <w:rsid w:val="00104473"/>
    <w:rsid w:val="00104776"/>
    <w:rsid w:val="001070D3"/>
    <w:rsid w:val="00107E71"/>
    <w:rsid w:val="00112D47"/>
    <w:rsid w:val="0012172E"/>
    <w:rsid w:val="001235C4"/>
    <w:rsid w:val="001238BB"/>
    <w:rsid w:val="00123C83"/>
    <w:rsid w:val="00123CC9"/>
    <w:rsid w:val="00130A17"/>
    <w:rsid w:val="00134FEF"/>
    <w:rsid w:val="0013602C"/>
    <w:rsid w:val="001374AE"/>
    <w:rsid w:val="001419D2"/>
    <w:rsid w:val="0014281E"/>
    <w:rsid w:val="0014453F"/>
    <w:rsid w:val="00154082"/>
    <w:rsid w:val="00154D6B"/>
    <w:rsid w:val="001552ED"/>
    <w:rsid w:val="00160830"/>
    <w:rsid w:val="00160E22"/>
    <w:rsid w:val="0016174D"/>
    <w:rsid w:val="00161EA3"/>
    <w:rsid w:val="001621BC"/>
    <w:rsid w:val="0016228B"/>
    <w:rsid w:val="0016396A"/>
    <w:rsid w:val="00165C83"/>
    <w:rsid w:val="00166ED7"/>
    <w:rsid w:val="0016728D"/>
    <w:rsid w:val="00167712"/>
    <w:rsid w:val="00167CCA"/>
    <w:rsid w:val="00170AEC"/>
    <w:rsid w:val="00172A32"/>
    <w:rsid w:val="00172E9F"/>
    <w:rsid w:val="001807D5"/>
    <w:rsid w:val="0018552A"/>
    <w:rsid w:val="00191AB9"/>
    <w:rsid w:val="0019202B"/>
    <w:rsid w:val="001938C9"/>
    <w:rsid w:val="001A006B"/>
    <w:rsid w:val="001A103A"/>
    <w:rsid w:val="001A19A8"/>
    <w:rsid w:val="001A2E4C"/>
    <w:rsid w:val="001B11FB"/>
    <w:rsid w:val="001B1895"/>
    <w:rsid w:val="001B4606"/>
    <w:rsid w:val="001B4AB4"/>
    <w:rsid w:val="001C0868"/>
    <w:rsid w:val="001C1423"/>
    <w:rsid w:val="001C579A"/>
    <w:rsid w:val="001C5B92"/>
    <w:rsid w:val="001C6650"/>
    <w:rsid w:val="001D21BE"/>
    <w:rsid w:val="001D2720"/>
    <w:rsid w:val="001D2DC3"/>
    <w:rsid w:val="001D65A6"/>
    <w:rsid w:val="001D6BF2"/>
    <w:rsid w:val="001D73CC"/>
    <w:rsid w:val="001E3C4C"/>
    <w:rsid w:val="001E7A07"/>
    <w:rsid w:val="001F23E5"/>
    <w:rsid w:val="001F2C95"/>
    <w:rsid w:val="001F5DDF"/>
    <w:rsid w:val="00200786"/>
    <w:rsid w:val="002022FB"/>
    <w:rsid w:val="0020517E"/>
    <w:rsid w:val="002051BF"/>
    <w:rsid w:val="002051F9"/>
    <w:rsid w:val="0021504D"/>
    <w:rsid w:val="00217D95"/>
    <w:rsid w:val="00217F22"/>
    <w:rsid w:val="00223B4E"/>
    <w:rsid w:val="00227166"/>
    <w:rsid w:val="00227E55"/>
    <w:rsid w:val="00230267"/>
    <w:rsid w:val="00233A65"/>
    <w:rsid w:val="00236CA6"/>
    <w:rsid w:val="00241129"/>
    <w:rsid w:val="00241209"/>
    <w:rsid w:val="002428A0"/>
    <w:rsid w:val="00242EFB"/>
    <w:rsid w:val="00250680"/>
    <w:rsid w:val="00251FA9"/>
    <w:rsid w:val="002528CE"/>
    <w:rsid w:val="00253077"/>
    <w:rsid w:val="0025453B"/>
    <w:rsid w:val="002565DE"/>
    <w:rsid w:val="002607E0"/>
    <w:rsid w:val="002704E0"/>
    <w:rsid w:val="0027550C"/>
    <w:rsid w:val="00276F89"/>
    <w:rsid w:val="002866EA"/>
    <w:rsid w:val="00292F06"/>
    <w:rsid w:val="00297257"/>
    <w:rsid w:val="002A0820"/>
    <w:rsid w:val="002A3AC0"/>
    <w:rsid w:val="002A3C23"/>
    <w:rsid w:val="002A40DC"/>
    <w:rsid w:val="002B1746"/>
    <w:rsid w:val="002B351E"/>
    <w:rsid w:val="002B428C"/>
    <w:rsid w:val="002B5BD7"/>
    <w:rsid w:val="002B765B"/>
    <w:rsid w:val="002C26CD"/>
    <w:rsid w:val="002C38ED"/>
    <w:rsid w:val="002C3A24"/>
    <w:rsid w:val="002C5D66"/>
    <w:rsid w:val="002C6C86"/>
    <w:rsid w:val="002D2432"/>
    <w:rsid w:val="002D2BCD"/>
    <w:rsid w:val="002D3AC8"/>
    <w:rsid w:val="002D61A5"/>
    <w:rsid w:val="002E216B"/>
    <w:rsid w:val="002E47A4"/>
    <w:rsid w:val="002F363E"/>
    <w:rsid w:val="002F378F"/>
    <w:rsid w:val="002F60A4"/>
    <w:rsid w:val="002F758A"/>
    <w:rsid w:val="003011C4"/>
    <w:rsid w:val="00303329"/>
    <w:rsid w:val="003047D7"/>
    <w:rsid w:val="00305156"/>
    <w:rsid w:val="003102AB"/>
    <w:rsid w:val="00320112"/>
    <w:rsid w:val="0032098B"/>
    <w:rsid w:val="00320B67"/>
    <w:rsid w:val="00331044"/>
    <w:rsid w:val="00331513"/>
    <w:rsid w:val="0033210A"/>
    <w:rsid w:val="0033319F"/>
    <w:rsid w:val="00335094"/>
    <w:rsid w:val="003442B4"/>
    <w:rsid w:val="003456B4"/>
    <w:rsid w:val="00346460"/>
    <w:rsid w:val="00347903"/>
    <w:rsid w:val="0035326D"/>
    <w:rsid w:val="00353F62"/>
    <w:rsid w:val="00355BE9"/>
    <w:rsid w:val="0035627C"/>
    <w:rsid w:val="003609D8"/>
    <w:rsid w:val="003615F9"/>
    <w:rsid w:val="00362577"/>
    <w:rsid w:val="003658C1"/>
    <w:rsid w:val="00371B32"/>
    <w:rsid w:val="00372B51"/>
    <w:rsid w:val="003738CF"/>
    <w:rsid w:val="003742F0"/>
    <w:rsid w:val="00377C8B"/>
    <w:rsid w:val="0038123B"/>
    <w:rsid w:val="003848A0"/>
    <w:rsid w:val="003912D4"/>
    <w:rsid w:val="003932C5"/>
    <w:rsid w:val="00395FCC"/>
    <w:rsid w:val="00396C9A"/>
    <w:rsid w:val="00397775"/>
    <w:rsid w:val="003A02F8"/>
    <w:rsid w:val="003A3719"/>
    <w:rsid w:val="003A422C"/>
    <w:rsid w:val="003A636C"/>
    <w:rsid w:val="003A709C"/>
    <w:rsid w:val="003B0819"/>
    <w:rsid w:val="003B16F3"/>
    <w:rsid w:val="003B5584"/>
    <w:rsid w:val="003B582B"/>
    <w:rsid w:val="003C0CC6"/>
    <w:rsid w:val="003C3C16"/>
    <w:rsid w:val="003C41B0"/>
    <w:rsid w:val="003C61E0"/>
    <w:rsid w:val="003D0993"/>
    <w:rsid w:val="003E1610"/>
    <w:rsid w:val="003E3422"/>
    <w:rsid w:val="003E3C5F"/>
    <w:rsid w:val="003E696E"/>
    <w:rsid w:val="003E740E"/>
    <w:rsid w:val="003F00ED"/>
    <w:rsid w:val="003F1103"/>
    <w:rsid w:val="00400777"/>
    <w:rsid w:val="0040157D"/>
    <w:rsid w:val="004041BD"/>
    <w:rsid w:val="00405021"/>
    <w:rsid w:val="00407BF3"/>
    <w:rsid w:val="00410EEB"/>
    <w:rsid w:val="00410F85"/>
    <w:rsid w:val="0041644E"/>
    <w:rsid w:val="00426F93"/>
    <w:rsid w:val="00431E03"/>
    <w:rsid w:val="00432A6B"/>
    <w:rsid w:val="00432B54"/>
    <w:rsid w:val="004336F5"/>
    <w:rsid w:val="00434288"/>
    <w:rsid w:val="00440DCB"/>
    <w:rsid w:val="00440EC3"/>
    <w:rsid w:val="0044668D"/>
    <w:rsid w:val="004503CD"/>
    <w:rsid w:val="004542BC"/>
    <w:rsid w:val="0045557B"/>
    <w:rsid w:val="004558E6"/>
    <w:rsid w:val="0045633D"/>
    <w:rsid w:val="00456ED9"/>
    <w:rsid w:val="0046425F"/>
    <w:rsid w:val="00465D14"/>
    <w:rsid w:val="004700B8"/>
    <w:rsid w:val="0047578B"/>
    <w:rsid w:val="00475CEF"/>
    <w:rsid w:val="00480209"/>
    <w:rsid w:val="00481A9B"/>
    <w:rsid w:val="00481CBF"/>
    <w:rsid w:val="00482873"/>
    <w:rsid w:val="00483796"/>
    <w:rsid w:val="00483A2E"/>
    <w:rsid w:val="00484478"/>
    <w:rsid w:val="0048745F"/>
    <w:rsid w:val="00493737"/>
    <w:rsid w:val="00495C9C"/>
    <w:rsid w:val="004A0278"/>
    <w:rsid w:val="004A2F76"/>
    <w:rsid w:val="004A41BB"/>
    <w:rsid w:val="004B1614"/>
    <w:rsid w:val="004B7F43"/>
    <w:rsid w:val="004C17FF"/>
    <w:rsid w:val="004C1DA2"/>
    <w:rsid w:val="004C2884"/>
    <w:rsid w:val="004C7465"/>
    <w:rsid w:val="004D07B6"/>
    <w:rsid w:val="004D0A37"/>
    <w:rsid w:val="004D78D0"/>
    <w:rsid w:val="004E1626"/>
    <w:rsid w:val="004E2177"/>
    <w:rsid w:val="004E2D2B"/>
    <w:rsid w:val="004E507F"/>
    <w:rsid w:val="004E5698"/>
    <w:rsid w:val="004F1678"/>
    <w:rsid w:val="004F5623"/>
    <w:rsid w:val="00500DBB"/>
    <w:rsid w:val="0050104C"/>
    <w:rsid w:val="0050316C"/>
    <w:rsid w:val="005040E7"/>
    <w:rsid w:val="00507191"/>
    <w:rsid w:val="0051013D"/>
    <w:rsid w:val="0051309D"/>
    <w:rsid w:val="005132AF"/>
    <w:rsid w:val="00513565"/>
    <w:rsid w:val="00516091"/>
    <w:rsid w:val="00516E45"/>
    <w:rsid w:val="0051784F"/>
    <w:rsid w:val="00520D67"/>
    <w:rsid w:val="00521CAB"/>
    <w:rsid w:val="005227A6"/>
    <w:rsid w:val="00523D7C"/>
    <w:rsid w:val="005245F1"/>
    <w:rsid w:val="00524A46"/>
    <w:rsid w:val="00524D08"/>
    <w:rsid w:val="00530F35"/>
    <w:rsid w:val="00532841"/>
    <w:rsid w:val="0053320C"/>
    <w:rsid w:val="005333DA"/>
    <w:rsid w:val="00540520"/>
    <w:rsid w:val="00541E6E"/>
    <w:rsid w:val="005426B7"/>
    <w:rsid w:val="00550D1E"/>
    <w:rsid w:val="0055137D"/>
    <w:rsid w:val="005518CE"/>
    <w:rsid w:val="0055468F"/>
    <w:rsid w:val="00554851"/>
    <w:rsid w:val="00562BB4"/>
    <w:rsid w:val="00566023"/>
    <w:rsid w:val="0056677A"/>
    <w:rsid w:val="0057101B"/>
    <w:rsid w:val="005718D1"/>
    <w:rsid w:val="00572335"/>
    <w:rsid w:val="00576174"/>
    <w:rsid w:val="00581F0B"/>
    <w:rsid w:val="0058236F"/>
    <w:rsid w:val="0058285D"/>
    <w:rsid w:val="00582A17"/>
    <w:rsid w:val="00584E7B"/>
    <w:rsid w:val="00585431"/>
    <w:rsid w:val="00587B94"/>
    <w:rsid w:val="005902F8"/>
    <w:rsid w:val="00593166"/>
    <w:rsid w:val="00593F08"/>
    <w:rsid w:val="00596573"/>
    <w:rsid w:val="005A2540"/>
    <w:rsid w:val="005A5E40"/>
    <w:rsid w:val="005B0A6E"/>
    <w:rsid w:val="005B7DCB"/>
    <w:rsid w:val="005C1CB6"/>
    <w:rsid w:val="005C37E9"/>
    <w:rsid w:val="005C5865"/>
    <w:rsid w:val="005C5E9A"/>
    <w:rsid w:val="005C774C"/>
    <w:rsid w:val="005C7E79"/>
    <w:rsid w:val="005D2483"/>
    <w:rsid w:val="005D396F"/>
    <w:rsid w:val="005F1916"/>
    <w:rsid w:val="005F1D20"/>
    <w:rsid w:val="005F32DD"/>
    <w:rsid w:val="005F3635"/>
    <w:rsid w:val="005F4AB2"/>
    <w:rsid w:val="005F77ED"/>
    <w:rsid w:val="005F7D40"/>
    <w:rsid w:val="00601975"/>
    <w:rsid w:val="00602C45"/>
    <w:rsid w:val="00603FB0"/>
    <w:rsid w:val="00604D5E"/>
    <w:rsid w:val="00607E9A"/>
    <w:rsid w:val="0061212F"/>
    <w:rsid w:val="0061299C"/>
    <w:rsid w:val="00614411"/>
    <w:rsid w:val="00615D00"/>
    <w:rsid w:val="00616D79"/>
    <w:rsid w:val="00617011"/>
    <w:rsid w:val="00623912"/>
    <w:rsid w:val="00623959"/>
    <w:rsid w:val="006277CF"/>
    <w:rsid w:val="0063543D"/>
    <w:rsid w:val="00640F30"/>
    <w:rsid w:val="0064154D"/>
    <w:rsid w:val="0064190C"/>
    <w:rsid w:val="00643525"/>
    <w:rsid w:val="0064774F"/>
    <w:rsid w:val="00647EA4"/>
    <w:rsid w:val="0065295D"/>
    <w:rsid w:val="0065530C"/>
    <w:rsid w:val="0065696C"/>
    <w:rsid w:val="006574C3"/>
    <w:rsid w:val="00663850"/>
    <w:rsid w:val="00665F62"/>
    <w:rsid w:val="006662F7"/>
    <w:rsid w:val="00666D2C"/>
    <w:rsid w:val="00666DC6"/>
    <w:rsid w:val="00672D04"/>
    <w:rsid w:val="00672FF1"/>
    <w:rsid w:val="00675768"/>
    <w:rsid w:val="006764AB"/>
    <w:rsid w:val="00681561"/>
    <w:rsid w:val="00681A48"/>
    <w:rsid w:val="006829B9"/>
    <w:rsid w:val="00684B62"/>
    <w:rsid w:val="006860E9"/>
    <w:rsid w:val="006871AE"/>
    <w:rsid w:val="00692CBE"/>
    <w:rsid w:val="0069439D"/>
    <w:rsid w:val="006950FF"/>
    <w:rsid w:val="00696BB4"/>
    <w:rsid w:val="006A2933"/>
    <w:rsid w:val="006A6F4B"/>
    <w:rsid w:val="006A7172"/>
    <w:rsid w:val="006B13D7"/>
    <w:rsid w:val="006B1782"/>
    <w:rsid w:val="006B248F"/>
    <w:rsid w:val="006B45DD"/>
    <w:rsid w:val="006B45FD"/>
    <w:rsid w:val="006C01E1"/>
    <w:rsid w:val="006D0CB9"/>
    <w:rsid w:val="006D3519"/>
    <w:rsid w:val="006D4C0B"/>
    <w:rsid w:val="006E0FD2"/>
    <w:rsid w:val="006E1AF5"/>
    <w:rsid w:val="006E2D12"/>
    <w:rsid w:val="006E4AA0"/>
    <w:rsid w:val="006E6999"/>
    <w:rsid w:val="006F0F78"/>
    <w:rsid w:val="006F1388"/>
    <w:rsid w:val="006F2750"/>
    <w:rsid w:val="006F5A9E"/>
    <w:rsid w:val="006F5D84"/>
    <w:rsid w:val="0070122E"/>
    <w:rsid w:val="00701F70"/>
    <w:rsid w:val="00702169"/>
    <w:rsid w:val="007039C6"/>
    <w:rsid w:val="00704785"/>
    <w:rsid w:val="0070763C"/>
    <w:rsid w:val="00707A61"/>
    <w:rsid w:val="00713167"/>
    <w:rsid w:val="00714CE8"/>
    <w:rsid w:val="007153C3"/>
    <w:rsid w:val="007163FA"/>
    <w:rsid w:val="00716D53"/>
    <w:rsid w:val="007208F8"/>
    <w:rsid w:val="00720C42"/>
    <w:rsid w:val="00726B5A"/>
    <w:rsid w:val="00731E1B"/>
    <w:rsid w:val="00735A8D"/>
    <w:rsid w:val="00736219"/>
    <w:rsid w:val="0073692C"/>
    <w:rsid w:val="00740364"/>
    <w:rsid w:val="0074104A"/>
    <w:rsid w:val="00742577"/>
    <w:rsid w:val="00742C14"/>
    <w:rsid w:val="00745496"/>
    <w:rsid w:val="007465EC"/>
    <w:rsid w:val="00747965"/>
    <w:rsid w:val="007503CE"/>
    <w:rsid w:val="0075113C"/>
    <w:rsid w:val="00751BAF"/>
    <w:rsid w:val="00753B6F"/>
    <w:rsid w:val="00754730"/>
    <w:rsid w:val="007564BE"/>
    <w:rsid w:val="007610B3"/>
    <w:rsid w:val="00761D98"/>
    <w:rsid w:val="00763463"/>
    <w:rsid w:val="00763F33"/>
    <w:rsid w:val="00770C91"/>
    <w:rsid w:val="00773798"/>
    <w:rsid w:val="0078281A"/>
    <w:rsid w:val="00783747"/>
    <w:rsid w:val="00787694"/>
    <w:rsid w:val="00791A3E"/>
    <w:rsid w:val="00792C5D"/>
    <w:rsid w:val="0079738C"/>
    <w:rsid w:val="0079790E"/>
    <w:rsid w:val="00797E56"/>
    <w:rsid w:val="007A005E"/>
    <w:rsid w:val="007A07B6"/>
    <w:rsid w:val="007A0822"/>
    <w:rsid w:val="007A0A5B"/>
    <w:rsid w:val="007A3AD1"/>
    <w:rsid w:val="007A5439"/>
    <w:rsid w:val="007A69FA"/>
    <w:rsid w:val="007A7279"/>
    <w:rsid w:val="007B09A0"/>
    <w:rsid w:val="007B0DC0"/>
    <w:rsid w:val="007B14DD"/>
    <w:rsid w:val="007B2118"/>
    <w:rsid w:val="007B5E6D"/>
    <w:rsid w:val="007D5393"/>
    <w:rsid w:val="007D6F45"/>
    <w:rsid w:val="007D71A2"/>
    <w:rsid w:val="007E369F"/>
    <w:rsid w:val="007E3AEC"/>
    <w:rsid w:val="007E6A3C"/>
    <w:rsid w:val="007E6DD9"/>
    <w:rsid w:val="007F2BC8"/>
    <w:rsid w:val="007F4613"/>
    <w:rsid w:val="007F4A9D"/>
    <w:rsid w:val="007F4D60"/>
    <w:rsid w:val="007F5BB3"/>
    <w:rsid w:val="007F62AE"/>
    <w:rsid w:val="007F750A"/>
    <w:rsid w:val="008026B0"/>
    <w:rsid w:val="008036AF"/>
    <w:rsid w:val="00805F7F"/>
    <w:rsid w:val="00815220"/>
    <w:rsid w:val="00820462"/>
    <w:rsid w:val="00823E14"/>
    <w:rsid w:val="008250F6"/>
    <w:rsid w:val="00832AEA"/>
    <w:rsid w:val="0083455E"/>
    <w:rsid w:val="0083635C"/>
    <w:rsid w:val="008368A4"/>
    <w:rsid w:val="00837B65"/>
    <w:rsid w:val="008403F5"/>
    <w:rsid w:val="0084155F"/>
    <w:rsid w:val="0084162F"/>
    <w:rsid w:val="008448E6"/>
    <w:rsid w:val="00851A00"/>
    <w:rsid w:val="00852AB1"/>
    <w:rsid w:val="00854A51"/>
    <w:rsid w:val="0086258C"/>
    <w:rsid w:val="008640B5"/>
    <w:rsid w:val="0087376C"/>
    <w:rsid w:val="0087489B"/>
    <w:rsid w:val="008753D9"/>
    <w:rsid w:val="00875D17"/>
    <w:rsid w:val="008779DC"/>
    <w:rsid w:val="00881202"/>
    <w:rsid w:val="008832AB"/>
    <w:rsid w:val="00883E65"/>
    <w:rsid w:val="008921FB"/>
    <w:rsid w:val="00893C17"/>
    <w:rsid w:val="008977B8"/>
    <w:rsid w:val="008A4103"/>
    <w:rsid w:val="008A68E5"/>
    <w:rsid w:val="008A704A"/>
    <w:rsid w:val="008B0342"/>
    <w:rsid w:val="008B087F"/>
    <w:rsid w:val="008B1426"/>
    <w:rsid w:val="008B1EC7"/>
    <w:rsid w:val="008B285E"/>
    <w:rsid w:val="008B2C6D"/>
    <w:rsid w:val="008B34CB"/>
    <w:rsid w:val="008B41C1"/>
    <w:rsid w:val="008B5EFB"/>
    <w:rsid w:val="008C0D5A"/>
    <w:rsid w:val="008C40B5"/>
    <w:rsid w:val="008C4EB9"/>
    <w:rsid w:val="008C4F3C"/>
    <w:rsid w:val="008C55F7"/>
    <w:rsid w:val="008C605A"/>
    <w:rsid w:val="008C780B"/>
    <w:rsid w:val="008D00AD"/>
    <w:rsid w:val="008D06D0"/>
    <w:rsid w:val="008D35E5"/>
    <w:rsid w:val="008D3824"/>
    <w:rsid w:val="008D456A"/>
    <w:rsid w:val="008D4845"/>
    <w:rsid w:val="008D4E27"/>
    <w:rsid w:val="008D6744"/>
    <w:rsid w:val="008D7988"/>
    <w:rsid w:val="008E1B90"/>
    <w:rsid w:val="008E26F7"/>
    <w:rsid w:val="008F3868"/>
    <w:rsid w:val="008F5165"/>
    <w:rsid w:val="00900E6C"/>
    <w:rsid w:val="00905E40"/>
    <w:rsid w:val="00915E06"/>
    <w:rsid w:val="009213A7"/>
    <w:rsid w:val="00923ECC"/>
    <w:rsid w:val="00930A48"/>
    <w:rsid w:val="00933BFE"/>
    <w:rsid w:val="009365CF"/>
    <w:rsid w:val="00936A90"/>
    <w:rsid w:val="00940A76"/>
    <w:rsid w:val="00940F7C"/>
    <w:rsid w:val="00943DC7"/>
    <w:rsid w:val="009461A1"/>
    <w:rsid w:val="00947DC2"/>
    <w:rsid w:val="00951059"/>
    <w:rsid w:val="0095130F"/>
    <w:rsid w:val="00951929"/>
    <w:rsid w:val="009535DA"/>
    <w:rsid w:val="00960740"/>
    <w:rsid w:val="00960F36"/>
    <w:rsid w:val="00965EBB"/>
    <w:rsid w:val="0097200A"/>
    <w:rsid w:val="009720FE"/>
    <w:rsid w:val="009721F0"/>
    <w:rsid w:val="009741B9"/>
    <w:rsid w:val="009742CD"/>
    <w:rsid w:val="00974857"/>
    <w:rsid w:val="00983E8E"/>
    <w:rsid w:val="009853FF"/>
    <w:rsid w:val="00986BEF"/>
    <w:rsid w:val="00992F7D"/>
    <w:rsid w:val="00994BB3"/>
    <w:rsid w:val="00997423"/>
    <w:rsid w:val="00997F62"/>
    <w:rsid w:val="009A0834"/>
    <w:rsid w:val="009A2126"/>
    <w:rsid w:val="009A2164"/>
    <w:rsid w:val="009A3245"/>
    <w:rsid w:val="009A6D75"/>
    <w:rsid w:val="009A75B2"/>
    <w:rsid w:val="009B05F8"/>
    <w:rsid w:val="009B1ADD"/>
    <w:rsid w:val="009B1DFA"/>
    <w:rsid w:val="009B3234"/>
    <w:rsid w:val="009B35C2"/>
    <w:rsid w:val="009C5ACF"/>
    <w:rsid w:val="009D29F5"/>
    <w:rsid w:val="009D33AF"/>
    <w:rsid w:val="009D3F43"/>
    <w:rsid w:val="009D4968"/>
    <w:rsid w:val="009E050D"/>
    <w:rsid w:val="009E05D1"/>
    <w:rsid w:val="009E19B0"/>
    <w:rsid w:val="009E32A8"/>
    <w:rsid w:val="009E369F"/>
    <w:rsid w:val="009E4A61"/>
    <w:rsid w:val="009F000C"/>
    <w:rsid w:val="009F1122"/>
    <w:rsid w:val="009F26F6"/>
    <w:rsid w:val="00A03423"/>
    <w:rsid w:val="00A04701"/>
    <w:rsid w:val="00A06588"/>
    <w:rsid w:val="00A06A07"/>
    <w:rsid w:val="00A10104"/>
    <w:rsid w:val="00A11000"/>
    <w:rsid w:val="00A11D8E"/>
    <w:rsid w:val="00A125C1"/>
    <w:rsid w:val="00A16213"/>
    <w:rsid w:val="00A2155D"/>
    <w:rsid w:val="00A21D20"/>
    <w:rsid w:val="00A2227D"/>
    <w:rsid w:val="00A25476"/>
    <w:rsid w:val="00A277E1"/>
    <w:rsid w:val="00A30BD4"/>
    <w:rsid w:val="00A33D97"/>
    <w:rsid w:val="00A36934"/>
    <w:rsid w:val="00A3744C"/>
    <w:rsid w:val="00A40579"/>
    <w:rsid w:val="00A43513"/>
    <w:rsid w:val="00A471BD"/>
    <w:rsid w:val="00A51B77"/>
    <w:rsid w:val="00A53A90"/>
    <w:rsid w:val="00A53AFE"/>
    <w:rsid w:val="00A54D73"/>
    <w:rsid w:val="00A552B0"/>
    <w:rsid w:val="00A62973"/>
    <w:rsid w:val="00A63671"/>
    <w:rsid w:val="00A64AFA"/>
    <w:rsid w:val="00A66325"/>
    <w:rsid w:val="00A7083B"/>
    <w:rsid w:val="00A71BB1"/>
    <w:rsid w:val="00A73A6F"/>
    <w:rsid w:val="00A7793B"/>
    <w:rsid w:val="00A807D3"/>
    <w:rsid w:val="00A86ABD"/>
    <w:rsid w:val="00A87630"/>
    <w:rsid w:val="00A91B1F"/>
    <w:rsid w:val="00A945CB"/>
    <w:rsid w:val="00A963CC"/>
    <w:rsid w:val="00A96FF7"/>
    <w:rsid w:val="00A9790A"/>
    <w:rsid w:val="00AA3821"/>
    <w:rsid w:val="00AB509A"/>
    <w:rsid w:val="00AB577C"/>
    <w:rsid w:val="00AB5A93"/>
    <w:rsid w:val="00AB6CB9"/>
    <w:rsid w:val="00AB6FAA"/>
    <w:rsid w:val="00AC0939"/>
    <w:rsid w:val="00AC0BB6"/>
    <w:rsid w:val="00AC1421"/>
    <w:rsid w:val="00AD4126"/>
    <w:rsid w:val="00AD413F"/>
    <w:rsid w:val="00AD47C3"/>
    <w:rsid w:val="00AD6B14"/>
    <w:rsid w:val="00AD7142"/>
    <w:rsid w:val="00AD76A0"/>
    <w:rsid w:val="00AE1F00"/>
    <w:rsid w:val="00AE3E30"/>
    <w:rsid w:val="00AE4363"/>
    <w:rsid w:val="00AE5310"/>
    <w:rsid w:val="00AE7502"/>
    <w:rsid w:val="00AE7B7B"/>
    <w:rsid w:val="00AF15BB"/>
    <w:rsid w:val="00AF27A1"/>
    <w:rsid w:val="00AF322F"/>
    <w:rsid w:val="00AF3940"/>
    <w:rsid w:val="00AF4465"/>
    <w:rsid w:val="00AF4A4B"/>
    <w:rsid w:val="00AF4A9B"/>
    <w:rsid w:val="00B0131D"/>
    <w:rsid w:val="00B03BAF"/>
    <w:rsid w:val="00B03F5F"/>
    <w:rsid w:val="00B05D84"/>
    <w:rsid w:val="00B13BB0"/>
    <w:rsid w:val="00B156C8"/>
    <w:rsid w:val="00B214E1"/>
    <w:rsid w:val="00B21580"/>
    <w:rsid w:val="00B230EF"/>
    <w:rsid w:val="00B2575A"/>
    <w:rsid w:val="00B344D7"/>
    <w:rsid w:val="00B3620C"/>
    <w:rsid w:val="00B40166"/>
    <w:rsid w:val="00B409D2"/>
    <w:rsid w:val="00B40CB7"/>
    <w:rsid w:val="00B41DA4"/>
    <w:rsid w:val="00B43FF5"/>
    <w:rsid w:val="00B444A7"/>
    <w:rsid w:val="00B46785"/>
    <w:rsid w:val="00B46FEB"/>
    <w:rsid w:val="00B5154F"/>
    <w:rsid w:val="00B5205C"/>
    <w:rsid w:val="00B54852"/>
    <w:rsid w:val="00B555B7"/>
    <w:rsid w:val="00B6440A"/>
    <w:rsid w:val="00B65188"/>
    <w:rsid w:val="00B65C7A"/>
    <w:rsid w:val="00B660E1"/>
    <w:rsid w:val="00B714D9"/>
    <w:rsid w:val="00B71B2E"/>
    <w:rsid w:val="00B71EA2"/>
    <w:rsid w:val="00B726E1"/>
    <w:rsid w:val="00B72EDB"/>
    <w:rsid w:val="00B752B2"/>
    <w:rsid w:val="00B8338D"/>
    <w:rsid w:val="00B84817"/>
    <w:rsid w:val="00B8607F"/>
    <w:rsid w:val="00B86887"/>
    <w:rsid w:val="00B86E9A"/>
    <w:rsid w:val="00B87599"/>
    <w:rsid w:val="00B8792A"/>
    <w:rsid w:val="00B90916"/>
    <w:rsid w:val="00B910B7"/>
    <w:rsid w:val="00B958EF"/>
    <w:rsid w:val="00B96D54"/>
    <w:rsid w:val="00BA05C4"/>
    <w:rsid w:val="00BA2897"/>
    <w:rsid w:val="00BA4A68"/>
    <w:rsid w:val="00BA57B2"/>
    <w:rsid w:val="00BA5C16"/>
    <w:rsid w:val="00BB0DC2"/>
    <w:rsid w:val="00BB2FCC"/>
    <w:rsid w:val="00BC1D81"/>
    <w:rsid w:val="00BC574F"/>
    <w:rsid w:val="00BC5872"/>
    <w:rsid w:val="00BC6DA2"/>
    <w:rsid w:val="00BD220E"/>
    <w:rsid w:val="00BD234F"/>
    <w:rsid w:val="00BD311D"/>
    <w:rsid w:val="00BD7611"/>
    <w:rsid w:val="00BE014C"/>
    <w:rsid w:val="00BE33ED"/>
    <w:rsid w:val="00BE3720"/>
    <w:rsid w:val="00BE4182"/>
    <w:rsid w:val="00BE4AB7"/>
    <w:rsid w:val="00BE7993"/>
    <w:rsid w:val="00BF0251"/>
    <w:rsid w:val="00BF1747"/>
    <w:rsid w:val="00BF187E"/>
    <w:rsid w:val="00BF2D60"/>
    <w:rsid w:val="00BF37DF"/>
    <w:rsid w:val="00BF7367"/>
    <w:rsid w:val="00BF7834"/>
    <w:rsid w:val="00BF7A0A"/>
    <w:rsid w:val="00C00834"/>
    <w:rsid w:val="00C0696B"/>
    <w:rsid w:val="00C06A65"/>
    <w:rsid w:val="00C1769C"/>
    <w:rsid w:val="00C17C4D"/>
    <w:rsid w:val="00C20BE9"/>
    <w:rsid w:val="00C22245"/>
    <w:rsid w:val="00C22633"/>
    <w:rsid w:val="00C22A13"/>
    <w:rsid w:val="00C234F7"/>
    <w:rsid w:val="00C25722"/>
    <w:rsid w:val="00C25FD4"/>
    <w:rsid w:val="00C26F39"/>
    <w:rsid w:val="00C31237"/>
    <w:rsid w:val="00C32F15"/>
    <w:rsid w:val="00C34B99"/>
    <w:rsid w:val="00C36CD3"/>
    <w:rsid w:val="00C41A7D"/>
    <w:rsid w:val="00C43842"/>
    <w:rsid w:val="00C44603"/>
    <w:rsid w:val="00C45097"/>
    <w:rsid w:val="00C47610"/>
    <w:rsid w:val="00C47C30"/>
    <w:rsid w:val="00C51D3C"/>
    <w:rsid w:val="00C54008"/>
    <w:rsid w:val="00C540B2"/>
    <w:rsid w:val="00C54188"/>
    <w:rsid w:val="00C55208"/>
    <w:rsid w:val="00C55467"/>
    <w:rsid w:val="00C55922"/>
    <w:rsid w:val="00C63139"/>
    <w:rsid w:val="00C6419E"/>
    <w:rsid w:val="00C66BA0"/>
    <w:rsid w:val="00C70CC3"/>
    <w:rsid w:val="00C712D7"/>
    <w:rsid w:val="00C72C17"/>
    <w:rsid w:val="00C735D1"/>
    <w:rsid w:val="00C767A9"/>
    <w:rsid w:val="00C76D06"/>
    <w:rsid w:val="00C77F4C"/>
    <w:rsid w:val="00C804C7"/>
    <w:rsid w:val="00C85D6E"/>
    <w:rsid w:val="00C9178F"/>
    <w:rsid w:val="00C93DC2"/>
    <w:rsid w:val="00C95570"/>
    <w:rsid w:val="00C971C9"/>
    <w:rsid w:val="00CA1822"/>
    <w:rsid w:val="00CA72F3"/>
    <w:rsid w:val="00CB1D37"/>
    <w:rsid w:val="00CB1F6F"/>
    <w:rsid w:val="00CB247B"/>
    <w:rsid w:val="00CB2522"/>
    <w:rsid w:val="00CC17EF"/>
    <w:rsid w:val="00CC1B2F"/>
    <w:rsid w:val="00CC22E1"/>
    <w:rsid w:val="00CC24F3"/>
    <w:rsid w:val="00CC27D0"/>
    <w:rsid w:val="00CC2824"/>
    <w:rsid w:val="00CC2834"/>
    <w:rsid w:val="00CC6AC2"/>
    <w:rsid w:val="00CD0C90"/>
    <w:rsid w:val="00CD2E3A"/>
    <w:rsid w:val="00CD355B"/>
    <w:rsid w:val="00CD4158"/>
    <w:rsid w:val="00CE16DE"/>
    <w:rsid w:val="00CE1B34"/>
    <w:rsid w:val="00CE3FD8"/>
    <w:rsid w:val="00CF2405"/>
    <w:rsid w:val="00CF257B"/>
    <w:rsid w:val="00CF5ADE"/>
    <w:rsid w:val="00CF7790"/>
    <w:rsid w:val="00D02C34"/>
    <w:rsid w:val="00D04856"/>
    <w:rsid w:val="00D048E1"/>
    <w:rsid w:val="00D060BD"/>
    <w:rsid w:val="00D16E73"/>
    <w:rsid w:val="00D215D8"/>
    <w:rsid w:val="00D2234A"/>
    <w:rsid w:val="00D22480"/>
    <w:rsid w:val="00D242BC"/>
    <w:rsid w:val="00D30530"/>
    <w:rsid w:val="00D35F21"/>
    <w:rsid w:val="00D40C4A"/>
    <w:rsid w:val="00D4491B"/>
    <w:rsid w:val="00D44DDE"/>
    <w:rsid w:val="00D466B4"/>
    <w:rsid w:val="00D46FC5"/>
    <w:rsid w:val="00D53702"/>
    <w:rsid w:val="00D564DA"/>
    <w:rsid w:val="00D64EA4"/>
    <w:rsid w:val="00D660CE"/>
    <w:rsid w:val="00D73521"/>
    <w:rsid w:val="00D73F06"/>
    <w:rsid w:val="00D75295"/>
    <w:rsid w:val="00D75902"/>
    <w:rsid w:val="00D769EB"/>
    <w:rsid w:val="00D77C7D"/>
    <w:rsid w:val="00D80BD3"/>
    <w:rsid w:val="00D80BDA"/>
    <w:rsid w:val="00D86F09"/>
    <w:rsid w:val="00D87EF4"/>
    <w:rsid w:val="00D9087A"/>
    <w:rsid w:val="00D90BAF"/>
    <w:rsid w:val="00D92E61"/>
    <w:rsid w:val="00D9455A"/>
    <w:rsid w:val="00D9495D"/>
    <w:rsid w:val="00D9615C"/>
    <w:rsid w:val="00D96179"/>
    <w:rsid w:val="00DA3367"/>
    <w:rsid w:val="00DA39AE"/>
    <w:rsid w:val="00DA7D80"/>
    <w:rsid w:val="00DB0808"/>
    <w:rsid w:val="00DB3981"/>
    <w:rsid w:val="00DB4E29"/>
    <w:rsid w:val="00DB5999"/>
    <w:rsid w:val="00DB5CCA"/>
    <w:rsid w:val="00DB6C2B"/>
    <w:rsid w:val="00DC00CF"/>
    <w:rsid w:val="00DC4241"/>
    <w:rsid w:val="00DD1DAD"/>
    <w:rsid w:val="00DD2807"/>
    <w:rsid w:val="00DD5F25"/>
    <w:rsid w:val="00DE024F"/>
    <w:rsid w:val="00DE6299"/>
    <w:rsid w:val="00DE67E9"/>
    <w:rsid w:val="00DE79C9"/>
    <w:rsid w:val="00DE7D1C"/>
    <w:rsid w:val="00DF195A"/>
    <w:rsid w:val="00DF1A74"/>
    <w:rsid w:val="00DF35F4"/>
    <w:rsid w:val="00DF725C"/>
    <w:rsid w:val="00DF7D4B"/>
    <w:rsid w:val="00E02EDD"/>
    <w:rsid w:val="00E02F14"/>
    <w:rsid w:val="00E03A33"/>
    <w:rsid w:val="00E04783"/>
    <w:rsid w:val="00E06A86"/>
    <w:rsid w:val="00E06C03"/>
    <w:rsid w:val="00E07464"/>
    <w:rsid w:val="00E07CC1"/>
    <w:rsid w:val="00E151F2"/>
    <w:rsid w:val="00E155C7"/>
    <w:rsid w:val="00E17BDF"/>
    <w:rsid w:val="00E227FB"/>
    <w:rsid w:val="00E2310F"/>
    <w:rsid w:val="00E23231"/>
    <w:rsid w:val="00E27020"/>
    <w:rsid w:val="00E3282B"/>
    <w:rsid w:val="00E36724"/>
    <w:rsid w:val="00E409A3"/>
    <w:rsid w:val="00E41EF8"/>
    <w:rsid w:val="00E47A54"/>
    <w:rsid w:val="00E51188"/>
    <w:rsid w:val="00E51936"/>
    <w:rsid w:val="00E532B7"/>
    <w:rsid w:val="00E53F73"/>
    <w:rsid w:val="00E54ED7"/>
    <w:rsid w:val="00E5504F"/>
    <w:rsid w:val="00E57B07"/>
    <w:rsid w:val="00E61D7A"/>
    <w:rsid w:val="00E651BB"/>
    <w:rsid w:val="00E6531E"/>
    <w:rsid w:val="00E6622D"/>
    <w:rsid w:val="00E66C1F"/>
    <w:rsid w:val="00E66C2F"/>
    <w:rsid w:val="00E71B7C"/>
    <w:rsid w:val="00E75AFD"/>
    <w:rsid w:val="00E86901"/>
    <w:rsid w:val="00E87C67"/>
    <w:rsid w:val="00E90960"/>
    <w:rsid w:val="00E91210"/>
    <w:rsid w:val="00E92960"/>
    <w:rsid w:val="00E94343"/>
    <w:rsid w:val="00E96433"/>
    <w:rsid w:val="00EA0DD0"/>
    <w:rsid w:val="00EA4195"/>
    <w:rsid w:val="00EA7674"/>
    <w:rsid w:val="00EB0E98"/>
    <w:rsid w:val="00EB221D"/>
    <w:rsid w:val="00EB308E"/>
    <w:rsid w:val="00EB3596"/>
    <w:rsid w:val="00EB4CBF"/>
    <w:rsid w:val="00EC0F1E"/>
    <w:rsid w:val="00EC253B"/>
    <w:rsid w:val="00EC40C4"/>
    <w:rsid w:val="00EC464D"/>
    <w:rsid w:val="00ED0182"/>
    <w:rsid w:val="00ED2182"/>
    <w:rsid w:val="00ED445B"/>
    <w:rsid w:val="00ED46A0"/>
    <w:rsid w:val="00EE1E65"/>
    <w:rsid w:val="00EE32AD"/>
    <w:rsid w:val="00EE36B6"/>
    <w:rsid w:val="00EE3BD3"/>
    <w:rsid w:val="00EE7220"/>
    <w:rsid w:val="00EE7575"/>
    <w:rsid w:val="00EF050B"/>
    <w:rsid w:val="00EF2930"/>
    <w:rsid w:val="00EF5785"/>
    <w:rsid w:val="00EF6B30"/>
    <w:rsid w:val="00EF76B2"/>
    <w:rsid w:val="00F013F8"/>
    <w:rsid w:val="00F036AC"/>
    <w:rsid w:val="00F03998"/>
    <w:rsid w:val="00F04090"/>
    <w:rsid w:val="00F045A6"/>
    <w:rsid w:val="00F11F74"/>
    <w:rsid w:val="00F250D2"/>
    <w:rsid w:val="00F2576B"/>
    <w:rsid w:val="00F301FA"/>
    <w:rsid w:val="00F302AA"/>
    <w:rsid w:val="00F32B9F"/>
    <w:rsid w:val="00F32E58"/>
    <w:rsid w:val="00F365C1"/>
    <w:rsid w:val="00F37F4C"/>
    <w:rsid w:val="00F413FB"/>
    <w:rsid w:val="00F44801"/>
    <w:rsid w:val="00F5277D"/>
    <w:rsid w:val="00F538E5"/>
    <w:rsid w:val="00F54170"/>
    <w:rsid w:val="00F55D4D"/>
    <w:rsid w:val="00F63029"/>
    <w:rsid w:val="00F65B58"/>
    <w:rsid w:val="00F661DA"/>
    <w:rsid w:val="00F66E40"/>
    <w:rsid w:val="00F6733A"/>
    <w:rsid w:val="00F67DC4"/>
    <w:rsid w:val="00F70402"/>
    <w:rsid w:val="00F71BD8"/>
    <w:rsid w:val="00F723DF"/>
    <w:rsid w:val="00F72C80"/>
    <w:rsid w:val="00F7566D"/>
    <w:rsid w:val="00F768B7"/>
    <w:rsid w:val="00F83DF1"/>
    <w:rsid w:val="00F84986"/>
    <w:rsid w:val="00F86B44"/>
    <w:rsid w:val="00F90C66"/>
    <w:rsid w:val="00F90D15"/>
    <w:rsid w:val="00F932D3"/>
    <w:rsid w:val="00F944A6"/>
    <w:rsid w:val="00F94C4A"/>
    <w:rsid w:val="00F95B4E"/>
    <w:rsid w:val="00F95BAC"/>
    <w:rsid w:val="00F96857"/>
    <w:rsid w:val="00FA02B5"/>
    <w:rsid w:val="00FA3A45"/>
    <w:rsid w:val="00FA6B1C"/>
    <w:rsid w:val="00FA6F24"/>
    <w:rsid w:val="00FB006C"/>
    <w:rsid w:val="00FB2AE9"/>
    <w:rsid w:val="00FB66DF"/>
    <w:rsid w:val="00FC0111"/>
    <w:rsid w:val="00FC25DB"/>
    <w:rsid w:val="00FC2754"/>
    <w:rsid w:val="00FC2B88"/>
    <w:rsid w:val="00FC68B0"/>
    <w:rsid w:val="00FD0572"/>
    <w:rsid w:val="00FD38CA"/>
    <w:rsid w:val="00FD6D6A"/>
    <w:rsid w:val="00FD7CBB"/>
    <w:rsid w:val="00FD7D3F"/>
    <w:rsid w:val="00FE0E87"/>
    <w:rsid w:val="00FE1FFC"/>
    <w:rsid w:val="00FE281D"/>
    <w:rsid w:val="00FE38E1"/>
    <w:rsid w:val="00FE47EE"/>
    <w:rsid w:val="00FE5072"/>
    <w:rsid w:val="00FE624A"/>
    <w:rsid w:val="00FE710E"/>
    <w:rsid w:val="00FF0894"/>
    <w:rsid w:val="00FF3049"/>
    <w:rsid w:val="00FF389B"/>
    <w:rsid w:val="00FF43C4"/>
    <w:rsid w:val="00FF5048"/>
    <w:rsid w:val="00FF694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05B0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B13BB0"/>
  </w:style>
  <w:style w:type="paragraph" w:styleId="Otsikko1">
    <w:name w:val="heading 1"/>
    <w:basedOn w:val="Normaali"/>
    <w:next w:val="Normaali"/>
    <w:link w:val="Otsikko1Char"/>
    <w:uiPriority w:val="9"/>
    <w:qFormat/>
    <w:rsid w:val="00B72EDB"/>
    <w:pPr>
      <w:keepNext/>
      <w:keepLines/>
      <w:spacing w:before="480" w:after="0"/>
      <w:outlineLvl w:val="0"/>
    </w:pPr>
    <w:rPr>
      <w:rFonts w:ascii="Arial" w:eastAsiaTheme="majorEastAsia" w:hAnsi="Arial" w:cstheme="majorBidi"/>
      <w:b/>
      <w:bCs/>
      <w:color w:val="365F91" w:themeColor="accent1" w:themeShade="BF"/>
      <w:sz w:val="28"/>
      <w:szCs w:val="28"/>
    </w:rPr>
  </w:style>
  <w:style w:type="paragraph" w:styleId="Otsikko2">
    <w:name w:val="heading 2"/>
    <w:basedOn w:val="Normaali"/>
    <w:next w:val="Normaali"/>
    <w:link w:val="Otsikko2Char"/>
    <w:uiPriority w:val="9"/>
    <w:unhideWhenUsed/>
    <w:qFormat/>
    <w:rsid w:val="00CF5ADE"/>
    <w:pPr>
      <w:keepNext/>
      <w:keepLines/>
      <w:spacing w:before="240" w:after="120" w:line="240" w:lineRule="auto"/>
      <w:outlineLvl w:val="1"/>
    </w:pPr>
    <w:rPr>
      <w:rFonts w:ascii="Arial" w:eastAsiaTheme="majorEastAsia" w:hAnsi="Arial" w:cstheme="majorBidi"/>
      <w:b/>
      <w:bCs/>
      <w:color w:val="4F81BD" w:themeColor="accent1"/>
      <w:sz w:val="24"/>
      <w:szCs w:val="26"/>
      <w:lang w:val="en-GB"/>
    </w:rPr>
  </w:style>
  <w:style w:type="paragraph" w:styleId="Otsikko3">
    <w:name w:val="heading 3"/>
    <w:basedOn w:val="Normaali"/>
    <w:next w:val="Normaali"/>
    <w:link w:val="Otsikko3Char"/>
    <w:uiPriority w:val="9"/>
    <w:unhideWhenUsed/>
    <w:qFormat/>
    <w:rsid w:val="00CF5ADE"/>
    <w:pPr>
      <w:keepNext/>
      <w:keepLines/>
      <w:spacing w:before="240" w:after="120"/>
      <w:outlineLvl w:val="2"/>
    </w:pPr>
    <w:rPr>
      <w:rFonts w:ascii="Arial" w:eastAsiaTheme="majorEastAsia" w:hAnsi="Arial" w:cstheme="majorBidi"/>
      <w:b/>
      <w:bCs/>
      <w:color w:val="4F81BD" w:themeColor="accent1"/>
    </w:rPr>
  </w:style>
  <w:style w:type="paragraph" w:styleId="Otsikko4">
    <w:name w:val="heading 4"/>
    <w:basedOn w:val="Normaali"/>
    <w:next w:val="Normaali"/>
    <w:link w:val="Otsikko4Char"/>
    <w:uiPriority w:val="9"/>
    <w:unhideWhenUsed/>
    <w:qFormat/>
    <w:rsid w:val="00CF5ADE"/>
    <w:pPr>
      <w:keepNext/>
      <w:keepLines/>
      <w:tabs>
        <w:tab w:val="left" w:pos="567"/>
      </w:tabs>
      <w:spacing w:before="200" w:after="120"/>
      <w:ind w:left="567"/>
      <w:outlineLvl w:val="3"/>
    </w:pPr>
    <w:rPr>
      <w:rFonts w:ascii="Arial" w:eastAsiaTheme="majorEastAsia" w:hAnsi="Arial" w:cstheme="majorBidi"/>
      <w:b/>
      <w:bCs/>
      <w:iCs/>
      <w:color w:val="4F81BD" w:themeColor="accent1"/>
    </w:rPr>
  </w:style>
  <w:style w:type="paragraph" w:styleId="Otsikko5">
    <w:name w:val="heading 5"/>
    <w:basedOn w:val="Normaali"/>
    <w:next w:val="Normaali"/>
    <w:link w:val="Otsikko5Char"/>
    <w:uiPriority w:val="9"/>
    <w:unhideWhenUsed/>
    <w:qFormat/>
    <w:rsid w:val="00905E40"/>
    <w:pPr>
      <w:keepNext/>
      <w:keepLines/>
      <w:spacing w:before="200" w:after="80"/>
      <w:ind w:left="567"/>
      <w:outlineLvl w:val="4"/>
    </w:pPr>
    <w:rPr>
      <w:rFonts w:ascii="Arial" w:eastAsiaTheme="majorEastAsia" w:hAnsi="Arial" w:cstheme="majorBidi"/>
      <w:b/>
      <w:color w:val="243F60" w:themeColor="accent1" w:themeShade="7F"/>
      <w:sz w:val="20"/>
    </w:rPr>
  </w:style>
  <w:style w:type="paragraph" w:styleId="Otsikko6">
    <w:name w:val="heading 6"/>
    <w:basedOn w:val="Normaali"/>
    <w:next w:val="Normaali"/>
    <w:link w:val="Otsikko6Char"/>
    <w:uiPriority w:val="9"/>
    <w:unhideWhenUsed/>
    <w:qFormat/>
    <w:rsid w:val="00751BA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2Char">
    <w:name w:val="Otsikko 2 Char"/>
    <w:basedOn w:val="Kappaleenoletusfontti"/>
    <w:link w:val="Otsikko2"/>
    <w:uiPriority w:val="9"/>
    <w:rsid w:val="00CF5ADE"/>
    <w:rPr>
      <w:rFonts w:ascii="Arial" w:eastAsiaTheme="majorEastAsia" w:hAnsi="Arial" w:cstheme="majorBidi"/>
      <w:b/>
      <w:bCs/>
      <w:color w:val="4F81BD" w:themeColor="accent1"/>
      <w:sz w:val="24"/>
      <w:szCs w:val="26"/>
      <w:lang w:val="en-GB"/>
    </w:rPr>
  </w:style>
  <w:style w:type="character" w:styleId="Hyperlinkki">
    <w:name w:val="Hyperlink"/>
    <w:basedOn w:val="Kappaleenoletusfontti"/>
    <w:uiPriority w:val="99"/>
    <w:unhideWhenUsed/>
    <w:rsid w:val="00CE16DE"/>
    <w:rPr>
      <w:color w:val="0000FF"/>
      <w:u w:val="single"/>
    </w:rPr>
  </w:style>
  <w:style w:type="paragraph" w:styleId="NormaaliWWW">
    <w:name w:val="Normal (Web)"/>
    <w:basedOn w:val="Normaali"/>
    <w:uiPriority w:val="99"/>
    <w:unhideWhenUsed/>
    <w:rsid w:val="00CE16DE"/>
    <w:pPr>
      <w:spacing w:before="100" w:beforeAutospacing="1" w:after="100" w:afterAutospacing="1" w:line="240" w:lineRule="auto"/>
    </w:pPr>
    <w:rPr>
      <w:rFonts w:ascii="Times New Roman" w:eastAsia="Times New Roman" w:hAnsi="Times New Roman" w:cs="Times New Roman"/>
      <w:sz w:val="24"/>
      <w:szCs w:val="24"/>
      <w:lang w:eastAsia="fi-FI"/>
    </w:rPr>
  </w:style>
  <w:style w:type="table" w:styleId="TaulukkoRuudukko">
    <w:name w:val="Table Grid"/>
    <w:basedOn w:val="Normaalitaulukko"/>
    <w:uiPriority w:val="59"/>
    <w:rsid w:val="007076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liteteksti">
    <w:name w:val="Balloon Text"/>
    <w:basedOn w:val="Normaali"/>
    <w:link w:val="SelitetekstiChar"/>
    <w:uiPriority w:val="99"/>
    <w:semiHidden/>
    <w:unhideWhenUsed/>
    <w:rsid w:val="00CD355B"/>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CD355B"/>
    <w:rPr>
      <w:rFonts w:ascii="Tahoma" w:hAnsi="Tahoma" w:cs="Tahoma"/>
      <w:sz w:val="16"/>
      <w:szCs w:val="16"/>
    </w:rPr>
  </w:style>
  <w:style w:type="paragraph" w:styleId="Luettelokappale">
    <w:name w:val="List Paragraph"/>
    <w:basedOn w:val="Normaali"/>
    <w:uiPriority w:val="34"/>
    <w:qFormat/>
    <w:rsid w:val="001A2E4C"/>
    <w:pPr>
      <w:ind w:left="720"/>
      <w:contextualSpacing/>
    </w:pPr>
  </w:style>
  <w:style w:type="character" w:styleId="Kommentinviite">
    <w:name w:val="annotation reference"/>
    <w:basedOn w:val="Kappaleenoletusfontti"/>
    <w:uiPriority w:val="99"/>
    <w:semiHidden/>
    <w:unhideWhenUsed/>
    <w:rsid w:val="00F413FB"/>
    <w:rPr>
      <w:sz w:val="16"/>
      <w:szCs w:val="16"/>
    </w:rPr>
  </w:style>
  <w:style w:type="paragraph" w:styleId="Kommentinteksti">
    <w:name w:val="annotation text"/>
    <w:basedOn w:val="Normaali"/>
    <w:link w:val="KommentintekstiChar"/>
    <w:uiPriority w:val="99"/>
    <w:unhideWhenUsed/>
    <w:rsid w:val="00F413FB"/>
    <w:pPr>
      <w:spacing w:line="240" w:lineRule="auto"/>
    </w:pPr>
    <w:rPr>
      <w:sz w:val="20"/>
      <w:szCs w:val="20"/>
    </w:rPr>
  </w:style>
  <w:style w:type="character" w:customStyle="1" w:styleId="KommentintekstiChar">
    <w:name w:val="Kommentin teksti Char"/>
    <w:basedOn w:val="Kappaleenoletusfontti"/>
    <w:link w:val="Kommentinteksti"/>
    <w:uiPriority w:val="99"/>
    <w:rsid w:val="00F413FB"/>
    <w:rPr>
      <w:sz w:val="20"/>
      <w:szCs w:val="20"/>
    </w:rPr>
  </w:style>
  <w:style w:type="paragraph" w:styleId="Kommentinotsikko">
    <w:name w:val="annotation subject"/>
    <w:basedOn w:val="Kommentinteksti"/>
    <w:next w:val="Kommentinteksti"/>
    <w:link w:val="KommentinotsikkoChar"/>
    <w:uiPriority w:val="99"/>
    <w:semiHidden/>
    <w:unhideWhenUsed/>
    <w:rsid w:val="00F413FB"/>
    <w:rPr>
      <w:b/>
      <w:bCs/>
    </w:rPr>
  </w:style>
  <w:style w:type="character" w:customStyle="1" w:styleId="KommentinotsikkoChar">
    <w:name w:val="Kommentin otsikko Char"/>
    <w:basedOn w:val="KommentintekstiChar"/>
    <w:link w:val="Kommentinotsikko"/>
    <w:uiPriority w:val="99"/>
    <w:semiHidden/>
    <w:rsid w:val="00F413FB"/>
    <w:rPr>
      <w:b/>
      <w:bCs/>
      <w:sz w:val="20"/>
      <w:szCs w:val="20"/>
    </w:rPr>
  </w:style>
  <w:style w:type="character" w:styleId="AvattuHyperlinkki">
    <w:name w:val="FollowedHyperlink"/>
    <w:basedOn w:val="Kappaleenoletusfontti"/>
    <w:uiPriority w:val="99"/>
    <w:semiHidden/>
    <w:unhideWhenUsed/>
    <w:rsid w:val="0063543D"/>
    <w:rPr>
      <w:color w:val="800080" w:themeColor="followedHyperlink"/>
      <w:u w:val="single"/>
    </w:rPr>
  </w:style>
  <w:style w:type="paragraph" w:styleId="Yltunniste">
    <w:name w:val="header"/>
    <w:basedOn w:val="Normaali"/>
    <w:link w:val="YltunnisteChar"/>
    <w:uiPriority w:val="99"/>
    <w:unhideWhenUsed/>
    <w:rsid w:val="00371B32"/>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371B32"/>
  </w:style>
  <w:style w:type="paragraph" w:styleId="Alatunniste">
    <w:name w:val="footer"/>
    <w:basedOn w:val="Normaali"/>
    <w:link w:val="AlatunnisteChar"/>
    <w:uiPriority w:val="99"/>
    <w:unhideWhenUsed/>
    <w:rsid w:val="00371B32"/>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371B32"/>
  </w:style>
  <w:style w:type="table" w:customStyle="1" w:styleId="TaulukkoRuudukko1">
    <w:name w:val="Taulukko Ruudukko1"/>
    <w:basedOn w:val="Normaalitaulukko"/>
    <w:next w:val="TaulukkoRuudukko"/>
    <w:uiPriority w:val="59"/>
    <w:rsid w:val="007D5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72A32"/>
    <w:pPr>
      <w:autoSpaceDE w:val="0"/>
      <w:autoSpaceDN w:val="0"/>
      <w:adjustRightInd w:val="0"/>
      <w:spacing w:after="0" w:line="240" w:lineRule="auto"/>
    </w:pPr>
    <w:rPr>
      <w:rFonts w:ascii="Arial" w:hAnsi="Arial" w:cs="Arial"/>
      <w:color w:val="000000"/>
      <w:sz w:val="24"/>
      <w:szCs w:val="24"/>
    </w:rPr>
  </w:style>
  <w:style w:type="table" w:customStyle="1" w:styleId="TaulukkoRuudukko2">
    <w:name w:val="Taulukko Ruudukko2"/>
    <w:basedOn w:val="Normaalitaulukko"/>
    <w:next w:val="TaulukkoRuudukko"/>
    <w:uiPriority w:val="59"/>
    <w:rsid w:val="00FE47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
    <w:name w:val="Taulukko Ruudukko3"/>
    <w:basedOn w:val="Normaalitaulukko"/>
    <w:next w:val="TaulukkoRuudukko"/>
    <w:uiPriority w:val="59"/>
    <w:rsid w:val="00161E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rostus">
    <w:name w:val="Emphasis"/>
    <w:basedOn w:val="Kappaleenoletusfontti"/>
    <w:uiPriority w:val="20"/>
    <w:qFormat/>
    <w:rsid w:val="00A3744C"/>
    <w:rPr>
      <w:i/>
      <w:iCs/>
    </w:rPr>
  </w:style>
  <w:style w:type="paragraph" w:styleId="Eivli">
    <w:name w:val="No Spacing"/>
    <w:uiPriority w:val="1"/>
    <w:qFormat/>
    <w:rsid w:val="00AE5310"/>
    <w:pPr>
      <w:spacing w:after="0" w:line="240" w:lineRule="auto"/>
    </w:pPr>
  </w:style>
  <w:style w:type="paragraph" w:styleId="Alaviitteenteksti">
    <w:name w:val="footnote text"/>
    <w:basedOn w:val="Normaali"/>
    <w:link w:val="AlaviitteentekstiChar"/>
    <w:uiPriority w:val="99"/>
    <w:semiHidden/>
    <w:unhideWhenUsed/>
    <w:rsid w:val="009D4968"/>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9D4968"/>
    <w:rPr>
      <w:sz w:val="20"/>
      <w:szCs w:val="20"/>
    </w:rPr>
  </w:style>
  <w:style w:type="character" w:styleId="Alaviitteenviite">
    <w:name w:val="footnote reference"/>
    <w:basedOn w:val="Kappaleenoletusfontti"/>
    <w:uiPriority w:val="99"/>
    <w:semiHidden/>
    <w:unhideWhenUsed/>
    <w:rsid w:val="009D4968"/>
    <w:rPr>
      <w:vertAlign w:val="superscript"/>
    </w:rPr>
  </w:style>
  <w:style w:type="paragraph" w:styleId="Muutos">
    <w:name w:val="Revision"/>
    <w:hidden/>
    <w:uiPriority w:val="99"/>
    <w:semiHidden/>
    <w:rsid w:val="009D4968"/>
    <w:pPr>
      <w:spacing w:after="0" w:line="240" w:lineRule="auto"/>
    </w:pPr>
  </w:style>
  <w:style w:type="character" w:customStyle="1" w:styleId="Otsikko1Char">
    <w:name w:val="Otsikko 1 Char"/>
    <w:basedOn w:val="Kappaleenoletusfontti"/>
    <w:link w:val="Otsikko1"/>
    <w:uiPriority w:val="9"/>
    <w:rsid w:val="00B72EDB"/>
    <w:rPr>
      <w:rFonts w:ascii="Arial" w:eastAsiaTheme="majorEastAsia" w:hAnsi="Arial" w:cstheme="majorBidi"/>
      <w:b/>
      <w:bCs/>
      <w:color w:val="365F91" w:themeColor="accent1" w:themeShade="BF"/>
      <w:sz w:val="28"/>
      <w:szCs w:val="28"/>
    </w:rPr>
  </w:style>
  <w:style w:type="character" w:customStyle="1" w:styleId="Otsikko3Char">
    <w:name w:val="Otsikko 3 Char"/>
    <w:basedOn w:val="Kappaleenoletusfontti"/>
    <w:link w:val="Otsikko3"/>
    <w:uiPriority w:val="9"/>
    <w:rsid w:val="00CF5ADE"/>
    <w:rPr>
      <w:rFonts w:ascii="Arial" w:eastAsiaTheme="majorEastAsia" w:hAnsi="Arial" w:cstheme="majorBidi"/>
      <w:b/>
      <w:bCs/>
      <w:color w:val="4F81BD" w:themeColor="accent1"/>
    </w:rPr>
  </w:style>
  <w:style w:type="character" w:customStyle="1" w:styleId="Otsikko4Char">
    <w:name w:val="Otsikko 4 Char"/>
    <w:basedOn w:val="Kappaleenoletusfontti"/>
    <w:link w:val="Otsikko4"/>
    <w:uiPriority w:val="9"/>
    <w:rsid w:val="00CF5ADE"/>
    <w:rPr>
      <w:rFonts w:ascii="Arial" w:eastAsiaTheme="majorEastAsia" w:hAnsi="Arial" w:cstheme="majorBidi"/>
      <w:b/>
      <w:bCs/>
      <w:iCs/>
      <w:color w:val="4F81BD" w:themeColor="accent1"/>
    </w:rPr>
  </w:style>
  <w:style w:type="character" w:customStyle="1" w:styleId="Otsikko5Char">
    <w:name w:val="Otsikko 5 Char"/>
    <w:basedOn w:val="Kappaleenoletusfontti"/>
    <w:link w:val="Otsikko5"/>
    <w:uiPriority w:val="9"/>
    <w:rsid w:val="00905E40"/>
    <w:rPr>
      <w:rFonts w:ascii="Arial" w:eastAsiaTheme="majorEastAsia" w:hAnsi="Arial" w:cstheme="majorBidi"/>
      <w:b/>
      <w:color w:val="243F60" w:themeColor="accent1" w:themeShade="7F"/>
      <w:sz w:val="20"/>
    </w:rPr>
  </w:style>
  <w:style w:type="paragraph" w:styleId="Sisllysluettelonotsikko">
    <w:name w:val="TOC Heading"/>
    <w:basedOn w:val="Otsikko1"/>
    <w:next w:val="Normaali"/>
    <w:uiPriority w:val="39"/>
    <w:unhideWhenUsed/>
    <w:qFormat/>
    <w:rsid w:val="00997423"/>
    <w:pPr>
      <w:outlineLvl w:val="9"/>
    </w:pPr>
    <w:rPr>
      <w:rFonts w:asciiTheme="majorHAnsi" w:hAnsiTheme="majorHAnsi"/>
      <w:lang w:eastAsia="fi-FI"/>
    </w:rPr>
  </w:style>
  <w:style w:type="paragraph" w:styleId="Sisluet1">
    <w:name w:val="toc 1"/>
    <w:basedOn w:val="Normaali"/>
    <w:next w:val="Normaali"/>
    <w:autoRedefine/>
    <w:uiPriority w:val="39"/>
    <w:unhideWhenUsed/>
    <w:rsid w:val="00997423"/>
    <w:pPr>
      <w:spacing w:after="100"/>
    </w:pPr>
  </w:style>
  <w:style w:type="paragraph" w:styleId="Sisluet2">
    <w:name w:val="toc 2"/>
    <w:basedOn w:val="Normaali"/>
    <w:next w:val="Normaali"/>
    <w:autoRedefine/>
    <w:uiPriority w:val="39"/>
    <w:unhideWhenUsed/>
    <w:rsid w:val="00997423"/>
    <w:pPr>
      <w:spacing w:after="100"/>
      <w:ind w:left="220"/>
    </w:pPr>
  </w:style>
  <w:style w:type="paragraph" w:styleId="Sisluet3">
    <w:name w:val="toc 3"/>
    <w:basedOn w:val="Normaali"/>
    <w:next w:val="Normaali"/>
    <w:autoRedefine/>
    <w:uiPriority w:val="39"/>
    <w:unhideWhenUsed/>
    <w:rsid w:val="00997423"/>
    <w:pPr>
      <w:spacing w:after="100"/>
      <w:ind w:left="440"/>
    </w:pPr>
  </w:style>
  <w:style w:type="paragraph" w:styleId="Sisluet4">
    <w:name w:val="toc 4"/>
    <w:basedOn w:val="Normaali"/>
    <w:next w:val="Normaali"/>
    <w:autoRedefine/>
    <w:uiPriority w:val="39"/>
    <w:unhideWhenUsed/>
    <w:rsid w:val="00C971C9"/>
    <w:pPr>
      <w:spacing w:after="100"/>
      <w:ind w:left="660"/>
    </w:pPr>
  </w:style>
  <w:style w:type="paragraph" w:styleId="Sisluet5">
    <w:name w:val="toc 5"/>
    <w:basedOn w:val="Normaali"/>
    <w:next w:val="Normaali"/>
    <w:autoRedefine/>
    <w:uiPriority w:val="39"/>
    <w:unhideWhenUsed/>
    <w:rsid w:val="00C971C9"/>
    <w:pPr>
      <w:spacing w:after="100"/>
      <w:ind w:left="880"/>
    </w:pPr>
  </w:style>
  <w:style w:type="table" w:customStyle="1" w:styleId="TaulukkoRuudukko4">
    <w:name w:val="Taulukko Ruudukko4"/>
    <w:basedOn w:val="Normaalitaulukko"/>
    <w:next w:val="TaulukkoRuudukko"/>
    <w:uiPriority w:val="59"/>
    <w:rsid w:val="007A5439"/>
    <w:pPr>
      <w:spacing w:after="0" w:line="240" w:lineRule="auto"/>
    </w:pPr>
    <w:rPr>
      <w:rFonts w:ascii="Times New Roman" w:eastAsia="Times New Roman" w:hAnsi="Times New Roman" w:cs="Times New Roman"/>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sikko6Char">
    <w:name w:val="Otsikko 6 Char"/>
    <w:basedOn w:val="Kappaleenoletusfontti"/>
    <w:link w:val="Otsikko6"/>
    <w:uiPriority w:val="9"/>
    <w:rsid w:val="00751BAF"/>
    <w:rPr>
      <w:rFonts w:asciiTheme="majorHAnsi" w:eastAsiaTheme="majorEastAsia" w:hAnsiTheme="majorHAnsi" w:cstheme="majorBidi"/>
      <w:i/>
      <w:iCs/>
      <w:color w:val="243F60" w:themeColor="accent1" w:themeShade="7F"/>
    </w:rPr>
  </w:style>
  <w:style w:type="paragraph" w:styleId="Loppuviitteenteksti">
    <w:name w:val="endnote text"/>
    <w:basedOn w:val="Normaali"/>
    <w:link w:val="LoppuviitteentekstiChar"/>
    <w:uiPriority w:val="99"/>
    <w:semiHidden/>
    <w:unhideWhenUsed/>
    <w:rsid w:val="00251FA9"/>
    <w:pPr>
      <w:spacing w:after="0" w:line="240" w:lineRule="auto"/>
    </w:pPr>
    <w:rPr>
      <w:sz w:val="20"/>
      <w:szCs w:val="20"/>
    </w:rPr>
  </w:style>
  <w:style w:type="character" w:customStyle="1" w:styleId="LoppuviitteentekstiChar">
    <w:name w:val="Loppuviitteen teksti Char"/>
    <w:basedOn w:val="Kappaleenoletusfontti"/>
    <w:link w:val="Loppuviitteenteksti"/>
    <w:uiPriority w:val="99"/>
    <w:semiHidden/>
    <w:rsid w:val="00251FA9"/>
    <w:rPr>
      <w:sz w:val="20"/>
      <w:szCs w:val="20"/>
    </w:rPr>
  </w:style>
  <w:style w:type="character" w:styleId="Loppuviitteenviite">
    <w:name w:val="endnote reference"/>
    <w:basedOn w:val="Kappaleenoletusfontti"/>
    <w:uiPriority w:val="99"/>
    <w:semiHidden/>
    <w:unhideWhenUsed/>
    <w:rsid w:val="00251FA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B13BB0"/>
  </w:style>
  <w:style w:type="paragraph" w:styleId="Otsikko1">
    <w:name w:val="heading 1"/>
    <w:basedOn w:val="Normaali"/>
    <w:next w:val="Normaali"/>
    <w:link w:val="Otsikko1Char"/>
    <w:uiPriority w:val="9"/>
    <w:qFormat/>
    <w:rsid w:val="00B72EDB"/>
    <w:pPr>
      <w:keepNext/>
      <w:keepLines/>
      <w:spacing w:before="480" w:after="0"/>
      <w:outlineLvl w:val="0"/>
    </w:pPr>
    <w:rPr>
      <w:rFonts w:ascii="Arial" w:eastAsiaTheme="majorEastAsia" w:hAnsi="Arial" w:cstheme="majorBidi"/>
      <w:b/>
      <w:bCs/>
      <w:color w:val="365F91" w:themeColor="accent1" w:themeShade="BF"/>
      <w:sz w:val="28"/>
      <w:szCs w:val="28"/>
    </w:rPr>
  </w:style>
  <w:style w:type="paragraph" w:styleId="Otsikko2">
    <w:name w:val="heading 2"/>
    <w:basedOn w:val="Normaali"/>
    <w:next w:val="Normaali"/>
    <w:link w:val="Otsikko2Char"/>
    <w:uiPriority w:val="9"/>
    <w:unhideWhenUsed/>
    <w:qFormat/>
    <w:rsid w:val="00CF5ADE"/>
    <w:pPr>
      <w:keepNext/>
      <w:keepLines/>
      <w:spacing w:before="240" w:after="120" w:line="240" w:lineRule="auto"/>
      <w:outlineLvl w:val="1"/>
    </w:pPr>
    <w:rPr>
      <w:rFonts w:ascii="Arial" w:eastAsiaTheme="majorEastAsia" w:hAnsi="Arial" w:cstheme="majorBidi"/>
      <w:b/>
      <w:bCs/>
      <w:color w:val="4F81BD" w:themeColor="accent1"/>
      <w:sz w:val="24"/>
      <w:szCs w:val="26"/>
      <w:lang w:val="en-GB"/>
    </w:rPr>
  </w:style>
  <w:style w:type="paragraph" w:styleId="Otsikko3">
    <w:name w:val="heading 3"/>
    <w:basedOn w:val="Normaali"/>
    <w:next w:val="Normaali"/>
    <w:link w:val="Otsikko3Char"/>
    <w:uiPriority w:val="9"/>
    <w:unhideWhenUsed/>
    <w:qFormat/>
    <w:rsid w:val="00CF5ADE"/>
    <w:pPr>
      <w:keepNext/>
      <w:keepLines/>
      <w:spacing w:before="240" w:after="120"/>
      <w:outlineLvl w:val="2"/>
    </w:pPr>
    <w:rPr>
      <w:rFonts w:ascii="Arial" w:eastAsiaTheme="majorEastAsia" w:hAnsi="Arial" w:cstheme="majorBidi"/>
      <w:b/>
      <w:bCs/>
      <w:color w:val="4F81BD" w:themeColor="accent1"/>
    </w:rPr>
  </w:style>
  <w:style w:type="paragraph" w:styleId="Otsikko4">
    <w:name w:val="heading 4"/>
    <w:basedOn w:val="Normaali"/>
    <w:next w:val="Normaali"/>
    <w:link w:val="Otsikko4Char"/>
    <w:uiPriority w:val="9"/>
    <w:unhideWhenUsed/>
    <w:qFormat/>
    <w:rsid w:val="00CF5ADE"/>
    <w:pPr>
      <w:keepNext/>
      <w:keepLines/>
      <w:tabs>
        <w:tab w:val="left" w:pos="567"/>
      </w:tabs>
      <w:spacing w:before="200" w:after="120"/>
      <w:ind w:left="567"/>
      <w:outlineLvl w:val="3"/>
    </w:pPr>
    <w:rPr>
      <w:rFonts w:ascii="Arial" w:eastAsiaTheme="majorEastAsia" w:hAnsi="Arial" w:cstheme="majorBidi"/>
      <w:b/>
      <w:bCs/>
      <w:iCs/>
      <w:color w:val="4F81BD" w:themeColor="accent1"/>
    </w:rPr>
  </w:style>
  <w:style w:type="paragraph" w:styleId="Otsikko5">
    <w:name w:val="heading 5"/>
    <w:basedOn w:val="Normaali"/>
    <w:next w:val="Normaali"/>
    <w:link w:val="Otsikko5Char"/>
    <w:uiPriority w:val="9"/>
    <w:unhideWhenUsed/>
    <w:qFormat/>
    <w:rsid w:val="00905E40"/>
    <w:pPr>
      <w:keepNext/>
      <w:keepLines/>
      <w:spacing w:before="200" w:after="80"/>
      <w:ind w:left="567"/>
      <w:outlineLvl w:val="4"/>
    </w:pPr>
    <w:rPr>
      <w:rFonts w:ascii="Arial" w:eastAsiaTheme="majorEastAsia" w:hAnsi="Arial" w:cstheme="majorBidi"/>
      <w:b/>
      <w:color w:val="243F60" w:themeColor="accent1" w:themeShade="7F"/>
      <w:sz w:val="20"/>
    </w:rPr>
  </w:style>
  <w:style w:type="paragraph" w:styleId="Otsikko6">
    <w:name w:val="heading 6"/>
    <w:basedOn w:val="Normaali"/>
    <w:next w:val="Normaali"/>
    <w:link w:val="Otsikko6Char"/>
    <w:uiPriority w:val="9"/>
    <w:unhideWhenUsed/>
    <w:qFormat/>
    <w:rsid w:val="00751BA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2Char">
    <w:name w:val="Otsikko 2 Char"/>
    <w:basedOn w:val="Kappaleenoletusfontti"/>
    <w:link w:val="Otsikko2"/>
    <w:uiPriority w:val="9"/>
    <w:rsid w:val="00CF5ADE"/>
    <w:rPr>
      <w:rFonts w:ascii="Arial" w:eastAsiaTheme="majorEastAsia" w:hAnsi="Arial" w:cstheme="majorBidi"/>
      <w:b/>
      <w:bCs/>
      <w:color w:val="4F81BD" w:themeColor="accent1"/>
      <w:sz w:val="24"/>
      <w:szCs w:val="26"/>
      <w:lang w:val="en-GB"/>
    </w:rPr>
  </w:style>
  <w:style w:type="character" w:styleId="Hyperlinkki">
    <w:name w:val="Hyperlink"/>
    <w:basedOn w:val="Kappaleenoletusfontti"/>
    <w:uiPriority w:val="99"/>
    <w:unhideWhenUsed/>
    <w:rsid w:val="00CE16DE"/>
    <w:rPr>
      <w:color w:val="0000FF"/>
      <w:u w:val="single"/>
    </w:rPr>
  </w:style>
  <w:style w:type="paragraph" w:styleId="NormaaliWWW">
    <w:name w:val="Normal (Web)"/>
    <w:basedOn w:val="Normaali"/>
    <w:uiPriority w:val="99"/>
    <w:unhideWhenUsed/>
    <w:rsid w:val="00CE16DE"/>
    <w:pPr>
      <w:spacing w:before="100" w:beforeAutospacing="1" w:after="100" w:afterAutospacing="1" w:line="240" w:lineRule="auto"/>
    </w:pPr>
    <w:rPr>
      <w:rFonts w:ascii="Times New Roman" w:eastAsia="Times New Roman" w:hAnsi="Times New Roman" w:cs="Times New Roman"/>
      <w:sz w:val="24"/>
      <w:szCs w:val="24"/>
      <w:lang w:eastAsia="fi-FI"/>
    </w:rPr>
  </w:style>
  <w:style w:type="table" w:styleId="TaulukkoRuudukko">
    <w:name w:val="Table Grid"/>
    <w:basedOn w:val="Normaalitaulukko"/>
    <w:uiPriority w:val="59"/>
    <w:rsid w:val="007076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liteteksti">
    <w:name w:val="Balloon Text"/>
    <w:basedOn w:val="Normaali"/>
    <w:link w:val="SelitetekstiChar"/>
    <w:uiPriority w:val="99"/>
    <w:semiHidden/>
    <w:unhideWhenUsed/>
    <w:rsid w:val="00CD355B"/>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CD355B"/>
    <w:rPr>
      <w:rFonts w:ascii="Tahoma" w:hAnsi="Tahoma" w:cs="Tahoma"/>
      <w:sz w:val="16"/>
      <w:szCs w:val="16"/>
    </w:rPr>
  </w:style>
  <w:style w:type="paragraph" w:styleId="Luettelokappale">
    <w:name w:val="List Paragraph"/>
    <w:basedOn w:val="Normaali"/>
    <w:uiPriority w:val="34"/>
    <w:qFormat/>
    <w:rsid w:val="001A2E4C"/>
    <w:pPr>
      <w:ind w:left="720"/>
      <w:contextualSpacing/>
    </w:pPr>
  </w:style>
  <w:style w:type="character" w:styleId="Kommentinviite">
    <w:name w:val="annotation reference"/>
    <w:basedOn w:val="Kappaleenoletusfontti"/>
    <w:uiPriority w:val="99"/>
    <w:semiHidden/>
    <w:unhideWhenUsed/>
    <w:rsid w:val="00F413FB"/>
    <w:rPr>
      <w:sz w:val="16"/>
      <w:szCs w:val="16"/>
    </w:rPr>
  </w:style>
  <w:style w:type="paragraph" w:styleId="Kommentinteksti">
    <w:name w:val="annotation text"/>
    <w:basedOn w:val="Normaali"/>
    <w:link w:val="KommentintekstiChar"/>
    <w:uiPriority w:val="99"/>
    <w:unhideWhenUsed/>
    <w:rsid w:val="00F413FB"/>
    <w:pPr>
      <w:spacing w:line="240" w:lineRule="auto"/>
    </w:pPr>
    <w:rPr>
      <w:sz w:val="20"/>
      <w:szCs w:val="20"/>
    </w:rPr>
  </w:style>
  <w:style w:type="character" w:customStyle="1" w:styleId="KommentintekstiChar">
    <w:name w:val="Kommentin teksti Char"/>
    <w:basedOn w:val="Kappaleenoletusfontti"/>
    <w:link w:val="Kommentinteksti"/>
    <w:uiPriority w:val="99"/>
    <w:rsid w:val="00F413FB"/>
    <w:rPr>
      <w:sz w:val="20"/>
      <w:szCs w:val="20"/>
    </w:rPr>
  </w:style>
  <w:style w:type="paragraph" w:styleId="Kommentinotsikko">
    <w:name w:val="annotation subject"/>
    <w:basedOn w:val="Kommentinteksti"/>
    <w:next w:val="Kommentinteksti"/>
    <w:link w:val="KommentinotsikkoChar"/>
    <w:uiPriority w:val="99"/>
    <w:semiHidden/>
    <w:unhideWhenUsed/>
    <w:rsid w:val="00F413FB"/>
    <w:rPr>
      <w:b/>
      <w:bCs/>
    </w:rPr>
  </w:style>
  <w:style w:type="character" w:customStyle="1" w:styleId="KommentinotsikkoChar">
    <w:name w:val="Kommentin otsikko Char"/>
    <w:basedOn w:val="KommentintekstiChar"/>
    <w:link w:val="Kommentinotsikko"/>
    <w:uiPriority w:val="99"/>
    <w:semiHidden/>
    <w:rsid w:val="00F413FB"/>
    <w:rPr>
      <w:b/>
      <w:bCs/>
      <w:sz w:val="20"/>
      <w:szCs w:val="20"/>
    </w:rPr>
  </w:style>
  <w:style w:type="character" w:styleId="AvattuHyperlinkki">
    <w:name w:val="FollowedHyperlink"/>
    <w:basedOn w:val="Kappaleenoletusfontti"/>
    <w:uiPriority w:val="99"/>
    <w:semiHidden/>
    <w:unhideWhenUsed/>
    <w:rsid w:val="0063543D"/>
    <w:rPr>
      <w:color w:val="800080" w:themeColor="followedHyperlink"/>
      <w:u w:val="single"/>
    </w:rPr>
  </w:style>
  <w:style w:type="paragraph" w:styleId="Yltunniste">
    <w:name w:val="header"/>
    <w:basedOn w:val="Normaali"/>
    <w:link w:val="YltunnisteChar"/>
    <w:uiPriority w:val="99"/>
    <w:unhideWhenUsed/>
    <w:rsid w:val="00371B32"/>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371B32"/>
  </w:style>
  <w:style w:type="paragraph" w:styleId="Alatunniste">
    <w:name w:val="footer"/>
    <w:basedOn w:val="Normaali"/>
    <w:link w:val="AlatunnisteChar"/>
    <w:uiPriority w:val="99"/>
    <w:unhideWhenUsed/>
    <w:rsid w:val="00371B32"/>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371B32"/>
  </w:style>
  <w:style w:type="table" w:customStyle="1" w:styleId="TaulukkoRuudukko1">
    <w:name w:val="Taulukko Ruudukko1"/>
    <w:basedOn w:val="Normaalitaulukko"/>
    <w:next w:val="TaulukkoRuudukko"/>
    <w:uiPriority w:val="59"/>
    <w:rsid w:val="007D5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72A32"/>
    <w:pPr>
      <w:autoSpaceDE w:val="0"/>
      <w:autoSpaceDN w:val="0"/>
      <w:adjustRightInd w:val="0"/>
      <w:spacing w:after="0" w:line="240" w:lineRule="auto"/>
    </w:pPr>
    <w:rPr>
      <w:rFonts w:ascii="Arial" w:hAnsi="Arial" w:cs="Arial"/>
      <w:color w:val="000000"/>
      <w:sz w:val="24"/>
      <w:szCs w:val="24"/>
    </w:rPr>
  </w:style>
  <w:style w:type="table" w:customStyle="1" w:styleId="TaulukkoRuudukko2">
    <w:name w:val="Taulukko Ruudukko2"/>
    <w:basedOn w:val="Normaalitaulukko"/>
    <w:next w:val="TaulukkoRuudukko"/>
    <w:uiPriority w:val="59"/>
    <w:rsid w:val="00FE47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
    <w:name w:val="Taulukko Ruudukko3"/>
    <w:basedOn w:val="Normaalitaulukko"/>
    <w:next w:val="TaulukkoRuudukko"/>
    <w:uiPriority w:val="59"/>
    <w:rsid w:val="00161E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rostus">
    <w:name w:val="Emphasis"/>
    <w:basedOn w:val="Kappaleenoletusfontti"/>
    <w:uiPriority w:val="20"/>
    <w:qFormat/>
    <w:rsid w:val="00A3744C"/>
    <w:rPr>
      <w:i/>
      <w:iCs/>
    </w:rPr>
  </w:style>
  <w:style w:type="paragraph" w:styleId="Eivli">
    <w:name w:val="No Spacing"/>
    <w:uiPriority w:val="1"/>
    <w:qFormat/>
    <w:rsid w:val="00AE5310"/>
    <w:pPr>
      <w:spacing w:after="0" w:line="240" w:lineRule="auto"/>
    </w:pPr>
  </w:style>
  <w:style w:type="paragraph" w:styleId="Alaviitteenteksti">
    <w:name w:val="footnote text"/>
    <w:basedOn w:val="Normaali"/>
    <w:link w:val="AlaviitteentekstiChar"/>
    <w:uiPriority w:val="99"/>
    <w:semiHidden/>
    <w:unhideWhenUsed/>
    <w:rsid w:val="009D4968"/>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9D4968"/>
    <w:rPr>
      <w:sz w:val="20"/>
      <w:szCs w:val="20"/>
    </w:rPr>
  </w:style>
  <w:style w:type="character" w:styleId="Alaviitteenviite">
    <w:name w:val="footnote reference"/>
    <w:basedOn w:val="Kappaleenoletusfontti"/>
    <w:uiPriority w:val="99"/>
    <w:semiHidden/>
    <w:unhideWhenUsed/>
    <w:rsid w:val="009D4968"/>
    <w:rPr>
      <w:vertAlign w:val="superscript"/>
    </w:rPr>
  </w:style>
  <w:style w:type="paragraph" w:styleId="Muutos">
    <w:name w:val="Revision"/>
    <w:hidden/>
    <w:uiPriority w:val="99"/>
    <w:semiHidden/>
    <w:rsid w:val="009D4968"/>
    <w:pPr>
      <w:spacing w:after="0" w:line="240" w:lineRule="auto"/>
    </w:pPr>
  </w:style>
  <w:style w:type="character" w:customStyle="1" w:styleId="Otsikko1Char">
    <w:name w:val="Otsikko 1 Char"/>
    <w:basedOn w:val="Kappaleenoletusfontti"/>
    <w:link w:val="Otsikko1"/>
    <w:uiPriority w:val="9"/>
    <w:rsid w:val="00B72EDB"/>
    <w:rPr>
      <w:rFonts w:ascii="Arial" w:eastAsiaTheme="majorEastAsia" w:hAnsi="Arial" w:cstheme="majorBidi"/>
      <w:b/>
      <w:bCs/>
      <w:color w:val="365F91" w:themeColor="accent1" w:themeShade="BF"/>
      <w:sz w:val="28"/>
      <w:szCs w:val="28"/>
    </w:rPr>
  </w:style>
  <w:style w:type="character" w:customStyle="1" w:styleId="Otsikko3Char">
    <w:name w:val="Otsikko 3 Char"/>
    <w:basedOn w:val="Kappaleenoletusfontti"/>
    <w:link w:val="Otsikko3"/>
    <w:uiPriority w:val="9"/>
    <w:rsid w:val="00CF5ADE"/>
    <w:rPr>
      <w:rFonts w:ascii="Arial" w:eastAsiaTheme="majorEastAsia" w:hAnsi="Arial" w:cstheme="majorBidi"/>
      <w:b/>
      <w:bCs/>
      <w:color w:val="4F81BD" w:themeColor="accent1"/>
    </w:rPr>
  </w:style>
  <w:style w:type="character" w:customStyle="1" w:styleId="Otsikko4Char">
    <w:name w:val="Otsikko 4 Char"/>
    <w:basedOn w:val="Kappaleenoletusfontti"/>
    <w:link w:val="Otsikko4"/>
    <w:uiPriority w:val="9"/>
    <w:rsid w:val="00CF5ADE"/>
    <w:rPr>
      <w:rFonts w:ascii="Arial" w:eastAsiaTheme="majorEastAsia" w:hAnsi="Arial" w:cstheme="majorBidi"/>
      <w:b/>
      <w:bCs/>
      <w:iCs/>
      <w:color w:val="4F81BD" w:themeColor="accent1"/>
    </w:rPr>
  </w:style>
  <w:style w:type="character" w:customStyle="1" w:styleId="Otsikko5Char">
    <w:name w:val="Otsikko 5 Char"/>
    <w:basedOn w:val="Kappaleenoletusfontti"/>
    <w:link w:val="Otsikko5"/>
    <w:uiPriority w:val="9"/>
    <w:rsid w:val="00905E40"/>
    <w:rPr>
      <w:rFonts w:ascii="Arial" w:eastAsiaTheme="majorEastAsia" w:hAnsi="Arial" w:cstheme="majorBidi"/>
      <w:b/>
      <w:color w:val="243F60" w:themeColor="accent1" w:themeShade="7F"/>
      <w:sz w:val="20"/>
    </w:rPr>
  </w:style>
  <w:style w:type="paragraph" w:styleId="Sisllysluettelonotsikko">
    <w:name w:val="TOC Heading"/>
    <w:basedOn w:val="Otsikko1"/>
    <w:next w:val="Normaali"/>
    <w:uiPriority w:val="39"/>
    <w:unhideWhenUsed/>
    <w:qFormat/>
    <w:rsid w:val="00997423"/>
    <w:pPr>
      <w:outlineLvl w:val="9"/>
    </w:pPr>
    <w:rPr>
      <w:rFonts w:asciiTheme="majorHAnsi" w:hAnsiTheme="majorHAnsi"/>
      <w:lang w:eastAsia="fi-FI"/>
    </w:rPr>
  </w:style>
  <w:style w:type="paragraph" w:styleId="Sisluet1">
    <w:name w:val="toc 1"/>
    <w:basedOn w:val="Normaali"/>
    <w:next w:val="Normaali"/>
    <w:autoRedefine/>
    <w:uiPriority w:val="39"/>
    <w:unhideWhenUsed/>
    <w:rsid w:val="00997423"/>
    <w:pPr>
      <w:spacing w:after="100"/>
    </w:pPr>
  </w:style>
  <w:style w:type="paragraph" w:styleId="Sisluet2">
    <w:name w:val="toc 2"/>
    <w:basedOn w:val="Normaali"/>
    <w:next w:val="Normaali"/>
    <w:autoRedefine/>
    <w:uiPriority w:val="39"/>
    <w:unhideWhenUsed/>
    <w:rsid w:val="00997423"/>
    <w:pPr>
      <w:spacing w:after="100"/>
      <w:ind w:left="220"/>
    </w:pPr>
  </w:style>
  <w:style w:type="paragraph" w:styleId="Sisluet3">
    <w:name w:val="toc 3"/>
    <w:basedOn w:val="Normaali"/>
    <w:next w:val="Normaali"/>
    <w:autoRedefine/>
    <w:uiPriority w:val="39"/>
    <w:unhideWhenUsed/>
    <w:rsid w:val="00997423"/>
    <w:pPr>
      <w:spacing w:after="100"/>
      <w:ind w:left="440"/>
    </w:pPr>
  </w:style>
  <w:style w:type="paragraph" w:styleId="Sisluet4">
    <w:name w:val="toc 4"/>
    <w:basedOn w:val="Normaali"/>
    <w:next w:val="Normaali"/>
    <w:autoRedefine/>
    <w:uiPriority w:val="39"/>
    <w:unhideWhenUsed/>
    <w:rsid w:val="00C971C9"/>
    <w:pPr>
      <w:spacing w:after="100"/>
      <w:ind w:left="660"/>
    </w:pPr>
  </w:style>
  <w:style w:type="paragraph" w:styleId="Sisluet5">
    <w:name w:val="toc 5"/>
    <w:basedOn w:val="Normaali"/>
    <w:next w:val="Normaali"/>
    <w:autoRedefine/>
    <w:uiPriority w:val="39"/>
    <w:unhideWhenUsed/>
    <w:rsid w:val="00C971C9"/>
    <w:pPr>
      <w:spacing w:after="100"/>
      <w:ind w:left="880"/>
    </w:pPr>
  </w:style>
  <w:style w:type="table" w:customStyle="1" w:styleId="TaulukkoRuudukko4">
    <w:name w:val="Taulukko Ruudukko4"/>
    <w:basedOn w:val="Normaalitaulukko"/>
    <w:next w:val="TaulukkoRuudukko"/>
    <w:uiPriority w:val="59"/>
    <w:rsid w:val="007A5439"/>
    <w:pPr>
      <w:spacing w:after="0" w:line="240" w:lineRule="auto"/>
    </w:pPr>
    <w:rPr>
      <w:rFonts w:ascii="Times New Roman" w:eastAsia="Times New Roman" w:hAnsi="Times New Roman" w:cs="Times New Roman"/>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sikko6Char">
    <w:name w:val="Otsikko 6 Char"/>
    <w:basedOn w:val="Kappaleenoletusfontti"/>
    <w:link w:val="Otsikko6"/>
    <w:uiPriority w:val="9"/>
    <w:rsid w:val="00751BAF"/>
    <w:rPr>
      <w:rFonts w:asciiTheme="majorHAnsi" w:eastAsiaTheme="majorEastAsia" w:hAnsiTheme="majorHAnsi" w:cstheme="majorBidi"/>
      <w:i/>
      <w:iCs/>
      <w:color w:val="243F60" w:themeColor="accent1" w:themeShade="7F"/>
    </w:rPr>
  </w:style>
  <w:style w:type="paragraph" w:styleId="Loppuviitteenteksti">
    <w:name w:val="endnote text"/>
    <w:basedOn w:val="Normaali"/>
    <w:link w:val="LoppuviitteentekstiChar"/>
    <w:uiPriority w:val="99"/>
    <w:semiHidden/>
    <w:unhideWhenUsed/>
    <w:rsid w:val="00251FA9"/>
    <w:pPr>
      <w:spacing w:after="0" w:line="240" w:lineRule="auto"/>
    </w:pPr>
    <w:rPr>
      <w:sz w:val="20"/>
      <w:szCs w:val="20"/>
    </w:rPr>
  </w:style>
  <w:style w:type="character" w:customStyle="1" w:styleId="LoppuviitteentekstiChar">
    <w:name w:val="Loppuviitteen teksti Char"/>
    <w:basedOn w:val="Kappaleenoletusfontti"/>
    <w:link w:val="Loppuviitteenteksti"/>
    <w:uiPriority w:val="99"/>
    <w:semiHidden/>
    <w:rsid w:val="00251FA9"/>
    <w:rPr>
      <w:sz w:val="20"/>
      <w:szCs w:val="20"/>
    </w:rPr>
  </w:style>
  <w:style w:type="character" w:styleId="Loppuviitteenviite">
    <w:name w:val="endnote reference"/>
    <w:basedOn w:val="Kappaleenoletusfontti"/>
    <w:uiPriority w:val="99"/>
    <w:semiHidden/>
    <w:unhideWhenUsed/>
    <w:rsid w:val="00251FA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5123">
      <w:bodyDiv w:val="1"/>
      <w:marLeft w:val="0"/>
      <w:marRight w:val="0"/>
      <w:marTop w:val="0"/>
      <w:marBottom w:val="0"/>
      <w:divBdr>
        <w:top w:val="none" w:sz="0" w:space="0" w:color="auto"/>
        <w:left w:val="none" w:sz="0" w:space="0" w:color="auto"/>
        <w:bottom w:val="none" w:sz="0" w:space="0" w:color="auto"/>
        <w:right w:val="none" w:sz="0" w:space="0" w:color="auto"/>
      </w:divBdr>
    </w:div>
    <w:div w:id="209348930">
      <w:bodyDiv w:val="1"/>
      <w:marLeft w:val="0"/>
      <w:marRight w:val="0"/>
      <w:marTop w:val="0"/>
      <w:marBottom w:val="0"/>
      <w:divBdr>
        <w:top w:val="none" w:sz="0" w:space="0" w:color="auto"/>
        <w:left w:val="none" w:sz="0" w:space="0" w:color="auto"/>
        <w:bottom w:val="none" w:sz="0" w:space="0" w:color="auto"/>
        <w:right w:val="none" w:sz="0" w:space="0" w:color="auto"/>
      </w:divBdr>
      <w:divsChild>
        <w:div w:id="1163399644">
          <w:marLeft w:val="446"/>
          <w:marRight w:val="0"/>
          <w:marTop w:val="0"/>
          <w:marBottom w:val="0"/>
          <w:divBdr>
            <w:top w:val="none" w:sz="0" w:space="0" w:color="auto"/>
            <w:left w:val="none" w:sz="0" w:space="0" w:color="auto"/>
            <w:bottom w:val="none" w:sz="0" w:space="0" w:color="auto"/>
            <w:right w:val="none" w:sz="0" w:space="0" w:color="auto"/>
          </w:divBdr>
        </w:div>
        <w:div w:id="1956017536">
          <w:marLeft w:val="446"/>
          <w:marRight w:val="0"/>
          <w:marTop w:val="0"/>
          <w:marBottom w:val="0"/>
          <w:divBdr>
            <w:top w:val="none" w:sz="0" w:space="0" w:color="auto"/>
            <w:left w:val="none" w:sz="0" w:space="0" w:color="auto"/>
            <w:bottom w:val="none" w:sz="0" w:space="0" w:color="auto"/>
            <w:right w:val="none" w:sz="0" w:space="0" w:color="auto"/>
          </w:divBdr>
        </w:div>
        <w:div w:id="1581210816">
          <w:marLeft w:val="446"/>
          <w:marRight w:val="0"/>
          <w:marTop w:val="0"/>
          <w:marBottom w:val="0"/>
          <w:divBdr>
            <w:top w:val="none" w:sz="0" w:space="0" w:color="auto"/>
            <w:left w:val="none" w:sz="0" w:space="0" w:color="auto"/>
            <w:bottom w:val="none" w:sz="0" w:space="0" w:color="auto"/>
            <w:right w:val="none" w:sz="0" w:space="0" w:color="auto"/>
          </w:divBdr>
        </w:div>
        <w:div w:id="585920202">
          <w:marLeft w:val="446"/>
          <w:marRight w:val="0"/>
          <w:marTop w:val="0"/>
          <w:marBottom w:val="0"/>
          <w:divBdr>
            <w:top w:val="none" w:sz="0" w:space="0" w:color="auto"/>
            <w:left w:val="none" w:sz="0" w:space="0" w:color="auto"/>
            <w:bottom w:val="none" w:sz="0" w:space="0" w:color="auto"/>
            <w:right w:val="none" w:sz="0" w:space="0" w:color="auto"/>
          </w:divBdr>
        </w:div>
        <w:div w:id="398093622">
          <w:marLeft w:val="446"/>
          <w:marRight w:val="0"/>
          <w:marTop w:val="0"/>
          <w:marBottom w:val="0"/>
          <w:divBdr>
            <w:top w:val="none" w:sz="0" w:space="0" w:color="auto"/>
            <w:left w:val="none" w:sz="0" w:space="0" w:color="auto"/>
            <w:bottom w:val="none" w:sz="0" w:space="0" w:color="auto"/>
            <w:right w:val="none" w:sz="0" w:space="0" w:color="auto"/>
          </w:divBdr>
        </w:div>
        <w:div w:id="2008050637">
          <w:marLeft w:val="446"/>
          <w:marRight w:val="0"/>
          <w:marTop w:val="0"/>
          <w:marBottom w:val="0"/>
          <w:divBdr>
            <w:top w:val="none" w:sz="0" w:space="0" w:color="auto"/>
            <w:left w:val="none" w:sz="0" w:space="0" w:color="auto"/>
            <w:bottom w:val="none" w:sz="0" w:space="0" w:color="auto"/>
            <w:right w:val="none" w:sz="0" w:space="0" w:color="auto"/>
          </w:divBdr>
        </w:div>
        <w:div w:id="1967278391">
          <w:marLeft w:val="446"/>
          <w:marRight w:val="0"/>
          <w:marTop w:val="0"/>
          <w:marBottom w:val="0"/>
          <w:divBdr>
            <w:top w:val="none" w:sz="0" w:space="0" w:color="auto"/>
            <w:left w:val="none" w:sz="0" w:space="0" w:color="auto"/>
            <w:bottom w:val="none" w:sz="0" w:space="0" w:color="auto"/>
            <w:right w:val="none" w:sz="0" w:space="0" w:color="auto"/>
          </w:divBdr>
        </w:div>
        <w:div w:id="885139696">
          <w:marLeft w:val="446"/>
          <w:marRight w:val="0"/>
          <w:marTop w:val="0"/>
          <w:marBottom w:val="0"/>
          <w:divBdr>
            <w:top w:val="none" w:sz="0" w:space="0" w:color="auto"/>
            <w:left w:val="none" w:sz="0" w:space="0" w:color="auto"/>
            <w:bottom w:val="none" w:sz="0" w:space="0" w:color="auto"/>
            <w:right w:val="none" w:sz="0" w:space="0" w:color="auto"/>
          </w:divBdr>
        </w:div>
      </w:divsChild>
    </w:div>
    <w:div w:id="381489634">
      <w:bodyDiv w:val="1"/>
      <w:marLeft w:val="0"/>
      <w:marRight w:val="0"/>
      <w:marTop w:val="0"/>
      <w:marBottom w:val="0"/>
      <w:divBdr>
        <w:top w:val="none" w:sz="0" w:space="0" w:color="auto"/>
        <w:left w:val="none" w:sz="0" w:space="0" w:color="auto"/>
        <w:bottom w:val="none" w:sz="0" w:space="0" w:color="auto"/>
        <w:right w:val="none" w:sz="0" w:space="0" w:color="auto"/>
      </w:divBdr>
    </w:div>
    <w:div w:id="477454839">
      <w:bodyDiv w:val="1"/>
      <w:marLeft w:val="0"/>
      <w:marRight w:val="0"/>
      <w:marTop w:val="0"/>
      <w:marBottom w:val="0"/>
      <w:divBdr>
        <w:top w:val="none" w:sz="0" w:space="0" w:color="auto"/>
        <w:left w:val="none" w:sz="0" w:space="0" w:color="auto"/>
        <w:bottom w:val="none" w:sz="0" w:space="0" w:color="auto"/>
        <w:right w:val="none" w:sz="0" w:space="0" w:color="auto"/>
      </w:divBdr>
      <w:divsChild>
        <w:div w:id="1636718238">
          <w:marLeft w:val="446"/>
          <w:marRight w:val="0"/>
          <w:marTop w:val="0"/>
          <w:marBottom w:val="0"/>
          <w:divBdr>
            <w:top w:val="none" w:sz="0" w:space="0" w:color="auto"/>
            <w:left w:val="none" w:sz="0" w:space="0" w:color="auto"/>
            <w:bottom w:val="none" w:sz="0" w:space="0" w:color="auto"/>
            <w:right w:val="none" w:sz="0" w:space="0" w:color="auto"/>
          </w:divBdr>
        </w:div>
        <w:div w:id="1249802273">
          <w:marLeft w:val="446"/>
          <w:marRight w:val="0"/>
          <w:marTop w:val="0"/>
          <w:marBottom w:val="0"/>
          <w:divBdr>
            <w:top w:val="none" w:sz="0" w:space="0" w:color="auto"/>
            <w:left w:val="none" w:sz="0" w:space="0" w:color="auto"/>
            <w:bottom w:val="none" w:sz="0" w:space="0" w:color="auto"/>
            <w:right w:val="none" w:sz="0" w:space="0" w:color="auto"/>
          </w:divBdr>
        </w:div>
        <w:div w:id="1588074444">
          <w:marLeft w:val="446"/>
          <w:marRight w:val="0"/>
          <w:marTop w:val="0"/>
          <w:marBottom w:val="0"/>
          <w:divBdr>
            <w:top w:val="none" w:sz="0" w:space="0" w:color="auto"/>
            <w:left w:val="none" w:sz="0" w:space="0" w:color="auto"/>
            <w:bottom w:val="none" w:sz="0" w:space="0" w:color="auto"/>
            <w:right w:val="none" w:sz="0" w:space="0" w:color="auto"/>
          </w:divBdr>
        </w:div>
        <w:div w:id="527714910">
          <w:marLeft w:val="446"/>
          <w:marRight w:val="0"/>
          <w:marTop w:val="0"/>
          <w:marBottom w:val="0"/>
          <w:divBdr>
            <w:top w:val="none" w:sz="0" w:space="0" w:color="auto"/>
            <w:left w:val="none" w:sz="0" w:space="0" w:color="auto"/>
            <w:bottom w:val="none" w:sz="0" w:space="0" w:color="auto"/>
            <w:right w:val="none" w:sz="0" w:space="0" w:color="auto"/>
          </w:divBdr>
        </w:div>
        <w:div w:id="1808694548">
          <w:marLeft w:val="446"/>
          <w:marRight w:val="0"/>
          <w:marTop w:val="0"/>
          <w:marBottom w:val="0"/>
          <w:divBdr>
            <w:top w:val="none" w:sz="0" w:space="0" w:color="auto"/>
            <w:left w:val="none" w:sz="0" w:space="0" w:color="auto"/>
            <w:bottom w:val="none" w:sz="0" w:space="0" w:color="auto"/>
            <w:right w:val="none" w:sz="0" w:space="0" w:color="auto"/>
          </w:divBdr>
        </w:div>
        <w:div w:id="2139060954">
          <w:marLeft w:val="446"/>
          <w:marRight w:val="0"/>
          <w:marTop w:val="0"/>
          <w:marBottom w:val="0"/>
          <w:divBdr>
            <w:top w:val="none" w:sz="0" w:space="0" w:color="auto"/>
            <w:left w:val="none" w:sz="0" w:space="0" w:color="auto"/>
            <w:bottom w:val="none" w:sz="0" w:space="0" w:color="auto"/>
            <w:right w:val="none" w:sz="0" w:space="0" w:color="auto"/>
          </w:divBdr>
        </w:div>
        <w:div w:id="1216160968">
          <w:marLeft w:val="446"/>
          <w:marRight w:val="0"/>
          <w:marTop w:val="0"/>
          <w:marBottom w:val="0"/>
          <w:divBdr>
            <w:top w:val="none" w:sz="0" w:space="0" w:color="auto"/>
            <w:left w:val="none" w:sz="0" w:space="0" w:color="auto"/>
            <w:bottom w:val="none" w:sz="0" w:space="0" w:color="auto"/>
            <w:right w:val="none" w:sz="0" w:space="0" w:color="auto"/>
          </w:divBdr>
        </w:div>
      </w:divsChild>
    </w:div>
    <w:div w:id="573247387">
      <w:bodyDiv w:val="1"/>
      <w:marLeft w:val="0"/>
      <w:marRight w:val="0"/>
      <w:marTop w:val="0"/>
      <w:marBottom w:val="0"/>
      <w:divBdr>
        <w:top w:val="none" w:sz="0" w:space="0" w:color="auto"/>
        <w:left w:val="none" w:sz="0" w:space="0" w:color="auto"/>
        <w:bottom w:val="none" w:sz="0" w:space="0" w:color="auto"/>
        <w:right w:val="none" w:sz="0" w:space="0" w:color="auto"/>
      </w:divBdr>
    </w:div>
    <w:div w:id="695352786">
      <w:bodyDiv w:val="1"/>
      <w:marLeft w:val="0"/>
      <w:marRight w:val="0"/>
      <w:marTop w:val="0"/>
      <w:marBottom w:val="0"/>
      <w:divBdr>
        <w:top w:val="none" w:sz="0" w:space="0" w:color="auto"/>
        <w:left w:val="none" w:sz="0" w:space="0" w:color="auto"/>
        <w:bottom w:val="none" w:sz="0" w:space="0" w:color="auto"/>
        <w:right w:val="none" w:sz="0" w:space="0" w:color="auto"/>
      </w:divBdr>
      <w:divsChild>
        <w:div w:id="1630161502">
          <w:marLeft w:val="446"/>
          <w:marRight w:val="0"/>
          <w:marTop w:val="0"/>
          <w:marBottom w:val="0"/>
          <w:divBdr>
            <w:top w:val="none" w:sz="0" w:space="0" w:color="auto"/>
            <w:left w:val="none" w:sz="0" w:space="0" w:color="auto"/>
            <w:bottom w:val="none" w:sz="0" w:space="0" w:color="auto"/>
            <w:right w:val="none" w:sz="0" w:space="0" w:color="auto"/>
          </w:divBdr>
        </w:div>
        <w:div w:id="444734121">
          <w:marLeft w:val="446"/>
          <w:marRight w:val="0"/>
          <w:marTop w:val="0"/>
          <w:marBottom w:val="0"/>
          <w:divBdr>
            <w:top w:val="none" w:sz="0" w:space="0" w:color="auto"/>
            <w:left w:val="none" w:sz="0" w:space="0" w:color="auto"/>
            <w:bottom w:val="none" w:sz="0" w:space="0" w:color="auto"/>
            <w:right w:val="none" w:sz="0" w:space="0" w:color="auto"/>
          </w:divBdr>
        </w:div>
        <w:div w:id="1826235286">
          <w:marLeft w:val="446"/>
          <w:marRight w:val="0"/>
          <w:marTop w:val="0"/>
          <w:marBottom w:val="0"/>
          <w:divBdr>
            <w:top w:val="none" w:sz="0" w:space="0" w:color="auto"/>
            <w:left w:val="none" w:sz="0" w:space="0" w:color="auto"/>
            <w:bottom w:val="none" w:sz="0" w:space="0" w:color="auto"/>
            <w:right w:val="none" w:sz="0" w:space="0" w:color="auto"/>
          </w:divBdr>
        </w:div>
        <w:div w:id="1630471014">
          <w:marLeft w:val="446"/>
          <w:marRight w:val="0"/>
          <w:marTop w:val="0"/>
          <w:marBottom w:val="0"/>
          <w:divBdr>
            <w:top w:val="none" w:sz="0" w:space="0" w:color="auto"/>
            <w:left w:val="none" w:sz="0" w:space="0" w:color="auto"/>
            <w:bottom w:val="none" w:sz="0" w:space="0" w:color="auto"/>
            <w:right w:val="none" w:sz="0" w:space="0" w:color="auto"/>
          </w:divBdr>
        </w:div>
        <w:div w:id="1977904213">
          <w:marLeft w:val="446"/>
          <w:marRight w:val="0"/>
          <w:marTop w:val="0"/>
          <w:marBottom w:val="0"/>
          <w:divBdr>
            <w:top w:val="none" w:sz="0" w:space="0" w:color="auto"/>
            <w:left w:val="none" w:sz="0" w:space="0" w:color="auto"/>
            <w:bottom w:val="none" w:sz="0" w:space="0" w:color="auto"/>
            <w:right w:val="none" w:sz="0" w:space="0" w:color="auto"/>
          </w:divBdr>
        </w:div>
      </w:divsChild>
    </w:div>
    <w:div w:id="890270744">
      <w:bodyDiv w:val="1"/>
      <w:marLeft w:val="0"/>
      <w:marRight w:val="0"/>
      <w:marTop w:val="0"/>
      <w:marBottom w:val="0"/>
      <w:divBdr>
        <w:top w:val="none" w:sz="0" w:space="0" w:color="auto"/>
        <w:left w:val="none" w:sz="0" w:space="0" w:color="auto"/>
        <w:bottom w:val="none" w:sz="0" w:space="0" w:color="auto"/>
        <w:right w:val="none" w:sz="0" w:space="0" w:color="auto"/>
      </w:divBdr>
    </w:div>
    <w:div w:id="971057658">
      <w:bodyDiv w:val="1"/>
      <w:marLeft w:val="0"/>
      <w:marRight w:val="0"/>
      <w:marTop w:val="0"/>
      <w:marBottom w:val="0"/>
      <w:divBdr>
        <w:top w:val="none" w:sz="0" w:space="0" w:color="auto"/>
        <w:left w:val="none" w:sz="0" w:space="0" w:color="auto"/>
        <w:bottom w:val="none" w:sz="0" w:space="0" w:color="auto"/>
        <w:right w:val="none" w:sz="0" w:space="0" w:color="auto"/>
      </w:divBdr>
    </w:div>
    <w:div w:id="979728588">
      <w:bodyDiv w:val="1"/>
      <w:marLeft w:val="0"/>
      <w:marRight w:val="0"/>
      <w:marTop w:val="0"/>
      <w:marBottom w:val="0"/>
      <w:divBdr>
        <w:top w:val="none" w:sz="0" w:space="0" w:color="auto"/>
        <w:left w:val="none" w:sz="0" w:space="0" w:color="auto"/>
        <w:bottom w:val="none" w:sz="0" w:space="0" w:color="auto"/>
        <w:right w:val="none" w:sz="0" w:space="0" w:color="auto"/>
      </w:divBdr>
      <w:divsChild>
        <w:div w:id="1884247271">
          <w:marLeft w:val="0"/>
          <w:marRight w:val="0"/>
          <w:marTop w:val="0"/>
          <w:marBottom w:val="0"/>
          <w:divBdr>
            <w:top w:val="none" w:sz="0" w:space="0" w:color="auto"/>
            <w:left w:val="none" w:sz="0" w:space="0" w:color="auto"/>
            <w:bottom w:val="none" w:sz="0" w:space="0" w:color="auto"/>
            <w:right w:val="none" w:sz="0" w:space="0" w:color="auto"/>
          </w:divBdr>
          <w:divsChild>
            <w:div w:id="1933081375">
              <w:marLeft w:val="0"/>
              <w:marRight w:val="0"/>
              <w:marTop w:val="0"/>
              <w:marBottom w:val="0"/>
              <w:divBdr>
                <w:top w:val="none" w:sz="0" w:space="0" w:color="auto"/>
                <w:left w:val="none" w:sz="0" w:space="0" w:color="auto"/>
                <w:bottom w:val="none" w:sz="0" w:space="0" w:color="auto"/>
                <w:right w:val="none" w:sz="0" w:space="0" w:color="auto"/>
              </w:divBdr>
              <w:divsChild>
                <w:div w:id="1816293550">
                  <w:marLeft w:val="165"/>
                  <w:marRight w:val="165"/>
                  <w:marTop w:val="0"/>
                  <w:marBottom w:val="0"/>
                  <w:divBdr>
                    <w:top w:val="none" w:sz="0" w:space="0" w:color="auto"/>
                    <w:left w:val="none" w:sz="0" w:space="0" w:color="auto"/>
                    <w:bottom w:val="none" w:sz="0" w:space="0" w:color="auto"/>
                    <w:right w:val="none" w:sz="0" w:space="0" w:color="auto"/>
                  </w:divBdr>
                  <w:divsChild>
                    <w:div w:id="270552202">
                      <w:marLeft w:val="-165"/>
                      <w:marRight w:val="-165"/>
                      <w:marTop w:val="0"/>
                      <w:marBottom w:val="0"/>
                      <w:divBdr>
                        <w:top w:val="none" w:sz="0" w:space="0" w:color="auto"/>
                        <w:left w:val="none" w:sz="0" w:space="0" w:color="auto"/>
                        <w:bottom w:val="none" w:sz="0" w:space="0" w:color="auto"/>
                        <w:right w:val="none" w:sz="0" w:space="0" w:color="auto"/>
                      </w:divBdr>
                      <w:divsChild>
                        <w:div w:id="821967776">
                          <w:marLeft w:val="0"/>
                          <w:marRight w:val="0"/>
                          <w:marTop w:val="0"/>
                          <w:marBottom w:val="0"/>
                          <w:divBdr>
                            <w:top w:val="none" w:sz="0" w:space="0" w:color="auto"/>
                            <w:left w:val="none" w:sz="0" w:space="0" w:color="auto"/>
                            <w:bottom w:val="none" w:sz="0" w:space="0" w:color="auto"/>
                            <w:right w:val="none" w:sz="0" w:space="0" w:color="auto"/>
                          </w:divBdr>
                          <w:divsChild>
                            <w:div w:id="1142695062">
                              <w:marLeft w:val="150"/>
                              <w:marRight w:val="150"/>
                              <w:marTop w:val="0"/>
                              <w:marBottom w:val="0"/>
                              <w:divBdr>
                                <w:top w:val="none" w:sz="0" w:space="0" w:color="auto"/>
                                <w:left w:val="none" w:sz="0" w:space="0" w:color="auto"/>
                                <w:bottom w:val="none" w:sz="0" w:space="0" w:color="auto"/>
                                <w:right w:val="none" w:sz="0" w:space="0" w:color="auto"/>
                              </w:divBdr>
                              <w:divsChild>
                                <w:div w:id="1575117586">
                                  <w:marLeft w:val="15"/>
                                  <w:marRight w:val="15"/>
                                  <w:marTop w:val="0"/>
                                  <w:marBottom w:val="0"/>
                                  <w:divBdr>
                                    <w:top w:val="single" w:sz="6" w:space="0" w:color="FFFFFF"/>
                                    <w:left w:val="none" w:sz="0" w:space="0" w:color="auto"/>
                                    <w:bottom w:val="none" w:sz="0" w:space="0" w:color="auto"/>
                                    <w:right w:val="none" w:sz="0" w:space="0" w:color="auto"/>
                                  </w:divBdr>
                                  <w:divsChild>
                                    <w:div w:id="575358473">
                                      <w:marLeft w:val="0"/>
                                      <w:marRight w:val="0"/>
                                      <w:marTop w:val="0"/>
                                      <w:marBottom w:val="0"/>
                                      <w:divBdr>
                                        <w:top w:val="none" w:sz="0" w:space="0" w:color="auto"/>
                                        <w:left w:val="none" w:sz="0" w:space="0" w:color="auto"/>
                                        <w:bottom w:val="none" w:sz="0" w:space="0" w:color="auto"/>
                                        <w:right w:val="none" w:sz="0" w:space="0" w:color="auto"/>
                                      </w:divBdr>
                                      <w:divsChild>
                                        <w:div w:id="277839658">
                                          <w:marLeft w:val="0"/>
                                          <w:marRight w:val="0"/>
                                          <w:marTop w:val="0"/>
                                          <w:marBottom w:val="0"/>
                                          <w:divBdr>
                                            <w:top w:val="none" w:sz="0" w:space="0" w:color="auto"/>
                                            <w:left w:val="none" w:sz="0" w:space="0" w:color="auto"/>
                                            <w:bottom w:val="none" w:sz="0" w:space="0" w:color="auto"/>
                                            <w:right w:val="none" w:sz="0" w:space="0" w:color="auto"/>
                                          </w:divBdr>
                                          <w:divsChild>
                                            <w:div w:id="488788247">
                                              <w:marLeft w:val="0"/>
                                              <w:marRight w:val="0"/>
                                              <w:marTop w:val="0"/>
                                              <w:marBottom w:val="0"/>
                                              <w:divBdr>
                                                <w:top w:val="none" w:sz="0" w:space="0" w:color="auto"/>
                                                <w:left w:val="none" w:sz="0" w:space="0" w:color="auto"/>
                                                <w:bottom w:val="none" w:sz="0" w:space="0" w:color="auto"/>
                                                <w:right w:val="none" w:sz="0" w:space="0" w:color="auto"/>
                                              </w:divBdr>
                                              <w:divsChild>
                                                <w:div w:id="546534002">
                                                  <w:marLeft w:val="0"/>
                                                  <w:marRight w:val="0"/>
                                                  <w:marTop w:val="0"/>
                                                  <w:marBottom w:val="0"/>
                                                  <w:divBdr>
                                                    <w:top w:val="none" w:sz="0" w:space="0" w:color="auto"/>
                                                    <w:left w:val="none" w:sz="0" w:space="0" w:color="auto"/>
                                                    <w:bottom w:val="none" w:sz="0" w:space="0" w:color="auto"/>
                                                    <w:right w:val="none" w:sz="0" w:space="0" w:color="auto"/>
                                                  </w:divBdr>
                                                  <w:divsChild>
                                                    <w:div w:id="671680677">
                                                      <w:marLeft w:val="0"/>
                                                      <w:marRight w:val="0"/>
                                                      <w:marTop w:val="0"/>
                                                      <w:marBottom w:val="0"/>
                                                      <w:divBdr>
                                                        <w:top w:val="none" w:sz="0" w:space="0" w:color="auto"/>
                                                        <w:left w:val="none" w:sz="0" w:space="0" w:color="auto"/>
                                                        <w:bottom w:val="none" w:sz="0" w:space="0" w:color="auto"/>
                                                        <w:right w:val="none" w:sz="0" w:space="0" w:color="auto"/>
                                                      </w:divBdr>
                                                      <w:divsChild>
                                                        <w:div w:id="1044141300">
                                                          <w:marLeft w:val="0"/>
                                                          <w:marRight w:val="0"/>
                                                          <w:marTop w:val="0"/>
                                                          <w:marBottom w:val="0"/>
                                                          <w:divBdr>
                                                            <w:top w:val="none" w:sz="0" w:space="0" w:color="auto"/>
                                                            <w:left w:val="none" w:sz="0" w:space="0" w:color="auto"/>
                                                            <w:bottom w:val="none" w:sz="0" w:space="0" w:color="auto"/>
                                                            <w:right w:val="none" w:sz="0" w:space="0" w:color="auto"/>
                                                          </w:divBdr>
                                                          <w:divsChild>
                                                            <w:div w:id="171460431">
                                                              <w:marLeft w:val="0"/>
                                                              <w:marRight w:val="0"/>
                                                              <w:marTop w:val="0"/>
                                                              <w:marBottom w:val="0"/>
                                                              <w:divBdr>
                                                                <w:top w:val="none" w:sz="0" w:space="0" w:color="auto"/>
                                                                <w:left w:val="none" w:sz="0" w:space="0" w:color="auto"/>
                                                                <w:bottom w:val="none" w:sz="0" w:space="0" w:color="auto"/>
                                                                <w:right w:val="none" w:sz="0" w:space="0" w:color="auto"/>
                                                              </w:divBdr>
                                                              <w:divsChild>
                                                                <w:div w:id="1265042679">
                                                                  <w:marLeft w:val="3540"/>
                                                                  <w:marRight w:val="3540"/>
                                                                  <w:marTop w:val="0"/>
                                                                  <w:marBottom w:val="0"/>
                                                                  <w:divBdr>
                                                                    <w:top w:val="none" w:sz="0" w:space="0" w:color="auto"/>
                                                                    <w:left w:val="none" w:sz="0" w:space="0" w:color="auto"/>
                                                                    <w:bottom w:val="none" w:sz="0" w:space="0" w:color="auto"/>
                                                                    <w:right w:val="none" w:sz="0" w:space="0" w:color="auto"/>
                                                                  </w:divBdr>
                                                                  <w:divsChild>
                                                                    <w:div w:id="420495106">
                                                                      <w:marLeft w:val="0"/>
                                                                      <w:marRight w:val="0"/>
                                                                      <w:marTop w:val="0"/>
                                                                      <w:marBottom w:val="0"/>
                                                                      <w:divBdr>
                                                                        <w:top w:val="none" w:sz="0" w:space="0" w:color="auto"/>
                                                                        <w:left w:val="none" w:sz="0" w:space="0" w:color="auto"/>
                                                                        <w:bottom w:val="none" w:sz="0" w:space="0" w:color="auto"/>
                                                                        <w:right w:val="none" w:sz="0" w:space="0" w:color="auto"/>
                                                                      </w:divBdr>
                                                                      <w:divsChild>
                                                                        <w:div w:id="21209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672360">
      <w:bodyDiv w:val="1"/>
      <w:marLeft w:val="0"/>
      <w:marRight w:val="0"/>
      <w:marTop w:val="0"/>
      <w:marBottom w:val="0"/>
      <w:divBdr>
        <w:top w:val="none" w:sz="0" w:space="0" w:color="auto"/>
        <w:left w:val="none" w:sz="0" w:space="0" w:color="auto"/>
        <w:bottom w:val="none" w:sz="0" w:space="0" w:color="auto"/>
        <w:right w:val="none" w:sz="0" w:space="0" w:color="auto"/>
      </w:divBdr>
    </w:div>
    <w:div w:id="1075710324">
      <w:bodyDiv w:val="1"/>
      <w:marLeft w:val="0"/>
      <w:marRight w:val="0"/>
      <w:marTop w:val="0"/>
      <w:marBottom w:val="0"/>
      <w:divBdr>
        <w:top w:val="none" w:sz="0" w:space="0" w:color="auto"/>
        <w:left w:val="none" w:sz="0" w:space="0" w:color="auto"/>
        <w:bottom w:val="none" w:sz="0" w:space="0" w:color="auto"/>
        <w:right w:val="none" w:sz="0" w:space="0" w:color="auto"/>
      </w:divBdr>
      <w:divsChild>
        <w:div w:id="288782359">
          <w:marLeft w:val="547"/>
          <w:marRight w:val="0"/>
          <w:marTop w:val="0"/>
          <w:marBottom w:val="0"/>
          <w:divBdr>
            <w:top w:val="none" w:sz="0" w:space="0" w:color="auto"/>
            <w:left w:val="none" w:sz="0" w:space="0" w:color="auto"/>
            <w:bottom w:val="none" w:sz="0" w:space="0" w:color="auto"/>
            <w:right w:val="none" w:sz="0" w:space="0" w:color="auto"/>
          </w:divBdr>
        </w:div>
      </w:divsChild>
    </w:div>
    <w:div w:id="1102263215">
      <w:bodyDiv w:val="1"/>
      <w:marLeft w:val="0"/>
      <w:marRight w:val="0"/>
      <w:marTop w:val="0"/>
      <w:marBottom w:val="0"/>
      <w:divBdr>
        <w:top w:val="none" w:sz="0" w:space="0" w:color="auto"/>
        <w:left w:val="none" w:sz="0" w:space="0" w:color="auto"/>
        <w:bottom w:val="none" w:sz="0" w:space="0" w:color="auto"/>
        <w:right w:val="none" w:sz="0" w:space="0" w:color="auto"/>
      </w:divBdr>
    </w:div>
    <w:div w:id="1139881233">
      <w:bodyDiv w:val="1"/>
      <w:marLeft w:val="0"/>
      <w:marRight w:val="0"/>
      <w:marTop w:val="0"/>
      <w:marBottom w:val="0"/>
      <w:divBdr>
        <w:top w:val="none" w:sz="0" w:space="0" w:color="auto"/>
        <w:left w:val="none" w:sz="0" w:space="0" w:color="auto"/>
        <w:bottom w:val="none" w:sz="0" w:space="0" w:color="auto"/>
        <w:right w:val="none" w:sz="0" w:space="0" w:color="auto"/>
      </w:divBdr>
      <w:divsChild>
        <w:div w:id="955211152">
          <w:marLeft w:val="547"/>
          <w:marRight w:val="0"/>
          <w:marTop w:val="106"/>
          <w:marBottom w:val="0"/>
          <w:divBdr>
            <w:top w:val="none" w:sz="0" w:space="0" w:color="auto"/>
            <w:left w:val="none" w:sz="0" w:space="0" w:color="auto"/>
            <w:bottom w:val="none" w:sz="0" w:space="0" w:color="auto"/>
            <w:right w:val="none" w:sz="0" w:space="0" w:color="auto"/>
          </w:divBdr>
        </w:div>
        <w:div w:id="2052807282">
          <w:marLeft w:val="547"/>
          <w:marRight w:val="0"/>
          <w:marTop w:val="106"/>
          <w:marBottom w:val="0"/>
          <w:divBdr>
            <w:top w:val="none" w:sz="0" w:space="0" w:color="auto"/>
            <w:left w:val="none" w:sz="0" w:space="0" w:color="auto"/>
            <w:bottom w:val="none" w:sz="0" w:space="0" w:color="auto"/>
            <w:right w:val="none" w:sz="0" w:space="0" w:color="auto"/>
          </w:divBdr>
        </w:div>
        <w:div w:id="226501989">
          <w:marLeft w:val="1166"/>
          <w:marRight w:val="0"/>
          <w:marTop w:val="96"/>
          <w:marBottom w:val="0"/>
          <w:divBdr>
            <w:top w:val="none" w:sz="0" w:space="0" w:color="auto"/>
            <w:left w:val="none" w:sz="0" w:space="0" w:color="auto"/>
            <w:bottom w:val="none" w:sz="0" w:space="0" w:color="auto"/>
            <w:right w:val="none" w:sz="0" w:space="0" w:color="auto"/>
          </w:divBdr>
        </w:div>
        <w:div w:id="547061638">
          <w:marLeft w:val="1166"/>
          <w:marRight w:val="0"/>
          <w:marTop w:val="96"/>
          <w:marBottom w:val="0"/>
          <w:divBdr>
            <w:top w:val="none" w:sz="0" w:space="0" w:color="auto"/>
            <w:left w:val="none" w:sz="0" w:space="0" w:color="auto"/>
            <w:bottom w:val="none" w:sz="0" w:space="0" w:color="auto"/>
            <w:right w:val="none" w:sz="0" w:space="0" w:color="auto"/>
          </w:divBdr>
        </w:div>
        <w:div w:id="1320620836">
          <w:marLeft w:val="547"/>
          <w:marRight w:val="0"/>
          <w:marTop w:val="106"/>
          <w:marBottom w:val="0"/>
          <w:divBdr>
            <w:top w:val="none" w:sz="0" w:space="0" w:color="auto"/>
            <w:left w:val="none" w:sz="0" w:space="0" w:color="auto"/>
            <w:bottom w:val="none" w:sz="0" w:space="0" w:color="auto"/>
            <w:right w:val="none" w:sz="0" w:space="0" w:color="auto"/>
          </w:divBdr>
        </w:div>
        <w:div w:id="1869754392">
          <w:marLeft w:val="1166"/>
          <w:marRight w:val="0"/>
          <w:marTop w:val="96"/>
          <w:marBottom w:val="0"/>
          <w:divBdr>
            <w:top w:val="none" w:sz="0" w:space="0" w:color="auto"/>
            <w:left w:val="none" w:sz="0" w:space="0" w:color="auto"/>
            <w:bottom w:val="none" w:sz="0" w:space="0" w:color="auto"/>
            <w:right w:val="none" w:sz="0" w:space="0" w:color="auto"/>
          </w:divBdr>
        </w:div>
        <w:div w:id="1062631054">
          <w:marLeft w:val="1166"/>
          <w:marRight w:val="0"/>
          <w:marTop w:val="96"/>
          <w:marBottom w:val="0"/>
          <w:divBdr>
            <w:top w:val="none" w:sz="0" w:space="0" w:color="auto"/>
            <w:left w:val="none" w:sz="0" w:space="0" w:color="auto"/>
            <w:bottom w:val="none" w:sz="0" w:space="0" w:color="auto"/>
            <w:right w:val="none" w:sz="0" w:space="0" w:color="auto"/>
          </w:divBdr>
        </w:div>
        <w:div w:id="2038461817">
          <w:marLeft w:val="547"/>
          <w:marRight w:val="0"/>
          <w:marTop w:val="106"/>
          <w:marBottom w:val="0"/>
          <w:divBdr>
            <w:top w:val="none" w:sz="0" w:space="0" w:color="auto"/>
            <w:left w:val="none" w:sz="0" w:space="0" w:color="auto"/>
            <w:bottom w:val="none" w:sz="0" w:space="0" w:color="auto"/>
            <w:right w:val="none" w:sz="0" w:space="0" w:color="auto"/>
          </w:divBdr>
        </w:div>
      </w:divsChild>
    </w:div>
    <w:div w:id="1188446358">
      <w:bodyDiv w:val="1"/>
      <w:marLeft w:val="0"/>
      <w:marRight w:val="0"/>
      <w:marTop w:val="0"/>
      <w:marBottom w:val="0"/>
      <w:divBdr>
        <w:top w:val="none" w:sz="0" w:space="0" w:color="auto"/>
        <w:left w:val="none" w:sz="0" w:space="0" w:color="auto"/>
        <w:bottom w:val="none" w:sz="0" w:space="0" w:color="auto"/>
        <w:right w:val="none" w:sz="0" w:space="0" w:color="auto"/>
      </w:divBdr>
      <w:divsChild>
        <w:div w:id="260574547">
          <w:marLeft w:val="446"/>
          <w:marRight w:val="0"/>
          <w:marTop w:val="0"/>
          <w:marBottom w:val="0"/>
          <w:divBdr>
            <w:top w:val="none" w:sz="0" w:space="0" w:color="auto"/>
            <w:left w:val="none" w:sz="0" w:space="0" w:color="auto"/>
            <w:bottom w:val="none" w:sz="0" w:space="0" w:color="auto"/>
            <w:right w:val="none" w:sz="0" w:space="0" w:color="auto"/>
          </w:divBdr>
        </w:div>
        <w:div w:id="1783497673">
          <w:marLeft w:val="446"/>
          <w:marRight w:val="0"/>
          <w:marTop w:val="0"/>
          <w:marBottom w:val="0"/>
          <w:divBdr>
            <w:top w:val="none" w:sz="0" w:space="0" w:color="auto"/>
            <w:left w:val="none" w:sz="0" w:space="0" w:color="auto"/>
            <w:bottom w:val="none" w:sz="0" w:space="0" w:color="auto"/>
            <w:right w:val="none" w:sz="0" w:space="0" w:color="auto"/>
          </w:divBdr>
        </w:div>
        <w:div w:id="1065252105">
          <w:marLeft w:val="446"/>
          <w:marRight w:val="0"/>
          <w:marTop w:val="0"/>
          <w:marBottom w:val="0"/>
          <w:divBdr>
            <w:top w:val="none" w:sz="0" w:space="0" w:color="auto"/>
            <w:left w:val="none" w:sz="0" w:space="0" w:color="auto"/>
            <w:bottom w:val="none" w:sz="0" w:space="0" w:color="auto"/>
            <w:right w:val="none" w:sz="0" w:space="0" w:color="auto"/>
          </w:divBdr>
        </w:div>
        <w:div w:id="1189492997">
          <w:marLeft w:val="446"/>
          <w:marRight w:val="0"/>
          <w:marTop w:val="0"/>
          <w:marBottom w:val="0"/>
          <w:divBdr>
            <w:top w:val="none" w:sz="0" w:space="0" w:color="auto"/>
            <w:left w:val="none" w:sz="0" w:space="0" w:color="auto"/>
            <w:bottom w:val="none" w:sz="0" w:space="0" w:color="auto"/>
            <w:right w:val="none" w:sz="0" w:space="0" w:color="auto"/>
          </w:divBdr>
        </w:div>
        <w:div w:id="1948073787">
          <w:marLeft w:val="446"/>
          <w:marRight w:val="0"/>
          <w:marTop w:val="0"/>
          <w:marBottom w:val="0"/>
          <w:divBdr>
            <w:top w:val="none" w:sz="0" w:space="0" w:color="auto"/>
            <w:left w:val="none" w:sz="0" w:space="0" w:color="auto"/>
            <w:bottom w:val="none" w:sz="0" w:space="0" w:color="auto"/>
            <w:right w:val="none" w:sz="0" w:space="0" w:color="auto"/>
          </w:divBdr>
        </w:div>
      </w:divsChild>
    </w:div>
    <w:div w:id="1236932180">
      <w:bodyDiv w:val="1"/>
      <w:marLeft w:val="0"/>
      <w:marRight w:val="0"/>
      <w:marTop w:val="0"/>
      <w:marBottom w:val="0"/>
      <w:divBdr>
        <w:top w:val="none" w:sz="0" w:space="0" w:color="auto"/>
        <w:left w:val="none" w:sz="0" w:space="0" w:color="auto"/>
        <w:bottom w:val="none" w:sz="0" w:space="0" w:color="auto"/>
        <w:right w:val="none" w:sz="0" w:space="0" w:color="auto"/>
      </w:divBdr>
      <w:divsChild>
        <w:div w:id="1388724339">
          <w:marLeft w:val="446"/>
          <w:marRight w:val="0"/>
          <w:marTop w:val="0"/>
          <w:marBottom w:val="0"/>
          <w:divBdr>
            <w:top w:val="none" w:sz="0" w:space="0" w:color="auto"/>
            <w:left w:val="none" w:sz="0" w:space="0" w:color="auto"/>
            <w:bottom w:val="none" w:sz="0" w:space="0" w:color="auto"/>
            <w:right w:val="none" w:sz="0" w:space="0" w:color="auto"/>
          </w:divBdr>
        </w:div>
        <w:div w:id="1756828685">
          <w:marLeft w:val="446"/>
          <w:marRight w:val="0"/>
          <w:marTop w:val="0"/>
          <w:marBottom w:val="0"/>
          <w:divBdr>
            <w:top w:val="none" w:sz="0" w:space="0" w:color="auto"/>
            <w:left w:val="none" w:sz="0" w:space="0" w:color="auto"/>
            <w:bottom w:val="none" w:sz="0" w:space="0" w:color="auto"/>
            <w:right w:val="none" w:sz="0" w:space="0" w:color="auto"/>
          </w:divBdr>
        </w:div>
        <w:div w:id="1773237632">
          <w:marLeft w:val="446"/>
          <w:marRight w:val="0"/>
          <w:marTop w:val="0"/>
          <w:marBottom w:val="0"/>
          <w:divBdr>
            <w:top w:val="none" w:sz="0" w:space="0" w:color="auto"/>
            <w:left w:val="none" w:sz="0" w:space="0" w:color="auto"/>
            <w:bottom w:val="none" w:sz="0" w:space="0" w:color="auto"/>
            <w:right w:val="none" w:sz="0" w:space="0" w:color="auto"/>
          </w:divBdr>
        </w:div>
        <w:div w:id="1859152891">
          <w:marLeft w:val="446"/>
          <w:marRight w:val="0"/>
          <w:marTop w:val="0"/>
          <w:marBottom w:val="0"/>
          <w:divBdr>
            <w:top w:val="none" w:sz="0" w:space="0" w:color="auto"/>
            <w:left w:val="none" w:sz="0" w:space="0" w:color="auto"/>
            <w:bottom w:val="none" w:sz="0" w:space="0" w:color="auto"/>
            <w:right w:val="none" w:sz="0" w:space="0" w:color="auto"/>
          </w:divBdr>
        </w:div>
        <w:div w:id="1809932042">
          <w:marLeft w:val="446"/>
          <w:marRight w:val="0"/>
          <w:marTop w:val="0"/>
          <w:marBottom w:val="0"/>
          <w:divBdr>
            <w:top w:val="none" w:sz="0" w:space="0" w:color="auto"/>
            <w:left w:val="none" w:sz="0" w:space="0" w:color="auto"/>
            <w:bottom w:val="none" w:sz="0" w:space="0" w:color="auto"/>
            <w:right w:val="none" w:sz="0" w:space="0" w:color="auto"/>
          </w:divBdr>
        </w:div>
        <w:div w:id="122507334">
          <w:marLeft w:val="446"/>
          <w:marRight w:val="0"/>
          <w:marTop w:val="0"/>
          <w:marBottom w:val="0"/>
          <w:divBdr>
            <w:top w:val="none" w:sz="0" w:space="0" w:color="auto"/>
            <w:left w:val="none" w:sz="0" w:space="0" w:color="auto"/>
            <w:bottom w:val="none" w:sz="0" w:space="0" w:color="auto"/>
            <w:right w:val="none" w:sz="0" w:space="0" w:color="auto"/>
          </w:divBdr>
        </w:div>
        <w:div w:id="1965034488">
          <w:marLeft w:val="446"/>
          <w:marRight w:val="0"/>
          <w:marTop w:val="0"/>
          <w:marBottom w:val="0"/>
          <w:divBdr>
            <w:top w:val="none" w:sz="0" w:space="0" w:color="auto"/>
            <w:left w:val="none" w:sz="0" w:space="0" w:color="auto"/>
            <w:bottom w:val="none" w:sz="0" w:space="0" w:color="auto"/>
            <w:right w:val="none" w:sz="0" w:space="0" w:color="auto"/>
          </w:divBdr>
        </w:div>
        <w:div w:id="2082361234">
          <w:marLeft w:val="446"/>
          <w:marRight w:val="0"/>
          <w:marTop w:val="0"/>
          <w:marBottom w:val="0"/>
          <w:divBdr>
            <w:top w:val="none" w:sz="0" w:space="0" w:color="auto"/>
            <w:left w:val="none" w:sz="0" w:space="0" w:color="auto"/>
            <w:bottom w:val="none" w:sz="0" w:space="0" w:color="auto"/>
            <w:right w:val="none" w:sz="0" w:space="0" w:color="auto"/>
          </w:divBdr>
        </w:div>
        <w:div w:id="1021904139">
          <w:marLeft w:val="446"/>
          <w:marRight w:val="0"/>
          <w:marTop w:val="0"/>
          <w:marBottom w:val="0"/>
          <w:divBdr>
            <w:top w:val="none" w:sz="0" w:space="0" w:color="auto"/>
            <w:left w:val="none" w:sz="0" w:space="0" w:color="auto"/>
            <w:bottom w:val="none" w:sz="0" w:space="0" w:color="auto"/>
            <w:right w:val="none" w:sz="0" w:space="0" w:color="auto"/>
          </w:divBdr>
        </w:div>
        <w:div w:id="700058690">
          <w:marLeft w:val="446"/>
          <w:marRight w:val="0"/>
          <w:marTop w:val="0"/>
          <w:marBottom w:val="0"/>
          <w:divBdr>
            <w:top w:val="none" w:sz="0" w:space="0" w:color="auto"/>
            <w:left w:val="none" w:sz="0" w:space="0" w:color="auto"/>
            <w:bottom w:val="none" w:sz="0" w:space="0" w:color="auto"/>
            <w:right w:val="none" w:sz="0" w:space="0" w:color="auto"/>
          </w:divBdr>
        </w:div>
        <w:div w:id="1701277325">
          <w:marLeft w:val="446"/>
          <w:marRight w:val="0"/>
          <w:marTop w:val="0"/>
          <w:marBottom w:val="0"/>
          <w:divBdr>
            <w:top w:val="none" w:sz="0" w:space="0" w:color="auto"/>
            <w:left w:val="none" w:sz="0" w:space="0" w:color="auto"/>
            <w:bottom w:val="none" w:sz="0" w:space="0" w:color="auto"/>
            <w:right w:val="none" w:sz="0" w:space="0" w:color="auto"/>
          </w:divBdr>
        </w:div>
      </w:divsChild>
    </w:div>
    <w:div w:id="1254319972">
      <w:bodyDiv w:val="1"/>
      <w:marLeft w:val="0"/>
      <w:marRight w:val="0"/>
      <w:marTop w:val="0"/>
      <w:marBottom w:val="0"/>
      <w:divBdr>
        <w:top w:val="none" w:sz="0" w:space="0" w:color="auto"/>
        <w:left w:val="none" w:sz="0" w:space="0" w:color="auto"/>
        <w:bottom w:val="none" w:sz="0" w:space="0" w:color="auto"/>
        <w:right w:val="none" w:sz="0" w:space="0" w:color="auto"/>
      </w:divBdr>
      <w:divsChild>
        <w:div w:id="484667897">
          <w:marLeft w:val="446"/>
          <w:marRight w:val="0"/>
          <w:marTop w:val="0"/>
          <w:marBottom w:val="0"/>
          <w:divBdr>
            <w:top w:val="none" w:sz="0" w:space="0" w:color="auto"/>
            <w:left w:val="none" w:sz="0" w:space="0" w:color="auto"/>
            <w:bottom w:val="none" w:sz="0" w:space="0" w:color="auto"/>
            <w:right w:val="none" w:sz="0" w:space="0" w:color="auto"/>
          </w:divBdr>
        </w:div>
        <w:div w:id="1516460364">
          <w:marLeft w:val="446"/>
          <w:marRight w:val="0"/>
          <w:marTop w:val="0"/>
          <w:marBottom w:val="0"/>
          <w:divBdr>
            <w:top w:val="none" w:sz="0" w:space="0" w:color="auto"/>
            <w:left w:val="none" w:sz="0" w:space="0" w:color="auto"/>
            <w:bottom w:val="none" w:sz="0" w:space="0" w:color="auto"/>
            <w:right w:val="none" w:sz="0" w:space="0" w:color="auto"/>
          </w:divBdr>
        </w:div>
        <w:div w:id="85352198">
          <w:marLeft w:val="446"/>
          <w:marRight w:val="0"/>
          <w:marTop w:val="0"/>
          <w:marBottom w:val="0"/>
          <w:divBdr>
            <w:top w:val="none" w:sz="0" w:space="0" w:color="auto"/>
            <w:left w:val="none" w:sz="0" w:space="0" w:color="auto"/>
            <w:bottom w:val="none" w:sz="0" w:space="0" w:color="auto"/>
            <w:right w:val="none" w:sz="0" w:space="0" w:color="auto"/>
          </w:divBdr>
        </w:div>
        <w:div w:id="1483346456">
          <w:marLeft w:val="446"/>
          <w:marRight w:val="0"/>
          <w:marTop w:val="0"/>
          <w:marBottom w:val="0"/>
          <w:divBdr>
            <w:top w:val="none" w:sz="0" w:space="0" w:color="auto"/>
            <w:left w:val="none" w:sz="0" w:space="0" w:color="auto"/>
            <w:bottom w:val="none" w:sz="0" w:space="0" w:color="auto"/>
            <w:right w:val="none" w:sz="0" w:space="0" w:color="auto"/>
          </w:divBdr>
        </w:div>
        <w:div w:id="329874449">
          <w:marLeft w:val="446"/>
          <w:marRight w:val="0"/>
          <w:marTop w:val="0"/>
          <w:marBottom w:val="0"/>
          <w:divBdr>
            <w:top w:val="none" w:sz="0" w:space="0" w:color="auto"/>
            <w:left w:val="none" w:sz="0" w:space="0" w:color="auto"/>
            <w:bottom w:val="none" w:sz="0" w:space="0" w:color="auto"/>
            <w:right w:val="none" w:sz="0" w:space="0" w:color="auto"/>
          </w:divBdr>
        </w:div>
        <w:div w:id="1645428013">
          <w:marLeft w:val="446"/>
          <w:marRight w:val="0"/>
          <w:marTop w:val="0"/>
          <w:marBottom w:val="0"/>
          <w:divBdr>
            <w:top w:val="none" w:sz="0" w:space="0" w:color="auto"/>
            <w:left w:val="none" w:sz="0" w:space="0" w:color="auto"/>
            <w:bottom w:val="none" w:sz="0" w:space="0" w:color="auto"/>
            <w:right w:val="none" w:sz="0" w:space="0" w:color="auto"/>
          </w:divBdr>
        </w:div>
        <w:div w:id="1195192036">
          <w:marLeft w:val="446"/>
          <w:marRight w:val="0"/>
          <w:marTop w:val="0"/>
          <w:marBottom w:val="0"/>
          <w:divBdr>
            <w:top w:val="none" w:sz="0" w:space="0" w:color="auto"/>
            <w:left w:val="none" w:sz="0" w:space="0" w:color="auto"/>
            <w:bottom w:val="none" w:sz="0" w:space="0" w:color="auto"/>
            <w:right w:val="none" w:sz="0" w:space="0" w:color="auto"/>
          </w:divBdr>
        </w:div>
        <w:div w:id="1076560956">
          <w:marLeft w:val="446"/>
          <w:marRight w:val="0"/>
          <w:marTop w:val="0"/>
          <w:marBottom w:val="0"/>
          <w:divBdr>
            <w:top w:val="none" w:sz="0" w:space="0" w:color="auto"/>
            <w:left w:val="none" w:sz="0" w:space="0" w:color="auto"/>
            <w:bottom w:val="none" w:sz="0" w:space="0" w:color="auto"/>
            <w:right w:val="none" w:sz="0" w:space="0" w:color="auto"/>
          </w:divBdr>
        </w:div>
        <w:div w:id="661936535">
          <w:marLeft w:val="446"/>
          <w:marRight w:val="0"/>
          <w:marTop w:val="0"/>
          <w:marBottom w:val="0"/>
          <w:divBdr>
            <w:top w:val="none" w:sz="0" w:space="0" w:color="auto"/>
            <w:left w:val="none" w:sz="0" w:space="0" w:color="auto"/>
            <w:bottom w:val="none" w:sz="0" w:space="0" w:color="auto"/>
            <w:right w:val="none" w:sz="0" w:space="0" w:color="auto"/>
          </w:divBdr>
        </w:div>
        <w:div w:id="2071153818">
          <w:marLeft w:val="446"/>
          <w:marRight w:val="0"/>
          <w:marTop w:val="0"/>
          <w:marBottom w:val="0"/>
          <w:divBdr>
            <w:top w:val="none" w:sz="0" w:space="0" w:color="auto"/>
            <w:left w:val="none" w:sz="0" w:space="0" w:color="auto"/>
            <w:bottom w:val="none" w:sz="0" w:space="0" w:color="auto"/>
            <w:right w:val="none" w:sz="0" w:space="0" w:color="auto"/>
          </w:divBdr>
        </w:div>
      </w:divsChild>
    </w:div>
    <w:div w:id="1303148952">
      <w:bodyDiv w:val="1"/>
      <w:marLeft w:val="0"/>
      <w:marRight w:val="0"/>
      <w:marTop w:val="0"/>
      <w:marBottom w:val="0"/>
      <w:divBdr>
        <w:top w:val="none" w:sz="0" w:space="0" w:color="auto"/>
        <w:left w:val="none" w:sz="0" w:space="0" w:color="auto"/>
        <w:bottom w:val="none" w:sz="0" w:space="0" w:color="auto"/>
        <w:right w:val="none" w:sz="0" w:space="0" w:color="auto"/>
      </w:divBdr>
      <w:divsChild>
        <w:div w:id="1042438412">
          <w:marLeft w:val="547"/>
          <w:marRight w:val="0"/>
          <w:marTop w:val="0"/>
          <w:marBottom w:val="0"/>
          <w:divBdr>
            <w:top w:val="none" w:sz="0" w:space="0" w:color="auto"/>
            <w:left w:val="none" w:sz="0" w:space="0" w:color="auto"/>
            <w:bottom w:val="none" w:sz="0" w:space="0" w:color="auto"/>
            <w:right w:val="none" w:sz="0" w:space="0" w:color="auto"/>
          </w:divBdr>
        </w:div>
        <w:div w:id="746344133">
          <w:marLeft w:val="547"/>
          <w:marRight w:val="0"/>
          <w:marTop w:val="0"/>
          <w:marBottom w:val="0"/>
          <w:divBdr>
            <w:top w:val="none" w:sz="0" w:space="0" w:color="auto"/>
            <w:left w:val="none" w:sz="0" w:space="0" w:color="auto"/>
            <w:bottom w:val="none" w:sz="0" w:space="0" w:color="auto"/>
            <w:right w:val="none" w:sz="0" w:space="0" w:color="auto"/>
          </w:divBdr>
        </w:div>
        <w:div w:id="195120581">
          <w:marLeft w:val="547"/>
          <w:marRight w:val="0"/>
          <w:marTop w:val="0"/>
          <w:marBottom w:val="0"/>
          <w:divBdr>
            <w:top w:val="none" w:sz="0" w:space="0" w:color="auto"/>
            <w:left w:val="none" w:sz="0" w:space="0" w:color="auto"/>
            <w:bottom w:val="none" w:sz="0" w:space="0" w:color="auto"/>
            <w:right w:val="none" w:sz="0" w:space="0" w:color="auto"/>
          </w:divBdr>
        </w:div>
        <w:div w:id="2034111338">
          <w:marLeft w:val="547"/>
          <w:marRight w:val="0"/>
          <w:marTop w:val="0"/>
          <w:marBottom w:val="0"/>
          <w:divBdr>
            <w:top w:val="none" w:sz="0" w:space="0" w:color="auto"/>
            <w:left w:val="none" w:sz="0" w:space="0" w:color="auto"/>
            <w:bottom w:val="none" w:sz="0" w:space="0" w:color="auto"/>
            <w:right w:val="none" w:sz="0" w:space="0" w:color="auto"/>
          </w:divBdr>
        </w:div>
      </w:divsChild>
    </w:div>
    <w:div w:id="1322387837">
      <w:bodyDiv w:val="1"/>
      <w:marLeft w:val="0"/>
      <w:marRight w:val="0"/>
      <w:marTop w:val="0"/>
      <w:marBottom w:val="0"/>
      <w:divBdr>
        <w:top w:val="none" w:sz="0" w:space="0" w:color="auto"/>
        <w:left w:val="none" w:sz="0" w:space="0" w:color="auto"/>
        <w:bottom w:val="none" w:sz="0" w:space="0" w:color="auto"/>
        <w:right w:val="none" w:sz="0" w:space="0" w:color="auto"/>
      </w:divBdr>
      <w:divsChild>
        <w:div w:id="234823510">
          <w:marLeft w:val="446"/>
          <w:marRight w:val="0"/>
          <w:marTop w:val="0"/>
          <w:marBottom w:val="0"/>
          <w:divBdr>
            <w:top w:val="none" w:sz="0" w:space="0" w:color="auto"/>
            <w:left w:val="none" w:sz="0" w:space="0" w:color="auto"/>
            <w:bottom w:val="none" w:sz="0" w:space="0" w:color="auto"/>
            <w:right w:val="none" w:sz="0" w:space="0" w:color="auto"/>
          </w:divBdr>
        </w:div>
        <w:div w:id="99103387">
          <w:marLeft w:val="446"/>
          <w:marRight w:val="0"/>
          <w:marTop w:val="0"/>
          <w:marBottom w:val="0"/>
          <w:divBdr>
            <w:top w:val="none" w:sz="0" w:space="0" w:color="auto"/>
            <w:left w:val="none" w:sz="0" w:space="0" w:color="auto"/>
            <w:bottom w:val="none" w:sz="0" w:space="0" w:color="auto"/>
            <w:right w:val="none" w:sz="0" w:space="0" w:color="auto"/>
          </w:divBdr>
        </w:div>
        <w:div w:id="649212286">
          <w:marLeft w:val="446"/>
          <w:marRight w:val="0"/>
          <w:marTop w:val="0"/>
          <w:marBottom w:val="0"/>
          <w:divBdr>
            <w:top w:val="none" w:sz="0" w:space="0" w:color="auto"/>
            <w:left w:val="none" w:sz="0" w:space="0" w:color="auto"/>
            <w:bottom w:val="none" w:sz="0" w:space="0" w:color="auto"/>
            <w:right w:val="none" w:sz="0" w:space="0" w:color="auto"/>
          </w:divBdr>
        </w:div>
        <w:div w:id="1427775037">
          <w:marLeft w:val="446"/>
          <w:marRight w:val="0"/>
          <w:marTop w:val="0"/>
          <w:marBottom w:val="0"/>
          <w:divBdr>
            <w:top w:val="none" w:sz="0" w:space="0" w:color="auto"/>
            <w:left w:val="none" w:sz="0" w:space="0" w:color="auto"/>
            <w:bottom w:val="none" w:sz="0" w:space="0" w:color="auto"/>
            <w:right w:val="none" w:sz="0" w:space="0" w:color="auto"/>
          </w:divBdr>
        </w:div>
        <w:div w:id="1163350604">
          <w:marLeft w:val="446"/>
          <w:marRight w:val="0"/>
          <w:marTop w:val="0"/>
          <w:marBottom w:val="0"/>
          <w:divBdr>
            <w:top w:val="none" w:sz="0" w:space="0" w:color="auto"/>
            <w:left w:val="none" w:sz="0" w:space="0" w:color="auto"/>
            <w:bottom w:val="none" w:sz="0" w:space="0" w:color="auto"/>
            <w:right w:val="none" w:sz="0" w:space="0" w:color="auto"/>
          </w:divBdr>
        </w:div>
      </w:divsChild>
    </w:div>
    <w:div w:id="1330134298">
      <w:bodyDiv w:val="1"/>
      <w:marLeft w:val="0"/>
      <w:marRight w:val="0"/>
      <w:marTop w:val="0"/>
      <w:marBottom w:val="0"/>
      <w:divBdr>
        <w:top w:val="none" w:sz="0" w:space="0" w:color="auto"/>
        <w:left w:val="none" w:sz="0" w:space="0" w:color="auto"/>
        <w:bottom w:val="none" w:sz="0" w:space="0" w:color="auto"/>
        <w:right w:val="none" w:sz="0" w:space="0" w:color="auto"/>
      </w:divBdr>
      <w:divsChild>
        <w:div w:id="304553175">
          <w:marLeft w:val="446"/>
          <w:marRight w:val="0"/>
          <w:marTop w:val="0"/>
          <w:marBottom w:val="0"/>
          <w:divBdr>
            <w:top w:val="none" w:sz="0" w:space="0" w:color="auto"/>
            <w:left w:val="none" w:sz="0" w:space="0" w:color="auto"/>
            <w:bottom w:val="none" w:sz="0" w:space="0" w:color="auto"/>
            <w:right w:val="none" w:sz="0" w:space="0" w:color="auto"/>
          </w:divBdr>
        </w:div>
        <w:div w:id="1965572338">
          <w:marLeft w:val="446"/>
          <w:marRight w:val="0"/>
          <w:marTop w:val="0"/>
          <w:marBottom w:val="0"/>
          <w:divBdr>
            <w:top w:val="none" w:sz="0" w:space="0" w:color="auto"/>
            <w:left w:val="none" w:sz="0" w:space="0" w:color="auto"/>
            <w:bottom w:val="none" w:sz="0" w:space="0" w:color="auto"/>
            <w:right w:val="none" w:sz="0" w:space="0" w:color="auto"/>
          </w:divBdr>
        </w:div>
        <w:div w:id="1363507846">
          <w:marLeft w:val="446"/>
          <w:marRight w:val="0"/>
          <w:marTop w:val="0"/>
          <w:marBottom w:val="0"/>
          <w:divBdr>
            <w:top w:val="none" w:sz="0" w:space="0" w:color="auto"/>
            <w:left w:val="none" w:sz="0" w:space="0" w:color="auto"/>
            <w:bottom w:val="none" w:sz="0" w:space="0" w:color="auto"/>
            <w:right w:val="none" w:sz="0" w:space="0" w:color="auto"/>
          </w:divBdr>
        </w:div>
        <w:div w:id="322438405">
          <w:marLeft w:val="446"/>
          <w:marRight w:val="0"/>
          <w:marTop w:val="0"/>
          <w:marBottom w:val="0"/>
          <w:divBdr>
            <w:top w:val="none" w:sz="0" w:space="0" w:color="auto"/>
            <w:left w:val="none" w:sz="0" w:space="0" w:color="auto"/>
            <w:bottom w:val="none" w:sz="0" w:space="0" w:color="auto"/>
            <w:right w:val="none" w:sz="0" w:space="0" w:color="auto"/>
          </w:divBdr>
        </w:div>
        <w:div w:id="695889726">
          <w:marLeft w:val="446"/>
          <w:marRight w:val="0"/>
          <w:marTop w:val="0"/>
          <w:marBottom w:val="0"/>
          <w:divBdr>
            <w:top w:val="none" w:sz="0" w:space="0" w:color="auto"/>
            <w:left w:val="none" w:sz="0" w:space="0" w:color="auto"/>
            <w:bottom w:val="none" w:sz="0" w:space="0" w:color="auto"/>
            <w:right w:val="none" w:sz="0" w:space="0" w:color="auto"/>
          </w:divBdr>
        </w:div>
      </w:divsChild>
    </w:div>
    <w:div w:id="1357385408">
      <w:bodyDiv w:val="1"/>
      <w:marLeft w:val="0"/>
      <w:marRight w:val="0"/>
      <w:marTop w:val="0"/>
      <w:marBottom w:val="0"/>
      <w:divBdr>
        <w:top w:val="none" w:sz="0" w:space="0" w:color="auto"/>
        <w:left w:val="none" w:sz="0" w:space="0" w:color="auto"/>
        <w:bottom w:val="none" w:sz="0" w:space="0" w:color="auto"/>
        <w:right w:val="none" w:sz="0" w:space="0" w:color="auto"/>
      </w:divBdr>
      <w:divsChild>
        <w:div w:id="1650555342">
          <w:marLeft w:val="547"/>
          <w:marRight w:val="0"/>
          <w:marTop w:val="120"/>
          <w:marBottom w:val="0"/>
          <w:divBdr>
            <w:top w:val="none" w:sz="0" w:space="0" w:color="auto"/>
            <w:left w:val="none" w:sz="0" w:space="0" w:color="auto"/>
            <w:bottom w:val="none" w:sz="0" w:space="0" w:color="auto"/>
            <w:right w:val="none" w:sz="0" w:space="0" w:color="auto"/>
          </w:divBdr>
        </w:div>
        <w:div w:id="1862667165">
          <w:marLeft w:val="547"/>
          <w:marRight w:val="0"/>
          <w:marTop w:val="120"/>
          <w:marBottom w:val="0"/>
          <w:divBdr>
            <w:top w:val="none" w:sz="0" w:space="0" w:color="auto"/>
            <w:left w:val="none" w:sz="0" w:space="0" w:color="auto"/>
            <w:bottom w:val="none" w:sz="0" w:space="0" w:color="auto"/>
            <w:right w:val="none" w:sz="0" w:space="0" w:color="auto"/>
          </w:divBdr>
        </w:div>
        <w:div w:id="2069568419">
          <w:marLeft w:val="547"/>
          <w:marRight w:val="0"/>
          <w:marTop w:val="120"/>
          <w:marBottom w:val="0"/>
          <w:divBdr>
            <w:top w:val="none" w:sz="0" w:space="0" w:color="auto"/>
            <w:left w:val="none" w:sz="0" w:space="0" w:color="auto"/>
            <w:bottom w:val="none" w:sz="0" w:space="0" w:color="auto"/>
            <w:right w:val="none" w:sz="0" w:space="0" w:color="auto"/>
          </w:divBdr>
        </w:div>
      </w:divsChild>
    </w:div>
    <w:div w:id="1391807357">
      <w:bodyDiv w:val="1"/>
      <w:marLeft w:val="0"/>
      <w:marRight w:val="0"/>
      <w:marTop w:val="0"/>
      <w:marBottom w:val="0"/>
      <w:divBdr>
        <w:top w:val="none" w:sz="0" w:space="0" w:color="auto"/>
        <w:left w:val="none" w:sz="0" w:space="0" w:color="auto"/>
        <w:bottom w:val="none" w:sz="0" w:space="0" w:color="auto"/>
        <w:right w:val="none" w:sz="0" w:space="0" w:color="auto"/>
      </w:divBdr>
      <w:divsChild>
        <w:div w:id="1150637124">
          <w:marLeft w:val="547"/>
          <w:marRight w:val="0"/>
          <w:marTop w:val="0"/>
          <w:marBottom w:val="0"/>
          <w:divBdr>
            <w:top w:val="none" w:sz="0" w:space="0" w:color="auto"/>
            <w:left w:val="none" w:sz="0" w:space="0" w:color="auto"/>
            <w:bottom w:val="none" w:sz="0" w:space="0" w:color="auto"/>
            <w:right w:val="none" w:sz="0" w:space="0" w:color="auto"/>
          </w:divBdr>
        </w:div>
      </w:divsChild>
    </w:div>
    <w:div w:id="1534075526">
      <w:bodyDiv w:val="1"/>
      <w:marLeft w:val="0"/>
      <w:marRight w:val="0"/>
      <w:marTop w:val="0"/>
      <w:marBottom w:val="0"/>
      <w:divBdr>
        <w:top w:val="none" w:sz="0" w:space="0" w:color="auto"/>
        <w:left w:val="none" w:sz="0" w:space="0" w:color="auto"/>
        <w:bottom w:val="none" w:sz="0" w:space="0" w:color="auto"/>
        <w:right w:val="none" w:sz="0" w:space="0" w:color="auto"/>
      </w:divBdr>
      <w:divsChild>
        <w:div w:id="2080976125">
          <w:marLeft w:val="446"/>
          <w:marRight w:val="0"/>
          <w:marTop w:val="0"/>
          <w:marBottom w:val="0"/>
          <w:divBdr>
            <w:top w:val="none" w:sz="0" w:space="0" w:color="auto"/>
            <w:left w:val="none" w:sz="0" w:space="0" w:color="auto"/>
            <w:bottom w:val="none" w:sz="0" w:space="0" w:color="auto"/>
            <w:right w:val="none" w:sz="0" w:space="0" w:color="auto"/>
          </w:divBdr>
        </w:div>
        <w:div w:id="298191529">
          <w:marLeft w:val="446"/>
          <w:marRight w:val="0"/>
          <w:marTop w:val="0"/>
          <w:marBottom w:val="0"/>
          <w:divBdr>
            <w:top w:val="none" w:sz="0" w:space="0" w:color="auto"/>
            <w:left w:val="none" w:sz="0" w:space="0" w:color="auto"/>
            <w:bottom w:val="none" w:sz="0" w:space="0" w:color="auto"/>
            <w:right w:val="none" w:sz="0" w:space="0" w:color="auto"/>
          </w:divBdr>
        </w:div>
        <w:div w:id="1678192545">
          <w:marLeft w:val="446"/>
          <w:marRight w:val="0"/>
          <w:marTop w:val="0"/>
          <w:marBottom w:val="0"/>
          <w:divBdr>
            <w:top w:val="none" w:sz="0" w:space="0" w:color="auto"/>
            <w:left w:val="none" w:sz="0" w:space="0" w:color="auto"/>
            <w:bottom w:val="none" w:sz="0" w:space="0" w:color="auto"/>
            <w:right w:val="none" w:sz="0" w:space="0" w:color="auto"/>
          </w:divBdr>
        </w:div>
        <w:div w:id="296374479">
          <w:marLeft w:val="446"/>
          <w:marRight w:val="0"/>
          <w:marTop w:val="0"/>
          <w:marBottom w:val="0"/>
          <w:divBdr>
            <w:top w:val="none" w:sz="0" w:space="0" w:color="auto"/>
            <w:left w:val="none" w:sz="0" w:space="0" w:color="auto"/>
            <w:bottom w:val="none" w:sz="0" w:space="0" w:color="auto"/>
            <w:right w:val="none" w:sz="0" w:space="0" w:color="auto"/>
          </w:divBdr>
        </w:div>
        <w:div w:id="5907869">
          <w:marLeft w:val="446"/>
          <w:marRight w:val="0"/>
          <w:marTop w:val="0"/>
          <w:marBottom w:val="0"/>
          <w:divBdr>
            <w:top w:val="none" w:sz="0" w:space="0" w:color="auto"/>
            <w:left w:val="none" w:sz="0" w:space="0" w:color="auto"/>
            <w:bottom w:val="none" w:sz="0" w:space="0" w:color="auto"/>
            <w:right w:val="none" w:sz="0" w:space="0" w:color="auto"/>
          </w:divBdr>
        </w:div>
        <w:div w:id="712849492">
          <w:marLeft w:val="446"/>
          <w:marRight w:val="0"/>
          <w:marTop w:val="0"/>
          <w:marBottom w:val="0"/>
          <w:divBdr>
            <w:top w:val="none" w:sz="0" w:space="0" w:color="auto"/>
            <w:left w:val="none" w:sz="0" w:space="0" w:color="auto"/>
            <w:bottom w:val="none" w:sz="0" w:space="0" w:color="auto"/>
            <w:right w:val="none" w:sz="0" w:space="0" w:color="auto"/>
          </w:divBdr>
        </w:div>
        <w:div w:id="548421048">
          <w:marLeft w:val="446"/>
          <w:marRight w:val="0"/>
          <w:marTop w:val="0"/>
          <w:marBottom w:val="0"/>
          <w:divBdr>
            <w:top w:val="none" w:sz="0" w:space="0" w:color="auto"/>
            <w:left w:val="none" w:sz="0" w:space="0" w:color="auto"/>
            <w:bottom w:val="none" w:sz="0" w:space="0" w:color="auto"/>
            <w:right w:val="none" w:sz="0" w:space="0" w:color="auto"/>
          </w:divBdr>
        </w:div>
        <w:div w:id="1341394360">
          <w:marLeft w:val="446"/>
          <w:marRight w:val="0"/>
          <w:marTop w:val="0"/>
          <w:marBottom w:val="0"/>
          <w:divBdr>
            <w:top w:val="none" w:sz="0" w:space="0" w:color="auto"/>
            <w:left w:val="none" w:sz="0" w:space="0" w:color="auto"/>
            <w:bottom w:val="none" w:sz="0" w:space="0" w:color="auto"/>
            <w:right w:val="none" w:sz="0" w:space="0" w:color="auto"/>
          </w:divBdr>
        </w:div>
      </w:divsChild>
    </w:div>
    <w:div w:id="1698002372">
      <w:bodyDiv w:val="1"/>
      <w:marLeft w:val="0"/>
      <w:marRight w:val="0"/>
      <w:marTop w:val="0"/>
      <w:marBottom w:val="0"/>
      <w:divBdr>
        <w:top w:val="none" w:sz="0" w:space="0" w:color="auto"/>
        <w:left w:val="none" w:sz="0" w:space="0" w:color="auto"/>
        <w:bottom w:val="none" w:sz="0" w:space="0" w:color="auto"/>
        <w:right w:val="none" w:sz="0" w:space="0" w:color="auto"/>
      </w:divBdr>
    </w:div>
    <w:div w:id="1708603050">
      <w:bodyDiv w:val="1"/>
      <w:marLeft w:val="0"/>
      <w:marRight w:val="0"/>
      <w:marTop w:val="0"/>
      <w:marBottom w:val="0"/>
      <w:divBdr>
        <w:top w:val="none" w:sz="0" w:space="0" w:color="auto"/>
        <w:left w:val="none" w:sz="0" w:space="0" w:color="auto"/>
        <w:bottom w:val="none" w:sz="0" w:space="0" w:color="auto"/>
        <w:right w:val="none" w:sz="0" w:space="0" w:color="auto"/>
      </w:divBdr>
      <w:divsChild>
        <w:div w:id="917832839">
          <w:marLeft w:val="0"/>
          <w:marRight w:val="0"/>
          <w:marTop w:val="101"/>
          <w:marBottom w:val="0"/>
          <w:divBdr>
            <w:top w:val="none" w:sz="0" w:space="0" w:color="auto"/>
            <w:left w:val="none" w:sz="0" w:space="0" w:color="auto"/>
            <w:bottom w:val="none" w:sz="0" w:space="0" w:color="auto"/>
            <w:right w:val="none" w:sz="0" w:space="0" w:color="auto"/>
          </w:divBdr>
        </w:div>
        <w:div w:id="430052304">
          <w:marLeft w:val="432"/>
          <w:marRight w:val="0"/>
          <w:marTop w:val="101"/>
          <w:marBottom w:val="0"/>
          <w:divBdr>
            <w:top w:val="none" w:sz="0" w:space="0" w:color="auto"/>
            <w:left w:val="none" w:sz="0" w:space="0" w:color="auto"/>
            <w:bottom w:val="none" w:sz="0" w:space="0" w:color="auto"/>
            <w:right w:val="none" w:sz="0" w:space="0" w:color="auto"/>
          </w:divBdr>
        </w:div>
        <w:div w:id="701202066">
          <w:marLeft w:val="432"/>
          <w:marRight w:val="0"/>
          <w:marTop w:val="101"/>
          <w:marBottom w:val="0"/>
          <w:divBdr>
            <w:top w:val="none" w:sz="0" w:space="0" w:color="auto"/>
            <w:left w:val="none" w:sz="0" w:space="0" w:color="auto"/>
            <w:bottom w:val="none" w:sz="0" w:space="0" w:color="auto"/>
            <w:right w:val="none" w:sz="0" w:space="0" w:color="auto"/>
          </w:divBdr>
        </w:div>
        <w:div w:id="1044259701">
          <w:marLeft w:val="432"/>
          <w:marRight w:val="0"/>
          <w:marTop w:val="101"/>
          <w:marBottom w:val="0"/>
          <w:divBdr>
            <w:top w:val="none" w:sz="0" w:space="0" w:color="auto"/>
            <w:left w:val="none" w:sz="0" w:space="0" w:color="auto"/>
            <w:bottom w:val="none" w:sz="0" w:space="0" w:color="auto"/>
            <w:right w:val="none" w:sz="0" w:space="0" w:color="auto"/>
          </w:divBdr>
        </w:div>
        <w:div w:id="806971440">
          <w:marLeft w:val="432"/>
          <w:marRight w:val="0"/>
          <w:marTop w:val="101"/>
          <w:marBottom w:val="0"/>
          <w:divBdr>
            <w:top w:val="none" w:sz="0" w:space="0" w:color="auto"/>
            <w:left w:val="none" w:sz="0" w:space="0" w:color="auto"/>
            <w:bottom w:val="none" w:sz="0" w:space="0" w:color="auto"/>
            <w:right w:val="none" w:sz="0" w:space="0" w:color="auto"/>
          </w:divBdr>
        </w:div>
        <w:div w:id="1193415813">
          <w:marLeft w:val="432"/>
          <w:marRight w:val="0"/>
          <w:marTop w:val="101"/>
          <w:marBottom w:val="0"/>
          <w:divBdr>
            <w:top w:val="none" w:sz="0" w:space="0" w:color="auto"/>
            <w:left w:val="none" w:sz="0" w:space="0" w:color="auto"/>
            <w:bottom w:val="none" w:sz="0" w:space="0" w:color="auto"/>
            <w:right w:val="none" w:sz="0" w:space="0" w:color="auto"/>
          </w:divBdr>
        </w:div>
        <w:div w:id="1315640001">
          <w:marLeft w:val="432"/>
          <w:marRight w:val="0"/>
          <w:marTop w:val="101"/>
          <w:marBottom w:val="0"/>
          <w:divBdr>
            <w:top w:val="none" w:sz="0" w:space="0" w:color="auto"/>
            <w:left w:val="none" w:sz="0" w:space="0" w:color="auto"/>
            <w:bottom w:val="none" w:sz="0" w:space="0" w:color="auto"/>
            <w:right w:val="none" w:sz="0" w:space="0" w:color="auto"/>
          </w:divBdr>
        </w:div>
        <w:div w:id="258296368">
          <w:marLeft w:val="432"/>
          <w:marRight w:val="0"/>
          <w:marTop w:val="101"/>
          <w:marBottom w:val="0"/>
          <w:divBdr>
            <w:top w:val="none" w:sz="0" w:space="0" w:color="auto"/>
            <w:left w:val="none" w:sz="0" w:space="0" w:color="auto"/>
            <w:bottom w:val="none" w:sz="0" w:space="0" w:color="auto"/>
            <w:right w:val="none" w:sz="0" w:space="0" w:color="auto"/>
          </w:divBdr>
        </w:div>
        <w:div w:id="1110861220">
          <w:marLeft w:val="432"/>
          <w:marRight w:val="0"/>
          <w:marTop w:val="101"/>
          <w:marBottom w:val="0"/>
          <w:divBdr>
            <w:top w:val="none" w:sz="0" w:space="0" w:color="auto"/>
            <w:left w:val="none" w:sz="0" w:space="0" w:color="auto"/>
            <w:bottom w:val="none" w:sz="0" w:space="0" w:color="auto"/>
            <w:right w:val="none" w:sz="0" w:space="0" w:color="auto"/>
          </w:divBdr>
        </w:div>
      </w:divsChild>
    </w:div>
    <w:div w:id="1866823127">
      <w:bodyDiv w:val="1"/>
      <w:marLeft w:val="0"/>
      <w:marRight w:val="0"/>
      <w:marTop w:val="0"/>
      <w:marBottom w:val="0"/>
      <w:divBdr>
        <w:top w:val="none" w:sz="0" w:space="0" w:color="auto"/>
        <w:left w:val="none" w:sz="0" w:space="0" w:color="auto"/>
        <w:bottom w:val="none" w:sz="0" w:space="0" w:color="auto"/>
        <w:right w:val="none" w:sz="0" w:space="0" w:color="auto"/>
      </w:divBdr>
      <w:divsChild>
        <w:div w:id="1100639095">
          <w:marLeft w:val="547"/>
          <w:marRight w:val="0"/>
          <w:marTop w:val="0"/>
          <w:marBottom w:val="0"/>
          <w:divBdr>
            <w:top w:val="none" w:sz="0" w:space="0" w:color="auto"/>
            <w:left w:val="none" w:sz="0" w:space="0" w:color="auto"/>
            <w:bottom w:val="none" w:sz="0" w:space="0" w:color="auto"/>
            <w:right w:val="none" w:sz="0" w:space="0" w:color="auto"/>
          </w:divBdr>
        </w:div>
      </w:divsChild>
    </w:div>
    <w:div w:id="1925457936">
      <w:bodyDiv w:val="1"/>
      <w:marLeft w:val="0"/>
      <w:marRight w:val="0"/>
      <w:marTop w:val="0"/>
      <w:marBottom w:val="0"/>
      <w:divBdr>
        <w:top w:val="none" w:sz="0" w:space="0" w:color="auto"/>
        <w:left w:val="none" w:sz="0" w:space="0" w:color="auto"/>
        <w:bottom w:val="none" w:sz="0" w:space="0" w:color="auto"/>
        <w:right w:val="none" w:sz="0" w:space="0" w:color="auto"/>
      </w:divBdr>
    </w:div>
    <w:div w:id="1997756506">
      <w:bodyDiv w:val="1"/>
      <w:marLeft w:val="0"/>
      <w:marRight w:val="0"/>
      <w:marTop w:val="0"/>
      <w:marBottom w:val="0"/>
      <w:divBdr>
        <w:top w:val="none" w:sz="0" w:space="0" w:color="auto"/>
        <w:left w:val="none" w:sz="0" w:space="0" w:color="auto"/>
        <w:bottom w:val="none" w:sz="0" w:space="0" w:color="auto"/>
        <w:right w:val="none" w:sz="0" w:space="0" w:color="auto"/>
      </w:divBdr>
      <w:divsChild>
        <w:div w:id="2134055529">
          <w:marLeft w:val="446"/>
          <w:marRight w:val="0"/>
          <w:marTop w:val="0"/>
          <w:marBottom w:val="0"/>
          <w:divBdr>
            <w:top w:val="none" w:sz="0" w:space="0" w:color="auto"/>
            <w:left w:val="none" w:sz="0" w:space="0" w:color="auto"/>
            <w:bottom w:val="none" w:sz="0" w:space="0" w:color="auto"/>
            <w:right w:val="none" w:sz="0" w:space="0" w:color="auto"/>
          </w:divBdr>
        </w:div>
        <w:div w:id="141310436">
          <w:marLeft w:val="446"/>
          <w:marRight w:val="0"/>
          <w:marTop w:val="0"/>
          <w:marBottom w:val="0"/>
          <w:divBdr>
            <w:top w:val="none" w:sz="0" w:space="0" w:color="auto"/>
            <w:left w:val="none" w:sz="0" w:space="0" w:color="auto"/>
            <w:bottom w:val="none" w:sz="0" w:space="0" w:color="auto"/>
            <w:right w:val="none" w:sz="0" w:space="0" w:color="auto"/>
          </w:divBdr>
        </w:div>
        <w:div w:id="789666088">
          <w:marLeft w:val="446"/>
          <w:marRight w:val="0"/>
          <w:marTop w:val="0"/>
          <w:marBottom w:val="0"/>
          <w:divBdr>
            <w:top w:val="none" w:sz="0" w:space="0" w:color="auto"/>
            <w:left w:val="none" w:sz="0" w:space="0" w:color="auto"/>
            <w:bottom w:val="none" w:sz="0" w:space="0" w:color="auto"/>
            <w:right w:val="none" w:sz="0" w:space="0" w:color="auto"/>
          </w:divBdr>
        </w:div>
        <w:div w:id="1987390419">
          <w:marLeft w:val="446"/>
          <w:marRight w:val="0"/>
          <w:marTop w:val="0"/>
          <w:marBottom w:val="0"/>
          <w:divBdr>
            <w:top w:val="none" w:sz="0" w:space="0" w:color="auto"/>
            <w:left w:val="none" w:sz="0" w:space="0" w:color="auto"/>
            <w:bottom w:val="none" w:sz="0" w:space="0" w:color="auto"/>
            <w:right w:val="none" w:sz="0" w:space="0" w:color="auto"/>
          </w:divBdr>
        </w:div>
        <w:div w:id="1179350537">
          <w:marLeft w:val="446"/>
          <w:marRight w:val="0"/>
          <w:marTop w:val="0"/>
          <w:marBottom w:val="0"/>
          <w:divBdr>
            <w:top w:val="none" w:sz="0" w:space="0" w:color="auto"/>
            <w:left w:val="none" w:sz="0" w:space="0" w:color="auto"/>
            <w:bottom w:val="none" w:sz="0" w:space="0" w:color="auto"/>
            <w:right w:val="none" w:sz="0" w:space="0" w:color="auto"/>
          </w:divBdr>
        </w:div>
        <w:div w:id="842889915">
          <w:marLeft w:val="446"/>
          <w:marRight w:val="0"/>
          <w:marTop w:val="0"/>
          <w:marBottom w:val="0"/>
          <w:divBdr>
            <w:top w:val="none" w:sz="0" w:space="0" w:color="auto"/>
            <w:left w:val="none" w:sz="0" w:space="0" w:color="auto"/>
            <w:bottom w:val="none" w:sz="0" w:space="0" w:color="auto"/>
            <w:right w:val="none" w:sz="0" w:space="0" w:color="auto"/>
          </w:divBdr>
        </w:div>
        <w:div w:id="28458201">
          <w:marLeft w:val="446"/>
          <w:marRight w:val="0"/>
          <w:marTop w:val="0"/>
          <w:marBottom w:val="0"/>
          <w:divBdr>
            <w:top w:val="none" w:sz="0" w:space="0" w:color="auto"/>
            <w:left w:val="none" w:sz="0" w:space="0" w:color="auto"/>
            <w:bottom w:val="none" w:sz="0" w:space="0" w:color="auto"/>
            <w:right w:val="none" w:sz="0" w:space="0" w:color="auto"/>
          </w:divBdr>
        </w:div>
        <w:div w:id="1023478047">
          <w:marLeft w:val="446"/>
          <w:marRight w:val="0"/>
          <w:marTop w:val="0"/>
          <w:marBottom w:val="0"/>
          <w:divBdr>
            <w:top w:val="none" w:sz="0" w:space="0" w:color="auto"/>
            <w:left w:val="none" w:sz="0" w:space="0" w:color="auto"/>
            <w:bottom w:val="none" w:sz="0" w:space="0" w:color="auto"/>
            <w:right w:val="none" w:sz="0" w:space="0" w:color="auto"/>
          </w:divBdr>
        </w:div>
      </w:divsChild>
    </w:div>
    <w:div w:id="2034844554">
      <w:bodyDiv w:val="1"/>
      <w:marLeft w:val="0"/>
      <w:marRight w:val="0"/>
      <w:marTop w:val="0"/>
      <w:marBottom w:val="0"/>
      <w:divBdr>
        <w:top w:val="none" w:sz="0" w:space="0" w:color="auto"/>
        <w:left w:val="none" w:sz="0" w:space="0" w:color="auto"/>
        <w:bottom w:val="none" w:sz="0" w:space="0" w:color="auto"/>
        <w:right w:val="none" w:sz="0" w:space="0" w:color="auto"/>
      </w:divBdr>
      <w:divsChild>
        <w:div w:id="179784788">
          <w:marLeft w:val="1166"/>
          <w:marRight w:val="0"/>
          <w:marTop w:val="134"/>
          <w:marBottom w:val="0"/>
          <w:divBdr>
            <w:top w:val="none" w:sz="0" w:space="0" w:color="auto"/>
            <w:left w:val="none" w:sz="0" w:space="0" w:color="auto"/>
            <w:bottom w:val="none" w:sz="0" w:space="0" w:color="auto"/>
            <w:right w:val="none" w:sz="0" w:space="0" w:color="auto"/>
          </w:divBdr>
        </w:div>
        <w:div w:id="1468545423">
          <w:marLeft w:val="2520"/>
          <w:marRight w:val="0"/>
          <w:marTop w:val="96"/>
          <w:marBottom w:val="0"/>
          <w:divBdr>
            <w:top w:val="none" w:sz="0" w:space="0" w:color="auto"/>
            <w:left w:val="none" w:sz="0" w:space="0" w:color="auto"/>
            <w:bottom w:val="none" w:sz="0" w:space="0" w:color="auto"/>
            <w:right w:val="none" w:sz="0" w:space="0" w:color="auto"/>
          </w:divBdr>
        </w:div>
        <w:div w:id="1528370134">
          <w:marLeft w:val="2520"/>
          <w:marRight w:val="0"/>
          <w:marTop w:val="96"/>
          <w:marBottom w:val="0"/>
          <w:divBdr>
            <w:top w:val="none" w:sz="0" w:space="0" w:color="auto"/>
            <w:left w:val="none" w:sz="0" w:space="0" w:color="auto"/>
            <w:bottom w:val="none" w:sz="0" w:space="0" w:color="auto"/>
            <w:right w:val="none" w:sz="0" w:space="0" w:color="auto"/>
          </w:divBdr>
        </w:div>
        <w:div w:id="875776144">
          <w:marLeft w:val="2520"/>
          <w:marRight w:val="0"/>
          <w:marTop w:val="96"/>
          <w:marBottom w:val="0"/>
          <w:divBdr>
            <w:top w:val="none" w:sz="0" w:space="0" w:color="auto"/>
            <w:left w:val="none" w:sz="0" w:space="0" w:color="auto"/>
            <w:bottom w:val="none" w:sz="0" w:space="0" w:color="auto"/>
            <w:right w:val="none" w:sz="0" w:space="0" w:color="auto"/>
          </w:divBdr>
        </w:div>
        <w:div w:id="753823596">
          <w:marLeft w:val="2520"/>
          <w:marRight w:val="0"/>
          <w:marTop w:val="96"/>
          <w:marBottom w:val="0"/>
          <w:divBdr>
            <w:top w:val="none" w:sz="0" w:space="0" w:color="auto"/>
            <w:left w:val="none" w:sz="0" w:space="0" w:color="auto"/>
            <w:bottom w:val="none" w:sz="0" w:space="0" w:color="auto"/>
            <w:right w:val="none" w:sz="0" w:space="0" w:color="auto"/>
          </w:divBdr>
        </w:div>
        <w:div w:id="1518347350">
          <w:marLeft w:val="2520"/>
          <w:marRight w:val="0"/>
          <w:marTop w:val="96"/>
          <w:marBottom w:val="0"/>
          <w:divBdr>
            <w:top w:val="none" w:sz="0" w:space="0" w:color="auto"/>
            <w:left w:val="none" w:sz="0" w:space="0" w:color="auto"/>
            <w:bottom w:val="none" w:sz="0" w:space="0" w:color="auto"/>
            <w:right w:val="none" w:sz="0" w:space="0" w:color="auto"/>
          </w:divBdr>
        </w:div>
      </w:divsChild>
    </w:div>
    <w:div w:id="2035225164">
      <w:bodyDiv w:val="1"/>
      <w:marLeft w:val="0"/>
      <w:marRight w:val="0"/>
      <w:marTop w:val="0"/>
      <w:marBottom w:val="0"/>
      <w:divBdr>
        <w:top w:val="none" w:sz="0" w:space="0" w:color="auto"/>
        <w:left w:val="none" w:sz="0" w:space="0" w:color="auto"/>
        <w:bottom w:val="none" w:sz="0" w:space="0" w:color="auto"/>
        <w:right w:val="none" w:sz="0" w:space="0" w:color="auto"/>
      </w:divBdr>
      <w:divsChild>
        <w:div w:id="1390181017">
          <w:marLeft w:val="446"/>
          <w:marRight w:val="0"/>
          <w:marTop w:val="0"/>
          <w:marBottom w:val="0"/>
          <w:divBdr>
            <w:top w:val="none" w:sz="0" w:space="0" w:color="auto"/>
            <w:left w:val="none" w:sz="0" w:space="0" w:color="auto"/>
            <w:bottom w:val="none" w:sz="0" w:space="0" w:color="auto"/>
            <w:right w:val="none" w:sz="0" w:space="0" w:color="auto"/>
          </w:divBdr>
        </w:div>
        <w:div w:id="928001616">
          <w:marLeft w:val="446"/>
          <w:marRight w:val="0"/>
          <w:marTop w:val="0"/>
          <w:marBottom w:val="0"/>
          <w:divBdr>
            <w:top w:val="none" w:sz="0" w:space="0" w:color="auto"/>
            <w:left w:val="none" w:sz="0" w:space="0" w:color="auto"/>
            <w:bottom w:val="none" w:sz="0" w:space="0" w:color="auto"/>
            <w:right w:val="none" w:sz="0" w:space="0" w:color="auto"/>
          </w:divBdr>
        </w:div>
        <w:div w:id="445124473">
          <w:marLeft w:val="446"/>
          <w:marRight w:val="0"/>
          <w:marTop w:val="0"/>
          <w:marBottom w:val="0"/>
          <w:divBdr>
            <w:top w:val="none" w:sz="0" w:space="0" w:color="auto"/>
            <w:left w:val="none" w:sz="0" w:space="0" w:color="auto"/>
            <w:bottom w:val="none" w:sz="0" w:space="0" w:color="auto"/>
            <w:right w:val="none" w:sz="0" w:space="0" w:color="auto"/>
          </w:divBdr>
        </w:div>
        <w:div w:id="1060439838">
          <w:marLeft w:val="446"/>
          <w:marRight w:val="0"/>
          <w:marTop w:val="0"/>
          <w:marBottom w:val="0"/>
          <w:divBdr>
            <w:top w:val="none" w:sz="0" w:space="0" w:color="auto"/>
            <w:left w:val="none" w:sz="0" w:space="0" w:color="auto"/>
            <w:bottom w:val="none" w:sz="0" w:space="0" w:color="auto"/>
            <w:right w:val="none" w:sz="0" w:space="0" w:color="auto"/>
          </w:divBdr>
        </w:div>
        <w:div w:id="1970819400">
          <w:marLeft w:val="446"/>
          <w:marRight w:val="0"/>
          <w:marTop w:val="0"/>
          <w:marBottom w:val="0"/>
          <w:divBdr>
            <w:top w:val="none" w:sz="0" w:space="0" w:color="auto"/>
            <w:left w:val="none" w:sz="0" w:space="0" w:color="auto"/>
            <w:bottom w:val="none" w:sz="0" w:space="0" w:color="auto"/>
            <w:right w:val="none" w:sz="0" w:space="0" w:color="auto"/>
          </w:divBdr>
        </w:div>
        <w:div w:id="17006824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efmin.fi" TargetMode="External"/><Relationship Id="rId117" Type="http://schemas.openxmlformats.org/officeDocument/2006/relationships/image" Target="media/image53.png"/><Relationship Id="rId21" Type="http://schemas.openxmlformats.org/officeDocument/2006/relationships/hyperlink" Target="https://www.avoindata.fi/data/fi/dataset/valtion-taloushallinnon-arkkitehtuuri/resource/18a80778-6ce7-4a78-a4eb-4478e821cff4" TargetMode="External"/><Relationship Id="rId42" Type="http://schemas.openxmlformats.org/officeDocument/2006/relationships/image" Target="media/image11.png"/><Relationship Id="rId47" Type="http://schemas.openxmlformats.org/officeDocument/2006/relationships/image" Target="media/image14.png"/><Relationship Id="rId63" Type="http://schemas.openxmlformats.org/officeDocument/2006/relationships/hyperlink" Target="http://senaattori.vnv.fi/senaattori/toiminta/yhteinen-kehittaminen/digitaalinen-valtioneuvosto/vahva/sivut/default.aspx" TargetMode="External"/><Relationship Id="rId68" Type="http://schemas.openxmlformats.org/officeDocument/2006/relationships/hyperlink" Target="https://julkaisut.valtioneuvosto.fi/bitstream/handle/10024/79083/Johtamishankkeen%20taittoVEDOS_versio2.pdf?sequence=1" TargetMode="External"/><Relationship Id="rId84" Type="http://schemas.openxmlformats.org/officeDocument/2006/relationships/image" Target="media/image23.png"/><Relationship Id="rId89" Type="http://schemas.openxmlformats.org/officeDocument/2006/relationships/image" Target="media/image28.png"/><Relationship Id="rId112" Type="http://schemas.openxmlformats.org/officeDocument/2006/relationships/image" Target="media/image49.png"/><Relationship Id="rId133" Type="http://schemas.openxmlformats.org/officeDocument/2006/relationships/hyperlink" Target="http://tietokayttoon.fi/documents/10616/0/Valtioneuvoston+yhten%C3%A4isyys+%E2%80%93+kansainv%C3%A4linen+vertaileva+tutkimus/88fc88b4-31a0-4ecb-9af6-1b78585b8772?version=1.0" TargetMode="External"/><Relationship Id="rId138" Type="http://schemas.openxmlformats.org/officeDocument/2006/relationships/theme" Target="theme/theme1.xml"/><Relationship Id="rId16" Type="http://schemas.openxmlformats.org/officeDocument/2006/relationships/hyperlink" Target="http://digisuomi.fi/" TargetMode="External"/><Relationship Id="rId107" Type="http://schemas.openxmlformats.org/officeDocument/2006/relationships/oleObject" Target="embeddings/Microsoft_Visio_2003_2010_-piirto2.vsd"/><Relationship Id="rId11" Type="http://schemas.openxmlformats.org/officeDocument/2006/relationships/endnotes" Target="endnotes.xml"/><Relationship Id="rId32" Type="http://schemas.openxmlformats.org/officeDocument/2006/relationships/hyperlink" Target="http://www.stm.fi" TargetMode="External"/><Relationship Id="rId37" Type="http://schemas.openxmlformats.org/officeDocument/2006/relationships/image" Target="media/image7.png"/><Relationship Id="rId53" Type="http://schemas.openxmlformats.org/officeDocument/2006/relationships/hyperlink" Target="http://valtioneuvosto.fi/documents/10184/1058456/P%C3%A4%C3%A4t%C3%B6ksist%C3%A4+muutoksiin.+Valtion+ohjausj%C3%A4rjestelm%C3%A4n+kehitt%C3%A4minen+%E2%80%93+hankkeen+raportti+ja+toimenpidesuositukset/d47a2bf3-e3c8-4613-a425-a1673ba51945" TargetMode="External"/><Relationship Id="rId58" Type="http://schemas.openxmlformats.org/officeDocument/2006/relationships/hyperlink" Target="http://senaattori.vnv.fi/SiteCollectionDocuments/VN%20tulo-%20muutos-%20ja%20l&#228;ht&#246;prosessi_17%208%202016.pdf" TargetMode="External"/><Relationship Id="rId74" Type="http://schemas.openxmlformats.org/officeDocument/2006/relationships/hyperlink" Target="http://www.finlex.fi/fi/laki/ajantasa/2003/20030262" TargetMode="External"/><Relationship Id="rId79" Type="http://schemas.openxmlformats.org/officeDocument/2006/relationships/hyperlink" Target="http://www.finlex.fi/fi/laki/ajantasa/2003/20030262" TargetMode="External"/><Relationship Id="rId102" Type="http://schemas.openxmlformats.org/officeDocument/2006/relationships/image" Target="media/image40.png"/><Relationship Id="rId123" Type="http://schemas.openxmlformats.org/officeDocument/2006/relationships/image" Target="media/image58.png"/><Relationship Id="rId128" Type="http://schemas.openxmlformats.org/officeDocument/2006/relationships/image" Target="media/image63.png"/><Relationship Id="rId5" Type="http://schemas.openxmlformats.org/officeDocument/2006/relationships/numbering" Target="numbering.xml"/><Relationship Id="rId90" Type="http://schemas.openxmlformats.org/officeDocument/2006/relationships/image" Target="media/image29.png"/><Relationship Id="rId95" Type="http://schemas.openxmlformats.org/officeDocument/2006/relationships/image" Target="media/image34.png"/><Relationship Id="rId14" Type="http://schemas.openxmlformats.org/officeDocument/2006/relationships/image" Target="media/image2.png"/><Relationship Id="rId22" Type="http://schemas.openxmlformats.org/officeDocument/2006/relationships/hyperlink" Target="http://www.vnk.fi" TargetMode="External"/><Relationship Id="rId27" Type="http://schemas.openxmlformats.org/officeDocument/2006/relationships/hyperlink" Target="http://vm.fi" TargetMode="External"/><Relationship Id="rId30" Type="http://schemas.openxmlformats.org/officeDocument/2006/relationships/hyperlink" Target="http://www.lvm.fi" TargetMode="External"/><Relationship Id="rId35" Type="http://schemas.openxmlformats.org/officeDocument/2006/relationships/image" Target="media/image5.png"/><Relationship Id="rId43" Type="http://schemas.openxmlformats.org/officeDocument/2006/relationships/image" Target="media/image12.png"/><Relationship Id="rId48" Type="http://schemas.openxmlformats.org/officeDocument/2006/relationships/image" Target="media/image15.png"/><Relationship Id="rId56" Type="http://schemas.openxmlformats.org/officeDocument/2006/relationships/hyperlink" Target="http://vm.fi/hallintopolitiikka/ohjausjarjestelmat/tulosohjaus/tulosohjauksen-kasikirja" TargetMode="External"/><Relationship Id="rId64" Type="http://schemas.openxmlformats.org/officeDocument/2006/relationships/hyperlink" Target="http://senaattori.vnv.fi/senaattori/toiminta/yhteinen-kehittaminen/Digitaalinen-valtioneuvosto/VNn-yhteinen-sahkoinen-tyopoyta/Sivut/default.aspx" TargetMode="External"/><Relationship Id="rId69" Type="http://schemas.openxmlformats.org/officeDocument/2006/relationships/image" Target="media/image17.png"/><Relationship Id="rId77" Type="http://schemas.openxmlformats.org/officeDocument/2006/relationships/hyperlink" Target="http://www.finlex.fi/fi/laki/ajantasa/2003/20030262" TargetMode="External"/><Relationship Id="rId100" Type="http://schemas.openxmlformats.org/officeDocument/2006/relationships/image" Target="media/image38.png"/><Relationship Id="rId105" Type="http://schemas.openxmlformats.org/officeDocument/2006/relationships/image" Target="media/image43.png"/><Relationship Id="rId113" Type="http://schemas.openxmlformats.org/officeDocument/2006/relationships/image" Target="media/image50.emf"/><Relationship Id="rId118" Type="http://schemas.openxmlformats.org/officeDocument/2006/relationships/image" Target="media/image54.emf"/><Relationship Id="rId126" Type="http://schemas.openxmlformats.org/officeDocument/2006/relationships/image" Target="media/image61.png"/><Relationship Id="rId134" Type="http://schemas.openxmlformats.org/officeDocument/2006/relationships/image" Target="media/image68.png"/><Relationship Id="rId8" Type="http://schemas.openxmlformats.org/officeDocument/2006/relationships/settings" Target="settings.xml"/><Relationship Id="rId51" Type="http://schemas.openxmlformats.org/officeDocument/2006/relationships/hyperlink" Target="http://vnk.fi/documents/10616/336461/VNKtulevaisuuskatsaus2014.pdf/7f62e215-2100-4dc8-ba2d-d6e5ab170807" TargetMode="External"/><Relationship Id="rId72" Type="http://schemas.openxmlformats.org/officeDocument/2006/relationships/image" Target="media/image19.png"/><Relationship Id="rId80" Type="http://schemas.openxmlformats.org/officeDocument/2006/relationships/hyperlink" Target="http://www.finlex.fi/fi/laki/ajantasa/2003/20030262" TargetMode="External"/><Relationship Id="rId85" Type="http://schemas.openxmlformats.org/officeDocument/2006/relationships/image" Target="media/image24.png"/><Relationship Id="rId93" Type="http://schemas.openxmlformats.org/officeDocument/2006/relationships/image" Target="media/image32.png"/><Relationship Id="rId98" Type="http://schemas.openxmlformats.org/officeDocument/2006/relationships/image" Target="media/image36.png"/><Relationship Id="rId121" Type="http://schemas.openxmlformats.org/officeDocument/2006/relationships/image" Target="media/image56.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vyvi-some4.vyv.fi/vnk/KETO/KA/Toiminta-arkkitehtuuri/KA_materiaalia/JHKA_2_0_materiaalia/08_JHKA2_Periaatteet.pdf" TargetMode="External"/><Relationship Id="rId25" Type="http://schemas.openxmlformats.org/officeDocument/2006/relationships/hyperlink" Target="http://intermin.fi" TargetMode="External"/><Relationship Id="rId33" Type="http://schemas.openxmlformats.org/officeDocument/2006/relationships/hyperlink" Target="http://ym.fi" TargetMode="External"/><Relationship Id="rId38" Type="http://schemas.openxmlformats.org/officeDocument/2006/relationships/image" Target="media/image8.png"/><Relationship Id="rId46" Type="http://schemas.openxmlformats.org/officeDocument/2006/relationships/image" Target="media/image13.png"/><Relationship Id="rId59" Type="http://schemas.openxmlformats.org/officeDocument/2006/relationships/hyperlink" Target="http://senaattori.vnv.fi/senaattori/yhteiset-palvelut/julkaisutuotanto/suunnitelmasta-julkaisuksi/sivut/default.aspx" TargetMode="External"/><Relationship Id="rId67" Type="http://schemas.openxmlformats.org/officeDocument/2006/relationships/hyperlink" Target="http://vm.fi/valtio-tyonantajana/julkinen-johtaminen-menestystekijana/ministerioiden-johtamisjarjestelmien-uudistaminen" TargetMode="External"/><Relationship Id="rId103" Type="http://schemas.openxmlformats.org/officeDocument/2006/relationships/image" Target="media/image41.png"/><Relationship Id="rId108" Type="http://schemas.openxmlformats.org/officeDocument/2006/relationships/image" Target="media/image45.png"/><Relationship Id="rId116" Type="http://schemas.openxmlformats.org/officeDocument/2006/relationships/image" Target="media/image52.png"/><Relationship Id="rId124" Type="http://schemas.openxmlformats.org/officeDocument/2006/relationships/image" Target="media/image59.emf"/><Relationship Id="rId129" Type="http://schemas.openxmlformats.org/officeDocument/2006/relationships/image" Target="media/image64.png"/><Relationship Id="rId137" Type="http://schemas.openxmlformats.org/officeDocument/2006/relationships/fontTable" Target="fontTable.xml"/><Relationship Id="rId20" Type="http://schemas.openxmlformats.org/officeDocument/2006/relationships/hyperlink" Target="https://wiki.julkict.fi/julkict/avoin-data/dataportaali" TargetMode="External"/><Relationship Id="rId41" Type="http://schemas.openxmlformats.org/officeDocument/2006/relationships/hyperlink" Target="http://vm.fi/hallintopolitiikka/ohjausjarjestelmat/tulosohjaus/tulosohjauksen-kasikirja" TargetMode="External"/><Relationship Id="rId54" Type="http://schemas.openxmlformats.org/officeDocument/2006/relationships/hyperlink" Target="https://www.google.fi/url?sa=t&amp;rct=j&amp;q=&amp;esrc=s&amp;source=web&amp;cd=5&amp;cad=rja&amp;uact=8&amp;ved=0ahUKEwiXx7SSnKDQAhXIjiwKHey1AdwQFgg0MAQ&amp;url=https%3A%2F%2Fwww.vtv.fi%2Ffiles%2F5004%2F2_2016_EU-asioiden_valmistelu_ja_yhteensovittaminen_valtioneuvostossa.pdf&amp;usg=AFQjCNHkjk7oI7M4Xso4x7J8TLVO13rE0g&amp;sig2=HLwrZPdoGeIMc-_4UOKIGg" TargetMode="External"/><Relationship Id="rId62" Type="http://schemas.openxmlformats.org/officeDocument/2006/relationships/hyperlink" Target="http://senaattori.vnv.fi/senaattori/toiminta/yhteinen-kehittaminen/digitaalinen-valtioneuvosto/sivut/default.aspx" TargetMode="External"/><Relationship Id="rId70" Type="http://schemas.openxmlformats.org/officeDocument/2006/relationships/hyperlink" Target="http://senaattori.vnv.fi/senaattori/VN-tyoyhteisona/VNHY-ja-ministeriot/yhteistyoryhmat-ja-verkostot/Documents/Yhteistyoryhmien_ja_verkostojen_yhteyshenkilot_09_2016e.docx" TargetMode="External"/><Relationship Id="rId75" Type="http://schemas.openxmlformats.org/officeDocument/2006/relationships/hyperlink" Target="http://www.finlex.fi/fi/laki/ajantasa/2003/20030262" TargetMode="External"/><Relationship Id="rId83" Type="http://schemas.openxmlformats.org/officeDocument/2006/relationships/image" Target="media/image22.png"/><Relationship Id="rId88" Type="http://schemas.openxmlformats.org/officeDocument/2006/relationships/image" Target="media/image27.png"/><Relationship Id="rId91" Type="http://schemas.openxmlformats.org/officeDocument/2006/relationships/image" Target="media/image30.png"/><Relationship Id="rId96" Type="http://schemas.openxmlformats.org/officeDocument/2006/relationships/image" Target="media/image35.emf"/><Relationship Id="rId111" Type="http://schemas.openxmlformats.org/officeDocument/2006/relationships/image" Target="media/image48.png"/><Relationship Id="rId132"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naattori.vnv.fi/senaattori/toiminta/yhteinen-kehittaminen/Digitaalinen-valtioneuvosto" TargetMode="External"/><Relationship Id="rId23" Type="http://schemas.openxmlformats.org/officeDocument/2006/relationships/hyperlink" Target="http://formin.fi" TargetMode="External"/><Relationship Id="rId28" Type="http://schemas.openxmlformats.org/officeDocument/2006/relationships/hyperlink" Target="http://minedu.fi" TargetMode="External"/><Relationship Id="rId36" Type="http://schemas.openxmlformats.org/officeDocument/2006/relationships/image" Target="media/image6.png"/><Relationship Id="rId49" Type="http://schemas.openxmlformats.org/officeDocument/2006/relationships/hyperlink" Target="http://vm.fi/documents/10623/307715/OECD+suomen+hallinnon+maa_arvioinnin+tiivistelm%C3%A4.pdf/acd87f3f-a466-4001-9ec2-10ef6b87421e" TargetMode="External"/><Relationship Id="rId57" Type="http://schemas.openxmlformats.org/officeDocument/2006/relationships/image" Target="media/image16.png"/><Relationship Id="rId106" Type="http://schemas.openxmlformats.org/officeDocument/2006/relationships/image" Target="media/image44.emf"/><Relationship Id="rId114" Type="http://schemas.openxmlformats.org/officeDocument/2006/relationships/oleObject" Target="embeddings/Microsoft_Visio_2003_2010_-piirto3.vsd"/><Relationship Id="rId119" Type="http://schemas.openxmlformats.org/officeDocument/2006/relationships/package" Target="embeddings/Microsoft_Visio_-piirustus1.vsdx"/><Relationship Id="rId127" Type="http://schemas.openxmlformats.org/officeDocument/2006/relationships/image" Target="media/image62.png"/><Relationship Id="rId10" Type="http://schemas.openxmlformats.org/officeDocument/2006/relationships/footnotes" Target="footnotes.xml"/><Relationship Id="rId31" Type="http://schemas.openxmlformats.org/officeDocument/2006/relationships/hyperlink" Target="http://www.tem.fi" TargetMode="External"/><Relationship Id="rId44" Type="http://schemas.openxmlformats.org/officeDocument/2006/relationships/hyperlink" Target="http://lainvalmistelu.finlex.fi/" TargetMode="External"/><Relationship Id="rId52" Type="http://schemas.openxmlformats.org/officeDocument/2006/relationships/hyperlink" Target="http://vm.fi/documents/10623/307541/OECD+Public+Governance+Reviews+Estonia+and+Finland.pdf/3e816208-0d14-4ca4-9c1c-770ef76c307a" TargetMode="External"/><Relationship Id="rId60" Type="http://schemas.openxmlformats.org/officeDocument/2006/relationships/hyperlink" Target="http://verkkojulkaisut.vm.fi/zine/84/cover" TargetMode="External"/><Relationship Id="rId65" Type="http://schemas.openxmlformats.org/officeDocument/2006/relationships/hyperlink" Target="http://senaattori.vnv.fi/senaattori/toiminta/yhteinen-kehittaminen/digitaalinen-valtioneuvosto/hanketietopalvelu/sivut/default.aspx" TargetMode="External"/><Relationship Id="rId73" Type="http://schemas.openxmlformats.org/officeDocument/2006/relationships/hyperlink" Target="http://www.finlex.fi/fi/laki/ajantasa/1999/19990731" TargetMode="External"/><Relationship Id="rId78" Type="http://schemas.openxmlformats.org/officeDocument/2006/relationships/hyperlink" Target="http://www.finlex.fi/fi/laki/ajantasa/2003/20030262" TargetMode="External"/><Relationship Id="rId81" Type="http://schemas.openxmlformats.org/officeDocument/2006/relationships/image" Target="media/image20.png"/><Relationship Id="rId86" Type="http://schemas.openxmlformats.org/officeDocument/2006/relationships/image" Target="media/image25.png"/><Relationship Id="rId94" Type="http://schemas.openxmlformats.org/officeDocument/2006/relationships/image" Target="media/image33.png"/><Relationship Id="rId99" Type="http://schemas.openxmlformats.org/officeDocument/2006/relationships/image" Target="media/image37.png"/><Relationship Id="rId101" Type="http://schemas.openxmlformats.org/officeDocument/2006/relationships/image" Target="media/image39.png"/><Relationship Id="rId122" Type="http://schemas.openxmlformats.org/officeDocument/2006/relationships/image" Target="media/image57.png"/><Relationship Id="rId130" Type="http://schemas.openxmlformats.org/officeDocument/2006/relationships/image" Target="media/image65.png"/><Relationship Id="rId13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jhsmeta.fi/page/palvelutoiminta/J426:1656" TargetMode="External"/><Relationship Id="rId18" Type="http://schemas.openxmlformats.org/officeDocument/2006/relationships/image" Target="media/image3.png"/><Relationship Id="rId39" Type="http://schemas.openxmlformats.org/officeDocument/2006/relationships/image" Target="media/image9.png"/><Relationship Id="rId109" Type="http://schemas.openxmlformats.org/officeDocument/2006/relationships/image" Target="media/image46.png"/><Relationship Id="rId34" Type="http://schemas.openxmlformats.org/officeDocument/2006/relationships/hyperlink" Target="http://valtioneuvosto.fi/tietoa" TargetMode="External"/><Relationship Id="rId50" Type="http://schemas.openxmlformats.org/officeDocument/2006/relationships/hyperlink" Target="https://www.vtv.fi/files/4204/1_2014_Strategiatyo_ministeriohallinnossa_Netti.pdf" TargetMode="External"/><Relationship Id="rId55" Type="http://schemas.openxmlformats.org/officeDocument/2006/relationships/hyperlink" Target="http://tietokayttoon.fi/documents/10616/0/Valtioneuvoston+yhten%C3%A4isyys+%E2%80%93+kansainv%C3%A4linen+vertaileva+tutkimus/88fc88b4-31a0-4ecb-9af6-1b78585b8772?version=1.0" TargetMode="External"/><Relationship Id="rId76" Type="http://schemas.openxmlformats.org/officeDocument/2006/relationships/hyperlink" Target="http://www.finlex.fi/fi/laki/ajantasa/2003/20030262" TargetMode="External"/><Relationship Id="rId97" Type="http://schemas.openxmlformats.org/officeDocument/2006/relationships/oleObject" Target="embeddings/Microsoft_Visio_2003_2010_-piirto1.vsd"/><Relationship Id="rId104" Type="http://schemas.openxmlformats.org/officeDocument/2006/relationships/image" Target="media/image42.png"/><Relationship Id="rId120" Type="http://schemas.openxmlformats.org/officeDocument/2006/relationships/image" Target="media/image55.emf"/><Relationship Id="rId125" Type="http://schemas.openxmlformats.org/officeDocument/2006/relationships/image" Target="media/image60.png"/><Relationship Id="rId7" Type="http://schemas.microsoft.com/office/2007/relationships/stylesWithEffects" Target="stylesWithEffects.xml"/><Relationship Id="rId71" Type="http://schemas.openxmlformats.org/officeDocument/2006/relationships/image" Target="media/image18.png"/><Relationship Id="rId92" Type="http://schemas.openxmlformats.org/officeDocument/2006/relationships/image" Target="media/image31.png"/><Relationship Id="rId2" Type="http://schemas.openxmlformats.org/officeDocument/2006/relationships/customXml" Target="../customXml/item2.xml"/><Relationship Id="rId29" Type="http://schemas.openxmlformats.org/officeDocument/2006/relationships/hyperlink" Target="http://www.mmm.fi" TargetMode="External"/><Relationship Id="rId24" Type="http://schemas.openxmlformats.org/officeDocument/2006/relationships/hyperlink" Target="http://oikeusministerio.fi" TargetMode="External"/><Relationship Id="rId40" Type="http://schemas.openxmlformats.org/officeDocument/2006/relationships/image" Target="media/image10.png"/><Relationship Id="rId45" Type="http://schemas.openxmlformats.org/officeDocument/2006/relationships/hyperlink" Target="http://vnk.fi/arviointineuvosto" TargetMode="External"/><Relationship Id="rId66" Type="http://schemas.openxmlformats.org/officeDocument/2006/relationships/hyperlink" Target="http://senaattori.vnv.fi/senaattori/toiminta/yhteinen-kehittaminen/Digitaalinen-valtioneuvosto/Perustietotekniikka-hanke/Sivut/default.aspx" TargetMode="External"/><Relationship Id="rId87" Type="http://schemas.openxmlformats.org/officeDocument/2006/relationships/image" Target="media/image26.png"/><Relationship Id="rId110" Type="http://schemas.openxmlformats.org/officeDocument/2006/relationships/image" Target="media/image47.png"/><Relationship Id="rId115" Type="http://schemas.openxmlformats.org/officeDocument/2006/relationships/image" Target="media/image51.png"/><Relationship Id="rId131" Type="http://schemas.openxmlformats.org/officeDocument/2006/relationships/image" Target="media/image66.png"/><Relationship Id="rId136" Type="http://schemas.openxmlformats.org/officeDocument/2006/relationships/footer" Target="footer1.xml"/><Relationship Id="rId61" Type="http://schemas.openxmlformats.org/officeDocument/2006/relationships/hyperlink" Target="http://senaattori.vnv.fi/senaattori/yhteiset-palvelut/" TargetMode="External"/><Relationship Id="rId82" Type="http://schemas.openxmlformats.org/officeDocument/2006/relationships/image" Target="media/image21.png"/><Relationship Id="rId19"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enaattori.vnv.fi/SiteCollectionDocuments/VN_palveluopas_22092017.pdf" TargetMode="External"/><Relationship Id="rId2" Type="http://schemas.openxmlformats.org/officeDocument/2006/relationships/hyperlink" Target="http://formin.finland.fi/public/default.aspx?nodeid=49367&amp;contentlan=1&amp;culture=fi-FI" TargetMode="External"/><Relationship Id="rId1" Type="http://schemas.openxmlformats.org/officeDocument/2006/relationships/hyperlink" Target="http://valtioneuvosto.fi/documents/10184/1190126/Suomen+tilannekuva+kev%C3%A4%C3%A4ll%C3%A4+2015_f.pdf/49937e79-bd4d-42ac-8739-ac3d9bb34811" TargetMode="External"/><Relationship Id="rId6" Type="http://schemas.openxmlformats.org/officeDocument/2006/relationships/hyperlink" Target="https://wiki.julkict.fi/julkict/juhta/juhta-tyoryhmat-2016/jhka-tyoryhma/jhka-2.0/jhka-2-0-15-kehittamispolku/at_download/file" TargetMode="External"/><Relationship Id="rId5" Type="http://schemas.openxmlformats.org/officeDocument/2006/relationships/hyperlink" Target="https://d2htbfmhc6rwjj.cloudfront.net/attachments/a/c/6/2662f8e494e68a0604442d0c3b896.pdf" TargetMode="External"/><Relationship Id="rId4" Type="http://schemas.openxmlformats.org/officeDocument/2006/relationships/hyperlink" Target="http://alueuudistus.fi/tiekartta/valtion-lupa-ja-valvontavirasto"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siakirja" ma:contentTypeID="0x010100E85F3AA92218824EAE1AE061981E960B" ma:contentTypeVersion="0" ma:contentTypeDescription="Luo uusi asiakirja." ma:contentTypeScope="" ma:versionID="fff32f68a324f629f155cad346881294">
  <xsd:schema xmlns:xsd="http://www.w3.org/2001/XMLSchema" xmlns:xs="http://www.w3.org/2001/XMLSchema" xmlns:p="http://schemas.microsoft.com/office/2006/metadata/properties" targetNamespace="http://schemas.microsoft.com/office/2006/metadata/properties" ma:root="true" ma:fieldsID="7e0100cabb18a25d4bc9820569b44ec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A484C-D02D-4232-8F88-13BA3CD2C83B}">
  <ds:schemaRefs>
    <ds:schemaRef ds:uri="http://purl.org/dc/elements/1.1/"/>
    <ds:schemaRef ds:uri="http://schemas.microsoft.com/office/infopath/2007/PartnerControls"/>
    <ds:schemaRef ds:uri="http://schemas.openxmlformats.org/package/2006/metadata/core-properties"/>
    <ds:schemaRef ds:uri="http://purl.org/dc/terms/"/>
    <ds:schemaRef ds:uri="http://www.w3.org/XML/1998/namespace"/>
    <ds:schemaRef ds:uri="http://schemas.microsoft.com/office/2006/documentManagement/typ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225B2437-D5C5-403D-AD43-86B97405293A}">
  <ds:schemaRefs>
    <ds:schemaRef ds:uri="http://schemas.microsoft.com/sharepoint/v3/contenttype/forms"/>
  </ds:schemaRefs>
</ds:datastoreItem>
</file>

<file path=customXml/itemProps3.xml><?xml version="1.0" encoding="utf-8"?>
<ds:datastoreItem xmlns:ds="http://schemas.openxmlformats.org/officeDocument/2006/customXml" ds:itemID="{4998F5E4-A045-40BE-AB42-1873896B0B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4B51170-E073-4DAE-93A4-9EE92BC68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121</Pages>
  <Words>27390</Words>
  <Characters>221862</Characters>
  <Application>Microsoft Office Word</Application>
  <DocSecurity>0</DocSecurity>
  <Lines>1848</Lines>
  <Paragraphs>497</Paragraphs>
  <ScaleCrop>false</ScaleCrop>
  <HeadingPairs>
    <vt:vector size="2" baseType="variant">
      <vt:variant>
        <vt:lpstr>Otsikko</vt:lpstr>
      </vt:variant>
      <vt:variant>
        <vt:i4>1</vt:i4>
      </vt:variant>
    </vt:vector>
  </HeadingPairs>
  <TitlesOfParts>
    <vt:vector size="1" baseType="lpstr">
      <vt:lpstr/>
    </vt:vector>
  </TitlesOfParts>
  <Company>VIP</Company>
  <LinksUpToDate>false</LinksUpToDate>
  <CharactersWithSpaces>248755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Laine Kari VNK</dc:creator>
  <cp:lastModifiedBy>Laine Kari VNK</cp:lastModifiedBy>
  <cp:revision>4</cp:revision>
  <cp:lastPrinted>2017-04-26T09:22:00Z</cp:lastPrinted>
  <dcterms:created xsi:type="dcterms:W3CDTF">2017-11-09T08:14:00Z</dcterms:created>
  <dcterms:modified xsi:type="dcterms:W3CDTF">2017-11-09T08:31:00Z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0x010100E85F3AA92218824EAE1AE061981E960B</vt:lpwstr>
  </property>
</Properties>
</file>