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59B9" w14:textId="72C5C53A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Opetus- ja k</w:t>
      </w:r>
      <w:r w:rsidR="00164182">
        <w:rPr>
          <w:rFonts w:asciiTheme="minorHAnsi" w:hAnsiTheme="minorHAnsi"/>
          <w:szCs w:val="22"/>
        </w:rPr>
        <w:t>ulttuuriministeriö</w:t>
      </w:r>
      <w:r w:rsidR="00164182">
        <w:rPr>
          <w:rFonts w:asciiTheme="minorHAnsi" w:hAnsiTheme="minorHAnsi"/>
          <w:szCs w:val="22"/>
        </w:rPr>
        <w:tab/>
      </w:r>
      <w:r w:rsidR="00164182">
        <w:rPr>
          <w:rFonts w:asciiTheme="minorHAnsi" w:hAnsiTheme="minorHAnsi"/>
          <w:szCs w:val="22"/>
        </w:rPr>
        <w:tab/>
      </w:r>
      <w:r w:rsidR="00164182">
        <w:rPr>
          <w:rFonts w:asciiTheme="minorHAnsi" w:hAnsiTheme="minorHAnsi"/>
          <w:szCs w:val="22"/>
        </w:rPr>
        <w:tab/>
      </w:r>
      <w:r w:rsidR="00CA6F4F">
        <w:rPr>
          <w:rFonts w:asciiTheme="minorHAnsi" w:hAnsiTheme="minorHAnsi"/>
          <w:szCs w:val="22"/>
        </w:rPr>
        <w:t>PÖYTÄKIRJA</w:t>
      </w:r>
    </w:p>
    <w:p w14:paraId="6C3959BA" w14:textId="7914DBF2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 xml:space="preserve">Ympäristöministeriö  </w:t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  <w:t>YM016:00/2016</w:t>
      </w:r>
    </w:p>
    <w:p w14:paraId="6C3959BB" w14:textId="6BA61DB7" w:rsidR="007B04DA" w:rsidRPr="007409F6" w:rsidRDefault="00706363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7B04DA" w:rsidRPr="007409F6">
        <w:rPr>
          <w:rFonts w:asciiTheme="minorHAnsi" w:hAnsiTheme="minorHAnsi"/>
          <w:szCs w:val="22"/>
        </w:rPr>
        <w:tab/>
      </w:r>
      <w:r w:rsidR="007B04DA" w:rsidRPr="007409F6">
        <w:rPr>
          <w:rFonts w:asciiTheme="minorHAnsi" w:hAnsiTheme="minorHAnsi"/>
          <w:szCs w:val="22"/>
        </w:rPr>
        <w:tab/>
      </w:r>
      <w:r w:rsidR="007B04DA" w:rsidRPr="007409F6">
        <w:rPr>
          <w:rFonts w:asciiTheme="minorHAnsi" w:hAnsiTheme="minorHAnsi"/>
          <w:szCs w:val="22"/>
        </w:rPr>
        <w:tab/>
      </w:r>
      <w:r w:rsidR="007B04DA" w:rsidRPr="007409F6">
        <w:rPr>
          <w:rFonts w:asciiTheme="minorHAnsi" w:hAnsiTheme="minorHAnsi"/>
          <w:szCs w:val="22"/>
        </w:rPr>
        <w:tab/>
        <w:t>OKM: 36/040/2016</w:t>
      </w:r>
    </w:p>
    <w:p w14:paraId="6C3959BC" w14:textId="77777777" w:rsidR="007B04DA" w:rsidRPr="007409F6" w:rsidRDefault="007B04DA" w:rsidP="007B04DA">
      <w:pPr>
        <w:rPr>
          <w:rFonts w:asciiTheme="minorHAnsi" w:hAnsiTheme="minorHAnsi"/>
          <w:szCs w:val="22"/>
        </w:rPr>
      </w:pPr>
    </w:p>
    <w:p w14:paraId="6C3959BE" w14:textId="0FC828F1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Kulttuuriympärist</w:t>
      </w:r>
      <w:r w:rsidR="00275ACA" w:rsidRPr="007409F6">
        <w:rPr>
          <w:rFonts w:asciiTheme="minorHAnsi" w:hAnsiTheme="minorHAnsi"/>
          <w:szCs w:val="22"/>
        </w:rPr>
        <w:t xml:space="preserve">östrategian koordinaatioryhmän </w:t>
      </w:r>
      <w:r w:rsidR="00E215FE">
        <w:rPr>
          <w:rFonts w:asciiTheme="minorHAnsi" w:hAnsiTheme="minorHAnsi"/>
          <w:szCs w:val="22"/>
        </w:rPr>
        <w:t>9</w:t>
      </w:r>
      <w:r w:rsidRPr="007409F6">
        <w:rPr>
          <w:rFonts w:asciiTheme="minorHAnsi" w:hAnsiTheme="minorHAnsi"/>
          <w:szCs w:val="22"/>
        </w:rPr>
        <w:t>. kokous</w:t>
      </w:r>
    </w:p>
    <w:p w14:paraId="6C3959BF" w14:textId="77777777" w:rsidR="007B04DA" w:rsidRPr="007409F6" w:rsidRDefault="007B04DA" w:rsidP="007B04DA">
      <w:pPr>
        <w:rPr>
          <w:rFonts w:asciiTheme="minorHAnsi" w:hAnsiTheme="minorHAnsi"/>
          <w:szCs w:val="22"/>
        </w:rPr>
      </w:pPr>
    </w:p>
    <w:p w14:paraId="6C3959C0" w14:textId="51589577" w:rsidR="007B04DA" w:rsidRPr="007409F6" w:rsidRDefault="00215B2F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Aika:</w:t>
      </w:r>
      <w:r>
        <w:rPr>
          <w:rFonts w:asciiTheme="minorHAnsi" w:hAnsiTheme="minorHAnsi"/>
          <w:szCs w:val="22"/>
        </w:rPr>
        <w:tab/>
        <w:t>15</w:t>
      </w:r>
      <w:r w:rsidR="00063024" w:rsidRPr="007409F6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5</w:t>
      </w:r>
      <w:r w:rsidR="007B04DA" w:rsidRPr="007409F6">
        <w:rPr>
          <w:rFonts w:asciiTheme="minorHAnsi" w:hAnsiTheme="minorHAnsi"/>
          <w:szCs w:val="22"/>
        </w:rPr>
        <w:t>.</w:t>
      </w:r>
      <w:proofErr w:type="gramStart"/>
      <w:r w:rsidR="007B04DA" w:rsidRPr="007409F6">
        <w:rPr>
          <w:rFonts w:asciiTheme="minorHAnsi" w:hAnsiTheme="minorHAnsi"/>
          <w:szCs w:val="22"/>
        </w:rPr>
        <w:t>201</w:t>
      </w:r>
      <w:r w:rsidR="004B4169">
        <w:rPr>
          <w:rFonts w:asciiTheme="minorHAnsi" w:hAnsiTheme="minorHAnsi"/>
          <w:szCs w:val="22"/>
        </w:rPr>
        <w:t xml:space="preserve">7 </w:t>
      </w:r>
      <w:r w:rsidR="004C7C5C">
        <w:rPr>
          <w:rFonts w:asciiTheme="minorHAnsi" w:hAnsiTheme="minorHAnsi"/>
          <w:szCs w:val="22"/>
        </w:rPr>
        <w:t xml:space="preserve"> klo</w:t>
      </w:r>
      <w:proofErr w:type="gramEnd"/>
      <w:r w:rsidR="004C7C5C">
        <w:rPr>
          <w:rFonts w:asciiTheme="minorHAnsi" w:hAnsiTheme="minorHAnsi"/>
          <w:szCs w:val="22"/>
        </w:rPr>
        <w:t xml:space="preserve"> 10 - 12</w:t>
      </w:r>
    </w:p>
    <w:p w14:paraId="6C3959C1" w14:textId="5A90B789" w:rsidR="007B04DA" w:rsidRPr="00215B2F" w:rsidRDefault="007B04DA" w:rsidP="007B04DA">
      <w:pPr>
        <w:rPr>
          <w:rFonts w:asciiTheme="minorHAnsi" w:hAnsiTheme="minorHAnsi"/>
          <w:color w:val="FF0000"/>
          <w:szCs w:val="22"/>
        </w:rPr>
      </w:pPr>
      <w:r w:rsidRPr="007409F6">
        <w:rPr>
          <w:rFonts w:asciiTheme="minorHAnsi" w:hAnsiTheme="minorHAnsi"/>
          <w:szCs w:val="22"/>
        </w:rPr>
        <w:t>Pai</w:t>
      </w:r>
      <w:r w:rsidR="00063024" w:rsidRPr="007409F6">
        <w:rPr>
          <w:rFonts w:asciiTheme="minorHAnsi" w:hAnsiTheme="minorHAnsi"/>
          <w:szCs w:val="22"/>
        </w:rPr>
        <w:t xml:space="preserve">kka: </w:t>
      </w:r>
      <w:r w:rsidR="00063024" w:rsidRPr="007409F6">
        <w:rPr>
          <w:rFonts w:asciiTheme="minorHAnsi" w:hAnsiTheme="minorHAnsi"/>
          <w:szCs w:val="22"/>
        </w:rPr>
        <w:tab/>
      </w:r>
      <w:r w:rsidR="00215B2F">
        <w:rPr>
          <w:rFonts w:asciiTheme="minorHAnsi" w:hAnsiTheme="minorHAnsi"/>
          <w:szCs w:val="22"/>
        </w:rPr>
        <w:t xml:space="preserve">Opetus- ja </w:t>
      </w:r>
      <w:r w:rsidR="00215B2F" w:rsidRPr="00DE7155">
        <w:rPr>
          <w:rFonts w:asciiTheme="minorHAnsi" w:hAnsiTheme="minorHAnsi"/>
          <w:color w:val="000000" w:themeColor="text1"/>
          <w:szCs w:val="22"/>
        </w:rPr>
        <w:t xml:space="preserve">kulttuuriministeriö, </w:t>
      </w:r>
      <w:proofErr w:type="spellStart"/>
      <w:r w:rsidR="00DE7155" w:rsidRPr="00DE7155">
        <w:rPr>
          <w:rFonts w:asciiTheme="minorHAnsi" w:hAnsiTheme="minorHAnsi"/>
          <w:color w:val="000000" w:themeColor="text1"/>
          <w:szCs w:val="22"/>
        </w:rPr>
        <w:t>nh</w:t>
      </w:r>
      <w:proofErr w:type="spellEnd"/>
      <w:r w:rsidR="00DE7155" w:rsidRPr="00DE7155">
        <w:rPr>
          <w:rFonts w:asciiTheme="minorHAnsi" w:hAnsiTheme="minorHAnsi"/>
          <w:color w:val="000000" w:themeColor="text1"/>
          <w:szCs w:val="22"/>
        </w:rPr>
        <w:t>. Juhani, Meritullinkatu 1</w:t>
      </w:r>
    </w:p>
    <w:p w14:paraId="24A158AD" w14:textId="77777777" w:rsidR="007409F6" w:rsidRPr="007409F6" w:rsidRDefault="007409F6" w:rsidP="00063024">
      <w:pPr>
        <w:ind w:firstLine="1304"/>
        <w:rPr>
          <w:rFonts w:asciiTheme="minorHAnsi" w:hAnsiTheme="minorHAnsi"/>
          <w:szCs w:val="22"/>
        </w:rPr>
      </w:pPr>
    </w:p>
    <w:p w14:paraId="292AE4CB" w14:textId="3B50CBC0" w:rsidR="00063024" w:rsidRPr="007409F6" w:rsidRDefault="007B04DA" w:rsidP="007409F6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Osallistujat:</w:t>
      </w:r>
      <w:r w:rsidRPr="007409F6">
        <w:rPr>
          <w:rFonts w:asciiTheme="minorHAnsi" w:hAnsiTheme="minorHAnsi"/>
          <w:szCs w:val="22"/>
        </w:rPr>
        <w:tab/>
      </w:r>
      <w:r w:rsidR="00215B2F">
        <w:rPr>
          <w:rFonts w:asciiTheme="minorHAnsi" w:hAnsiTheme="minorHAnsi"/>
          <w:szCs w:val="22"/>
        </w:rPr>
        <w:t>Päivi Salonen</w:t>
      </w:r>
      <w:r w:rsidR="00063024" w:rsidRPr="007409F6">
        <w:rPr>
          <w:rFonts w:asciiTheme="minorHAnsi" w:hAnsiTheme="minorHAnsi"/>
          <w:szCs w:val="22"/>
        </w:rPr>
        <w:t xml:space="preserve"> (puheenjohtaja)</w:t>
      </w:r>
    </w:p>
    <w:p w14:paraId="6C3959C3" w14:textId="77777777" w:rsidR="007B04DA" w:rsidRPr="007409F6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Matleena Haapala</w:t>
      </w:r>
    </w:p>
    <w:p w14:paraId="6C3959C4" w14:textId="6D3218B8" w:rsidR="007B04DA" w:rsidRPr="007409F6" w:rsidRDefault="00215B2F" w:rsidP="007B04DA">
      <w:pPr>
        <w:ind w:firstLine="130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Hanna Hämäläinen</w:t>
      </w:r>
      <w:r w:rsidR="00841A81">
        <w:rPr>
          <w:rFonts w:asciiTheme="minorHAnsi" w:hAnsiTheme="minorHAnsi"/>
          <w:szCs w:val="22"/>
        </w:rPr>
        <w:t xml:space="preserve"> (sihteeri</w:t>
      </w:r>
      <w:r w:rsidR="00986E9F">
        <w:rPr>
          <w:rFonts w:asciiTheme="minorHAnsi" w:hAnsiTheme="minorHAnsi"/>
          <w:szCs w:val="22"/>
        </w:rPr>
        <w:t>)</w:t>
      </w:r>
    </w:p>
    <w:p w14:paraId="6C3959C5" w14:textId="77777777" w:rsidR="007B04DA" w:rsidRPr="007409F6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Mikko Härö</w:t>
      </w:r>
    </w:p>
    <w:p w14:paraId="6C3959C6" w14:textId="77777777" w:rsidR="007B04DA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Mirva Mattila</w:t>
      </w:r>
    </w:p>
    <w:p w14:paraId="3184899E" w14:textId="77777777" w:rsidR="00215B2F" w:rsidRDefault="00215B2F" w:rsidP="00215B2F">
      <w:pPr>
        <w:ind w:firstLine="130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Tuija Mikkonen</w:t>
      </w:r>
    </w:p>
    <w:p w14:paraId="570A143F" w14:textId="523B0D1E" w:rsidR="004B4169" w:rsidRDefault="007B04DA" w:rsidP="00215B2F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 xml:space="preserve">Laura Tuominen </w:t>
      </w:r>
      <w:r w:rsidR="00215B2F">
        <w:rPr>
          <w:rFonts w:asciiTheme="minorHAnsi" w:hAnsiTheme="minorHAnsi"/>
          <w:szCs w:val="22"/>
        </w:rPr>
        <w:t>(sihteeri)</w:t>
      </w:r>
    </w:p>
    <w:p w14:paraId="4FEC290C" w14:textId="77777777" w:rsidR="00E215FE" w:rsidRDefault="00E215FE" w:rsidP="00CF64FA">
      <w:pPr>
        <w:ind w:firstLine="1304"/>
        <w:rPr>
          <w:rFonts w:asciiTheme="minorHAnsi" w:hAnsiTheme="minorHAnsi"/>
          <w:color w:val="000000" w:themeColor="text1"/>
          <w:szCs w:val="22"/>
        </w:rPr>
      </w:pPr>
    </w:p>
    <w:p w14:paraId="1F67FF2B" w14:textId="7D94C8E6" w:rsidR="00E215FE" w:rsidRDefault="00E215FE" w:rsidP="00CF64FA">
      <w:pPr>
        <w:ind w:firstLine="1304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Maija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Innola</w:t>
      </w:r>
      <w:proofErr w:type="spellEnd"/>
      <w:r>
        <w:rPr>
          <w:rFonts w:asciiTheme="minorHAnsi" w:hAnsiTheme="minorHAnsi"/>
          <w:color w:val="000000" w:themeColor="text1"/>
          <w:szCs w:val="22"/>
        </w:rPr>
        <w:t>, opetus- ja kulttuuriministeriö</w:t>
      </w:r>
    </w:p>
    <w:p w14:paraId="284FD7F2" w14:textId="18062FED" w:rsidR="004B4169" w:rsidRPr="00DE7155" w:rsidRDefault="00DE7155" w:rsidP="00CF64FA">
      <w:pPr>
        <w:ind w:firstLine="1304"/>
        <w:rPr>
          <w:rFonts w:asciiTheme="minorHAnsi" w:hAnsiTheme="minorHAnsi"/>
          <w:color w:val="000000" w:themeColor="text1"/>
          <w:szCs w:val="22"/>
        </w:rPr>
      </w:pPr>
      <w:r w:rsidRPr="00DE7155">
        <w:rPr>
          <w:rFonts w:asciiTheme="minorHAnsi" w:hAnsiTheme="minorHAnsi"/>
          <w:color w:val="000000" w:themeColor="text1"/>
          <w:szCs w:val="22"/>
        </w:rPr>
        <w:t>Hanna Ketonen, Opetushallitus</w:t>
      </w:r>
    </w:p>
    <w:p w14:paraId="4CEE9BC0" w14:textId="77777777" w:rsidR="004B4169" w:rsidRPr="00215B2F" w:rsidRDefault="004B4169" w:rsidP="00275ACA">
      <w:pPr>
        <w:ind w:left="1304"/>
        <w:rPr>
          <w:rFonts w:asciiTheme="minorHAnsi" w:hAnsiTheme="minorHAnsi"/>
          <w:color w:val="FF0000"/>
          <w:szCs w:val="22"/>
        </w:rPr>
      </w:pPr>
    </w:p>
    <w:p w14:paraId="4CFEBD76" w14:textId="77777777" w:rsidR="00D91791" w:rsidRDefault="00D91791" w:rsidP="00F666F7">
      <w:pPr>
        <w:rPr>
          <w:rFonts w:asciiTheme="minorHAnsi" w:hAnsiTheme="minorHAnsi"/>
          <w:color w:val="4F81BD" w:themeColor="accent1"/>
          <w:szCs w:val="22"/>
        </w:rPr>
      </w:pPr>
    </w:p>
    <w:p w14:paraId="6C3959CC" w14:textId="77777777" w:rsidR="007B04DA" w:rsidRPr="00174832" w:rsidRDefault="007B04DA" w:rsidP="007B04DA">
      <w:pPr>
        <w:rPr>
          <w:rFonts w:asciiTheme="minorHAnsi" w:hAnsiTheme="minorHAnsi"/>
          <w:b/>
          <w:szCs w:val="22"/>
        </w:rPr>
      </w:pPr>
      <w:bookmarkStart w:id="0" w:name="_GoBack"/>
      <w:bookmarkEnd w:id="0"/>
      <w:r w:rsidRPr="00174832">
        <w:rPr>
          <w:rFonts w:asciiTheme="minorHAnsi" w:hAnsiTheme="minorHAnsi"/>
          <w:b/>
          <w:szCs w:val="22"/>
        </w:rPr>
        <w:t>1. Avaus</w:t>
      </w:r>
    </w:p>
    <w:p w14:paraId="0F53476F" w14:textId="353EB139" w:rsidR="00A5276B" w:rsidRPr="00A5276B" w:rsidRDefault="00A5276B" w:rsidP="007B04DA">
      <w:pPr>
        <w:rPr>
          <w:rFonts w:asciiTheme="minorHAnsi" w:hAnsiTheme="minorHAnsi"/>
          <w:szCs w:val="22"/>
        </w:rPr>
      </w:pPr>
      <w:r w:rsidRPr="00A5276B">
        <w:rPr>
          <w:rFonts w:asciiTheme="minorHAnsi" w:hAnsiTheme="minorHAnsi"/>
          <w:szCs w:val="22"/>
        </w:rPr>
        <w:t>Puheenj</w:t>
      </w:r>
      <w:r>
        <w:rPr>
          <w:rFonts w:asciiTheme="minorHAnsi" w:hAnsiTheme="minorHAnsi"/>
          <w:szCs w:val="22"/>
        </w:rPr>
        <w:t>ohtaja avasi kokouksen klo 10.03</w:t>
      </w:r>
      <w:r w:rsidRPr="00A5276B">
        <w:rPr>
          <w:rFonts w:asciiTheme="minorHAnsi" w:hAnsiTheme="minorHAnsi"/>
          <w:szCs w:val="22"/>
        </w:rPr>
        <w:t>.</w:t>
      </w:r>
    </w:p>
    <w:p w14:paraId="08E81A23" w14:textId="77777777" w:rsidR="00A5276B" w:rsidRDefault="00A5276B" w:rsidP="007B04DA">
      <w:pPr>
        <w:rPr>
          <w:rFonts w:asciiTheme="minorHAnsi" w:hAnsiTheme="minorHAnsi"/>
          <w:b/>
          <w:szCs w:val="22"/>
        </w:rPr>
      </w:pPr>
    </w:p>
    <w:p w14:paraId="6C3959CE" w14:textId="0C57E9A5" w:rsidR="007B04DA" w:rsidRPr="00174832" w:rsidRDefault="007B04DA" w:rsidP="007B04DA">
      <w:pPr>
        <w:rPr>
          <w:rFonts w:asciiTheme="minorHAnsi" w:hAnsiTheme="minorHAnsi"/>
          <w:b/>
          <w:szCs w:val="22"/>
        </w:rPr>
      </w:pPr>
      <w:r w:rsidRPr="00174832">
        <w:rPr>
          <w:rFonts w:asciiTheme="minorHAnsi" w:hAnsiTheme="minorHAnsi"/>
          <w:b/>
          <w:szCs w:val="22"/>
        </w:rPr>
        <w:t>2.</w:t>
      </w:r>
      <w:r w:rsidR="00731380" w:rsidRPr="00174832">
        <w:rPr>
          <w:rFonts w:asciiTheme="minorHAnsi" w:hAnsiTheme="minorHAnsi"/>
          <w:b/>
          <w:szCs w:val="22"/>
        </w:rPr>
        <w:t xml:space="preserve"> Edellisen kokouksen pöytäkirja</w:t>
      </w:r>
    </w:p>
    <w:p w14:paraId="5AD6908A" w14:textId="7AB11427" w:rsidR="00695CEF" w:rsidRDefault="00A5276B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Hyväksyttiin edellisen kokouksen pöytäkirja.</w:t>
      </w:r>
    </w:p>
    <w:p w14:paraId="79D8513A" w14:textId="77777777" w:rsidR="00A5276B" w:rsidRDefault="00A5276B" w:rsidP="007B04DA">
      <w:pPr>
        <w:rPr>
          <w:rFonts w:asciiTheme="minorHAnsi" w:hAnsiTheme="minorHAnsi"/>
          <w:szCs w:val="22"/>
        </w:rPr>
      </w:pPr>
    </w:p>
    <w:p w14:paraId="52D5C030" w14:textId="49F7D6DF" w:rsidR="00063024" w:rsidRDefault="007B04DA" w:rsidP="00600E17">
      <w:pPr>
        <w:rPr>
          <w:rFonts w:asciiTheme="minorHAnsi" w:hAnsiTheme="minorHAnsi"/>
          <w:b/>
          <w:szCs w:val="22"/>
        </w:rPr>
      </w:pPr>
      <w:r w:rsidRPr="00174832">
        <w:rPr>
          <w:rFonts w:asciiTheme="minorHAnsi" w:hAnsiTheme="minorHAnsi"/>
          <w:b/>
          <w:szCs w:val="22"/>
        </w:rPr>
        <w:t xml:space="preserve">3. </w:t>
      </w:r>
      <w:r w:rsidR="0001117F">
        <w:rPr>
          <w:rFonts w:asciiTheme="minorHAnsi" w:hAnsiTheme="minorHAnsi"/>
          <w:b/>
          <w:szCs w:val="22"/>
        </w:rPr>
        <w:t>K</w:t>
      </w:r>
      <w:r w:rsidR="000F1551">
        <w:rPr>
          <w:rFonts w:asciiTheme="minorHAnsi" w:hAnsiTheme="minorHAnsi"/>
          <w:b/>
          <w:szCs w:val="22"/>
        </w:rPr>
        <w:t>ulttuuriympäristöalan k</w:t>
      </w:r>
      <w:r w:rsidR="0001117F">
        <w:rPr>
          <w:rFonts w:asciiTheme="minorHAnsi" w:hAnsiTheme="minorHAnsi"/>
          <w:b/>
          <w:szCs w:val="22"/>
        </w:rPr>
        <w:t>oulutus ja</w:t>
      </w:r>
      <w:r w:rsidR="00600E17" w:rsidRPr="00600E17">
        <w:rPr>
          <w:rFonts w:asciiTheme="minorHAnsi" w:hAnsiTheme="minorHAnsi"/>
          <w:b/>
          <w:szCs w:val="22"/>
        </w:rPr>
        <w:t xml:space="preserve"> tutkimus</w:t>
      </w:r>
    </w:p>
    <w:p w14:paraId="7C98DA92" w14:textId="77777777" w:rsidR="00423021" w:rsidRDefault="00423021" w:rsidP="00022B0A">
      <w:pPr>
        <w:rPr>
          <w:rStyle w:val="department"/>
          <w:rFonts w:asciiTheme="minorHAnsi" w:hAnsiTheme="minorHAnsi"/>
          <w:szCs w:val="22"/>
        </w:rPr>
      </w:pPr>
    </w:p>
    <w:p w14:paraId="4D678596" w14:textId="547977FF" w:rsidR="00AB73E8" w:rsidRDefault="00AB73E8" w:rsidP="00600E17">
      <w:pPr>
        <w:rPr>
          <w:rStyle w:val="department"/>
          <w:rFonts w:asciiTheme="minorHAnsi" w:hAnsiTheme="minorHAnsi"/>
          <w:szCs w:val="22"/>
        </w:rPr>
      </w:pPr>
      <w:r>
        <w:rPr>
          <w:rStyle w:val="department"/>
          <w:rFonts w:asciiTheme="minorHAnsi" w:hAnsiTheme="minorHAnsi"/>
          <w:szCs w:val="22"/>
        </w:rPr>
        <w:t xml:space="preserve">Hanna Ketonen Opetushallituksesta kertoi </w:t>
      </w:r>
      <w:r w:rsidR="002738B1">
        <w:rPr>
          <w:rStyle w:val="department"/>
          <w:rFonts w:asciiTheme="minorHAnsi" w:hAnsiTheme="minorHAnsi"/>
          <w:szCs w:val="22"/>
        </w:rPr>
        <w:t xml:space="preserve">aluksi </w:t>
      </w:r>
      <w:r>
        <w:rPr>
          <w:rStyle w:val="department"/>
          <w:rFonts w:asciiTheme="minorHAnsi" w:hAnsiTheme="minorHAnsi"/>
          <w:szCs w:val="22"/>
        </w:rPr>
        <w:t xml:space="preserve">toisen asteen tutkintojen </w:t>
      </w:r>
      <w:r w:rsidR="009C575E">
        <w:rPr>
          <w:rStyle w:val="department"/>
          <w:rFonts w:asciiTheme="minorHAnsi" w:hAnsiTheme="minorHAnsi"/>
          <w:szCs w:val="22"/>
        </w:rPr>
        <w:t>tilanteesta.</w:t>
      </w:r>
    </w:p>
    <w:p w14:paraId="302A6234" w14:textId="5F08ACEC" w:rsidR="00AB73E8" w:rsidRDefault="00053395" w:rsidP="00600E17">
      <w:pPr>
        <w:rPr>
          <w:rStyle w:val="department"/>
          <w:rFonts w:asciiTheme="minorHAnsi" w:hAnsiTheme="minorHAnsi"/>
          <w:szCs w:val="22"/>
        </w:rPr>
      </w:pPr>
      <w:r>
        <w:rPr>
          <w:rStyle w:val="department"/>
          <w:rFonts w:asciiTheme="minorHAnsi" w:hAnsiTheme="minorHAnsi"/>
          <w:szCs w:val="22"/>
        </w:rPr>
        <w:t>Kulttuur</w:t>
      </w:r>
      <w:r w:rsidR="00C015DB">
        <w:rPr>
          <w:rStyle w:val="department"/>
          <w:rFonts w:asciiTheme="minorHAnsi" w:hAnsiTheme="minorHAnsi"/>
          <w:szCs w:val="22"/>
        </w:rPr>
        <w:t xml:space="preserve">iympäristöihin </w:t>
      </w:r>
      <w:r w:rsidR="00605488">
        <w:rPr>
          <w:rStyle w:val="department"/>
          <w:rFonts w:asciiTheme="minorHAnsi" w:hAnsiTheme="minorHAnsi"/>
          <w:szCs w:val="22"/>
        </w:rPr>
        <w:t>vaikuttavia</w:t>
      </w:r>
      <w:r>
        <w:rPr>
          <w:rStyle w:val="department"/>
          <w:rFonts w:asciiTheme="minorHAnsi" w:hAnsiTheme="minorHAnsi"/>
          <w:szCs w:val="22"/>
        </w:rPr>
        <w:t xml:space="preserve"> taitoja opiskellaan osana t</w:t>
      </w:r>
      <w:r w:rsidR="00AB73E8">
        <w:rPr>
          <w:rStyle w:val="department"/>
          <w:rFonts w:asciiTheme="minorHAnsi" w:hAnsiTheme="minorHAnsi"/>
          <w:szCs w:val="22"/>
        </w:rPr>
        <w:t xml:space="preserve">uotteen suunnittelun </w:t>
      </w:r>
      <w:r w:rsidR="009962C2">
        <w:rPr>
          <w:rStyle w:val="department"/>
          <w:rFonts w:asciiTheme="minorHAnsi" w:hAnsiTheme="minorHAnsi"/>
          <w:szCs w:val="22"/>
        </w:rPr>
        <w:t xml:space="preserve">ja </w:t>
      </w:r>
      <w:r w:rsidR="00952FE1">
        <w:rPr>
          <w:rStyle w:val="department"/>
          <w:rFonts w:asciiTheme="minorHAnsi" w:hAnsiTheme="minorHAnsi"/>
          <w:szCs w:val="22"/>
        </w:rPr>
        <w:t>valmistuksen osaamisalaa sekä</w:t>
      </w:r>
      <w:r w:rsidR="00AB73E8">
        <w:rPr>
          <w:rStyle w:val="department"/>
          <w:rFonts w:asciiTheme="minorHAnsi" w:hAnsiTheme="minorHAnsi"/>
          <w:szCs w:val="22"/>
        </w:rPr>
        <w:t xml:space="preserve"> </w:t>
      </w:r>
      <w:r w:rsidR="009B2208">
        <w:rPr>
          <w:rStyle w:val="department"/>
          <w:rFonts w:asciiTheme="minorHAnsi" w:hAnsiTheme="minorHAnsi"/>
          <w:szCs w:val="22"/>
        </w:rPr>
        <w:t xml:space="preserve">rakennusalalla osana </w:t>
      </w:r>
      <w:r w:rsidR="00AB73E8">
        <w:rPr>
          <w:rStyle w:val="department"/>
          <w:rFonts w:asciiTheme="minorHAnsi" w:hAnsiTheme="minorHAnsi"/>
          <w:szCs w:val="22"/>
        </w:rPr>
        <w:t xml:space="preserve">rakennusopin </w:t>
      </w:r>
      <w:r w:rsidR="009B2208">
        <w:rPr>
          <w:rStyle w:val="department"/>
          <w:rFonts w:asciiTheme="minorHAnsi" w:hAnsiTheme="minorHAnsi"/>
          <w:szCs w:val="22"/>
        </w:rPr>
        <w:t xml:space="preserve">ja -tekniikan </w:t>
      </w:r>
      <w:r w:rsidR="00AB73E8">
        <w:rPr>
          <w:rStyle w:val="department"/>
          <w:rFonts w:asciiTheme="minorHAnsi" w:hAnsiTheme="minorHAnsi"/>
          <w:szCs w:val="22"/>
        </w:rPr>
        <w:t>alkuopetusta</w:t>
      </w:r>
      <w:r>
        <w:rPr>
          <w:rStyle w:val="department"/>
          <w:rFonts w:asciiTheme="minorHAnsi" w:hAnsiTheme="minorHAnsi"/>
          <w:szCs w:val="22"/>
        </w:rPr>
        <w:t xml:space="preserve"> (materiaalit</w:t>
      </w:r>
      <w:r w:rsidR="00816E1E">
        <w:rPr>
          <w:rStyle w:val="department"/>
          <w:rFonts w:asciiTheme="minorHAnsi" w:hAnsiTheme="minorHAnsi"/>
          <w:szCs w:val="22"/>
        </w:rPr>
        <w:t>, rakennuso</w:t>
      </w:r>
      <w:r>
        <w:rPr>
          <w:rStyle w:val="department"/>
          <w:rFonts w:asciiTheme="minorHAnsi" w:hAnsiTheme="minorHAnsi"/>
          <w:szCs w:val="22"/>
        </w:rPr>
        <w:t>sat ja pintakäsittelyt)</w:t>
      </w:r>
      <w:r w:rsidR="008E6D70">
        <w:rPr>
          <w:rStyle w:val="department"/>
          <w:rFonts w:asciiTheme="minorHAnsi" w:hAnsiTheme="minorHAnsi"/>
          <w:szCs w:val="22"/>
        </w:rPr>
        <w:t xml:space="preserve">. </w:t>
      </w:r>
      <w:r w:rsidR="007928E5">
        <w:rPr>
          <w:rStyle w:val="department"/>
          <w:rFonts w:asciiTheme="minorHAnsi" w:hAnsiTheme="minorHAnsi"/>
          <w:szCs w:val="22"/>
        </w:rPr>
        <w:t>Restaurointi</w:t>
      </w:r>
      <w:r w:rsidR="000B086F" w:rsidRPr="000B086F">
        <w:rPr>
          <w:rStyle w:val="department"/>
          <w:rFonts w:asciiTheme="minorHAnsi" w:hAnsiTheme="minorHAnsi"/>
          <w:szCs w:val="22"/>
        </w:rPr>
        <w:t xml:space="preserve"> kuuluu </w:t>
      </w:r>
      <w:r w:rsidR="007928E5">
        <w:rPr>
          <w:rStyle w:val="department"/>
          <w:rFonts w:asciiTheme="minorHAnsi" w:hAnsiTheme="minorHAnsi"/>
          <w:szCs w:val="22"/>
        </w:rPr>
        <w:t xml:space="preserve">toisen asteen opetuksessa </w:t>
      </w:r>
      <w:r w:rsidR="000B086F" w:rsidRPr="000B086F">
        <w:rPr>
          <w:rStyle w:val="department"/>
          <w:rFonts w:asciiTheme="minorHAnsi" w:hAnsiTheme="minorHAnsi"/>
          <w:szCs w:val="22"/>
        </w:rPr>
        <w:t xml:space="preserve">käsi- ja taideteollisuuden perus- ja erikoistutkintoihin. </w:t>
      </w:r>
      <w:r w:rsidR="008E6D70">
        <w:rPr>
          <w:rStyle w:val="department"/>
          <w:rFonts w:asciiTheme="minorHAnsi" w:hAnsiTheme="minorHAnsi"/>
          <w:szCs w:val="22"/>
        </w:rPr>
        <w:t xml:space="preserve">Alueellisesti koulutus </w:t>
      </w:r>
      <w:r w:rsidR="00816E1E">
        <w:rPr>
          <w:rStyle w:val="department"/>
          <w:rFonts w:asciiTheme="minorHAnsi" w:hAnsiTheme="minorHAnsi"/>
          <w:szCs w:val="22"/>
        </w:rPr>
        <w:t>p</w:t>
      </w:r>
      <w:r w:rsidR="00724D40">
        <w:rPr>
          <w:rStyle w:val="department"/>
          <w:rFonts w:asciiTheme="minorHAnsi" w:hAnsiTheme="minorHAnsi"/>
          <w:szCs w:val="22"/>
        </w:rPr>
        <w:t xml:space="preserve">ainottuu Länsi-Suomeen. </w:t>
      </w:r>
      <w:r w:rsidR="00106753">
        <w:rPr>
          <w:rStyle w:val="department"/>
          <w:rFonts w:asciiTheme="minorHAnsi" w:hAnsiTheme="minorHAnsi"/>
          <w:szCs w:val="22"/>
        </w:rPr>
        <w:t>Näyttötutkintojen järjestämistä valvovien t</w:t>
      </w:r>
      <w:r w:rsidR="00816E1E">
        <w:rPr>
          <w:rStyle w:val="department"/>
          <w:rFonts w:asciiTheme="minorHAnsi" w:hAnsiTheme="minorHAnsi"/>
          <w:szCs w:val="22"/>
        </w:rPr>
        <w:t>utkintotoimiku</w:t>
      </w:r>
      <w:r w:rsidR="00F95C6C">
        <w:rPr>
          <w:rStyle w:val="department"/>
          <w:rFonts w:asciiTheme="minorHAnsi" w:hAnsiTheme="minorHAnsi"/>
          <w:szCs w:val="22"/>
        </w:rPr>
        <w:t>ntien työ on keskeistä ja toimikuntiin</w:t>
      </w:r>
      <w:r w:rsidR="00816E1E">
        <w:rPr>
          <w:rStyle w:val="department"/>
          <w:rFonts w:asciiTheme="minorHAnsi" w:hAnsiTheme="minorHAnsi"/>
          <w:szCs w:val="22"/>
        </w:rPr>
        <w:t xml:space="preserve"> on hyvät kontaktit.</w:t>
      </w:r>
      <w:r w:rsidR="009C575E">
        <w:rPr>
          <w:rStyle w:val="department"/>
          <w:rFonts w:asciiTheme="minorHAnsi" w:hAnsiTheme="minorHAnsi"/>
          <w:szCs w:val="22"/>
        </w:rPr>
        <w:t xml:space="preserve"> Myös työelämäyhteistyö toimii hyvin. </w:t>
      </w:r>
      <w:r w:rsidR="00A32BE8" w:rsidRPr="00A32BE8">
        <w:rPr>
          <w:rStyle w:val="department"/>
          <w:rFonts w:asciiTheme="minorHAnsi" w:hAnsiTheme="minorHAnsi"/>
          <w:szCs w:val="22"/>
        </w:rPr>
        <w:t xml:space="preserve">Koulutuksen järjestäjät ovat suurissa muutoksissa. </w:t>
      </w:r>
      <w:r w:rsidR="009C575E">
        <w:rPr>
          <w:rStyle w:val="department"/>
          <w:rFonts w:asciiTheme="minorHAnsi" w:hAnsiTheme="minorHAnsi"/>
          <w:szCs w:val="22"/>
        </w:rPr>
        <w:t>Kokonaisia alan tutki</w:t>
      </w:r>
      <w:r w:rsidR="00A56861">
        <w:rPr>
          <w:rStyle w:val="department"/>
          <w:rFonts w:asciiTheme="minorHAnsi" w:hAnsiTheme="minorHAnsi"/>
          <w:szCs w:val="22"/>
        </w:rPr>
        <w:t xml:space="preserve">ntoja ei enää välttämättä </w:t>
      </w:r>
      <w:r w:rsidR="009C575E">
        <w:rPr>
          <w:rStyle w:val="department"/>
          <w:rFonts w:asciiTheme="minorHAnsi" w:hAnsiTheme="minorHAnsi"/>
          <w:szCs w:val="22"/>
        </w:rPr>
        <w:t>suosita, nykyisissä</w:t>
      </w:r>
      <w:r w:rsidR="00816E1E">
        <w:rPr>
          <w:rStyle w:val="department"/>
          <w:rFonts w:asciiTheme="minorHAnsi" w:hAnsiTheme="minorHAnsi"/>
          <w:szCs w:val="22"/>
        </w:rPr>
        <w:t xml:space="preserve"> </w:t>
      </w:r>
      <w:r w:rsidR="009C575E">
        <w:rPr>
          <w:rStyle w:val="department"/>
          <w:rFonts w:asciiTheme="minorHAnsi" w:hAnsiTheme="minorHAnsi"/>
          <w:szCs w:val="22"/>
        </w:rPr>
        <w:t xml:space="preserve">tutkintorakenteissa pyritään joustavaan ja ketterään yhdistelyyn. </w:t>
      </w:r>
    </w:p>
    <w:p w14:paraId="650624CD" w14:textId="77777777" w:rsidR="00AB73E8" w:rsidRDefault="00AB73E8" w:rsidP="00600E17">
      <w:pPr>
        <w:rPr>
          <w:rStyle w:val="department"/>
          <w:rFonts w:asciiTheme="minorHAnsi" w:hAnsiTheme="minorHAnsi"/>
          <w:szCs w:val="22"/>
        </w:rPr>
      </w:pPr>
    </w:p>
    <w:p w14:paraId="276C8782" w14:textId="7C4E9850" w:rsidR="00B9091D" w:rsidRDefault="00B22D0D" w:rsidP="00600E17">
      <w:pPr>
        <w:rPr>
          <w:rStyle w:val="department"/>
          <w:rFonts w:asciiTheme="minorHAnsi" w:hAnsiTheme="minorHAnsi"/>
          <w:szCs w:val="22"/>
        </w:rPr>
      </w:pPr>
      <w:r w:rsidRPr="00B22D0D">
        <w:rPr>
          <w:rStyle w:val="department"/>
          <w:rFonts w:asciiTheme="minorHAnsi" w:hAnsiTheme="minorHAnsi"/>
          <w:szCs w:val="22"/>
        </w:rPr>
        <w:t xml:space="preserve">Maija </w:t>
      </w:r>
      <w:proofErr w:type="spellStart"/>
      <w:r w:rsidRPr="00B22D0D">
        <w:rPr>
          <w:rStyle w:val="department"/>
          <w:rFonts w:asciiTheme="minorHAnsi" w:hAnsiTheme="minorHAnsi"/>
          <w:szCs w:val="22"/>
        </w:rPr>
        <w:t>Innola</w:t>
      </w:r>
      <w:proofErr w:type="spellEnd"/>
      <w:r w:rsidRPr="00B22D0D">
        <w:rPr>
          <w:rStyle w:val="department"/>
          <w:rFonts w:asciiTheme="minorHAnsi" w:hAnsiTheme="minorHAnsi"/>
          <w:szCs w:val="22"/>
        </w:rPr>
        <w:t xml:space="preserve"> </w:t>
      </w:r>
      <w:proofErr w:type="spellStart"/>
      <w:r w:rsidRPr="00B22D0D">
        <w:rPr>
          <w:rStyle w:val="department"/>
          <w:rFonts w:asciiTheme="minorHAnsi" w:hAnsiTheme="minorHAnsi"/>
          <w:szCs w:val="22"/>
        </w:rPr>
        <w:t>OKM:n</w:t>
      </w:r>
      <w:proofErr w:type="spellEnd"/>
      <w:r w:rsidRPr="00B22D0D">
        <w:rPr>
          <w:rStyle w:val="department"/>
          <w:rFonts w:asciiTheme="minorHAnsi" w:hAnsiTheme="minorHAnsi"/>
          <w:szCs w:val="22"/>
        </w:rPr>
        <w:t xml:space="preserve"> Korkeakoul</w:t>
      </w:r>
      <w:r>
        <w:rPr>
          <w:rStyle w:val="department"/>
          <w:rFonts w:asciiTheme="minorHAnsi" w:hAnsiTheme="minorHAnsi"/>
          <w:szCs w:val="22"/>
        </w:rPr>
        <w:t xml:space="preserve">u- ja tiedepolitiikan osastolta tarkasteli </w:t>
      </w:r>
      <w:r w:rsidR="00557D62">
        <w:rPr>
          <w:rStyle w:val="department"/>
          <w:rFonts w:asciiTheme="minorHAnsi" w:hAnsiTheme="minorHAnsi"/>
          <w:szCs w:val="22"/>
        </w:rPr>
        <w:t>k</w:t>
      </w:r>
      <w:r w:rsidR="009C18F9">
        <w:rPr>
          <w:rStyle w:val="department"/>
          <w:rFonts w:asciiTheme="minorHAnsi" w:hAnsiTheme="minorHAnsi"/>
          <w:szCs w:val="22"/>
        </w:rPr>
        <w:t xml:space="preserve">oulutuksen ja tutkimuksen </w:t>
      </w:r>
      <w:r>
        <w:rPr>
          <w:rStyle w:val="department"/>
          <w:rFonts w:asciiTheme="minorHAnsi" w:hAnsiTheme="minorHAnsi"/>
          <w:szCs w:val="22"/>
        </w:rPr>
        <w:t>teemaa korkeakoulupolitiikan näkökulmasta, yliopistojen ja ammattikorkeakoulujen ohjauskysymyksenä.</w:t>
      </w:r>
      <w:r w:rsidR="00BC0DD7">
        <w:rPr>
          <w:rStyle w:val="department"/>
          <w:rFonts w:asciiTheme="minorHAnsi" w:hAnsiTheme="minorHAnsi"/>
          <w:szCs w:val="22"/>
        </w:rPr>
        <w:t xml:space="preserve"> </w:t>
      </w:r>
      <w:r w:rsidR="003110BD">
        <w:rPr>
          <w:rStyle w:val="department"/>
          <w:rFonts w:asciiTheme="minorHAnsi" w:hAnsiTheme="minorHAnsi"/>
          <w:szCs w:val="22"/>
        </w:rPr>
        <w:t xml:space="preserve">Yliopistojen toimintaa, vastuita ja oikeuksia säädellään asetusten ja ammattikorkeakouluja niiden toimilupien kautta. </w:t>
      </w:r>
      <w:r>
        <w:rPr>
          <w:rStyle w:val="department"/>
          <w:rFonts w:asciiTheme="minorHAnsi" w:hAnsiTheme="minorHAnsi"/>
          <w:szCs w:val="22"/>
        </w:rPr>
        <w:t xml:space="preserve">Yliopistot ovat tutkintojen sisältöjen suhteen </w:t>
      </w:r>
      <w:r w:rsidR="007A03A4">
        <w:rPr>
          <w:rStyle w:val="department"/>
          <w:rFonts w:asciiTheme="minorHAnsi" w:hAnsiTheme="minorHAnsi"/>
          <w:szCs w:val="22"/>
        </w:rPr>
        <w:t>autonomisia, ja huomioon on otettava</w:t>
      </w:r>
      <w:r>
        <w:rPr>
          <w:rStyle w:val="department"/>
          <w:rFonts w:asciiTheme="minorHAnsi" w:hAnsiTheme="minorHAnsi"/>
          <w:szCs w:val="22"/>
        </w:rPr>
        <w:t xml:space="preserve"> myös tutkimuksen vapaus. </w:t>
      </w:r>
      <w:r w:rsidR="00BC0DD7">
        <w:rPr>
          <w:rStyle w:val="department"/>
          <w:rFonts w:asciiTheme="minorHAnsi" w:hAnsiTheme="minorHAnsi"/>
          <w:szCs w:val="22"/>
        </w:rPr>
        <w:t xml:space="preserve">Erikoistumiskoulutukset ovat uusi aikuiskoulutuksen muoto, joka hyödyntää korkeakoulujen tutkimuksen ja kehittämisen sekä työelämän </w:t>
      </w:r>
      <w:proofErr w:type="spellStart"/>
      <w:r w:rsidR="00BC0DD7">
        <w:rPr>
          <w:rStyle w:val="department"/>
          <w:rFonts w:asciiTheme="minorHAnsi" w:hAnsiTheme="minorHAnsi"/>
          <w:szCs w:val="22"/>
        </w:rPr>
        <w:t>osaamista</w:t>
      </w:r>
      <w:proofErr w:type="gramStart"/>
      <w:r w:rsidR="00BC0DD7">
        <w:rPr>
          <w:rStyle w:val="department"/>
          <w:rFonts w:asciiTheme="minorHAnsi" w:hAnsiTheme="minorHAnsi"/>
          <w:szCs w:val="22"/>
        </w:rPr>
        <w:t>.</w:t>
      </w:r>
      <w:r w:rsidR="00EE4560">
        <w:rPr>
          <w:rStyle w:val="department"/>
          <w:rFonts w:asciiTheme="minorHAnsi" w:hAnsiTheme="minorHAnsi"/>
          <w:szCs w:val="22"/>
        </w:rPr>
        <w:t>Täydennyskoulutusta</w:t>
      </w:r>
      <w:proofErr w:type="spellEnd"/>
      <w:proofErr w:type="gramEnd"/>
      <w:r w:rsidR="00EE4560">
        <w:rPr>
          <w:rStyle w:val="department"/>
          <w:rFonts w:asciiTheme="minorHAnsi" w:hAnsiTheme="minorHAnsi"/>
          <w:szCs w:val="22"/>
        </w:rPr>
        <w:t xml:space="preserve"> järjestetään liiketoimintaperusteisena. Osaamista voi kartuttaa myös avoimen yliopiston kautta.</w:t>
      </w:r>
      <w:r w:rsidR="00185AEA">
        <w:rPr>
          <w:rStyle w:val="department"/>
          <w:rFonts w:asciiTheme="minorHAnsi" w:hAnsiTheme="minorHAnsi"/>
          <w:szCs w:val="22"/>
        </w:rPr>
        <w:t xml:space="preserve"> Koulutusta suunniteltaessa on otettava huomioon mm. oppilaitos</w:t>
      </w:r>
      <w:r w:rsidR="00B9091D">
        <w:rPr>
          <w:rStyle w:val="department"/>
          <w:rFonts w:asciiTheme="minorHAnsi" w:hAnsiTheme="minorHAnsi"/>
          <w:szCs w:val="22"/>
        </w:rPr>
        <w:t xml:space="preserve">muotojen historia, </w:t>
      </w:r>
      <w:r w:rsidR="00514450">
        <w:rPr>
          <w:rStyle w:val="department"/>
          <w:rFonts w:asciiTheme="minorHAnsi" w:hAnsiTheme="minorHAnsi"/>
          <w:szCs w:val="22"/>
        </w:rPr>
        <w:t xml:space="preserve">yleiset kehittämistavoitteet, </w:t>
      </w:r>
      <w:r w:rsidR="00C35086">
        <w:rPr>
          <w:rStyle w:val="department"/>
          <w:rFonts w:asciiTheme="minorHAnsi" w:hAnsiTheme="minorHAnsi"/>
          <w:szCs w:val="22"/>
        </w:rPr>
        <w:t xml:space="preserve">nelivuotiset </w:t>
      </w:r>
      <w:proofErr w:type="gramStart"/>
      <w:r w:rsidR="00C35086">
        <w:rPr>
          <w:rStyle w:val="department"/>
          <w:rFonts w:asciiTheme="minorHAnsi" w:hAnsiTheme="minorHAnsi"/>
          <w:szCs w:val="22"/>
        </w:rPr>
        <w:t xml:space="preserve">tutkintotavoitteet,  </w:t>
      </w:r>
      <w:r w:rsidR="00B9091D">
        <w:rPr>
          <w:rStyle w:val="department"/>
          <w:rFonts w:asciiTheme="minorHAnsi" w:hAnsiTheme="minorHAnsi"/>
          <w:szCs w:val="22"/>
        </w:rPr>
        <w:t>rahoitusleikkaukset</w:t>
      </w:r>
      <w:proofErr w:type="gramEnd"/>
      <w:r w:rsidR="00B9091D">
        <w:rPr>
          <w:rStyle w:val="department"/>
          <w:rFonts w:asciiTheme="minorHAnsi" w:hAnsiTheme="minorHAnsi"/>
          <w:szCs w:val="22"/>
        </w:rPr>
        <w:t xml:space="preserve"> ja mittarit (suoritetut tutkinnot).</w:t>
      </w:r>
    </w:p>
    <w:p w14:paraId="4209B398" w14:textId="77777777" w:rsidR="00B22D0D" w:rsidRDefault="00B22D0D" w:rsidP="00600E17">
      <w:pPr>
        <w:rPr>
          <w:rStyle w:val="department"/>
          <w:rFonts w:asciiTheme="minorHAnsi" w:hAnsiTheme="minorHAnsi"/>
          <w:szCs w:val="22"/>
        </w:rPr>
      </w:pPr>
    </w:p>
    <w:p w14:paraId="56DB95A6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</w:p>
    <w:p w14:paraId="4108EA21" w14:textId="228CB868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r w:rsidRPr="00DF32FC">
        <w:rPr>
          <w:rStyle w:val="department"/>
          <w:rFonts w:asciiTheme="minorHAnsi" w:hAnsiTheme="minorHAnsi"/>
          <w:szCs w:val="22"/>
        </w:rPr>
        <w:lastRenderedPageBreak/>
        <w:t>Mirva Mattila</w:t>
      </w:r>
      <w:r w:rsidR="005F7F2C">
        <w:rPr>
          <w:rStyle w:val="department"/>
          <w:rFonts w:asciiTheme="minorHAnsi" w:hAnsiTheme="minorHAnsi"/>
          <w:szCs w:val="22"/>
        </w:rPr>
        <w:t xml:space="preserve"> (OKM)</w:t>
      </w:r>
      <w:r w:rsidRPr="00DF32FC">
        <w:rPr>
          <w:rStyle w:val="department"/>
          <w:rFonts w:asciiTheme="minorHAnsi" w:hAnsiTheme="minorHAnsi"/>
          <w:szCs w:val="22"/>
        </w:rPr>
        <w:t xml:space="preserve"> esitteli kulttuuriympäristöstrategian koulutusta koskevat tavoitteet ja toimenpide-ehdotukset. Strategian tavoitteena on, että kulttuuriympäristöalan koulutus ja tutkimus on laadukasta ja riittävää. Tähän on tarkoitus päästä mm. vahvistamalla kulttuuriympäristölähtöistä perustutkintoon tähtäävää ja asiantuntijoiden täydennyskoulutusta toteuttamalla seuraavat:</w:t>
      </w:r>
    </w:p>
    <w:p w14:paraId="0E0AD240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proofErr w:type="spellStart"/>
      <w:proofErr w:type="gramStart"/>
      <w:r w:rsidRPr="00DF32FC">
        <w:rPr>
          <w:rStyle w:val="department"/>
          <w:rFonts w:asciiTheme="minorHAnsi" w:hAnsiTheme="minorHAnsi"/>
          <w:szCs w:val="22"/>
        </w:rPr>
        <w:t>-</w:t>
      </w:r>
      <w:proofErr w:type="gramEnd"/>
      <w:r w:rsidRPr="00DF32FC">
        <w:rPr>
          <w:rStyle w:val="department"/>
          <w:rFonts w:asciiTheme="minorHAnsi" w:hAnsiTheme="minorHAnsi"/>
          <w:szCs w:val="22"/>
        </w:rPr>
        <w:t>Kulttuuriympäristöalan</w:t>
      </w:r>
      <w:proofErr w:type="spellEnd"/>
      <w:r w:rsidRPr="00DF32FC">
        <w:rPr>
          <w:rStyle w:val="department"/>
          <w:rFonts w:asciiTheme="minorHAnsi" w:hAnsiTheme="minorHAnsi"/>
          <w:szCs w:val="22"/>
        </w:rPr>
        <w:t xml:space="preserve"> koulutuksen riittävä tarjonta huomioidaan osana suunnitelmallista koulutuksen kehittämistä. </w:t>
      </w:r>
    </w:p>
    <w:p w14:paraId="5030A80E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proofErr w:type="spellStart"/>
      <w:proofErr w:type="gramStart"/>
      <w:r w:rsidRPr="00DF32FC">
        <w:rPr>
          <w:rStyle w:val="department"/>
          <w:rFonts w:asciiTheme="minorHAnsi" w:hAnsiTheme="minorHAnsi"/>
          <w:szCs w:val="22"/>
        </w:rPr>
        <w:t>-</w:t>
      </w:r>
      <w:proofErr w:type="gramEnd"/>
      <w:r w:rsidRPr="00DF32FC">
        <w:rPr>
          <w:rStyle w:val="department"/>
          <w:rFonts w:asciiTheme="minorHAnsi" w:hAnsiTheme="minorHAnsi"/>
          <w:szCs w:val="22"/>
        </w:rPr>
        <w:t>Kulttuuriympäristöteemat</w:t>
      </w:r>
      <w:proofErr w:type="spellEnd"/>
      <w:r w:rsidRPr="00DF32FC">
        <w:rPr>
          <w:rStyle w:val="department"/>
          <w:rFonts w:asciiTheme="minorHAnsi" w:hAnsiTheme="minorHAnsi"/>
          <w:szCs w:val="22"/>
        </w:rPr>
        <w:t xml:space="preserve"> huomioidaan yliopistojen ja ammattikorkeakoulujen opetussuunnitelmatyössä. </w:t>
      </w:r>
    </w:p>
    <w:p w14:paraId="75AC13E0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proofErr w:type="spellStart"/>
      <w:proofErr w:type="gramStart"/>
      <w:r w:rsidRPr="00DF32FC">
        <w:rPr>
          <w:rStyle w:val="department"/>
          <w:rFonts w:asciiTheme="minorHAnsi" w:hAnsiTheme="minorHAnsi"/>
          <w:szCs w:val="22"/>
        </w:rPr>
        <w:t>-</w:t>
      </w:r>
      <w:proofErr w:type="gramEnd"/>
      <w:r w:rsidRPr="00DF32FC">
        <w:rPr>
          <w:rStyle w:val="department"/>
          <w:rFonts w:asciiTheme="minorHAnsi" w:hAnsiTheme="minorHAnsi"/>
          <w:szCs w:val="22"/>
        </w:rPr>
        <w:t>Kulttuuriympäristöalan</w:t>
      </w:r>
      <w:proofErr w:type="spellEnd"/>
      <w:r w:rsidRPr="00DF32FC">
        <w:rPr>
          <w:rStyle w:val="department"/>
          <w:rFonts w:asciiTheme="minorHAnsi" w:hAnsiTheme="minorHAnsi"/>
          <w:szCs w:val="22"/>
        </w:rPr>
        <w:t xml:space="preserve"> täydennyskoulutusta kehitetään yhteistyössä koulutusorganisaatioiden ja työllistäjien kanssa.</w:t>
      </w:r>
    </w:p>
    <w:p w14:paraId="65835CB4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</w:p>
    <w:p w14:paraId="7B88479E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r w:rsidRPr="00DF32FC">
        <w:rPr>
          <w:rStyle w:val="department"/>
          <w:rFonts w:asciiTheme="minorHAnsi" w:hAnsiTheme="minorHAnsi"/>
          <w:szCs w:val="22"/>
        </w:rPr>
        <w:t xml:space="preserve">Tavoitteeseen pääseminen edellyttää myös, että tuetaan yliopistoissa ja muissa tutkimuslaitoksissa tehtävää soveltavaa kulttuuriympäristötutkimusta sekä siihen liittyvää yhteistyötä sektoritutkimuslaitosten ja viranomaisten kanssa. Tämä tapahtuu seuraavasti: </w:t>
      </w:r>
    </w:p>
    <w:p w14:paraId="36307D9F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proofErr w:type="spellStart"/>
      <w:proofErr w:type="gramStart"/>
      <w:r w:rsidRPr="00DF32FC">
        <w:rPr>
          <w:rStyle w:val="department"/>
          <w:rFonts w:asciiTheme="minorHAnsi" w:hAnsiTheme="minorHAnsi"/>
          <w:szCs w:val="22"/>
        </w:rPr>
        <w:t>-</w:t>
      </w:r>
      <w:proofErr w:type="gramEnd"/>
      <w:r w:rsidRPr="00DF32FC">
        <w:rPr>
          <w:rStyle w:val="department"/>
          <w:rFonts w:asciiTheme="minorHAnsi" w:hAnsiTheme="minorHAnsi"/>
          <w:szCs w:val="22"/>
        </w:rPr>
        <w:t>Kulttuuriympäristö</w:t>
      </w:r>
      <w:proofErr w:type="spellEnd"/>
      <w:r w:rsidRPr="00DF32FC">
        <w:rPr>
          <w:rStyle w:val="department"/>
          <w:rFonts w:asciiTheme="minorHAnsi" w:hAnsiTheme="minorHAnsi"/>
          <w:szCs w:val="22"/>
        </w:rPr>
        <w:t xml:space="preserve"> huomioidaan tutkimuskohteena valtion tutkimusrahoituksessa.</w:t>
      </w:r>
    </w:p>
    <w:p w14:paraId="7D501519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  <w:proofErr w:type="spellStart"/>
      <w:proofErr w:type="gramStart"/>
      <w:r w:rsidRPr="00DF32FC">
        <w:rPr>
          <w:rStyle w:val="department"/>
          <w:rFonts w:asciiTheme="minorHAnsi" w:hAnsiTheme="minorHAnsi"/>
          <w:szCs w:val="22"/>
        </w:rPr>
        <w:t>-</w:t>
      </w:r>
      <w:proofErr w:type="gramEnd"/>
      <w:r w:rsidRPr="00DF32FC">
        <w:rPr>
          <w:rStyle w:val="department"/>
          <w:rFonts w:asciiTheme="minorHAnsi" w:hAnsiTheme="minorHAnsi"/>
          <w:szCs w:val="22"/>
        </w:rPr>
        <w:t>Toteutetaan</w:t>
      </w:r>
      <w:proofErr w:type="spellEnd"/>
      <w:r w:rsidRPr="00DF32FC">
        <w:rPr>
          <w:rStyle w:val="department"/>
          <w:rFonts w:asciiTheme="minorHAnsi" w:hAnsiTheme="minorHAnsi"/>
          <w:szCs w:val="22"/>
        </w:rPr>
        <w:t xml:space="preserve"> kulttuuriympäristöalan puolueeton arviointihanke (Kulttuuriympäristötutkimuksen seura).</w:t>
      </w:r>
    </w:p>
    <w:p w14:paraId="04466635" w14:textId="77777777" w:rsidR="00DF32FC" w:rsidRPr="00DF32FC" w:rsidRDefault="00DF32FC" w:rsidP="00DF32FC">
      <w:pPr>
        <w:rPr>
          <w:rStyle w:val="department"/>
          <w:rFonts w:asciiTheme="minorHAnsi" w:hAnsiTheme="minorHAnsi"/>
          <w:szCs w:val="22"/>
        </w:rPr>
      </w:pPr>
    </w:p>
    <w:p w14:paraId="5D16A284" w14:textId="1BCBB821" w:rsidR="00DF32FC" w:rsidRDefault="00DF32FC" w:rsidP="00DF32FC">
      <w:pPr>
        <w:rPr>
          <w:rStyle w:val="department"/>
          <w:rFonts w:asciiTheme="minorHAnsi" w:hAnsiTheme="minorHAnsi"/>
          <w:szCs w:val="22"/>
        </w:rPr>
      </w:pPr>
      <w:r w:rsidRPr="00DF32FC">
        <w:rPr>
          <w:rStyle w:val="department"/>
          <w:rFonts w:asciiTheme="minorHAnsi" w:hAnsiTheme="minorHAnsi"/>
          <w:szCs w:val="22"/>
        </w:rPr>
        <w:t>Keskeisiksi keskusteltaviksi asiakokonaisuuksiksi todettiin kulttuuriympäristöalan erikoistumiskoulutus, korjausrakentamisen koulutus ja täydennyskoulutus sekä konservaattorikoulutus.</w:t>
      </w:r>
    </w:p>
    <w:p w14:paraId="078FBC80" w14:textId="77777777" w:rsidR="006160A9" w:rsidRDefault="006160A9" w:rsidP="00DF32FC">
      <w:pPr>
        <w:rPr>
          <w:rStyle w:val="department"/>
          <w:rFonts w:asciiTheme="minorHAnsi" w:hAnsiTheme="minorHAnsi"/>
          <w:szCs w:val="22"/>
        </w:rPr>
      </w:pPr>
    </w:p>
    <w:p w14:paraId="1AF43951" w14:textId="7015FB74" w:rsidR="000A21FF" w:rsidRPr="006160A9" w:rsidRDefault="006160A9" w:rsidP="00600E17">
      <w:pPr>
        <w:rPr>
          <w:rFonts w:asciiTheme="minorHAnsi" w:hAnsiTheme="minorHAnsi"/>
          <w:szCs w:val="22"/>
        </w:rPr>
      </w:pPr>
      <w:r w:rsidRPr="006160A9">
        <w:rPr>
          <w:rFonts w:asciiTheme="minorHAnsi" w:hAnsiTheme="minorHAnsi"/>
          <w:szCs w:val="22"/>
        </w:rPr>
        <w:t>Opetushallituksen näkökulmasta keskeisiä ovat ammattitutkintojen perusosaamisen määrä ja laatu kulttuuriympäristötehtäviin liittyvien tarpeiden kannalta. Yhteisiä tutkinnon osia voisi tarkistaa.</w:t>
      </w:r>
    </w:p>
    <w:p w14:paraId="2A472CD5" w14:textId="77777777" w:rsidR="006160A9" w:rsidRDefault="006160A9" w:rsidP="00600E17">
      <w:pPr>
        <w:rPr>
          <w:rFonts w:asciiTheme="minorHAnsi" w:hAnsiTheme="minorHAnsi"/>
          <w:b/>
          <w:szCs w:val="22"/>
        </w:rPr>
      </w:pPr>
    </w:p>
    <w:p w14:paraId="795581EE" w14:textId="4F8CE788" w:rsidR="001B103F" w:rsidRDefault="005F7F2C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Mikko Härö (Museovirasto) totesi, että </w:t>
      </w:r>
      <w:r w:rsidR="00DC4D75">
        <w:rPr>
          <w:rFonts w:asciiTheme="minorHAnsi" w:hAnsiTheme="minorHAnsi"/>
          <w:szCs w:val="22"/>
        </w:rPr>
        <w:t>k</w:t>
      </w:r>
      <w:r w:rsidR="00864A49">
        <w:rPr>
          <w:rFonts w:asciiTheme="minorHAnsi" w:hAnsiTheme="minorHAnsi"/>
          <w:szCs w:val="22"/>
        </w:rPr>
        <w:t>ulttuuriympäristöön liittyvää k</w:t>
      </w:r>
      <w:r w:rsidR="00AE3682" w:rsidRPr="00AE3682">
        <w:rPr>
          <w:rFonts w:asciiTheme="minorHAnsi" w:hAnsiTheme="minorHAnsi"/>
          <w:szCs w:val="22"/>
        </w:rPr>
        <w:t>oulutus</w:t>
      </w:r>
      <w:r w:rsidR="00864A49">
        <w:rPr>
          <w:rFonts w:asciiTheme="minorHAnsi" w:hAnsiTheme="minorHAnsi"/>
          <w:szCs w:val="22"/>
        </w:rPr>
        <w:t xml:space="preserve">ta on tarkasteltava sekä </w:t>
      </w:r>
      <w:r w:rsidR="00BF661E">
        <w:rPr>
          <w:rFonts w:asciiTheme="minorHAnsi" w:hAnsiTheme="minorHAnsi"/>
          <w:szCs w:val="22"/>
        </w:rPr>
        <w:t xml:space="preserve">sektoreittain </w:t>
      </w:r>
      <w:r w:rsidR="00AE3682" w:rsidRPr="00AE3682">
        <w:rPr>
          <w:rFonts w:asciiTheme="minorHAnsi" w:hAnsiTheme="minorHAnsi"/>
          <w:szCs w:val="22"/>
        </w:rPr>
        <w:t>vertikaalis</w:t>
      </w:r>
      <w:r w:rsidR="00BF661E">
        <w:rPr>
          <w:rFonts w:asciiTheme="minorHAnsi" w:hAnsiTheme="minorHAnsi"/>
          <w:szCs w:val="22"/>
        </w:rPr>
        <w:t xml:space="preserve">esti mutta myös horisontaalisesti, siis varmistaen että koulutusta on organisoitu kaikille olennaisilla osa-alueilla. </w:t>
      </w:r>
      <w:r w:rsidR="00864A49">
        <w:rPr>
          <w:rFonts w:asciiTheme="minorHAnsi" w:hAnsiTheme="minorHAnsi"/>
          <w:szCs w:val="22"/>
        </w:rPr>
        <w:t>Fyysisen ympäristön</w:t>
      </w:r>
      <w:r w:rsidR="00AE3682">
        <w:rPr>
          <w:rFonts w:asciiTheme="minorHAnsi" w:hAnsiTheme="minorHAnsi"/>
          <w:szCs w:val="22"/>
        </w:rPr>
        <w:t xml:space="preserve"> </w:t>
      </w:r>
      <w:r w:rsidR="00BF661E">
        <w:rPr>
          <w:rFonts w:asciiTheme="minorHAnsi" w:hAnsiTheme="minorHAnsi"/>
          <w:szCs w:val="22"/>
        </w:rPr>
        <w:t xml:space="preserve">tutkimukseen, suunnitteluun, hoitoon ja korjaamiseen liittyvät </w:t>
      </w:r>
      <w:r w:rsidR="00864A49">
        <w:rPr>
          <w:rFonts w:asciiTheme="minorHAnsi" w:hAnsiTheme="minorHAnsi"/>
          <w:szCs w:val="22"/>
        </w:rPr>
        <w:t xml:space="preserve">alat </w:t>
      </w:r>
      <w:r w:rsidR="001A1E22">
        <w:rPr>
          <w:rFonts w:asciiTheme="minorHAnsi" w:hAnsiTheme="minorHAnsi"/>
          <w:szCs w:val="22"/>
        </w:rPr>
        <w:t xml:space="preserve">ovat </w:t>
      </w:r>
      <w:r w:rsidR="00864A49">
        <w:rPr>
          <w:rFonts w:asciiTheme="minorHAnsi" w:hAnsiTheme="minorHAnsi"/>
          <w:szCs w:val="22"/>
        </w:rPr>
        <w:t xml:space="preserve">kaikki keskeisiä </w:t>
      </w:r>
      <w:r w:rsidR="00AE3682">
        <w:rPr>
          <w:rFonts w:asciiTheme="minorHAnsi" w:hAnsiTheme="minorHAnsi"/>
          <w:szCs w:val="22"/>
        </w:rPr>
        <w:t>(ml. uudisrakentaminen)</w:t>
      </w:r>
      <w:r w:rsidR="00864A49">
        <w:rPr>
          <w:rFonts w:asciiTheme="minorHAnsi" w:hAnsiTheme="minorHAnsi"/>
          <w:szCs w:val="22"/>
        </w:rPr>
        <w:t>, mutta k</w:t>
      </w:r>
      <w:r w:rsidR="00AE3682">
        <w:rPr>
          <w:rFonts w:asciiTheme="minorHAnsi" w:hAnsiTheme="minorHAnsi"/>
          <w:szCs w:val="22"/>
        </w:rPr>
        <w:t xml:space="preserve">orjausrakentaminen </w:t>
      </w:r>
      <w:r w:rsidR="00BF661E">
        <w:rPr>
          <w:rFonts w:asciiTheme="minorHAnsi" w:hAnsiTheme="minorHAnsi"/>
          <w:szCs w:val="22"/>
        </w:rPr>
        <w:t xml:space="preserve">näyttää vaikeimmalta </w:t>
      </w:r>
      <w:r w:rsidR="007172F3">
        <w:rPr>
          <w:rFonts w:asciiTheme="minorHAnsi" w:hAnsiTheme="minorHAnsi"/>
          <w:szCs w:val="22"/>
        </w:rPr>
        <w:t>kysymy</w:t>
      </w:r>
      <w:r w:rsidR="00BF661E">
        <w:rPr>
          <w:rFonts w:asciiTheme="minorHAnsi" w:hAnsiTheme="minorHAnsi"/>
          <w:szCs w:val="22"/>
        </w:rPr>
        <w:t xml:space="preserve">kseltä. Mm. </w:t>
      </w:r>
      <w:r w:rsidR="00AE3682">
        <w:rPr>
          <w:rFonts w:asciiTheme="minorHAnsi" w:hAnsiTheme="minorHAnsi"/>
          <w:szCs w:val="22"/>
        </w:rPr>
        <w:t xml:space="preserve">Seinäjoen </w:t>
      </w:r>
      <w:r w:rsidR="00BF661E">
        <w:rPr>
          <w:rFonts w:asciiTheme="minorHAnsi" w:hAnsiTheme="minorHAnsi"/>
          <w:szCs w:val="22"/>
        </w:rPr>
        <w:t xml:space="preserve">rakennuskonservaattoreiden </w:t>
      </w:r>
      <w:r w:rsidR="007172F3">
        <w:rPr>
          <w:rFonts w:asciiTheme="minorHAnsi" w:hAnsiTheme="minorHAnsi"/>
          <w:szCs w:val="22"/>
        </w:rPr>
        <w:t xml:space="preserve">koulutuslinjan </w:t>
      </w:r>
      <w:r w:rsidR="001A1E22">
        <w:rPr>
          <w:rFonts w:asciiTheme="minorHAnsi" w:hAnsiTheme="minorHAnsi"/>
          <w:szCs w:val="22"/>
        </w:rPr>
        <w:t>lopettamisella on ollut kielteisiä</w:t>
      </w:r>
      <w:r w:rsidR="00864A49">
        <w:rPr>
          <w:rFonts w:asciiTheme="minorHAnsi" w:hAnsiTheme="minorHAnsi"/>
          <w:szCs w:val="22"/>
        </w:rPr>
        <w:t xml:space="preserve"> </w:t>
      </w:r>
      <w:r w:rsidR="001A1E22">
        <w:rPr>
          <w:rFonts w:asciiTheme="minorHAnsi" w:hAnsiTheme="minorHAnsi"/>
          <w:szCs w:val="22"/>
        </w:rPr>
        <w:t>vaikutuksia</w:t>
      </w:r>
      <w:r w:rsidR="00864A49">
        <w:rPr>
          <w:rFonts w:asciiTheme="minorHAnsi" w:hAnsiTheme="minorHAnsi"/>
          <w:szCs w:val="22"/>
        </w:rPr>
        <w:t xml:space="preserve">. </w:t>
      </w:r>
      <w:r w:rsidR="00800257">
        <w:rPr>
          <w:rFonts w:asciiTheme="minorHAnsi" w:hAnsiTheme="minorHAnsi"/>
          <w:szCs w:val="22"/>
        </w:rPr>
        <w:t>Restauroin</w:t>
      </w:r>
      <w:r w:rsidR="00BF661E">
        <w:rPr>
          <w:rFonts w:asciiTheme="minorHAnsi" w:hAnsiTheme="minorHAnsi"/>
          <w:szCs w:val="22"/>
        </w:rPr>
        <w:t xml:space="preserve">tialan </w:t>
      </w:r>
      <w:r w:rsidR="00800257">
        <w:rPr>
          <w:rFonts w:asciiTheme="minorHAnsi" w:hAnsiTheme="minorHAnsi"/>
          <w:szCs w:val="22"/>
        </w:rPr>
        <w:t>tutkintoj</w:t>
      </w:r>
      <w:r w:rsidR="00BF661E">
        <w:rPr>
          <w:rFonts w:asciiTheme="minorHAnsi" w:hAnsiTheme="minorHAnsi"/>
          <w:szCs w:val="22"/>
        </w:rPr>
        <w:t xml:space="preserve">en tuomia valmiuksia </w:t>
      </w:r>
      <w:r w:rsidR="00800257">
        <w:rPr>
          <w:rFonts w:asciiTheme="minorHAnsi" w:hAnsiTheme="minorHAnsi"/>
          <w:szCs w:val="22"/>
        </w:rPr>
        <w:t>pitäisi kyetä käyttämään</w:t>
      </w:r>
      <w:r w:rsidR="00BF661E">
        <w:rPr>
          <w:rFonts w:asciiTheme="minorHAnsi" w:hAnsiTheme="minorHAnsi"/>
          <w:szCs w:val="22"/>
        </w:rPr>
        <w:t xml:space="preserve"> nykyistä laaja-alaisemmin jotta alalla olisi toimivat työmarkkinat. Rakennuskonservaattori olisi oiva ammattilainen esimerkiksi kiinteistöhoitoa toteuttavissa yrityksissä. Osaamisen </w:t>
      </w:r>
      <w:r w:rsidR="001A1E22">
        <w:rPr>
          <w:rFonts w:asciiTheme="minorHAnsi" w:hAnsiTheme="minorHAnsi"/>
          <w:szCs w:val="22"/>
        </w:rPr>
        <w:t xml:space="preserve">kysynnässä on </w:t>
      </w:r>
      <w:r w:rsidR="00BF661E">
        <w:rPr>
          <w:rFonts w:asciiTheme="minorHAnsi" w:hAnsiTheme="minorHAnsi"/>
          <w:szCs w:val="22"/>
        </w:rPr>
        <w:t xml:space="preserve">siis </w:t>
      </w:r>
      <w:r>
        <w:rPr>
          <w:rFonts w:asciiTheme="minorHAnsi" w:hAnsiTheme="minorHAnsi"/>
          <w:szCs w:val="22"/>
        </w:rPr>
        <w:t xml:space="preserve">huomattavasti </w:t>
      </w:r>
      <w:r w:rsidR="001A1E22">
        <w:rPr>
          <w:rFonts w:asciiTheme="minorHAnsi" w:hAnsiTheme="minorHAnsi"/>
          <w:szCs w:val="22"/>
        </w:rPr>
        <w:t>toivomisen varaa</w:t>
      </w:r>
      <w:r w:rsidR="007172F3">
        <w:rPr>
          <w:rFonts w:asciiTheme="minorHAnsi" w:hAnsiTheme="minorHAnsi"/>
          <w:szCs w:val="22"/>
        </w:rPr>
        <w:t>.</w:t>
      </w:r>
      <w:r w:rsidR="000A21FF">
        <w:rPr>
          <w:rFonts w:asciiTheme="minorHAnsi" w:hAnsiTheme="minorHAnsi"/>
          <w:szCs w:val="22"/>
        </w:rPr>
        <w:t xml:space="preserve"> Alan</w:t>
      </w:r>
      <w:r w:rsidR="007172F3">
        <w:rPr>
          <w:rFonts w:asciiTheme="minorHAnsi" w:hAnsiTheme="minorHAnsi"/>
          <w:szCs w:val="22"/>
        </w:rPr>
        <w:t xml:space="preserve"> opetus on vähenemään päin </w:t>
      </w:r>
      <w:r w:rsidR="00BF661E">
        <w:rPr>
          <w:rFonts w:asciiTheme="minorHAnsi" w:hAnsiTheme="minorHAnsi"/>
          <w:szCs w:val="22"/>
        </w:rPr>
        <w:t xml:space="preserve">teknillisissä yliopistoissakin. </w:t>
      </w:r>
      <w:proofErr w:type="gramStart"/>
      <w:r w:rsidR="001B103F">
        <w:rPr>
          <w:rFonts w:asciiTheme="minorHAnsi" w:hAnsiTheme="minorHAnsi"/>
          <w:szCs w:val="22"/>
        </w:rPr>
        <w:t xml:space="preserve">Koulutuksessa otettava nyt huomioon </w:t>
      </w:r>
      <w:r w:rsidR="000A21FF">
        <w:rPr>
          <w:rFonts w:asciiTheme="minorHAnsi" w:hAnsiTheme="minorHAnsi"/>
          <w:szCs w:val="22"/>
        </w:rPr>
        <w:t xml:space="preserve">myös </w:t>
      </w:r>
      <w:r w:rsidR="001B103F">
        <w:rPr>
          <w:rFonts w:asciiTheme="minorHAnsi" w:hAnsiTheme="minorHAnsi"/>
          <w:szCs w:val="22"/>
        </w:rPr>
        <w:t>sotien jälkeisten piirteiden tunnistaminen rakennetussa ympäristössä.</w:t>
      </w:r>
      <w:proofErr w:type="gramEnd"/>
      <w:r w:rsidR="00506314">
        <w:rPr>
          <w:rFonts w:asciiTheme="minorHAnsi" w:hAnsiTheme="minorHAnsi"/>
          <w:szCs w:val="22"/>
        </w:rPr>
        <w:t xml:space="preserve"> </w:t>
      </w:r>
    </w:p>
    <w:p w14:paraId="46EB8631" w14:textId="77777777" w:rsidR="00DC4D75" w:rsidRDefault="00DC4D75" w:rsidP="00600E17">
      <w:pPr>
        <w:rPr>
          <w:rFonts w:asciiTheme="minorHAnsi" w:hAnsiTheme="minorHAnsi"/>
          <w:szCs w:val="22"/>
        </w:rPr>
      </w:pPr>
    </w:p>
    <w:p w14:paraId="7D281666" w14:textId="4301DB1F" w:rsidR="00DC4D75" w:rsidRDefault="00DC4D75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</w:t>
      </w:r>
      <w:r w:rsidR="00506314">
        <w:rPr>
          <w:rFonts w:asciiTheme="minorHAnsi" w:hAnsiTheme="minorHAnsi"/>
          <w:szCs w:val="22"/>
        </w:rPr>
        <w:t xml:space="preserve">untotarkastukset tuotiin esiin esimerkkinä kokonaisvastuullisen toiminnan ja koulutuksen tarpeesta. </w:t>
      </w:r>
      <w:r w:rsidR="00A92B40">
        <w:rPr>
          <w:rFonts w:asciiTheme="minorHAnsi" w:hAnsiTheme="minorHAnsi"/>
          <w:szCs w:val="22"/>
        </w:rPr>
        <w:t>Koulutuksen lisäksi kyse on myös asenneilmastosta.</w:t>
      </w:r>
      <w:r w:rsidR="009466A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Aliurakointi vaikeuttaa kokonaisuuden hallintaa. </w:t>
      </w:r>
    </w:p>
    <w:p w14:paraId="6B714EBF" w14:textId="77777777" w:rsidR="00124280" w:rsidRDefault="00124280" w:rsidP="00600E17">
      <w:pPr>
        <w:rPr>
          <w:rFonts w:asciiTheme="minorHAnsi" w:hAnsiTheme="minorHAnsi"/>
          <w:szCs w:val="22"/>
        </w:rPr>
      </w:pPr>
    </w:p>
    <w:p w14:paraId="1C237F74" w14:textId="07EDAA24" w:rsidR="00CE10B5" w:rsidRDefault="00893AF0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Tuija Mikkonen</w:t>
      </w:r>
      <w:r w:rsidR="00E947FC">
        <w:rPr>
          <w:rFonts w:asciiTheme="minorHAnsi" w:hAnsiTheme="minorHAnsi"/>
          <w:szCs w:val="22"/>
        </w:rPr>
        <w:t xml:space="preserve"> (YM)</w:t>
      </w:r>
      <w:r>
        <w:rPr>
          <w:rFonts w:asciiTheme="minorHAnsi" w:hAnsiTheme="minorHAnsi"/>
          <w:szCs w:val="22"/>
        </w:rPr>
        <w:t xml:space="preserve"> totesi, että k</w:t>
      </w:r>
      <w:r w:rsidR="009466A2">
        <w:rPr>
          <w:rFonts w:asciiTheme="minorHAnsi" w:hAnsiTheme="minorHAnsi"/>
          <w:szCs w:val="22"/>
        </w:rPr>
        <w:t xml:space="preserve">orjausrakentamisessa </w:t>
      </w:r>
      <w:r>
        <w:rPr>
          <w:rFonts w:asciiTheme="minorHAnsi" w:hAnsiTheme="minorHAnsi"/>
          <w:szCs w:val="22"/>
        </w:rPr>
        <w:t>elinkaarikysymykset keskeisiä riippumatta siitä onko kohde suojeltu vai ei.</w:t>
      </w:r>
      <w:r w:rsidR="009C14E3">
        <w:rPr>
          <w:rFonts w:asciiTheme="minorHAnsi" w:hAnsiTheme="minorHAnsi"/>
          <w:szCs w:val="22"/>
        </w:rPr>
        <w:t xml:space="preserve"> </w:t>
      </w:r>
      <w:proofErr w:type="gramStart"/>
      <w:r w:rsidR="009C14E3">
        <w:rPr>
          <w:rFonts w:asciiTheme="minorHAnsi" w:hAnsiTheme="minorHAnsi"/>
          <w:szCs w:val="22"/>
        </w:rPr>
        <w:t>Myös avustusten suhteen pidettävä mielessä, että korjausrakentamisen alalla ajateltava maankäyttö- ja rakennuslain – ja myös kulttuuriympäristöstrategian – mukaisesti laajemmin kuin vain suojeltuja kohteita.</w:t>
      </w:r>
      <w:proofErr w:type="gramEnd"/>
      <w:r w:rsidR="009C14E3">
        <w:rPr>
          <w:rFonts w:asciiTheme="minorHAnsi" w:hAnsiTheme="minorHAnsi"/>
          <w:szCs w:val="22"/>
        </w:rPr>
        <w:t xml:space="preserve"> </w:t>
      </w:r>
    </w:p>
    <w:p w14:paraId="3540D2A8" w14:textId="77777777" w:rsidR="00A65A8E" w:rsidRDefault="00A65A8E" w:rsidP="00600E17">
      <w:pPr>
        <w:rPr>
          <w:rFonts w:asciiTheme="minorHAnsi" w:hAnsiTheme="minorHAnsi"/>
          <w:szCs w:val="22"/>
        </w:rPr>
      </w:pPr>
    </w:p>
    <w:p w14:paraId="3EFD6914" w14:textId="690E8302" w:rsidR="00255B67" w:rsidRDefault="00A65A8E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Puheenjohtaja </w:t>
      </w:r>
      <w:r w:rsidR="00275609">
        <w:rPr>
          <w:rFonts w:asciiTheme="minorHAnsi" w:hAnsiTheme="minorHAnsi"/>
          <w:szCs w:val="22"/>
        </w:rPr>
        <w:t xml:space="preserve">Päivi Salonen </w:t>
      </w:r>
      <w:r w:rsidR="00E947FC">
        <w:rPr>
          <w:rFonts w:asciiTheme="minorHAnsi" w:hAnsiTheme="minorHAnsi"/>
          <w:szCs w:val="22"/>
        </w:rPr>
        <w:t xml:space="preserve">(OKM) </w:t>
      </w:r>
      <w:r>
        <w:rPr>
          <w:rFonts w:asciiTheme="minorHAnsi" w:hAnsiTheme="minorHAnsi"/>
          <w:szCs w:val="22"/>
        </w:rPr>
        <w:t>toi esiin mahdollisuuden ottaa korjausrakentamisen näkökulma esiin osaamisen ennakointi -</w:t>
      </w:r>
      <w:r w:rsidR="00EB7208">
        <w:rPr>
          <w:rFonts w:asciiTheme="minorHAnsi" w:hAnsiTheme="minorHAnsi"/>
          <w:szCs w:val="22"/>
        </w:rPr>
        <w:t xml:space="preserve">työryhmässä ja foorumissa, jossa </w:t>
      </w:r>
      <w:r w:rsidR="00111EFC">
        <w:rPr>
          <w:rFonts w:asciiTheme="minorHAnsi" w:hAnsiTheme="minorHAnsi"/>
          <w:szCs w:val="22"/>
        </w:rPr>
        <w:t xml:space="preserve">toimii </w:t>
      </w:r>
      <w:r w:rsidR="00EB7208">
        <w:rPr>
          <w:rFonts w:asciiTheme="minorHAnsi" w:hAnsiTheme="minorHAnsi"/>
          <w:szCs w:val="22"/>
        </w:rPr>
        <w:t>yhdeksän alakohtaista ryhmää (ml. rakennettu ympäristö)</w:t>
      </w:r>
      <w:r w:rsidR="00111EFC">
        <w:rPr>
          <w:rFonts w:asciiTheme="minorHAnsi" w:hAnsiTheme="minorHAnsi"/>
          <w:szCs w:val="22"/>
        </w:rPr>
        <w:t xml:space="preserve"> sekä ohjausryhmä</w:t>
      </w:r>
      <w:r w:rsidR="00EB7208" w:rsidRPr="00111EFC">
        <w:rPr>
          <w:rFonts w:asciiTheme="minorHAnsi" w:hAnsiTheme="minorHAnsi"/>
          <w:szCs w:val="22"/>
        </w:rPr>
        <w:t>.</w:t>
      </w:r>
      <w:r w:rsidR="00111EFC" w:rsidRPr="00111EFC">
        <w:rPr>
          <w:rFonts w:asciiTheme="minorHAnsi" w:hAnsiTheme="minorHAnsi"/>
        </w:rPr>
        <w:t xml:space="preserve"> </w:t>
      </w:r>
      <w:r w:rsidR="0010201A">
        <w:rPr>
          <w:rFonts w:asciiTheme="minorHAnsi" w:hAnsiTheme="minorHAnsi"/>
        </w:rPr>
        <w:t xml:space="preserve">Koulutustoimikuntien tilalle muodostetuissa työryhmissä on mukana </w:t>
      </w:r>
      <w:r w:rsidR="00111EFC" w:rsidRPr="00111EFC">
        <w:rPr>
          <w:rFonts w:asciiTheme="minorHAnsi" w:hAnsiTheme="minorHAnsi"/>
        </w:rPr>
        <w:t>kattavasti kaikki amm</w:t>
      </w:r>
      <w:r w:rsidR="00111EFC">
        <w:rPr>
          <w:rFonts w:asciiTheme="minorHAnsi" w:hAnsiTheme="minorHAnsi"/>
        </w:rPr>
        <w:t>atillinen erikoistumiskoulutus ja e</w:t>
      </w:r>
      <w:r w:rsidR="00111EFC" w:rsidRPr="00111EFC">
        <w:rPr>
          <w:rFonts w:asciiTheme="minorHAnsi" w:hAnsiTheme="minorHAnsi"/>
        </w:rPr>
        <w:t>dustettuina ovat työnantajat, työntekijät ja yrittäjät, ammatil</w:t>
      </w:r>
      <w:r w:rsidR="00111EFC">
        <w:rPr>
          <w:rFonts w:asciiTheme="minorHAnsi" w:hAnsiTheme="minorHAnsi"/>
        </w:rPr>
        <w:t>lisen koulutuksen järjestäjät,</w:t>
      </w:r>
      <w:r w:rsidR="00111EFC" w:rsidRPr="00111EFC">
        <w:rPr>
          <w:rFonts w:asciiTheme="minorHAnsi" w:hAnsiTheme="minorHAnsi"/>
        </w:rPr>
        <w:t xml:space="preserve"> korkeakoulut, </w:t>
      </w:r>
      <w:r w:rsidR="00111EFC" w:rsidRPr="00111EFC">
        <w:rPr>
          <w:rFonts w:asciiTheme="minorHAnsi" w:hAnsiTheme="minorHAnsi"/>
        </w:rPr>
        <w:lastRenderedPageBreak/>
        <w:t>opetushenkilöstö, alan tutkimuksen edustajat ja opetushallinto.</w:t>
      </w:r>
      <w:r w:rsidR="00111EFC" w:rsidRPr="00111EFC">
        <w:t xml:space="preserve"> </w:t>
      </w:r>
      <w:r w:rsidR="00111EFC" w:rsidRPr="00111EFC">
        <w:rPr>
          <w:rFonts w:asciiTheme="minorHAnsi" w:hAnsiTheme="minorHAnsi"/>
        </w:rPr>
        <w:t xml:space="preserve">Vuosille 2017 - 2020 asetettujen </w:t>
      </w:r>
      <w:r w:rsidR="00111EFC">
        <w:rPr>
          <w:rFonts w:asciiTheme="minorHAnsi" w:hAnsiTheme="minorHAnsi"/>
          <w:szCs w:val="22"/>
        </w:rPr>
        <w:t>r</w:t>
      </w:r>
      <w:r w:rsidR="00111EFC" w:rsidRPr="00111EFC">
        <w:rPr>
          <w:rFonts w:asciiTheme="minorHAnsi" w:hAnsiTheme="minorHAnsi"/>
          <w:szCs w:val="22"/>
        </w:rPr>
        <w:t xml:space="preserve">yhmien sihteeristö koostuu Opetushallituksen asiantuntijoista. </w:t>
      </w:r>
      <w:r w:rsidR="00EB7208">
        <w:rPr>
          <w:rFonts w:asciiTheme="minorHAnsi" w:hAnsiTheme="minorHAnsi"/>
          <w:szCs w:val="22"/>
        </w:rPr>
        <w:t xml:space="preserve"> </w:t>
      </w:r>
      <w:r w:rsidR="000926FA">
        <w:rPr>
          <w:rFonts w:asciiTheme="minorHAnsi" w:hAnsiTheme="minorHAnsi"/>
          <w:szCs w:val="22"/>
        </w:rPr>
        <w:t xml:space="preserve">Rakennettu ympäristö </w:t>
      </w:r>
      <w:proofErr w:type="gramStart"/>
      <w:r w:rsidR="000926FA">
        <w:rPr>
          <w:rFonts w:asciiTheme="minorHAnsi" w:hAnsiTheme="minorHAnsi"/>
          <w:szCs w:val="22"/>
        </w:rPr>
        <w:t>–ryhmän</w:t>
      </w:r>
      <w:proofErr w:type="gramEnd"/>
      <w:r w:rsidR="000926FA">
        <w:rPr>
          <w:rFonts w:asciiTheme="minorHAnsi" w:hAnsiTheme="minorHAnsi"/>
          <w:szCs w:val="22"/>
        </w:rPr>
        <w:t xml:space="preserve"> puheenjohtajana toimii asiamies Lauri Pakkanen ja sihteerinä yli-insinööri Arto Pekkala. Opetushallitukselle voidaan ehdottaa teemaseminaarin järjestämistä siten, että rajapinnat myös taideteollisuuteen </w:t>
      </w:r>
      <w:r w:rsidR="0010201A">
        <w:rPr>
          <w:rFonts w:asciiTheme="minorHAnsi" w:hAnsiTheme="minorHAnsi"/>
          <w:szCs w:val="22"/>
        </w:rPr>
        <w:t xml:space="preserve">ja kulttuuriympäristöön </w:t>
      </w:r>
      <w:r w:rsidR="000926FA">
        <w:rPr>
          <w:rFonts w:asciiTheme="minorHAnsi" w:hAnsiTheme="minorHAnsi"/>
          <w:szCs w:val="22"/>
        </w:rPr>
        <w:t>tulevat huomioon otetuiksi.</w:t>
      </w:r>
      <w:r w:rsidR="00774AC6">
        <w:rPr>
          <w:rFonts w:asciiTheme="minorHAnsi" w:hAnsiTheme="minorHAnsi"/>
          <w:szCs w:val="22"/>
        </w:rPr>
        <w:t xml:space="preserve"> Osaamisen ennakointi -foorumin </w:t>
      </w:r>
      <w:r w:rsidR="002431D6">
        <w:rPr>
          <w:rFonts w:asciiTheme="minorHAnsi" w:hAnsiTheme="minorHAnsi"/>
          <w:szCs w:val="22"/>
        </w:rPr>
        <w:t xml:space="preserve">ja em. </w:t>
      </w:r>
      <w:r w:rsidR="00884578">
        <w:rPr>
          <w:rFonts w:asciiTheme="minorHAnsi" w:hAnsiTheme="minorHAnsi"/>
          <w:szCs w:val="22"/>
        </w:rPr>
        <w:t>teema</w:t>
      </w:r>
      <w:r w:rsidR="002431D6">
        <w:rPr>
          <w:rFonts w:asciiTheme="minorHAnsi" w:hAnsiTheme="minorHAnsi"/>
          <w:szCs w:val="22"/>
        </w:rPr>
        <w:t xml:space="preserve">seminaarin </w:t>
      </w:r>
      <w:r w:rsidR="000629DC">
        <w:rPr>
          <w:rFonts w:asciiTheme="minorHAnsi" w:hAnsiTheme="minorHAnsi"/>
          <w:szCs w:val="22"/>
        </w:rPr>
        <w:t>kautta voisi olla</w:t>
      </w:r>
      <w:r w:rsidR="0060745C">
        <w:rPr>
          <w:rFonts w:asciiTheme="minorHAnsi" w:hAnsiTheme="minorHAnsi"/>
          <w:szCs w:val="22"/>
        </w:rPr>
        <w:t xml:space="preserve"> mahdollista käynnistää </w:t>
      </w:r>
      <w:r w:rsidR="00774AC6">
        <w:rPr>
          <w:rFonts w:asciiTheme="minorHAnsi" w:hAnsiTheme="minorHAnsi"/>
          <w:szCs w:val="22"/>
        </w:rPr>
        <w:t>myös kulttuuriympäristöalan koulutusta koskevia selvityksiä.</w:t>
      </w:r>
      <w:r w:rsidR="00E93459">
        <w:rPr>
          <w:rFonts w:asciiTheme="minorHAnsi" w:hAnsiTheme="minorHAnsi"/>
          <w:szCs w:val="22"/>
        </w:rPr>
        <w:t xml:space="preserve"> </w:t>
      </w:r>
    </w:p>
    <w:p w14:paraId="2BA20DB3" w14:textId="77777777" w:rsidR="00255B67" w:rsidRDefault="00255B67" w:rsidP="00600E17">
      <w:pPr>
        <w:rPr>
          <w:rFonts w:asciiTheme="minorHAnsi" w:hAnsiTheme="minorHAnsi"/>
          <w:szCs w:val="22"/>
        </w:rPr>
      </w:pPr>
    </w:p>
    <w:p w14:paraId="695E743D" w14:textId="6B586862" w:rsidR="00F05F6B" w:rsidRDefault="00E93459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Mirva Mattila totesi, että t</w:t>
      </w:r>
      <w:r w:rsidR="00913300">
        <w:rPr>
          <w:rFonts w:asciiTheme="minorHAnsi" w:hAnsiTheme="minorHAnsi"/>
          <w:szCs w:val="22"/>
        </w:rPr>
        <w:t>ällä hetkellä vain Metropolia</w:t>
      </w:r>
      <w:r w:rsidR="00845F96">
        <w:rPr>
          <w:rFonts w:asciiTheme="minorHAnsi" w:hAnsiTheme="minorHAnsi"/>
          <w:szCs w:val="22"/>
        </w:rPr>
        <w:t xml:space="preserve"> tarjoaa</w:t>
      </w:r>
      <w:r w:rsidR="00913300">
        <w:rPr>
          <w:rFonts w:asciiTheme="minorHAnsi" w:hAnsiTheme="minorHAnsi"/>
          <w:szCs w:val="22"/>
        </w:rPr>
        <w:t xml:space="preserve"> </w:t>
      </w:r>
      <w:r w:rsidR="001829C0">
        <w:rPr>
          <w:rFonts w:asciiTheme="minorHAnsi" w:hAnsiTheme="minorHAnsi"/>
          <w:szCs w:val="22"/>
        </w:rPr>
        <w:t xml:space="preserve">konservoinnin </w:t>
      </w:r>
      <w:proofErr w:type="spellStart"/>
      <w:r w:rsidR="001829C0">
        <w:rPr>
          <w:rFonts w:asciiTheme="minorHAnsi" w:hAnsiTheme="minorHAnsi"/>
          <w:szCs w:val="22"/>
        </w:rPr>
        <w:t>AMK-tutkintoja</w:t>
      </w:r>
      <w:proofErr w:type="spellEnd"/>
      <w:r w:rsidR="001829C0">
        <w:rPr>
          <w:rFonts w:asciiTheme="minorHAnsi" w:hAnsiTheme="minorHAnsi"/>
          <w:szCs w:val="22"/>
        </w:rPr>
        <w:t>.</w:t>
      </w:r>
      <w:r w:rsidR="00592073">
        <w:rPr>
          <w:rFonts w:asciiTheme="minorHAnsi" w:hAnsiTheme="minorHAnsi"/>
          <w:szCs w:val="22"/>
        </w:rPr>
        <w:t xml:space="preserve"> Rakennuskonservoinnin alalle ei ole enää tarjolla koulutusta, vaikka esim. Kymenlaakso</w:t>
      </w:r>
      <w:r w:rsidR="001F050B">
        <w:rPr>
          <w:rFonts w:asciiTheme="minorHAnsi" w:hAnsiTheme="minorHAnsi"/>
          <w:szCs w:val="22"/>
        </w:rPr>
        <w:t>sta on osoitettu</w:t>
      </w:r>
      <w:r w:rsidR="00592073">
        <w:rPr>
          <w:rFonts w:asciiTheme="minorHAnsi" w:hAnsiTheme="minorHAnsi"/>
          <w:szCs w:val="22"/>
        </w:rPr>
        <w:t xml:space="preserve"> kiinnostusta. Konservoinnin tarve ei kuitenkaan ole vähentynyt.</w:t>
      </w:r>
      <w:r w:rsidR="00255B67">
        <w:rPr>
          <w:rFonts w:asciiTheme="minorHAnsi" w:hAnsiTheme="minorHAnsi"/>
          <w:szCs w:val="22"/>
        </w:rPr>
        <w:t xml:space="preserve"> Hanna Ketonen tähdensi, että laaja</w:t>
      </w:r>
      <w:r w:rsidR="004169EB">
        <w:rPr>
          <w:rFonts w:asciiTheme="minorHAnsi" w:hAnsiTheme="minorHAnsi"/>
          <w:szCs w:val="22"/>
        </w:rPr>
        <w:t>a</w:t>
      </w:r>
      <w:r w:rsidR="00255B67">
        <w:rPr>
          <w:rFonts w:asciiTheme="minorHAnsi" w:hAnsiTheme="minorHAnsi"/>
          <w:szCs w:val="22"/>
        </w:rPr>
        <w:t xml:space="preserve"> valtionosuusjärjestelmä</w:t>
      </w:r>
      <w:r w:rsidR="004169EB">
        <w:rPr>
          <w:rFonts w:asciiTheme="minorHAnsi" w:hAnsiTheme="minorHAnsi"/>
          <w:szCs w:val="22"/>
        </w:rPr>
        <w:t xml:space="preserve">ä ajatellen </w:t>
      </w:r>
      <w:r w:rsidR="00255B67">
        <w:rPr>
          <w:rFonts w:asciiTheme="minorHAnsi" w:hAnsiTheme="minorHAnsi"/>
          <w:szCs w:val="22"/>
        </w:rPr>
        <w:t xml:space="preserve">on vain </w:t>
      </w:r>
      <w:r w:rsidR="007828C6">
        <w:rPr>
          <w:rFonts w:asciiTheme="minorHAnsi" w:hAnsiTheme="minorHAnsi"/>
          <w:szCs w:val="22"/>
        </w:rPr>
        <w:t xml:space="preserve">ensin </w:t>
      </w:r>
      <w:r w:rsidR="008E657B">
        <w:rPr>
          <w:rFonts w:asciiTheme="minorHAnsi" w:hAnsiTheme="minorHAnsi"/>
          <w:szCs w:val="22"/>
        </w:rPr>
        <w:t xml:space="preserve">avattava ja </w:t>
      </w:r>
      <w:r w:rsidR="0026112E">
        <w:rPr>
          <w:rFonts w:asciiTheme="minorHAnsi" w:hAnsiTheme="minorHAnsi"/>
          <w:szCs w:val="22"/>
        </w:rPr>
        <w:t xml:space="preserve">selvitettävä </w:t>
      </w:r>
      <w:r w:rsidR="00255B67">
        <w:rPr>
          <w:rFonts w:asciiTheme="minorHAnsi" w:hAnsiTheme="minorHAnsi"/>
          <w:szCs w:val="22"/>
        </w:rPr>
        <w:t>kaikki korjaamisen, restauroinnin, korjausrakentamisen jne. ulottuvuudet</w:t>
      </w:r>
      <w:r w:rsidR="007828C6">
        <w:rPr>
          <w:rFonts w:asciiTheme="minorHAnsi" w:hAnsiTheme="minorHAnsi"/>
          <w:szCs w:val="22"/>
        </w:rPr>
        <w:t>.</w:t>
      </w:r>
      <w:r w:rsidR="00F86652">
        <w:rPr>
          <w:rFonts w:asciiTheme="minorHAnsi" w:hAnsiTheme="minorHAnsi"/>
          <w:szCs w:val="22"/>
        </w:rPr>
        <w:t xml:space="preserve"> </w:t>
      </w:r>
    </w:p>
    <w:p w14:paraId="3C2E81C5" w14:textId="77777777" w:rsidR="00F05F6B" w:rsidRDefault="00F05F6B" w:rsidP="00600E17">
      <w:pPr>
        <w:rPr>
          <w:rFonts w:asciiTheme="minorHAnsi" w:hAnsiTheme="minorHAnsi"/>
          <w:szCs w:val="22"/>
        </w:rPr>
      </w:pPr>
    </w:p>
    <w:p w14:paraId="1969674D" w14:textId="094DD0B5" w:rsidR="00F05F6B" w:rsidRDefault="00F86652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Mikko Härö piti useamman tahon yhteistä selvitys- ja tutkimushanketta optimaalisena. Ympäristöministeriössä kokemusta vastaavista </w:t>
      </w:r>
      <w:r w:rsidR="00236019">
        <w:rPr>
          <w:rFonts w:asciiTheme="minorHAnsi" w:hAnsiTheme="minorHAnsi"/>
          <w:szCs w:val="22"/>
        </w:rPr>
        <w:t xml:space="preserve">hankkeista </w:t>
      </w:r>
      <w:r>
        <w:rPr>
          <w:rFonts w:asciiTheme="minorHAnsi" w:hAnsiTheme="minorHAnsi"/>
          <w:szCs w:val="22"/>
        </w:rPr>
        <w:t xml:space="preserve">on ainakin Juha-Pekka Maijalalla. </w:t>
      </w:r>
    </w:p>
    <w:p w14:paraId="29261CB1" w14:textId="77777777" w:rsidR="00F05F6B" w:rsidRDefault="00F05F6B" w:rsidP="00600E17">
      <w:pPr>
        <w:rPr>
          <w:rFonts w:asciiTheme="minorHAnsi" w:hAnsiTheme="minorHAnsi"/>
          <w:szCs w:val="22"/>
        </w:rPr>
      </w:pPr>
    </w:p>
    <w:p w14:paraId="6853882A" w14:textId="77777777" w:rsidR="00BD55CB" w:rsidRDefault="00317A6F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Opetus- ja kulttuuriministeriössä erikoistumiskoulutuksia tuntee erityisesti Sanna Hirsivaara.</w:t>
      </w:r>
      <w:r w:rsidR="00626366">
        <w:rPr>
          <w:rFonts w:asciiTheme="minorHAnsi" w:hAnsiTheme="minorHAnsi"/>
          <w:szCs w:val="22"/>
        </w:rPr>
        <w:t xml:space="preserve"> R</w:t>
      </w:r>
      <w:r w:rsidR="00A41D1E">
        <w:rPr>
          <w:rFonts w:asciiTheme="minorHAnsi" w:hAnsiTheme="minorHAnsi"/>
          <w:szCs w:val="22"/>
        </w:rPr>
        <w:t>ahoitus</w:t>
      </w:r>
      <w:r w:rsidR="00626366">
        <w:rPr>
          <w:rFonts w:asciiTheme="minorHAnsi" w:hAnsiTheme="minorHAnsi"/>
          <w:szCs w:val="22"/>
        </w:rPr>
        <w:t>ta</w:t>
      </w:r>
      <w:r w:rsidR="000010AB">
        <w:rPr>
          <w:rFonts w:asciiTheme="minorHAnsi" w:hAnsiTheme="minorHAnsi"/>
          <w:szCs w:val="22"/>
        </w:rPr>
        <w:t xml:space="preserve"> </w:t>
      </w:r>
      <w:r w:rsidR="00626366">
        <w:rPr>
          <w:rFonts w:asciiTheme="minorHAnsi" w:hAnsiTheme="minorHAnsi"/>
          <w:szCs w:val="22"/>
        </w:rPr>
        <w:t xml:space="preserve">näihin </w:t>
      </w:r>
      <w:r w:rsidR="00594F3C" w:rsidRPr="00594F3C">
        <w:rPr>
          <w:rFonts w:asciiTheme="minorHAnsi" w:hAnsiTheme="minorHAnsi"/>
          <w:szCs w:val="22"/>
        </w:rPr>
        <w:t xml:space="preserve">myönnetään </w:t>
      </w:r>
      <w:r w:rsidR="00594F3C">
        <w:rPr>
          <w:rFonts w:asciiTheme="minorHAnsi" w:hAnsiTheme="minorHAnsi"/>
          <w:szCs w:val="22"/>
        </w:rPr>
        <w:t xml:space="preserve">nyt korkeakouluille </w:t>
      </w:r>
      <w:r w:rsidR="00594F3C" w:rsidRPr="00594F3C">
        <w:rPr>
          <w:rFonts w:asciiTheme="minorHAnsi" w:hAnsiTheme="minorHAnsi"/>
          <w:szCs w:val="22"/>
        </w:rPr>
        <w:t>valtionavust</w:t>
      </w:r>
      <w:r w:rsidR="00594F3C">
        <w:rPr>
          <w:rFonts w:asciiTheme="minorHAnsi" w:hAnsiTheme="minorHAnsi"/>
          <w:szCs w:val="22"/>
        </w:rPr>
        <w:t xml:space="preserve">uslain mukaisena </w:t>
      </w:r>
      <w:r w:rsidR="00DF63FD">
        <w:rPr>
          <w:rFonts w:asciiTheme="minorHAnsi" w:hAnsiTheme="minorHAnsi"/>
          <w:szCs w:val="22"/>
        </w:rPr>
        <w:t xml:space="preserve">erityisavustuksena </w:t>
      </w:r>
      <w:r w:rsidR="00594F3C" w:rsidRPr="00594F3C">
        <w:rPr>
          <w:rFonts w:asciiTheme="minorHAnsi" w:hAnsiTheme="minorHAnsi"/>
          <w:szCs w:val="22"/>
        </w:rPr>
        <w:t>koulutuksen käynnistämisen ja toteuttamisen kustannuksiin.</w:t>
      </w:r>
      <w:r w:rsidR="005F57A0">
        <w:rPr>
          <w:rFonts w:asciiTheme="minorHAnsi" w:hAnsiTheme="minorHAnsi"/>
          <w:szCs w:val="22"/>
        </w:rPr>
        <w:t xml:space="preserve"> </w:t>
      </w:r>
    </w:p>
    <w:p w14:paraId="579771B3" w14:textId="77777777" w:rsidR="00BD55CB" w:rsidRDefault="00BD55CB" w:rsidP="00600E17">
      <w:pPr>
        <w:rPr>
          <w:rFonts w:asciiTheme="minorHAnsi" w:hAnsiTheme="minorHAnsi"/>
          <w:szCs w:val="22"/>
        </w:rPr>
      </w:pPr>
    </w:p>
    <w:p w14:paraId="25F955D4" w14:textId="41FB64F0" w:rsidR="00F05F6B" w:rsidRDefault="005E1CF5" w:rsidP="00600E17">
      <w:pPr>
        <w:rPr>
          <w:rFonts w:asciiTheme="minorHAnsi" w:hAnsiTheme="minorHAnsi"/>
          <w:szCs w:val="22"/>
        </w:rPr>
      </w:pPr>
      <w:r w:rsidRPr="005E1CF5">
        <w:rPr>
          <w:rFonts w:asciiTheme="minorHAnsi" w:hAnsiTheme="minorHAnsi"/>
          <w:szCs w:val="22"/>
        </w:rPr>
        <w:t>Turun yliopiston kulttuurituotannon ja maisemantutkimukse</w:t>
      </w:r>
      <w:r>
        <w:rPr>
          <w:rFonts w:asciiTheme="minorHAnsi" w:hAnsiTheme="minorHAnsi"/>
          <w:szCs w:val="22"/>
        </w:rPr>
        <w:t xml:space="preserve">n koulutusohjelma on järjestänyt </w:t>
      </w:r>
      <w:proofErr w:type="gramStart"/>
      <w:r>
        <w:rPr>
          <w:rFonts w:asciiTheme="minorHAnsi" w:hAnsiTheme="minorHAnsi"/>
          <w:szCs w:val="22"/>
        </w:rPr>
        <w:t>2016-2017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5E1CF5">
        <w:rPr>
          <w:rFonts w:asciiTheme="minorHAnsi" w:hAnsiTheme="minorHAnsi"/>
          <w:szCs w:val="22"/>
        </w:rPr>
        <w:t>kulttuu</w:t>
      </w:r>
      <w:r>
        <w:rPr>
          <w:rFonts w:asciiTheme="minorHAnsi" w:hAnsiTheme="minorHAnsi"/>
          <w:szCs w:val="22"/>
        </w:rPr>
        <w:t>riympäristöalalla työskenteleville työpajoja</w:t>
      </w:r>
      <w:r w:rsidRPr="005E1CF5">
        <w:rPr>
          <w:rFonts w:asciiTheme="minorHAnsi" w:hAnsiTheme="minorHAnsi"/>
          <w:szCs w:val="22"/>
        </w:rPr>
        <w:t xml:space="preserve"> työelämälähtöi</w:t>
      </w:r>
      <w:r>
        <w:rPr>
          <w:rFonts w:asciiTheme="minorHAnsi" w:hAnsiTheme="minorHAnsi"/>
          <w:szCs w:val="22"/>
        </w:rPr>
        <w:t xml:space="preserve">sen </w:t>
      </w:r>
      <w:r w:rsidR="00CE7AD2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>rikoistumiskoulutushankkeen valmisteluun liittyen</w:t>
      </w:r>
      <w:r w:rsidRPr="005E1CF5">
        <w:rPr>
          <w:rFonts w:asciiTheme="minorHAnsi" w:hAnsiTheme="minorHAnsi"/>
          <w:szCs w:val="22"/>
        </w:rPr>
        <w:t xml:space="preserve">. </w:t>
      </w:r>
      <w:r w:rsidR="00396CDC">
        <w:rPr>
          <w:rFonts w:asciiTheme="minorHAnsi" w:hAnsiTheme="minorHAnsi"/>
          <w:szCs w:val="22"/>
        </w:rPr>
        <w:t xml:space="preserve">Turun ja </w:t>
      </w:r>
      <w:r w:rsidR="00F05F6B" w:rsidRPr="00F05F6B">
        <w:rPr>
          <w:rFonts w:asciiTheme="minorHAnsi" w:hAnsiTheme="minorHAnsi"/>
          <w:szCs w:val="22"/>
        </w:rPr>
        <w:t xml:space="preserve">Jyväskylän </w:t>
      </w:r>
      <w:r w:rsidR="00A51F28">
        <w:rPr>
          <w:rFonts w:asciiTheme="minorHAnsi" w:hAnsiTheme="minorHAnsi"/>
          <w:szCs w:val="22"/>
        </w:rPr>
        <w:t xml:space="preserve">ja Helsingin </w:t>
      </w:r>
      <w:r w:rsidR="00F05F6B" w:rsidRPr="00F05F6B">
        <w:rPr>
          <w:rFonts w:asciiTheme="minorHAnsi" w:hAnsiTheme="minorHAnsi"/>
          <w:szCs w:val="22"/>
        </w:rPr>
        <w:t>ylio</w:t>
      </w:r>
      <w:r w:rsidR="00BF2611">
        <w:rPr>
          <w:rFonts w:asciiTheme="minorHAnsi" w:hAnsiTheme="minorHAnsi"/>
          <w:szCs w:val="22"/>
        </w:rPr>
        <w:t>pisto</w:t>
      </w:r>
      <w:r w:rsidR="00D11FA6">
        <w:rPr>
          <w:rFonts w:asciiTheme="minorHAnsi" w:hAnsiTheme="minorHAnsi"/>
          <w:szCs w:val="22"/>
        </w:rPr>
        <w:t xml:space="preserve">t </w:t>
      </w:r>
      <w:r w:rsidR="006F0115">
        <w:rPr>
          <w:rFonts w:asciiTheme="minorHAnsi" w:hAnsiTheme="minorHAnsi"/>
          <w:szCs w:val="22"/>
        </w:rPr>
        <w:t xml:space="preserve">ovat viime vuosina tarjonneet </w:t>
      </w:r>
      <w:r w:rsidR="00CE7AD2">
        <w:rPr>
          <w:rFonts w:asciiTheme="minorHAnsi" w:hAnsiTheme="minorHAnsi"/>
          <w:szCs w:val="22"/>
        </w:rPr>
        <w:t xml:space="preserve">kulttuuriperinnön ja sen tutkimuksen </w:t>
      </w:r>
      <w:r w:rsidR="00BF1B3B">
        <w:rPr>
          <w:rFonts w:asciiTheme="minorHAnsi" w:hAnsiTheme="minorHAnsi"/>
          <w:szCs w:val="22"/>
        </w:rPr>
        <w:t>opetusta</w:t>
      </w:r>
      <w:r w:rsidR="00A51F28">
        <w:rPr>
          <w:rFonts w:asciiTheme="minorHAnsi" w:hAnsiTheme="minorHAnsi"/>
          <w:szCs w:val="22"/>
        </w:rPr>
        <w:t xml:space="preserve"> ja koulutusohjelmia (</w:t>
      </w:r>
      <w:r w:rsidR="005C6CD1">
        <w:rPr>
          <w:rFonts w:asciiTheme="minorHAnsi" w:hAnsiTheme="minorHAnsi"/>
          <w:szCs w:val="22"/>
        </w:rPr>
        <w:t>m</w:t>
      </w:r>
      <w:r w:rsidR="00A51F28">
        <w:rPr>
          <w:rFonts w:asciiTheme="minorHAnsi" w:hAnsiTheme="minorHAnsi"/>
          <w:szCs w:val="22"/>
        </w:rPr>
        <w:t>m. KUOMA)</w:t>
      </w:r>
      <w:r w:rsidR="000C13EB">
        <w:rPr>
          <w:rFonts w:asciiTheme="minorHAnsi" w:hAnsiTheme="minorHAnsi"/>
          <w:szCs w:val="22"/>
        </w:rPr>
        <w:t xml:space="preserve">, joissa painotetaan humanistisia, </w:t>
      </w:r>
      <w:r w:rsidR="000C13EB" w:rsidRPr="000C13EB">
        <w:rPr>
          <w:rFonts w:asciiTheme="minorHAnsi" w:hAnsiTheme="minorHAnsi"/>
          <w:szCs w:val="22"/>
        </w:rPr>
        <w:t>yh</w:t>
      </w:r>
      <w:r w:rsidR="000C13EB">
        <w:rPr>
          <w:rFonts w:asciiTheme="minorHAnsi" w:hAnsiTheme="minorHAnsi"/>
          <w:szCs w:val="22"/>
        </w:rPr>
        <w:t>teiskuntatieteellisiä ja viestinnällisiä näkökulmia kulttuuriympäristöön</w:t>
      </w:r>
      <w:r w:rsidR="000C13EB" w:rsidRPr="000C13EB">
        <w:rPr>
          <w:rFonts w:asciiTheme="minorHAnsi" w:hAnsiTheme="minorHAnsi"/>
          <w:szCs w:val="22"/>
        </w:rPr>
        <w:t>.</w:t>
      </w:r>
    </w:p>
    <w:p w14:paraId="681A0422" w14:textId="77777777" w:rsidR="00506314" w:rsidRDefault="00506314" w:rsidP="00600E17">
      <w:pPr>
        <w:rPr>
          <w:rFonts w:asciiTheme="minorHAnsi" w:hAnsiTheme="minorHAnsi"/>
          <w:szCs w:val="22"/>
        </w:rPr>
      </w:pPr>
    </w:p>
    <w:p w14:paraId="2ED4C7C2" w14:textId="354B63F6" w:rsidR="00487217" w:rsidRDefault="00487217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Opetushallituksessa toteutetun </w:t>
      </w:r>
      <w:proofErr w:type="spellStart"/>
      <w:r>
        <w:rPr>
          <w:rFonts w:asciiTheme="minorHAnsi" w:hAnsiTheme="minorHAnsi"/>
          <w:szCs w:val="22"/>
        </w:rPr>
        <w:t>VOSE-projektin</w:t>
      </w:r>
      <w:proofErr w:type="spellEnd"/>
      <w:r w:rsidR="00077AD7">
        <w:rPr>
          <w:rFonts w:asciiTheme="minorHAnsi" w:hAnsiTheme="minorHAnsi"/>
          <w:szCs w:val="22"/>
        </w:rPr>
        <w:t xml:space="preserve"> </w:t>
      </w:r>
      <w:r w:rsidR="00B373BE">
        <w:rPr>
          <w:rFonts w:asciiTheme="minorHAnsi" w:hAnsiTheme="minorHAnsi"/>
          <w:szCs w:val="22"/>
        </w:rPr>
        <w:t xml:space="preserve">kokemukset ovat hyödynnettävissä </w:t>
      </w:r>
      <w:r w:rsidR="00077AD7">
        <w:rPr>
          <w:rFonts w:asciiTheme="minorHAnsi" w:hAnsiTheme="minorHAnsi"/>
          <w:szCs w:val="22"/>
        </w:rPr>
        <w:t>(toimintatapa osaamistarpeiden ennakointiin</w:t>
      </w:r>
      <w:r w:rsidR="00DC7026">
        <w:rPr>
          <w:rFonts w:asciiTheme="minorHAnsi" w:hAnsiTheme="minorHAnsi"/>
          <w:szCs w:val="22"/>
        </w:rPr>
        <w:t xml:space="preserve">, </w:t>
      </w:r>
      <w:proofErr w:type="gramStart"/>
      <w:r w:rsidR="00DC7026">
        <w:rPr>
          <w:rFonts w:asciiTheme="minorHAnsi" w:hAnsiTheme="minorHAnsi"/>
          <w:szCs w:val="22"/>
        </w:rPr>
        <w:t xml:space="preserve">ks. </w:t>
      </w:r>
      <w:r w:rsidR="00DC7026" w:rsidRPr="00DC7026">
        <w:t xml:space="preserve"> </w:t>
      </w:r>
      <w:r w:rsidR="00CF2F9E">
        <w:fldChar w:fldCharType="begin"/>
      </w:r>
      <w:proofErr w:type="gramEnd"/>
      <w:r w:rsidR="00CF2F9E">
        <w:instrText xml:space="preserve"> HYPERLINK "http://www.oph.fi/download/143985_vose-prosessin_kuvaus.pdf" </w:instrText>
      </w:r>
      <w:r w:rsidR="00CF2F9E">
        <w:fldChar w:fldCharType="separate"/>
      </w:r>
      <w:r w:rsidR="00DC7026" w:rsidRPr="00515F37">
        <w:rPr>
          <w:rStyle w:val="Hyperlink"/>
          <w:rFonts w:asciiTheme="minorHAnsi" w:hAnsiTheme="minorHAnsi"/>
          <w:szCs w:val="22"/>
        </w:rPr>
        <w:t>http://www.oph.fi/download/143985_vose-prosessin_kuvaus.pdf</w:t>
      </w:r>
      <w:r w:rsidR="00CF2F9E">
        <w:rPr>
          <w:rStyle w:val="Hyperlink"/>
          <w:rFonts w:asciiTheme="minorHAnsi" w:hAnsiTheme="minorHAnsi"/>
          <w:szCs w:val="22"/>
        </w:rPr>
        <w:fldChar w:fldCharType="end"/>
      </w:r>
      <w:r w:rsidR="00DC7026">
        <w:rPr>
          <w:rFonts w:asciiTheme="minorHAnsi" w:hAnsiTheme="minorHAnsi"/>
          <w:szCs w:val="22"/>
        </w:rPr>
        <w:t xml:space="preserve"> </w:t>
      </w:r>
      <w:r w:rsidR="00077AD7">
        <w:rPr>
          <w:rFonts w:asciiTheme="minorHAnsi" w:hAnsiTheme="minorHAnsi"/>
          <w:szCs w:val="22"/>
        </w:rPr>
        <w:t>).</w:t>
      </w:r>
    </w:p>
    <w:p w14:paraId="1577D238" w14:textId="1E44AC7A" w:rsidR="00800257" w:rsidRDefault="00800257" w:rsidP="00600E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580095A1" w14:textId="45E45CCF" w:rsidR="00D47360" w:rsidRPr="00C83888" w:rsidRDefault="00D47360" w:rsidP="00C83888">
      <w:pPr>
        <w:tabs>
          <w:tab w:val="left" w:pos="5017"/>
        </w:tabs>
        <w:rPr>
          <w:rFonts w:asciiTheme="minorHAnsi" w:hAnsiTheme="minorHAnsi"/>
          <w:szCs w:val="22"/>
        </w:rPr>
      </w:pPr>
    </w:p>
    <w:p w14:paraId="7C80488A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  <w:r w:rsidRPr="00116B2A">
        <w:rPr>
          <w:rFonts w:ascii="Calibri" w:eastAsia="Calibri" w:hAnsi="Calibri"/>
          <w:b/>
          <w:bCs/>
          <w:szCs w:val="22"/>
        </w:rPr>
        <w:t>4.</w:t>
      </w:r>
      <w:r w:rsidRPr="00116B2A">
        <w:rPr>
          <w:rFonts w:ascii="Calibri" w:eastAsia="Calibri" w:hAnsi="Calibri"/>
          <w:szCs w:val="22"/>
        </w:rPr>
        <w:t xml:space="preserve"> </w:t>
      </w:r>
      <w:r w:rsidRPr="00116B2A">
        <w:rPr>
          <w:rFonts w:ascii="Calibri" w:eastAsia="Calibri" w:hAnsi="Calibri"/>
          <w:b/>
          <w:bCs/>
          <w:szCs w:val="22"/>
        </w:rPr>
        <w:t>Haastekampanja ja muu viestintä</w:t>
      </w:r>
    </w:p>
    <w:p w14:paraId="606BD0A4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232FFCD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>Käytiin läpi haastekampanjaan ja muuhun viestintään liittyviä ajankohtaisia asioita.</w:t>
      </w:r>
    </w:p>
    <w:p w14:paraId="0302C495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1C3C35C3" w14:textId="1AB694EE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>Hanna Hämäläinen</w:t>
      </w:r>
      <w:r w:rsidR="00E947FC">
        <w:rPr>
          <w:rFonts w:ascii="Calibri" w:eastAsia="Calibri" w:hAnsi="Calibri"/>
          <w:szCs w:val="22"/>
        </w:rPr>
        <w:t xml:space="preserve"> (YM)</w:t>
      </w:r>
      <w:r w:rsidRPr="00116B2A">
        <w:rPr>
          <w:rFonts w:ascii="Calibri" w:eastAsia="Calibri" w:hAnsi="Calibri"/>
          <w:szCs w:val="22"/>
        </w:rPr>
        <w:t xml:space="preserve"> kertoi, että Keski-Suomen maakunnan kulttuuriympäristöryhmä on tehnyt kulttuuriympäristösitoumuksen. Kulttuuriympäristö-aihetunnisteella on tehty nyt kaikkiaan 17 sitoumusta, joista kaksi on ennen sitoumuskampanjointia tehtyä sitoumusta.</w:t>
      </w:r>
    </w:p>
    <w:p w14:paraId="4CE7451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5F519C1A" w14:textId="3F40B7E8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Hanna Hämäläinen ja Hanna Söderström </w:t>
      </w:r>
      <w:r w:rsidR="00E947FC">
        <w:rPr>
          <w:rFonts w:ascii="Calibri" w:eastAsia="Calibri" w:hAnsi="Calibri"/>
          <w:szCs w:val="22"/>
        </w:rPr>
        <w:t xml:space="preserve">(YM) </w:t>
      </w:r>
      <w:r w:rsidRPr="00116B2A">
        <w:rPr>
          <w:rFonts w:ascii="Calibri" w:eastAsia="Calibri" w:hAnsi="Calibri"/>
          <w:szCs w:val="22"/>
        </w:rPr>
        <w:t>järjestävät kestävän kehityksen viikolla pe 2.6. klo 8-10 tilaisuuden yhdistystoimijoille, jotka ovat jo työstäneet kulttuurisitoumusta, mutta eivät ole saaneet sitä vielä valmiiksi. Tavoitteena on saada viisi uutta sitoumusta tilaisuuden jälkeen.</w:t>
      </w:r>
    </w:p>
    <w:p w14:paraId="58DE861C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6BCBB2E4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Hannat tapasivat 10.5. Kevätpörriäisen päätoimittajan. Vuonna 2018 ilmestyvän lehden teemaksi saadaan kulttuuriympäristö. Tämän lisäksi lasten lehteen toimittamista piirustuksista voidaan koota näyttely. </w:t>
      </w:r>
    </w:p>
    <w:p w14:paraId="009AC30D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4C3984B1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Hannat suunnittelevat myös viestintäkampanjaa Eurooppalaista kulttuuriperinnön vuotta varten. Viestintäkampanjan tavoitteita ja kanavia pohditaan työpajassa 24.5. yhdessä sidosryhmien kanssa. </w:t>
      </w:r>
      <w:r w:rsidRPr="00116B2A">
        <w:rPr>
          <w:rFonts w:ascii="Calibri" w:eastAsia="Calibri" w:hAnsi="Calibri"/>
          <w:szCs w:val="22"/>
        </w:rPr>
        <w:lastRenderedPageBreak/>
        <w:t xml:space="preserve">Työpajaan ovat osallistumassa Museovirasto, Viherympäristöliitto, Retkipaikka, Maaseudun sivistysliitto ja Kansallisten kaupunkipuistojen verkosto. </w:t>
      </w:r>
    </w:p>
    <w:p w14:paraId="55A45244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1BF4E973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Päivi Salonen kertoi, että Mirva Mattila on keskustellut Kuntaliiton </w:t>
      </w:r>
      <w:proofErr w:type="spellStart"/>
      <w:r w:rsidRPr="00116B2A">
        <w:rPr>
          <w:rFonts w:ascii="Calibri" w:eastAsia="Calibri" w:hAnsi="Calibri"/>
          <w:szCs w:val="22"/>
        </w:rPr>
        <w:t>Ditte</w:t>
      </w:r>
      <w:proofErr w:type="spellEnd"/>
      <w:r w:rsidRPr="00116B2A">
        <w:rPr>
          <w:rFonts w:ascii="Calibri" w:eastAsia="Calibri" w:hAnsi="Calibri"/>
          <w:szCs w:val="22"/>
        </w:rPr>
        <w:t xml:space="preserve"> Winqvistin ja Johanna </w:t>
      </w:r>
      <w:proofErr w:type="spellStart"/>
      <w:r w:rsidRPr="00116B2A">
        <w:rPr>
          <w:rFonts w:ascii="Calibri" w:eastAsia="Calibri" w:hAnsi="Calibri"/>
          <w:szCs w:val="22"/>
        </w:rPr>
        <w:t>Selkeen</w:t>
      </w:r>
      <w:proofErr w:type="spellEnd"/>
      <w:r w:rsidRPr="00116B2A">
        <w:rPr>
          <w:rFonts w:ascii="Calibri" w:eastAsia="Calibri" w:hAnsi="Calibri"/>
          <w:szCs w:val="22"/>
        </w:rPr>
        <w:t xml:space="preserve"> kanssa mahdollisuudesta ottaa kulttuuriympäristöstrategia teemaksi 20 suurimman kaupungin kulttuurijohtajien verkostossa syksyllä 2017.</w:t>
      </w:r>
    </w:p>
    <w:p w14:paraId="1DACA617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036C748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Päivi ja Mirva ovat myös keskustelleet </w:t>
      </w:r>
      <w:proofErr w:type="spellStart"/>
      <w:r w:rsidRPr="00116B2A">
        <w:rPr>
          <w:rFonts w:ascii="Calibri" w:eastAsia="Calibri" w:hAnsi="Calibri"/>
          <w:szCs w:val="22"/>
        </w:rPr>
        <w:t>OKMn</w:t>
      </w:r>
      <w:proofErr w:type="spellEnd"/>
      <w:r w:rsidRPr="00116B2A">
        <w:rPr>
          <w:rFonts w:ascii="Calibri" w:eastAsia="Calibri" w:hAnsi="Calibri"/>
          <w:szCs w:val="22"/>
        </w:rPr>
        <w:t xml:space="preserve"> nuorisoyksikön Immo Parviaisen kanssa mahdollisuudesta ottaa nuorisotoimijoiden tulosohjauksessa kulttuuriympäristöstrategia ja </w:t>
      </w:r>
      <w:proofErr w:type="gramStart"/>
      <w:r w:rsidRPr="00116B2A">
        <w:rPr>
          <w:rFonts w:ascii="Calibri" w:eastAsia="Calibri" w:hAnsi="Calibri"/>
          <w:szCs w:val="22"/>
        </w:rPr>
        <w:t>–sitoumus</w:t>
      </w:r>
      <w:proofErr w:type="gramEnd"/>
      <w:r w:rsidRPr="00116B2A">
        <w:rPr>
          <w:rFonts w:ascii="Calibri" w:eastAsia="Calibri" w:hAnsi="Calibri"/>
          <w:szCs w:val="22"/>
        </w:rPr>
        <w:t xml:space="preserve"> esiin. </w:t>
      </w:r>
    </w:p>
    <w:p w14:paraId="72BE62E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0CE4792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Päivi ja Mirva pyrkivät tapaamaan Museoliiton ennen kesää kulttuuriympäristöstrategian ja </w:t>
      </w:r>
      <w:proofErr w:type="gramStart"/>
      <w:r w:rsidRPr="00116B2A">
        <w:rPr>
          <w:rFonts w:ascii="Calibri" w:eastAsia="Calibri" w:hAnsi="Calibri"/>
          <w:szCs w:val="22"/>
        </w:rPr>
        <w:t>–sitoumuksen</w:t>
      </w:r>
      <w:proofErr w:type="gramEnd"/>
      <w:r w:rsidRPr="00116B2A">
        <w:rPr>
          <w:rFonts w:ascii="Calibri" w:eastAsia="Calibri" w:hAnsi="Calibri"/>
          <w:szCs w:val="22"/>
        </w:rPr>
        <w:t xml:space="preserve"> tiimoilta. </w:t>
      </w:r>
    </w:p>
    <w:p w14:paraId="3407B8BC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2746E4A8" w14:textId="0933188D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Laura Tuominen </w:t>
      </w:r>
      <w:r w:rsidR="00766B05">
        <w:rPr>
          <w:rFonts w:ascii="Calibri" w:eastAsia="Calibri" w:hAnsi="Calibri"/>
          <w:szCs w:val="22"/>
        </w:rPr>
        <w:t xml:space="preserve">(Museovirasto) </w:t>
      </w:r>
      <w:r w:rsidRPr="00116B2A">
        <w:rPr>
          <w:rFonts w:ascii="Calibri" w:eastAsia="Calibri" w:hAnsi="Calibri"/>
          <w:szCs w:val="22"/>
        </w:rPr>
        <w:t xml:space="preserve">kertoi, että Museovirasto panostaa kestävän kehityksen viikolla sitoumusviestintään sekä Kestävä rakennus </w:t>
      </w:r>
      <w:proofErr w:type="gramStart"/>
      <w:r w:rsidRPr="00116B2A">
        <w:rPr>
          <w:rFonts w:ascii="Calibri" w:eastAsia="Calibri" w:hAnsi="Calibri"/>
          <w:szCs w:val="22"/>
        </w:rPr>
        <w:t>–teeman</w:t>
      </w:r>
      <w:proofErr w:type="gramEnd"/>
      <w:r w:rsidRPr="00116B2A">
        <w:rPr>
          <w:rFonts w:ascii="Calibri" w:eastAsia="Calibri" w:hAnsi="Calibri"/>
          <w:szCs w:val="22"/>
        </w:rPr>
        <w:t xml:space="preserve"> esiin nostamiseen Pekka Lehtisen </w:t>
      </w:r>
      <w:proofErr w:type="spellStart"/>
      <w:r w:rsidRPr="00116B2A">
        <w:rPr>
          <w:rFonts w:ascii="Calibri" w:eastAsia="Calibri" w:hAnsi="Calibri"/>
          <w:szCs w:val="22"/>
        </w:rPr>
        <w:t>blogikirjoituksella</w:t>
      </w:r>
      <w:proofErr w:type="spellEnd"/>
      <w:r w:rsidRPr="00116B2A">
        <w:rPr>
          <w:rFonts w:ascii="Calibri" w:eastAsia="Calibri" w:hAnsi="Calibri"/>
          <w:szCs w:val="22"/>
        </w:rPr>
        <w:t>.</w:t>
      </w:r>
    </w:p>
    <w:p w14:paraId="65BECB22" w14:textId="77777777" w:rsidR="00116B2A" w:rsidRPr="00116B2A" w:rsidRDefault="00116B2A" w:rsidP="00116B2A">
      <w:pPr>
        <w:rPr>
          <w:rFonts w:ascii="Calibri" w:eastAsia="Calibri" w:hAnsi="Calibri"/>
          <w:color w:val="4F81BD"/>
          <w:szCs w:val="22"/>
        </w:rPr>
      </w:pPr>
    </w:p>
    <w:p w14:paraId="6383C9D7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  <w:r w:rsidRPr="00116B2A">
        <w:rPr>
          <w:rFonts w:ascii="Calibri" w:eastAsia="Calibri" w:hAnsi="Calibri"/>
          <w:b/>
          <w:bCs/>
          <w:szCs w:val="22"/>
        </w:rPr>
        <w:t>5. Strategian toimeenpanon seuranta: toimintakertomuksen päivittäminen</w:t>
      </w:r>
    </w:p>
    <w:p w14:paraId="51E32BEC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</w:p>
    <w:p w14:paraId="1318EF61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Keskusteltiin lyhyesti vuoden 2017 toimintakertomuksen muodosta ja visuaalisesta asusta. Toimintakertomukseen voi kirjata jo toteutuneita toimia sekä keskeneräisiä toimia muistilapuiksi. </w:t>
      </w:r>
    </w:p>
    <w:p w14:paraId="3EA40C45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</w:p>
    <w:p w14:paraId="3677771A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  <w:r w:rsidRPr="00116B2A">
        <w:rPr>
          <w:rFonts w:ascii="Calibri" w:eastAsia="Calibri" w:hAnsi="Calibri"/>
          <w:b/>
          <w:bCs/>
          <w:szCs w:val="22"/>
        </w:rPr>
        <w:t>6. Syksyn 2017 kokousaikataulu ja työohjelman päivitys</w:t>
      </w:r>
    </w:p>
    <w:p w14:paraId="2020F797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2BC718D9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Sovittiin syksyn kokousaikatauluksi: </w:t>
      </w:r>
    </w:p>
    <w:p w14:paraId="10111121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79CADFB9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28.8.2017 klo </w:t>
      </w:r>
      <w:proofErr w:type="gramStart"/>
      <w:r w:rsidRPr="00116B2A">
        <w:rPr>
          <w:rFonts w:ascii="Calibri" w:eastAsia="Calibri" w:hAnsi="Calibri"/>
          <w:szCs w:val="22"/>
        </w:rPr>
        <w:t>13-15</w:t>
      </w:r>
      <w:proofErr w:type="gramEnd"/>
      <w:r w:rsidRPr="00116B2A">
        <w:rPr>
          <w:rFonts w:ascii="Calibri" w:eastAsia="Calibri" w:hAnsi="Calibri"/>
          <w:szCs w:val="22"/>
        </w:rPr>
        <w:t xml:space="preserve">, </w:t>
      </w:r>
      <w:proofErr w:type="spellStart"/>
      <w:r w:rsidRPr="00116B2A">
        <w:rPr>
          <w:rFonts w:ascii="Calibri" w:eastAsia="Calibri" w:hAnsi="Calibri"/>
          <w:szCs w:val="22"/>
        </w:rPr>
        <w:t>YMssä</w:t>
      </w:r>
      <w:proofErr w:type="spellEnd"/>
      <w:r w:rsidRPr="00116B2A">
        <w:rPr>
          <w:rFonts w:ascii="Calibri" w:eastAsia="Calibri" w:hAnsi="Calibri"/>
          <w:szCs w:val="22"/>
        </w:rPr>
        <w:t xml:space="preserve">. </w:t>
      </w:r>
      <w:proofErr w:type="gramStart"/>
      <w:r w:rsidRPr="00116B2A">
        <w:rPr>
          <w:rFonts w:ascii="Calibri" w:eastAsia="Calibri" w:hAnsi="Calibri"/>
          <w:szCs w:val="22"/>
        </w:rPr>
        <w:t xml:space="preserve">Kutsuttuna sidosryhmätahona MMM sekä mahdollisesti myös Juha-Pekka Maijala </w:t>
      </w:r>
      <w:proofErr w:type="spellStart"/>
      <w:r w:rsidRPr="00116B2A">
        <w:rPr>
          <w:rFonts w:ascii="Calibri" w:eastAsia="Calibri" w:hAnsi="Calibri"/>
          <w:szCs w:val="22"/>
        </w:rPr>
        <w:t>YMstä</w:t>
      </w:r>
      <w:proofErr w:type="spellEnd"/>
      <w:r w:rsidRPr="00116B2A">
        <w:rPr>
          <w:rFonts w:ascii="Calibri" w:eastAsia="Calibri" w:hAnsi="Calibri"/>
          <w:szCs w:val="22"/>
        </w:rPr>
        <w:t>.</w:t>
      </w:r>
      <w:proofErr w:type="gramEnd"/>
    </w:p>
    <w:p w14:paraId="76F5BA0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4BEDDE08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9.10.2017 klo </w:t>
      </w:r>
      <w:proofErr w:type="gramStart"/>
      <w:r w:rsidRPr="00116B2A">
        <w:rPr>
          <w:rFonts w:ascii="Calibri" w:eastAsia="Calibri" w:hAnsi="Calibri"/>
          <w:szCs w:val="22"/>
        </w:rPr>
        <w:t>13-15</w:t>
      </w:r>
      <w:proofErr w:type="gramEnd"/>
      <w:r w:rsidRPr="00116B2A">
        <w:rPr>
          <w:rFonts w:ascii="Calibri" w:eastAsia="Calibri" w:hAnsi="Calibri"/>
          <w:szCs w:val="22"/>
        </w:rPr>
        <w:t xml:space="preserve">, </w:t>
      </w:r>
      <w:proofErr w:type="spellStart"/>
      <w:r w:rsidRPr="00116B2A">
        <w:rPr>
          <w:rFonts w:ascii="Calibri" w:eastAsia="Calibri" w:hAnsi="Calibri"/>
          <w:szCs w:val="22"/>
        </w:rPr>
        <w:t>OKMSsä</w:t>
      </w:r>
      <w:proofErr w:type="spellEnd"/>
      <w:r w:rsidRPr="00116B2A">
        <w:rPr>
          <w:rFonts w:ascii="Calibri" w:eastAsia="Calibri" w:hAnsi="Calibri"/>
          <w:szCs w:val="22"/>
        </w:rPr>
        <w:t xml:space="preserve">. </w:t>
      </w:r>
      <w:proofErr w:type="gramStart"/>
      <w:r w:rsidRPr="00116B2A">
        <w:rPr>
          <w:rFonts w:ascii="Calibri" w:eastAsia="Calibri" w:hAnsi="Calibri"/>
          <w:szCs w:val="22"/>
        </w:rPr>
        <w:t>Kutsuttuina sidosryhmätahoina Senaatti-kiinteistöt, Liikennevirasto sekä Metsähallitus.</w:t>
      </w:r>
      <w:proofErr w:type="gramEnd"/>
    </w:p>
    <w:p w14:paraId="7F6BA3C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5F7634EC" w14:textId="1843FBA1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>27.11.2017 kl</w:t>
      </w:r>
      <w:r w:rsidR="0093012A">
        <w:rPr>
          <w:rFonts w:ascii="Calibri" w:eastAsia="Calibri" w:hAnsi="Calibri"/>
          <w:szCs w:val="22"/>
        </w:rPr>
        <w:t xml:space="preserve">o </w:t>
      </w:r>
      <w:proofErr w:type="gramStart"/>
      <w:r w:rsidR="0093012A">
        <w:rPr>
          <w:rFonts w:ascii="Calibri" w:eastAsia="Calibri" w:hAnsi="Calibri"/>
          <w:szCs w:val="22"/>
        </w:rPr>
        <w:t>13-15</w:t>
      </w:r>
      <w:proofErr w:type="gramEnd"/>
      <w:r w:rsidR="0093012A">
        <w:rPr>
          <w:rFonts w:ascii="Calibri" w:eastAsia="Calibri" w:hAnsi="Calibri"/>
          <w:szCs w:val="22"/>
        </w:rPr>
        <w:t xml:space="preserve">, </w:t>
      </w:r>
      <w:proofErr w:type="spellStart"/>
      <w:r w:rsidR="0093012A">
        <w:rPr>
          <w:rFonts w:ascii="Calibri" w:eastAsia="Calibri" w:hAnsi="Calibri"/>
          <w:szCs w:val="22"/>
        </w:rPr>
        <w:t>YMssä</w:t>
      </w:r>
      <w:proofErr w:type="spellEnd"/>
      <w:r w:rsidR="0093012A">
        <w:rPr>
          <w:rFonts w:ascii="Calibri" w:eastAsia="Calibri" w:hAnsi="Calibri"/>
          <w:szCs w:val="22"/>
        </w:rPr>
        <w:t xml:space="preserve">. </w:t>
      </w:r>
      <w:proofErr w:type="gramStart"/>
      <w:r w:rsidR="0093012A">
        <w:rPr>
          <w:rFonts w:ascii="Calibri" w:eastAsia="Calibri" w:hAnsi="Calibri"/>
          <w:szCs w:val="22"/>
        </w:rPr>
        <w:t>Kutsuttuina sido</w:t>
      </w:r>
      <w:r w:rsidRPr="00116B2A">
        <w:rPr>
          <w:rFonts w:ascii="Calibri" w:eastAsia="Calibri" w:hAnsi="Calibri"/>
          <w:szCs w:val="22"/>
        </w:rPr>
        <w:t>sryhmätahoina TEM ja EK.</w:t>
      </w:r>
      <w:proofErr w:type="gramEnd"/>
    </w:p>
    <w:p w14:paraId="54D92DDB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2AC10885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  <w:r w:rsidRPr="00116B2A">
        <w:rPr>
          <w:rFonts w:ascii="Calibri" w:eastAsia="Calibri" w:hAnsi="Calibri"/>
          <w:b/>
          <w:bCs/>
          <w:szCs w:val="22"/>
        </w:rPr>
        <w:t>7.  Mahdolliset muut asiat</w:t>
      </w:r>
    </w:p>
    <w:p w14:paraId="4A70A79D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</w:p>
    <w:p w14:paraId="5EDB0EF2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>Muita asioita ei ollut.</w:t>
      </w:r>
    </w:p>
    <w:p w14:paraId="14D93CBF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</w:p>
    <w:p w14:paraId="6CFC3543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  <w:r w:rsidRPr="00116B2A">
        <w:rPr>
          <w:rFonts w:ascii="Calibri" w:eastAsia="Calibri" w:hAnsi="Calibri"/>
          <w:b/>
          <w:bCs/>
          <w:szCs w:val="22"/>
        </w:rPr>
        <w:t>8.  Seuraava kokous</w:t>
      </w:r>
    </w:p>
    <w:p w14:paraId="22944F4A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</w:p>
    <w:p w14:paraId="2EB29EC7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  <w:r w:rsidRPr="00116B2A">
        <w:rPr>
          <w:rFonts w:ascii="Calibri" w:eastAsia="Calibri" w:hAnsi="Calibri"/>
          <w:szCs w:val="22"/>
        </w:rPr>
        <w:t xml:space="preserve">Seuraava kokous on 28.8.2017 klo </w:t>
      </w:r>
      <w:proofErr w:type="gramStart"/>
      <w:r w:rsidRPr="00116B2A">
        <w:rPr>
          <w:rFonts w:ascii="Calibri" w:eastAsia="Calibri" w:hAnsi="Calibri"/>
          <w:szCs w:val="22"/>
        </w:rPr>
        <w:t>13-15</w:t>
      </w:r>
      <w:proofErr w:type="gramEnd"/>
      <w:r w:rsidRPr="00116B2A">
        <w:rPr>
          <w:rFonts w:ascii="Calibri" w:eastAsia="Calibri" w:hAnsi="Calibri"/>
          <w:szCs w:val="22"/>
        </w:rPr>
        <w:t xml:space="preserve"> ympäristöministeriössä.</w:t>
      </w:r>
    </w:p>
    <w:p w14:paraId="15820A6B" w14:textId="77777777" w:rsidR="00116B2A" w:rsidRPr="00116B2A" w:rsidRDefault="00116B2A" w:rsidP="00116B2A">
      <w:pPr>
        <w:rPr>
          <w:rFonts w:ascii="Calibri" w:eastAsia="Calibri" w:hAnsi="Calibri"/>
          <w:szCs w:val="22"/>
        </w:rPr>
      </w:pPr>
    </w:p>
    <w:p w14:paraId="38D66158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  <w:r w:rsidRPr="00116B2A">
        <w:rPr>
          <w:rFonts w:ascii="Calibri" w:eastAsia="Calibri" w:hAnsi="Calibri"/>
          <w:b/>
          <w:bCs/>
          <w:szCs w:val="22"/>
        </w:rPr>
        <w:t>9. Kokouksen päättäminen</w:t>
      </w:r>
    </w:p>
    <w:p w14:paraId="136148D5" w14:textId="77777777" w:rsidR="00116B2A" w:rsidRPr="00116B2A" w:rsidRDefault="00116B2A" w:rsidP="00116B2A">
      <w:pPr>
        <w:rPr>
          <w:rFonts w:ascii="Calibri" w:eastAsia="Calibri" w:hAnsi="Calibri"/>
          <w:b/>
          <w:bCs/>
          <w:szCs w:val="22"/>
        </w:rPr>
      </w:pPr>
    </w:p>
    <w:p w14:paraId="1633E162" w14:textId="77777777" w:rsidR="00116B2A" w:rsidRPr="00116B2A" w:rsidRDefault="00116B2A" w:rsidP="00116B2A">
      <w:pPr>
        <w:rPr>
          <w:rFonts w:eastAsia="Calibri" w:cs="Arial"/>
          <w:szCs w:val="22"/>
        </w:rPr>
      </w:pPr>
      <w:r w:rsidRPr="00116B2A">
        <w:rPr>
          <w:rFonts w:ascii="Calibri" w:eastAsia="Calibri" w:hAnsi="Calibri"/>
          <w:szCs w:val="22"/>
        </w:rPr>
        <w:t>Puheenjohtaja päätti kokouksen klo 11:50.</w:t>
      </w:r>
    </w:p>
    <w:p w14:paraId="06B75F22" w14:textId="77777777" w:rsidR="00116B2A" w:rsidRPr="00174832" w:rsidRDefault="00116B2A">
      <w:pPr>
        <w:rPr>
          <w:b/>
          <w:szCs w:val="22"/>
        </w:rPr>
      </w:pPr>
    </w:p>
    <w:sectPr w:rsidR="00116B2A" w:rsidRPr="00174832" w:rsidSect="00B60CC3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250"/>
    <w:multiLevelType w:val="hybridMultilevel"/>
    <w:tmpl w:val="62A825BA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7E5"/>
    <w:multiLevelType w:val="hybridMultilevel"/>
    <w:tmpl w:val="FC90B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255B"/>
    <w:multiLevelType w:val="hybridMultilevel"/>
    <w:tmpl w:val="CA1C320E"/>
    <w:lvl w:ilvl="0" w:tplc="0D40D5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5867"/>
    <w:multiLevelType w:val="hybridMultilevel"/>
    <w:tmpl w:val="9DA65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77DEB"/>
    <w:multiLevelType w:val="hybridMultilevel"/>
    <w:tmpl w:val="F41A17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043EC"/>
    <w:multiLevelType w:val="hybridMultilevel"/>
    <w:tmpl w:val="E8F0E12E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A"/>
    <w:rsid w:val="000010AB"/>
    <w:rsid w:val="00007363"/>
    <w:rsid w:val="00007A89"/>
    <w:rsid w:val="0001117F"/>
    <w:rsid w:val="000208DB"/>
    <w:rsid w:val="00022B0A"/>
    <w:rsid w:val="000241D1"/>
    <w:rsid w:val="0003558D"/>
    <w:rsid w:val="0004260F"/>
    <w:rsid w:val="00050791"/>
    <w:rsid w:val="00053395"/>
    <w:rsid w:val="00054B85"/>
    <w:rsid w:val="00054E20"/>
    <w:rsid w:val="000553B6"/>
    <w:rsid w:val="00060DD5"/>
    <w:rsid w:val="00062220"/>
    <w:rsid w:val="000629DC"/>
    <w:rsid w:val="00063024"/>
    <w:rsid w:val="00064127"/>
    <w:rsid w:val="00077AD7"/>
    <w:rsid w:val="00080396"/>
    <w:rsid w:val="00085480"/>
    <w:rsid w:val="000926FA"/>
    <w:rsid w:val="000A21FF"/>
    <w:rsid w:val="000B06E4"/>
    <w:rsid w:val="000B086F"/>
    <w:rsid w:val="000B0BB0"/>
    <w:rsid w:val="000B3372"/>
    <w:rsid w:val="000B5C42"/>
    <w:rsid w:val="000C13EB"/>
    <w:rsid w:val="000C27CD"/>
    <w:rsid w:val="000C31C4"/>
    <w:rsid w:val="000C425C"/>
    <w:rsid w:val="000D3FB1"/>
    <w:rsid w:val="000D4459"/>
    <w:rsid w:val="000E44D2"/>
    <w:rsid w:val="000E53E3"/>
    <w:rsid w:val="000F0C76"/>
    <w:rsid w:val="000F1551"/>
    <w:rsid w:val="000F65E5"/>
    <w:rsid w:val="0010174F"/>
    <w:rsid w:val="0010201A"/>
    <w:rsid w:val="00106753"/>
    <w:rsid w:val="00107A4A"/>
    <w:rsid w:val="001102A2"/>
    <w:rsid w:val="00111EFC"/>
    <w:rsid w:val="00116B2A"/>
    <w:rsid w:val="00123BF1"/>
    <w:rsid w:val="00124280"/>
    <w:rsid w:val="001378F1"/>
    <w:rsid w:val="00143ED8"/>
    <w:rsid w:val="00157E78"/>
    <w:rsid w:val="00164182"/>
    <w:rsid w:val="00172E75"/>
    <w:rsid w:val="00174832"/>
    <w:rsid w:val="0017690D"/>
    <w:rsid w:val="0017739E"/>
    <w:rsid w:val="001829C0"/>
    <w:rsid w:val="00185AEA"/>
    <w:rsid w:val="001965AD"/>
    <w:rsid w:val="00196ACA"/>
    <w:rsid w:val="001A1E22"/>
    <w:rsid w:val="001A29B4"/>
    <w:rsid w:val="001A3E40"/>
    <w:rsid w:val="001A50C5"/>
    <w:rsid w:val="001A7577"/>
    <w:rsid w:val="001B103F"/>
    <w:rsid w:val="001B225E"/>
    <w:rsid w:val="001B4541"/>
    <w:rsid w:val="001B7749"/>
    <w:rsid w:val="001D0B12"/>
    <w:rsid w:val="001D56A1"/>
    <w:rsid w:val="001E027B"/>
    <w:rsid w:val="001F050B"/>
    <w:rsid w:val="001F1378"/>
    <w:rsid w:val="00215B2F"/>
    <w:rsid w:val="00236019"/>
    <w:rsid w:val="002431D6"/>
    <w:rsid w:val="00251C1E"/>
    <w:rsid w:val="00255B67"/>
    <w:rsid w:val="00257A48"/>
    <w:rsid w:val="002606F5"/>
    <w:rsid w:val="0026112E"/>
    <w:rsid w:val="002625AD"/>
    <w:rsid w:val="00263E18"/>
    <w:rsid w:val="00263E90"/>
    <w:rsid w:val="00270BEC"/>
    <w:rsid w:val="002738B1"/>
    <w:rsid w:val="00275609"/>
    <w:rsid w:val="00275ACA"/>
    <w:rsid w:val="002A5359"/>
    <w:rsid w:val="002B230A"/>
    <w:rsid w:val="002C2C48"/>
    <w:rsid w:val="002D27BE"/>
    <w:rsid w:val="002E0861"/>
    <w:rsid w:val="002E2BB0"/>
    <w:rsid w:val="00301BFA"/>
    <w:rsid w:val="003033AC"/>
    <w:rsid w:val="003110BD"/>
    <w:rsid w:val="00314B97"/>
    <w:rsid w:val="00317A6F"/>
    <w:rsid w:val="00337571"/>
    <w:rsid w:val="00337EF1"/>
    <w:rsid w:val="00340FAB"/>
    <w:rsid w:val="0034531D"/>
    <w:rsid w:val="00356EE8"/>
    <w:rsid w:val="003629AF"/>
    <w:rsid w:val="00380172"/>
    <w:rsid w:val="0038716E"/>
    <w:rsid w:val="00396CDC"/>
    <w:rsid w:val="003A35AB"/>
    <w:rsid w:val="003B009E"/>
    <w:rsid w:val="003B4EDC"/>
    <w:rsid w:val="003C4D47"/>
    <w:rsid w:val="003E61CE"/>
    <w:rsid w:val="003F68F4"/>
    <w:rsid w:val="004025B6"/>
    <w:rsid w:val="004169EB"/>
    <w:rsid w:val="00423021"/>
    <w:rsid w:val="00433F83"/>
    <w:rsid w:val="00437A18"/>
    <w:rsid w:val="00444F21"/>
    <w:rsid w:val="00454134"/>
    <w:rsid w:val="004614C7"/>
    <w:rsid w:val="0046318A"/>
    <w:rsid w:val="00464881"/>
    <w:rsid w:val="00464951"/>
    <w:rsid w:val="00470AA7"/>
    <w:rsid w:val="00475BCC"/>
    <w:rsid w:val="004765B5"/>
    <w:rsid w:val="0047669B"/>
    <w:rsid w:val="004826E2"/>
    <w:rsid w:val="00487217"/>
    <w:rsid w:val="004A33E4"/>
    <w:rsid w:val="004B0DFA"/>
    <w:rsid w:val="004B31A6"/>
    <w:rsid w:val="004B4169"/>
    <w:rsid w:val="004B5E5C"/>
    <w:rsid w:val="004C5CA3"/>
    <w:rsid w:val="004C7C5C"/>
    <w:rsid w:val="004D4C7D"/>
    <w:rsid w:val="00506314"/>
    <w:rsid w:val="005101E7"/>
    <w:rsid w:val="00514450"/>
    <w:rsid w:val="00523158"/>
    <w:rsid w:val="00533F79"/>
    <w:rsid w:val="0053706B"/>
    <w:rsid w:val="005430BC"/>
    <w:rsid w:val="0055672F"/>
    <w:rsid w:val="005574E1"/>
    <w:rsid w:val="00557D62"/>
    <w:rsid w:val="005845E1"/>
    <w:rsid w:val="00584FC8"/>
    <w:rsid w:val="00592073"/>
    <w:rsid w:val="005947FF"/>
    <w:rsid w:val="00594F3C"/>
    <w:rsid w:val="005C5E14"/>
    <w:rsid w:val="005C6CD1"/>
    <w:rsid w:val="005E1CF5"/>
    <w:rsid w:val="005F57A0"/>
    <w:rsid w:val="005F7F2C"/>
    <w:rsid w:val="00600E17"/>
    <w:rsid w:val="00605488"/>
    <w:rsid w:val="0060745C"/>
    <w:rsid w:val="00611C45"/>
    <w:rsid w:val="0061423E"/>
    <w:rsid w:val="006160A9"/>
    <w:rsid w:val="00620037"/>
    <w:rsid w:val="0062432E"/>
    <w:rsid w:val="00626366"/>
    <w:rsid w:val="00626A0C"/>
    <w:rsid w:val="006355D7"/>
    <w:rsid w:val="00635E01"/>
    <w:rsid w:val="006466D9"/>
    <w:rsid w:val="00653609"/>
    <w:rsid w:val="006624DA"/>
    <w:rsid w:val="006634D8"/>
    <w:rsid w:val="00671130"/>
    <w:rsid w:val="006842E5"/>
    <w:rsid w:val="00684D98"/>
    <w:rsid w:val="00695CEF"/>
    <w:rsid w:val="006970E0"/>
    <w:rsid w:val="006A11FA"/>
    <w:rsid w:val="006B57EA"/>
    <w:rsid w:val="006B6198"/>
    <w:rsid w:val="006B7F2C"/>
    <w:rsid w:val="006C0B93"/>
    <w:rsid w:val="006D698A"/>
    <w:rsid w:val="006E4957"/>
    <w:rsid w:val="006F0115"/>
    <w:rsid w:val="00706363"/>
    <w:rsid w:val="007172F3"/>
    <w:rsid w:val="00723949"/>
    <w:rsid w:val="00724D40"/>
    <w:rsid w:val="0073041C"/>
    <w:rsid w:val="00731380"/>
    <w:rsid w:val="00731E61"/>
    <w:rsid w:val="0073790D"/>
    <w:rsid w:val="00737FDA"/>
    <w:rsid w:val="007409F6"/>
    <w:rsid w:val="00741AA2"/>
    <w:rsid w:val="00742364"/>
    <w:rsid w:val="007440A3"/>
    <w:rsid w:val="00744B75"/>
    <w:rsid w:val="00754B11"/>
    <w:rsid w:val="00761A2C"/>
    <w:rsid w:val="00763B99"/>
    <w:rsid w:val="00766B05"/>
    <w:rsid w:val="00774AC6"/>
    <w:rsid w:val="007828C6"/>
    <w:rsid w:val="007928E5"/>
    <w:rsid w:val="007A03A4"/>
    <w:rsid w:val="007A6FCB"/>
    <w:rsid w:val="007B04DA"/>
    <w:rsid w:val="007C6C5D"/>
    <w:rsid w:val="007C7B9C"/>
    <w:rsid w:val="007D24B1"/>
    <w:rsid w:val="007D2FE0"/>
    <w:rsid w:val="007D39F6"/>
    <w:rsid w:val="007F4C2E"/>
    <w:rsid w:val="00800257"/>
    <w:rsid w:val="008060CE"/>
    <w:rsid w:val="00816E1E"/>
    <w:rsid w:val="008263A1"/>
    <w:rsid w:val="0083396D"/>
    <w:rsid w:val="00841A81"/>
    <w:rsid w:val="00845F96"/>
    <w:rsid w:val="00857056"/>
    <w:rsid w:val="008618BA"/>
    <w:rsid w:val="00864A49"/>
    <w:rsid w:val="00865177"/>
    <w:rsid w:val="00884440"/>
    <w:rsid w:val="00884578"/>
    <w:rsid w:val="008857CA"/>
    <w:rsid w:val="00893AF0"/>
    <w:rsid w:val="0089741C"/>
    <w:rsid w:val="008D2110"/>
    <w:rsid w:val="008E2934"/>
    <w:rsid w:val="008E4119"/>
    <w:rsid w:val="008E657B"/>
    <w:rsid w:val="008E6D70"/>
    <w:rsid w:val="008F0D9F"/>
    <w:rsid w:val="00903C5B"/>
    <w:rsid w:val="00910095"/>
    <w:rsid w:val="00911901"/>
    <w:rsid w:val="00913300"/>
    <w:rsid w:val="0093012A"/>
    <w:rsid w:val="00935D9B"/>
    <w:rsid w:val="009466A2"/>
    <w:rsid w:val="00952FE1"/>
    <w:rsid w:val="00954411"/>
    <w:rsid w:val="00956EEE"/>
    <w:rsid w:val="0096253F"/>
    <w:rsid w:val="00966AA1"/>
    <w:rsid w:val="009719A2"/>
    <w:rsid w:val="009862D3"/>
    <w:rsid w:val="00986E9F"/>
    <w:rsid w:val="009908E7"/>
    <w:rsid w:val="009962C2"/>
    <w:rsid w:val="009B2208"/>
    <w:rsid w:val="009B6948"/>
    <w:rsid w:val="009B78A9"/>
    <w:rsid w:val="009C14E3"/>
    <w:rsid w:val="009C18F9"/>
    <w:rsid w:val="009C3C97"/>
    <w:rsid w:val="009C575E"/>
    <w:rsid w:val="009C6955"/>
    <w:rsid w:val="009D4338"/>
    <w:rsid w:val="009E2DB0"/>
    <w:rsid w:val="009E3F81"/>
    <w:rsid w:val="009F5002"/>
    <w:rsid w:val="009F500B"/>
    <w:rsid w:val="009F5DEF"/>
    <w:rsid w:val="00A01051"/>
    <w:rsid w:val="00A020B4"/>
    <w:rsid w:val="00A029CF"/>
    <w:rsid w:val="00A14437"/>
    <w:rsid w:val="00A175CD"/>
    <w:rsid w:val="00A20424"/>
    <w:rsid w:val="00A23FB7"/>
    <w:rsid w:val="00A2554F"/>
    <w:rsid w:val="00A25B50"/>
    <w:rsid w:val="00A2700C"/>
    <w:rsid w:val="00A32BE8"/>
    <w:rsid w:val="00A33F14"/>
    <w:rsid w:val="00A352A8"/>
    <w:rsid w:val="00A41040"/>
    <w:rsid w:val="00A41D1E"/>
    <w:rsid w:val="00A50348"/>
    <w:rsid w:val="00A51982"/>
    <w:rsid w:val="00A51F28"/>
    <w:rsid w:val="00A5276B"/>
    <w:rsid w:val="00A56861"/>
    <w:rsid w:val="00A64795"/>
    <w:rsid w:val="00A65A8E"/>
    <w:rsid w:val="00A8374A"/>
    <w:rsid w:val="00A85885"/>
    <w:rsid w:val="00A91240"/>
    <w:rsid w:val="00A9228C"/>
    <w:rsid w:val="00A92B40"/>
    <w:rsid w:val="00A95B18"/>
    <w:rsid w:val="00AA480C"/>
    <w:rsid w:val="00AB73E8"/>
    <w:rsid w:val="00AC5F44"/>
    <w:rsid w:val="00AD18EE"/>
    <w:rsid w:val="00AD43C0"/>
    <w:rsid w:val="00AD5FD4"/>
    <w:rsid w:val="00AE06F3"/>
    <w:rsid w:val="00AE3682"/>
    <w:rsid w:val="00AF0343"/>
    <w:rsid w:val="00AF3655"/>
    <w:rsid w:val="00AF4D56"/>
    <w:rsid w:val="00B02CA3"/>
    <w:rsid w:val="00B16971"/>
    <w:rsid w:val="00B22D0D"/>
    <w:rsid w:val="00B24AE7"/>
    <w:rsid w:val="00B373BE"/>
    <w:rsid w:val="00B40CD9"/>
    <w:rsid w:val="00B43A30"/>
    <w:rsid w:val="00B517DA"/>
    <w:rsid w:val="00B54D79"/>
    <w:rsid w:val="00B5695D"/>
    <w:rsid w:val="00B60BB3"/>
    <w:rsid w:val="00B60CC3"/>
    <w:rsid w:val="00B610CE"/>
    <w:rsid w:val="00B61995"/>
    <w:rsid w:val="00B71BDF"/>
    <w:rsid w:val="00B72353"/>
    <w:rsid w:val="00B73C01"/>
    <w:rsid w:val="00B77556"/>
    <w:rsid w:val="00B9091D"/>
    <w:rsid w:val="00B94F92"/>
    <w:rsid w:val="00B9592D"/>
    <w:rsid w:val="00BA6AA8"/>
    <w:rsid w:val="00BB4267"/>
    <w:rsid w:val="00BC0DD7"/>
    <w:rsid w:val="00BC24EC"/>
    <w:rsid w:val="00BD55CB"/>
    <w:rsid w:val="00BD5A00"/>
    <w:rsid w:val="00BE5199"/>
    <w:rsid w:val="00BF1B3B"/>
    <w:rsid w:val="00BF2611"/>
    <w:rsid w:val="00BF661E"/>
    <w:rsid w:val="00C015DB"/>
    <w:rsid w:val="00C03468"/>
    <w:rsid w:val="00C05D69"/>
    <w:rsid w:val="00C11114"/>
    <w:rsid w:val="00C13461"/>
    <w:rsid w:val="00C35086"/>
    <w:rsid w:val="00C3649E"/>
    <w:rsid w:val="00C44E2E"/>
    <w:rsid w:val="00C472AB"/>
    <w:rsid w:val="00C516C4"/>
    <w:rsid w:val="00C60BA5"/>
    <w:rsid w:val="00C83888"/>
    <w:rsid w:val="00C87E02"/>
    <w:rsid w:val="00C91513"/>
    <w:rsid w:val="00C91D5F"/>
    <w:rsid w:val="00C9475F"/>
    <w:rsid w:val="00C94C46"/>
    <w:rsid w:val="00CA1761"/>
    <w:rsid w:val="00CA6F4F"/>
    <w:rsid w:val="00CB1E3C"/>
    <w:rsid w:val="00CB3973"/>
    <w:rsid w:val="00CB5D7A"/>
    <w:rsid w:val="00CC0C15"/>
    <w:rsid w:val="00CC2CEC"/>
    <w:rsid w:val="00CC3EA2"/>
    <w:rsid w:val="00CD2A12"/>
    <w:rsid w:val="00CD5A7A"/>
    <w:rsid w:val="00CE10B5"/>
    <w:rsid w:val="00CE6114"/>
    <w:rsid w:val="00CE7AD2"/>
    <w:rsid w:val="00CF64FA"/>
    <w:rsid w:val="00D07C25"/>
    <w:rsid w:val="00D11FA6"/>
    <w:rsid w:val="00D225F5"/>
    <w:rsid w:val="00D30C6B"/>
    <w:rsid w:val="00D31F34"/>
    <w:rsid w:val="00D327EA"/>
    <w:rsid w:val="00D37AFC"/>
    <w:rsid w:val="00D4018B"/>
    <w:rsid w:val="00D47360"/>
    <w:rsid w:val="00D50845"/>
    <w:rsid w:val="00D520DF"/>
    <w:rsid w:val="00D52A1F"/>
    <w:rsid w:val="00D55785"/>
    <w:rsid w:val="00D6184D"/>
    <w:rsid w:val="00D67702"/>
    <w:rsid w:val="00D91791"/>
    <w:rsid w:val="00D9690C"/>
    <w:rsid w:val="00DA25A7"/>
    <w:rsid w:val="00DA437B"/>
    <w:rsid w:val="00DA5D8C"/>
    <w:rsid w:val="00DB082A"/>
    <w:rsid w:val="00DB4A50"/>
    <w:rsid w:val="00DB60B6"/>
    <w:rsid w:val="00DC4D75"/>
    <w:rsid w:val="00DC7026"/>
    <w:rsid w:val="00DE4045"/>
    <w:rsid w:val="00DE7155"/>
    <w:rsid w:val="00DF082B"/>
    <w:rsid w:val="00DF32FC"/>
    <w:rsid w:val="00DF63FD"/>
    <w:rsid w:val="00E00769"/>
    <w:rsid w:val="00E1103D"/>
    <w:rsid w:val="00E141BE"/>
    <w:rsid w:val="00E1488D"/>
    <w:rsid w:val="00E15C4C"/>
    <w:rsid w:val="00E16AA7"/>
    <w:rsid w:val="00E215FE"/>
    <w:rsid w:val="00E31E31"/>
    <w:rsid w:val="00E37B58"/>
    <w:rsid w:val="00E46252"/>
    <w:rsid w:val="00E53346"/>
    <w:rsid w:val="00E5533B"/>
    <w:rsid w:val="00E57274"/>
    <w:rsid w:val="00E629BA"/>
    <w:rsid w:val="00E73DF4"/>
    <w:rsid w:val="00E77D07"/>
    <w:rsid w:val="00E82E09"/>
    <w:rsid w:val="00E915F0"/>
    <w:rsid w:val="00E93459"/>
    <w:rsid w:val="00E947FC"/>
    <w:rsid w:val="00EB7208"/>
    <w:rsid w:val="00EC6371"/>
    <w:rsid w:val="00EC6BFF"/>
    <w:rsid w:val="00ED565F"/>
    <w:rsid w:val="00EE4560"/>
    <w:rsid w:val="00EE45EB"/>
    <w:rsid w:val="00EE7142"/>
    <w:rsid w:val="00EF1A66"/>
    <w:rsid w:val="00EF276D"/>
    <w:rsid w:val="00EF7C16"/>
    <w:rsid w:val="00F03AA7"/>
    <w:rsid w:val="00F05F6B"/>
    <w:rsid w:val="00F06AB6"/>
    <w:rsid w:val="00F11B4B"/>
    <w:rsid w:val="00F1773A"/>
    <w:rsid w:val="00F21233"/>
    <w:rsid w:val="00F24F42"/>
    <w:rsid w:val="00F315F1"/>
    <w:rsid w:val="00F34D84"/>
    <w:rsid w:val="00F361B9"/>
    <w:rsid w:val="00F37B7C"/>
    <w:rsid w:val="00F41DAB"/>
    <w:rsid w:val="00F502E7"/>
    <w:rsid w:val="00F666F7"/>
    <w:rsid w:val="00F711E0"/>
    <w:rsid w:val="00F86652"/>
    <w:rsid w:val="00F9016E"/>
    <w:rsid w:val="00F95728"/>
    <w:rsid w:val="00F95C6C"/>
    <w:rsid w:val="00FB3265"/>
    <w:rsid w:val="00FC4812"/>
    <w:rsid w:val="00FC69C2"/>
    <w:rsid w:val="00FE1CED"/>
    <w:rsid w:val="00FE70B3"/>
    <w:rsid w:val="00FE78C1"/>
    <w:rsid w:val="00FF45F7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  <w:style w:type="character" w:customStyle="1" w:styleId="department">
    <w:name w:val="department"/>
    <w:basedOn w:val="DefaultParagraphFont"/>
    <w:rsid w:val="000C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  <w:style w:type="character" w:customStyle="1" w:styleId="department">
    <w:name w:val="department"/>
    <w:basedOn w:val="DefaultParagraphFont"/>
    <w:rsid w:val="000C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62021-7A70-47F0-AEBA-23B83A5F3D3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736D37-DC1C-46FA-9C72-55C8F8BB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4975-7EA3-43AE-ABE6-5924BC822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9810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</dc:creator>
  <cp:lastModifiedBy>Hämäläinen Hanna</cp:lastModifiedBy>
  <cp:revision>2</cp:revision>
  <cp:lastPrinted>2017-08-21T16:52:00Z</cp:lastPrinted>
  <dcterms:created xsi:type="dcterms:W3CDTF">2017-08-31T13:52:00Z</dcterms:created>
  <dcterms:modified xsi:type="dcterms:W3CDTF">2017-08-31T13:52:00Z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