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DA" w:rsidRPr="00C95EED" w:rsidRDefault="00854ADA" w:rsidP="00C95EED">
      <w:pPr>
        <w:pStyle w:val="AKPnormaali0"/>
      </w:pPr>
      <w:bookmarkStart w:id="0" w:name="_GoBack"/>
      <w:bookmarkEnd w:id="0"/>
    </w:p>
    <w:p w:rsidR="00C95EED" w:rsidRPr="00C95EED" w:rsidRDefault="00C95EED" w:rsidP="00C95EED">
      <w:pPr>
        <w:pStyle w:val="AKPleipteksti"/>
      </w:pPr>
    </w:p>
    <w:p w:rsidR="00674250" w:rsidRPr="00674250" w:rsidRDefault="00674250" w:rsidP="00674250">
      <w:pPr>
        <w:spacing w:after="200" w:line="276" w:lineRule="auto"/>
        <w:rPr>
          <w:rFonts w:eastAsia="Calibri"/>
          <w:sz w:val="22"/>
          <w:szCs w:val="22"/>
        </w:rPr>
      </w:pPr>
      <w:bookmarkStart w:id="1" w:name="_Toc418860294"/>
    </w:p>
    <w:p w:rsidR="00674250" w:rsidRPr="00C95EED" w:rsidRDefault="00674250" w:rsidP="00674250">
      <w:pPr>
        <w:pStyle w:val="akpasia3"/>
      </w:pPr>
      <w:bookmarkStart w:id="2" w:name="_Toc427060652"/>
      <w:r w:rsidRPr="00C95EED">
        <w:rPr>
          <w:b/>
        </w:rPr>
        <w:t>ARVIOMUISTIO HALLITUKSEN ESITYSTEN LAATIMISOHJEIDEN (HELO) UUDI</w:t>
      </w:r>
      <w:r w:rsidRPr="00C95EED">
        <w:rPr>
          <w:b/>
        </w:rPr>
        <w:t>S</w:t>
      </w:r>
      <w:r w:rsidRPr="00C95EED">
        <w:rPr>
          <w:b/>
        </w:rPr>
        <w:t>TAMISESTA</w:t>
      </w:r>
    </w:p>
    <w:p w:rsidR="00674250" w:rsidRDefault="00674250">
      <w:pPr>
        <w:rPr>
          <w:rFonts w:ascii="Verdana" w:eastAsia="Calibri" w:hAnsi="Verdana"/>
          <w:b/>
          <w:sz w:val="24"/>
          <w:szCs w:val="22"/>
        </w:rPr>
      </w:pPr>
      <w:r>
        <w:rPr>
          <w:rFonts w:ascii="Verdana" w:eastAsia="Calibri" w:hAnsi="Verdana"/>
          <w:b/>
          <w:sz w:val="24"/>
          <w:szCs w:val="22"/>
        </w:rPr>
        <w:br w:type="page"/>
      </w:r>
    </w:p>
    <w:p w:rsidR="001E3537" w:rsidRDefault="009D7AD1">
      <w:pPr>
        <w:pStyle w:val="Sisluet1"/>
        <w:tabs>
          <w:tab w:val="left" w:pos="440"/>
          <w:tab w:val="right" w:leader="dot" w:pos="9855"/>
        </w:tabs>
        <w:rPr>
          <w:noProof/>
        </w:rPr>
      </w:pPr>
      <w:r w:rsidRPr="006E3F6F">
        <w:rPr>
          <w:rFonts w:ascii="Verdana" w:hAnsi="Verdana"/>
          <w:bCs/>
          <w:caps/>
          <w:smallCaps/>
          <w:sz w:val="28"/>
          <w:szCs w:val="28"/>
        </w:rPr>
        <w:lastRenderedPageBreak/>
        <w:fldChar w:fldCharType="begin"/>
      </w:r>
      <w:r w:rsidRPr="006E3F6F">
        <w:rPr>
          <w:rFonts w:ascii="Verdana" w:hAnsi="Verdana"/>
          <w:sz w:val="28"/>
          <w:szCs w:val="28"/>
        </w:rPr>
        <w:instrText xml:space="preserve"> TOC \o "1-3" \h \z \u </w:instrText>
      </w:r>
      <w:r w:rsidRPr="006E3F6F">
        <w:rPr>
          <w:rFonts w:ascii="Verdana" w:hAnsi="Verdana"/>
          <w:bCs/>
          <w:caps/>
          <w:smallCaps/>
          <w:sz w:val="28"/>
          <w:szCs w:val="28"/>
        </w:rPr>
        <w:fldChar w:fldCharType="separate"/>
      </w:r>
      <w:hyperlink w:anchor="_Toc427070791" w:history="1">
        <w:r w:rsidR="001E3537" w:rsidRPr="00FA7FF9">
          <w:rPr>
            <w:rStyle w:val="Hyperlinkki"/>
            <w:rFonts w:ascii="Verdana" w:eastAsia="Calibri" w:hAnsi="Verdana"/>
            <w:b/>
            <w:noProof/>
          </w:rPr>
          <w:t>1</w:t>
        </w:r>
        <w:r w:rsidR="001E3537">
          <w:rPr>
            <w:noProof/>
          </w:rPr>
          <w:tab/>
        </w:r>
        <w:r w:rsidR="001E3537" w:rsidRPr="00FA7FF9">
          <w:rPr>
            <w:rStyle w:val="Hyperlinkki"/>
            <w:rFonts w:ascii="Verdana" w:eastAsia="Calibri" w:hAnsi="Verdana"/>
            <w:b/>
            <w:noProof/>
          </w:rPr>
          <w:t>HELOn synty ja kehitys</w:t>
        </w:r>
        <w:r w:rsidR="001E3537">
          <w:rPr>
            <w:noProof/>
            <w:webHidden/>
          </w:rPr>
          <w:tab/>
        </w:r>
        <w:r w:rsidR="001E3537">
          <w:rPr>
            <w:noProof/>
            <w:webHidden/>
          </w:rPr>
          <w:fldChar w:fldCharType="begin"/>
        </w:r>
        <w:r w:rsidR="001E3537">
          <w:rPr>
            <w:noProof/>
            <w:webHidden/>
          </w:rPr>
          <w:instrText xml:space="preserve"> PAGEREF _Toc427070791 \h </w:instrText>
        </w:r>
        <w:r w:rsidR="001E3537">
          <w:rPr>
            <w:noProof/>
            <w:webHidden/>
          </w:rPr>
        </w:r>
        <w:r w:rsidR="001E3537">
          <w:rPr>
            <w:noProof/>
            <w:webHidden/>
          </w:rPr>
          <w:fldChar w:fldCharType="separate"/>
        </w:r>
        <w:r w:rsidR="001E3537">
          <w:rPr>
            <w:noProof/>
            <w:webHidden/>
          </w:rPr>
          <w:t>4</w:t>
        </w:r>
        <w:r w:rsidR="001E3537">
          <w:rPr>
            <w:noProof/>
            <w:webHidden/>
          </w:rPr>
          <w:fldChar w:fldCharType="end"/>
        </w:r>
      </w:hyperlink>
    </w:p>
    <w:p w:rsidR="001E3537" w:rsidRDefault="00666EF5">
      <w:pPr>
        <w:pStyle w:val="Sisluet2"/>
        <w:tabs>
          <w:tab w:val="right" w:leader="dot" w:pos="9855"/>
        </w:tabs>
        <w:rPr>
          <w:noProof/>
        </w:rPr>
      </w:pPr>
      <w:hyperlink w:anchor="_Toc427070792" w:history="1">
        <w:r w:rsidR="001E3537" w:rsidRPr="00FA7FF9">
          <w:rPr>
            <w:rStyle w:val="Hyperlinkki"/>
            <w:rFonts w:ascii="Verdana" w:eastAsia="Calibri" w:hAnsi="Verdana"/>
            <w:b/>
            <w:noProof/>
          </w:rPr>
          <w:t>1.1 HELOn synty</w:t>
        </w:r>
        <w:r w:rsidR="001E3537">
          <w:rPr>
            <w:noProof/>
            <w:webHidden/>
          </w:rPr>
          <w:tab/>
        </w:r>
        <w:r w:rsidR="001E3537">
          <w:rPr>
            <w:noProof/>
            <w:webHidden/>
          </w:rPr>
          <w:fldChar w:fldCharType="begin"/>
        </w:r>
        <w:r w:rsidR="001E3537">
          <w:rPr>
            <w:noProof/>
            <w:webHidden/>
          </w:rPr>
          <w:instrText xml:space="preserve"> PAGEREF _Toc427070792 \h </w:instrText>
        </w:r>
        <w:r w:rsidR="001E3537">
          <w:rPr>
            <w:noProof/>
            <w:webHidden/>
          </w:rPr>
        </w:r>
        <w:r w:rsidR="001E3537">
          <w:rPr>
            <w:noProof/>
            <w:webHidden/>
          </w:rPr>
          <w:fldChar w:fldCharType="separate"/>
        </w:r>
        <w:r w:rsidR="001E3537">
          <w:rPr>
            <w:noProof/>
            <w:webHidden/>
          </w:rPr>
          <w:t>4</w:t>
        </w:r>
        <w:r w:rsidR="001E3537">
          <w:rPr>
            <w:noProof/>
            <w:webHidden/>
          </w:rPr>
          <w:fldChar w:fldCharType="end"/>
        </w:r>
      </w:hyperlink>
    </w:p>
    <w:p w:rsidR="001E3537" w:rsidRDefault="00666EF5">
      <w:pPr>
        <w:pStyle w:val="Sisluet2"/>
        <w:tabs>
          <w:tab w:val="right" w:leader="dot" w:pos="9855"/>
        </w:tabs>
        <w:rPr>
          <w:noProof/>
        </w:rPr>
      </w:pPr>
      <w:hyperlink w:anchor="_Toc427070793" w:history="1">
        <w:r w:rsidR="001E3537" w:rsidRPr="00FA7FF9">
          <w:rPr>
            <w:rStyle w:val="Hyperlinkki"/>
            <w:rFonts w:ascii="Verdana" w:eastAsia="Calibri" w:hAnsi="Verdana"/>
            <w:b/>
            <w:noProof/>
          </w:rPr>
          <w:t>1.2 Vuoden 1976 HELO</w:t>
        </w:r>
        <w:r w:rsidR="001E3537">
          <w:rPr>
            <w:noProof/>
            <w:webHidden/>
          </w:rPr>
          <w:tab/>
        </w:r>
        <w:r w:rsidR="001E3537">
          <w:rPr>
            <w:noProof/>
            <w:webHidden/>
          </w:rPr>
          <w:fldChar w:fldCharType="begin"/>
        </w:r>
        <w:r w:rsidR="001E3537">
          <w:rPr>
            <w:noProof/>
            <w:webHidden/>
          </w:rPr>
          <w:instrText xml:space="preserve"> PAGEREF _Toc427070793 \h </w:instrText>
        </w:r>
        <w:r w:rsidR="001E3537">
          <w:rPr>
            <w:noProof/>
            <w:webHidden/>
          </w:rPr>
        </w:r>
        <w:r w:rsidR="001E3537">
          <w:rPr>
            <w:noProof/>
            <w:webHidden/>
          </w:rPr>
          <w:fldChar w:fldCharType="separate"/>
        </w:r>
        <w:r w:rsidR="001E3537">
          <w:rPr>
            <w:noProof/>
            <w:webHidden/>
          </w:rPr>
          <w:t>4</w:t>
        </w:r>
        <w:r w:rsidR="001E3537">
          <w:rPr>
            <w:noProof/>
            <w:webHidden/>
          </w:rPr>
          <w:fldChar w:fldCharType="end"/>
        </w:r>
      </w:hyperlink>
    </w:p>
    <w:p w:rsidR="001E3537" w:rsidRDefault="00666EF5">
      <w:pPr>
        <w:pStyle w:val="Sisluet2"/>
        <w:tabs>
          <w:tab w:val="right" w:leader="dot" w:pos="9855"/>
        </w:tabs>
        <w:rPr>
          <w:noProof/>
        </w:rPr>
      </w:pPr>
      <w:hyperlink w:anchor="_Toc427070794" w:history="1">
        <w:r w:rsidR="001E3537" w:rsidRPr="00FA7FF9">
          <w:rPr>
            <w:rStyle w:val="Hyperlinkki"/>
            <w:rFonts w:ascii="Verdana" w:eastAsia="Calibri" w:hAnsi="Verdana"/>
            <w:b/>
            <w:noProof/>
          </w:rPr>
          <w:t>1.3 Vuoden 1980 HELO</w:t>
        </w:r>
        <w:r w:rsidR="001E3537">
          <w:rPr>
            <w:noProof/>
            <w:webHidden/>
          </w:rPr>
          <w:tab/>
        </w:r>
        <w:r w:rsidR="001E3537">
          <w:rPr>
            <w:noProof/>
            <w:webHidden/>
          </w:rPr>
          <w:fldChar w:fldCharType="begin"/>
        </w:r>
        <w:r w:rsidR="001E3537">
          <w:rPr>
            <w:noProof/>
            <w:webHidden/>
          </w:rPr>
          <w:instrText xml:space="preserve"> PAGEREF _Toc427070794 \h </w:instrText>
        </w:r>
        <w:r w:rsidR="001E3537">
          <w:rPr>
            <w:noProof/>
            <w:webHidden/>
          </w:rPr>
        </w:r>
        <w:r w:rsidR="001E3537">
          <w:rPr>
            <w:noProof/>
            <w:webHidden/>
          </w:rPr>
          <w:fldChar w:fldCharType="separate"/>
        </w:r>
        <w:r w:rsidR="001E3537">
          <w:rPr>
            <w:noProof/>
            <w:webHidden/>
          </w:rPr>
          <w:t>4</w:t>
        </w:r>
        <w:r w:rsidR="001E3537">
          <w:rPr>
            <w:noProof/>
            <w:webHidden/>
          </w:rPr>
          <w:fldChar w:fldCharType="end"/>
        </w:r>
      </w:hyperlink>
    </w:p>
    <w:p w:rsidR="001E3537" w:rsidRDefault="00666EF5">
      <w:pPr>
        <w:pStyle w:val="Sisluet2"/>
        <w:tabs>
          <w:tab w:val="right" w:leader="dot" w:pos="9855"/>
        </w:tabs>
        <w:rPr>
          <w:noProof/>
        </w:rPr>
      </w:pPr>
      <w:hyperlink w:anchor="_Toc427070795" w:history="1">
        <w:r w:rsidR="001E3537" w:rsidRPr="00FA7FF9">
          <w:rPr>
            <w:rStyle w:val="Hyperlinkki"/>
            <w:rFonts w:ascii="Verdana" w:eastAsia="Calibri" w:hAnsi="Verdana"/>
            <w:b/>
            <w:noProof/>
          </w:rPr>
          <w:t>1.4 Vuoden 1992 HELO</w:t>
        </w:r>
        <w:r w:rsidR="001E3537">
          <w:rPr>
            <w:noProof/>
            <w:webHidden/>
          </w:rPr>
          <w:tab/>
        </w:r>
        <w:r w:rsidR="001E3537">
          <w:rPr>
            <w:noProof/>
            <w:webHidden/>
          </w:rPr>
          <w:fldChar w:fldCharType="begin"/>
        </w:r>
        <w:r w:rsidR="001E3537">
          <w:rPr>
            <w:noProof/>
            <w:webHidden/>
          </w:rPr>
          <w:instrText xml:space="preserve"> PAGEREF _Toc427070795 \h </w:instrText>
        </w:r>
        <w:r w:rsidR="001E3537">
          <w:rPr>
            <w:noProof/>
            <w:webHidden/>
          </w:rPr>
        </w:r>
        <w:r w:rsidR="001E3537">
          <w:rPr>
            <w:noProof/>
            <w:webHidden/>
          </w:rPr>
          <w:fldChar w:fldCharType="separate"/>
        </w:r>
        <w:r w:rsidR="001E3537">
          <w:rPr>
            <w:noProof/>
            <w:webHidden/>
          </w:rPr>
          <w:t>5</w:t>
        </w:r>
        <w:r w:rsidR="001E3537">
          <w:rPr>
            <w:noProof/>
            <w:webHidden/>
          </w:rPr>
          <w:fldChar w:fldCharType="end"/>
        </w:r>
      </w:hyperlink>
    </w:p>
    <w:p w:rsidR="001E3537" w:rsidRDefault="00666EF5">
      <w:pPr>
        <w:pStyle w:val="Sisluet1"/>
        <w:tabs>
          <w:tab w:val="left" w:pos="440"/>
          <w:tab w:val="right" w:leader="dot" w:pos="9855"/>
        </w:tabs>
        <w:rPr>
          <w:noProof/>
        </w:rPr>
      </w:pPr>
      <w:hyperlink w:anchor="_Toc427070796" w:history="1">
        <w:r w:rsidR="001E3537" w:rsidRPr="00FA7FF9">
          <w:rPr>
            <w:rStyle w:val="Hyperlinkki"/>
            <w:rFonts w:ascii="Verdana" w:eastAsia="Calibri" w:hAnsi="Verdana"/>
            <w:b/>
            <w:noProof/>
          </w:rPr>
          <w:t>2</w:t>
        </w:r>
        <w:r w:rsidR="001E3537">
          <w:rPr>
            <w:noProof/>
          </w:rPr>
          <w:tab/>
        </w:r>
        <w:r w:rsidR="001E3537" w:rsidRPr="00FA7FF9">
          <w:rPr>
            <w:rStyle w:val="Hyperlinkki"/>
            <w:rFonts w:ascii="Verdana" w:eastAsia="Calibri" w:hAnsi="Verdana"/>
            <w:b/>
            <w:noProof/>
          </w:rPr>
          <w:t>Vuoden 2004 HELO</w:t>
        </w:r>
        <w:r w:rsidR="001E3537">
          <w:rPr>
            <w:noProof/>
            <w:webHidden/>
          </w:rPr>
          <w:tab/>
        </w:r>
        <w:r w:rsidR="001E3537">
          <w:rPr>
            <w:noProof/>
            <w:webHidden/>
          </w:rPr>
          <w:fldChar w:fldCharType="begin"/>
        </w:r>
        <w:r w:rsidR="001E3537">
          <w:rPr>
            <w:noProof/>
            <w:webHidden/>
          </w:rPr>
          <w:instrText xml:space="preserve"> PAGEREF _Toc427070796 \h </w:instrText>
        </w:r>
        <w:r w:rsidR="001E3537">
          <w:rPr>
            <w:noProof/>
            <w:webHidden/>
          </w:rPr>
        </w:r>
        <w:r w:rsidR="001E3537">
          <w:rPr>
            <w:noProof/>
            <w:webHidden/>
          </w:rPr>
          <w:fldChar w:fldCharType="separate"/>
        </w:r>
        <w:r w:rsidR="001E3537">
          <w:rPr>
            <w:noProof/>
            <w:webHidden/>
          </w:rPr>
          <w:t>5</w:t>
        </w:r>
        <w:r w:rsidR="001E3537">
          <w:rPr>
            <w:noProof/>
            <w:webHidden/>
          </w:rPr>
          <w:fldChar w:fldCharType="end"/>
        </w:r>
      </w:hyperlink>
    </w:p>
    <w:p w:rsidR="001E3537" w:rsidRDefault="00666EF5">
      <w:pPr>
        <w:pStyle w:val="Sisluet2"/>
        <w:tabs>
          <w:tab w:val="right" w:leader="dot" w:pos="9855"/>
        </w:tabs>
        <w:rPr>
          <w:noProof/>
        </w:rPr>
      </w:pPr>
      <w:hyperlink w:anchor="_Toc427070797" w:history="1">
        <w:r w:rsidR="001E3537" w:rsidRPr="00FA7FF9">
          <w:rPr>
            <w:rStyle w:val="Hyperlinkki"/>
            <w:rFonts w:ascii="Verdana" w:eastAsia="Calibri" w:hAnsi="Verdana"/>
            <w:b/>
            <w:noProof/>
          </w:rPr>
          <w:t>2.1 Yleistä</w:t>
        </w:r>
        <w:r w:rsidR="001E3537">
          <w:rPr>
            <w:noProof/>
            <w:webHidden/>
          </w:rPr>
          <w:tab/>
        </w:r>
        <w:r w:rsidR="001E3537">
          <w:rPr>
            <w:noProof/>
            <w:webHidden/>
          </w:rPr>
          <w:fldChar w:fldCharType="begin"/>
        </w:r>
        <w:r w:rsidR="001E3537">
          <w:rPr>
            <w:noProof/>
            <w:webHidden/>
          </w:rPr>
          <w:instrText xml:space="preserve"> PAGEREF _Toc427070797 \h </w:instrText>
        </w:r>
        <w:r w:rsidR="001E3537">
          <w:rPr>
            <w:noProof/>
            <w:webHidden/>
          </w:rPr>
        </w:r>
        <w:r w:rsidR="001E3537">
          <w:rPr>
            <w:noProof/>
            <w:webHidden/>
          </w:rPr>
          <w:fldChar w:fldCharType="separate"/>
        </w:r>
        <w:r w:rsidR="001E3537">
          <w:rPr>
            <w:noProof/>
            <w:webHidden/>
          </w:rPr>
          <w:t>5</w:t>
        </w:r>
        <w:r w:rsidR="001E3537">
          <w:rPr>
            <w:noProof/>
            <w:webHidden/>
          </w:rPr>
          <w:fldChar w:fldCharType="end"/>
        </w:r>
      </w:hyperlink>
    </w:p>
    <w:p w:rsidR="001E3537" w:rsidRDefault="00666EF5">
      <w:pPr>
        <w:pStyle w:val="Sisluet2"/>
        <w:tabs>
          <w:tab w:val="right" w:leader="dot" w:pos="9855"/>
        </w:tabs>
        <w:rPr>
          <w:noProof/>
        </w:rPr>
      </w:pPr>
      <w:hyperlink w:anchor="_Toc427070798" w:history="1">
        <w:r w:rsidR="001E3537" w:rsidRPr="00FA7FF9">
          <w:rPr>
            <w:rStyle w:val="Hyperlinkki"/>
            <w:rFonts w:ascii="Verdana" w:eastAsia="Calibri" w:hAnsi="Verdana"/>
            <w:b/>
            <w:noProof/>
          </w:rPr>
          <w:t>2.2 Hallituksen esitysten yleiset laatimisperiaatteet</w:t>
        </w:r>
        <w:r w:rsidR="001E3537">
          <w:rPr>
            <w:noProof/>
            <w:webHidden/>
          </w:rPr>
          <w:tab/>
        </w:r>
        <w:r w:rsidR="001E3537">
          <w:rPr>
            <w:noProof/>
            <w:webHidden/>
          </w:rPr>
          <w:fldChar w:fldCharType="begin"/>
        </w:r>
        <w:r w:rsidR="001E3537">
          <w:rPr>
            <w:noProof/>
            <w:webHidden/>
          </w:rPr>
          <w:instrText xml:space="preserve"> PAGEREF _Toc427070798 \h </w:instrText>
        </w:r>
        <w:r w:rsidR="001E3537">
          <w:rPr>
            <w:noProof/>
            <w:webHidden/>
          </w:rPr>
        </w:r>
        <w:r w:rsidR="001E3537">
          <w:rPr>
            <w:noProof/>
            <w:webHidden/>
          </w:rPr>
          <w:fldChar w:fldCharType="separate"/>
        </w:r>
        <w:r w:rsidR="001E3537">
          <w:rPr>
            <w:noProof/>
            <w:webHidden/>
          </w:rPr>
          <w:t>6</w:t>
        </w:r>
        <w:r w:rsidR="001E3537">
          <w:rPr>
            <w:noProof/>
            <w:webHidden/>
          </w:rPr>
          <w:fldChar w:fldCharType="end"/>
        </w:r>
      </w:hyperlink>
    </w:p>
    <w:p w:rsidR="001E3537" w:rsidRDefault="00666EF5">
      <w:pPr>
        <w:pStyle w:val="Sisluet2"/>
        <w:tabs>
          <w:tab w:val="right" w:leader="dot" w:pos="9855"/>
        </w:tabs>
        <w:rPr>
          <w:noProof/>
        </w:rPr>
      </w:pPr>
      <w:hyperlink w:anchor="_Toc427070799" w:history="1">
        <w:r w:rsidR="001E3537" w:rsidRPr="00FA7FF9">
          <w:rPr>
            <w:rStyle w:val="Hyperlinkki"/>
            <w:rFonts w:ascii="Verdana" w:eastAsia="Calibri" w:hAnsi="Verdana"/>
            <w:b/>
            <w:noProof/>
          </w:rPr>
          <w:t>2.3 Hallituksen esitysten rakenne</w:t>
        </w:r>
        <w:r w:rsidR="001E3537">
          <w:rPr>
            <w:noProof/>
            <w:webHidden/>
          </w:rPr>
          <w:tab/>
        </w:r>
        <w:r w:rsidR="001E3537">
          <w:rPr>
            <w:noProof/>
            <w:webHidden/>
          </w:rPr>
          <w:fldChar w:fldCharType="begin"/>
        </w:r>
        <w:r w:rsidR="001E3537">
          <w:rPr>
            <w:noProof/>
            <w:webHidden/>
          </w:rPr>
          <w:instrText xml:space="preserve"> PAGEREF _Toc427070799 \h </w:instrText>
        </w:r>
        <w:r w:rsidR="001E3537">
          <w:rPr>
            <w:noProof/>
            <w:webHidden/>
          </w:rPr>
        </w:r>
        <w:r w:rsidR="001E3537">
          <w:rPr>
            <w:noProof/>
            <w:webHidden/>
          </w:rPr>
          <w:fldChar w:fldCharType="separate"/>
        </w:r>
        <w:r w:rsidR="001E3537">
          <w:rPr>
            <w:noProof/>
            <w:webHidden/>
          </w:rPr>
          <w:t>7</w:t>
        </w:r>
        <w:r w:rsidR="001E3537">
          <w:rPr>
            <w:noProof/>
            <w:webHidden/>
          </w:rPr>
          <w:fldChar w:fldCharType="end"/>
        </w:r>
      </w:hyperlink>
    </w:p>
    <w:p w:rsidR="001E3537" w:rsidRDefault="00666EF5">
      <w:pPr>
        <w:pStyle w:val="Sisluet2"/>
        <w:tabs>
          <w:tab w:val="right" w:leader="dot" w:pos="9855"/>
        </w:tabs>
        <w:rPr>
          <w:noProof/>
        </w:rPr>
      </w:pPr>
      <w:hyperlink w:anchor="_Toc427070800" w:history="1">
        <w:r w:rsidR="001E3537" w:rsidRPr="00FA7FF9">
          <w:rPr>
            <w:rStyle w:val="Hyperlinkki"/>
            <w:rFonts w:ascii="Verdana" w:eastAsia="Calibri" w:hAnsi="Verdana"/>
            <w:b/>
            <w:noProof/>
          </w:rPr>
          <w:t>2.4 HELOn tavoitteet</w:t>
        </w:r>
        <w:r w:rsidR="001E3537">
          <w:rPr>
            <w:noProof/>
            <w:webHidden/>
          </w:rPr>
          <w:tab/>
        </w:r>
        <w:r w:rsidR="001E3537">
          <w:rPr>
            <w:noProof/>
            <w:webHidden/>
          </w:rPr>
          <w:fldChar w:fldCharType="begin"/>
        </w:r>
        <w:r w:rsidR="001E3537">
          <w:rPr>
            <w:noProof/>
            <w:webHidden/>
          </w:rPr>
          <w:instrText xml:space="preserve"> PAGEREF _Toc427070800 \h </w:instrText>
        </w:r>
        <w:r w:rsidR="001E3537">
          <w:rPr>
            <w:noProof/>
            <w:webHidden/>
          </w:rPr>
        </w:r>
        <w:r w:rsidR="001E3537">
          <w:rPr>
            <w:noProof/>
            <w:webHidden/>
          </w:rPr>
          <w:fldChar w:fldCharType="separate"/>
        </w:r>
        <w:r w:rsidR="001E3537">
          <w:rPr>
            <w:noProof/>
            <w:webHidden/>
          </w:rPr>
          <w:t>9</w:t>
        </w:r>
        <w:r w:rsidR="001E3537">
          <w:rPr>
            <w:noProof/>
            <w:webHidden/>
          </w:rPr>
          <w:fldChar w:fldCharType="end"/>
        </w:r>
      </w:hyperlink>
    </w:p>
    <w:p w:rsidR="001E3537" w:rsidRDefault="00666EF5">
      <w:pPr>
        <w:pStyle w:val="Sisluet1"/>
        <w:tabs>
          <w:tab w:val="left" w:pos="440"/>
          <w:tab w:val="right" w:leader="dot" w:pos="9855"/>
        </w:tabs>
        <w:rPr>
          <w:noProof/>
        </w:rPr>
      </w:pPr>
      <w:hyperlink w:anchor="_Toc427070801" w:history="1">
        <w:r w:rsidR="001E3537" w:rsidRPr="00FA7FF9">
          <w:rPr>
            <w:rStyle w:val="Hyperlinkki"/>
            <w:rFonts w:ascii="Verdana" w:eastAsia="Calibri" w:hAnsi="Verdana"/>
            <w:b/>
            <w:noProof/>
          </w:rPr>
          <w:t>3</w:t>
        </w:r>
        <w:r w:rsidR="001E3537">
          <w:rPr>
            <w:noProof/>
          </w:rPr>
          <w:tab/>
        </w:r>
        <w:r w:rsidR="001E3537" w:rsidRPr="00FA7FF9">
          <w:rPr>
            <w:rStyle w:val="Hyperlinkki"/>
            <w:rFonts w:ascii="Verdana" w:eastAsia="Calibri" w:hAnsi="Verdana"/>
            <w:b/>
            <w:noProof/>
          </w:rPr>
          <w:t>Hallituksen esitykset vuodesta 2004</w:t>
        </w:r>
        <w:r w:rsidR="001E3537">
          <w:rPr>
            <w:noProof/>
            <w:webHidden/>
          </w:rPr>
          <w:tab/>
        </w:r>
        <w:r w:rsidR="001E3537">
          <w:rPr>
            <w:noProof/>
            <w:webHidden/>
          </w:rPr>
          <w:fldChar w:fldCharType="begin"/>
        </w:r>
        <w:r w:rsidR="001E3537">
          <w:rPr>
            <w:noProof/>
            <w:webHidden/>
          </w:rPr>
          <w:instrText xml:space="preserve"> PAGEREF _Toc427070801 \h </w:instrText>
        </w:r>
        <w:r w:rsidR="001E3537">
          <w:rPr>
            <w:noProof/>
            <w:webHidden/>
          </w:rPr>
        </w:r>
        <w:r w:rsidR="001E3537">
          <w:rPr>
            <w:noProof/>
            <w:webHidden/>
          </w:rPr>
          <w:fldChar w:fldCharType="separate"/>
        </w:r>
        <w:r w:rsidR="001E3537">
          <w:rPr>
            <w:noProof/>
            <w:webHidden/>
          </w:rPr>
          <w:t>9</w:t>
        </w:r>
        <w:r w:rsidR="001E3537">
          <w:rPr>
            <w:noProof/>
            <w:webHidden/>
          </w:rPr>
          <w:fldChar w:fldCharType="end"/>
        </w:r>
      </w:hyperlink>
    </w:p>
    <w:p w:rsidR="001E3537" w:rsidRDefault="00666EF5">
      <w:pPr>
        <w:pStyle w:val="Sisluet1"/>
        <w:tabs>
          <w:tab w:val="left" w:pos="440"/>
          <w:tab w:val="right" w:leader="dot" w:pos="9855"/>
        </w:tabs>
        <w:rPr>
          <w:noProof/>
        </w:rPr>
      </w:pPr>
      <w:hyperlink w:anchor="_Toc427070802" w:history="1">
        <w:r w:rsidR="001E3537" w:rsidRPr="00FA7FF9">
          <w:rPr>
            <w:rStyle w:val="Hyperlinkki"/>
            <w:rFonts w:ascii="Verdana" w:eastAsia="Calibri" w:hAnsi="Verdana"/>
            <w:b/>
            <w:noProof/>
          </w:rPr>
          <w:t>4</w:t>
        </w:r>
        <w:r w:rsidR="001E3537">
          <w:rPr>
            <w:noProof/>
          </w:rPr>
          <w:tab/>
        </w:r>
        <w:r w:rsidR="001E3537" w:rsidRPr="00FA7FF9">
          <w:rPr>
            <w:rStyle w:val="Hyperlinkki"/>
            <w:rFonts w:ascii="Verdana" w:eastAsia="Calibri" w:hAnsi="Verdana"/>
            <w:b/>
            <w:noProof/>
          </w:rPr>
          <w:t>HELOn uudistaminen</w:t>
        </w:r>
        <w:r w:rsidR="001E3537">
          <w:rPr>
            <w:noProof/>
            <w:webHidden/>
          </w:rPr>
          <w:tab/>
        </w:r>
        <w:r w:rsidR="001E3537">
          <w:rPr>
            <w:noProof/>
            <w:webHidden/>
          </w:rPr>
          <w:fldChar w:fldCharType="begin"/>
        </w:r>
        <w:r w:rsidR="001E3537">
          <w:rPr>
            <w:noProof/>
            <w:webHidden/>
          </w:rPr>
          <w:instrText xml:space="preserve"> PAGEREF _Toc427070802 \h </w:instrText>
        </w:r>
        <w:r w:rsidR="001E3537">
          <w:rPr>
            <w:noProof/>
            <w:webHidden/>
          </w:rPr>
        </w:r>
        <w:r w:rsidR="001E3537">
          <w:rPr>
            <w:noProof/>
            <w:webHidden/>
          </w:rPr>
          <w:fldChar w:fldCharType="separate"/>
        </w:r>
        <w:r w:rsidR="001E3537">
          <w:rPr>
            <w:noProof/>
            <w:webHidden/>
          </w:rPr>
          <w:t>10</w:t>
        </w:r>
        <w:r w:rsidR="001E3537">
          <w:rPr>
            <w:noProof/>
            <w:webHidden/>
          </w:rPr>
          <w:fldChar w:fldCharType="end"/>
        </w:r>
      </w:hyperlink>
    </w:p>
    <w:p w:rsidR="001E3537" w:rsidRDefault="00666EF5">
      <w:pPr>
        <w:pStyle w:val="Sisluet2"/>
        <w:tabs>
          <w:tab w:val="right" w:leader="dot" w:pos="9855"/>
        </w:tabs>
        <w:rPr>
          <w:noProof/>
        </w:rPr>
      </w:pPr>
      <w:hyperlink w:anchor="_Toc427070803" w:history="1">
        <w:r w:rsidR="001E3537" w:rsidRPr="00FA7FF9">
          <w:rPr>
            <w:rStyle w:val="Hyperlinkki"/>
            <w:rFonts w:ascii="Verdana" w:eastAsia="Calibri" w:hAnsi="Verdana"/>
            <w:b/>
            <w:noProof/>
          </w:rPr>
          <w:t>4.1 Hallituksen esitykset eduskunnan päätöksenteossa tarvittavin tiedoin</w:t>
        </w:r>
        <w:r w:rsidR="001E3537">
          <w:rPr>
            <w:noProof/>
            <w:webHidden/>
          </w:rPr>
          <w:tab/>
        </w:r>
        <w:r w:rsidR="001E3537">
          <w:rPr>
            <w:noProof/>
            <w:webHidden/>
          </w:rPr>
          <w:fldChar w:fldCharType="begin"/>
        </w:r>
        <w:r w:rsidR="001E3537">
          <w:rPr>
            <w:noProof/>
            <w:webHidden/>
          </w:rPr>
          <w:instrText xml:space="preserve"> PAGEREF _Toc427070803 \h </w:instrText>
        </w:r>
        <w:r w:rsidR="001E3537">
          <w:rPr>
            <w:noProof/>
            <w:webHidden/>
          </w:rPr>
        </w:r>
        <w:r w:rsidR="001E3537">
          <w:rPr>
            <w:noProof/>
            <w:webHidden/>
          </w:rPr>
          <w:fldChar w:fldCharType="separate"/>
        </w:r>
        <w:r w:rsidR="001E3537">
          <w:rPr>
            <w:noProof/>
            <w:webHidden/>
          </w:rPr>
          <w:t>10</w:t>
        </w:r>
        <w:r w:rsidR="001E3537">
          <w:rPr>
            <w:noProof/>
            <w:webHidden/>
          </w:rPr>
          <w:fldChar w:fldCharType="end"/>
        </w:r>
      </w:hyperlink>
    </w:p>
    <w:p w:rsidR="001E3537" w:rsidRDefault="00666EF5">
      <w:pPr>
        <w:pStyle w:val="Sisluet3"/>
        <w:tabs>
          <w:tab w:val="right" w:leader="dot" w:pos="9855"/>
        </w:tabs>
        <w:rPr>
          <w:noProof/>
        </w:rPr>
      </w:pPr>
      <w:hyperlink w:anchor="_Toc427070804" w:history="1">
        <w:r w:rsidR="001E3537" w:rsidRPr="00FA7FF9">
          <w:rPr>
            <w:rStyle w:val="Hyperlinkki"/>
            <w:rFonts w:ascii="Verdana" w:eastAsia="Calibri" w:hAnsi="Verdana"/>
            <w:b/>
            <w:noProof/>
          </w:rPr>
          <w:t>Esityksen rakenne</w:t>
        </w:r>
        <w:r w:rsidR="001E3537">
          <w:rPr>
            <w:noProof/>
            <w:webHidden/>
          </w:rPr>
          <w:tab/>
        </w:r>
        <w:r w:rsidR="001E3537">
          <w:rPr>
            <w:noProof/>
            <w:webHidden/>
          </w:rPr>
          <w:fldChar w:fldCharType="begin"/>
        </w:r>
        <w:r w:rsidR="001E3537">
          <w:rPr>
            <w:noProof/>
            <w:webHidden/>
          </w:rPr>
          <w:instrText xml:space="preserve"> PAGEREF _Toc427070804 \h </w:instrText>
        </w:r>
        <w:r w:rsidR="001E3537">
          <w:rPr>
            <w:noProof/>
            <w:webHidden/>
          </w:rPr>
        </w:r>
        <w:r w:rsidR="001E3537">
          <w:rPr>
            <w:noProof/>
            <w:webHidden/>
          </w:rPr>
          <w:fldChar w:fldCharType="separate"/>
        </w:r>
        <w:r w:rsidR="001E3537">
          <w:rPr>
            <w:noProof/>
            <w:webHidden/>
          </w:rPr>
          <w:t>10</w:t>
        </w:r>
        <w:r w:rsidR="001E3537">
          <w:rPr>
            <w:noProof/>
            <w:webHidden/>
          </w:rPr>
          <w:fldChar w:fldCharType="end"/>
        </w:r>
      </w:hyperlink>
    </w:p>
    <w:p w:rsidR="001E3537" w:rsidRDefault="00666EF5">
      <w:pPr>
        <w:pStyle w:val="Sisluet3"/>
        <w:tabs>
          <w:tab w:val="right" w:leader="dot" w:pos="9855"/>
        </w:tabs>
        <w:rPr>
          <w:noProof/>
        </w:rPr>
      </w:pPr>
      <w:hyperlink w:anchor="_Toc427070805" w:history="1">
        <w:r w:rsidR="001E3537" w:rsidRPr="00FA7FF9">
          <w:rPr>
            <w:rStyle w:val="Hyperlinkki"/>
            <w:rFonts w:ascii="Verdana" w:eastAsia="Calibri" w:hAnsi="Verdana"/>
            <w:b/>
            <w:noProof/>
          </w:rPr>
          <w:t>Yleisperustelujen ja yksityiskohtaisten perustelujen suhde</w:t>
        </w:r>
        <w:r w:rsidR="001E3537">
          <w:rPr>
            <w:noProof/>
            <w:webHidden/>
          </w:rPr>
          <w:tab/>
        </w:r>
        <w:r w:rsidR="001E3537">
          <w:rPr>
            <w:noProof/>
            <w:webHidden/>
          </w:rPr>
          <w:fldChar w:fldCharType="begin"/>
        </w:r>
        <w:r w:rsidR="001E3537">
          <w:rPr>
            <w:noProof/>
            <w:webHidden/>
          </w:rPr>
          <w:instrText xml:space="preserve"> PAGEREF _Toc427070805 \h </w:instrText>
        </w:r>
        <w:r w:rsidR="001E3537">
          <w:rPr>
            <w:noProof/>
            <w:webHidden/>
          </w:rPr>
        </w:r>
        <w:r w:rsidR="001E3537">
          <w:rPr>
            <w:noProof/>
            <w:webHidden/>
          </w:rPr>
          <w:fldChar w:fldCharType="separate"/>
        </w:r>
        <w:r w:rsidR="001E3537">
          <w:rPr>
            <w:noProof/>
            <w:webHidden/>
          </w:rPr>
          <w:t>10</w:t>
        </w:r>
        <w:r w:rsidR="001E3537">
          <w:rPr>
            <w:noProof/>
            <w:webHidden/>
          </w:rPr>
          <w:fldChar w:fldCharType="end"/>
        </w:r>
      </w:hyperlink>
    </w:p>
    <w:p w:rsidR="001E3537" w:rsidRDefault="00666EF5">
      <w:pPr>
        <w:pStyle w:val="Sisluet3"/>
        <w:tabs>
          <w:tab w:val="right" w:leader="dot" w:pos="9855"/>
        </w:tabs>
        <w:rPr>
          <w:noProof/>
        </w:rPr>
      </w:pPr>
      <w:hyperlink w:anchor="_Toc427070806" w:history="1">
        <w:r w:rsidR="001E3537" w:rsidRPr="00FA7FF9">
          <w:rPr>
            <w:rStyle w:val="Hyperlinkki"/>
            <w:rFonts w:ascii="Verdana" w:eastAsia="Calibri" w:hAnsi="Verdana"/>
            <w:b/>
            <w:noProof/>
          </w:rPr>
          <w:t>Vaihtoehtojen arviointi</w:t>
        </w:r>
        <w:r w:rsidR="001E3537">
          <w:rPr>
            <w:noProof/>
            <w:webHidden/>
          </w:rPr>
          <w:tab/>
        </w:r>
        <w:r w:rsidR="001E3537">
          <w:rPr>
            <w:noProof/>
            <w:webHidden/>
          </w:rPr>
          <w:fldChar w:fldCharType="begin"/>
        </w:r>
        <w:r w:rsidR="001E3537">
          <w:rPr>
            <w:noProof/>
            <w:webHidden/>
          </w:rPr>
          <w:instrText xml:space="preserve"> PAGEREF _Toc427070806 \h </w:instrText>
        </w:r>
        <w:r w:rsidR="001E3537">
          <w:rPr>
            <w:noProof/>
            <w:webHidden/>
          </w:rPr>
        </w:r>
        <w:r w:rsidR="001E3537">
          <w:rPr>
            <w:noProof/>
            <w:webHidden/>
          </w:rPr>
          <w:fldChar w:fldCharType="separate"/>
        </w:r>
        <w:r w:rsidR="001E3537">
          <w:rPr>
            <w:noProof/>
            <w:webHidden/>
          </w:rPr>
          <w:t>10</w:t>
        </w:r>
        <w:r w:rsidR="001E3537">
          <w:rPr>
            <w:noProof/>
            <w:webHidden/>
          </w:rPr>
          <w:fldChar w:fldCharType="end"/>
        </w:r>
      </w:hyperlink>
    </w:p>
    <w:p w:rsidR="001E3537" w:rsidRDefault="00666EF5">
      <w:pPr>
        <w:pStyle w:val="Sisluet3"/>
        <w:tabs>
          <w:tab w:val="right" w:leader="dot" w:pos="9855"/>
        </w:tabs>
        <w:rPr>
          <w:noProof/>
        </w:rPr>
      </w:pPr>
      <w:hyperlink w:anchor="_Toc427070807" w:history="1">
        <w:r w:rsidR="001E3537" w:rsidRPr="00FA7FF9">
          <w:rPr>
            <w:rStyle w:val="Hyperlinkki"/>
            <w:rFonts w:ascii="Verdana" w:eastAsia="Calibri" w:hAnsi="Verdana"/>
            <w:b/>
            <w:noProof/>
          </w:rPr>
          <w:t>Vaikutusten arviointi</w:t>
        </w:r>
        <w:r w:rsidR="001E3537">
          <w:rPr>
            <w:noProof/>
            <w:webHidden/>
          </w:rPr>
          <w:tab/>
        </w:r>
        <w:r w:rsidR="001E3537">
          <w:rPr>
            <w:noProof/>
            <w:webHidden/>
          </w:rPr>
          <w:fldChar w:fldCharType="begin"/>
        </w:r>
        <w:r w:rsidR="001E3537">
          <w:rPr>
            <w:noProof/>
            <w:webHidden/>
          </w:rPr>
          <w:instrText xml:space="preserve"> PAGEREF _Toc427070807 \h </w:instrText>
        </w:r>
        <w:r w:rsidR="001E3537">
          <w:rPr>
            <w:noProof/>
            <w:webHidden/>
          </w:rPr>
        </w:r>
        <w:r w:rsidR="001E3537">
          <w:rPr>
            <w:noProof/>
            <w:webHidden/>
          </w:rPr>
          <w:fldChar w:fldCharType="separate"/>
        </w:r>
        <w:r w:rsidR="001E3537">
          <w:rPr>
            <w:noProof/>
            <w:webHidden/>
          </w:rPr>
          <w:t>11</w:t>
        </w:r>
        <w:r w:rsidR="001E3537">
          <w:rPr>
            <w:noProof/>
            <w:webHidden/>
          </w:rPr>
          <w:fldChar w:fldCharType="end"/>
        </w:r>
      </w:hyperlink>
    </w:p>
    <w:p w:rsidR="001E3537" w:rsidRDefault="00666EF5">
      <w:pPr>
        <w:pStyle w:val="Sisluet3"/>
        <w:tabs>
          <w:tab w:val="right" w:leader="dot" w:pos="9855"/>
        </w:tabs>
        <w:rPr>
          <w:noProof/>
        </w:rPr>
      </w:pPr>
      <w:hyperlink w:anchor="_Toc427070808" w:history="1">
        <w:r w:rsidR="001E3537" w:rsidRPr="00FA7FF9">
          <w:rPr>
            <w:rStyle w:val="Hyperlinkki"/>
            <w:rFonts w:ascii="Verdana" w:eastAsia="Calibri" w:hAnsi="Verdana"/>
            <w:b/>
            <w:noProof/>
          </w:rPr>
          <w:t>Tausta-asiakirjojen hyödyntäminen</w:t>
        </w:r>
        <w:r w:rsidR="001E3537">
          <w:rPr>
            <w:noProof/>
            <w:webHidden/>
          </w:rPr>
          <w:tab/>
        </w:r>
        <w:r w:rsidR="001E3537">
          <w:rPr>
            <w:noProof/>
            <w:webHidden/>
          </w:rPr>
          <w:fldChar w:fldCharType="begin"/>
        </w:r>
        <w:r w:rsidR="001E3537">
          <w:rPr>
            <w:noProof/>
            <w:webHidden/>
          </w:rPr>
          <w:instrText xml:space="preserve"> PAGEREF _Toc427070808 \h </w:instrText>
        </w:r>
        <w:r w:rsidR="001E3537">
          <w:rPr>
            <w:noProof/>
            <w:webHidden/>
          </w:rPr>
        </w:r>
        <w:r w:rsidR="001E3537">
          <w:rPr>
            <w:noProof/>
            <w:webHidden/>
          </w:rPr>
          <w:fldChar w:fldCharType="separate"/>
        </w:r>
        <w:r w:rsidR="001E3537">
          <w:rPr>
            <w:noProof/>
            <w:webHidden/>
          </w:rPr>
          <w:t>11</w:t>
        </w:r>
        <w:r w:rsidR="001E3537">
          <w:rPr>
            <w:noProof/>
            <w:webHidden/>
          </w:rPr>
          <w:fldChar w:fldCharType="end"/>
        </w:r>
      </w:hyperlink>
    </w:p>
    <w:p w:rsidR="001E3537" w:rsidRDefault="00666EF5">
      <w:pPr>
        <w:pStyle w:val="Sisluet2"/>
        <w:tabs>
          <w:tab w:val="right" w:leader="dot" w:pos="9855"/>
        </w:tabs>
        <w:rPr>
          <w:noProof/>
        </w:rPr>
      </w:pPr>
      <w:hyperlink w:anchor="_Toc427070809" w:history="1">
        <w:r w:rsidR="001E3537" w:rsidRPr="00FA7FF9">
          <w:rPr>
            <w:rStyle w:val="Hyperlinkki"/>
            <w:rFonts w:ascii="Verdana" w:eastAsia="Calibri" w:hAnsi="Verdana"/>
            <w:b/>
            <w:noProof/>
          </w:rPr>
          <w:t>4.2 Täydentävät hallituksen esitykset</w:t>
        </w:r>
        <w:r w:rsidR="001E3537">
          <w:rPr>
            <w:noProof/>
            <w:webHidden/>
          </w:rPr>
          <w:tab/>
        </w:r>
        <w:r w:rsidR="001E3537">
          <w:rPr>
            <w:noProof/>
            <w:webHidden/>
          </w:rPr>
          <w:fldChar w:fldCharType="begin"/>
        </w:r>
        <w:r w:rsidR="001E3537">
          <w:rPr>
            <w:noProof/>
            <w:webHidden/>
          </w:rPr>
          <w:instrText xml:space="preserve"> PAGEREF _Toc427070809 \h </w:instrText>
        </w:r>
        <w:r w:rsidR="001E3537">
          <w:rPr>
            <w:noProof/>
            <w:webHidden/>
          </w:rPr>
        </w:r>
        <w:r w:rsidR="001E3537">
          <w:rPr>
            <w:noProof/>
            <w:webHidden/>
          </w:rPr>
          <w:fldChar w:fldCharType="separate"/>
        </w:r>
        <w:r w:rsidR="001E3537">
          <w:rPr>
            <w:noProof/>
            <w:webHidden/>
          </w:rPr>
          <w:t>11</w:t>
        </w:r>
        <w:r w:rsidR="001E3537">
          <w:rPr>
            <w:noProof/>
            <w:webHidden/>
          </w:rPr>
          <w:fldChar w:fldCharType="end"/>
        </w:r>
      </w:hyperlink>
    </w:p>
    <w:p w:rsidR="001E3537" w:rsidRDefault="00666EF5">
      <w:pPr>
        <w:pStyle w:val="Sisluet2"/>
        <w:tabs>
          <w:tab w:val="right" w:leader="dot" w:pos="9855"/>
        </w:tabs>
        <w:rPr>
          <w:noProof/>
        </w:rPr>
      </w:pPr>
      <w:hyperlink w:anchor="_Toc427070810" w:history="1">
        <w:r w:rsidR="001E3537" w:rsidRPr="00FA7FF9">
          <w:rPr>
            <w:rStyle w:val="Hyperlinkki"/>
            <w:rFonts w:ascii="Verdana" w:eastAsia="Calibri" w:hAnsi="Verdana"/>
            <w:b/>
            <w:noProof/>
          </w:rPr>
          <w:t>4.3 Rinnakkaistekstit</w:t>
        </w:r>
        <w:r w:rsidR="001E3537">
          <w:rPr>
            <w:noProof/>
            <w:webHidden/>
          </w:rPr>
          <w:tab/>
        </w:r>
        <w:r w:rsidR="001E3537">
          <w:rPr>
            <w:noProof/>
            <w:webHidden/>
          </w:rPr>
          <w:fldChar w:fldCharType="begin"/>
        </w:r>
        <w:r w:rsidR="001E3537">
          <w:rPr>
            <w:noProof/>
            <w:webHidden/>
          </w:rPr>
          <w:instrText xml:space="preserve"> PAGEREF _Toc427070810 \h </w:instrText>
        </w:r>
        <w:r w:rsidR="001E3537">
          <w:rPr>
            <w:noProof/>
            <w:webHidden/>
          </w:rPr>
        </w:r>
        <w:r w:rsidR="001E3537">
          <w:rPr>
            <w:noProof/>
            <w:webHidden/>
          </w:rPr>
          <w:fldChar w:fldCharType="separate"/>
        </w:r>
        <w:r w:rsidR="001E3537">
          <w:rPr>
            <w:noProof/>
            <w:webHidden/>
          </w:rPr>
          <w:t>11</w:t>
        </w:r>
        <w:r w:rsidR="001E3537">
          <w:rPr>
            <w:noProof/>
            <w:webHidden/>
          </w:rPr>
          <w:fldChar w:fldCharType="end"/>
        </w:r>
      </w:hyperlink>
    </w:p>
    <w:p w:rsidR="001E3537" w:rsidRDefault="00666EF5">
      <w:pPr>
        <w:pStyle w:val="Sisluet1"/>
        <w:tabs>
          <w:tab w:val="left" w:pos="440"/>
          <w:tab w:val="right" w:leader="dot" w:pos="9855"/>
        </w:tabs>
        <w:rPr>
          <w:noProof/>
        </w:rPr>
      </w:pPr>
      <w:hyperlink w:anchor="_Toc427070811" w:history="1">
        <w:r w:rsidR="001E3537" w:rsidRPr="00FA7FF9">
          <w:rPr>
            <w:rStyle w:val="Hyperlinkki"/>
            <w:rFonts w:ascii="Verdana" w:eastAsia="Calibri" w:hAnsi="Verdana"/>
            <w:b/>
            <w:noProof/>
          </w:rPr>
          <w:t>5</w:t>
        </w:r>
        <w:r w:rsidR="001E3537">
          <w:rPr>
            <w:noProof/>
          </w:rPr>
          <w:tab/>
        </w:r>
        <w:r w:rsidR="001E3537" w:rsidRPr="00FA7FF9">
          <w:rPr>
            <w:rStyle w:val="Hyperlinkki"/>
            <w:rFonts w:ascii="Verdana" w:eastAsia="Calibri" w:hAnsi="Verdana"/>
            <w:b/>
            <w:noProof/>
          </w:rPr>
          <w:t>Lainvalmistelijoiden ajatuksia</w:t>
        </w:r>
        <w:r w:rsidR="001E3537">
          <w:rPr>
            <w:noProof/>
            <w:webHidden/>
          </w:rPr>
          <w:tab/>
        </w:r>
        <w:r w:rsidR="001E3537">
          <w:rPr>
            <w:noProof/>
            <w:webHidden/>
          </w:rPr>
          <w:fldChar w:fldCharType="begin"/>
        </w:r>
        <w:r w:rsidR="001E3537">
          <w:rPr>
            <w:noProof/>
            <w:webHidden/>
          </w:rPr>
          <w:instrText xml:space="preserve"> PAGEREF _Toc427070811 \h </w:instrText>
        </w:r>
        <w:r w:rsidR="001E3537">
          <w:rPr>
            <w:noProof/>
            <w:webHidden/>
          </w:rPr>
        </w:r>
        <w:r w:rsidR="001E3537">
          <w:rPr>
            <w:noProof/>
            <w:webHidden/>
          </w:rPr>
          <w:fldChar w:fldCharType="separate"/>
        </w:r>
        <w:r w:rsidR="001E3537">
          <w:rPr>
            <w:noProof/>
            <w:webHidden/>
          </w:rPr>
          <w:t>11</w:t>
        </w:r>
        <w:r w:rsidR="001E3537">
          <w:rPr>
            <w:noProof/>
            <w:webHidden/>
          </w:rPr>
          <w:fldChar w:fldCharType="end"/>
        </w:r>
      </w:hyperlink>
    </w:p>
    <w:p w:rsidR="001E3537" w:rsidRDefault="00666EF5">
      <w:pPr>
        <w:pStyle w:val="Sisluet2"/>
        <w:tabs>
          <w:tab w:val="right" w:leader="dot" w:pos="9855"/>
        </w:tabs>
        <w:rPr>
          <w:noProof/>
        </w:rPr>
      </w:pPr>
      <w:hyperlink w:anchor="_Toc427070812" w:history="1">
        <w:r w:rsidR="001E3537" w:rsidRPr="00FA7FF9">
          <w:rPr>
            <w:rStyle w:val="Hyperlinkki"/>
            <w:rFonts w:ascii="Verdana" w:eastAsia="Calibri" w:hAnsi="Verdana"/>
            <w:b/>
            <w:noProof/>
          </w:rPr>
          <w:t>5.1 Esitysten rakenne ja vakio-otsikointi</w:t>
        </w:r>
        <w:r w:rsidR="001E3537">
          <w:rPr>
            <w:noProof/>
            <w:webHidden/>
          </w:rPr>
          <w:tab/>
        </w:r>
        <w:r w:rsidR="001E3537">
          <w:rPr>
            <w:noProof/>
            <w:webHidden/>
          </w:rPr>
          <w:fldChar w:fldCharType="begin"/>
        </w:r>
        <w:r w:rsidR="001E3537">
          <w:rPr>
            <w:noProof/>
            <w:webHidden/>
          </w:rPr>
          <w:instrText xml:space="preserve"> PAGEREF _Toc427070812 \h </w:instrText>
        </w:r>
        <w:r w:rsidR="001E3537">
          <w:rPr>
            <w:noProof/>
            <w:webHidden/>
          </w:rPr>
        </w:r>
        <w:r w:rsidR="001E3537">
          <w:rPr>
            <w:noProof/>
            <w:webHidden/>
          </w:rPr>
          <w:fldChar w:fldCharType="separate"/>
        </w:r>
        <w:r w:rsidR="001E3537">
          <w:rPr>
            <w:noProof/>
            <w:webHidden/>
          </w:rPr>
          <w:t>12</w:t>
        </w:r>
        <w:r w:rsidR="001E3537">
          <w:rPr>
            <w:noProof/>
            <w:webHidden/>
          </w:rPr>
          <w:fldChar w:fldCharType="end"/>
        </w:r>
      </w:hyperlink>
    </w:p>
    <w:p w:rsidR="001E3537" w:rsidRDefault="00666EF5">
      <w:pPr>
        <w:pStyle w:val="Sisluet3"/>
        <w:tabs>
          <w:tab w:val="right" w:leader="dot" w:pos="9855"/>
        </w:tabs>
        <w:rPr>
          <w:noProof/>
        </w:rPr>
      </w:pPr>
      <w:hyperlink w:anchor="_Toc427070813" w:history="1">
        <w:r w:rsidR="001E3537" w:rsidRPr="00FA7FF9">
          <w:rPr>
            <w:rStyle w:val="Hyperlinkki"/>
            <w:rFonts w:ascii="Verdana" w:eastAsia="Calibri" w:hAnsi="Verdana"/>
            <w:b/>
            <w:noProof/>
          </w:rPr>
          <w:t>Nykyinen vakio-otsikointi</w:t>
        </w:r>
        <w:r w:rsidR="001E3537">
          <w:rPr>
            <w:noProof/>
            <w:webHidden/>
          </w:rPr>
          <w:tab/>
        </w:r>
        <w:r w:rsidR="001E3537">
          <w:rPr>
            <w:noProof/>
            <w:webHidden/>
          </w:rPr>
          <w:fldChar w:fldCharType="begin"/>
        </w:r>
        <w:r w:rsidR="001E3537">
          <w:rPr>
            <w:noProof/>
            <w:webHidden/>
          </w:rPr>
          <w:instrText xml:space="preserve"> PAGEREF _Toc427070813 \h </w:instrText>
        </w:r>
        <w:r w:rsidR="001E3537">
          <w:rPr>
            <w:noProof/>
            <w:webHidden/>
          </w:rPr>
        </w:r>
        <w:r w:rsidR="001E3537">
          <w:rPr>
            <w:noProof/>
            <w:webHidden/>
          </w:rPr>
          <w:fldChar w:fldCharType="separate"/>
        </w:r>
        <w:r w:rsidR="001E3537">
          <w:rPr>
            <w:noProof/>
            <w:webHidden/>
          </w:rPr>
          <w:t>12</w:t>
        </w:r>
        <w:r w:rsidR="001E3537">
          <w:rPr>
            <w:noProof/>
            <w:webHidden/>
          </w:rPr>
          <w:fldChar w:fldCharType="end"/>
        </w:r>
      </w:hyperlink>
    </w:p>
    <w:p w:rsidR="001E3537" w:rsidRDefault="00666EF5">
      <w:pPr>
        <w:pStyle w:val="Sisluet3"/>
        <w:tabs>
          <w:tab w:val="right" w:leader="dot" w:pos="9855"/>
        </w:tabs>
        <w:rPr>
          <w:noProof/>
        </w:rPr>
      </w:pPr>
      <w:hyperlink w:anchor="_Toc427070814" w:history="1">
        <w:r w:rsidR="001E3537" w:rsidRPr="00FA7FF9">
          <w:rPr>
            <w:rStyle w:val="Hyperlinkki"/>
            <w:rFonts w:ascii="Verdana" w:eastAsia="Calibri" w:hAnsi="Verdana"/>
            <w:b/>
            <w:noProof/>
          </w:rPr>
          <w:t>Esitysten tiivistäminen</w:t>
        </w:r>
        <w:r w:rsidR="001E3537">
          <w:rPr>
            <w:noProof/>
            <w:webHidden/>
          </w:rPr>
          <w:tab/>
        </w:r>
        <w:r w:rsidR="001E3537">
          <w:rPr>
            <w:noProof/>
            <w:webHidden/>
          </w:rPr>
          <w:fldChar w:fldCharType="begin"/>
        </w:r>
        <w:r w:rsidR="001E3537">
          <w:rPr>
            <w:noProof/>
            <w:webHidden/>
          </w:rPr>
          <w:instrText xml:space="preserve"> PAGEREF _Toc427070814 \h </w:instrText>
        </w:r>
        <w:r w:rsidR="001E3537">
          <w:rPr>
            <w:noProof/>
            <w:webHidden/>
          </w:rPr>
        </w:r>
        <w:r w:rsidR="001E3537">
          <w:rPr>
            <w:noProof/>
            <w:webHidden/>
          </w:rPr>
          <w:fldChar w:fldCharType="separate"/>
        </w:r>
        <w:r w:rsidR="001E3537">
          <w:rPr>
            <w:noProof/>
            <w:webHidden/>
          </w:rPr>
          <w:t>12</w:t>
        </w:r>
        <w:r w:rsidR="001E3537">
          <w:rPr>
            <w:noProof/>
            <w:webHidden/>
          </w:rPr>
          <w:fldChar w:fldCharType="end"/>
        </w:r>
      </w:hyperlink>
    </w:p>
    <w:p w:rsidR="001E3537" w:rsidRDefault="00666EF5">
      <w:pPr>
        <w:pStyle w:val="Sisluet3"/>
        <w:tabs>
          <w:tab w:val="right" w:leader="dot" w:pos="9855"/>
        </w:tabs>
        <w:rPr>
          <w:noProof/>
        </w:rPr>
      </w:pPr>
      <w:hyperlink w:anchor="_Toc427070815" w:history="1">
        <w:r w:rsidR="001E3537" w:rsidRPr="00FA7FF9">
          <w:rPr>
            <w:rStyle w:val="Hyperlinkki"/>
            <w:rFonts w:ascii="Verdana" w:eastAsia="Calibri" w:hAnsi="Verdana"/>
            <w:b/>
            <w:noProof/>
          </w:rPr>
          <w:t>Esitykset Euroopan unionin säädösten täytäntöön panemiseksi</w:t>
        </w:r>
        <w:r w:rsidR="001E3537">
          <w:rPr>
            <w:noProof/>
            <w:webHidden/>
          </w:rPr>
          <w:tab/>
        </w:r>
        <w:r w:rsidR="001E3537">
          <w:rPr>
            <w:noProof/>
            <w:webHidden/>
          </w:rPr>
          <w:fldChar w:fldCharType="begin"/>
        </w:r>
        <w:r w:rsidR="001E3537">
          <w:rPr>
            <w:noProof/>
            <w:webHidden/>
          </w:rPr>
          <w:instrText xml:space="preserve"> PAGEREF _Toc427070815 \h </w:instrText>
        </w:r>
        <w:r w:rsidR="001E3537">
          <w:rPr>
            <w:noProof/>
            <w:webHidden/>
          </w:rPr>
        </w:r>
        <w:r w:rsidR="001E3537">
          <w:rPr>
            <w:noProof/>
            <w:webHidden/>
          </w:rPr>
          <w:fldChar w:fldCharType="separate"/>
        </w:r>
        <w:r w:rsidR="001E3537">
          <w:rPr>
            <w:noProof/>
            <w:webHidden/>
          </w:rPr>
          <w:t>12</w:t>
        </w:r>
        <w:r w:rsidR="001E3537">
          <w:rPr>
            <w:noProof/>
            <w:webHidden/>
          </w:rPr>
          <w:fldChar w:fldCharType="end"/>
        </w:r>
      </w:hyperlink>
    </w:p>
    <w:p w:rsidR="001E3537" w:rsidRDefault="00666EF5">
      <w:pPr>
        <w:pStyle w:val="Sisluet3"/>
        <w:tabs>
          <w:tab w:val="right" w:leader="dot" w:pos="9855"/>
        </w:tabs>
        <w:rPr>
          <w:noProof/>
        </w:rPr>
      </w:pPr>
      <w:hyperlink w:anchor="_Toc427070816" w:history="1">
        <w:r w:rsidR="001E3537" w:rsidRPr="00FA7FF9">
          <w:rPr>
            <w:rStyle w:val="Hyperlinkki"/>
            <w:rFonts w:ascii="Verdana" w:eastAsia="Calibri" w:hAnsi="Verdana"/>
            <w:b/>
            <w:noProof/>
          </w:rPr>
          <w:t>Esitykset valtiosopimusten voimaan saattamiseksi</w:t>
        </w:r>
        <w:r w:rsidR="001E3537">
          <w:rPr>
            <w:noProof/>
            <w:webHidden/>
          </w:rPr>
          <w:tab/>
        </w:r>
        <w:r w:rsidR="001E3537">
          <w:rPr>
            <w:noProof/>
            <w:webHidden/>
          </w:rPr>
          <w:fldChar w:fldCharType="begin"/>
        </w:r>
        <w:r w:rsidR="001E3537">
          <w:rPr>
            <w:noProof/>
            <w:webHidden/>
          </w:rPr>
          <w:instrText xml:space="preserve"> PAGEREF _Toc427070816 \h </w:instrText>
        </w:r>
        <w:r w:rsidR="001E3537">
          <w:rPr>
            <w:noProof/>
            <w:webHidden/>
          </w:rPr>
        </w:r>
        <w:r w:rsidR="001E3537">
          <w:rPr>
            <w:noProof/>
            <w:webHidden/>
          </w:rPr>
          <w:fldChar w:fldCharType="separate"/>
        </w:r>
        <w:r w:rsidR="001E3537">
          <w:rPr>
            <w:noProof/>
            <w:webHidden/>
          </w:rPr>
          <w:t>12</w:t>
        </w:r>
        <w:r w:rsidR="001E3537">
          <w:rPr>
            <w:noProof/>
            <w:webHidden/>
          </w:rPr>
          <w:fldChar w:fldCharType="end"/>
        </w:r>
      </w:hyperlink>
    </w:p>
    <w:p w:rsidR="001E3537" w:rsidRDefault="00666EF5">
      <w:pPr>
        <w:pStyle w:val="Sisluet3"/>
        <w:tabs>
          <w:tab w:val="right" w:leader="dot" w:pos="9855"/>
        </w:tabs>
        <w:rPr>
          <w:noProof/>
        </w:rPr>
      </w:pPr>
      <w:hyperlink w:anchor="_Toc427070817" w:history="1">
        <w:r w:rsidR="001E3537" w:rsidRPr="00FA7FF9">
          <w:rPr>
            <w:rStyle w:val="Hyperlinkki"/>
            <w:rFonts w:ascii="Verdana" w:eastAsia="Calibri" w:hAnsi="Verdana"/>
            <w:b/>
            <w:noProof/>
          </w:rPr>
          <w:t>Yleisperustelujen ja yksityiskohtaisten perustelujen päällekkäisyyden poistaminen</w:t>
        </w:r>
        <w:r w:rsidR="001E3537">
          <w:rPr>
            <w:noProof/>
            <w:webHidden/>
          </w:rPr>
          <w:tab/>
        </w:r>
        <w:r w:rsidR="001E3537">
          <w:rPr>
            <w:noProof/>
            <w:webHidden/>
          </w:rPr>
          <w:fldChar w:fldCharType="begin"/>
        </w:r>
        <w:r w:rsidR="001E3537">
          <w:rPr>
            <w:noProof/>
            <w:webHidden/>
          </w:rPr>
          <w:instrText xml:space="preserve"> PAGEREF _Toc427070817 \h </w:instrText>
        </w:r>
        <w:r w:rsidR="001E3537">
          <w:rPr>
            <w:noProof/>
            <w:webHidden/>
          </w:rPr>
        </w:r>
        <w:r w:rsidR="001E3537">
          <w:rPr>
            <w:noProof/>
            <w:webHidden/>
          </w:rPr>
          <w:fldChar w:fldCharType="separate"/>
        </w:r>
        <w:r w:rsidR="001E3537">
          <w:rPr>
            <w:noProof/>
            <w:webHidden/>
          </w:rPr>
          <w:t>13</w:t>
        </w:r>
        <w:r w:rsidR="001E3537">
          <w:rPr>
            <w:noProof/>
            <w:webHidden/>
          </w:rPr>
          <w:fldChar w:fldCharType="end"/>
        </w:r>
      </w:hyperlink>
    </w:p>
    <w:p w:rsidR="001E3537" w:rsidRDefault="00666EF5">
      <w:pPr>
        <w:pStyle w:val="Sisluet3"/>
        <w:tabs>
          <w:tab w:val="right" w:leader="dot" w:pos="9855"/>
        </w:tabs>
        <w:rPr>
          <w:noProof/>
        </w:rPr>
      </w:pPr>
      <w:hyperlink w:anchor="_Toc427070818" w:history="1">
        <w:r w:rsidR="001E3537" w:rsidRPr="00FA7FF9">
          <w:rPr>
            <w:rStyle w:val="Hyperlinkki"/>
            <w:rFonts w:ascii="Verdana" w:eastAsia="Calibri" w:hAnsi="Verdana"/>
            <w:b/>
            <w:noProof/>
          </w:rPr>
          <w:t>Ulkomaiden lainsäädäntö</w:t>
        </w:r>
        <w:r w:rsidR="001E3537">
          <w:rPr>
            <w:noProof/>
            <w:webHidden/>
          </w:rPr>
          <w:tab/>
        </w:r>
        <w:r w:rsidR="001E3537">
          <w:rPr>
            <w:noProof/>
            <w:webHidden/>
          </w:rPr>
          <w:fldChar w:fldCharType="begin"/>
        </w:r>
        <w:r w:rsidR="001E3537">
          <w:rPr>
            <w:noProof/>
            <w:webHidden/>
          </w:rPr>
          <w:instrText xml:space="preserve"> PAGEREF _Toc427070818 \h </w:instrText>
        </w:r>
        <w:r w:rsidR="001E3537">
          <w:rPr>
            <w:noProof/>
            <w:webHidden/>
          </w:rPr>
        </w:r>
        <w:r w:rsidR="001E3537">
          <w:rPr>
            <w:noProof/>
            <w:webHidden/>
          </w:rPr>
          <w:fldChar w:fldCharType="separate"/>
        </w:r>
        <w:r w:rsidR="001E3537">
          <w:rPr>
            <w:noProof/>
            <w:webHidden/>
          </w:rPr>
          <w:t>13</w:t>
        </w:r>
        <w:r w:rsidR="001E3537">
          <w:rPr>
            <w:noProof/>
            <w:webHidden/>
          </w:rPr>
          <w:fldChar w:fldCharType="end"/>
        </w:r>
      </w:hyperlink>
    </w:p>
    <w:p w:rsidR="001E3537" w:rsidRDefault="00666EF5">
      <w:pPr>
        <w:pStyle w:val="Sisluet3"/>
        <w:tabs>
          <w:tab w:val="right" w:leader="dot" w:pos="9855"/>
        </w:tabs>
        <w:rPr>
          <w:noProof/>
        </w:rPr>
      </w:pPr>
      <w:hyperlink w:anchor="_Toc427070819" w:history="1">
        <w:r w:rsidR="001E3537" w:rsidRPr="00FA7FF9">
          <w:rPr>
            <w:rStyle w:val="Hyperlinkki"/>
            <w:rFonts w:ascii="Verdana" w:eastAsia="Calibri" w:hAnsi="Verdana"/>
            <w:b/>
            <w:noProof/>
          </w:rPr>
          <w:t>Lain tavoitteiden toteutumisen seuranta</w:t>
        </w:r>
        <w:r w:rsidR="001E3537">
          <w:rPr>
            <w:noProof/>
            <w:webHidden/>
          </w:rPr>
          <w:tab/>
        </w:r>
        <w:r w:rsidR="001E3537">
          <w:rPr>
            <w:noProof/>
            <w:webHidden/>
          </w:rPr>
          <w:fldChar w:fldCharType="begin"/>
        </w:r>
        <w:r w:rsidR="001E3537">
          <w:rPr>
            <w:noProof/>
            <w:webHidden/>
          </w:rPr>
          <w:instrText xml:space="preserve"> PAGEREF _Toc427070819 \h </w:instrText>
        </w:r>
        <w:r w:rsidR="001E3537">
          <w:rPr>
            <w:noProof/>
            <w:webHidden/>
          </w:rPr>
        </w:r>
        <w:r w:rsidR="001E3537">
          <w:rPr>
            <w:noProof/>
            <w:webHidden/>
          </w:rPr>
          <w:fldChar w:fldCharType="separate"/>
        </w:r>
        <w:r w:rsidR="001E3537">
          <w:rPr>
            <w:noProof/>
            <w:webHidden/>
          </w:rPr>
          <w:t>13</w:t>
        </w:r>
        <w:r w:rsidR="001E3537">
          <w:rPr>
            <w:noProof/>
            <w:webHidden/>
          </w:rPr>
          <w:fldChar w:fldCharType="end"/>
        </w:r>
      </w:hyperlink>
    </w:p>
    <w:p w:rsidR="001E3537" w:rsidRDefault="00666EF5">
      <w:pPr>
        <w:pStyle w:val="Sisluet2"/>
        <w:tabs>
          <w:tab w:val="right" w:leader="dot" w:pos="9855"/>
        </w:tabs>
        <w:rPr>
          <w:noProof/>
        </w:rPr>
      </w:pPr>
      <w:hyperlink w:anchor="_Toc427070820" w:history="1">
        <w:r w:rsidR="001E3537" w:rsidRPr="00FA7FF9">
          <w:rPr>
            <w:rStyle w:val="Hyperlinkki"/>
            <w:rFonts w:ascii="Verdana" w:eastAsia="Calibri" w:hAnsi="Verdana"/>
            <w:b/>
            <w:noProof/>
          </w:rPr>
          <w:t>5.2 Vaihtoehtojen ja vaikutusten arviointi</w:t>
        </w:r>
        <w:r w:rsidR="001E3537">
          <w:rPr>
            <w:noProof/>
            <w:webHidden/>
          </w:rPr>
          <w:tab/>
        </w:r>
        <w:r w:rsidR="001E3537">
          <w:rPr>
            <w:noProof/>
            <w:webHidden/>
          </w:rPr>
          <w:fldChar w:fldCharType="begin"/>
        </w:r>
        <w:r w:rsidR="001E3537">
          <w:rPr>
            <w:noProof/>
            <w:webHidden/>
          </w:rPr>
          <w:instrText xml:space="preserve"> PAGEREF _Toc427070820 \h </w:instrText>
        </w:r>
        <w:r w:rsidR="001E3537">
          <w:rPr>
            <w:noProof/>
            <w:webHidden/>
          </w:rPr>
        </w:r>
        <w:r w:rsidR="001E3537">
          <w:rPr>
            <w:noProof/>
            <w:webHidden/>
          </w:rPr>
          <w:fldChar w:fldCharType="separate"/>
        </w:r>
        <w:r w:rsidR="001E3537">
          <w:rPr>
            <w:noProof/>
            <w:webHidden/>
          </w:rPr>
          <w:t>13</w:t>
        </w:r>
        <w:r w:rsidR="001E3537">
          <w:rPr>
            <w:noProof/>
            <w:webHidden/>
          </w:rPr>
          <w:fldChar w:fldCharType="end"/>
        </w:r>
      </w:hyperlink>
    </w:p>
    <w:p w:rsidR="001E3537" w:rsidRDefault="00666EF5">
      <w:pPr>
        <w:pStyle w:val="Sisluet2"/>
        <w:tabs>
          <w:tab w:val="right" w:leader="dot" w:pos="9855"/>
        </w:tabs>
        <w:rPr>
          <w:noProof/>
        </w:rPr>
      </w:pPr>
      <w:hyperlink w:anchor="_Toc427070821" w:history="1">
        <w:r w:rsidR="001E3537" w:rsidRPr="00FA7FF9">
          <w:rPr>
            <w:rStyle w:val="Hyperlinkki"/>
            <w:rFonts w:ascii="Verdana" w:eastAsia="Calibri" w:hAnsi="Verdana"/>
            <w:b/>
            <w:noProof/>
          </w:rPr>
          <w:t>5.3 Lainvalmisteluasiakirjoihin ja muuhun aineistoon viittaaminen (linkittämällä)</w:t>
        </w:r>
        <w:r w:rsidR="001E3537">
          <w:rPr>
            <w:noProof/>
            <w:webHidden/>
          </w:rPr>
          <w:tab/>
        </w:r>
        <w:r w:rsidR="001E3537">
          <w:rPr>
            <w:noProof/>
            <w:webHidden/>
          </w:rPr>
          <w:fldChar w:fldCharType="begin"/>
        </w:r>
        <w:r w:rsidR="001E3537">
          <w:rPr>
            <w:noProof/>
            <w:webHidden/>
          </w:rPr>
          <w:instrText xml:space="preserve"> PAGEREF _Toc427070821 \h </w:instrText>
        </w:r>
        <w:r w:rsidR="001E3537">
          <w:rPr>
            <w:noProof/>
            <w:webHidden/>
          </w:rPr>
        </w:r>
        <w:r w:rsidR="001E3537">
          <w:rPr>
            <w:noProof/>
            <w:webHidden/>
          </w:rPr>
          <w:fldChar w:fldCharType="separate"/>
        </w:r>
        <w:r w:rsidR="001E3537">
          <w:rPr>
            <w:noProof/>
            <w:webHidden/>
          </w:rPr>
          <w:t>14</w:t>
        </w:r>
        <w:r w:rsidR="001E3537">
          <w:rPr>
            <w:noProof/>
            <w:webHidden/>
          </w:rPr>
          <w:fldChar w:fldCharType="end"/>
        </w:r>
      </w:hyperlink>
    </w:p>
    <w:p w:rsidR="001E3537" w:rsidRDefault="00666EF5">
      <w:pPr>
        <w:pStyle w:val="Sisluet2"/>
        <w:tabs>
          <w:tab w:val="right" w:leader="dot" w:pos="9855"/>
        </w:tabs>
        <w:rPr>
          <w:noProof/>
        </w:rPr>
      </w:pPr>
      <w:hyperlink w:anchor="_Toc427070822" w:history="1">
        <w:r w:rsidR="001E3537" w:rsidRPr="00FA7FF9">
          <w:rPr>
            <w:rStyle w:val="Hyperlinkki"/>
            <w:rFonts w:ascii="Verdana" w:eastAsia="Calibri" w:hAnsi="Verdana"/>
            <w:b/>
            <w:noProof/>
          </w:rPr>
          <w:t>5.4 Muita näkökohtia</w:t>
        </w:r>
        <w:r w:rsidR="001E3537">
          <w:rPr>
            <w:noProof/>
            <w:webHidden/>
          </w:rPr>
          <w:tab/>
        </w:r>
        <w:r w:rsidR="001E3537">
          <w:rPr>
            <w:noProof/>
            <w:webHidden/>
          </w:rPr>
          <w:fldChar w:fldCharType="begin"/>
        </w:r>
        <w:r w:rsidR="001E3537">
          <w:rPr>
            <w:noProof/>
            <w:webHidden/>
          </w:rPr>
          <w:instrText xml:space="preserve"> PAGEREF _Toc427070822 \h </w:instrText>
        </w:r>
        <w:r w:rsidR="001E3537">
          <w:rPr>
            <w:noProof/>
            <w:webHidden/>
          </w:rPr>
        </w:r>
        <w:r w:rsidR="001E3537">
          <w:rPr>
            <w:noProof/>
            <w:webHidden/>
          </w:rPr>
          <w:fldChar w:fldCharType="separate"/>
        </w:r>
        <w:r w:rsidR="001E3537">
          <w:rPr>
            <w:noProof/>
            <w:webHidden/>
          </w:rPr>
          <w:t>14</w:t>
        </w:r>
        <w:r w:rsidR="001E3537">
          <w:rPr>
            <w:noProof/>
            <w:webHidden/>
          </w:rPr>
          <w:fldChar w:fldCharType="end"/>
        </w:r>
      </w:hyperlink>
    </w:p>
    <w:p w:rsidR="001E3537" w:rsidRDefault="00666EF5">
      <w:pPr>
        <w:pStyle w:val="Sisluet2"/>
        <w:tabs>
          <w:tab w:val="right" w:leader="dot" w:pos="9855"/>
        </w:tabs>
        <w:rPr>
          <w:noProof/>
        </w:rPr>
      </w:pPr>
      <w:hyperlink w:anchor="_Toc427070823" w:history="1">
        <w:r w:rsidR="001E3537" w:rsidRPr="00FA7FF9">
          <w:rPr>
            <w:rStyle w:val="Hyperlinkki"/>
            <w:rFonts w:ascii="Verdana" w:eastAsia="Calibri" w:hAnsi="Verdana"/>
            <w:b/>
            <w:noProof/>
          </w:rPr>
          <w:t>5.5 Johtopäätöksiä</w:t>
        </w:r>
        <w:r w:rsidR="001E3537">
          <w:rPr>
            <w:noProof/>
            <w:webHidden/>
          </w:rPr>
          <w:tab/>
        </w:r>
        <w:r w:rsidR="001E3537">
          <w:rPr>
            <w:noProof/>
            <w:webHidden/>
          </w:rPr>
          <w:fldChar w:fldCharType="begin"/>
        </w:r>
        <w:r w:rsidR="001E3537">
          <w:rPr>
            <w:noProof/>
            <w:webHidden/>
          </w:rPr>
          <w:instrText xml:space="preserve"> PAGEREF _Toc427070823 \h </w:instrText>
        </w:r>
        <w:r w:rsidR="001E3537">
          <w:rPr>
            <w:noProof/>
            <w:webHidden/>
          </w:rPr>
        </w:r>
        <w:r w:rsidR="001E3537">
          <w:rPr>
            <w:noProof/>
            <w:webHidden/>
          </w:rPr>
          <w:fldChar w:fldCharType="separate"/>
        </w:r>
        <w:r w:rsidR="001E3537">
          <w:rPr>
            <w:noProof/>
            <w:webHidden/>
          </w:rPr>
          <w:t>15</w:t>
        </w:r>
        <w:r w:rsidR="001E3537">
          <w:rPr>
            <w:noProof/>
            <w:webHidden/>
          </w:rPr>
          <w:fldChar w:fldCharType="end"/>
        </w:r>
      </w:hyperlink>
    </w:p>
    <w:p w:rsidR="001E3537" w:rsidRDefault="00666EF5">
      <w:pPr>
        <w:pStyle w:val="Sisluet1"/>
        <w:tabs>
          <w:tab w:val="left" w:pos="440"/>
          <w:tab w:val="right" w:leader="dot" w:pos="9855"/>
        </w:tabs>
        <w:rPr>
          <w:noProof/>
        </w:rPr>
      </w:pPr>
      <w:hyperlink w:anchor="_Toc427070824" w:history="1">
        <w:r w:rsidR="001E3537" w:rsidRPr="00FA7FF9">
          <w:rPr>
            <w:rStyle w:val="Hyperlinkki"/>
            <w:rFonts w:ascii="Verdana" w:eastAsia="Calibri" w:hAnsi="Verdana"/>
            <w:b/>
            <w:noProof/>
          </w:rPr>
          <w:t>6</w:t>
        </w:r>
        <w:r w:rsidR="001E3537">
          <w:rPr>
            <w:noProof/>
          </w:rPr>
          <w:tab/>
        </w:r>
        <w:r w:rsidR="001E3537" w:rsidRPr="00FA7FF9">
          <w:rPr>
            <w:rStyle w:val="Hyperlinkki"/>
            <w:rFonts w:ascii="Verdana" w:eastAsia="Calibri" w:hAnsi="Verdana"/>
            <w:b/>
            <w:noProof/>
          </w:rPr>
          <w:t>Hallituksen esitykset eräissä muissa maissa</w:t>
        </w:r>
        <w:r w:rsidR="001E3537">
          <w:rPr>
            <w:noProof/>
            <w:webHidden/>
          </w:rPr>
          <w:tab/>
        </w:r>
        <w:r w:rsidR="001E3537">
          <w:rPr>
            <w:noProof/>
            <w:webHidden/>
          </w:rPr>
          <w:fldChar w:fldCharType="begin"/>
        </w:r>
        <w:r w:rsidR="001E3537">
          <w:rPr>
            <w:noProof/>
            <w:webHidden/>
          </w:rPr>
          <w:instrText xml:space="preserve"> PAGEREF _Toc427070824 \h </w:instrText>
        </w:r>
        <w:r w:rsidR="001E3537">
          <w:rPr>
            <w:noProof/>
            <w:webHidden/>
          </w:rPr>
        </w:r>
        <w:r w:rsidR="001E3537">
          <w:rPr>
            <w:noProof/>
            <w:webHidden/>
          </w:rPr>
          <w:fldChar w:fldCharType="separate"/>
        </w:r>
        <w:r w:rsidR="001E3537">
          <w:rPr>
            <w:noProof/>
            <w:webHidden/>
          </w:rPr>
          <w:t>15</w:t>
        </w:r>
        <w:r w:rsidR="001E3537">
          <w:rPr>
            <w:noProof/>
            <w:webHidden/>
          </w:rPr>
          <w:fldChar w:fldCharType="end"/>
        </w:r>
      </w:hyperlink>
    </w:p>
    <w:p w:rsidR="001E3537" w:rsidRDefault="00666EF5">
      <w:pPr>
        <w:pStyle w:val="Sisluet2"/>
        <w:tabs>
          <w:tab w:val="right" w:leader="dot" w:pos="9855"/>
        </w:tabs>
        <w:rPr>
          <w:noProof/>
        </w:rPr>
      </w:pPr>
      <w:hyperlink w:anchor="_Toc427070825" w:history="1">
        <w:r w:rsidR="001E3537" w:rsidRPr="00FA7FF9">
          <w:rPr>
            <w:rStyle w:val="Hyperlinkki"/>
            <w:rFonts w:ascii="Verdana" w:eastAsia="Calibri" w:hAnsi="Verdana"/>
            <w:b/>
            <w:noProof/>
          </w:rPr>
          <w:t>6.1 Ruotsi</w:t>
        </w:r>
        <w:r w:rsidR="001E3537">
          <w:rPr>
            <w:noProof/>
            <w:webHidden/>
          </w:rPr>
          <w:tab/>
        </w:r>
        <w:r w:rsidR="001E3537">
          <w:rPr>
            <w:noProof/>
            <w:webHidden/>
          </w:rPr>
          <w:fldChar w:fldCharType="begin"/>
        </w:r>
        <w:r w:rsidR="001E3537">
          <w:rPr>
            <w:noProof/>
            <w:webHidden/>
          </w:rPr>
          <w:instrText xml:space="preserve"> PAGEREF _Toc427070825 \h </w:instrText>
        </w:r>
        <w:r w:rsidR="001E3537">
          <w:rPr>
            <w:noProof/>
            <w:webHidden/>
          </w:rPr>
        </w:r>
        <w:r w:rsidR="001E3537">
          <w:rPr>
            <w:noProof/>
            <w:webHidden/>
          </w:rPr>
          <w:fldChar w:fldCharType="separate"/>
        </w:r>
        <w:r w:rsidR="001E3537">
          <w:rPr>
            <w:noProof/>
            <w:webHidden/>
          </w:rPr>
          <w:t>15</w:t>
        </w:r>
        <w:r w:rsidR="001E3537">
          <w:rPr>
            <w:noProof/>
            <w:webHidden/>
          </w:rPr>
          <w:fldChar w:fldCharType="end"/>
        </w:r>
      </w:hyperlink>
    </w:p>
    <w:p w:rsidR="001E3537" w:rsidRDefault="00666EF5">
      <w:pPr>
        <w:pStyle w:val="Sisluet2"/>
        <w:tabs>
          <w:tab w:val="right" w:leader="dot" w:pos="9855"/>
        </w:tabs>
        <w:rPr>
          <w:noProof/>
        </w:rPr>
      </w:pPr>
      <w:hyperlink w:anchor="_Toc427070826" w:history="1">
        <w:r w:rsidR="001E3537" w:rsidRPr="00FA7FF9">
          <w:rPr>
            <w:rStyle w:val="Hyperlinkki"/>
            <w:rFonts w:ascii="Verdana" w:eastAsia="Calibri" w:hAnsi="Verdana"/>
            <w:b/>
            <w:noProof/>
          </w:rPr>
          <w:t>6.2 Norja</w:t>
        </w:r>
        <w:r w:rsidR="001E3537">
          <w:rPr>
            <w:noProof/>
            <w:webHidden/>
          </w:rPr>
          <w:tab/>
        </w:r>
        <w:r w:rsidR="001E3537">
          <w:rPr>
            <w:noProof/>
            <w:webHidden/>
          </w:rPr>
          <w:fldChar w:fldCharType="begin"/>
        </w:r>
        <w:r w:rsidR="001E3537">
          <w:rPr>
            <w:noProof/>
            <w:webHidden/>
          </w:rPr>
          <w:instrText xml:space="preserve"> PAGEREF _Toc427070826 \h </w:instrText>
        </w:r>
        <w:r w:rsidR="001E3537">
          <w:rPr>
            <w:noProof/>
            <w:webHidden/>
          </w:rPr>
        </w:r>
        <w:r w:rsidR="001E3537">
          <w:rPr>
            <w:noProof/>
            <w:webHidden/>
          </w:rPr>
          <w:fldChar w:fldCharType="separate"/>
        </w:r>
        <w:r w:rsidR="001E3537">
          <w:rPr>
            <w:noProof/>
            <w:webHidden/>
          </w:rPr>
          <w:t>16</w:t>
        </w:r>
        <w:r w:rsidR="001E3537">
          <w:rPr>
            <w:noProof/>
            <w:webHidden/>
          </w:rPr>
          <w:fldChar w:fldCharType="end"/>
        </w:r>
      </w:hyperlink>
    </w:p>
    <w:p w:rsidR="001E3537" w:rsidRDefault="00666EF5">
      <w:pPr>
        <w:pStyle w:val="Sisluet2"/>
        <w:tabs>
          <w:tab w:val="right" w:leader="dot" w:pos="9855"/>
        </w:tabs>
        <w:rPr>
          <w:noProof/>
        </w:rPr>
      </w:pPr>
      <w:hyperlink w:anchor="_Toc427070827" w:history="1">
        <w:r w:rsidR="001E3537" w:rsidRPr="00FA7FF9">
          <w:rPr>
            <w:rStyle w:val="Hyperlinkki"/>
            <w:rFonts w:ascii="Verdana" w:eastAsia="Calibri" w:hAnsi="Verdana"/>
            <w:b/>
            <w:noProof/>
          </w:rPr>
          <w:t>6.3 Tanska</w:t>
        </w:r>
        <w:r w:rsidR="001E3537">
          <w:rPr>
            <w:noProof/>
            <w:webHidden/>
          </w:rPr>
          <w:tab/>
        </w:r>
        <w:r w:rsidR="001E3537">
          <w:rPr>
            <w:noProof/>
            <w:webHidden/>
          </w:rPr>
          <w:fldChar w:fldCharType="begin"/>
        </w:r>
        <w:r w:rsidR="001E3537">
          <w:rPr>
            <w:noProof/>
            <w:webHidden/>
          </w:rPr>
          <w:instrText xml:space="preserve"> PAGEREF _Toc427070827 \h </w:instrText>
        </w:r>
        <w:r w:rsidR="001E3537">
          <w:rPr>
            <w:noProof/>
            <w:webHidden/>
          </w:rPr>
        </w:r>
        <w:r w:rsidR="001E3537">
          <w:rPr>
            <w:noProof/>
            <w:webHidden/>
          </w:rPr>
          <w:fldChar w:fldCharType="separate"/>
        </w:r>
        <w:r w:rsidR="001E3537">
          <w:rPr>
            <w:noProof/>
            <w:webHidden/>
          </w:rPr>
          <w:t>17</w:t>
        </w:r>
        <w:r w:rsidR="001E3537">
          <w:rPr>
            <w:noProof/>
            <w:webHidden/>
          </w:rPr>
          <w:fldChar w:fldCharType="end"/>
        </w:r>
      </w:hyperlink>
    </w:p>
    <w:p w:rsidR="001E3537" w:rsidRDefault="00666EF5">
      <w:pPr>
        <w:pStyle w:val="Sisluet2"/>
        <w:tabs>
          <w:tab w:val="right" w:leader="dot" w:pos="9855"/>
        </w:tabs>
        <w:rPr>
          <w:noProof/>
        </w:rPr>
      </w:pPr>
      <w:hyperlink w:anchor="_Toc427070828" w:history="1">
        <w:r w:rsidR="001E3537" w:rsidRPr="00FA7FF9">
          <w:rPr>
            <w:rStyle w:val="Hyperlinkki"/>
            <w:rFonts w:ascii="Verdana" w:eastAsia="Calibri" w:hAnsi="Verdana"/>
            <w:b/>
            <w:noProof/>
          </w:rPr>
          <w:t>6.4 Yhdistynyt kuningaskunta</w:t>
        </w:r>
        <w:r w:rsidR="001E3537">
          <w:rPr>
            <w:noProof/>
            <w:webHidden/>
          </w:rPr>
          <w:tab/>
        </w:r>
        <w:r w:rsidR="001E3537">
          <w:rPr>
            <w:noProof/>
            <w:webHidden/>
          </w:rPr>
          <w:fldChar w:fldCharType="begin"/>
        </w:r>
        <w:r w:rsidR="001E3537">
          <w:rPr>
            <w:noProof/>
            <w:webHidden/>
          </w:rPr>
          <w:instrText xml:space="preserve"> PAGEREF _Toc427070828 \h </w:instrText>
        </w:r>
        <w:r w:rsidR="001E3537">
          <w:rPr>
            <w:noProof/>
            <w:webHidden/>
          </w:rPr>
        </w:r>
        <w:r w:rsidR="001E3537">
          <w:rPr>
            <w:noProof/>
            <w:webHidden/>
          </w:rPr>
          <w:fldChar w:fldCharType="separate"/>
        </w:r>
        <w:r w:rsidR="001E3537">
          <w:rPr>
            <w:noProof/>
            <w:webHidden/>
          </w:rPr>
          <w:t>18</w:t>
        </w:r>
        <w:r w:rsidR="001E3537">
          <w:rPr>
            <w:noProof/>
            <w:webHidden/>
          </w:rPr>
          <w:fldChar w:fldCharType="end"/>
        </w:r>
      </w:hyperlink>
    </w:p>
    <w:p w:rsidR="001E3537" w:rsidRDefault="00666EF5">
      <w:pPr>
        <w:pStyle w:val="Sisluet2"/>
        <w:tabs>
          <w:tab w:val="right" w:leader="dot" w:pos="9855"/>
        </w:tabs>
        <w:rPr>
          <w:noProof/>
        </w:rPr>
      </w:pPr>
      <w:hyperlink w:anchor="_Toc427070829" w:history="1">
        <w:r w:rsidR="001E3537" w:rsidRPr="00FA7FF9">
          <w:rPr>
            <w:rStyle w:val="Hyperlinkki"/>
            <w:rFonts w:ascii="Verdana" w:eastAsia="Calibri" w:hAnsi="Verdana"/>
            <w:b/>
            <w:noProof/>
          </w:rPr>
          <w:t>6.5 Alankomaat</w:t>
        </w:r>
        <w:r w:rsidR="001E3537">
          <w:rPr>
            <w:noProof/>
            <w:webHidden/>
          </w:rPr>
          <w:tab/>
        </w:r>
        <w:r w:rsidR="001E3537">
          <w:rPr>
            <w:noProof/>
            <w:webHidden/>
          </w:rPr>
          <w:fldChar w:fldCharType="begin"/>
        </w:r>
        <w:r w:rsidR="001E3537">
          <w:rPr>
            <w:noProof/>
            <w:webHidden/>
          </w:rPr>
          <w:instrText xml:space="preserve"> PAGEREF _Toc427070829 \h </w:instrText>
        </w:r>
        <w:r w:rsidR="001E3537">
          <w:rPr>
            <w:noProof/>
            <w:webHidden/>
          </w:rPr>
        </w:r>
        <w:r w:rsidR="001E3537">
          <w:rPr>
            <w:noProof/>
            <w:webHidden/>
          </w:rPr>
          <w:fldChar w:fldCharType="separate"/>
        </w:r>
        <w:r w:rsidR="001E3537">
          <w:rPr>
            <w:noProof/>
            <w:webHidden/>
          </w:rPr>
          <w:t>18</w:t>
        </w:r>
        <w:r w:rsidR="001E3537">
          <w:rPr>
            <w:noProof/>
            <w:webHidden/>
          </w:rPr>
          <w:fldChar w:fldCharType="end"/>
        </w:r>
      </w:hyperlink>
    </w:p>
    <w:p w:rsidR="001E3537" w:rsidRDefault="00666EF5">
      <w:pPr>
        <w:pStyle w:val="Sisluet2"/>
        <w:tabs>
          <w:tab w:val="right" w:leader="dot" w:pos="9855"/>
        </w:tabs>
        <w:rPr>
          <w:noProof/>
        </w:rPr>
      </w:pPr>
      <w:hyperlink w:anchor="_Toc427070830" w:history="1">
        <w:r w:rsidR="001E3537" w:rsidRPr="00FA7FF9">
          <w:rPr>
            <w:rStyle w:val="Hyperlinkki"/>
            <w:rFonts w:ascii="Verdana" w:eastAsia="Calibri" w:hAnsi="Verdana"/>
            <w:b/>
            <w:noProof/>
          </w:rPr>
          <w:t>6.6 Saksa</w:t>
        </w:r>
        <w:r w:rsidR="001E3537">
          <w:rPr>
            <w:noProof/>
            <w:webHidden/>
          </w:rPr>
          <w:tab/>
        </w:r>
        <w:r w:rsidR="001E3537">
          <w:rPr>
            <w:noProof/>
            <w:webHidden/>
          </w:rPr>
          <w:fldChar w:fldCharType="begin"/>
        </w:r>
        <w:r w:rsidR="001E3537">
          <w:rPr>
            <w:noProof/>
            <w:webHidden/>
          </w:rPr>
          <w:instrText xml:space="preserve"> PAGEREF _Toc427070830 \h </w:instrText>
        </w:r>
        <w:r w:rsidR="001E3537">
          <w:rPr>
            <w:noProof/>
            <w:webHidden/>
          </w:rPr>
        </w:r>
        <w:r w:rsidR="001E3537">
          <w:rPr>
            <w:noProof/>
            <w:webHidden/>
          </w:rPr>
          <w:fldChar w:fldCharType="separate"/>
        </w:r>
        <w:r w:rsidR="001E3537">
          <w:rPr>
            <w:noProof/>
            <w:webHidden/>
          </w:rPr>
          <w:t>19</w:t>
        </w:r>
        <w:r w:rsidR="001E3537">
          <w:rPr>
            <w:noProof/>
            <w:webHidden/>
          </w:rPr>
          <w:fldChar w:fldCharType="end"/>
        </w:r>
      </w:hyperlink>
    </w:p>
    <w:p w:rsidR="001E3537" w:rsidRDefault="00666EF5">
      <w:pPr>
        <w:pStyle w:val="Sisluet2"/>
        <w:tabs>
          <w:tab w:val="right" w:leader="dot" w:pos="9855"/>
        </w:tabs>
        <w:rPr>
          <w:noProof/>
        </w:rPr>
      </w:pPr>
      <w:hyperlink w:anchor="_Toc427070831" w:history="1">
        <w:r w:rsidR="001E3537" w:rsidRPr="00FA7FF9">
          <w:rPr>
            <w:rStyle w:val="Hyperlinkki"/>
            <w:rFonts w:ascii="Verdana" w:eastAsia="Calibri" w:hAnsi="Verdana"/>
            <w:b/>
            <w:noProof/>
          </w:rPr>
          <w:t>6.7 Päätelmiä</w:t>
        </w:r>
        <w:r w:rsidR="001E3537">
          <w:rPr>
            <w:noProof/>
            <w:webHidden/>
          </w:rPr>
          <w:tab/>
        </w:r>
        <w:r w:rsidR="001E3537">
          <w:rPr>
            <w:noProof/>
            <w:webHidden/>
          </w:rPr>
          <w:fldChar w:fldCharType="begin"/>
        </w:r>
        <w:r w:rsidR="001E3537">
          <w:rPr>
            <w:noProof/>
            <w:webHidden/>
          </w:rPr>
          <w:instrText xml:space="preserve"> PAGEREF _Toc427070831 \h </w:instrText>
        </w:r>
        <w:r w:rsidR="001E3537">
          <w:rPr>
            <w:noProof/>
            <w:webHidden/>
          </w:rPr>
        </w:r>
        <w:r w:rsidR="001E3537">
          <w:rPr>
            <w:noProof/>
            <w:webHidden/>
          </w:rPr>
          <w:fldChar w:fldCharType="separate"/>
        </w:r>
        <w:r w:rsidR="001E3537">
          <w:rPr>
            <w:noProof/>
            <w:webHidden/>
          </w:rPr>
          <w:t>20</w:t>
        </w:r>
        <w:r w:rsidR="001E3537">
          <w:rPr>
            <w:noProof/>
            <w:webHidden/>
          </w:rPr>
          <w:fldChar w:fldCharType="end"/>
        </w:r>
      </w:hyperlink>
    </w:p>
    <w:p w:rsidR="001E3537" w:rsidRDefault="00666EF5">
      <w:pPr>
        <w:pStyle w:val="Sisluet1"/>
        <w:tabs>
          <w:tab w:val="left" w:pos="440"/>
          <w:tab w:val="right" w:leader="dot" w:pos="9855"/>
        </w:tabs>
        <w:rPr>
          <w:noProof/>
        </w:rPr>
      </w:pPr>
      <w:hyperlink w:anchor="_Toc427070832" w:history="1">
        <w:r w:rsidR="001E3537" w:rsidRPr="00FA7FF9">
          <w:rPr>
            <w:rStyle w:val="Hyperlinkki"/>
            <w:rFonts w:ascii="Verdana" w:eastAsia="Calibri" w:hAnsi="Verdana"/>
            <w:b/>
            <w:noProof/>
          </w:rPr>
          <w:t>7</w:t>
        </w:r>
        <w:r w:rsidR="001E3537">
          <w:rPr>
            <w:noProof/>
          </w:rPr>
          <w:tab/>
        </w:r>
        <w:r w:rsidR="001E3537" w:rsidRPr="00FA7FF9">
          <w:rPr>
            <w:rStyle w:val="Hyperlinkki"/>
            <w:rFonts w:ascii="Verdana" w:eastAsia="Calibri" w:hAnsi="Verdana"/>
            <w:b/>
            <w:noProof/>
          </w:rPr>
          <w:t>Uudistamisen mahdollisuuksia</w:t>
        </w:r>
        <w:r w:rsidR="001E3537">
          <w:rPr>
            <w:noProof/>
            <w:webHidden/>
          </w:rPr>
          <w:tab/>
        </w:r>
        <w:r w:rsidR="001E3537">
          <w:rPr>
            <w:noProof/>
            <w:webHidden/>
          </w:rPr>
          <w:fldChar w:fldCharType="begin"/>
        </w:r>
        <w:r w:rsidR="001E3537">
          <w:rPr>
            <w:noProof/>
            <w:webHidden/>
          </w:rPr>
          <w:instrText xml:space="preserve"> PAGEREF _Toc427070832 \h </w:instrText>
        </w:r>
        <w:r w:rsidR="001E3537">
          <w:rPr>
            <w:noProof/>
            <w:webHidden/>
          </w:rPr>
        </w:r>
        <w:r w:rsidR="001E3537">
          <w:rPr>
            <w:noProof/>
            <w:webHidden/>
          </w:rPr>
          <w:fldChar w:fldCharType="separate"/>
        </w:r>
        <w:r w:rsidR="001E3537">
          <w:rPr>
            <w:noProof/>
            <w:webHidden/>
          </w:rPr>
          <w:t>21</w:t>
        </w:r>
        <w:r w:rsidR="001E3537">
          <w:rPr>
            <w:noProof/>
            <w:webHidden/>
          </w:rPr>
          <w:fldChar w:fldCharType="end"/>
        </w:r>
      </w:hyperlink>
    </w:p>
    <w:p w:rsidR="001E3537" w:rsidRDefault="00666EF5">
      <w:pPr>
        <w:pStyle w:val="Sisluet2"/>
        <w:tabs>
          <w:tab w:val="right" w:leader="dot" w:pos="9855"/>
        </w:tabs>
        <w:rPr>
          <w:noProof/>
        </w:rPr>
      </w:pPr>
      <w:hyperlink w:anchor="_Toc427070833" w:history="1">
        <w:r w:rsidR="001E3537" w:rsidRPr="00FA7FF9">
          <w:rPr>
            <w:rStyle w:val="Hyperlinkki"/>
            <w:rFonts w:ascii="Verdana" w:eastAsia="Calibri" w:hAnsi="Verdana"/>
            <w:b/>
            <w:noProof/>
          </w:rPr>
          <w:t>7.1 Lakitekstit</w:t>
        </w:r>
        <w:r w:rsidR="001E3537">
          <w:rPr>
            <w:noProof/>
            <w:webHidden/>
          </w:rPr>
          <w:tab/>
        </w:r>
        <w:r w:rsidR="001E3537">
          <w:rPr>
            <w:noProof/>
            <w:webHidden/>
          </w:rPr>
          <w:fldChar w:fldCharType="begin"/>
        </w:r>
        <w:r w:rsidR="001E3537">
          <w:rPr>
            <w:noProof/>
            <w:webHidden/>
          </w:rPr>
          <w:instrText xml:space="preserve"> PAGEREF _Toc427070833 \h </w:instrText>
        </w:r>
        <w:r w:rsidR="001E3537">
          <w:rPr>
            <w:noProof/>
            <w:webHidden/>
          </w:rPr>
        </w:r>
        <w:r w:rsidR="001E3537">
          <w:rPr>
            <w:noProof/>
            <w:webHidden/>
          </w:rPr>
          <w:fldChar w:fldCharType="separate"/>
        </w:r>
        <w:r w:rsidR="001E3537">
          <w:rPr>
            <w:noProof/>
            <w:webHidden/>
          </w:rPr>
          <w:t>21</w:t>
        </w:r>
        <w:r w:rsidR="001E3537">
          <w:rPr>
            <w:noProof/>
            <w:webHidden/>
          </w:rPr>
          <w:fldChar w:fldCharType="end"/>
        </w:r>
      </w:hyperlink>
    </w:p>
    <w:p w:rsidR="001E3537" w:rsidRDefault="00666EF5">
      <w:pPr>
        <w:pStyle w:val="Sisluet2"/>
        <w:tabs>
          <w:tab w:val="right" w:leader="dot" w:pos="9855"/>
        </w:tabs>
        <w:rPr>
          <w:noProof/>
        </w:rPr>
      </w:pPr>
      <w:hyperlink w:anchor="_Toc427070834" w:history="1">
        <w:r w:rsidR="001E3537" w:rsidRPr="00FA7FF9">
          <w:rPr>
            <w:rStyle w:val="Hyperlinkki"/>
            <w:rFonts w:ascii="Verdana" w:eastAsia="Calibri" w:hAnsi="Verdana"/>
            <w:b/>
            <w:noProof/>
          </w:rPr>
          <w:t>7.2 Rinnakkaistekstit</w:t>
        </w:r>
        <w:r w:rsidR="001E3537">
          <w:rPr>
            <w:noProof/>
            <w:webHidden/>
          </w:rPr>
          <w:tab/>
        </w:r>
        <w:r w:rsidR="001E3537">
          <w:rPr>
            <w:noProof/>
            <w:webHidden/>
          </w:rPr>
          <w:fldChar w:fldCharType="begin"/>
        </w:r>
        <w:r w:rsidR="001E3537">
          <w:rPr>
            <w:noProof/>
            <w:webHidden/>
          </w:rPr>
          <w:instrText xml:space="preserve"> PAGEREF _Toc427070834 \h </w:instrText>
        </w:r>
        <w:r w:rsidR="001E3537">
          <w:rPr>
            <w:noProof/>
            <w:webHidden/>
          </w:rPr>
        </w:r>
        <w:r w:rsidR="001E3537">
          <w:rPr>
            <w:noProof/>
            <w:webHidden/>
          </w:rPr>
          <w:fldChar w:fldCharType="separate"/>
        </w:r>
        <w:r w:rsidR="001E3537">
          <w:rPr>
            <w:noProof/>
            <w:webHidden/>
          </w:rPr>
          <w:t>21</w:t>
        </w:r>
        <w:r w:rsidR="001E3537">
          <w:rPr>
            <w:noProof/>
            <w:webHidden/>
          </w:rPr>
          <w:fldChar w:fldCharType="end"/>
        </w:r>
      </w:hyperlink>
    </w:p>
    <w:p w:rsidR="001E3537" w:rsidRDefault="00666EF5">
      <w:pPr>
        <w:pStyle w:val="Sisluet2"/>
        <w:tabs>
          <w:tab w:val="right" w:leader="dot" w:pos="9855"/>
        </w:tabs>
        <w:rPr>
          <w:noProof/>
        </w:rPr>
      </w:pPr>
      <w:hyperlink w:anchor="_Toc427070835" w:history="1">
        <w:r w:rsidR="001E3537" w:rsidRPr="00FA7FF9">
          <w:rPr>
            <w:rStyle w:val="Hyperlinkki"/>
            <w:rFonts w:ascii="Verdana" w:eastAsia="Calibri" w:hAnsi="Verdana"/>
            <w:b/>
            <w:noProof/>
          </w:rPr>
          <w:t>7.3 Lakiteksti ja yksityiskohtaiset perustelut</w:t>
        </w:r>
        <w:r w:rsidR="001E3537">
          <w:rPr>
            <w:noProof/>
            <w:webHidden/>
          </w:rPr>
          <w:tab/>
        </w:r>
        <w:r w:rsidR="001E3537">
          <w:rPr>
            <w:noProof/>
            <w:webHidden/>
          </w:rPr>
          <w:fldChar w:fldCharType="begin"/>
        </w:r>
        <w:r w:rsidR="001E3537">
          <w:rPr>
            <w:noProof/>
            <w:webHidden/>
          </w:rPr>
          <w:instrText xml:space="preserve"> PAGEREF _Toc427070835 \h </w:instrText>
        </w:r>
        <w:r w:rsidR="001E3537">
          <w:rPr>
            <w:noProof/>
            <w:webHidden/>
          </w:rPr>
        </w:r>
        <w:r w:rsidR="001E3537">
          <w:rPr>
            <w:noProof/>
            <w:webHidden/>
          </w:rPr>
          <w:fldChar w:fldCharType="separate"/>
        </w:r>
        <w:r w:rsidR="001E3537">
          <w:rPr>
            <w:noProof/>
            <w:webHidden/>
          </w:rPr>
          <w:t>21</w:t>
        </w:r>
        <w:r w:rsidR="001E3537">
          <w:rPr>
            <w:noProof/>
            <w:webHidden/>
          </w:rPr>
          <w:fldChar w:fldCharType="end"/>
        </w:r>
      </w:hyperlink>
    </w:p>
    <w:p w:rsidR="001E3537" w:rsidRDefault="00666EF5">
      <w:pPr>
        <w:pStyle w:val="Sisluet2"/>
        <w:tabs>
          <w:tab w:val="right" w:leader="dot" w:pos="9855"/>
        </w:tabs>
        <w:rPr>
          <w:noProof/>
        </w:rPr>
      </w:pPr>
      <w:hyperlink w:anchor="_Toc427070836" w:history="1">
        <w:r w:rsidR="001E3537" w:rsidRPr="00FA7FF9">
          <w:rPr>
            <w:rStyle w:val="Hyperlinkki"/>
            <w:rFonts w:ascii="Verdana" w:eastAsia="Calibri" w:hAnsi="Verdana"/>
            <w:b/>
            <w:noProof/>
          </w:rPr>
          <w:t>7.4 Asian valmistelu</w:t>
        </w:r>
        <w:r w:rsidR="001E3537">
          <w:rPr>
            <w:noProof/>
            <w:webHidden/>
          </w:rPr>
          <w:tab/>
        </w:r>
        <w:r w:rsidR="001E3537">
          <w:rPr>
            <w:noProof/>
            <w:webHidden/>
          </w:rPr>
          <w:fldChar w:fldCharType="begin"/>
        </w:r>
        <w:r w:rsidR="001E3537">
          <w:rPr>
            <w:noProof/>
            <w:webHidden/>
          </w:rPr>
          <w:instrText xml:space="preserve"> PAGEREF _Toc427070836 \h </w:instrText>
        </w:r>
        <w:r w:rsidR="001E3537">
          <w:rPr>
            <w:noProof/>
            <w:webHidden/>
          </w:rPr>
        </w:r>
        <w:r w:rsidR="001E3537">
          <w:rPr>
            <w:noProof/>
            <w:webHidden/>
          </w:rPr>
          <w:fldChar w:fldCharType="separate"/>
        </w:r>
        <w:r w:rsidR="001E3537">
          <w:rPr>
            <w:noProof/>
            <w:webHidden/>
          </w:rPr>
          <w:t>22</w:t>
        </w:r>
        <w:r w:rsidR="001E3537">
          <w:rPr>
            <w:noProof/>
            <w:webHidden/>
          </w:rPr>
          <w:fldChar w:fldCharType="end"/>
        </w:r>
      </w:hyperlink>
    </w:p>
    <w:p w:rsidR="001E3537" w:rsidRDefault="00666EF5">
      <w:pPr>
        <w:pStyle w:val="Sisluet2"/>
        <w:tabs>
          <w:tab w:val="right" w:leader="dot" w:pos="9855"/>
        </w:tabs>
        <w:rPr>
          <w:noProof/>
        </w:rPr>
      </w:pPr>
      <w:hyperlink w:anchor="_Toc427070837" w:history="1">
        <w:r w:rsidR="001E3537" w:rsidRPr="00FA7FF9">
          <w:rPr>
            <w:rStyle w:val="Hyperlinkki"/>
            <w:rFonts w:ascii="Verdana" w:eastAsia="Calibri" w:hAnsi="Verdana"/>
            <w:b/>
            <w:noProof/>
          </w:rPr>
          <w:t>7.5 Nykytila ja sen arviointi</w:t>
        </w:r>
        <w:r w:rsidR="001E3537">
          <w:rPr>
            <w:noProof/>
            <w:webHidden/>
          </w:rPr>
          <w:tab/>
        </w:r>
        <w:r w:rsidR="001E3537">
          <w:rPr>
            <w:noProof/>
            <w:webHidden/>
          </w:rPr>
          <w:fldChar w:fldCharType="begin"/>
        </w:r>
        <w:r w:rsidR="001E3537">
          <w:rPr>
            <w:noProof/>
            <w:webHidden/>
          </w:rPr>
          <w:instrText xml:space="preserve"> PAGEREF _Toc427070837 \h </w:instrText>
        </w:r>
        <w:r w:rsidR="001E3537">
          <w:rPr>
            <w:noProof/>
            <w:webHidden/>
          </w:rPr>
        </w:r>
        <w:r w:rsidR="001E3537">
          <w:rPr>
            <w:noProof/>
            <w:webHidden/>
          </w:rPr>
          <w:fldChar w:fldCharType="separate"/>
        </w:r>
        <w:r w:rsidR="001E3537">
          <w:rPr>
            <w:noProof/>
            <w:webHidden/>
          </w:rPr>
          <w:t>23</w:t>
        </w:r>
        <w:r w:rsidR="001E3537">
          <w:rPr>
            <w:noProof/>
            <w:webHidden/>
          </w:rPr>
          <w:fldChar w:fldCharType="end"/>
        </w:r>
      </w:hyperlink>
    </w:p>
    <w:p w:rsidR="001E3537" w:rsidRDefault="00666EF5">
      <w:pPr>
        <w:pStyle w:val="Sisluet2"/>
        <w:tabs>
          <w:tab w:val="right" w:leader="dot" w:pos="9855"/>
        </w:tabs>
        <w:rPr>
          <w:noProof/>
        </w:rPr>
      </w:pPr>
      <w:hyperlink w:anchor="_Toc427070838" w:history="1">
        <w:r w:rsidR="001E3537" w:rsidRPr="00FA7FF9">
          <w:rPr>
            <w:rStyle w:val="Hyperlinkki"/>
            <w:rFonts w:ascii="Verdana" w:eastAsia="Calibri" w:hAnsi="Verdana"/>
            <w:b/>
            <w:noProof/>
          </w:rPr>
          <w:t>7.6 Keskeiset ehdotukset</w:t>
        </w:r>
        <w:r w:rsidR="001E3537">
          <w:rPr>
            <w:noProof/>
            <w:webHidden/>
          </w:rPr>
          <w:tab/>
        </w:r>
        <w:r w:rsidR="001E3537">
          <w:rPr>
            <w:noProof/>
            <w:webHidden/>
          </w:rPr>
          <w:fldChar w:fldCharType="begin"/>
        </w:r>
        <w:r w:rsidR="001E3537">
          <w:rPr>
            <w:noProof/>
            <w:webHidden/>
          </w:rPr>
          <w:instrText xml:space="preserve"> PAGEREF _Toc427070838 \h </w:instrText>
        </w:r>
        <w:r w:rsidR="001E3537">
          <w:rPr>
            <w:noProof/>
            <w:webHidden/>
          </w:rPr>
        </w:r>
        <w:r w:rsidR="001E3537">
          <w:rPr>
            <w:noProof/>
            <w:webHidden/>
          </w:rPr>
          <w:fldChar w:fldCharType="separate"/>
        </w:r>
        <w:r w:rsidR="001E3537">
          <w:rPr>
            <w:noProof/>
            <w:webHidden/>
          </w:rPr>
          <w:t>24</w:t>
        </w:r>
        <w:r w:rsidR="001E3537">
          <w:rPr>
            <w:noProof/>
            <w:webHidden/>
          </w:rPr>
          <w:fldChar w:fldCharType="end"/>
        </w:r>
      </w:hyperlink>
    </w:p>
    <w:p w:rsidR="001E3537" w:rsidRDefault="00666EF5">
      <w:pPr>
        <w:pStyle w:val="Sisluet2"/>
        <w:tabs>
          <w:tab w:val="right" w:leader="dot" w:pos="9855"/>
        </w:tabs>
        <w:rPr>
          <w:noProof/>
        </w:rPr>
      </w:pPr>
      <w:hyperlink w:anchor="_Toc427070839" w:history="1">
        <w:r w:rsidR="001E3537" w:rsidRPr="00FA7FF9">
          <w:rPr>
            <w:rStyle w:val="Hyperlinkki"/>
            <w:rFonts w:ascii="Verdana" w:eastAsia="Calibri" w:hAnsi="Verdana"/>
            <w:b/>
            <w:noProof/>
          </w:rPr>
          <w:t>7.7 Vaihtoehtoisten keinojen arviointi</w:t>
        </w:r>
        <w:r w:rsidR="001E3537">
          <w:rPr>
            <w:noProof/>
            <w:webHidden/>
          </w:rPr>
          <w:tab/>
        </w:r>
        <w:r w:rsidR="001E3537">
          <w:rPr>
            <w:noProof/>
            <w:webHidden/>
          </w:rPr>
          <w:fldChar w:fldCharType="begin"/>
        </w:r>
        <w:r w:rsidR="001E3537">
          <w:rPr>
            <w:noProof/>
            <w:webHidden/>
          </w:rPr>
          <w:instrText xml:space="preserve"> PAGEREF _Toc427070839 \h </w:instrText>
        </w:r>
        <w:r w:rsidR="001E3537">
          <w:rPr>
            <w:noProof/>
            <w:webHidden/>
          </w:rPr>
        </w:r>
        <w:r w:rsidR="001E3537">
          <w:rPr>
            <w:noProof/>
            <w:webHidden/>
          </w:rPr>
          <w:fldChar w:fldCharType="separate"/>
        </w:r>
        <w:r w:rsidR="001E3537">
          <w:rPr>
            <w:noProof/>
            <w:webHidden/>
          </w:rPr>
          <w:t>24</w:t>
        </w:r>
        <w:r w:rsidR="001E3537">
          <w:rPr>
            <w:noProof/>
            <w:webHidden/>
          </w:rPr>
          <w:fldChar w:fldCharType="end"/>
        </w:r>
      </w:hyperlink>
    </w:p>
    <w:p w:rsidR="001E3537" w:rsidRDefault="00666EF5">
      <w:pPr>
        <w:pStyle w:val="Sisluet2"/>
        <w:tabs>
          <w:tab w:val="right" w:leader="dot" w:pos="9855"/>
        </w:tabs>
        <w:rPr>
          <w:noProof/>
        </w:rPr>
      </w:pPr>
      <w:hyperlink w:anchor="_Toc427070840" w:history="1">
        <w:r w:rsidR="001E3537" w:rsidRPr="00FA7FF9">
          <w:rPr>
            <w:rStyle w:val="Hyperlinkki"/>
            <w:rFonts w:ascii="Verdana" w:eastAsia="Calibri" w:hAnsi="Verdana"/>
            <w:b/>
            <w:noProof/>
            <w:color w:val="0D0DFF" w:themeColor="hyperlink" w:themeTint="F2"/>
          </w:rPr>
          <w:t>7.8 Ulkomaiden lainsäädäntö</w:t>
        </w:r>
        <w:r w:rsidR="001E3537">
          <w:rPr>
            <w:noProof/>
            <w:webHidden/>
          </w:rPr>
          <w:tab/>
        </w:r>
        <w:r w:rsidR="001E3537">
          <w:rPr>
            <w:noProof/>
            <w:webHidden/>
          </w:rPr>
          <w:fldChar w:fldCharType="begin"/>
        </w:r>
        <w:r w:rsidR="001E3537">
          <w:rPr>
            <w:noProof/>
            <w:webHidden/>
          </w:rPr>
          <w:instrText xml:space="preserve"> PAGEREF _Toc427070840 \h </w:instrText>
        </w:r>
        <w:r w:rsidR="001E3537">
          <w:rPr>
            <w:noProof/>
            <w:webHidden/>
          </w:rPr>
        </w:r>
        <w:r w:rsidR="001E3537">
          <w:rPr>
            <w:noProof/>
            <w:webHidden/>
          </w:rPr>
          <w:fldChar w:fldCharType="separate"/>
        </w:r>
        <w:r w:rsidR="001E3537">
          <w:rPr>
            <w:noProof/>
            <w:webHidden/>
          </w:rPr>
          <w:t>25</w:t>
        </w:r>
        <w:r w:rsidR="001E3537">
          <w:rPr>
            <w:noProof/>
            <w:webHidden/>
          </w:rPr>
          <w:fldChar w:fldCharType="end"/>
        </w:r>
      </w:hyperlink>
    </w:p>
    <w:p w:rsidR="001E3537" w:rsidRDefault="00666EF5">
      <w:pPr>
        <w:pStyle w:val="Sisluet2"/>
        <w:tabs>
          <w:tab w:val="right" w:leader="dot" w:pos="9855"/>
        </w:tabs>
        <w:rPr>
          <w:noProof/>
        </w:rPr>
      </w:pPr>
      <w:hyperlink w:anchor="_Toc427070841" w:history="1">
        <w:r w:rsidR="001E3537" w:rsidRPr="00FA7FF9">
          <w:rPr>
            <w:rStyle w:val="Hyperlinkki"/>
            <w:rFonts w:ascii="Verdana" w:eastAsia="Calibri" w:hAnsi="Verdana"/>
            <w:b/>
            <w:noProof/>
          </w:rPr>
          <w:t>7.9 Vaikutukset</w:t>
        </w:r>
        <w:r w:rsidR="001E3537">
          <w:rPr>
            <w:noProof/>
            <w:webHidden/>
          </w:rPr>
          <w:tab/>
        </w:r>
        <w:r w:rsidR="001E3537">
          <w:rPr>
            <w:noProof/>
            <w:webHidden/>
          </w:rPr>
          <w:fldChar w:fldCharType="begin"/>
        </w:r>
        <w:r w:rsidR="001E3537">
          <w:rPr>
            <w:noProof/>
            <w:webHidden/>
          </w:rPr>
          <w:instrText xml:space="preserve"> PAGEREF _Toc427070841 \h </w:instrText>
        </w:r>
        <w:r w:rsidR="001E3537">
          <w:rPr>
            <w:noProof/>
            <w:webHidden/>
          </w:rPr>
        </w:r>
        <w:r w:rsidR="001E3537">
          <w:rPr>
            <w:noProof/>
            <w:webHidden/>
          </w:rPr>
          <w:fldChar w:fldCharType="separate"/>
        </w:r>
        <w:r w:rsidR="001E3537">
          <w:rPr>
            <w:noProof/>
            <w:webHidden/>
          </w:rPr>
          <w:t>25</w:t>
        </w:r>
        <w:r w:rsidR="001E3537">
          <w:rPr>
            <w:noProof/>
            <w:webHidden/>
          </w:rPr>
          <w:fldChar w:fldCharType="end"/>
        </w:r>
      </w:hyperlink>
    </w:p>
    <w:p w:rsidR="001E3537" w:rsidRDefault="00666EF5">
      <w:pPr>
        <w:pStyle w:val="Sisluet2"/>
        <w:tabs>
          <w:tab w:val="right" w:leader="dot" w:pos="9855"/>
        </w:tabs>
        <w:rPr>
          <w:noProof/>
        </w:rPr>
      </w:pPr>
      <w:hyperlink w:anchor="_Toc427070842" w:history="1">
        <w:r w:rsidR="001E3537" w:rsidRPr="00FA7FF9">
          <w:rPr>
            <w:rStyle w:val="Hyperlinkki"/>
            <w:rFonts w:ascii="Verdana" w:eastAsia="Calibri" w:hAnsi="Verdana"/>
            <w:b/>
            <w:noProof/>
          </w:rPr>
          <w:t>7.10 Suhde perustuslakiin ja säätämisjärjestys</w:t>
        </w:r>
        <w:r w:rsidR="001E3537">
          <w:rPr>
            <w:noProof/>
            <w:webHidden/>
          </w:rPr>
          <w:tab/>
        </w:r>
        <w:r w:rsidR="001E3537">
          <w:rPr>
            <w:noProof/>
            <w:webHidden/>
          </w:rPr>
          <w:fldChar w:fldCharType="begin"/>
        </w:r>
        <w:r w:rsidR="001E3537">
          <w:rPr>
            <w:noProof/>
            <w:webHidden/>
          </w:rPr>
          <w:instrText xml:space="preserve"> PAGEREF _Toc427070842 \h </w:instrText>
        </w:r>
        <w:r w:rsidR="001E3537">
          <w:rPr>
            <w:noProof/>
            <w:webHidden/>
          </w:rPr>
        </w:r>
        <w:r w:rsidR="001E3537">
          <w:rPr>
            <w:noProof/>
            <w:webHidden/>
          </w:rPr>
          <w:fldChar w:fldCharType="separate"/>
        </w:r>
        <w:r w:rsidR="001E3537">
          <w:rPr>
            <w:noProof/>
            <w:webHidden/>
          </w:rPr>
          <w:t>27</w:t>
        </w:r>
        <w:r w:rsidR="001E3537">
          <w:rPr>
            <w:noProof/>
            <w:webHidden/>
          </w:rPr>
          <w:fldChar w:fldCharType="end"/>
        </w:r>
      </w:hyperlink>
    </w:p>
    <w:p w:rsidR="001E3537" w:rsidRDefault="00666EF5">
      <w:pPr>
        <w:pStyle w:val="Sisluet2"/>
        <w:tabs>
          <w:tab w:val="right" w:leader="dot" w:pos="9855"/>
        </w:tabs>
        <w:rPr>
          <w:noProof/>
        </w:rPr>
      </w:pPr>
      <w:hyperlink w:anchor="_Toc427070843" w:history="1">
        <w:r w:rsidR="001E3537" w:rsidRPr="00FA7FF9">
          <w:rPr>
            <w:rStyle w:val="Hyperlinkki"/>
            <w:rFonts w:ascii="Verdana" w:eastAsia="Calibri" w:hAnsi="Verdana"/>
            <w:b/>
            <w:noProof/>
          </w:rPr>
          <w:t>7.11 Täytäntöönpano ja täytäntöönpanon seuranta</w:t>
        </w:r>
        <w:r w:rsidR="001E3537">
          <w:rPr>
            <w:noProof/>
            <w:webHidden/>
          </w:rPr>
          <w:tab/>
        </w:r>
        <w:r w:rsidR="001E3537">
          <w:rPr>
            <w:noProof/>
            <w:webHidden/>
          </w:rPr>
          <w:fldChar w:fldCharType="begin"/>
        </w:r>
        <w:r w:rsidR="001E3537">
          <w:rPr>
            <w:noProof/>
            <w:webHidden/>
          </w:rPr>
          <w:instrText xml:space="preserve"> PAGEREF _Toc427070843 \h </w:instrText>
        </w:r>
        <w:r w:rsidR="001E3537">
          <w:rPr>
            <w:noProof/>
            <w:webHidden/>
          </w:rPr>
        </w:r>
        <w:r w:rsidR="001E3537">
          <w:rPr>
            <w:noProof/>
            <w:webHidden/>
          </w:rPr>
          <w:fldChar w:fldCharType="separate"/>
        </w:r>
        <w:r w:rsidR="001E3537">
          <w:rPr>
            <w:noProof/>
            <w:webHidden/>
          </w:rPr>
          <w:t>28</w:t>
        </w:r>
        <w:r w:rsidR="001E3537">
          <w:rPr>
            <w:noProof/>
            <w:webHidden/>
          </w:rPr>
          <w:fldChar w:fldCharType="end"/>
        </w:r>
      </w:hyperlink>
    </w:p>
    <w:p w:rsidR="001E3537" w:rsidRDefault="00666EF5">
      <w:pPr>
        <w:pStyle w:val="Sisluet1"/>
        <w:tabs>
          <w:tab w:val="left" w:pos="440"/>
          <w:tab w:val="right" w:leader="dot" w:pos="9855"/>
        </w:tabs>
        <w:rPr>
          <w:noProof/>
        </w:rPr>
      </w:pPr>
      <w:hyperlink w:anchor="_Toc427070844" w:history="1">
        <w:r w:rsidR="001E3537" w:rsidRPr="00FA7FF9">
          <w:rPr>
            <w:rStyle w:val="Hyperlinkki"/>
            <w:rFonts w:ascii="Verdana" w:eastAsia="Calibri" w:hAnsi="Verdana"/>
            <w:b/>
            <w:noProof/>
          </w:rPr>
          <w:t>8</w:t>
        </w:r>
        <w:r w:rsidR="001E3537">
          <w:rPr>
            <w:noProof/>
          </w:rPr>
          <w:tab/>
        </w:r>
        <w:r w:rsidR="001E3537" w:rsidRPr="00FA7FF9">
          <w:rPr>
            <w:rStyle w:val="Hyperlinkki"/>
            <w:rFonts w:ascii="Verdana" w:eastAsia="Calibri" w:hAnsi="Verdana"/>
            <w:b/>
            <w:noProof/>
          </w:rPr>
          <w:t>Euroopan unionin säädöksiä täytäntöön panevat hallituksen esitykset</w:t>
        </w:r>
        <w:r w:rsidR="001E3537">
          <w:rPr>
            <w:noProof/>
            <w:webHidden/>
          </w:rPr>
          <w:tab/>
        </w:r>
        <w:r w:rsidR="001E3537">
          <w:rPr>
            <w:noProof/>
            <w:webHidden/>
          </w:rPr>
          <w:fldChar w:fldCharType="begin"/>
        </w:r>
        <w:r w:rsidR="001E3537">
          <w:rPr>
            <w:noProof/>
            <w:webHidden/>
          </w:rPr>
          <w:instrText xml:space="preserve"> PAGEREF _Toc427070844 \h </w:instrText>
        </w:r>
        <w:r w:rsidR="001E3537">
          <w:rPr>
            <w:noProof/>
            <w:webHidden/>
          </w:rPr>
        </w:r>
        <w:r w:rsidR="001E3537">
          <w:rPr>
            <w:noProof/>
            <w:webHidden/>
          </w:rPr>
          <w:fldChar w:fldCharType="separate"/>
        </w:r>
        <w:r w:rsidR="001E3537">
          <w:rPr>
            <w:noProof/>
            <w:webHidden/>
          </w:rPr>
          <w:t>29</w:t>
        </w:r>
        <w:r w:rsidR="001E3537">
          <w:rPr>
            <w:noProof/>
            <w:webHidden/>
          </w:rPr>
          <w:fldChar w:fldCharType="end"/>
        </w:r>
      </w:hyperlink>
    </w:p>
    <w:p w:rsidR="001E3537" w:rsidRDefault="00666EF5">
      <w:pPr>
        <w:pStyle w:val="Sisluet1"/>
        <w:tabs>
          <w:tab w:val="left" w:pos="440"/>
          <w:tab w:val="right" w:leader="dot" w:pos="9855"/>
        </w:tabs>
        <w:rPr>
          <w:noProof/>
        </w:rPr>
      </w:pPr>
      <w:hyperlink w:anchor="_Toc427070845" w:history="1">
        <w:r w:rsidR="001E3537" w:rsidRPr="00FA7FF9">
          <w:rPr>
            <w:rStyle w:val="Hyperlinkki"/>
            <w:rFonts w:ascii="Verdana" w:eastAsia="Calibri" w:hAnsi="Verdana"/>
            <w:b/>
            <w:noProof/>
          </w:rPr>
          <w:t>9</w:t>
        </w:r>
        <w:r w:rsidR="001E3537">
          <w:rPr>
            <w:noProof/>
          </w:rPr>
          <w:tab/>
        </w:r>
        <w:r w:rsidR="001E3537" w:rsidRPr="00FA7FF9">
          <w:rPr>
            <w:rStyle w:val="Hyperlinkki"/>
            <w:rFonts w:ascii="Verdana" w:eastAsia="Calibri" w:hAnsi="Verdana"/>
            <w:b/>
            <w:noProof/>
          </w:rPr>
          <w:t>Valtiosopimusten hyväksymistä ja voimaansaattamista koskevat hallituksen esitykset</w:t>
        </w:r>
        <w:r w:rsidR="001E3537">
          <w:rPr>
            <w:noProof/>
            <w:webHidden/>
          </w:rPr>
          <w:tab/>
        </w:r>
        <w:r w:rsidR="001E3537">
          <w:rPr>
            <w:noProof/>
            <w:webHidden/>
          </w:rPr>
          <w:fldChar w:fldCharType="begin"/>
        </w:r>
        <w:r w:rsidR="001E3537">
          <w:rPr>
            <w:noProof/>
            <w:webHidden/>
          </w:rPr>
          <w:instrText xml:space="preserve"> PAGEREF _Toc427070845 \h </w:instrText>
        </w:r>
        <w:r w:rsidR="001E3537">
          <w:rPr>
            <w:noProof/>
            <w:webHidden/>
          </w:rPr>
        </w:r>
        <w:r w:rsidR="001E3537">
          <w:rPr>
            <w:noProof/>
            <w:webHidden/>
          </w:rPr>
          <w:fldChar w:fldCharType="separate"/>
        </w:r>
        <w:r w:rsidR="001E3537">
          <w:rPr>
            <w:noProof/>
            <w:webHidden/>
          </w:rPr>
          <w:t>29</w:t>
        </w:r>
        <w:r w:rsidR="001E3537">
          <w:rPr>
            <w:noProof/>
            <w:webHidden/>
          </w:rPr>
          <w:fldChar w:fldCharType="end"/>
        </w:r>
      </w:hyperlink>
    </w:p>
    <w:p w:rsidR="001E3537" w:rsidRDefault="00666EF5">
      <w:pPr>
        <w:pStyle w:val="Sisluet1"/>
        <w:tabs>
          <w:tab w:val="left" w:pos="660"/>
          <w:tab w:val="right" w:leader="dot" w:pos="9855"/>
        </w:tabs>
        <w:rPr>
          <w:noProof/>
        </w:rPr>
      </w:pPr>
      <w:hyperlink w:anchor="_Toc427070846" w:history="1">
        <w:r w:rsidR="001E3537" w:rsidRPr="00FA7FF9">
          <w:rPr>
            <w:rStyle w:val="Hyperlinkki"/>
            <w:rFonts w:ascii="Verdana" w:eastAsia="Calibri" w:hAnsi="Verdana"/>
            <w:b/>
            <w:noProof/>
          </w:rPr>
          <w:t>10</w:t>
        </w:r>
        <w:r w:rsidR="001E3537">
          <w:rPr>
            <w:noProof/>
          </w:rPr>
          <w:tab/>
        </w:r>
        <w:r w:rsidR="001E3537" w:rsidRPr="00FA7FF9">
          <w:rPr>
            <w:rStyle w:val="Hyperlinkki"/>
            <w:rFonts w:ascii="Verdana" w:eastAsia="Calibri" w:hAnsi="Verdana"/>
            <w:b/>
            <w:noProof/>
          </w:rPr>
          <w:t>Hallituksen esityksen liitteet ja muu esitykseen liittyvä aineisto</w:t>
        </w:r>
        <w:r w:rsidR="001E3537">
          <w:rPr>
            <w:noProof/>
            <w:webHidden/>
          </w:rPr>
          <w:tab/>
        </w:r>
        <w:r w:rsidR="001E3537">
          <w:rPr>
            <w:noProof/>
            <w:webHidden/>
          </w:rPr>
          <w:fldChar w:fldCharType="begin"/>
        </w:r>
        <w:r w:rsidR="001E3537">
          <w:rPr>
            <w:noProof/>
            <w:webHidden/>
          </w:rPr>
          <w:instrText xml:space="preserve"> PAGEREF _Toc427070846 \h </w:instrText>
        </w:r>
        <w:r w:rsidR="001E3537">
          <w:rPr>
            <w:noProof/>
            <w:webHidden/>
          </w:rPr>
        </w:r>
        <w:r w:rsidR="001E3537">
          <w:rPr>
            <w:noProof/>
            <w:webHidden/>
          </w:rPr>
          <w:fldChar w:fldCharType="separate"/>
        </w:r>
        <w:r w:rsidR="001E3537">
          <w:rPr>
            <w:noProof/>
            <w:webHidden/>
          </w:rPr>
          <w:t>30</w:t>
        </w:r>
        <w:r w:rsidR="001E3537">
          <w:rPr>
            <w:noProof/>
            <w:webHidden/>
          </w:rPr>
          <w:fldChar w:fldCharType="end"/>
        </w:r>
      </w:hyperlink>
    </w:p>
    <w:p w:rsidR="001E3537" w:rsidRDefault="00666EF5">
      <w:pPr>
        <w:pStyle w:val="Sisluet1"/>
        <w:tabs>
          <w:tab w:val="left" w:pos="660"/>
          <w:tab w:val="right" w:leader="dot" w:pos="9855"/>
        </w:tabs>
        <w:rPr>
          <w:noProof/>
        </w:rPr>
      </w:pPr>
      <w:hyperlink w:anchor="_Toc427070847" w:history="1">
        <w:r w:rsidR="001E3537" w:rsidRPr="00FA7FF9">
          <w:rPr>
            <w:rStyle w:val="Hyperlinkki"/>
            <w:rFonts w:ascii="Verdana" w:eastAsia="Calibri" w:hAnsi="Verdana"/>
            <w:b/>
            <w:noProof/>
          </w:rPr>
          <w:t>11</w:t>
        </w:r>
        <w:r w:rsidR="001E3537">
          <w:rPr>
            <w:noProof/>
          </w:rPr>
          <w:tab/>
        </w:r>
        <w:r w:rsidR="001E3537" w:rsidRPr="00FA7FF9">
          <w:rPr>
            <w:rStyle w:val="Hyperlinkki"/>
            <w:rFonts w:ascii="Verdana" w:eastAsia="Calibri" w:hAnsi="Verdana"/>
            <w:b/>
            <w:noProof/>
          </w:rPr>
          <w:t>Keskustelu HELOn uudistamisesta ja uudistamisen organisointi</w:t>
        </w:r>
        <w:r w:rsidR="001E3537">
          <w:rPr>
            <w:noProof/>
            <w:webHidden/>
          </w:rPr>
          <w:tab/>
        </w:r>
        <w:r w:rsidR="001E3537">
          <w:rPr>
            <w:noProof/>
            <w:webHidden/>
          </w:rPr>
          <w:fldChar w:fldCharType="begin"/>
        </w:r>
        <w:r w:rsidR="001E3537">
          <w:rPr>
            <w:noProof/>
            <w:webHidden/>
          </w:rPr>
          <w:instrText xml:space="preserve"> PAGEREF _Toc427070847 \h </w:instrText>
        </w:r>
        <w:r w:rsidR="001E3537">
          <w:rPr>
            <w:noProof/>
            <w:webHidden/>
          </w:rPr>
        </w:r>
        <w:r w:rsidR="001E3537">
          <w:rPr>
            <w:noProof/>
            <w:webHidden/>
          </w:rPr>
          <w:fldChar w:fldCharType="separate"/>
        </w:r>
        <w:r w:rsidR="001E3537">
          <w:rPr>
            <w:noProof/>
            <w:webHidden/>
          </w:rPr>
          <w:t>31</w:t>
        </w:r>
        <w:r w:rsidR="001E3537">
          <w:rPr>
            <w:noProof/>
            <w:webHidden/>
          </w:rPr>
          <w:fldChar w:fldCharType="end"/>
        </w:r>
      </w:hyperlink>
    </w:p>
    <w:p w:rsidR="00674250" w:rsidRDefault="009D7AD1" w:rsidP="009D7AD1">
      <w:pPr>
        <w:rPr>
          <w:rFonts w:ascii="Verdana" w:eastAsia="Calibri" w:hAnsi="Verdana"/>
          <w:b/>
          <w:sz w:val="24"/>
          <w:szCs w:val="22"/>
        </w:rPr>
      </w:pPr>
      <w:r w:rsidRPr="006E3F6F">
        <w:rPr>
          <w:rFonts w:ascii="Verdana" w:hAnsi="Verdana"/>
          <w:b/>
          <w:sz w:val="28"/>
          <w:szCs w:val="28"/>
        </w:rPr>
        <w:fldChar w:fldCharType="end"/>
      </w:r>
      <w:r w:rsidR="00674250">
        <w:rPr>
          <w:rFonts w:ascii="Verdana" w:eastAsia="Calibri" w:hAnsi="Verdana"/>
          <w:b/>
          <w:sz w:val="24"/>
          <w:szCs w:val="22"/>
        </w:rPr>
        <w:br w:type="page"/>
      </w:r>
    </w:p>
    <w:p w:rsidR="00674250" w:rsidRPr="00674250" w:rsidRDefault="00674250" w:rsidP="00E077B3">
      <w:pPr>
        <w:keepNext/>
        <w:keepLines/>
        <w:numPr>
          <w:ilvl w:val="0"/>
          <w:numId w:val="24"/>
        </w:numPr>
        <w:spacing w:before="480" w:after="200" w:line="276" w:lineRule="auto"/>
        <w:ind w:left="426" w:firstLine="0"/>
        <w:jc w:val="both"/>
        <w:outlineLvl w:val="0"/>
        <w:rPr>
          <w:rFonts w:ascii="Verdana" w:eastAsia="Calibri" w:hAnsi="Verdana"/>
          <w:b/>
          <w:sz w:val="24"/>
          <w:szCs w:val="22"/>
        </w:rPr>
      </w:pPr>
      <w:bookmarkStart w:id="3" w:name="_Toc427070791"/>
      <w:r w:rsidRPr="00674250">
        <w:rPr>
          <w:rFonts w:ascii="Verdana" w:eastAsia="Calibri" w:hAnsi="Verdana"/>
          <w:b/>
          <w:sz w:val="24"/>
          <w:szCs w:val="22"/>
        </w:rPr>
        <w:lastRenderedPageBreak/>
        <w:t>HELOn synty ja kehitys</w:t>
      </w:r>
      <w:bookmarkEnd w:id="1"/>
      <w:bookmarkEnd w:id="2"/>
      <w:bookmarkEnd w:id="3"/>
    </w:p>
    <w:p w:rsidR="00674250" w:rsidRPr="00674250" w:rsidRDefault="00674250" w:rsidP="00674250">
      <w:pPr>
        <w:keepNext/>
        <w:keepLines/>
        <w:spacing w:before="240" w:after="240" w:line="276" w:lineRule="auto"/>
        <w:ind w:left="454" w:hanging="94"/>
        <w:jc w:val="both"/>
        <w:outlineLvl w:val="1"/>
        <w:rPr>
          <w:rFonts w:ascii="Verdana" w:eastAsia="Calibri" w:hAnsi="Verdana"/>
          <w:b/>
        </w:rPr>
      </w:pPr>
      <w:bookmarkStart w:id="4" w:name="_Toc418860295"/>
      <w:bookmarkStart w:id="5" w:name="_Toc427060653"/>
      <w:bookmarkStart w:id="6" w:name="_Toc427070792"/>
      <w:r w:rsidRPr="00674250">
        <w:rPr>
          <w:rFonts w:ascii="Verdana" w:eastAsia="Calibri" w:hAnsi="Verdana"/>
          <w:b/>
        </w:rPr>
        <w:t>1.1 HELOn synty</w:t>
      </w:r>
      <w:bookmarkEnd w:id="4"/>
      <w:bookmarkEnd w:id="5"/>
      <w:bookmarkEnd w:id="6"/>
    </w:p>
    <w:p w:rsidR="00674250" w:rsidRPr="00674250" w:rsidRDefault="00674250" w:rsidP="00674250">
      <w:pPr>
        <w:spacing w:after="200" w:line="276" w:lineRule="auto"/>
        <w:ind w:left="360"/>
        <w:jc w:val="both"/>
        <w:rPr>
          <w:rFonts w:ascii="Verdana" w:eastAsia="Calibri" w:hAnsi="Verdana"/>
        </w:rPr>
      </w:pPr>
      <w:r w:rsidRPr="00674250">
        <w:rPr>
          <w:rFonts w:ascii="Verdana" w:eastAsia="Calibri" w:hAnsi="Verdana"/>
        </w:rPr>
        <w:t>Vuoteen 1976 asti hallituksen esitysten muoto ja sisältö olivat etupäässä vakiintuneen kä</w:t>
      </w:r>
      <w:r w:rsidRPr="00674250">
        <w:rPr>
          <w:rFonts w:ascii="Verdana" w:eastAsia="Calibri" w:hAnsi="Verdana"/>
        </w:rPr>
        <w:t>y</w:t>
      </w:r>
      <w:r w:rsidRPr="00674250">
        <w:rPr>
          <w:rFonts w:ascii="Verdana" w:eastAsia="Calibri" w:hAnsi="Verdana"/>
        </w:rPr>
        <w:t>tännön varassa. Lakiehdotusten perustelut olivat niukat, eikä muutoslakiehdotuksista laadittu rinnakkaistekstejä.</w:t>
      </w:r>
    </w:p>
    <w:p w:rsidR="00674250" w:rsidRPr="00674250" w:rsidRDefault="00674250" w:rsidP="00674250">
      <w:pPr>
        <w:spacing w:after="200" w:line="276" w:lineRule="auto"/>
        <w:ind w:left="360"/>
        <w:jc w:val="both"/>
        <w:rPr>
          <w:rFonts w:ascii="Verdana" w:eastAsia="Calibri" w:hAnsi="Verdana"/>
        </w:rPr>
      </w:pPr>
      <w:r w:rsidRPr="00674250">
        <w:rPr>
          <w:rFonts w:ascii="Verdana" w:eastAsia="Calibri" w:hAnsi="Verdana"/>
        </w:rPr>
        <w:t>Hallituksen esitysten kehittämistoimikunnan mietinnön (komiteanmietintö 1975: 19) ja siitä annettujen lausuntojen pohjalta valtioneuvosto antoi ”oikeusministeriöstä 18.12.1975 tapa</w:t>
      </w:r>
      <w:r w:rsidRPr="00674250">
        <w:rPr>
          <w:rFonts w:ascii="Verdana" w:eastAsia="Calibri" w:hAnsi="Verdana"/>
        </w:rPr>
        <w:t>h</w:t>
      </w:r>
      <w:r w:rsidRPr="00674250">
        <w:rPr>
          <w:rFonts w:ascii="Verdana" w:eastAsia="Calibri" w:hAnsi="Verdana"/>
        </w:rPr>
        <w:t>tuneessa esittelyssä ja valtioneuvoston raha-asiainvaliokunnan annettua asiassa lausunnon” suositusluontoisina ensimmäiset varsinaiset hallituksen esitysten laatimista koskevat ohjeet (HELO) noudatettaviksi ”ottaen kuitenkin huomioon esityksen valmisteluvaihe ja laajuus, jo eduskunnalle kevätistuntokaudella 1976 annettaviksi tarkoitettuja hallituksen esityksiä laadi</w:t>
      </w:r>
      <w:r w:rsidRPr="00674250">
        <w:rPr>
          <w:rFonts w:ascii="Verdana" w:eastAsia="Calibri" w:hAnsi="Verdana"/>
        </w:rPr>
        <w:t>t</w:t>
      </w:r>
      <w:r w:rsidRPr="00674250">
        <w:rPr>
          <w:rFonts w:ascii="Verdana" w:eastAsia="Calibri" w:hAnsi="Verdana"/>
        </w:rPr>
        <w:t>taessa”.</w:t>
      </w:r>
    </w:p>
    <w:p w:rsidR="00674250" w:rsidRPr="00674250" w:rsidRDefault="00674250" w:rsidP="00674250">
      <w:pPr>
        <w:spacing w:after="200" w:line="276" w:lineRule="auto"/>
        <w:ind w:left="360"/>
        <w:jc w:val="both"/>
        <w:rPr>
          <w:rFonts w:ascii="Verdana" w:eastAsia="Calibri" w:hAnsi="Verdana"/>
        </w:rPr>
      </w:pPr>
      <w:r w:rsidRPr="00674250">
        <w:rPr>
          <w:rFonts w:ascii="Verdana" w:eastAsia="Calibri" w:hAnsi="Verdana"/>
        </w:rPr>
        <w:t>Työskentely hallituksen esitysten laatimisen ohjeistamiseksi oli saanut sysäyksen eduskunnan tarkistajien 22.3.1968 eduskunnan puhemiesneuvostolle tekemästä esityksestä, että puh</w:t>
      </w:r>
      <w:r w:rsidRPr="00674250">
        <w:rPr>
          <w:rFonts w:ascii="Verdana" w:eastAsia="Calibri" w:hAnsi="Verdana"/>
        </w:rPr>
        <w:t>e</w:t>
      </w:r>
      <w:r w:rsidRPr="00674250">
        <w:rPr>
          <w:rFonts w:ascii="Verdana" w:eastAsia="Calibri" w:hAnsi="Verdana"/>
        </w:rPr>
        <w:t>miesneuvosto ehdottaisi valtioneuvostolle siirtymistä hallituksen esitysten laadinnassa ri</w:t>
      </w:r>
      <w:r w:rsidRPr="00674250">
        <w:rPr>
          <w:rFonts w:ascii="Verdana" w:eastAsia="Calibri" w:hAnsi="Verdana"/>
        </w:rPr>
        <w:t>n</w:t>
      </w:r>
      <w:r w:rsidRPr="00674250">
        <w:rPr>
          <w:rFonts w:ascii="Verdana" w:eastAsia="Calibri" w:hAnsi="Verdana"/>
        </w:rPr>
        <w:t>nakkaistekstien käyttöön tapauksissa, joissa esitykset koskivat voimassa olevien lakien muu</w:t>
      </w:r>
      <w:r w:rsidRPr="00674250">
        <w:rPr>
          <w:rFonts w:ascii="Verdana" w:eastAsia="Calibri" w:hAnsi="Verdana"/>
        </w:rPr>
        <w:t>t</w:t>
      </w:r>
      <w:r w:rsidRPr="00674250">
        <w:rPr>
          <w:rFonts w:ascii="Verdana" w:eastAsia="Calibri" w:hAnsi="Verdana"/>
        </w:rPr>
        <w:t>tamista. Puhemiesneuvoston kirjelmän pohjalta valtioneuvoston kanslia oli asettanutkin 18.6.1969 toimikunnan, jonka muun ohella tuli tarkistaa hallituksen eduskunnalle antamien lakiesitysten muotoa. Toimikunta, joka oli ottanut nimekseen asetuskokoelmatoimikunta, oli ehdottanut mietinnössään (komiteanmietintö 1972: B 71) muutoksia lakiesitysten muotoon. Muutoksia ei kuitenkaan ollut toteutettu, ja eduskunnan puhemies oli kiinnittänyt uudelleen huomiota hallituksen eduskunnalle antamien lakiesitysten muotoon vuoden 1973 valtiopäiv</w:t>
      </w:r>
      <w:r w:rsidRPr="00674250">
        <w:rPr>
          <w:rFonts w:ascii="Verdana" w:eastAsia="Calibri" w:hAnsi="Verdana"/>
        </w:rPr>
        <w:t>i</w:t>
      </w:r>
      <w:r w:rsidRPr="00674250">
        <w:rPr>
          <w:rFonts w:ascii="Verdana" w:eastAsia="Calibri" w:hAnsi="Verdana"/>
        </w:rPr>
        <w:t>en päättäjäisissä vuonna 1974. Vasta tämä johti – eduskunnan puhemiesneuvoston ja hall</w:t>
      </w:r>
      <w:r w:rsidRPr="00674250">
        <w:rPr>
          <w:rFonts w:ascii="Verdana" w:eastAsia="Calibri" w:hAnsi="Verdana"/>
        </w:rPr>
        <w:t>i</w:t>
      </w:r>
      <w:r w:rsidRPr="00674250">
        <w:rPr>
          <w:rFonts w:ascii="Verdana" w:eastAsia="Calibri" w:hAnsi="Verdana"/>
        </w:rPr>
        <w:t>tuksen edustajien neuvottelujen sekä valtioneuvoston kansliapäälliköiden käsittelyn jälkeen – siihen, että valtioneuvoston kanslia asetti (hallituksen esitysten kehittämis)toimikunnan, jo</w:t>
      </w:r>
      <w:r w:rsidRPr="00674250">
        <w:rPr>
          <w:rFonts w:ascii="Verdana" w:eastAsia="Calibri" w:hAnsi="Verdana"/>
        </w:rPr>
        <w:t>n</w:t>
      </w:r>
      <w:r w:rsidRPr="00674250">
        <w:rPr>
          <w:rFonts w:ascii="Verdana" w:eastAsia="Calibri" w:hAnsi="Verdana"/>
        </w:rPr>
        <w:t>ka ehdotusten pohjalta HELO 1976 otettiin käyttöön.</w:t>
      </w:r>
    </w:p>
    <w:p w:rsidR="00674250" w:rsidRPr="00674250" w:rsidRDefault="00674250" w:rsidP="00674250">
      <w:pPr>
        <w:spacing w:after="200" w:line="276" w:lineRule="auto"/>
        <w:ind w:left="360"/>
        <w:jc w:val="both"/>
        <w:rPr>
          <w:rFonts w:ascii="Verdana" w:eastAsia="Calibri" w:hAnsi="Verdana"/>
        </w:rPr>
      </w:pPr>
      <w:r w:rsidRPr="00674250">
        <w:rPr>
          <w:rFonts w:ascii="Verdana" w:eastAsia="Calibri" w:hAnsi="Verdana"/>
        </w:rPr>
        <w:t>Sittemmin HELO on annettu uudistettuna vuonna 1980, vuonna 1992 ja vuonna 2004.</w:t>
      </w:r>
    </w:p>
    <w:p w:rsidR="00674250" w:rsidRPr="00674250" w:rsidRDefault="00674250" w:rsidP="00674250">
      <w:pPr>
        <w:keepNext/>
        <w:keepLines/>
        <w:spacing w:before="240" w:after="240" w:line="276" w:lineRule="auto"/>
        <w:ind w:left="454" w:hanging="94"/>
        <w:jc w:val="both"/>
        <w:outlineLvl w:val="1"/>
        <w:rPr>
          <w:rFonts w:ascii="Verdana" w:eastAsia="Calibri" w:hAnsi="Verdana"/>
          <w:b/>
        </w:rPr>
      </w:pPr>
      <w:bookmarkStart w:id="7" w:name="_Toc418860296"/>
      <w:bookmarkStart w:id="8" w:name="_Toc427060654"/>
      <w:bookmarkStart w:id="9" w:name="_Toc427070793"/>
      <w:r w:rsidRPr="00674250">
        <w:rPr>
          <w:rFonts w:ascii="Verdana" w:eastAsia="Calibri" w:hAnsi="Verdana"/>
          <w:b/>
        </w:rPr>
        <w:t>1.2 Vuoden 1976 HELO</w:t>
      </w:r>
      <w:bookmarkEnd w:id="7"/>
      <w:bookmarkEnd w:id="8"/>
      <w:bookmarkEnd w:id="9"/>
    </w:p>
    <w:p w:rsidR="00674250" w:rsidRPr="00674250" w:rsidRDefault="00674250" w:rsidP="00674250">
      <w:pPr>
        <w:spacing w:after="200" w:line="276" w:lineRule="auto"/>
        <w:ind w:left="360"/>
        <w:jc w:val="both"/>
        <w:rPr>
          <w:rFonts w:ascii="Verdana" w:eastAsia="Calibri" w:hAnsi="Verdana"/>
        </w:rPr>
      </w:pPr>
      <w:r w:rsidRPr="00674250">
        <w:rPr>
          <w:rFonts w:ascii="Verdana" w:eastAsia="Calibri" w:hAnsi="Verdana"/>
        </w:rPr>
        <w:t>Ensimmäisessä, vuoden 1976 HELOssa esitettiin ”yleiset suuntaviivat, joiden mukaan hall</w:t>
      </w:r>
      <w:r w:rsidRPr="00674250">
        <w:rPr>
          <w:rFonts w:ascii="Verdana" w:eastAsia="Calibri" w:hAnsi="Verdana"/>
        </w:rPr>
        <w:t>i</w:t>
      </w:r>
      <w:r w:rsidRPr="00674250">
        <w:rPr>
          <w:rFonts w:ascii="Verdana" w:eastAsia="Calibri" w:hAnsi="Verdana"/>
        </w:rPr>
        <w:t>tuksen esitykset ja erityisesti niiden perustelut” tuli laatia. Lähtökohtana tuli olla se, että es</w:t>
      </w:r>
      <w:r w:rsidRPr="00674250">
        <w:rPr>
          <w:rFonts w:ascii="Verdana" w:eastAsia="Calibri" w:hAnsi="Verdana"/>
        </w:rPr>
        <w:t>i</w:t>
      </w:r>
      <w:r w:rsidRPr="00674250">
        <w:rPr>
          <w:rFonts w:ascii="Verdana" w:eastAsia="Calibri" w:hAnsi="Verdana"/>
        </w:rPr>
        <w:t>tykset ”ovat niin selkeästi kirjoitetut ja niin laajat, että lukija voi helposti todeta, mitä esitys sisältää ja miten se on valmisteltu”. Esityksiä laadittaessa oli kiinnitettävä huomiota ”siihen, että perustelujen liiallinen niukkuus saattaa vaarantaa riittävän kuvan saamista asiasta”. P</w:t>
      </w:r>
      <w:r w:rsidRPr="00674250">
        <w:rPr>
          <w:rFonts w:ascii="Verdana" w:eastAsia="Calibri" w:hAnsi="Verdana"/>
        </w:rPr>
        <w:t>e</w:t>
      </w:r>
      <w:r w:rsidRPr="00674250">
        <w:rPr>
          <w:rFonts w:ascii="Verdana" w:eastAsia="Calibri" w:hAnsi="Verdana"/>
        </w:rPr>
        <w:t>rustelujen liiallisen niukkuuden arveltiin osaltaan voivan johtaa myös ”siihen, että asian eduskuntakäsittelyssä jäädään liialti esityksen valmistelijoiden ja muiden asiantuntijoiden yleensä suullisesti esittämien lausuntojen varaan”. Huolta oli kuitenkin pidettävä myös ”siitä, ettei perusteluja paisuteta liian laajoiksi”, minkä välttämiseksi esitykset oli kirjoitettava ”mahdollisimman kiinteästi ja keskitetysti”.</w:t>
      </w:r>
    </w:p>
    <w:p w:rsidR="00674250" w:rsidRPr="00674250" w:rsidRDefault="00674250" w:rsidP="00674250">
      <w:pPr>
        <w:keepNext/>
        <w:keepLines/>
        <w:spacing w:before="240" w:after="240" w:line="276" w:lineRule="auto"/>
        <w:ind w:left="454" w:hanging="94"/>
        <w:jc w:val="both"/>
        <w:outlineLvl w:val="1"/>
        <w:rPr>
          <w:rFonts w:ascii="Verdana" w:eastAsia="Calibri" w:hAnsi="Verdana"/>
          <w:b/>
        </w:rPr>
      </w:pPr>
      <w:bookmarkStart w:id="10" w:name="_Toc418860297"/>
      <w:bookmarkStart w:id="11" w:name="_Toc427060655"/>
      <w:bookmarkStart w:id="12" w:name="_Toc427070794"/>
      <w:r w:rsidRPr="00674250">
        <w:rPr>
          <w:rFonts w:ascii="Verdana" w:eastAsia="Calibri" w:hAnsi="Verdana"/>
          <w:b/>
        </w:rPr>
        <w:t>1.3 Vuoden 1980 HELO</w:t>
      </w:r>
      <w:bookmarkEnd w:id="10"/>
      <w:bookmarkEnd w:id="11"/>
      <w:bookmarkEnd w:id="12"/>
    </w:p>
    <w:p w:rsidR="00674250" w:rsidRPr="00674250" w:rsidRDefault="00674250" w:rsidP="00674250">
      <w:pPr>
        <w:spacing w:after="200" w:line="276" w:lineRule="auto"/>
        <w:ind w:left="360"/>
        <w:jc w:val="both"/>
        <w:rPr>
          <w:rFonts w:ascii="Verdana" w:eastAsia="Calibri" w:hAnsi="Verdana"/>
        </w:rPr>
      </w:pPr>
      <w:r w:rsidRPr="00674250">
        <w:rPr>
          <w:rFonts w:ascii="Verdana" w:eastAsia="Calibri" w:hAnsi="Verdana"/>
        </w:rPr>
        <w:t xml:space="preserve">Vuoden 1980 HELOlla lähinnä täsmennettiin aikaisempaa HELOa. Jo vuoden 1976 HELOssa oli edellytetty, että esityksen yleisperusteluissa selostetaan esityksen yhteiskunnallinen merkitys </w:t>
      </w:r>
      <w:r w:rsidRPr="00674250">
        <w:rPr>
          <w:rFonts w:ascii="Verdana" w:eastAsia="Calibri" w:hAnsi="Verdana"/>
        </w:rPr>
        <w:lastRenderedPageBreak/>
        <w:t>omana jaksonaan ja että yhteiskunnallisia vaikutuksia selostettaessa kiinnitetään tarvittaessa huomiota ”siihen, miten esitys vaikuttaa eri kansalaisryhmien asemaan”. Uusien ohjeiden mukaan tuli tarvittaessa lisäksi kiinnittää huomiota ”siihen, miten esitys vaikuttaa kansalai</w:t>
      </w:r>
      <w:r w:rsidRPr="00674250">
        <w:rPr>
          <w:rFonts w:ascii="Verdana" w:eastAsia="Calibri" w:hAnsi="Verdana"/>
        </w:rPr>
        <w:t>s</w:t>
      </w:r>
      <w:r w:rsidRPr="00674250">
        <w:rPr>
          <w:rFonts w:ascii="Verdana" w:eastAsia="Calibri" w:hAnsi="Verdana"/>
        </w:rPr>
        <w:t>ten tasa-arvoon”.</w:t>
      </w:r>
    </w:p>
    <w:p w:rsidR="00674250" w:rsidRPr="00674250" w:rsidRDefault="00674250" w:rsidP="00674250">
      <w:pPr>
        <w:spacing w:after="200" w:line="276" w:lineRule="auto"/>
        <w:ind w:left="360"/>
        <w:jc w:val="both"/>
        <w:rPr>
          <w:rFonts w:ascii="Verdana" w:eastAsia="Calibri" w:hAnsi="Verdana"/>
        </w:rPr>
      </w:pPr>
      <w:r w:rsidRPr="00674250">
        <w:rPr>
          <w:rFonts w:ascii="Verdana" w:eastAsia="Calibri" w:hAnsi="Verdana"/>
        </w:rPr>
        <w:t>Yksityiskohtaisissa perusteluissa tuli uusien ohjeiden mukaan selvittää, ”mikä merkitys l</w:t>
      </w:r>
      <w:r w:rsidRPr="00674250">
        <w:rPr>
          <w:rFonts w:ascii="Verdana" w:eastAsia="Calibri" w:hAnsi="Verdana"/>
        </w:rPr>
        <w:t>a</w:t>
      </w:r>
      <w:r w:rsidRPr="00674250">
        <w:rPr>
          <w:rFonts w:ascii="Verdana" w:eastAsia="Calibri" w:hAnsi="Verdana"/>
        </w:rPr>
        <w:t>kiehdotukseen sisältyville säännöksille on tarkoitettu antaa, samoin kuin niiden soveltamista käytännössä erilaisissa tilanteissa”. Uusissa ohjeissa todettiin myös nimenomaisesti, että ”y</w:t>
      </w:r>
      <w:r w:rsidRPr="00674250">
        <w:rPr>
          <w:rFonts w:ascii="Verdana" w:eastAsia="Calibri" w:hAnsi="Verdana"/>
        </w:rPr>
        <w:t>k</w:t>
      </w:r>
      <w:r w:rsidRPr="00674250">
        <w:rPr>
          <w:rFonts w:ascii="Verdana" w:eastAsia="Calibri" w:hAnsi="Verdana"/>
        </w:rPr>
        <w:t>sityiskohtaisissa perusteluissa on vältettävä toistamasta paitsi sitä, mikä käy ilmi lakiehd</w:t>
      </w:r>
      <w:r w:rsidRPr="00674250">
        <w:rPr>
          <w:rFonts w:ascii="Verdana" w:eastAsia="Calibri" w:hAnsi="Verdana"/>
        </w:rPr>
        <w:t>o</w:t>
      </w:r>
      <w:r w:rsidRPr="00674250">
        <w:rPr>
          <w:rFonts w:ascii="Verdana" w:eastAsia="Calibri" w:hAnsi="Verdana"/>
        </w:rPr>
        <w:t>tuksesta, myös sitä, mikä on jo esitetty yleisperusteluissa”.</w:t>
      </w:r>
    </w:p>
    <w:p w:rsidR="00674250" w:rsidRPr="00674250" w:rsidRDefault="00674250" w:rsidP="00674250">
      <w:pPr>
        <w:spacing w:after="200" w:line="276" w:lineRule="auto"/>
        <w:ind w:left="360"/>
        <w:jc w:val="both"/>
        <w:rPr>
          <w:rFonts w:ascii="Verdana" w:eastAsia="Calibri" w:hAnsi="Verdana"/>
        </w:rPr>
      </w:pPr>
      <w:r w:rsidRPr="00674250">
        <w:rPr>
          <w:rFonts w:ascii="Verdana" w:eastAsia="Calibri" w:hAnsi="Verdana"/>
        </w:rPr>
        <w:t>Ohjeissa otettiin huomioon se, että eduskunnan valiokunnat saattoivat esitystä käsitellessään tarvita sellaisia yksityiskohtaisia tietoja, joita esityksen laajuuden vuoksi tai muusta syystä ei ollut mahdollista tai tarkoituksenmukaista sisällyttää esityksen perusteluihin. Niinpä ohjeissa kehotettiin varautumaan oheisaineiston toimittamiseen eduskunnan valiokunnille.</w:t>
      </w:r>
    </w:p>
    <w:p w:rsidR="00674250" w:rsidRPr="00674250" w:rsidRDefault="00674250" w:rsidP="00674250">
      <w:pPr>
        <w:spacing w:after="200" w:line="276" w:lineRule="auto"/>
        <w:ind w:left="360"/>
        <w:jc w:val="both"/>
        <w:rPr>
          <w:rFonts w:ascii="Verdana" w:eastAsia="Calibri" w:hAnsi="Verdana"/>
        </w:rPr>
      </w:pPr>
      <w:r w:rsidRPr="00674250">
        <w:rPr>
          <w:rFonts w:ascii="Verdana" w:eastAsia="Calibri" w:hAnsi="Verdana"/>
        </w:rPr>
        <w:t>Esityksen organisatoristen vaikutusten, henkilöstövaikutusten ja erityisesti taloudellisten va</w:t>
      </w:r>
      <w:r w:rsidRPr="00674250">
        <w:rPr>
          <w:rFonts w:ascii="Verdana" w:eastAsia="Calibri" w:hAnsi="Verdana"/>
        </w:rPr>
        <w:t>i</w:t>
      </w:r>
      <w:r w:rsidRPr="00674250">
        <w:rPr>
          <w:rFonts w:ascii="Verdana" w:eastAsia="Calibri" w:hAnsi="Verdana"/>
        </w:rPr>
        <w:t>kutusten selvittämistä koskevia ohjeita muutettiin eräiltä kohdin. Lisäksi ohjeiden liitteeksi otettiin uusia malleja, malli suppeasta hallituksen esityksestä, malli kansainvälisen sopimu</w:t>
      </w:r>
      <w:r w:rsidRPr="00674250">
        <w:rPr>
          <w:rFonts w:ascii="Verdana" w:eastAsia="Calibri" w:hAnsi="Verdana"/>
        </w:rPr>
        <w:t>k</w:t>
      </w:r>
      <w:r w:rsidRPr="00674250">
        <w:rPr>
          <w:rFonts w:ascii="Verdana" w:eastAsia="Calibri" w:hAnsi="Verdana"/>
        </w:rPr>
        <w:t>sen voimaansaattamista koskevasta hallituksen esityksestä sekä ruotsinkielinen hallituksen esitysten vakio-otsikointi ja ruotsinkielisiä johtolausemalleja.</w:t>
      </w:r>
    </w:p>
    <w:p w:rsidR="00674250" w:rsidRPr="00674250" w:rsidRDefault="00674250" w:rsidP="00674250">
      <w:pPr>
        <w:keepNext/>
        <w:keepLines/>
        <w:spacing w:before="240" w:after="240" w:line="276" w:lineRule="auto"/>
        <w:ind w:left="454" w:hanging="94"/>
        <w:jc w:val="both"/>
        <w:outlineLvl w:val="1"/>
        <w:rPr>
          <w:rFonts w:ascii="Verdana" w:eastAsia="Calibri" w:hAnsi="Verdana"/>
          <w:b/>
        </w:rPr>
      </w:pPr>
      <w:bookmarkStart w:id="13" w:name="_Toc418860298"/>
      <w:bookmarkStart w:id="14" w:name="_Toc427060656"/>
      <w:bookmarkStart w:id="15" w:name="_Toc427070795"/>
      <w:r w:rsidRPr="00674250">
        <w:rPr>
          <w:rFonts w:ascii="Verdana" w:eastAsia="Calibri" w:hAnsi="Verdana"/>
          <w:b/>
        </w:rPr>
        <w:t>1.4 Vuoden 1992 HELO</w:t>
      </w:r>
      <w:bookmarkEnd w:id="13"/>
      <w:bookmarkEnd w:id="14"/>
      <w:bookmarkEnd w:id="15"/>
    </w:p>
    <w:p w:rsidR="00674250" w:rsidRPr="00674250" w:rsidRDefault="00674250" w:rsidP="00674250">
      <w:pPr>
        <w:spacing w:after="200" w:line="276" w:lineRule="auto"/>
        <w:ind w:left="360"/>
        <w:jc w:val="both"/>
        <w:rPr>
          <w:rFonts w:ascii="Verdana" w:eastAsia="Calibri" w:hAnsi="Verdana"/>
        </w:rPr>
      </w:pPr>
      <w:r w:rsidRPr="00674250">
        <w:rPr>
          <w:rFonts w:ascii="Verdana" w:eastAsia="Calibri" w:hAnsi="Verdana"/>
        </w:rPr>
        <w:t>Vuoden 1992 HELOa annettaessa oli jo olemassa muita oppaita, joita oli tarkoitus käyttää HELOn ohella.</w:t>
      </w:r>
    </w:p>
    <w:p w:rsidR="00674250" w:rsidRPr="00674250" w:rsidRDefault="00674250" w:rsidP="00674250">
      <w:pPr>
        <w:spacing w:after="200" w:line="276" w:lineRule="auto"/>
        <w:ind w:left="360"/>
        <w:jc w:val="both"/>
        <w:rPr>
          <w:rFonts w:ascii="Verdana" w:eastAsia="Calibri" w:hAnsi="Verdana"/>
        </w:rPr>
      </w:pPr>
      <w:r w:rsidRPr="00674250">
        <w:rPr>
          <w:rFonts w:ascii="Verdana" w:eastAsia="Calibri" w:hAnsi="Verdana"/>
        </w:rPr>
        <w:t>Tietoja lainvalmistelusta ja varsinkin lainvalmisteluhankkeen organisoimisesta oli oikeusm</w:t>
      </w:r>
      <w:r w:rsidRPr="00674250">
        <w:rPr>
          <w:rFonts w:ascii="Verdana" w:eastAsia="Calibri" w:hAnsi="Verdana"/>
        </w:rPr>
        <w:t>i</w:t>
      </w:r>
      <w:r w:rsidRPr="00674250">
        <w:rPr>
          <w:rFonts w:ascii="Verdana" w:eastAsia="Calibri" w:hAnsi="Verdana"/>
        </w:rPr>
        <w:t>nisteriön säädösvalmistelutyöryhmän mietinnössä Säädösvalmistelun kehittäminen (oikeu</w:t>
      </w:r>
      <w:r w:rsidRPr="00674250">
        <w:rPr>
          <w:rFonts w:ascii="Verdana" w:eastAsia="Calibri" w:hAnsi="Verdana"/>
        </w:rPr>
        <w:t>s</w:t>
      </w:r>
      <w:r w:rsidRPr="00674250">
        <w:rPr>
          <w:rFonts w:ascii="Verdana" w:eastAsia="Calibri" w:hAnsi="Verdana"/>
        </w:rPr>
        <w:t>ministeriön lainvalmisteluosaston julkaisu 5/1987), ja valtioneuvoston kanslia oli julkaissut oppaan Svenskt lagspråk i Finland (1990). Näihin viitattiin HELOssa. Laadittavana oli myös Lainlaatijan opas, minkä vuoksi HELOon ei enää otettu aikaisemmissa ohjeissa olleita lakie</w:t>
      </w:r>
      <w:r w:rsidRPr="00674250">
        <w:rPr>
          <w:rFonts w:ascii="Verdana" w:eastAsia="Calibri" w:hAnsi="Verdana"/>
        </w:rPr>
        <w:t>h</w:t>
      </w:r>
      <w:r w:rsidRPr="00674250">
        <w:rPr>
          <w:rFonts w:ascii="Verdana" w:eastAsia="Calibri" w:hAnsi="Verdana"/>
        </w:rPr>
        <w:t>dotusten johtolauseita koskevia kohtia ja malleja. Johtolauseista samoin kuin muista vasta</w:t>
      </w:r>
      <w:r w:rsidRPr="00674250">
        <w:rPr>
          <w:rFonts w:ascii="Verdana" w:eastAsia="Calibri" w:hAnsi="Verdana"/>
        </w:rPr>
        <w:t>a</w:t>
      </w:r>
      <w:r w:rsidRPr="00674250">
        <w:rPr>
          <w:rFonts w:ascii="Verdana" w:eastAsia="Calibri" w:hAnsi="Verdana"/>
        </w:rPr>
        <w:t>vista lakiteknisistä kysymyksistä oltiin ottamassa ohjeet Lainlaatijan oppaaseen.</w:t>
      </w:r>
    </w:p>
    <w:p w:rsidR="00674250" w:rsidRPr="00674250" w:rsidRDefault="00674250" w:rsidP="00674250">
      <w:pPr>
        <w:spacing w:after="200" w:line="276" w:lineRule="auto"/>
        <w:ind w:left="360"/>
        <w:jc w:val="both"/>
        <w:rPr>
          <w:rFonts w:ascii="Verdana" w:eastAsia="Calibri" w:hAnsi="Verdana"/>
        </w:rPr>
      </w:pPr>
      <w:r w:rsidRPr="00674250">
        <w:rPr>
          <w:rFonts w:ascii="Verdana" w:eastAsia="Calibri" w:hAnsi="Verdana"/>
        </w:rPr>
        <w:t>Uuden HELOn mukaan hallituksen esityksen oli oltava ”laajuudeltaan sellainen, että lukija voi helposti todeta, mitä esitys sisältää ja miten se on valmisteltu”.</w:t>
      </w:r>
    </w:p>
    <w:p w:rsidR="00674250" w:rsidRPr="00674250" w:rsidRDefault="00674250" w:rsidP="00E077B3">
      <w:pPr>
        <w:keepNext/>
        <w:keepLines/>
        <w:numPr>
          <w:ilvl w:val="0"/>
          <w:numId w:val="23"/>
        </w:numPr>
        <w:spacing w:before="480" w:after="200" w:line="276" w:lineRule="auto"/>
        <w:ind w:left="426" w:firstLine="0"/>
        <w:jc w:val="both"/>
        <w:outlineLvl w:val="0"/>
        <w:rPr>
          <w:rFonts w:ascii="Verdana" w:eastAsia="Calibri" w:hAnsi="Verdana"/>
          <w:b/>
          <w:sz w:val="24"/>
          <w:szCs w:val="22"/>
        </w:rPr>
      </w:pPr>
      <w:bookmarkStart w:id="16" w:name="_Toc418860299"/>
      <w:bookmarkStart w:id="17" w:name="_Toc427060657"/>
      <w:bookmarkStart w:id="18" w:name="_Toc427070796"/>
      <w:r w:rsidRPr="00674250">
        <w:rPr>
          <w:rFonts w:ascii="Verdana" w:eastAsia="Calibri" w:hAnsi="Verdana"/>
          <w:b/>
          <w:sz w:val="24"/>
          <w:szCs w:val="22"/>
        </w:rPr>
        <w:t>Vuoden 2004 HELO</w:t>
      </w:r>
      <w:bookmarkEnd w:id="16"/>
      <w:bookmarkEnd w:id="17"/>
      <w:bookmarkEnd w:id="18"/>
    </w:p>
    <w:p w:rsidR="00674250" w:rsidRPr="00674250" w:rsidRDefault="00674250" w:rsidP="00674250">
      <w:pPr>
        <w:keepNext/>
        <w:keepLines/>
        <w:spacing w:before="240" w:after="240" w:line="276" w:lineRule="auto"/>
        <w:ind w:left="454" w:hanging="94"/>
        <w:jc w:val="both"/>
        <w:outlineLvl w:val="1"/>
        <w:rPr>
          <w:rFonts w:ascii="Verdana" w:eastAsia="Calibri" w:hAnsi="Verdana"/>
          <w:b/>
        </w:rPr>
      </w:pPr>
      <w:bookmarkStart w:id="19" w:name="_Toc418860300"/>
      <w:bookmarkStart w:id="20" w:name="_Toc427060658"/>
      <w:bookmarkStart w:id="21" w:name="_Toc427070797"/>
      <w:r w:rsidRPr="00674250">
        <w:rPr>
          <w:rFonts w:ascii="Verdana" w:eastAsia="Calibri" w:hAnsi="Verdana"/>
          <w:b/>
        </w:rPr>
        <w:t>2.1 Yleistä</w:t>
      </w:r>
      <w:bookmarkEnd w:id="19"/>
      <w:bookmarkEnd w:id="20"/>
      <w:bookmarkEnd w:id="21"/>
    </w:p>
    <w:p w:rsidR="00674250" w:rsidRPr="00674250" w:rsidRDefault="00674250" w:rsidP="00674250">
      <w:pPr>
        <w:spacing w:after="200" w:line="276" w:lineRule="auto"/>
        <w:ind w:left="360"/>
        <w:jc w:val="both"/>
        <w:rPr>
          <w:rFonts w:ascii="Verdana" w:eastAsia="Calibri" w:hAnsi="Verdana"/>
        </w:rPr>
      </w:pPr>
      <w:r w:rsidRPr="00674250">
        <w:rPr>
          <w:rFonts w:ascii="Verdana" w:eastAsia="Calibri" w:hAnsi="Verdana"/>
        </w:rPr>
        <w:t>Valtioneuvoston lainvalmistelijoiden käytössä on edelleen valtioneuvoston periaatepäätöksenä annettu vuoden 2004 HELO, oikeusministeriö 2004:4.</w:t>
      </w:r>
    </w:p>
    <w:p w:rsidR="00674250" w:rsidRPr="00674250" w:rsidRDefault="00674250" w:rsidP="00674250">
      <w:pPr>
        <w:spacing w:after="200" w:line="276" w:lineRule="auto"/>
        <w:ind w:left="360"/>
        <w:jc w:val="both"/>
        <w:rPr>
          <w:rFonts w:ascii="Verdana" w:eastAsia="Calibri" w:hAnsi="Verdana"/>
        </w:rPr>
      </w:pPr>
      <w:r w:rsidRPr="00674250">
        <w:rPr>
          <w:rFonts w:ascii="Verdana" w:eastAsia="Calibri" w:hAnsi="Verdana"/>
        </w:rPr>
        <w:t>HELOn mukaan esitykset on niiden hahmottamisen helpottamiseksi laadittava saman peru</w:t>
      </w:r>
      <w:r w:rsidRPr="00674250">
        <w:rPr>
          <w:rFonts w:ascii="Verdana" w:eastAsia="Calibri" w:hAnsi="Verdana"/>
        </w:rPr>
        <w:t>s</w:t>
      </w:r>
      <w:r w:rsidRPr="00674250">
        <w:rPr>
          <w:rFonts w:ascii="Verdana" w:eastAsia="Calibri" w:hAnsi="Verdana"/>
        </w:rPr>
        <w:t xml:space="preserve">kaavan mukaisesti käyttämällä jäsennyksessä vakio-otsikointia. Vakio-otsikointia voidaan muunnella esityksen luonteen ja laajuuden mukaan, mutta asioiden esittämisen järjestystä ei saa muuttaa. HELOssa todetaan varta vasten, että siitä ei tulisi poiketa ilman erityistä syytä. Vakio-otsikoinnin noudattamisen merkitystä ja vakio-otsikoinnista poikkeamatta jättämistä </w:t>
      </w:r>
      <w:r w:rsidRPr="00674250">
        <w:rPr>
          <w:rFonts w:ascii="Verdana" w:eastAsia="Calibri" w:hAnsi="Verdana"/>
        </w:rPr>
        <w:lastRenderedPageBreak/>
        <w:t>on perinteisesti korostettu myös lainvalmistelijoille suunnatussa koulutuksessa sekä pyritty vaalimaan laintarkastuksessa.</w:t>
      </w:r>
    </w:p>
    <w:p w:rsidR="00674250" w:rsidRPr="00674250" w:rsidRDefault="00674250" w:rsidP="00674250">
      <w:pPr>
        <w:spacing w:after="200" w:line="276" w:lineRule="auto"/>
        <w:ind w:left="360"/>
        <w:jc w:val="both"/>
        <w:rPr>
          <w:rFonts w:ascii="Verdana" w:eastAsia="Calibri" w:hAnsi="Verdana"/>
        </w:rPr>
      </w:pPr>
      <w:r w:rsidRPr="00674250">
        <w:rPr>
          <w:rFonts w:ascii="Verdana" w:eastAsia="Calibri" w:hAnsi="Verdana"/>
        </w:rPr>
        <w:t>HELO koskee erityisesti esitysten rakennetta ja kirjoitustapaa.</w:t>
      </w:r>
    </w:p>
    <w:p w:rsidR="00674250" w:rsidRPr="00674250" w:rsidRDefault="00674250" w:rsidP="00674250">
      <w:pPr>
        <w:spacing w:after="200" w:line="276" w:lineRule="auto"/>
        <w:ind w:left="360"/>
        <w:jc w:val="both"/>
        <w:rPr>
          <w:rFonts w:ascii="Verdana" w:eastAsia="Calibri" w:hAnsi="Verdana"/>
        </w:rPr>
      </w:pPr>
      <w:r w:rsidRPr="00674250">
        <w:rPr>
          <w:rFonts w:ascii="Verdana" w:eastAsia="Calibri" w:hAnsi="Verdana"/>
        </w:rPr>
        <w:t>HELOssa sivutaan myös lainvalmistelutyön suunnittelua ja organisoimista sekä esitetään lai</w:t>
      </w:r>
      <w:r w:rsidRPr="00674250">
        <w:rPr>
          <w:rFonts w:ascii="Verdana" w:eastAsia="Calibri" w:hAnsi="Verdana"/>
        </w:rPr>
        <w:t>n</w:t>
      </w:r>
      <w:r w:rsidRPr="00674250">
        <w:rPr>
          <w:rFonts w:ascii="Verdana" w:eastAsia="Calibri" w:hAnsi="Verdana"/>
        </w:rPr>
        <w:t>valmistelu- ja lainsäädäntöprosessin vaiheet. Itse lakitekstiehdotusten laatimisesta on ohjeet muissa oppaissa. Lisäksi on oppaita, jotka täydentävät HELOa hallituksen esityksen muun s</w:t>
      </w:r>
      <w:r w:rsidRPr="00674250">
        <w:rPr>
          <w:rFonts w:ascii="Verdana" w:eastAsia="Calibri" w:hAnsi="Verdana"/>
        </w:rPr>
        <w:t>i</w:t>
      </w:r>
      <w:r w:rsidRPr="00674250">
        <w:rPr>
          <w:rFonts w:ascii="Verdana" w:eastAsia="Calibri" w:hAnsi="Verdana"/>
        </w:rPr>
        <w:t>sällön osalta.</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Lainvalmistelutyön suunnittelusta ja organisoinnista sekä lainvalmisteluprosessista kerrotaan helmikuussa 2013 julkaistussa oppaassa</w:t>
      </w:r>
    </w:p>
    <w:p w:rsidR="00674250" w:rsidRPr="00674250" w:rsidRDefault="00674250" w:rsidP="00674250">
      <w:pPr>
        <w:spacing w:after="200" w:line="276" w:lineRule="auto"/>
        <w:ind w:left="1134"/>
        <w:jc w:val="both"/>
        <w:rPr>
          <w:rFonts w:ascii="Verdana" w:eastAsia="Calibri" w:hAnsi="Verdana"/>
        </w:rPr>
      </w:pPr>
      <w:r w:rsidRPr="00674250">
        <w:rPr>
          <w:rFonts w:ascii="Verdana" w:eastAsia="Calibri" w:hAnsi="Verdana"/>
        </w:rPr>
        <w:t>● Lainvalmistelun prosessiopas, oikeusministeriö 2013.</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Keskeiset lakien kirjoittamista koskevat ohjeet ovat syyskuussa 2013 julkaistussa oppaassa</w:t>
      </w:r>
    </w:p>
    <w:p w:rsidR="00674250" w:rsidRPr="00674250" w:rsidRDefault="00674250" w:rsidP="00674250">
      <w:pPr>
        <w:spacing w:after="200" w:line="276" w:lineRule="auto"/>
        <w:ind w:left="1134"/>
        <w:jc w:val="both"/>
        <w:rPr>
          <w:rFonts w:ascii="Verdana" w:eastAsia="Calibri" w:hAnsi="Verdana"/>
        </w:rPr>
      </w:pPr>
      <w:r w:rsidRPr="00674250">
        <w:rPr>
          <w:rFonts w:ascii="Verdana" w:eastAsia="Calibri" w:hAnsi="Verdana"/>
        </w:rPr>
        <w:t>● Lainkirjoittajan opas, oikeusministeriö 37/2013.</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Euroopan unionin säädösten valmistelussa ja kansallisessa täytäntöönpanossa noudatettavat ohjeet ovat oppaissa</w:t>
      </w:r>
    </w:p>
    <w:p w:rsidR="00674250" w:rsidRPr="00674250" w:rsidRDefault="00674250" w:rsidP="00674250">
      <w:pPr>
        <w:spacing w:after="200" w:line="276" w:lineRule="auto"/>
        <w:ind w:left="1134"/>
        <w:jc w:val="both"/>
        <w:rPr>
          <w:rFonts w:ascii="Verdana" w:eastAsia="Calibri" w:hAnsi="Verdana"/>
        </w:rPr>
      </w:pPr>
      <w:r w:rsidRPr="00674250">
        <w:rPr>
          <w:rFonts w:ascii="Verdana" w:eastAsia="Calibri" w:hAnsi="Verdana"/>
        </w:rPr>
        <w:t>● Eduskunnan ja valtioneuvoston yhteistoiminta Euroopan unionin asioiden kansall</w:t>
      </w:r>
      <w:r w:rsidRPr="00674250">
        <w:rPr>
          <w:rFonts w:ascii="Verdana" w:eastAsia="Calibri" w:hAnsi="Verdana"/>
        </w:rPr>
        <w:t>i</w:t>
      </w:r>
      <w:r w:rsidRPr="00674250">
        <w:rPr>
          <w:rFonts w:ascii="Verdana" w:eastAsia="Calibri" w:hAnsi="Verdana"/>
        </w:rPr>
        <w:t>sessa valmistelussa, oikeusministeriö 57/2011</w:t>
      </w:r>
    </w:p>
    <w:p w:rsidR="00674250" w:rsidRPr="00674250" w:rsidRDefault="00674250" w:rsidP="00674250">
      <w:pPr>
        <w:spacing w:after="200" w:line="276" w:lineRule="auto"/>
        <w:ind w:left="1134"/>
        <w:jc w:val="both"/>
        <w:rPr>
          <w:rFonts w:ascii="Verdana" w:eastAsia="Calibri" w:hAnsi="Verdana"/>
        </w:rPr>
      </w:pPr>
      <w:r w:rsidRPr="00674250">
        <w:rPr>
          <w:rFonts w:ascii="Verdana" w:eastAsia="Calibri" w:hAnsi="Verdana"/>
        </w:rPr>
        <w:t>● Lainlaatijan EU-opas, oikeusministeriö 11/2012.</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Ahvenanmaan erityisasemasta lainvalmisteluun kohdistuvat erityisvaatimukset kuvataan o</w:t>
      </w:r>
      <w:r w:rsidRPr="00674250">
        <w:rPr>
          <w:rFonts w:ascii="Verdana" w:eastAsia="Calibri" w:hAnsi="Verdana"/>
        </w:rPr>
        <w:t>p</w:t>
      </w:r>
      <w:r w:rsidRPr="00674250">
        <w:rPr>
          <w:rFonts w:ascii="Verdana" w:eastAsia="Calibri" w:hAnsi="Verdana"/>
        </w:rPr>
        <w:t>paassa</w:t>
      </w:r>
    </w:p>
    <w:p w:rsidR="00674250" w:rsidRPr="00674250" w:rsidRDefault="00674250" w:rsidP="00674250">
      <w:pPr>
        <w:spacing w:after="200" w:line="276" w:lineRule="auto"/>
        <w:ind w:left="1134"/>
        <w:jc w:val="both"/>
        <w:rPr>
          <w:rFonts w:ascii="Verdana" w:eastAsia="Calibri" w:hAnsi="Verdana"/>
        </w:rPr>
      </w:pPr>
      <w:r w:rsidRPr="00674250">
        <w:rPr>
          <w:rFonts w:ascii="Verdana" w:eastAsia="Calibri" w:hAnsi="Verdana"/>
        </w:rPr>
        <w:t>● Ahvenanmaan asema säädösvalmistelussa ja EU-asioissa. Ohjeita ministeriöiden valmistelijoille, oikeusministeriö 12/2010.</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Kansainvälisten sopimusten ja EU-sopimusten valmistelusta ja voimaansaattamisesta on o</w:t>
      </w:r>
      <w:r w:rsidRPr="00674250">
        <w:rPr>
          <w:rFonts w:ascii="Verdana" w:eastAsia="Calibri" w:hAnsi="Verdana"/>
        </w:rPr>
        <w:t>h</w:t>
      </w:r>
      <w:r w:rsidRPr="00674250">
        <w:rPr>
          <w:rFonts w:ascii="Verdana" w:eastAsia="Calibri" w:hAnsi="Verdana"/>
        </w:rPr>
        <w:t>jeet julkaisussa</w:t>
      </w:r>
    </w:p>
    <w:p w:rsidR="00674250" w:rsidRPr="00674250" w:rsidRDefault="00674250" w:rsidP="00674250">
      <w:pPr>
        <w:spacing w:after="200" w:line="276" w:lineRule="auto"/>
        <w:ind w:left="1134"/>
        <w:jc w:val="both"/>
        <w:rPr>
          <w:rFonts w:ascii="Verdana" w:eastAsia="Calibri" w:hAnsi="Verdana"/>
        </w:rPr>
      </w:pPr>
      <w:r w:rsidRPr="00674250">
        <w:rPr>
          <w:rFonts w:ascii="Verdana" w:eastAsia="Calibri" w:hAnsi="Verdana"/>
        </w:rPr>
        <w:t>● Valtiosopimusopas. Kansainvälisten sopimusten ja EU-sopimusten valmistelua ko</w:t>
      </w:r>
      <w:r w:rsidRPr="00674250">
        <w:rPr>
          <w:rFonts w:ascii="Verdana" w:eastAsia="Calibri" w:hAnsi="Verdana"/>
        </w:rPr>
        <w:t>s</w:t>
      </w:r>
      <w:r w:rsidRPr="00674250">
        <w:rPr>
          <w:rFonts w:ascii="Verdana" w:eastAsia="Calibri" w:hAnsi="Verdana"/>
        </w:rPr>
        <w:t>kevat ohjeet, ulkoasiainministeriö 2013.</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Säädösehdotusten vaikutusten arvioinnista annetaan ohjeita oppaissa</w:t>
      </w:r>
    </w:p>
    <w:p w:rsidR="00674250" w:rsidRPr="00674250" w:rsidRDefault="00674250" w:rsidP="00674250">
      <w:pPr>
        <w:spacing w:after="200" w:line="276" w:lineRule="auto"/>
        <w:ind w:left="1134"/>
        <w:jc w:val="both"/>
        <w:rPr>
          <w:rFonts w:ascii="Verdana" w:eastAsia="Calibri" w:hAnsi="Verdana"/>
        </w:rPr>
      </w:pPr>
      <w:r w:rsidRPr="00674250">
        <w:rPr>
          <w:rFonts w:ascii="Verdana" w:eastAsia="Calibri" w:hAnsi="Verdana"/>
        </w:rPr>
        <w:t>● Säädösehdotusten vaikutusten arviointiohjeet ja vaikutusten tunnistamisen tarki</w:t>
      </w:r>
      <w:r w:rsidRPr="00674250">
        <w:rPr>
          <w:rFonts w:ascii="Verdana" w:eastAsia="Calibri" w:hAnsi="Verdana"/>
        </w:rPr>
        <w:t>s</w:t>
      </w:r>
      <w:r w:rsidRPr="00674250">
        <w:rPr>
          <w:rFonts w:ascii="Verdana" w:eastAsia="Calibri" w:hAnsi="Verdana"/>
        </w:rPr>
        <w:t>tuslista, oikeusministeriö 2007:6.</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Kuulemisesta on ohjeet oppaassa</w:t>
      </w:r>
    </w:p>
    <w:p w:rsidR="00674250" w:rsidRPr="00674250" w:rsidRDefault="00674250" w:rsidP="00674250">
      <w:pPr>
        <w:spacing w:after="200" w:line="276" w:lineRule="auto"/>
        <w:ind w:left="1134"/>
        <w:jc w:val="both"/>
        <w:rPr>
          <w:rFonts w:ascii="Verdana" w:eastAsia="Calibri" w:hAnsi="Verdana"/>
        </w:rPr>
      </w:pPr>
      <w:r w:rsidRPr="00674250">
        <w:rPr>
          <w:rFonts w:ascii="Verdana" w:eastAsia="Calibri" w:hAnsi="Verdana"/>
        </w:rPr>
        <w:t>● Kuuleminen säädösvalmistelussa, oikeusministeriö 18/2010.</w:t>
      </w:r>
    </w:p>
    <w:p w:rsidR="00674250" w:rsidRPr="00674250" w:rsidRDefault="00674250" w:rsidP="00674250">
      <w:pPr>
        <w:keepNext/>
        <w:keepLines/>
        <w:spacing w:before="240" w:after="240" w:line="276" w:lineRule="auto"/>
        <w:ind w:left="454" w:hanging="94"/>
        <w:jc w:val="both"/>
        <w:outlineLvl w:val="1"/>
        <w:rPr>
          <w:rFonts w:ascii="Verdana" w:eastAsia="Calibri" w:hAnsi="Verdana"/>
          <w:b/>
        </w:rPr>
      </w:pPr>
      <w:bookmarkStart w:id="22" w:name="_Toc418860301"/>
      <w:bookmarkStart w:id="23" w:name="_Toc427060659"/>
      <w:bookmarkStart w:id="24" w:name="_Toc427070798"/>
      <w:r w:rsidRPr="00674250">
        <w:rPr>
          <w:rFonts w:ascii="Verdana" w:eastAsia="Calibri" w:hAnsi="Verdana"/>
          <w:b/>
        </w:rPr>
        <w:t>2.2 Hallituksen esitysten yleiset laatimisperiaatteet</w:t>
      </w:r>
      <w:bookmarkEnd w:id="22"/>
      <w:bookmarkEnd w:id="23"/>
      <w:bookmarkEnd w:id="24"/>
      <w:r w:rsidRPr="00674250">
        <w:rPr>
          <w:rFonts w:ascii="Verdana" w:eastAsia="Calibri" w:hAnsi="Verdana"/>
          <w:b/>
        </w:rPr>
        <w:t xml:space="preserve"> </w:t>
      </w:r>
    </w:p>
    <w:p w:rsidR="00674250" w:rsidRPr="00674250" w:rsidRDefault="00674250" w:rsidP="00674250">
      <w:pPr>
        <w:spacing w:after="200" w:line="276" w:lineRule="auto"/>
        <w:ind w:left="360"/>
        <w:jc w:val="both"/>
        <w:rPr>
          <w:rFonts w:ascii="Verdana" w:eastAsia="Calibri" w:hAnsi="Verdana"/>
        </w:rPr>
      </w:pPr>
      <w:r w:rsidRPr="00674250">
        <w:rPr>
          <w:rFonts w:ascii="Verdana" w:eastAsia="Calibri" w:hAnsi="Verdana"/>
        </w:rPr>
        <w:t>HELOssa esitetään hallituksen esityksen seitsemän yleistä laatimisperiaatetta:</w:t>
      </w:r>
    </w:p>
    <w:p w:rsidR="00674250" w:rsidRPr="00674250" w:rsidRDefault="00674250" w:rsidP="00674250">
      <w:pPr>
        <w:numPr>
          <w:ilvl w:val="0"/>
          <w:numId w:val="22"/>
        </w:numPr>
        <w:spacing w:after="200" w:line="276" w:lineRule="auto"/>
        <w:jc w:val="both"/>
        <w:rPr>
          <w:rFonts w:ascii="Verdana" w:eastAsia="Calibri" w:hAnsi="Verdana"/>
        </w:rPr>
      </w:pPr>
      <w:r w:rsidRPr="00674250">
        <w:rPr>
          <w:rFonts w:ascii="Verdana" w:eastAsia="Calibri" w:hAnsi="Verdana"/>
        </w:rPr>
        <w:t>On selvitettävä, miksi ehdotettava laki on tarpeen.</w:t>
      </w:r>
    </w:p>
    <w:p w:rsidR="00674250" w:rsidRPr="00674250" w:rsidRDefault="00674250" w:rsidP="00674250">
      <w:pPr>
        <w:numPr>
          <w:ilvl w:val="0"/>
          <w:numId w:val="22"/>
        </w:numPr>
        <w:spacing w:after="200" w:line="276" w:lineRule="auto"/>
        <w:jc w:val="both"/>
        <w:rPr>
          <w:rFonts w:ascii="Verdana" w:eastAsia="Calibri" w:hAnsi="Verdana"/>
        </w:rPr>
      </w:pPr>
      <w:r w:rsidRPr="00674250">
        <w:rPr>
          <w:rFonts w:ascii="Verdana" w:eastAsia="Calibri" w:hAnsi="Verdana"/>
        </w:rPr>
        <w:lastRenderedPageBreak/>
        <w:t>On laadittava lyhyitä, tiiviitä esityksiä.</w:t>
      </w:r>
    </w:p>
    <w:p w:rsidR="00674250" w:rsidRPr="00674250" w:rsidRDefault="00674250" w:rsidP="00674250">
      <w:pPr>
        <w:numPr>
          <w:ilvl w:val="0"/>
          <w:numId w:val="22"/>
        </w:numPr>
        <w:spacing w:after="200" w:line="276" w:lineRule="auto"/>
        <w:jc w:val="both"/>
        <w:rPr>
          <w:rFonts w:ascii="Verdana" w:eastAsia="Calibri" w:hAnsi="Verdana"/>
        </w:rPr>
      </w:pPr>
      <w:r w:rsidRPr="00674250">
        <w:rPr>
          <w:rFonts w:ascii="Verdana" w:eastAsia="Calibri" w:hAnsi="Verdana"/>
        </w:rPr>
        <w:t>On käytettävä hyvää yleiskieltä.</w:t>
      </w:r>
    </w:p>
    <w:p w:rsidR="00674250" w:rsidRPr="00674250" w:rsidRDefault="00674250" w:rsidP="00674250">
      <w:pPr>
        <w:numPr>
          <w:ilvl w:val="0"/>
          <w:numId w:val="22"/>
        </w:numPr>
        <w:spacing w:after="200" w:line="276" w:lineRule="auto"/>
        <w:jc w:val="both"/>
        <w:rPr>
          <w:rFonts w:ascii="Verdana" w:eastAsia="Calibri" w:hAnsi="Verdana"/>
        </w:rPr>
      </w:pPr>
      <w:r w:rsidRPr="00674250">
        <w:rPr>
          <w:rFonts w:ascii="Verdana" w:eastAsia="Calibri" w:hAnsi="Verdana"/>
        </w:rPr>
        <w:t>Esityksen tietopohjan on oltava hyvä.</w:t>
      </w:r>
    </w:p>
    <w:p w:rsidR="00674250" w:rsidRPr="00674250" w:rsidRDefault="00674250" w:rsidP="00674250">
      <w:pPr>
        <w:numPr>
          <w:ilvl w:val="0"/>
          <w:numId w:val="22"/>
        </w:numPr>
        <w:spacing w:after="200" w:line="276" w:lineRule="auto"/>
        <w:jc w:val="both"/>
        <w:rPr>
          <w:rFonts w:ascii="Verdana" w:eastAsia="Calibri" w:hAnsi="Verdana"/>
        </w:rPr>
      </w:pPr>
      <w:r w:rsidRPr="00674250">
        <w:rPr>
          <w:rFonts w:ascii="Verdana" w:eastAsia="Calibri" w:hAnsi="Verdana"/>
        </w:rPr>
        <w:t>Vaikutukset ja vaihtoehdot on arvioitava ja selostettava.</w:t>
      </w:r>
    </w:p>
    <w:p w:rsidR="00674250" w:rsidRPr="00674250" w:rsidRDefault="00674250" w:rsidP="00674250">
      <w:pPr>
        <w:numPr>
          <w:ilvl w:val="0"/>
          <w:numId w:val="22"/>
        </w:numPr>
        <w:spacing w:after="200" w:line="276" w:lineRule="auto"/>
        <w:jc w:val="both"/>
        <w:rPr>
          <w:rFonts w:ascii="Verdana" w:eastAsia="Calibri" w:hAnsi="Verdana"/>
        </w:rPr>
      </w:pPr>
      <w:r w:rsidRPr="00674250">
        <w:rPr>
          <w:rFonts w:ascii="Verdana" w:eastAsia="Calibri" w:hAnsi="Verdana"/>
        </w:rPr>
        <w:t>Perustuslakikysymykset on selvitettävä.</w:t>
      </w:r>
    </w:p>
    <w:p w:rsidR="00674250" w:rsidRPr="00674250" w:rsidRDefault="00674250" w:rsidP="00674250">
      <w:pPr>
        <w:numPr>
          <w:ilvl w:val="0"/>
          <w:numId w:val="22"/>
        </w:numPr>
        <w:spacing w:after="200" w:line="276" w:lineRule="auto"/>
        <w:jc w:val="both"/>
        <w:rPr>
          <w:rFonts w:ascii="Verdana" w:eastAsia="Calibri" w:hAnsi="Verdana"/>
        </w:rPr>
      </w:pPr>
      <w:r w:rsidRPr="00674250">
        <w:rPr>
          <w:rFonts w:ascii="Verdana" w:eastAsia="Calibri" w:hAnsi="Verdana"/>
        </w:rPr>
        <w:t>Lakiehdotuksen on oltava kielellisesti ja lakiteknisesti viimeistelty sekä oikeudellisesti moitteeton.</w:t>
      </w:r>
    </w:p>
    <w:p w:rsidR="00674250" w:rsidRPr="00674250" w:rsidRDefault="00674250" w:rsidP="00674250">
      <w:pPr>
        <w:keepNext/>
        <w:keepLines/>
        <w:spacing w:before="240" w:after="240" w:line="276" w:lineRule="auto"/>
        <w:ind w:left="454" w:hanging="94"/>
        <w:jc w:val="both"/>
        <w:outlineLvl w:val="1"/>
        <w:rPr>
          <w:rFonts w:ascii="Verdana" w:eastAsia="Calibri" w:hAnsi="Verdana"/>
          <w:b/>
        </w:rPr>
      </w:pPr>
      <w:bookmarkStart w:id="25" w:name="_Toc418860302"/>
      <w:bookmarkStart w:id="26" w:name="_Toc427060660"/>
      <w:bookmarkStart w:id="27" w:name="_Toc427070799"/>
      <w:r w:rsidRPr="00674250">
        <w:rPr>
          <w:rFonts w:ascii="Verdana" w:eastAsia="Calibri" w:hAnsi="Verdana"/>
          <w:b/>
        </w:rPr>
        <w:t>2.3 Hallituksen esitysten rakenne</w:t>
      </w:r>
      <w:bookmarkEnd w:id="25"/>
      <w:bookmarkEnd w:id="26"/>
      <w:bookmarkEnd w:id="27"/>
    </w:p>
    <w:p w:rsidR="00674250" w:rsidRPr="00674250" w:rsidRDefault="00674250" w:rsidP="00674250">
      <w:pPr>
        <w:spacing w:after="200" w:line="276" w:lineRule="auto"/>
        <w:ind w:left="360"/>
        <w:jc w:val="both"/>
        <w:rPr>
          <w:rFonts w:ascii="Verdana" w:eastAsia="Calibri" w:hAnsi="Verdana"/>
        </w:rPr>
      </w:pPr>
      <w:r w:rsidRPr="00674250">
        <w:rPr>
          <w:rFonts w:ascii="Verdana" w:eastAsia="Calibri" w:hAnsi="Verdana"/>
        </w:rPr>
        <w:t>HELOn mukaan kaikissa hallituksen esityksissä tulee olla osa ESITYKSEN PÄÄASIALLINEN S</w:t>
      </w:r>
      <w:r w:rsidRPr="00674250">
        <w:rPr>
          <w:rFonts w:ascii="Verdana" w:eastAsia="Calibri" w:hAnsi="Verdana"/>
        </w:rPr>
        <w:t>I</w:t>
      </w:r>
      <w:r w:rsidRPr="00674250">
        <w:rPr>
          <w:rFonts w:ascii="Verdana" w:eastAsia="Calibri" w:hAnsi="Verdana"/>
        </w:rPr>
        <w:t>SÄLTÖ. Osat YLEISPERUSTELUT ja YKSITYISKOHTAISET PERUSTELUT voidaan yhdistää osa</w:t>
      </w:r>
      <w:r w:rsidRPr="00674250">
        <w:rPr>
          <w:rFonts w:ascii="Verdana" w:eastAsia="Calibri" w:hAnsi="Verdana"/>
        </w:rPr>
        <w:t>k</w:t>
      </w:r>
      <w:r w:rsidRPr="00674250">
        <w:rPr>
          <w:rFonts w:ascii="Verdana" w:eastAsia="Calibri" w:hAnsi="Verdana"/>
        </w:rPr>
        <w:t>si PERUSTELUT. Myös jaksot Nykytila ja Ehdotetut muutokset ovat pakolliset, joskin nekin on lupa yhdistää. Laajahkoihin esityksiin otetaan yleensä johdanto, jossa selvitetään yleisellä t</w:t>
      </w:r>
      <w:r w:rsidRPr="00674250">
        <w:rPr>
          <w:rFonts w:ascii="Verdana" w:eastAsia="Calibri" w:hAnsi="Verdana"/>
        </w:rPr>
        <w:t>a</w:t>
      </w:r>
      <w:r w:rsidRPr="00674250">
        <w:rPr>
          <w:rFonts w:ascii="Verdana" w:eastAsia="Calibri" w:hAnsi="Verdana"/>
        </w:rPr>
        <w:t>solla, mistä esityksessä on kyse.</w:t>
      </w:r>
    </w:p>
    <w:p w:rsidR="00674250" w:rsidRPr="00674250" w:rsidRDefault="00674250" w:rsidP="00674250">
      <w:pPr>
        <w:spacing w:after="200" w:line="276" w:lineRule="auto"/>
        <w:ind w:left="360"/>
        <w:jc w:val="both"/>
        <w:rPr>
          <w:rFonts w:ascii="Verdana" w:eastAsia="Calibri" w:hAnsi="Verdana"/>
        </w:rPr>
      </w:pPr>
      <w:r w:rsidRPr="00674250">
        <w:rPr>
          <w:rFonts w:ascii="Verdana" w:eastAsia="Calibri" w:hAnsi="Verdana"/>
        </w:rPr>
        <w:t>Pääasiallisen sisällön, mahdollisen johdannon sekä perustelujen perään esitykseen otetaan ehdotukset lakiteksteiksi. Jos esitykseen sisältyy yksi tai useampi muutoslakiehdotus, esity</w:t>
      </w:r>
      <w:r w:rsidRPr="00674250">
        <w:rPr>
          <w:rFonts w:ascii="Verdana" w:eastAsia="Calibri" w:hAnsi="Verdana"/>
        </w:rPr>
        <w:t>k</w:t>
      </w:r>
      <w:r w:rsidRPr="00674250">
        <w:rPr>
          <w:rFonts w:ascii="Verdana" w:eastAsia="Calibri" w:hAnsi="Verdana"/>
        </w:rPr>
        <w:t>sen liitteeksi otetaan rinnakkaistekstit. Esitykseen voidaan ottaa muitakin liitteitä.</w:t>
      </w:r>
    </w:p>
    <w:p w:rsidR="00674250" w:rsidRPr="00674250" w:rsidRDefault="00674250" w:rsidP="00674250">
      <w:pPr>
        <w:spacing w:after="200" w:line="276" w:lineRule="auto"/>
        <w:ind w:left="360"/>
        <w:jc w:val="both"/>
        <w:rPr>
          <w:rFonts w:ascii="Verdana" w:eastAsia="Calibri" w:hAnsi="Verdana"/>
        </w:rPr>
      </w:pPr>
      <w:r w:rsidRPr="00674250">
        <w:rPr>
          <w:rFonts w:ascii="Verdana" w:eastAsia="Calibri" w:hAnsi="Verdana"/>
        </w:rPr>
        <w:t>Yleisperustelujen tulee olla lyhyt ja tiivis kokonaisuus, jossa selostetaan asian ymmärtämisen ja päätöksenteon kannalta tarpeelliset seikat.</w:t>
      </w:r>
    </w:p>
    <w:p w:rsidR="00674250" w:rsidRPr="00674250" w:rsidRDefault="00674250" w:rsidP="00674250">
      <w:pPr>
        <w:spacing w:after="200" w:line="276" w:lineRule="auto"/>
        <w:ind w:left="360"/>
        <w:jc w:val="both"/>
        <w:rPr>
          <w:rFonts w:ascii="Verdana" w:eastAsia="Calibri" w:hAnsi="Verdana"/>
        </w:rPr>
      </w:pPr>
      <w:r w:rsidRPr="00674250">
        <w:rPr>
          <w:rFonts w:ascii="Verdana" w:eastAsia="Calibri" w:hAnsi="Verdana"/>
        </w:rPr>
        <w:t>Ymmärtämisen ja päätöksenteon kannalta tarpeellisina seikkoina HELOssa mainitaan</w:t>
      </w:r>
    </w:p>
    <w:p w:rsidR="00674250" w:rsidRPr="00674250" w:rsidRDefault="00674250" w:rsidP="00674250">
      <w:pPr>
        <w:spacing w:after="200" w:line="276" w:lineRule="auto"/>
        <w:ind w:left="1134"/>
        <w:jc w:val="both"/>
        <w:rPr>
          <w:rFonts w:ascii="Verdana" w:eastAsia="Calibri" w:hAnsi="Verdana"/>
        </w:rPr>
      </w:pPr>
      <w:r w:rsidRPr="00674250">
        <w:rPr>
          <w:rFonts w:ascii="Verdana" w:eastAsia="Calibri" w:hAnsi="Verdana"/>
        </w:rPr>
        <w:t>● esityksen valmistelussa hankittu riittävä tietopohja</w:t>
      </w:r>
    </w:p>
    <w:p w:rsidR="00674250" w:rsidRPr="00674250" w:rsidRDefault="00674250" w:rsidP="00674250">
      <w:pPr>
        <w:spacing w:after="200" w:line="276" w:lineRule="auto"/>
        <w:ind w:left="1134"/>
        <w:jc w:val="both"/>
        <w:rPr>
          <w:rFonts w:ascii="Verdana" w:eastAsia="Calibri" w:hAnsi="Verdana"/>
        </w:rPr>
      </w:pPr>
      <w:r w:rsidRPr="00674250">
        <w:rPr>
          <w:rFonts w:ascii="Verdana" w:eastAsia="Calibri" w:hAnsi="Verdana"/>
        </w:rPr>
        <w:t>● olosuhteet, joihin muutosta ehdotetaan</w:t>
      </w:r>
    </w:p>
    <w:p w:rsidR="00674250" w:rsidRPr="00674250" w:rsidRDefault="00674250" w:rsidP="00674250">
      <w:pPr>
        <w:spacing w:after="200" w:line="276" w:lineRule="auto"/>
        <w:ind w:left="1134"/>
        <w:jc w:val="both"/>
        <w:rPr>
          <w:rFonts w:ascii="Verdana" w:eastAsia="Calibri" w:hAnsi="Verdana"/>
        </w:rPr>
      </w:pPr>
      <w:r w:rsidRPr="00674250">
        <w:rPr>
          <w:rFonts w:ascii="Verdana" w:eastAsia="Calibri" w:hAnsi="Verdana"/>
        </w:rPr>
        <w:t>● se, miksi ja miten lainsäädäntöä on tarpeen uudistaa</w:t>
      </w:r>
    </w:p>
    <w:p w:rsidR="00674250" w:rsidRPr="00674250" w:rsidRDefault="00674250" w:rsidP="00674250">
      <w:pPr>
        <w:spacing w:after="200" w:line="276" w:lineRule="auto"/>
        <w:ind w:left="1134"/>
        <w:jc w:val="both"/>
        <w:rPr>
          <w:rFonts w:ascii="Verdana" w:eastAsia="Calibri" w:hAnsi="Verdana"/>
        </w:rPr>
      </w:pPr>
      <w:r w:rsidRPr="00674250">
        <w:rPr>
          <w:rFonts w:ascii="Verdana" w:eastAsia="Calibri" w:hAnsi="Verdana"/>
        </w:rPr>
        <w:t>● ehdotuksen keskeiset kohdat ja perustelut niiden valinnalle</w:t>
      </w:r>
    </w:p>
    <w:p w:rsidR="00674250" w:rsidRPr="00674250" w:rsidRDefault="00674250" w:rsidP="00674250">
      <w:pPr>
        <w:spacing w:after="200" w:line="276" w:lineRule="auto"/>
        <w:ind w:left="1134"/>
        <w:jc w:val="both"/>
        <w:rPr>
          <w:rFonts w:ascii="Verdana" w:eastAsia="Calibri" w:hAnsi="Verdana"/>
        </w:rPr>
      </w:pPr>
      <w:r w:rsidRPr="00674250">
        <w:rPr>
          <w:rFonts w:ascii="Verdana" w:eastAsia="Calibri" w:hAnsi="Verdana"/>
        </w:rPr>
        <w:t>● valitun sääntelyvaihtoehdon hyödyt ja haitat suhteessa muihin käytettävissä oleviin vaihtoehtoihin</w:t>
      </w:r>
    </w:p>
    <w:p w:rsidR="00674250" w:rsidRPr="00674250" w:rsidRDefault="00674250" w:rsidP="00674250">
      <w:pPr>
        <w:spacing w:after="200" w:line="276" w:lineRule="auto"/>
        <w:ind w:left="1134"/>
        <w:jc w:val="both"/>
        <w:rPr>
          <w:rFonts w:ascii="Verdana" w:eastAsia="Calibri" w:hAnsi="Verdana"/>
        </w:rPr>
      </w:pPr>
      <w:r w:rsidRPr="00674250">
        <w:rPr>
          <w:rFonts w:ascii="Verdana" w:eastAsia="Calibri" w:hAnsi="Verdana"/>
        </w:rPr>
        <w:t>● esityksen vaikutukset</w:t>
      </w:r>
    </w:p>
    <w:p w:rsidR="00674250" w:rsidRPr="00674250" w:rsidRDefault="00674250" w:rsidP="00674250">
      <w:pPr>
        <w:spacing w:after="200" w:line="276" w:lineRule="auto"/>
        <w:ind w:left="1134"/>
        <w:jc w:val="both"/>
        <w:rPr>
          <w:rFonts w:ascii="Verdana" w:eastAsia="Calibri" w:hAnsi="Verdana"/>
        </w:rPr>
      </w:pPr>
      <w:r w:rsidRPr="00674250">
        <w:rPr>
          <w:rFonts w:ascii="Verdana" w:eastAsia="Calibri" w:hAnsi="Verdana"/>
        </w:rPr>
        <w:t>● esityksen keskeisimmät valmisteluvaiheet.</w:t>
      </w:r>
    </w:p>
    <w:p w:rsidR="00674250" w:rsidRPr="00674250" w:rsidRDefault="00674250" w:rsidP="00674250">
      <w:pPr>
        <w:spacing w:after="200" w:line="276" w:lineRule="auto"/>
        <w:ind w:left="360"/>
        <w:jc w:val="both"/>
        <w:rPr>
          <w:rFonts w:ascii="Verdana" w:eastAsia="Calibri" w:hAnsi="Verdana"/>
        </w:rPr>
      </w:pPr>
      <w:r w:rsidRPr="00674250">
        <w:rPr>
          <w:rFonts w:ascii="Verdana" w:eastAsia="Calibri" w:hAnsi="Verdana"/>
        </w:rPr>
        <w:t>Lisäksi yleisperusteluissa on mainittava eduskunnalle jo annetut ja vielä valmisteilla olevat esitykset, joista esillä olevan esityksen eduskuntakäsittely tai siihen liittyvien lakien voimaan saattaminen voi riippua.</w:t>
      </w:r>
    </w:p>
    <w:p w:rsidR="00674250" w:rsidRPr="00674250" w:rsidRDefault="00674250" w:rsidP="00674250">
      <w:pPr>
        <w:spacing w:after="200" w:line="276" w:lineRule="auto"/>
        <w:ind w:left="360"/>
        <w:jc w:val="both"/>
        <w:rPr>
          <w:rFonts w:ascii="Verdana" w:eastAsia="Calibri" w:hAnsi="Verdana"/>
        </w:rPr>
      </w:pPr>
      <w:r w:rsidRPr="00674250">
        <w:rPr>
          <w:rFonts w:ascii="Verdana" w:eastAsia="Calibri" w:hAnsi="Verdana"/>
        </w:rPr>
        <w:t>Yksityiskohtaiset perustelut ovat lakiehdotusten rakennetta noudattaen laadittu lyhyt selvitys hallituksen esityksessä ehdotettujen säännösten sisällöstä. Niissä annetaan myös esimerkk</w:t>
      </w:r>
      <w:r w:rsidRPr="00674250">
        <w:rPr>
          <w:rFonts w:ascii="Verdana" w:eastAsia="Calibri" w:hAnsi="Verdana"/>
        </w:rPr>
        <w:t>e</w:t>
      </w:r>
      <w:r w:rsidRPr="00674250">
        <w:rPr>
          <w:rFonts w:ascii="Verdana" w:eastAsia="Calibri" w:hAnsi="Verdana"/>
        </w:rPr>
        <w:t>jä säännösten soveltamistilanteista sekä selvitetään säännöksissä käytetyt yleiskielelle vi</w:t>
      </w:r>
      <w:r w:rsidRPr="00674250">
        <w:rPr>
          <w:rFonts w:ascii="Verdana" w:eastAsia="Calibri" w:hAnsi="Verdana"/>
        </w:rPr>
        <w:t>e</w:t>
      </w:r>
      <w:r w:rsidRPr="00674250">
        <w:rPr>
          <w:rFonts w:ascii="Verdana" w:eastAsia="Calibri" w:hAnsi="Verdana"/>
        </w:rPr>
        <w:t>raat käsitteet. Niissä on vältettävä toistamasta lakitekstiä tai yleisperusteluissa jo esitettyä.</w:t>
      </w:r>
      <w:r w:rsidRPr="00674250" w:rsidDel="0027444C">
        <w:rPr>
          <w:rFonts w:ascii="Verdana" w:eastAsia="Calibri" w:hAnsi="Verdana"/>
        </w:rPr>
        <w:t xml:space="preserve"> </w:t>
      </w:r>
      <w:r w:rsidRPr="00674250">
        <w:rPr>
          <w:rFonts w:ascii="Verdana" w:eastAsia="Calibri" w:hAnsi="Verdana"/>
        </w:rPr>
        <w:t>Alla on HELOn mukainen niin sanotun laajan hallituksen esityksen jaottelumalli.</w:t>
      </w:r>
    </w:p>
    <w:p w:rsidR="00674250" w:rsidRPr="00674250" w:rsidRDefault="00674250" w:rsidP="00674250">
      <w:pPr>
        <w:spacing w:after="200" w:line="276" w:lineRule="auto"/>
        <w:ind w:left="426"/>
        <w:jc w:val="both"/>
        <w:rPr>
          <w:rFonts w:ascii="Verdana" w:eastAsia="Calibri" w:hAnsi="Verdana"/>
          <w:b/>
        </w:rPr>
      </w:pP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ESITYKSEN PÄÄASIALLINEN SISÄLTÖ</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Sisällys</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YLEISPERUSTELUT</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1 Johdanto</w:t>
      </w:r>
    </w:p>
    <w:p w:rsidR="00674250" w:rsidRPr="00674250" w:rsidRDefault="00674250" w:rsidP="00674250">
      <w:pPr>
        <w:spacing w:line="276" w:lineRule="auto"/>
        <w:ind w:left="426"/>
        <w:jc w:val="both"/>
        <w:rPr>
          <w:rFonts w:ascii="Verdana" w:eastAsia="Calibri" w:hAnsi="Verdana"/>
        </w:rPr>
      </w:pPr>
      <w:r w:rsidRPr="00674250">
        <w:rPr>
          <w:rFonts w:ascii="Verdana" w:eastAsia="Calibri" w:hAnsi="Verdana"/>
        </w:rPr>
        <w:t>2 Nykytila</w:t>
      </w:r>
    </w:p>
    <w:p w:rsidR="00674250" w:rsidRPr="00674250" w:rsidRDefault="00674250" w:rsidP="00674250">
      <w:pPr>
        <w:spacing w:line="276" w:lineRule="auto"/>
        <w:ind w:left="426"/>
        <w:jc w:val="both"/>
        <w:rPr>
          <w:rFonts w:ascii="Verdana" w:eastAsia="Calibri" w:hAnsi="Verdana"/>
        </w:rPr>
      </w:pPr>
      <w:r w:rsidRPr="00674250">
        <w:rPr>
          <w:rFonts w:ascii="Verdana" w:eastAsia="Calibri" w:hAnsi="Verdana"/>
        </w:rPr>
        <w:t>2.1 Lainsäädäntö ja käytäntö</w:t>
      </w:r>
    </w:p>
    <w:p w:rsidR="00674250" w:rsidRPr="00674250" w:rsidRDefault="00674250" w:rsidP="00674250">
      <w:pPr>
        <w:spacing w:line="276" w:lineRule="auto"/>
        <w:ind w:left="426"/>
        <w:jc w:val="both"/>
        <w:rPr>
          <w:rFonts w:ascii="Verdana" w:eastAsia="Calibri" w:hAnsi="Verdana"/>
        </w:rPr>
      </w:pPr>
      <w:r w:rsidRPr="00674250">
        <w:rPr>
          <w:rFonts w:ascii="Verdana" w:eastAsia="Calibri" w:hAnsi="Verdana"/>
        </w:rPr>
        <w:t>2.2 Kansainvälinen kehitys sekä ulkomaiden ja EU:n lainsäädäntö</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2.3 Nykytilan arviointi</w:t>
      </w:r>
    </w:p>
    <w:p w:rsidR="00674250" w:rsidRPr="00674250" w:rsidRDefault="00674250" w:rsidP="00674250">
      <w:pPr>
        <w:spacing w:line="276" w:lineRule="auto"/>
        <w:ind w:left="426"/>
        <w:jc w:val="both"/>
        <w:rPr>
          <w:rFonts w:ascii="Verdana" w:eastAsia="Calibri" w:hAnsi="Verdana"/>
        </w:rPr>
      </w:pPr>
      <w:r w:rsidRPr="00674250">
        <w:rPr>
          <w:rFonts w:ascii="Verdana" w:eastAsia="Calibri" w:hAnsi="Verdana"/>
        </w:rPr>
        <w:t>3 Esityksen tavoitteet ja keskeiset ehdotukset</w:t>
      </w:r>
    </w:p>
    <w:p w:rsidR="00674250" w:rsidRPr="00674250" w:rsidRDefault="00674250" w:rsidP="00674250">
      <w:pPr>
        <w:spacing w:line="276" w:lineRule="auto"/>
        <w:ind w:left="426"/>
        <w:jc w:val="both"/>
        <w:rPr>
          <w:rFonts w:ascii="Verdana" w:eastAsia="Calibri" w:hAnsi="Verdana"/>
        </w:rPr>
      </w:pPr>
      <w:r w:rsidRPr="00674250">
        <w:rPr>
          <w:rFonts w:ascii="Verdana" w:eastAsia="Calibri" w:hAnsi="Verdana"/>
        </w:rPr>
        <w:t>3.1 Tavoitteet</w:t>
      </w:r>
    </w:p>
    <w:p w:rsidR="00674250" w:rsidRPr="00674250" w:rsidRDefault="00674250" w:rsidP="00674250">
      <w:pPr>
        <w:spacing w:line="276" w:lineRule="auto"/>
        <w:ind w:left="426"/>
        <w:jc w:val="both"/>
        <w:rPr>
          <w:rFonts w:ascii="Verdana" w:eastAsia="Calibri" w:hAnsi="Verdana"/>
        </w:rPr>
      </w:pPr>
      <w:r w:rsidRPr="00674250">
        <w:rPr>
          <w:rFonts w:ascii="Verdana" w:eastAsia="Calibri" w:hAnsi="Verdana"/>
        </w:rPr>
        <w:t>3.2 Toteuttamisvaihtoehdot</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3.3 Keskeiset ehdotukset</w:t>
      </w:r>
    </w:p>
    <w:p w:rsidR="00674250" w:rsidRPr="00674250" w:rsidRDefault="00674250" w:rsidP="00674250">
      <w:pPr>
        <w:spacing w:line="276" w:lineRule="auto"/>
        <w:ind w:left="426"/>
        <w:jc w:val="both"/>
        <w:rPr>
          <w:rFonts w:ascii="Verdana" w:eastAsia="Calibri" w:hAnsi="Verdana"/>
        </w:rPr>
      </w:pPr>
      <w:r w:rsidRPr="00674250">
        <w:rPr>
          <w:rFonts w:ascii="Verdana" w:eastAsia="Calibri" w:hAnsi="Verdana"/>
        </w:rPr>
        <w:t>4 Esityksen vaikutukset</w:t>
      </w:r>
    </w:p>
    <w:p w:rsidR="00674250" w:rsidRPr="00674250" w:rsidRDefault="00674250" w:rsidP="00674250">
      <w:pPr>
        <w:spacing w:line="276" w:lineRule="auto"/>
        <w:ind w:left="426"/>
        <w:jc w:val="both"/>
        <w:rPr>
          <w:rFonts w:ascii="Verdana" w:eastAsia="Calibri" w:hAnsi="Verdana"/>
        </w:rPr>
      </w:pPr>
      <w:r w:rsidRPr="00674250">
        <w:rPr>
          <w:rFonts w:ascii="Verdana" w:eastAsia="Calibri" w:hAnsi="Verdana"/>
        </w:rPr>
        <w:t>4.1 Taloudelliset vaikutukset</w:t>
      </w:r>
    </w:p>
    <w:p w:rsidR="00674250" w:rsidRPr="00674250" w:rsidRDefault="00674250" w:rsidP="00674250">
      <w:pPr>
        <w:spacing w:line="276" w:lineRule="auto"/>
        <w:ind w:left="426"/>
        <w:jc w:val="both"/>
        <w:rPr>
          <w:rFonts w:ascii="Verdana" w:eastAsia="Calibri" w:hAnsi="Verdana"/>
        </w:rPr>
      </w:pPr>
      <w:r w:rsidRPr="00674250">
        <w:rPr>
          <w:rFonts w:ascii="Verdana" w:eastAsia="Calibri" w:hAnsi="Verdana"/>
        </w:rPr>
        <w:t>4.2 Vaikutukset viranomaisten toimintaan</w:t>
      </w:r>
    </w:p>
    <w:p w:rsidR="00674250" w:rsidRPr="00674250" w:rsidRDefault="00674250" w:rsidP="00674250">
      <w:pPr>
        <w:spacing w:line="276" w:lineRule="auto"/>
        <w:ind w:left="426"/>
        <w:jc w:val="both"/>
        <w:rPr>
          <w:rFonts w:ascii="Verdana" w:eastAsia="Calibri" w:hAnsi="Verdana"/>
        </w:rPr>
      </w:pPr>
      <w:r w:rsidRPr="00674250">
        <w:rPr>
          <w:rFonts w:ascii="Verdana" w:eastAsia="Calibri" w:hAnsi="Verdana"/>
        </w:rPr>
        <w:t>4.3 Ympäristövaikutukset</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4.4 Yhteiskunnalliset vaikutukset</w:t>
      </w:r>
    </w:p>
    <w:p w:rsidR="00674250" w:rsidRPr="00674250" w:rsidRDefault="00674250" w:rsidP="00674250">
      <w:pPr>
        <w:spacing w:line="276" w:lineRule="auto"/>
        <w:ind w:left="426"/>
        <w:jc w:val="both"/>
        <w:rPr>
          <w:rFonts w:ascii="Verdana" w:eastAsia="Calibri" w:hAnsi="Verdana"/>
        </w:rPr>
      </w:pPr>
      <w:r w:rsidRPr="00674250">
        <w:rPr>
          <w:rFonts w:ascii="Verdana" w:eastAsia="Calibri" w:hAnsi="Verdana"/>
        </w:rPr>
        <w:t>5 Asian valmistelu</w:t>
      </w:r>
    </w:p>
    <w:p w:rsidR="00674250" w:rsidRPr="00674250" w:rsidRDefault="00674250" w:rsidP="00674250">
      <w:pPr>
        <w:spacing w:line="276" w:lineRule="auto"/>
        <w:ind w:left="426"/>
        <w:jc w:val="both"/>
        <w:rPr>
          <w:rFonts w:ascii="Verdana" w:eastAsia="Calibri" w:hAnsi="Verdana"/>
        </w:rPr>
      </w:pPr>
      <w:r w:rsidRPr="00674250">
        <w:rPr>
          <w:rFonts w:ascii="Verdana" w:eastAsia="Calibri" w:hAnsi="Verdana"/>
        </w:rPr>
        <w:t>5.1 Valmisteluvaiheet ja -aineisto</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5.2 Lausunnot ja niiden huomioon ottaminen</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YKSITYISKOHTAISET PERUSTELUT</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1 Lakiehdotusten perustelut</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2 Tarkemmat säännökset ja määräykset</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3 Voimaantulo</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4 Suhde perustuslakiin ja säätämisjärjestys</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LAKIEHDOTUKSET</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Rinnakkaistekstit</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Muut liitteet</w:t>
      </w:r>
    </w:p>
    <w:p w:rsidR="00674250" w:rsidRPr="00674250" w:rsidRDefault="00674250" w:rsidP="00674250">
      <w:pPr>
        <w:spacing w:after="200" w:line="276" w:lineRule="auto"/>
        <w:ind w:left="426"/>
        <w:jc w:val="both"/>
        <w:rPr>
          <w:rFonts w:eastAsia="Calibri"/>
          <w:sz w:val="22"/>
          <w:szCs w:val="22"/>
        </w:rPr>
      </w:pPr>
    </w:p>
    <w:p w:rsidR="00674250" w:rsidRPr="00674250" w:rsidRDefault="00674250" w:rsidP="00674250">
      <w:pPr>
        <w:spacing w:after="200"/>
        <w:ind w:left="426"/>
        <w:jc w:val="both"/>
        <w:rPr>
          <w:rFonts w:ascii="Verdana" w:eastAsia="Calibri" w:hAnsi="Verdana"/>
        </w:rPr>
      </w:pPr>
    </w:p>
    <w:p w:rsidR="00674250" w:rsidRPr="00674250" w:rsidRDefault="00674250" w:rsidP="00674250">
      <w:pPr>
        <w:spacing w:after="200" w:line="276" w:lineRule="auto"/>
        <w:ind w:left="426"/>
        <w:jc w:val="both"/>
        <w:rPr>
          <w:rFonts w:ascii="Verdana" w:eastAsia="Calibri" w:hAnsi="Verdana"/>
        </w:rPr>
      </w:pPr>
    </w:p>
    <w:p w:rsidR="00674250" w:rsidRPr="00674250" w:rsidRDefault="00674250" w:rsidP="00674250">
      <w:pPr>
        <w:keepNext/>
        <w:keepLines/>
        <w:spacing w:before="240" w:after="240" w:line="276" w:lineRule="auto"/>
        <w:ind w:left="426"/>
        <w:jc w:val="both"/>
        <w:outlineLvl w:val="1"/>
        <w:rPr>
          <w:rFonts w:ascii="Verdana" w:eastAsia="Calibri" w:hAnsi="Verdana"/>
          <w:b/>
        </w:rPr>
      </w:pPr>
      <w:bookmarkStart w:id="28" w:name="_Toc418860303"/>
      <w:bookmarkStart w:id="29" w:name="_Toc427060661"/>
      <w:bookmarkStart w:id="30" w:name="_Toc427070800"/>
      <w:r w:rsidRPr="00674250">
        <w:rPr>
          <w:rFonts w:ascii="Verdana" w:eastAsia="Calibri" w:hAnsi="Verdana"/>
          <w:b/>
        </w:rPr>
        <w:lastRenderedPageBreak/>
        <w:t>2.4 HELOn tavoitteet</w:t>
      </w:r>
      <w:bookmarkEnd w:id="28"/>
      <w:bookmarkEnd w:id="29"/>
      <w:bookmarkEnd w:id="30"/>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Antaessaan HELOn 2004 valtioneuvosto korosti ministeriöille osoitetussa kirjeessään, että esitykset on laadittava aikaisempaa suppeammiksi. Samalla se kehotti esitysten valmistelu</w:t>
      </w:r>
      <w:r w:rsidRPr="00674250">
        <w:rPr>
          <w:rFonts w:ascii="Verdana" w:eastAsia="Calibri" w:hAnsi="Verdana"/>
        </w:rPr>
        <w:t>s</w:t>
      </w:r>
      <w:r w:rsidRPr="00674250">
        <w:rPr>
          <w:rFonts w:ascii="Verdana" w:eastAsia="Calibri" w:hAnsi="Verdana"/>
        </w:rPr>
        <w:t>sa kiinnittämään huomiota siihen, vaaditaanko haluttujen tavoitteiden saavuttamiseksi väl</w:t>
      </w:r>
      <w:r w:rsidRPr="00674250">
        <w:rPr>
          <w:rFonts w:ascii="Verdana" w:eastAsia="Calibri" w:hAnsi="Verdana"/>
        </w:rPr>
        <w:t>t</w:t>
      </w:r>
      <w:r w:rsidRPr="00674250">
        <w:rPr>
          <w:rFonts w:ascii="Verdana" w:eastAsia="Calibri" w:hAnsi="Verdana"/>
        </w:rPr>
        <w:t>tämättä lainsäädäntöä, vai onko mahdollista hoitaa asia jollakin muulla tavalla.</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Paitsi että valtioneuvosto huomautti lainsäädännölle vaihtoehtoisten keinojen selvittämisen tarpeesta, se kehotti ministeriöitä kiinnittämään erityistä huomiota vaikutusten arviointiin ja tähdensi, että ohjeen vakio-otsikoiden mukainen vaikutusten ryhmittely on tekninen, eikä luettelo ole kattava, vaan kaikki merkittävät vaikutukset on otettava huomioon. Lisäksi t</w:t>
      </w:r>
      <w:r w:rsidRPr="00674250">
        <w:rPr>
          <w:rFonts w:ascii="Verdana" w:eastAsia="Calibri" w:hAnsi="Verdana"/>
        </w:rPr>
        <w:t>a</w:t>
      </w:r>
      <w:r w:rsidRPr="00674250">
        <w:rPr>
          <w:rFonts w:ascii="Verdana" w:eastAsia="Calibri" w:hAnsi="Verdana"/>
        </w:rPr>
        <w:t>voitteena oli, että esitystä laadittaessa tehdään tarvittaessa erillinen julkistettava vaik</w:t>
      </w:r>
      <w:r w:rsidRPr="00674250">
        <w:rPr>
          <w:rFonts w:ascii="Verdana" w:eastAsia="Calibri" w:hAnsi="Verdana"/>
        </w:rPr>
        <w:t>u</w:t>
      </w:r>
      <w:r w:rsidRPr="00674250">
        <w:rPr>
          <w:rFonts w:ascii="Verdana" w:eastAsia="Calibri" w:hAnsi="Verdana"/>
        </w:rPr>
        <w:t>tusarvioselvitys, jolloin esitykseen otetaan vain tiivistelmä selvityksestä.</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HELOssa 2004 otettiin huomioon myös uudesta vuoden 2000 perustuslaista johtuneet mu</w:t>
      </w:r>
      <w:r w:rsidRPr="00674250">
        <w:rPr>
          <w:rFonts w:ascii="Verdana" w:eastAsia="Calibri" w:hAnsi="Verdana"/>
        </w:rPr>
        <w:t>u</w:t>
      </w:r>
      <w:r w:rsidRPr="00674250">
        <w:rPr>
          <w:rFonts w:ascii="Verdana" w:eastAsia="Calibri" w:hAnsi="Verdana"/>
        </w:rPr>
        <w:t>tostarpeet.</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Valtioneuvosto tähdensi ohjeiden noudattamisen tärkeyttä: eduskunnan tulee saada tarpee</w:t>
      </w:r>
      <w:r w:rsidRPr="00674250">
        <w:rPr>
          <w:rFonts w:ascii="Verdana" w:eastAsia="Calibri" w:hAnsi="Verdana"/>
        </w:rPr>
        <w:t>l</w:t>
      </w:r>
      <w:r w:rsidRPr="00674250">
        <w:rPr>
          <w:rFonts w:ascii="Verdana" w:eastAsia="Calibri" w:hAnsi="Verdana"/>
        </w:rPr>
        <w:t>liset tiedot sen käsiteltäviksi annetuista lakiehdotuksista, ja hallituksen esitysten tulee olla riittävän yhdenmukaisia.</w:t>
      </w:r>
    </w:p>
    <w:p w:rsidR="00674250" w:rsidRPr="00674250" w:rsidRDefault="00674250" w:rsidP="00674250">
      <w:pPr>
        <w:spacing w:after="200" w:line="276" w:lineRule="auto"/>
        <w:ind w:left="426"/>
        <w:jc w:val="both"/>
        <w:rPr>
          <w:rFonts w:ascii="Verdana" w:eastAsia="Calibri" w:hAnsi="Verdana"/>
          <w:sz w:val="24"/>
          <w:szCs w:val="24"/>
        </w:rPr>
      </w:pPr>
      <w:r w:rsidRPr="00674250">
        <w:rPr>
          <w:rFonts w:ascii="Verdana" w:eastAsia="Calibri" w:hAnsi="Verdana"/>
        </w:rPr>
        <w:t xml:space="preserve">Oikeusministeriön lainvalmisteluosaston tarkastustoimiston (nykyään laintarkastusyksikkö) </w:t>
      </w:r>
      <w:r w:rsidRPr="007B34AA">
        <w:rPr>
          <w:rFonts w:ascii="Verdana" w:eastAsia="Calibri" w:hAnsi="Verdana"/>
        </w:rPr>
        <w:t>kerrottiin kirjeessä seuraavan HELOn noudattamista.</w:t>
      </w:r>
    </w:p>
    <w:p w:rsidR="00674250" w:rsidRPr="00674250" w:rsidRDefault="00674250" w:rsidP="00E077B3">
      <w:pPr>
        <w:keepNext/>
        <w:keepLines/>
        <w:spacing w:before="240" w:after="240" w:line="276" w:lineRule="auto"/>
        <w:ind w:firstLine="426"/>
        <w:outlineLvl w:val="0"/>
        <w:rPr>
          <w:rFonts w:ascii="Verdana" w:eastAsia="Calibri" w:hAnsi="Verdana"/>
          <w:b/>
          <w:sz w:val="24"/>
          <w:szCs w:val="24"/>
        </w:rPr>
      </w:pPr>
      <w:bookmarkStart w:id="31" w:name="_Toc418860304"/>
      <w:bookmarkStart w:id="32" w:name="_Toc427060662"/>
      <w:bookmarkStart w:id="33" w:name="_Toc427070801"/>
      <w:r w:rsidRPr="00674250">
        <w:rPr>
          <w:rFonts w:ascii="Verdana" w:eastAsia="Calibri" w:hAnsi="Verdana"/>
          <w:b/>
          <w:sz w:val="24"/>
          <w:szCs w:val="24"/>
        </w:rPr>
        <w:t>3</w:t>
      </w:r>
      <w:r w:rsidR="00E077B3">
        <w:rPr>
          <w:rFonts w:ascii="Verdana" w:eastAsia="Calibri" w:hAnsi="Verdana"/>
          <w:b/>
          <w:sz w:val="24"/>
          <w:szCs w:val="24"/>
        </w:rPr>
        <w:tab/>
      </w:r>
      <w:r w:rsidRPr="00674250">
        <w:rPr>
          <w:rFonts w:ascii="Verdana" w:eastAsia="Calibri" w:hAnsi="Verdana"/>
          <w:b/>
          <w:sz w:val="24"/>
          <w:szCs w:val="24"/>
        </w:rPr>
        <w:t>Hallituksen esitykset vuodesta 2004</w:t>
      </w:r>
      <w:bookmarkEnd w:id="31"/>
      <w:bookmarkEnd w:id="32"/>
      <w:bookmarkEnd w:id="33"/>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Hallituksen esitykset ovat ulkoisesti varsin yhdenmukaisia. Vaikka HELOssa esitetään vain ”yleiset suuntaviivat”, joiden mukaan lakiehdotuksia sisältävät hallituksen esitykset laad</w:t>
      </w:r>
      <w:r w:rsidRPr="00674250">
        <w:rPr>
          <w:rFonts w:ascii="Verdana" w:eastAsia="Calibri" w:hAnsi="Verdana"/>
        </w:rPr>
        <w:t>i</w:t>
      </w:r>
      <w:r w:rsidRPr="00674250">
        <w:rPr>
          <w:rFonts w:ascii="Verdana" w:eastAsia="Calibri" w:hAnsi="Verdana"/>
        </w:rPr>
        <w:t>taan, ja vaikka osa HELOn ohjeista on esimerkinomaisia, HELOssa esitetystä hallituksen es</w:t>
      </w:r>
      <w:r w:rsidRPr="00674250">
        <w:rPr>
          <w:rFonts w:ascii="Verdana" w:eastAsia="Calibri" w:hAnsi="Verdana"/>
        </w:rPr>
        <w:t>i</w:t>
      </w:r>
      <w:r w:rsidRPr="00674250">
        <w:rPr>
          <w:rFonts w:ascii="Verdana" w:eastAsia="Calibri" w:hAnsi="Verdana"/>
        </w:rPr>
        <w:t>tyksen vakio-otsikoinnista poiketaan verraten vähän. Vakio-otsikoinnin noudattamisen on a</w:t>
      </w:r>
      <w:r w:rsidRPr="00674250">
        <w:rPr>
          <w:rFonts w:ascii="Verdana" w:eastAsia="Calibri" w:hAnsi="Verdana"/>
        </w:rPr>
        <w:t>r</w:t>
      </w:r>
      <w:r w:rsidRPr="00674250">
        <w:rPr>
          <w:rFonts w:ascii="Verdana" w:eastAsia="Calibri" w:hAnsi="Verdana"/>
        </w:rPr>
        <w:t>vioitu johtavan siihen, että likipitäen samat perustelut tulevat joissakin tapauksissa toist</w:t>
      </w:r>
      <w:r w:rsidRPr="00674250">
        <w:rPr>
          <w:rFonts w:ascii="Verdana" w:eastAsia="Calibri" w:hAnsi="Verdana"/>
        </w:rPr>
        <w:t>e</w:t>
      </w:r>
      <w:r w:rsidRPr="00674250">
        <w:rPr>
          <w:rFonts w:ascii="Verdana" w:eastAsia="Calibri" w:hAnsi="Verdana"/>
        </w:rPr>
        <w:t>tuiksi esityksen eri jaksoissa. Toisaalta on esitetty, että esityksiin ei aina kirjata kaikkea sitä, minkä tulisi käydä ilmi esityksen perusteluista. Jos jotakin hyvään lainvalmistelumenettelyyn kuuluvaa ei ole kirjattu esityksen perusteluihin, se toisinaan myös indikoi, että se jokin on laiminlyöty lainvalmisteluprosessissa. Lainvalmistelun laadusta käydyssä keskustelussa ja tehdyissä selvityksissä on kiinnitetty huomiota ainakin puutteellisiin tai laiminlyötyihin vai</w:t>
      </w:r>
      <w:r w:rsidRPr="00674250">
        <w:rPr>
          <w:rFonts w:ascii="Verdana" w:eastAsia="Calibri" w:hAnsi="Verdana"/>
        </w:rPr>
        <w:t>h</w:t>
      </w:r>
      <w:r w:rsidRPr="00674250">
        <w:rPr>
          <w:rFonts w:ascii="Verdana" w:eastAsia="Calibri" w:hAnsi="Verdana"/>
        </w:rPr>
        <w:t>toehtojen ja vaikutusten arviointeihin.</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Kuten edeltä ilmenee, itse lakitekstiehdotusten kirjoittamisesta hallituksen esityksiin ann</w:t>
      </w:r>
      <w:r w:rsidRPr="00674250">
        <w:rPr>
          <w:rFonts w:ascii="Verdana" w:eastAsia="Calibri" w:hAnsi="Verdana"/>
        </w:rPr>
        <w:t>e</w:t>
      </w:r>
      <w:r w:rsidRPr="00674250">
        <w:rPr>
          <w:rFonts w:ascii="Verdana" w:eastAsia="Calibri" w:hAnsi="Verdana"/>
        </w:rPr>
        <w:t>taan keskeiset ohjeet muissa oppaissa kuin HELOssa, samoin lainvalmistelutyön suunnitt</w:t>
      </w:r>
      <w:r w:rsidRPr="00674250">
        <w:rPr>
          <w:rFonts w:ascii="Verdana" w:eastAsia="Calibri" w:hAnsi="Verdana"/>
        </w:rPr>
        <w:t>e</w:t>
      </w:r>
      <w:r w:rsidRPr="00674250">
        <w:rPr>
          <w:rFonts w:ascii="Verdana" w:eastAsia="Calibri" w:hAnsi="Verdana"/>
        </w:rPr>
        <w:t>lusta ja organisoimisesta sekä lainvalmistelu- ja lainsäädäntöprosessista. Näitä näkökulmia lainvalmisteluun ei siten ole aihetta tarkastella arvioitaessa HELOa oppaana.</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HELO on ainut lainvalmistelijan opas, jossa on ohjeita rinnakkaistekstien laatimisesta sekä yksi esimerkki rinnakkaistekstistä.</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Täydentävän hallituksen esityksen antamisesta ei ole ohjeita.</w:t>
      </w:r>
    </w:p>
    <w:p w:rsidR="00674250" w:rsidRPr="00674250" w:rsidRDefault="00674250" w:rsidP="007B34AA">
      <w:pPr>
        <w:keepNext/>
        <w:keepLines/>
        <w:numPr>
          <w:ilvl w:val="0"/>
          <w:numId w:val="25"/>
        </w:numPr>
        <w:spacing w:before="480" w:after="200" w:line="276" w:lineRule="auto"/>
        <w:ind w:left="426" w:firstLine="0"/>
        <w:jc w:val="both"/>
        <w:outlineLvl w:val="0"/>
        <w:rPr>
          <w:rFonts w:ascii="Verdana" w:eastAsia="Calibri" w:hAnsi="Verdana"/>
          <w:b/>
          <w:sz w:val="24"/>
          <w:szCs w:val="22"/>
        </w:rPr>
      </w:pPr>
      <w:bookmarkStart w:id="34" w:name="_Toc418860305"/>
      <w:bookmarkStart w:id="35" w:name="_Toc427060663"/>
      <w:bookmarkStart w:id="36" w:name="_Toc427070802"/>
      <w:r w:rsidRPr="00674250">
        <w:rPr>
          <w:rFonts w:ascii="Verdana" w:eastAsia="Calibri" w:hAnsi="Verdana"/>
          <w:b/>
          <w:sz w:val="24"/>
          <w:szCs w:val="22"/>
        </w:rPr>
        <w:lastRenderedPageBreak/>
        <w:t>HELOn uudistaminen</w:t>
      </w:r>
      <w:bookmarkEnd w:id="34"/>
      <w:bookmarkEnd w:id="35"/>
      <w:bookmarkEnd w:id="36"/>
    </w:p>
    <w:p w:rsidR="00674250" w:rsidRPr="00674250" w:rsidRDefault="00674250" w:rsidP="00674250">
      <w:pPr>
        <w:keepNext/>
        <w:keepLines/>
        <w:spacing w:before="240" w:after="240" w:line="276" w:lineRule="auto"/>
        <w:ind w:left="426"/>
        <w:jc w:val="both"/>
        <w:outlineLvl w:val="1"/>
        <w:rPr>
          <w:rFonts w:ascii="Verdana" w:eastAsia="Calibri" w:hAnsi="Verdana"/>
          <w:b/>
        </w:rPr>
      </w:pPr>
      <w:bookmarkStart w:id="37" w:name="_Toc418860306"/>
      <w:bookmarkStart w:id="38" w:name="_Toc427060664"/>
      <w:bookmarkStart w:id="39" w:name="_Toc427070803"/>
      <w:r w:rsidRPr="00674250">
        <w:rPr>
          <w:rFonts w:ascii="Verdana" w:eastAsia="Calibri" w:hAnsi="Verdana"/>
          <w:b/>
        </w:rPr>
        <w:t>4.1 Hallituksen esitykset eduskunnan päätöksenteossa tarvittavin tiedoin</w:t>
      </w:r>
      <w:bookmarkEnd w:id="37"/>
      <w:bookmarkEnd w:id="38"/>
      <w:bookmarkEnd w:id="39"/>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Hallituksen esitysten laatimista koskevia ohjeita aiemmin uudistettaessa on joka kerran p</w:t>
      </w:r>
      <w:r w:rsidRPr="00674250">
        <w:rPr>
          <w:rFonts w:ascii="Verdana" w:eastAsia="Calibri" w:hAnsi="Verdana"/>
        </w:rPr>
        <w:t>y</w:t>
      </w:r>
      <w:r w:rsidRPr="00674250">
        <w:rPr>
          <w:rFonts w:ascii="Verdana" w:eastAsia="Calibri" w:hAnsi="Verdana"/>
        </w:rPr>
        <w:t>ritty siihen, että hallituksen esitykset kirjoitettaisiin yhdenmukaisesti, tiiviisti ja kaikin pä</w:t>
      </w:r>
      <w:r w:rsidRPr="00674250">
        <w:rPr>
          <w:rFonts w:ascii="Verdana" w:eastAsia="Calibri" w:hAnsi="Verdana"/>
        </w:rPr>
        <w:t>ä</w:t>
      </w:r>
      <w:r w:rsidRPr="00674250">
        <w:rPr>
          <w:rFonts w:ascii="Verdana" w:eastAsia="Calibri" w:hAnsi="Verdana"/>
        </w:rPr>
        <w:t>töksenteossa tarvittavin tiedoin. Samalla on – joskin enemmälti sitä korostamatta – toivottu, että esityksiltä vaadittava rakenne kannustaisi kunnolliseen menettelyyn lainvalmistelussa. Toiveena on siten ollut myös, että hallitus ja sen ministerit ottaisivat työskentelyssään hu</w:t>
      </w:r>
      <w:r w:rsidRPr="00674250">
        <w:rPr>
          <w:rFonts w:ascii="Verdana" w:eastAsia="Calibri" w:hAnsi="Verdana"/>
        </w:rPr>
        <w:t>o</w:t>
      </w:r>
      <w:r w:rsidRPr="00674250">
        <w:rPr>
          <w:rFonts w:ascii="Verdana" w:eastAsia="Calibri" w:hAnsi="Verdana"/>
        </w:rPr>
        <w:t>mioon lainvalmistelun vaatiman ajan ja asiantuntemuksen.</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Tavoitteena on edelleen yhtäältä, että hallituksen esitykset kirjoitetaan tiiviiksi, selkeiksi k</w:t>
      </w:r>
      <w:r w:rsidRPr="00674250">
        <w:rPr>
          <w:rFonts w:ascii="Verdana" w:eastAsia="Calibri" w:hAnsi="Verdana"/>
        </w:rPr>
        <w:t>o</w:t>
      </w:r>
      <w:r w:rsidRPr="00674250">
        <w:rPr>
          <w:rFonts w:ascii="Verdana" w:eastAsia="Calibri" w:hAnsi="Verdana"/>
        </w:rPr>
        <w:t>konaisuuksiksi, joissa on kaikki lakiehdotusten hyvää ja joutuisaa käsittelemistä, lakien h</w:t>
      </w:r>
      <w:r w:rsidRPr="00674250">
        <w:rPr>
          <w:rFonts w:ascii="Verdana" w:eastAsia="Calibri" w:hAnsi="Verdana"/>
        </w:rPr>
        <w:t>y</w:t>
      </w:r>
      <w:r w:rsidRPr="00674250">
        <w:rPr>
          <w:rFonts w:ascii="Verdana" w:eastAsia="Calibri" w:hAnsi="Verdana"/>
        </w:rPr>
        <w:t>väksymistä ja oikeaa soveltamista sekä lakien toimeenpanon riittävää seurantaa varten ta</w:t>
      </w:r>
      <w:r w:rsidRPr="00674250">
        <w:rPr>
          <w:rFonts w:ascii="Verdana" w:eastAsia="Calibri" w:hAnsi="Verdana"/>
        </w:rPr>
        <w:t>r</w:t>
      </w:r>
      <w:r w:rsidRPr="00674250">
        <w:rPr>
          <w:rFonts w:ascii="Verdana" w:eastAsia="Calibri" w:hAnsi="Verdana"/>
        </w:rPr>
        <w:t>vittavat tiedot, ja toisaalta, että hallituksen esityksiin ei oteta mitään, millä ei ole käsitelt</w:t>
      </w:r>
      <w:r w:rsidRPr="00674250">
        <w:rPr>
          <w:rFonts w:ascii="Verdana" w:eastAsia="Calibri" w:hAnsi="Verdana"/>
        </w:rPr>
        <w:t>ä</w:t>
      </w:r>
      <w:r w:rsidRPr="00674250">
        <w:rPr>
          <w:rFonts w:ascii="Verdana" w:eastAsia="Calibri" w:hAnsi="Verdana"/>
        </w:rPr>
        <w:t>vän asian kannalta merkitystä. Samalla tavoitteena on, että hallituksen esitysten rakenne osaltaan vahvistaisi valmiutta sellaisen hyvän lainvalmisteluprosessin noudattamiseen, jonka vaiheet kirjataan esityksiin tunnistettavalla ja muutenkin avoimella tavalla.</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Hallituksen esityksissä tulee kiteytetysti kertoa, mitä esitetään ja miksi. Laatimisohjeilla h</w:t>
      </w:r>
      <w:r w:rsidRPr="00674250">
        <w:rPr>
          <w:rFonts w:ascii="Verdana" w:eastAsia="Calibri" w:hAnsi="Verdana"/>
        </w:rPr>
        <w:t>a</w:t>
      </w:r>
      <w:r w:rsidRPr="00674250">
        <w:rPr>
          <w:rFonts w:ascii="Verdana" w:eastAsia="Calibri" w:hAnsi="Verdana"/>
        </w:rPr>
        <w:t>lutaan edistää parempaa lainvalmistelua, mutta ei nostaa esitysten laatimisen kynnystä niin korkealle, että uudistukset estyvät. Hallituksen esitykset laaditaan ja annetaan usein jonki</w:t>
      </w:r>
      <w:r w:rsidRPr="00674250">
        <w:rPr>
          <w:rFonts w:ascii="Verdana" w:eastAsia="Calibri" w:hAnsi="Verdana"/>
        </w:rPr>
        <w:t>n</w:t>
      </w:r>
      <w:r w:rsidRPr="00674250">
        <w:rPr>
          <w:rFonts w:ascii="Verdana" w:eastAsia="Calibri" w:hAnsi="Verdana"/>
        </w:rPr>
        <w:t>laisin epävarmuustekijöin. Esimerkiksi kaikki esitysten vaikutukset eivät aina ole ennalta tunnistettavissa. Hyvässä valmistelussa epävarmuuden astetta pitäisi kuitenkin kyetä pi</w:t>
      </w:r>
      <w:r w:rsidRPr="00674250">
        <w:rPr>
          <w:rFonts w:ascii="Verdana" w:eastAsia="Calibri" w:hAnsi="Verdana"/>
        </w:rPr>
        <w:t>e</w:t>
      </w:r>
      <w:r w:rsidRPr="00674250">
        <w:rPr>
          <w:rFonts w:ascii="Verdana" w:eastAsia="Calibri" w:hAnsi="Verdana"/>
        </w:rPr>
        <w:t xml:space="preserve">nentämään. </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HELOlla halutaan myötävaikuttaa lainvalmistelun laadun parantamiseen, yksinkertaistaa olennaisen tiedon esille saamista sekä helpottaa lukijaa saamaan selville esityksen sisältö ja sen keskeiset ongelmakohdat. Nämä tavoitteet mielessä HELOa uudistettaessa on pohdittava ainakin seuraavia kysymyksiä.</w:t>
      </w:r>
    </w:p>
    <w:p w:rsidR="00674250" w:rsidRPr="00674250" w:rsidRDefault="00674250" w:rsidP="00674250">
      <w:pPr>
        <w:keepNext/>
        <w:keepLines/>
        <w:spacing w:before="240" w:after="240" w:line="276" w:lineRule="auto"/>
        <w:ind w:left="426"/>
        <w:jc w:val="both"/>
        <w:outlineLvl w:val="2"/>
        <w:rPr>
          <w:rFonts w:ascii="Verdana" w:eastAsia="Calibri" w:hAnsi="Verdana"/>
          <w:b/>
        </w:rPr>
      </w:pPr>
      <w:bookmarkStart w:id="40" w:name="_Toc418860307"/>
      <w:bookmarkStart w:id="41" w:name="_Toc427060665"/>
      <w:bookmarkStart w:id="42" w:name="_Toc427070804"/>
      <w:r w:rsidRPr="00674250">
        <w:rPr>
          <w:rFonts w:ascii="Verdana" w:eastAsia="Calibri" w:hAnsi="Verdana"/>
          <w:b/>
        </w:rPr>
        <w:t>Esityksen rakenne</w:t>
      </w:r>
      <w:bookmarkEnd w:id="40"/>
      <w:bookmarkEnd w:id="41"/>
      <w:bookmarkEnd w:id="42"/>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Tulisiko hallituksen esitysten rakennetta muuttaa? Voitaisiinko hallituksen esityksiä tiivistää ja niihin helposti päätyvää toistoa välttää muuttamalla vakio-otsikointia? Tulisiko vaatimusta vakio-otsikoinnin noudattamisesta keventää? Pitäisikö kannustaa nykyisen suppean mallin mukaisiin esityksiin aiempaa useammanlaisissa tapauksissa?</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Olisiko tarpeen antaa erikseen mallit valtiosopimuksen voimaan saattamiseksi tai Euroopan unionin lainsäädännön täytäntöön panemiseksi annettavaa hallituksen esitystä varten?</w:t>
      </w:r>
    </w:p>
    <w:p w:rsidR="00674250" w:rsidRPr="00674250" w:rsidRDefault="00674250" w:rsidP="00674250">
      <w:pPr>
        <w:keepNext/>
        <w:keepLines/>
        <w:spacing w:before="240" w:after="240" w:line="276" w:lineRule="auto"/>
        <w:ind w:left="426"/>
        <w:jc w:val="both"/>
        <w:outlineLvl w:val="2"/>
        <w:rPr>
          <w:rFonts w:ascii="Verdana" w:eastAsia="Calibri" w:hAnsi="Verdana"/>
          <w:b/>
        </w:rPr>
      </w:pPr>
      <w:bookmarkStart w:id="43" w:name="_Toc418860308"/>
      <w:bookmarkStart w:id="44" w:name="_Toc427060666"/>
      <w:bookmarkStart w:id="45" w:name="_Toc427070805"/>
      <w:r w:rsidRPr="00674250">
        <w:rPr>
          <w:rFonts w:ascii="Verdana" w:eastAsia="Calibri" w:hAnsi="Verdana"/>
          <w:b/>
        </w:rPr>
        <w:t>Yleisperustelujen ja yksityiskohtaisten perustelujen suhde</w:t>
      </w:r>
      <w:bookmarkEnd w:id="43"/>
      <w:bookmarkEnd w:id="44"/>
      <w:bookmarkEnd w:id="45"/>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Pitäisikö yleisperustelujen ja yksityiskohtaisten perustelujen suhdetta pohtia? Mistä johtuu, että yksityiskohtaisissa perusteluissa usein HELOn nimenomaisten kieltojen vastaisesti toi</w:t>
      </w:r>
      <w:r w:rsidRPr="00674250">
        <w:rPr>
          <w:rFonts w:ascii="Verdana" w:eastAsia="Calibri" w:hAnsi="Verdana"/>
        </w:rPr>
        <w:t>s</w:t>
      </w:r>
      <w:r w:rsidRPr="00674250">
        <w:rPr>
          <w:rFonts w:ascii="Verdana" w:eastAsia="Calibri" w:hAnsi="Verdana"/>
        </w:rPr>
        <w:t>tetaan, mitä on jo esitetty yleisperusteluissa tai mikä sellaisenaan käy ilmi ehdotettavista säännöksistä itsestään?</w:t>
      </w:r>
    </w:p>
    <w:p w:rsidR="00674250" w:rsidRPr="00674250" w:rsidRDefault="00674250" w:rsidP="00674250">
      <w:pPr>
        <w:keepNext/>
        <w:keepLines/>
        <w:spacing w:before="240" w:after="240" w:line="276" w:lineRule="auto"/>
        <w:ind w:left="426"/>
        <w:jc w:val="both"/>
        <w:outlineLvl w:val="2"/>
        <w:rPr>
          <w:rFonts w:ascii="Verdana" w:eastAsia="Calibri" w:hAnsi="Verdana"/>
          <w:b/>
        </w:rPr>
      </w:pPr>
      <w:bookmarkStart w:id="46" w:name="_Toc418860309"/>
      <w:bookmarkStart w:id="47" w:name="_Toc427060667"/>
      <w:bookmarkStart w:id="48" w:name="_Toc427070806"/>
      <w:r w:rsidRPr="00674250">
        <w:rPr>
          <w:rFonts w:ascii="Verdana" w:eastAsia="Calibri" w:hAnsi="Verdana"/>
          <w:b/>
        </w:rPr>
        <w:t>Vaihtoehtojen arviointi</w:t>
      </w:r>
      <w:bookmarkEnd w:id="46"/>
      <w:bookmarkEnd w:id="47"/>
      <w:bookmarkEnd w:id="48"/>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Kuinka ohjeistettaisiin vaihtoehtoisten keinojen punninnan dokumentointi?</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lastRenderedPageBreak/>
        <w:t xml:space="preserve">Esityksen tavoitteita ja keskeisiä ehdotuksia kuvattaessa on nykyisen HELOn mukaan tiiviisti kuvattava myös, mitä vaihtoehtoisia ratkaisuja – sekä lainsäädännöllisiä että muita – on harkittu ja miksi on päädytty juuri esityksessä ehdotettuun ratkaisuun. Samalla on esitettävä vertailu valitun sääntelyvaihtoehdon ja muiden vaihtoehtojen hyödyistä ja haitoista. </w:t>
      </w:r>
    </w:p>
    <w:p w:rsidR="00674250" w:rsidRPr="00674250" w:rsidRDefault="00674250" w:rsidP="00674250">
      <w:pPr>
        <w:keepNext/>
        <w:keepLines/>
        <w:spacing w:before="240" w:after="240" w:line="276" w:lineRule="auto"/>
        <w:ind w:left="426"/>
        <w:jc w:val="both"/>
        <w:outlineLvl w:val="2"/>
        <w:rPr>
          <w:rFonts w:ascii="Verdana" w:eastAsia="Calibri" w:hAnsi="Verdana"/>
          <w:b/>
        </w:rPr>
      </w:pPr>
      <w:bookmarkStart w:id="49" w:name="_Toc418860310"/>
      <w:bookmarkStart w:id="50" w:name="_Toc427060668"/>
      <w:bookmarkStart w:id="51" w:name="_Toc427070807"/>
      <w:r w:rsidRPr="00674250">
        <w:rPr>
          <w:rFonts w:ascii="Verdana" w:eastAsia="Calibri" w:hAnsi="Verdana"/>
          <w:b/>
        </w:rPr>
        <w:t>Vaikutusten arviointi</w:t>
      </w:r>
      <w:bookmarkEnd w:id="49"/>
      <w:bookmarkEnd w:id="50"/>
      <w:bookmarkEnd w:id="51"/>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Kuinka yksityiskohtaisesti ja vaikutuslajiperusteisesti esitysten vaikutusten arviointi kirjatta</w:t>
      </w:r>
      <w:r w:rsidRPr="00674250">
        <w:rPr>
          <w:rFonts w:ascii="Verdana" w:eastAsia="Calibri" w:hAnsi="Verdana"/>
        </w:rPr>
        <w:t>i</w:t>
      </w:r>
      <w:r w:rsidRPr="00674250">
        <w:rPr>
          <w:rFonts w:ascii="Verdana" w:eastAsia="Calibri" w:hAnsi="Verdana"/>
        </w:rPr>
        <w:t>siin?</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HELOn mukaan ehdotettujen säännösten vaikutukset on selostettava tai, jos on laadittu eri</w:t>
      </w:r>
      <w:r w:rsidRPr="00674250">
        <w:rPr>
          <w:rFonts w:ascii="Verdana" w:eastAsia="Calibri" w:hAnsi="Verdana"/>
        </w:rPr>
        <w:t>l</w:t>
      </w:r>
      <w:r w:rsidRPr="00674250">
        <w:rPr>
          <w:rFonts w:ascii="Verdana" w:eastAsia="Calibri" w:hAnsi="Verdana"/>
        </w:rPr>
        <w:t>linen vaikutusarvioselvitys, kirjoitettava tiivistelmä siitä. Vaikutuksilla tarkoitetaan HELOssa ehdotettujen säännösten soveltamisesta johtuvia tosiasiallisia seurauksia. Vaikutusten arv</w:t>
      </w:r>
      <w:r w:rsidRPr="00674250">
        <w:rPr>
          <w:rFonts w:ascii="Verdana" w:eastAsia="Calibri" w:hAnsi="Verdana"/>
        </w:rPr>
        <w:t>i</w:t>
      </w:r>
      <w:r w:rsidRPr="00674250">
        <w:rPr>
          <w:rFonts w:ascii="Verdana" w:eastAsia="Calibri" w:hAnsi="Verdana"/>
        </w:rPr>
        <w:t>oinnin laajuus ja yksityiskohtaisuus suhteutetaan aina esityksen sisältöön ja odotettavissa olevien vaikutusten merkittävyyteen. Riittää, että arvioinnissa keskitytään lakiehdotusten olennaisiin vaikutuksiin ja että vaikutuksia koskevassa jaksossa selostetaan kaikki merkitt</w:t>
      </w:r>
      <w:r w:rsidRPr="00674250">
        <w:rPr>
          <w:rFonts w:ascii="Verdana" w:eastAsia="Calibri" w:hAnsi="Verdana"/>
        </w:rPr>
        <w:t>ä</w:t>
      </w:r>
      <w:r w:rsidRPr="00674250">
        <w:rPr>
          <w:rFonts w:ascii="Verdana" w:eastAsia="Calibri" w:hAnsi="Verdana"/>
        </w:rPr>
        <w:t>vät vaikutukset. HELOn mukaan vaikutukset ovat merkittäviä, jos ne ulottuvat laajalle y</w:t>
      </w:r>
      <w:r w:rsidRPr="00674250">
        <w:rPr>
          <w:rFonts w:ascii="Verdana" w:eastAsia="Calibri" w:hAnsi="Verdana"/>
        </w:rPr>
        <w:t>h</w:t>
      </w:r>
      <w:r w:rsidRPr="00674250">
        <w:rPr>
          <w:rFonts w:ascii="Verdana" w:eastAsia="Calibri" w:hAnsi="Verdana"/>
        </w:rPr>
        <w:t>teiskuntaan tai vaikuttavat olennaisella tavalla johonkin yhteiskunnan osa-alueeseen.</w:t>
      </w:r>
    </w:p>
    <w:p w:rsidR="00674250" w:rsidRPr="00674250" w:rsidRDefault="00674250" w:rsidP="00674250">
      <w:pPr>
        <w:keepNext/>
        <w:keepLines/>
        <w:spacing w:before="240" w:after="240" w:line="276" w:lineRule="auto"/>
        <w:ind w:left="426"/>
        <w:jc w:val="both"/>
        <w:outlineLvl w:val="2"/>
        <w:rPr>
          <w:rFonts w:ascii="Verdana" w:eastAsia="Calibri" w:hAnsi="Verdana"/>
          <w:b/>
        </w:rPr>
      </w:pPr>
      <w:bookmarkStart w:id="52" w:name="_Toc418860311"/>
      <w:bookmarkStart w:id="53" w:name="_Toc427060669"/>
      <w:bookmarkStart w:id="54" w:name="_Toc427070808"/>
      <w:r w:rsidRPr="00674250">
        <w:rPr>
          <w:rFonts w:ascii="Verdana" w:eastAsia="Calibri" w:hAnsi="Verdana"/>
          <w:b/>
        </w:rPr>
        <w:t>Tausta-asiakirjojen hyödyntäminen</w:t>
      </w:r>
      <w:bookmarkEnd w:id="52"/>
      <w:bookmarkEnd w:id="53"/>
      <w:bookmarkEnd w:id="54"/>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Voitaisiinko hallituksen esityksiä tiivistää jättämällä toistamatta niissä joitakin tietoja, jotka sinänsä ovat päätöksenteon kannalta tarpeellisia, mutta jotka sisältyvät jo lainvalmistelun pohjana oleviin asiakirjoihin tai lainvalmistelun aikana syntyviin asiakirjoihin? Riittäisikö tä</w:t>
      </w:r>
      <w:r w:rsidRPr="00674250">
        <w:rPr>
          <w:rFonts w:ascii="Verdana" w:eastAsia="Calibri" w:hAnsi="Verdana"/>
        </w:rPr>
        <w:t>l</w:t>
      </w:r>
      <w:r w:rsidRPr="00674250">
        <w:rPr>
          <w:rFonts w:ascii="Verdana" w:eastAsia="Calibri" w:hAnsi="Verdana"/>
        </w:rPr>
        <w:t>laisten tietojen osalta, että hallituksen esityksissä lähinnä vain viitattaisiin asianomaisiin asiakirjoihin ja nämä asiakirjat otettaisiin digitaalisina ja vaikkapa asianomaisen ministeriön internet-sivuille vievinä linkkeinä osaksi hallituksen esitystä? Olisivatko tällaisia asiakirjoja esimerkiksi kansainvälisestä kehityksestä sekä ulkomaiden ja Euroopan unionin lainsäädä</w:t>
      </w:r>
      <w:r w:rsidRPr="00674250">
        <w:rPr>
          <w:rFonts w:ascii="Verdana" w:eastAsia="Calibri" w:hAnsi="Verdana"/>
        </w:rPr>
        <w:t>n</w:t>
      </w:r>
      <w:r w:rsidRPr="00674250">
        <w:rPr>
          <w:rFonts w:ascii="Verdana" w:eastAsia="Calibri" w:hAnsi="Verdana"/>
        </w:rPr>
        <w:t>nöstä laaditut selvitykset, lausuntotiivistelmät tai erilliset vaikutusarviotutkimukset taikka muut asiakirjat, joissa on nykyisen HELOn mukaan esityksen perusteluissa esiteltävää ti</w:t>
      </w:r>
      <w:r w:rsidRPr="00674250">
        <w:rPr>
          <w:rFonts w:ascii="Verdana" w:eastAsia="Calibri" w:hAnsi="Verdana"/>
        </w:rPr>
        <w:t>e</w:t>
      </w:r>
      <w:r w:rsidRPr="00674250">
        <w:rPr>
          <w:rFonts w:ascii="Verdana" w:eastAsia="Calibri" w:hAnsi="Verdana"/>
        </w:rPr>
        <w:t>toa?</w:t>
      </w:r>
    </w:p>
    <w:p w:rsidR="00674250" w:rsidRPr="00674250" w:rsidRDefault="00674250" w:rsidP="00674250">
      <w:pPr>
        <w:keepNext/>
        <w:keepLines/>
        <w:spacing w:before="240" w:after="240" w:line="276" w:lineRule="auto"/>
        <w:ind w:left="426"/>
        <w:jc w:val="both"/>
        <w:outlineLvl w:val="1"/>
        <w:rPr>
          <w:rFonts w:ascii="Verdana" w:eastAsia="Calibri" w:hAnsi="Verdana"/>
          <w:b/>
        </w:rPr>
      </w:pPr>
      <w:bookmarkStart w:id="55" w:name="_Toc418860312"/>
      <w:bookmarkStart w:id="56" w:name="_Toc427060670"/>
      <w:bookmarkStart w:id="57" w:name="_Toc427070809"/>
      <w:r w:rsidRPr="00674250">
        <w:rPr>
          <w:rFonts w:ascii="Verdana" w:eastAsia="Calibri" w:hAnsi="Verdana"/>
          <w:b/>
        </w:rPr>
        <w:t>4.2 Täydentävät hallituksen esitykset</w:t>
      </w:r>
      <w:bookmarkEnd w:id="55"/>
      <w:bookmarkEnd w:id="56"/>
      <w:bookmarkEnd w:id="57"/>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 xml:space="preserve">Uuteen oppaaseen otettaneen nykyisestä HELOsta puuttuvat ohjeet täydentävien hallituksen esitysten laatimisesta. </w:t>
      </w:r>
    </w:p>
    <w:p w:rsidR="00674250" w:rsidRPr="00674250" w:rsidRDefault="00674250" w:rsidP="00674250">
      <w:pPr>
        <w:keepNext/>
        <w:keepLines/>
        <w:spacing w:before="240" w:after="240" w:line="276" w:lineRule="auto"/>
        <w:ind w:left="426"/>
        <w:jc w:val="both"/>
        <w:outlineLvl w:val="1"/>
        <w:rPr>
          <w:rFonts w:ascii="Verdana" w:eastAsia="Calibri" w:hAnsi="Verdana"/>
          <w:b/>
        </w:rPr>
      </w:pPr>
      <w:bookmarkStart w:id="58" w:name="_Toc418860313"/>
      <w:bookmarkStart w:id="59" w:name="_Toc427060671"/>
      <w:bookmarkStart w:id="60" w:name="_Toc427070810"/>
      <w:r w:rsidRPr="00674250">
        <w:rPr>
          <w:rFonts w:ascii="Verdana" w:eastAsia="Calibri" w:hAnsi="Verdana"/>
          <w:b/>
        </w:rPr>
        <w:t>4.3 Rinnakkaistekstit</w:t>
      </w:r>
      <w:bookmarkEnd w:id="58"/>
      <w:bookmarkEnd w:id="59"/>
      <w:bookmarkEnd w:id="60"/>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Oppaaseen otettaneen nykyistä useammin esimerkein havainnollistetut ohjeet rinnakkai</w:t>
      </w:r>
      <w:r w:rsidRPr="00674250">
        <w:rPr>
          <w:rFonts w:ascii="Verdana" w:eastAsia="Calibri" w:hAnsi="Verdana"/>
        </w:rPr>
        <w:t>s</w:t>
      </w:r>
      <w:r w:rsidRPr="00674250">
        <w:rPr>
          <w:rFonts w:ascii="Verdana" w:eastAsia="Calibri" w:hAnsi="Verdana"/>
        </w:rPr>
        <w:t>tekstien laatimisesta.</w:t>
      </w:r>
    </w:p>
    <w:p w:rsidR="00674250" w:rsidRPr="00674250" w:rsidRDefault="00674250" w:rsidP="00674250">
      <w:pPr>
        <w:keepNext/>
        <w:keepLines/>
        <w:spacing w:before="240" w:after="240" w:line="276" w:lineRule="auto"/>
        <w:ind w:left="426"/>
        <w:jc w:val="both"/>
        <w:outlineLvl w:val="0"/>
        <w:rPr>
          <w:rFonts w:ascii="Verdana" w:eastAsia="Calibri" w:hAnsi="Verdana"/>
          <w:b/>
          <w:sz w:val="24"/>
          <w:szCs w:val="22"/>
        </w:rPr>
      </w:pPr>
      <w:bookmarkStart w:id="61" w:name="_Toc418860314"/>
      <w:bookmarkStart w:id="62" w:name="_Toc427060672"/>
      <w:bookmarkStart w:id="63" w:name="_Toc427070811"/>
      <w:r w:rsidRPr="00674250">
        <w:rPr>
          <w:rFonts w:ascii="Verdana" w:eastAsia="Calibri" w:hAnsi="Verdana"/>
          <w:b/>
          <w:sz w:val="24"/>
          <w:szCs w:val="22"/>
        </w:rPr>
        <w:t>5</w:t>
      </w:r>
      <w:r w:rsidRPr="00674250">
        <w:rPr>
          <w:rFonts w:ascii="Verdana" w:eastAsia="Calibri" w:hAnsi="Verdana"/>
          <w:b/>
          <w:sz w:val="24"/>
          <w:szCs w:val="22"/>
        </w:rPr>
        <w:tab/>
        <w:t>Lainvalmistelijoiden ajatuksia</w:t>
      </w:r>
      <w:bookmarkEnd w:id="61"/>
      <w:bookmarkEnd w:id="62"/>
      <w:bookmarkEnd w:id="63"/>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Valtioneuvoston lainvalmistelijoita pyydettiin huhtikuussa 2014 muun muassa valtioneuvo</w:t>
      </w:r>
      <w:r w:rsidRPr="00674250">
        <w:rPr>
          <w:rFonts w:ascii="Verdana" w:eastAsia="Calibri" w:hAnsi="Verdana"/>
        </w:rPr>
        <w:t>s</w:t>
      </w:r>
      <w:r w:rsidRPr="00674250">
        <w:rPr>
          <w:rFonts w:ascii="Verdana" w:eastAsia="Calibri" w:hAnsi="Verdana"/>
        </w:rPr>
        <w:t>ton säädöspolitiikan yhteistyöryhmän välityksellä vapaamuotoisesti esittämään ajatuksia kohtaan 4.1 kirjatuista kysymyksistä. Myös eduskunnan virkamiesten epävirallisia näkemy</w:t>
      </w:r>
      <w:r w:rsidRPr="00674250">
        <w:rPr>
          <w:rFonts w:ascii="Verdana" w:eastAsia="Calibri" w:hAnsi="Verdana"/>
        </w:rPr>
        <w:t>k</w:t>
      </w:r>
      <w:r w:rsidRPr="00674250">
        <w:rPr>
          <w:rFonts w:ascii="Verdana" w:eastAsia="Calibri" w:hAnsi="Verdana"/>
        </w:rPr>
        <w:t>siä tuotiin esiin.</w:t>
      </w:r>
    </w:p>
    <w:p w:rsidR="00674250" w:rsidRPr="00674250" w:rsidRDefault="00674250" w:rsidP="00674250">
      <w:pPr>
        <w:keepNext/>
        <w:keepLines/>
        <w:spacing w:before="240" w:after="240" w:line="276" w:lineRule="auto"/>
        <w:ind w:left="426"/>
        <w:jc w:val="both"/>
        <w:outlineLvl w:val="1"/>
        <w:rPr>
          <w:rFonts w:ascii="Verdana" w:eastAsia="Calibri" w:hAnsi="Verdana"/>
          <w:b/>
        </w:rPr>
      </w:pPr>
      <w:bookmarkStart w:id="64" w:name="_Toc418860315"/>
      <w:bookmarkStart w:id="65" w:name="_Toc427060673"/>
      <w:bookmarkStart w:id="66" w:name="_Toc427070812"/>
      <w:r w:rsidRPr="00674250">
        <w:rPr>
          <w:rFonts w:ascii="Verdana" w:eastAsia="Calibri" w:hAnsi="Verdana"/>
          <w:b/>
        </w:rPr>
        <w:lastRenderedPageBreak/>
        <w:t>5.1 Esitysten rakenne ja vakio-otsikointi</w:t>
      </w:r>
      <w:bookmarkEnd w:id="64"/>
      <w:bookmarkEnd w:id="65"/>
      <w:bookmarkEnd w:id="66"/>
    </w:p>
    <w:p w:rsidR="00674250" w:rsidRPr="00674250" w:rsidRDefault="00674250" w:rsidP="00674250">
      <w:pPr>
        <w:keepNext/>
        <w:keepLines/>
        <w:spacing w:before="240" w:after="240" w:line="276" w:lineRule="auto"/>
        <w:ind w:left="426"/>
        <w:jc w:val="both"/>
        <w:outlineLvl w:val="2"/>
        <w:rPr>
          <w:rFonts w:ascii="Verdana" w:eastAsia="Calibri" w:hAnsi="Verdana"/>
          <w:b/>
        </w:rPr>
      </w:pPr>
      <w:bookmarkStart w:id="67" w:name="_Toc418860316"/>
      <w:bookmarkStart w:id="68" w:name="_Toc427060674"/>
      <w:bookmarkStart w:id="69" w:name="_Toc427070813"/>
      <w:r w:rsidRPr="00674250">
        <w:rPr>
          <w:rFonts w:ascii="Verdana" w:eastAsia="Calibri" w:hAnsi="Verdana"/>
          <w:b/>
        </w:rPr>
        <w:t>Nykyinen vakio-otsikointi</w:t>
      </w:r>
      <w:bookmarkEnd w:id="67"/>
      <w:bookmarkEnd w:id="68"/>
      <w:bookmarkEnd w:id="69"/>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Moni vastaaja oli tyytyväinen hallituksen esitysten nykyiseen vakio-otsikointimalliin. Osa n</w:t>
      </w:r>
      <w:r w:rsidRPr="00674250">
        <w:rPr>
          <w:rFonts w:ascii="Verdana" w:eastAsia="Calibri" w:hAnsi="Verdana"/>
        </w:rPr>
        <w:t>y</w:t>
      </w:r>
      <w:r w:rsidRPr="00674250">
        <w:rPr>
          <w:rFonts w:ascii="Verdana" w:eastAsia="Calibri" w:hAnsi="Verdana"/>
        </w:rPr>
        <w:t>kyisiin vakio-otsikoihin tyytyväisistä katsoi kuitenkin, että malli johtaa väistämättä samojen asioiden toistamiseen hallituksen esityksen eri osissa, osa piti jonkinasteista toistamista h</w:t>
      </w:r>
      <w:r w:rsidRPr="00674250">
        <w:rPr>
          <w:rFonts w:ascii="Verdana" w:eastAsia="Calibri" w:hAnsi="Verdana"/>
        </w:rPr>
        <w:t>y</w:t>
      </w:r>
      <w:r w:rsidRPr="00674250">
        <w:rPr>
          <w:rFonts w:ascii="Verdana" w:eastAsia="Calibri" w:hAnsi="Verdana"/>
        </w:rPr>
        <w:t>vänä, osa taas arvioi toistamatta jättämisen lainvalmistelijalle tarpeelliseksi taidoksi.</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Yhdessä vastauksessa ehdotettiin kannustamista siihen, että laajojen esitysten perustelut kirjoitettaisiin aiheiden mukaisiksi kokonaisuuksiksi. Tällöin esimerkiksi oikeusvertailu sekä nykytila ja sen arviointi kirjoitettaisiin asiakohdittain erikseen. Samassa vastauksessa arve</w:t>
      </w:r>
      <w:r w:rsidRPr="00674250">
        <w:rPr>
          <w:rFonts w:ascii="Verdana" w:eastAsia="Calibri" w:hAnsi="Verdana"/>
        </w:rPr>
        <w:t>l</w:t>
      </w:r>
      <w:r w:rsidRPr="00674250">
        <w:rPr>
          <w:rFonts w:ascii="Verdana" w:eastAsia="Calibri" w:hAnsi="Verdana"/>
        </w:rPr>
        <w:t>tiin, että asioiden toistaminen yksityiskohtaisissa perusteluissa vähenisi, jos perusteltava p</w:t>
      </w:r>
      <w:r w:rsidRPr="00674250">
        <w:rPr>
          <w:rFonts w:ascii="Verdana" w:eastAsia="Calibri" w:hAnsi="Verdana"/>
        </w:rPr>
        <w:t>y</w:t>
      </w:r>
      <w:r w:rsidRPr="00674250">
        <w:rPr>
          <w:rFonts w:ascii="Verdana" w:eastAsia="Calibri" w:hAnsi="Verdana"/>
        </w:rPr>
        <w:t>kälä kirjoitettaisiin perusteluidensa edelle.</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Vakio-otsikointiin ehdotettiin lisättäväksi ehdotetulle lainsäädännölle vaihtoehtoisten kein</w:t>
      </w:r>
      <w:r w:rsidRPr="00674250">
        <w:rPr>
          <w:rFonts w:ascii="Verdana" w:eastAsia="Calibri" w:hAnsi="Verdana"/>
        </w:rPr>
        <w:t>o</w:t>
      </w:r>
      <w:r w:rsidRPr="00674250">
        <w:rPr>
          <w:rFonts w:ascii="Verdana" w:eastAsia="Calibri" w:hAnsi="Verdana"/>
        </w:rPr>
        <w:t>jen ja niiden vaikutusten arviointi.</w:t>
      </w:r>
    </w:p>
    <w:p w:rsidR="00674250" w:rsidRPr="00674250" w:rsidRDefault="00674250" w:rsidP="00674250">
      <w:pPr>
        <w:keepNext/>
        <w:keepLines/>
        <w:spacing w:before="240" w:after="240" w:line="276" w:lineRule="auto"/>
        <w:ind w:left="426"/>
        <w:jc w:val="both"/>
        <w:outlineLvl w:val="2"/>
        <w:rPr>
          <w:rFonts w:ascii="Verdana" w:eastAsia="Calibri" w:hAnsi="Verdana"/>
          <w:b/>
        </w:rPr>
      </w:pPr>
      <w:bookmarkStart w:id="70" w:name="_Toc418860317"/>
      <w:bookmarkStart w:id="71" w:name="_Toc427060675"/>
      <w:bookmarkStart w:id="72" w:name="_Toc427070814"/>
      <w:r w:rsidRPr="00674250">
        <w:rPr>
          <w:rFonts w:ascii="Verdana" w:eastAsia="Calibri" w:hAnsi="Verdana"/>
          <w:b/>
        </w:rPr>
        <w:t>Esitysten tiivistäminen</w:t>
      </w:r>
      <w:bookmarkEnd w:id="70"/>
      <w:bookmarkEnd w:id="71"/>
      <w:bookmarkEnd w:id="72"/>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Tarvetta esitysten tiivistämiseen tunnettiin edellä sanotusta huolimatta varsin yleisesti.</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Keinoksi tiivistämiselle ehdotettiin muun muassa suppean hallituksen esityksen mallin ohjei</w:t>
      </w:r>
      <w:r w:rsidRPr="00674250">
        <w:rPr>
          <w:rFonts w:ascii="Verdana" w:eastAsia="Calibri" w:hAnsi="Verdana"/>
        </w:rPr>
        <w:t>s</w:t>
      </w:r>
      <w:r w:rsidRPr="00674250">
        <w:rPr>
          <w:rFonts w:ascii="Verdana" w:eastAsia="Calibri" w:hAnsi="Verdana"/>
        </w:rPr>
        <w:t>tamista lähtökohtaisesti käytettäväksi tai ainakin kannustusta suppean hallituksen esityksen mallin käyttämiseen nykyistä useammin sekä ohjeita siitä, mistä missäkin jaksossa ei pidä kirjoittaa, sekä eräiltä osin tyytymistä viittaamaan valmistelun aikana syntyneisiin asiakirjo</w:t>
      </w:r>
      <w:r w:rsidRPr="00674250">
        <w:rPr>
          <w:rFonts w:ascii="Verdana" w:eastAsia="Calibri" w:hAnsi="Verdana"/>
        </w:rPr>
        <w:t>i</w:t>
      </w:r>
      <w:r w:rsidRPr="00674250">
        <w:rPr>
          <w:rFonts w:ascii="Verdana" w:eastAsia="Calibri" w:hAnsi="Verdana"/>
        </w:rPr>
        <w:t>hin enintään tiivistelmä asiakirjasta esitykseen kirjoittaen.</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Toistamisen kieltämistä nykyistä selkeämmin ja ehdottomammin ehdotettiin myös. Samalla ehdotettiin, että yksityiskohtaisia perusteluja ei tarvitsisi kirjoittaa kaikkiin pykäliin.</w:t>
      </w:r>
    </w:p>
    <w:p w:rsidR="00674250" w:rsidRPr="00674250" w:rsidRDefault="00674250" w:rsidP="00674250">
      <w:pPr>
        <w:keepNext/>
        <w:keepLines/>
        <w:spacing w:before="240" w:after="240" w:line="276" w:lineRule="auto"/>
        <w:ind w:left="426"/>
        <w:jc w:val="both"/>
        <w:outlineLvl w:val="2"/>
        <w:rPr>
          <w:rFonts w:ascii="Verdana" w:eastAsia="Calibri" w:hAnsi="Verdana"/>
          <w:b/>
        </w:rPr>
      </w:pPr>
      <w:bookmarkStart w:id="73" w:name="_Toc418860318"/>
      <w:bookmarkStart w:id="74" w:name="_Toc427060676"/>
      <w:bookmarkStart w:id="75" w:name="_Toc427070815"/>
      <w:r w:rsidRPr="00674250">
        <w:rPr>
          <w:rFonts w:ascii="Verdana" w:eastAsia="Calibri" w:hAnsi="Verdana"/>
          <w:b/>
        </w:rPr>
        <w:t>Esitykset Euroopan unionin säädösten täytäntöön panemiseksi</w:t>
      </w:r>
      <w:bookmarkEnd w:id="73"/>
      <w:bookmarkEnd w:id="74"/>
      <w:bookmarkEnd w:id="75"/>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Vastauksista ilmeni melko selkeästi, että nykyisen vakio-otsikointimallin koetaan soveltuvan huonosti niihin hallituksen esityksiin, joilla annetaan lakiehdotus Euroopan unionin säädö</w:t>
      </w:r>
      <w:r w:rsidRPr="00674250">
        <w:rPr>
          <w:rFonts w:ascii="Verdana" w:eastAsia="Calibri" w:hAnsi="Verdana"/>
        </w:rPr>
        <w:t>k</w:t>
      </w:r>
      <w:r w:rsidRPr="00674250">
        <w:rPr>
          <w:rFonts w:ascii="Verdana" w:eastAsia="Calibri" w:hAnsi="Verdana"/>
        </w:rPr>
        <w:t>sen panemiseksi täytäntöön. Epätietoisuutta on esimerkiksi siitä, mitä esityksen tavoitteita ja kansainvälistä kehitystä koskevissa jaksoissa tulisi kertoa, sekä siitä, kuinka yksityiskohta</w:t>
      </w:r>
      <w:r w:rsidRPr="00674250">
        <w:rPr>
          <w:rFonts w:ascii="Verdana" w:eastAsia="Calibri" w:hAnsi="Verdana"/>
        </w:rPr>
        <w:t>i</w:t>
      </w:r>
      <w:r w:rsidRPr="00674250">
        <w:rPr>
          <w:rFonts w:ascii="Verdana" w:eastAsia="Calibri" w:hAnsi="Verdana"/>
        </w:rPr>
        <w:t>sesti täytäntöön pantavan säädöksen sisältö tulisi kuvata ja mihin vakio-otsikoinnin muka</w:t>
      </w:r>
      <w:r w:rsidRPr="00674250">
        <w:rPr>
          <w:rFonts w:ascii="Verdana" w:eastAsia="Calibri" w:hAnsi="Verdana"/>
        </w:rPr>
        <w:t>i</w:t>
      </w:r>
      <w:r w:rsidRPr="00674250">
        <w:rPr>
          <w:rFonts w:ascii="Verdana" w:eastAsia="Calibri" w:hAnsi="Verdana"/>
        </w:rPr>
        <w:t>seen jaksoon kuvaus tulisi kirjoittaa. Epätietoisuuden todettiin johtavan epäyhtenäiseen kä</w:t>
      </w:r>
      <w:r w:rsidRPr="00674250">
        <w:rPr>
          <w:rFonts w:ascii="Verdana" w:eastAsia="Calibri" w:hAnsi="Verdana"/>
        </w:rPr>
        <w:t>y</w:t>
      </w:r>
      <w:r w:rsidRPr="00674250">
        <w:rPr>
          <w:rFonts w:ascii="Verdana" w:eastAsia="Calibri" w:hAnsi="Verdana"/>
        </w:rPr>
        <w:t>täntöön. Tämän vuoksi Euroopan unionin lainsäädännön täytäntöönpanotarpeista alkunsa saavan hallituksen esityksen kirjoittamiseen toivottiin omaa ohjeistusta ja vakio-otsikointia.</w:t>
      </w:r>
    </w:p>
    <w:p w:rsidR="00674250" w:rsidRPr="00674250" w:rsidRDefault="00674250" w:rsidP="00674250">
      <w:pPr>
        <w:keepNext/>
        <w:keepLines/>
        <w:spacing w:before="240" w:after="240" w:line="276" w:lineRule="auto"/>
        <w:ind w:left="426"/>
        <w:jc w:val="both"/>
        <w:outlineLvl w:val="2"/>
        <w:rPr>
          <w:rFonts w:ascii="Verdana" w:eastAsia="Calibri" w:hAnsi="Verdana"/>
          <w:b/>
        </w:rPr>
      </w:pPr>
      <w:bookmarkStart w:id="76" w:name="_Toc418860319"/>
      <w:bookmarkStart w:id="77" w:name="_Toc427060677"/>
      <w:bookmarkStart w:id="78" w:name="_Toc427070816"/>
      <w:r w:rsidRPr="00674250">
        <w:rPr>
          <w:rFonts w:ascii="Verdana" w:eastAsia="Calibri" w:hAnsi="Verdana"/>
          <w:b/>
        </w:rPr>
        <w:t>Esitykset valtiosopimusten voimaan saattamiseksi</w:t>
      </w:r>
      <w:bookmarkEnd w:id="76"/>
      <w:bookmarkEnd w:id="77"/>
      <w:bookmarkEnd w:id="78"/>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HELOon otettua esimerkkiä valtiosopimuksen voimaan saattamista koskevasta hallituksen esityksestä puolestaan pidettiin liian yksinkertaisena. Arvioitavaksi esitettiin muun muassa, voitaisiinko esimerkiksi ottaa sekasopimuksen hyväksymistä ja voimaan saattamista koskeva hallituksen esitys, jonka perusteluissa ensin selostettaisiin jäsenvaltion toimivaltaa koskevat kysymykset ja sitten vasta kysymykset määräysten kuulumisesta lainsäädännön alaan.</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lastRenderedPageBreak/>
        <w:t>Esitettiin myös ajatus, pitäisikö valtiosopimuksia koskeva jakso kokonaan poistaa HELOsta ja siirtää valtiosopimusoppaaseen, jossa muutenkin on kaikki valtiosopimusten voimaan saa</w:t>
      </w:r>
      <w:r w:rsidRPr="00674250">
        <w:rPr>
          <w:rFonts w:ascii="Verdana" w:eastAsia="Calibri" w:hAnsi="Verdana"/>
        </w:rPr>
        <w:t>t</w:t>
      </w:r>
      <w:r w:rsidRPr="00674250">
        <w:rPr>
          <w:rFonts w:ascii="Verdana" w:eastAsia="Calibri" w:hAnsi="Verdana"/>
        </w:rPr>
        <w:t>tamista koskeva ohjeistus.</w:t>
      </w:r>
    </w:p>
    <w:p w:rsidR="00674250" w:rsidRPr="00674250" w:rsidRDefault="00674250" w:rsidP="00674250">
      <w:pPr>
        <w:keepNext/>
        <w:keepLines/>
        <w:spacing w:before="240" w:after="240" w:line="276" w:lineRule="auto"/>
        <w:ind w:left="426"/>
        <w:jc w:val="both"/>
        <w:outlineLvl w:val="2"/>
        <w:rPr>
          <w:rFonts w:ascii="Verdana" w:eastAsia="Calibri" w:hAnsi="Verdana"/>
          <w:b/>
        </w:rPr>
      </w:pPr>
      <w:bookmarkStart w:id="79" w:name="_Toc418860320"/>
      <w:bookmarkStart w:id="80" w:name="_Toc427060678"/>
      <w:bookmarkStart w:id="81" w:name="_Toc427070817"/>
      <w:r w:rsidRPr="00674250">
        <w:rPr>
          <w:rFonts w:ascii="Verdana" w:eastAsia="Calibri" w:hAnsi="Verdana"/>
          <w:b/>
        </w:rPr>
        <w:t>Yleisperustelujen ja yksityiskohtaisten perustelujen päällekkäisyyden poistaminen</w:t>
      </w:r>
      <w:bookmarkEnd w:id="79"/>
      <w:bookmarkEnd w:id="80"/>
      <w:bookmarkEnd w:id="81"/>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Vastauksista kysymykseen, kuinka yleisperusteluiden ja yksityiskohtaisten perusteluiden päällekkäisyyttä voitaisiin poistaa, ilmeni etupäässä, että HELOssa annettuja ohjeita jaosta yleisperusteluihin ja yksityiskohtaisiin perusteluihin ei joko tunneta riittävän hyvin tai että niitä ei ehditä valmistelun tuoksinassa ottaa huomioon. Yksityiskohtaisten perustelujen ki</w:t>
      </w:r>
      <w:r w:rsidRPr="00674250">
        <w:rPr>
          <w:rFonts w:ascii="Verdana" w:eastAsia="Calibri" w:hAnsi="Verdana"/>
        </w:rPr>
        <w:t>r</w:t>
      </w:r>
      <w:r w:rsidRPr="00674250">
        <w:rPr>
          <w:rFonts w:ascii="Verdana" w:eastAsia="Calibri" w:hAnsi="Verdana"/>
        </w:rPr>
        <w:t>joittamiseksi kaivattiin myös luetteloa seikoista, jotka edellyttävät perustelemista.</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Edellä on jo mainittu ajatus siitä, että toistamista yksityiskohtaisissa perusteluissa vähentä</w:t>
      </w:r>
      <w:r w:rsidRPr="00674250">
        <w:rPr>
          <w:rFonts w:ascii="Verdana" w:eastAsia="Calibri" w:hAnsi="Verdana"/>
        </w:rPr>
        <w:t>i</w:t>
      </w:r>
      <w:r w:rsidRPr="00674250">
        <w:rPr>
          <w:rFonts w:ascii="Verdana" w:eastAsia="Calibri" w:hAnsi="Verdana"/>
        </w:rPr>
        <w:t>si, jos perusteltava pykälä kirjoitettaisiin perustelujen edelle. Tällä ei kuitenkaan liene tä</w:t>
      </w:r>
      <w:r w:rsidRPr="00674250">
        <w:rPr>
          <w:rFonts w:ascii="Verdana" w:eastAsia="Calibri" w:hAnsi="Verdana"/>
        </w:rPr>
        <w:t>h</w:t>
      </w:r>
      <w:r w:rsidRPr="00674250">
        <w:rPr>
          <w:rFonts w:ascii="Verdana" w:eastAsia="Calibri" w:hAnsi="Verdana"/>
        </w:rPr>
        <w:t>dätty niinkään yleisperusteluiden ja yksityiskohtaisten perustelujen päällekkäisyyden poist</w:t>
      </w:r>
      <w:r w:rsidRPr="00674250">
        <w:rPr>
          <w:rFonts w:ascii="Verdana" w:eastAsia="Calibri" w:hAnsi="Verdana"/>
        </w:rPr>
        <w:t>a</w:t>
      </w:r>
      <w:r w:rsidRPr="00674250">
        <w:rPr>
          <w:rFonts w:ascii="Verdana" w:eastAsia="Calibri" w:hAnsi="Verdana"/>
        </w:rPr>
        <w:t>miseen vaan sen välttämiseen, että pykälän tekstiä toistetaan perustelutekstissä.</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Yleisperustelujen toistamisen yksityiskohtaisissa perusteluissa relevanteilta osin arveltiin myös palvelevan hallituksen esitysten myöhempiä käyttäjiä, soveltajia ja muita tulkitsijoita, jotka yleensä lähtevät liikkeelle yksityiskohtaisista perusteluista.</w:t>
      </w:r>
    </w:p>
    <w:p w:rsidR="00674250" w:rsidRPr="00674250" w:rsidRDefault="00674250" w:rsidP="00674250">
      <w:pPr>
        <w:keepNext/>
        <w:keepLines/>
        <w:spacing w:before="240" w:after="240" w:line="276" w:lineRule="auto"/>
        <w:ind w:left="426"/>
        <w:jc w:val="both"/>
        <w:outlineLvl w:val="2"/>
        <w:rPr>
          <w:rFonts w:ascii="Verdana" w:eastAsia="Calibri" w:hAnsi="Verdana"/>
          <w:b/>
        </w:rPr>
      </w:pPr>
      <w:bookmarkStart w:id="82" w:name="_Toc418860321"/>
      <w:bookmarkStart w:id="83" w:name="_Toc427060679"/>
      <w:bookmarkStart w:id="84" w:name="_Toc427070818"/>
      <w:r w:rsidRPr="00674250">
        <w:rPr>
          <w:rFonts w:ascii="Verdana" w:eastAsia="Calibri" w:hAnsi="Verdana"/>
          <w:b/>
        </w:rPr>
        <w:t>Ulkomaiden lainsäädäntö</w:t>
      </w:r>
      <w:bookmarkEnd w:id="82"/>
      <w:bookmarkEnd w:id="83"/>
      <w:bookmarkEnd w:id="84"/>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Muutamassa vastauksessa pidettiin ulkomaiden ja Euroopan unionin lainsäädännön yksityi</w:t>
      </w:r>
      <w:r w:rsidRPr="00674250">
        <w:rPr>
          <w:rFonts w:ascii="Verdana" w:eastAsia="Calibri" w:hAnsi="Verdana"/>
        </w:rPr>
        <w:t>s</w:t>
      </w:r>
      <w:r w:rsidRPr="00674250">
        <w:rPr>
          <w:rFonts w:ascii="Verdana" w:eastAsia="Calibri" w:hAnsi="Verdana"/>
        </w:rPr>
        <w:t>kohtaista selostamista yleisperusteluissa jokseenkin tarpeettomana. Luontevampana pidettiin oikeusvertailun kirjoittamista erilliseen asiakirjaan, johon esityksessä vain viitattaisiin. Tä</w:t>
      </w:r>
      <w:r w:rsidRPr="00674250">
        <w:rPr>
          <w:rFonts w:ascii="Verdana" w:eastAsia="Calibri" w:hAnsi="Verdana"/>
        </w:rPr>
        <w:t>l</w:t>
      </w:r>
      <w:r w:rsidRPr="00674250">
        <w:rPr>
          <w:rFonts w:ascii="Verdana" w:eastAsia="Calibri" w:hAnsi="Verdana"/>
        </w:rPr>
        <w:t>löin itse esitykseen kirjoitettaisiin vain ulkomaista sääntelyä koskeva yhteenveto tai joht</w:t>
      </w:r>
      <w:r w:rsidRPr="00674250">
        <w:rPr>
          <w:rFonts w:ascii="Verdana" w:eastAsia="Calibri" w:hAnsi="Verdana"/>
        </w:rPr>
        <w:t>o</w:t>
      </w:r>
      <w:r w:rsidRPr="00674250">
        <w:rPr>
          <w:rFonts w:ascii="Verdana" w:eastAsia="Calibri" w:hAnsi="Verdana"/>
        </w:rPr>
        <w:t>päätökset. Lähtökohdaksi ehdotettiin myös, että ulkomaisten pykälien sisältöä ei lainkaan selostettaisi, vaan yleisperusteluissa kerrottaisiin yleisesti ulkomaisista sääntelymalleista tai sääntelytarkkuudesta.</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Toisaalta katsottiin, että hallituksen esityksessä tulee viitata sen taustalla olevaan Euroopan unionin lainsäädäntöön riittävän selkeästi ja tällöin tehdä selkeä ero niiden seikkojen välillä, joissa kansallista liikkumavaraa on, ja niiden, joissa sitä ei ole.</w:t>
      </w:r>
    </w:p>
    <w:p w:rsidR="00674250" w:rsidRPr="00674250" w:rsidRDefault="00674250" w:rsidP="00674250">
      <w:pPr>
        <w:keepNext/>
        <w:keepLines/>
        <w:spacing w:before="240" w:after="240" w:line="276" w:lineRule="auto"/>
        <w:ind w:left="426"/>
        <w:jc w:val="both"/>
        <w:outlineLvl w:val="2"/>
        <w:rPr>
          <w:rFonts w:ascii="Verdana" w:eastAsia="Calibri" w:hAnsi="Verdana"/>
          <w:b/>
        </w:rPr>
      </w:pPr>
      <w:bookmarkStart w:id="85" w:name="_Toc418860322"/>
      <w:bookmarkStart w:id="86" w:name="_Toc427060680"/>
      <w:bookmarkStart w:id="87" w:name="_Toc427070819"/>
      <w:r w:rsidRPr="00674250">
        <w:rPr>
          <w:rFonts w:ascii="Verdana" w:eastAsia="Calibri" w:hAnsi="Verdana"/>
          <w:b/>
        </w:rPr>
        <w:t>Lain tavoitteiden toteutumisen seuranta</w:t>
      </w:r>
      <w:bookmarkEnd w:id="85"/>
      <w:bookmarkEnd w:id="86"/>
      <w:bookmarkEnd w:id="87"/>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Yksi vastaaja kiinnitti huomiota siihen, että HELOssa edellytetään selontekoa lain tavoitte</w:t>
      </w:r>
      <w:r w:rsidRPr="00674250">
        <w:rPr>
          <w:rFonts w:ascii="Verdana" w:eastAsia="Calibri" w:hAnsi="Verdana"/>
        </w:rPr>
        <w:t>i</w:t>
      </w:r>
      <w:r w:rsidRPr="00674250">
        <w:rPr>
          <w:rFonts w:ascii="Verdana" w:eastAsia="Calibri" w:hAnsi="Verdana"/>
        </w:rPr>
        <w:t>den toteutumisen seurannasta mutta että HELOssa ei asialle ole määritetty vakio-otsikkoa. Vakio-otsikon puuttumisen hän arvioi johtavan siihen, että seurantaa ei pohdita. Hän ehdo</w:t>
      </w:r>
      <w:r w:rsidRPr="00674250">
        <w:rPr>
          <w:rFonts w:ascii="Verdana" w:eastAsia="Calibri" w:hAnsi="Verdana"/>
        </w:rPr>
        <w:t>t</w:t>
      </w:r>
      <w:r w:rsidRPr="00674250">
        <w:rPr>
          <w:rFonts w:ascii="Verdana" w:eastAsia="Calibri" w:hAnsi="Verdana"/>
        </w:rPr>
        <w:t>ti, että lisättäisiin uusi vakio-otsikko, jonka alla edellytettäisiin lyhyttä kuvausta täytäntöö</w:t>
      </w:r>
      <w:r w:rsidRPr="00674250">
        <w:rPr>
          <w:rFonts w:ascii="Verdana" w:eastAsia="Calibri" w:hAnsi="Verdana"/>
        </w:rPr>
        <w:t>n</w:t>
      </w:r>
      <w:r w:rsidRPr="00674250">
        <w:rPr>
          <w:rFonts w:ascii="Verdana" w:eastAsia="Calibri" w:hAnsi="Verdana"/>
        </w:rPr>
        <w:t>panosta ja arvioinnista tai perusteluja sille, miksi seuranta ei ole tarpeen.</w:t>
      </w:r>
    </w:p>
    <w:p w:rsidR="00674250" w:rsidRPr="00674250" w:rsidRDefault="00674250" w:rsidP="00674250">
      <w:pPr>
        <w:keepNext/>
        <w:keepLines/>
        <w:spacing w:before="240" w:after="240" w:line="276" w:lineRule="auto"/>
        <w:ind w:left="426"/>
        <w:jc w:val="both"/>
        <w:outlineLvl w:val="1"/>
        <w:rPr>
          <w:rFonts w:ascii="Verdana" w:eastAsia="Calibri" w:hAnsi="Verdana"/>
          <w:b/>
        </w:rPr>
      </w:pPr>
      <w:bookmarkStart w:id="88" w:name="_Toc418860323"/>
      <w:bookmarkStart w:id="89" w:name="_Toc427060681"/>
      <w:bookmarkStart w:id="90" w:name="_Toc427070820"/>
      <w:r w:rsidRPr="00674250">
        <w:rPr>
          <w:rFonts w:ascii="Verdana" w:eastAsia="Calibri" w:hAnsi="Verdana"/>
          <w:b/>
        </w:rPr>
        <w:t>5.2 Vaihtoehtojen ja vaikutusten arviointi</w:t>
      </w:r>
      <w:bookmarkEnd w:id="88"/>
      <w:bookmarkEnd w:id="89"/>
      <w:bookmarkEnd w:id="90"/>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Vaihtoehtojen ja vaikutusten arvioimisessa ehdotettiin muun muassa otettavaksi mallia E</w:t>
      </w:r>
      <w:r w:rsidRPr="00674250">
        <w:rPr>
          <w:rFonts w:ascii="Verdana" w:eastAsia="Calibri" w:hAnsi="Verdana"/>
        </w:rPr>
        <w:t>u</w:t>
      </w:r>
      <w:r w:rsidRPr="00674250">
        <w:rPr>
          <w:rFonts w:ascii="Verdana" w:eastAsia="Calibri" w:hAnsi="Verdana"/>
        </w:rPr>
        <w:t>roopan komission vaikutusarvioinneista, joissa ensin määritellään ”ongelma” ja sen jälkeen siihen liittyvät tavoitteet ja vaihtoehdot niiden toteuttamiseksi. Tämän jälkeen arvioidaan vaihtoehtojen vaikutukset, ja vasta vaikutusten arvioinnin jälkeen esitellään esityksen tavo</w:t>
      </w:r>
      <w:r w:rsidRPr="00674250">
        <w:rPr>
          <w:rFonts w:ascii="Verdana" w:eastAsia="Calibri" w:hAnsi="Verdana"/>
        </w:rPr>
        <w:t>i</w:t>
      </w:r>
      <w:r w:rsidRPr="00674250">
        <w:rPr>
          <w:rFonts w:ascii="Verdana" w:eastAsia="Calibri" w:hAnsi="Verdana"/>
        </w:rPr>
        <w:t>te eli se, miltä osin kuvattuun ongelmaan on tarkoituksenmukaista puuttua lainsäädännön keinoin.</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lastRenderedPageBreak/>
        <w:t>Ohjeissa olisi ehdotuksen mukaan edellytettävä, että vaihtoehdot ja niiden vaikutukset arv</w:t>
      </w:r>
      <w:r w:rsidRPr="00674250">
        <w:rPr>
          <w:rFonts w:ascii="Verdana" w:eastAsia="Calibri" w:hAnsi="Verdana"/>
        </w:rPr>
        <w:t>i</w:t>
      </w:r>
      <w:r w:rsidRPr="00674250">
        <w:rPr>
          <w:rFonts w:ascii="Verdana" w:eastAsia="Calibri" w:hAnsi="Verdana"/>
        </w:rPr>
        <w:t>oidaan ja raportoidaan analyyttisesti jokaisen kysymyksen kohdalta, jolloin on helpompaa todeta jokin kysymys jätettäväksi toimijoiden itsesääntelyn varaan. Vaihtoehtojen arviointi ehdotettiin otettavaksi vakio-otsikointiin.</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Niin ikään ehdotettiin, että vakio-otsikoihin lisättäisiin esimerkiksi itsesääntelyn tai informa</w:t>
      </w:r>
      <w:r w:rsidRPr="00674250">
        <w:rPr>
          <w:rFonts w:ascii="Verdana" w:eastAsia="Calibri" w:hAnsi="Verdana"/>
        </w:rPr>
        <w:t>a</w:t>
      </w:r>
      <w:r w:rsidRPr="00674250">
        <w:rPr>
          <w:rFonts w:ascii="Verdana" w:eastAsia="Calibri" w:hAnsi="Verdana"/>
        </w:rPr>
        <w:t>tio-ohjauksen mahdollisuus.</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Yhdessä vastauksessa korostettiin vaikutusarvioinnin kattavuuden merkitystä arvioinnin y</w:t>
      </w:r>
      <w:r w:rsidRPr="00674250">
        <w:rPr>
          <w:rFonts w:ascii="Verdana" w:eastAsia="Calibri" w:hAnsi="Verdana"/>
        </w:rPr>
        <w:t>k</w:t>
      </w:r>
      <w:r w:rsidRPr="00674250">
        <w:rPr>
          <w:rFonts w:ascii="Verdana" w:eastAsia="Calibri" w:hAnsi="Verdana"/>
        </w:rPr>
        <w:t>sityiskohtaisuuden kustannuksella. On oletettavaa, että tällä tarkoitettiin arvioinnin kirja</w:t>
      </w:r>
      <w:r w:rsidRPr="00674250">
        <w:rPr>
          <w:rFonts w:ascii="Verdana" w:eastAsia="Calibri" w:hAnsi="Verdana"/>
        </w:rPr>
        <w:t>a</w:t>
      </w:r>
      <w:r w:rsidRPr="00674250">
        <w:rPr>
          <w:rFonts w:ascii="Verdana" w:eastAsia="Calibri" w:hAnsi="Verdana"/>
        </w:rPr>
        <w:t>mista, ei itse arviointia.</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Kaiken kaikkiaan vastauksista sai vaikutelman, että halua ja tarvetta vaihtoehtojen ja niiden vaikutusten arviointiin sekä arviointien nykyistä tarkempaan kirjaamiseen on. Huomautettiin myös, että Euroopan komission vaikutusarviot tehdään varsin yleiseurooppalaisesta näk</w:t>
      </w:r>
      <w:r w:rsidRPr="00674250">
        <w:rPr>
          <w:rFonts w:ascii="Verdana" w:eastAsia="Calibri" w:hAnsi="Verdana"/>
        </w:rPr>
        <w:t>ö</w:t>
      </w:r>
      <w:r w:rsidRPr="00674250">
        <w:rPr>
          <w:rFonts w:ascii="Verdana" w:eastAsia="Calibri" w:hAnsi="Verdana"/>
        </w:rPr>
        <w:t>kulmasta, minkä vuoksi on tärkeää, että myös kansalliset vaikutukset selvitetään. Tällöin kielteiset vaikutukset on tuotava esiin, jotta voidaan ryhtyä korjaaviin tai kompensoiviin to</w:t>
      </w:r>
      <w:r w:rsidRPr="00674250">
        <w:rPr>
          <w:rFonts w:ascii="Verdana" w:eastAsia="Calibri" w:hAnsi="Verdana"/>
        </w:rPr>
        <w:t>i</w:t>
      </w:r>
      <w:r w:rsidRPr="00674250">
        <w:rPr>
          <w:rFonts w:ascii="Verdana" w:eastAsia="Calibri" w:hAnsi="Verdana"/>
        </w:rPr>
        <w:t>miin.</w:t>
      </w:r>
    </w:p>
    <w:p w:rsidR="00674250" w:rsidRPr="00674250" w:rsidRDefault="00674250" w:rsidP="00674250">
      <w:pPr>
        <w:keepNext/>
        <w:keepLines/>
        <w:spacing w:before="240" w:after="240" w:line="276" w:lineRule="auto"/>
        <w:ind w:left="426"/>
        <w:jc w:val="both"/>
        <w:outlineLvl w:val="1"/>
        <w:rPr>
          <w:rFonts w:ascii="Verdana" w:eastAsia="Calibri" w:hAnsi="Verdana"/>
          <w:b/>
        </w:rPr>
      </w:pPr>
      <w:bookmarkStart w:id="91" w:name="_Toc418860324"/>
      <w:bookmarkStart w:id="92" w:name="_Toc427060682"/>
      <w:bookmarkStart w:id="93" w:name="_Toc427070821"/>
      <w:r w:rsidRPr="00674250">
        <w:rPr>
          <w:rFonts w:ascii="Verdana" w:eastAsia="Calibri" w:hAnsi="Verdana"/>
          <w:b/>
        </w:rPr>
        <w:t>5.3 Lainvalmisteluasiakirjoihin ja muuhun aineistoon viittaaminen (linkittämällä)</w:t>
      </w:r>
      <w:bookmarkEnd w:id="91"/>
      <w:bookmarkEnd w:id="92"/>
      <w:bookmarkEnd w:id="93"/>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Yhtenä hallituksen esitysten tiivistämisen mahdollisuutena mainittiin ulkomaiden ja Euroopan unionin lainsäädännön selostaminen erillisessä asiakirjassa, johon vain viitattaisiin itse hall</w:t>
      </w:r>
      <w:r w:rsidRPr="00674250">
        <w:rPr>
          <w:rFonts w:ascii="Verdana" w:eastAsia="Calibri" w:hAnsi="Verdana"/>
        </w:rPr>
        <w:t>i</w:t>
      </w:r>
      <w:r w:rsidRPr="00674250">
        <w:rPr>
          <w:rFonts w:ascii="Verdana" w:eastAsia="Calibri" w:hAnsi="Verdana"/>
        </w:rPr>
        <w:t>tuksen esityksessä. Ulkomaista sääntelyä koskeva yhteenveto tai johtopäätökset kuitenkin esitettäisiin esityksen perusteluissa. Vastauksessa ei otettu kantaa siihen, sisältyisikö viitt</w:t>
      </w:r>
      <w:r w:rsidRPr="00674250">
        <w:rPr>
          <w:rFonts w:ascii="Verdana" w:eastAsia="Calibri" w:hAnsi="Verdana"/>
        </w:rPr>
        <w:t>a</w:t>
      </w:r>
      <w:r w:rsidRPr="00674250">
        <w:rPr>
          <w:rFonts w:ascii="Verdana" w:eastAsia="Calibri" w:hAnsi="Verdana"/>
        </w:rPr>
        <w:t>ukseen linkki sähköiseen asiakirjaan, mutta olettakaamme, että näin tarkoitettiin.</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Yhdessä vastauksessa arveltiin, että osittaisuudistusten yhteydessä ja siltä osin, kuin uutta sääntelyä ehdotettaessa ei muuteta voimassa olevan sääntelyn sisältöä, linkitykset aika</w:t>
      </w:r>
      <w:r w:rsidRPr="00674250">
        <w:rPr>
          <w:rFonts w:ascii="Verdana" w:eastAsia="Calibri" w:hAnsi="Verdana"/>
        </w:rPr>
        <w:t>i</w:t>
      </w:r>
      <w:r w:rsidRPr="00674250">
        <w:rPr>
          <w:rFonts w:ascii="Verdana" w:eastAsia="Calibri" w:hAnsi="Verdana"/>
        </w:rPr>
        <w:t>sempiin hallituksen esityksiin edistäisivät yksityiskohtaisten perustelujen käyttöä.</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Monessa vastauksessa pohdittiin, missä määrin hallituksen esityksissä tulisi viitata edusku</w:t>
      </w:r>
      <w:r w:rsidRPr="00674250">
        <w:rPr>
          <w:rFonts w:ascii="Verdana" w:eastAsia="Calibri" w:hAnsi="Verdana"/>
        </w:rPr>
        <w:t>n</w:t>
      </w:r>
      <w:r w:rsidRPr="00674250">
        <w:rPr>
          <w:rFonts w:ascii="Verdana" w:eastAsia="Calibri" w:hAnsi="Verdana"/>
        </w:rPr>
        <w:t>nalle Euroopan unionin lainsäädäntöä valmisteltaessa annettuihin U-kirjelmiin ja missä mä</w:t>
      </w:r>
      <w:r w:rsidRPr="00674250">
        <w:rPr>
          <w:rFonts w:ascii="Verdana" w:eastAsia="Calibri" w:hAnsi="Verdana"/>
        </w:rPr>
        <w:t>ä</w:t>
      </w:r>
      <w:r w:rsidRPr="00674250">
        <w:rPr>
          <w:rFonts w:ascii="Verdana" w:eastAsia="Calibri" w:hAnsi="Verdana"/>
        </w:rPr>
        <w:t>rin tällaisilla viittauksilla voitaisiin välttää asioiden toistamista esityksissä.</w:t>
      </w:r>
    </w:p>
    <w:p w:rsidR="00674250" w:rsidRPr="00674250" w:rsidRDefault="00674250" w:rsidP="00674250">
      <w:pPr>
        <w:keepNext/>
        <w:keepLines/>
        <w:spacing w:before="240" w:after="240" w:line="276" w:lineRule="auto"/>
        <w:ind w:left="426"/>
        <w:jc w:val="both"/>
        <w:outlineLvl w:val="1"/>
        <w:rPr>
          <w:rFonts w:ascii="Verdana" w:eastAsia="Calibri" w:hAnsi="Verdana"/>
          <w:b/>
        </w:rPr>
      </w:pPr>
      <w:bookmarkStart w:id="94" w:name="_Toc418860325"/>
      <w:bookmarkStart w:id="95" w:name="_Toc427060683"/>
      <w:bookmarkStart w:id="96" w:name="_Toc427070822"/>
      <w:r w:rsidRPr="00674250">
        <w:rPr>
          <w:rFonts w:ascii="Verdana" w:eastAsia="Calibri" w:hAnsi="Verdana"/>
          <w:b/>
        </w:rPr>
        <w:t>5.4 Muita näkökohtia</w:t>
      </w:r>
      <w:bookmarkEnd w:id="94"/>
      <w:bookmarkEnd w:id="95"/>
      <w:bookmarkEnd w:id="96"/>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Esille tuotiin myös seuraavat ajatukset:</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 HELOssa tulisi kannustaa olemassa olevan sääntelyn kumoamiseen ja vähentämiseen.</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 Muutoslaeissa ei tarvittaisi varsinaista lakitekstiä, vaan rinnakkaisteksti riittäisi.</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 Rinnakkaistekstit olisivat hyödylliset silloinkin, kun laaditaan kokonaan uusi laki.</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 Niin sanotut päällekkäistekstit olisivat rinnakkaistekstejä selkeämmät ja teknisesti rinna</w:t>
      </w:r>
      <w:r w:rsidRPr="00674250">
        <w:rPr>
          <w:rFonts w:ascii="Verdana" w:eastAsia="Calibri" w:hAnsi="Verdana"/>
        </w:rPr>
        <w:t>k</w:t>
      </w:r>
      <w:r w:rsidRPr="00674250">
        <w:rPr>
          <w:rFonts w:ascii="Verdana" w:eastAsia="Calibri" w:hAnsi="Verdana"/>
        </w:rPr>
        <w:t>kaistekstejä vaivattomammat.</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 Hallituksen esitysten rakenteistamiseen olisi tärkeää kiinnittää huomiota. Esimerkiksi hallituksen esityksiin lisättävä asiasanoitus mahdollistaisi hallituksen esitysten kytkemisen muuhun valtioneuvoston toimintaan samalla sisältöalueella.</w:t>
      </w:r>
    </w:p>
    <w:p w:rsidR="00674250" w:rsidRPr="00674250" w:rsidRDefault="00674250" w:rsidP="00674250">
      <w:pPr>
        <w:keepNext/>
        <w:keepLines/>
        <w:spacing w:before="240" w:after="240" w:line="276" w:lineRule="auto"/>
        <w:ind w:left="426"/>
        <w:jc w:val="both"/>
        <w:outlineLvl w:val="1"/>
        <w:rPr>
          <w:rFonts w:ascii="Verdana" w:eastAsia="Calibri" w:hAnsi="Verdana"/>
          <w:b/>
        </w:rPr>
      </w:pPr>
      <w:bookmarkStart w:id="97" w:name="_Toc418860326"/>
      <w:bookmarkStart w:id="98" w:name="_Toc427060684"/>
      <w:bookmarkStart w:id="99" w:name="_Toc427070823"/>
      <w:r w:rsidRPr="00674250">
        <w:rPr>
          <w:rFonts w:ascii="Verdana" w:eastAsia="Calibri" w:hAnsi="Verdana"/>
          <w:b/>
        </w:rPr>
        <w:t>5.5 Johtopäätöksiä</w:t>
      </w:r>
      <w:bookmarkEnd w:id="97"/>
      <w:bookmarkEnd w:id="98"/>
      <w:bookmarkEnd w:id="99"/>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Vastausten perusteella voitaneen tehdä ainakin se johtopäätös, että lainvalmistelijat tuntevat hallituksen esityksen HELOn mukaisen vakio-otsikoinnin melko hyvin, mutta kaikki heistä eivät ole samantasoisesti perehtyneet oppaan ohjeteksteihin. Moni vastausten mukaan parannusta kaipaava seikka on nimittäin verraten hyvin selostettu HELOssa.</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HELOn käytössäoloaikana moni asia on kehittynyt nopeasti: Euroopan unionin lainsäädäntö on moninaistunut, ja kansainvälinen kehitys on muutenkin ollut nopeaa. Myös tiedonhaun ja ilmaisun tekniikat ovat monipuolistuneet.</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Puhtaasti kansallisista tarpeista syntyviä lakiehdotuksia sisältävien hallituksen esitysten ohella on arvioitava sekä niitä hallituksen esityksiä, jotka annetaan Euroopan unionin lainsäädännön täytäntöön panemiseksi, että niitä hallituksen esityksiä, jotka sisältävät ehdotuksen sopimuksen tai muun kansainvälisen velvoitteen saattamiseksi voimaan. Useissa vastauksissa kiinnitettiin nimittäin huomiota siihen, että HELOssa ei ole kansainvälisten velvoitteiden edellyttämien täytäntöönpanolakien kannalta riittäviä esimerkkejä.</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On arvioitava niin se, mitkä tiedot hyvän päätöksenteon kannalta riittävät, kuin se, minkälaisessa esitysrakenteessa ne selkeimmin esitetään.</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Ilmaisun tekniikoiden kehittymisen vuoksi on tarpeen arvioida myös se, minkälaisessa teknisessä muodossa tiedot hallituksen esityksissä annetaan, voidaanko käyttää esimerkiksi viittauksia digitaalisiin asiakirjoihin. Lisäksi on pohdittava, voidaanko edellyttää, että lainvalmistelijat sisällyttävät hallituksen esityksiin metatietoja.</w:t>
      </w:r>
    </w:p>
    <w:p w:rsidR="00674250" w:rsidRPr="00674250" w:rsidRDefault="00674250" w:rsidP="00E077B3">
      <w:pPr>
        <w:keepNext/>
        <w:keepLines/>
        <w:numPr>
          <w:ilvl w:val="0"/>
          <w:numId w:val="26"/>
        </w:numPr>
        <w:spacing w:before="480" w:after="200" w:line="276" w:lineRule="auto"/>
        <w:ind w:left="426" w:firstLine="0"/>
        <w:jc w:val="both"/>
        <w:outlineLvl w:val="0"/>
        <w:rPr>
          <w:rFonts w:ascii="Verdana" w:eastAsia="Calibri" w:hAnsi="Verdana"/>
          <w:b/>
          <w:sz w:val="24"/>
          <w:szCs w:val="22"/>
        </w:rPr>
      </w:pPr>
      <w:bookmarkStart w:id="100" w:name="_Toc418860327"/>
      <w:bookmarkStart w:id="101" w:name="_Toc427060685"/>
      <w:bookmarkStart w:id="102" w:name="_Toc427070824"/>
      <w:r w:rsidRPr="00674250">
        <w:rPr>
          <w:rFonts w:ascii="Verdana" w:eastAsia="Calibri" w:hAnsi="Verdana"/>
          <w:b/>
          <w:sz w:val="24"/>
          <w:szCs w:val="22"/>
        </w:rPr>
        <w:t>Hallituksen esitykset eräissä muissa maissa</w:t>
      </w:r>
      <w:bookmarkEnd w:id="100"/>
      <w:bookmarkEnd w:id="101"/>
      <w:bookmarkEnd w:id="102"/>
    </w:p>
    <w:p w:rsidR="00674250" w:rsidRPr="00674250" w:rsidRDefault="00674250" w:rsidP="00674250">
      <w:pPr>
        <w:keepNext/>
        <w:keepLines/>
        <w:spacing w:before="240" w:after="240" w:line="276" w:lineRule="auto"/>
        <w:ind w:left="454" w:hanging="28"/>
        <w:jc w:val="both"/>
        <w:outlineLvl w:val="1"/>
        <w:rPr>
          <w:rFonts w:eastAsia="Calibri"/>
          <w:sz w:val="24"/>
          <w:szCs w:val="22"/>
        </w:rPr>
      </w:pPr>
      <w:bookmarkStart w:id="103" w:name="_Toc418860328"/>
      <w:bookmarkStart w:id="104" w:name="_Toc427060686"/>
      <w:bookmarkStart w:id="105" w:name="_Toc427070825"/>
      <w:r w:rsidRPr="00674250">
        <w:rPr>
          <w:rFonts w:ascii="Verdana" w:eastAsia="Calibri" w:hAnsi="Verdana"/>
          <w:b/>
        </w:rPr>
        <w:t>6.1 Ruotsi</w:t>
      </w:r>
      <w:bookmarkEnd w:id="103"/>
      <w:bookmarkEnd w:id="104"/>
      <w:bookmarkEnd w:id="105"/>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Ruotsissa hallituksen esitykset laaditaan esityskäsikirjan (</w:t>
      </w:r>
      <w:r w:rsidRPr="00674250">
        <w:rPr>
          <w:rFonts w:ascii="Verdana" w:eastAsia="Calibri" w:hAnsi="Verdana"/>
          <w:i/>
        </w:rPr>
        <w:t xml:space="preserve">Propositionshandboken, </w:t>
      </w:r>
      <w:r w:rsidRPr="00674250">
        <w:rPr>
          <w:rFonts w:ascii="Verdana" w:eastAsia="Calibri" w:hAnsi="Verdana"/>
        </w:rPr>
        <w:t xml:space="preserve">Ds 1997:1) ohjeita noudattaen. Käsikirja on vuodelta 1997, ja siinä on ohjeet hallituksen esitysten laatimisesta vaihe vaiheelta. Itse lakitekstien muotoilusta on ohjeet oppaassa </w:t>
      </w:r>
      <w:r w:rsidRPr="00674250">
        <w:rPr>
          <w:rFonts w:ascii="Verdana" w:eastAsia="Calibri" w:hAnsi="Verdana"/>
          <w:i/>
        </w:rPr>
        <w:t>Gröna boken</w:t>
      </w:r>
      <w:r w:rsidRPr="00674250">
        <w:rPr>
          <w:rFonts w:ascii="Verdana" w:eastAsia="Calibri" w:hAnsi="Verdana"/>
        </w:rPr>
        <w:t xml:space="preserve"> (Ds 1998:66).</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Hallituksen esitykset ovat rakenteeltaan seuraavanlaiset:</w:t>
      </w:r>
    </w:p>
    <w:p w:rsidR="00674250" w:rsidRPr="00674250" w:rsidRDefault="00674250" w:rsidP="007B34AA">
      <w:pPr>
        <w:numPr>
          <w:ilvl w:val="0"/>
          <w:numId w:val="31"/>
        </w:numPr>
        <w:spacing w:after="200" w:line="276" w:lineRule="auto"/>
        <w:ind w:left="426" w:firstLine="0"/>
        <w:jc w:val="both"/>
        <w:rPr>
          <w:rFonts w:ascii="Verdana" w:eastAsia="Calibri" w:hAnsi="Verdana"/>
        </w:rPr>
      </w:pPr>
      <w:r w:rsidRPr="00674250">
        <w:rPr>
          <w:rFonts w:ascii="Verdana" w:eastAsia="Calibri" w:hAnsi="Verdana"/>
        </w:rPr>
        <w:t>esityksen pääasiallinen sisältö,</w:t>
      </w:r>
    </w:p>
    <w:p w:rsidR="00674250" w:rsidRPr="00674250" w:rsidRDefault="00674250" w:rsidP="007B34AA">
      <w:pPr>
        <w:numPr>
          <w:ilvl w:val="0"/>
          <w:numId w:val="31"/>
        </w:numPr>
        <w:spacing w:after="200" w:line="276" w:lineRule="auto"/>
        <w:ind w:left="426" w:firstLine="0"/>
        <w:jc w:val="both"/>
        <w:rPr>
          <w:rFonts w:ascii="Verdana" w:eastAsia="Calibri" w:hAnsi="Verdana"/>
        </w:rPr>
      </w:pPr>
      <w:r w:rsidRPr="00674250">
        <w:rPr>
          <w:rFonts w:ascii="Verdana" w:eastAsia="Calibri" w:hAnsi="Verdana"/>
        </w:rPr>
        <w:t>sisällysluettelo,</w:t>
      </w:r>
    </w:p>
    <w:p w:rsidR="00674250" w:rsidRPr="00674250" w:rsidRDefault="00674250" w:rsidP="007B34AA">
      <w:pPr>
        <w:numPr>
          <w:ilvl w:val="0"/>
          <w:numId w:val="31"/>
        </w:numPr>
        <w:spacing w:after="200" w:line="276" w:lineRule="auto"/>
        <w:ind w:left="426" w:firstLine="0"/>
        <w:jc w:val="both"/>
        <w:rPr>
          <w:rFonts w:ascii="Verdana" w:eastAsia="Calibri" w:hAnsi="Verdana"/>
        </w:rPr>
      </w:pPr>
      <w:r w:rsidRPr="00674250">
        <w:rPr>
          <w:rFonts w:ascii="Verdana" w:eastAsia="Calibri" w:hAnsi="Verdana"/>
        </w:rPr>
        <w:t>lakiehdotukset rinnakkaistekstein,</w:t>
      </w:r>
    </w:p>
    <w:p w:rsidR="00674250" w:rsidRPr="00674250" w:rsidRDefault="00674250" w:rsidP="007B34AA">
      <w:pPr>
        <w:numPr>
          <w:ilvl w:val="0"/>
          <w:numId w:val="31"/>
        </w:numPr>
        <w:spacing w:after="200" w:line="276" w:lineRule="auto"/>
        <w:ind w:left="426" w:firstLine="0"/>
        <w:jc w:val="both"/>
        <w:rPr>
          <w:rFonts w:ascii="Verdana" w:eastAsia="Calibri" w:hAnsi="Verdana"/>
        </w:rPr>
      </w:pPr>
      <w:r w:rsidRPr="00674250">
        <w:rPr>
          <w:rFonts w:ascii="Verdana" w:eastAsia="Calibri" w:hAnsi="Verdana"/>
        </w:rPr>
        <w:t>selvitys asiasta ja sen valmistelusta,</w:t>
      </w:r>
    </w:p>
    <w:p w:rsidR="00674250" w:rsidRPr="00674250" w:rsidRDefault="00674250" w:rsidP="007B34AA">
      <w:pPr>
        <w:numPr>
          <w:ilvl w:val="0"/>
          <w:numId w:val="31"/>
        </w:numPr>
        <w:spacing w:after="200" w:line="276" w:lineRule="auto"/>
        <w:ind w:left="426" w:firstLine="0"/>
        <w:jc w:val="both"/>
        <w:rPr>
          <w:rFonts w:ascii="Verdana" w:eastAsia="Calibri" w:hAnsi="Verdana"/>
        </w:rPr>
      </w:pPr>
      <w:r w:rsidRPr="00674250">
        <w:rPr>
          <w:rFonts w:ascii="Verdana" w:eastAsia="Calibri" w:hAnsi="Verdana"/>
        </w:rPr>
        <w:t>varsinaiset yleisperustelut, jotka otsikoidaan sisältönsä mukaan,</w:t>
      </w:r>
    </w:p>
    <w:p w:rsidR="00674250" w:rsidRPr="00674250" w:rsidRDefault="00674250" w:rsidP="007B34AA">
      <w:pPr>
        <w:numPr>
          <w:ilvl w:val="0"/>
          <w:numId w:val="31"/>
        </w:numPr>
        <w:spacing w:after="200" w:line="276" w:lineRule="auto"/>
        <w:ind w:left="426" w:firstLine="0"/>
        <w:jc w:val="both"/>
        <w:rPr>
          <w:rFonts w:ascii="Verdana" w:eastAsia="Calibri" w:hAnsi="Verdana"/>
        </w:rPr>
      </w:pPr>
      <w:r w:rsidRPr="00674250">
        <w:rPr>
          <w:rFonts w:ascii="Verdana" w:eastAsia="Calibri" w:hAnsi="Verdana"/>
        </w:rPr>
        <w:t>voimaantulo- ja siirtymäsäännökset,</w:t>
      </w:r>
    </w:p>
    <w:p w:rsidR="00674250" w:rsidRPr="00674250" w:rsidRDefault="00674250" w:rsidP="007B34AA">
      <w:pPr>
        <w:numPr>
          <w:ilvl w:val="0"/>
          <w:numId w:val="31"/>
        </w:numPr>
        <w:spacing w:after="200" w:line="276" w:lineRule="auto"/>
        <w:ind w:left="426" w:firstLine="0"/>
        <w:jc w:val="both"/>
        <w:rPr>
          <w:rFonts w:ascii="Verdana" w:eastAsia="Calibri" w:hAnsi="Verdana"/>
        </w:rPr>
      </w:pPr>
      <w:r w:rsidRPr="00674250">
        <w:rPr>
          <w:rFonts w:ascii="Verdana" w:eastAsia="Calibri" w:hAnsi="Verdana"/>
        </w:rPr>
        <w:t>taloudelliset vaikutukset,</w:t>
      </w:r>
    </w:p>
    <w:p w:rsidR="00674250" w:rsidRPr="00674250" w:rsidRDefault="00674250" w:rsidP="007B34AA">
      <w:pPr>
        <w:numPr>
          <w:ilvl w:val="0"/>
          <w:numId w:val="31"/>
        </w:numPr>
        <w:spacing w:after="200" w:line="276" w:lineRule="auto"/>
        <w:ind w:left="426" w:firstLine="0"/>
        <w:jc w:val="both"/>
        <w:rPr>
          <w:rFonts w:ascii="Verdana" w:eastAsia="Calibri" w:hAnsi="Verdana"/>
        </w:rPr>
      </w:pPr>
      <w:r w:rsidRPr="00674250">
        <w:rPr>
          <w:rFonts w:ascii="Verdana" w:eastAsia="Calibri" w:hAnsi="Verdana"/>
        </w:rPr>
        <w:t>yksityiskohtaiset perustelut,</w:t>
      </w:r>
    </w:p>
    <w:p w:rsidR="00674250" w:rsidRPr="00674250" w:rsidRDefault="00674250" w:rsidP="007B34AA">
      <w:pPr>
        <w:numPr>
          <w:ilvl w:val="0"/>
          <w:numId w:val="31"/>
        </w:numPr>
        <w:spacing w:after="200" w:line="276" w:lineRule="auto"/>
        <w:ind w:left="426" w:firstLine="0"/>
        <w:jc w:val="both"/>
        <w:rPr>
          <w:rFonts w:ascii="Verdana" w:eastAsia="Calibri" w:hAnsi="Verdana"/>
        </w:rPr>
      </w:pPr>
      <w:r w:rsidRPr="00674250">
        <w:rPr>
          <w:rFonts w:ascii="Verdana" w:eastAsia="Calibri" w:hAnsi="Verdana"/>
        </w:rPr>
        <w:t>liitteet.</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Yleisperustelut on Ruotsissa tapana ryhmitellä niin, että kunkin asiaotsikon alla on ensin hallituksen asiaa koskeva ehdotus, sen jälkeen asiakohdittain lyhyt selostus asiaa selvittäneen selvitysmiehen, työryhmän tai toimikunnan (</w:t>
      </w:r>
      <w:r w:rsidRPr="00674250">
        <w:rPr>
          <w:rFonts w:ascii="Verdana" w:eastAsia="Calibri" w:hAnsi="Verdana"/>
          <w:i/>
        </w:rPr>
        <w:t>utredningen</w:t>
      </w:r>
      <w:r w:rsidRPr="00674250">
        <w:rPr>
          <w:rFonts w:ascii="Verdana" w:eastAsia="Calibri" w:hAnsi="Verdana"/>
        </w:rPr>
        <w:t>) näkemyksestä, seuraavaksi lausunnonantajien näkemykset ja lopuksi perustelut hallituksen kannalle.</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Yksityiskohtaisissa, pykälittäisissä perusteluissa ehdotetun pykälän teksti asetellaan Ruotsissa perusteluiden edelle.</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Esityksen liitteinä ovat yleensä tiivistelmä asiaa koskevasta mietinnöstä, mietintöön sisältyneet lakiehdotukset rinnakkaistekstein, luettelo lausunnonantajista, lakineuvoston (</w:t>
      </w:r>
      <w:r w:rsidRPr="00674250">
        <w:rPr>
          <w:rFonts w:ascii="Verdana" w:eastAsia="Calibri" w:hAnsi="Verdana"/>
          <w:i/>
        </w:rPr>
        <w:t>Lagrådet</w:t>
      </w:r>
      <w:r w:rsidRPr="00674250">
        <w:rPr>
          <w:rFonts w:ascii="Verdana" w:eastAsia="Calibri" w:hAnsi="Verdana"/>
        </w:rPr>
        <w:t>) laatimat lakiehdotukset siltä osin kuin ne poikkeavat hallituksen lakiehdotuksista ja lakineuvoston lausunto.</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Lausunnoista laaditaan tiivistelmä, mutta sitä ei yleensä liitetä hallituksen esitykseen. Siihen kuitenkin viitataan asian valmistelua koskevassa esityksen jaksossa.</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 xml:space="preserve">Vaihtoehtojen ja vaikutusten arviointia varten Ruotsissa on tarkistuslistan sisältävä muistio </w:t>
      </w:r>
      <w:r w:rsidRPr="00674250">
        <w:rPr>
          <w:rFonts w:ascii="Verdana" w:eastAsia="Calibri" w:hAnsi="Verdana"/>
          <w:i/>
        </w:rPr>
        <w:t>Att styra genom regler, Checklista för regelgivare</w:t>
      </w:r>
      <w:r w:rsidRPr="00674250">
        <w:rPr>
          <w:rFonts w:ascii="Verdana" w:eastAsia="Calibri" w:hAnsi="Verdana"/>
        </w:rPr>
        <w:t xml:space="preserve"> (PM 1995:2).</w:t>
      </w:r>
    </w:p>
    <w:p w:rsidR="00674250" w:rsidRPr="00674250" w:rsidRDefault="00674250" w:rsidP="00674250">
      <w:pPr>
        <w:keepNext/>
        <w:keepLines/>
        <w:spacing w:before="240" w:after="240" w:line="276" w:lineRule="auto"/>
        <w:ind w:left="454" w:hanging="28"/>
        <w:jc w:val="both"/>
        <w:outlineLvl w:val="1"/>
        <w:rPr>
          <w:rFonts w:ascii="Verdana" w:eastAsia="Calibri" w:hAnsi="Verdana"/>
          <w:b/>
        </w:rPr>
      </w:pPr>
      <w:bookmarkStart w:id="106" w:name="_Toc418860329"/>
      <w:bookmarkStart w:id="107" w:name="_Toc427060687"/>
      <w:bookmarkStart w:id="108" w:name="_Toc427070826"/>
      <w:r w:rsidRPr="00674250">
        <w:rPr>
          <w:rFonts w:ascii="Verdana" w:eastAsia="Calibri" w:hAnsi="Verdana"/>
          <w:b/>
        </w:rPr>
        <w:t>6.2 Norja</w:t>
      </w:r>
      <w:bookmarkEnd w:id="106"/>
      <w:bookmarkEnd w:id="107"/>
      <w:bookmarkEnd w:id="108"/>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 xml:space="preserve">Norjassa ohjeet lakitekstien kirjoittamiseksi ja hallituksen esitysten laatimiseksi ovat oppaassa </w:t>
      </w:r>
      <w:r w:rsidRPr="00674250">
        <w:rPr>
          <w:rFonts w:ascii="Verdana" w:eastAsia="Calibri" w:hAnsi="Verdana"/>
          <w:i/>
        </w:rPr>
        <w:t>Lovteknikk og lovforberedelse, Veiledning om lov- og forskriftsarbeid (</w:t>
      </w:r>
      <w:hyperlink r:id="rId9" w:history="1">
        <w:r w:rsidRPr="00674250">
          <w:rPr>
            <w:rFonts w:eastAsia="Calibri"/>
            <w:color w:val="1979A6"/>
            <w:sz w:val="22"/>
            <w:szCs w:val="22"/>
            <w:bdr w:val="none" w:sz="0" w:space="0" w:color="auto" w:frame="1"/>
          </w:rPr>
          <w:t>http://www.regjeringen.no/nb/dep/jd/dok/veiledninger_brosjyrer/2000/veiledning-om-lov--og-forskriftsarbeid.html?regj_oss=1&amp;id=87536</w:t>
        </w:r>
      </w:hyperlink>
      <w:r w:rsidRPr="00674250">
        <w:rPr>
          <w:rFonts w:ascii="Verdana" w:eastAsia="Calibri" w:hAnsi="Verdana"/>
        </w:rPr>
        <w:t xml:space="preserve">). </w:t>
      </w:r>
      <w:r w:rsidRPr="00674250">
        <w:rPr>
          <w:rFonts w:ascii="Verdana" w:eastAsia="Calibri" w:hAnsi="Verdana"/>
          <w:lang w:val="nn-NO"/>
        </w:rPr>
        <w:t xml:space="preserve">Lisäksi lakien valmistelua koskevat virallisselvitysten laatimisesta annetut ohjeet, </w:t>
      </w:r>
      <w:r w:rsidRPr="00674250">
        <w:rPr>
          <w:rFonts w:ascii="Verdana" w:eastAsia="Calibri" w:hAnsi="Verdana"/>
          <w:i/>
          <w:lang w:val="nn-NO"/>
        </w:rPr>
        <w:t>Utredningsinstruksen, Instruks om utredning av konsekvenser, foreleggelse og høring ved arbeidet med offentlige utredninger, forskrifter, proposisjoner og meldinger til Stortinget</w:t>
      </w:r>
      <w:r w:rsidRPr="00674250">
        <w:rPr>
          <w:rFonts w:ascii="Verdana" w:eastAsia="Calibri" w:hAnsi="Verdana"/>
          <w:lang w:val="nn-NO"/>
        </w:rPr>
        <w:t xml:space="preserve"> (</w:t>
      </w:r>
      <w:hyperlink r:id="rId10" w:history="1">
        <w:r w:rsidRPr="00674250">
          <w:rPr>
            <w:rFonts w:eastAsia="Calibri"/>
            <w:color w:val="1979A6"/>
            <w:sz w:val="22"/>
            <w:szCs w:val="22"/>
            <w:bdr w:val="none" w:sz="0" w:space="0" w:color="auto" w:frame="1"/>
            <w:lang w:val="nn-NO"/>
          </w:rPr>
          <w:t>http://www.regjeringen.no/nb/dep/kmd/dok/lover_regler/reglement/2005/utredningsinstruksen.html?regj_oss=1&amp;id=107582</w:t>
        </w:r>
      </w:hyperlink>
      <w:r w:rsidRPr="00674250">
        <w:rPr>
          <w:rFonts w:ascii="Verdana" w:eastAsia="Calibri" w:hAnsi="Verdana"/>
          <w:lang w:val="nn-NO"/>
        </w:rPr>
        <w:t xml:space="preserve">). </w:t>
      </w:r>
      <w:r w:rsidRPr="00674250">
        <w:rPr>
          <w:rFonts w:ascii="Verdana" w:eastAsia="Calibri" w:hAnsi="Verdana"/>
        </w:rPr>
        <w:t>Ne koskevat selvitysten laatimisessa noudatettavaa menettelyä, ja niiden mukaan tulee muun muassa tutkia hankkeen taloudelliset ja hallinnolliset sekä muut merkittävät vaikutukset samoin kuin kuulla niitä, joihin hanke saattaa vaikuttaa.</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Myös Norjassa esitysten rakenne voi vaihdella kirjoittamistarpeiden mukaan, mutta tyypillinen on seuraavanlainen jaottelu:</w:t>
      </w:r>
    </w:p>
    <w:p w:rsidR="00674250" w:rsidRPr="00674250" w:rsidRDefault="00674250" w:rsidP="004267C0">
      <w:pPr>
        <w:numPr>
          <w:ilvl w:val="0"/>
          <w:numId w:val="30"/>
        </w:numPr>
        <w:spacing w:after="200" w:line="276" w:lineRule="auto"/>
        <w:ind w:left="426" w:firstLine="0"/>
        <w:jc w:val="both"/>
        <w:rPr>
          <w:rFonts w:ascii="Verdana" w:eastAsia="Calibri" w:hAnsi="Verdana"/>
        </w:rPr>
      </w:pPr>
      <w:r w:rsidRPr="00674250">
        <w:rPr>
          <w:rFonts w:ascii="Verdana" w:eastAsia="Calibri" w:hAnsi="Verdana"/>
        </w:rPr>
        <w:t>esityksen pääasiallinen sisältö (lyhyt selvitys lakiehdotuksen pääasiallisesta sisällöstä),</w:t>
      </w:r>
    </w:p>
    <w:p w:rsidR="00674250" w:rsidRPr="00674250" w:rsidRDefault="00674250" w:rsidP="004267C0">
      <w:pPr>
        <w:numPr>
          <w:ilvl w:val="0"/>
          <w:numId w:val="30"/>
        </w:numPr>
        <w:spacing w:after="200" w:line="276" w:lineRule="auto"/>
        <w:ind w:left="426" w:firstLine="0"/>
        <w:jc w:val="both"/>
        <w:rPr>
          <w:rFonts w:ascii="Verdana" w:eastAsia="Calibri" w:hAnsi="Verdana"/>
        </w:rPr>
      </w:pPr>
      <w:r w:rsidRPr="00674250">
        <w:rPr>
          <w:rFonts w:ascii="Verdana" w:eastAsia="Calibri" w:hAnsi="Verdana"/>
        </w:rPr>
        <w:t>selostus lakiehdotuksen valmistelusta,</w:t>
      </w:r>
    </w:p>
    <w:p w:rsidR="00674250" w:rsidRPr="00674250" w:rsidRDefault="00674250" w:rsidP="004267C0">
      <w:pPr>
        <w:numPr>
          <w:ilvl w:val="0"/>
          <w:numId w:val="30"/>
        </w:numPr>
        <w:spacing w:after="200" w:line="276" w:lineRule="auto"/>
        <w:ind w:left="426" w:firstLine="0"/>
        <w:jc w:val="both"/>
        <w:rPr>
          <w:rFonts w:ascii="Verdana" w:eastAsia="Calibri" w:hAnsi="Verdana"/>
        </w:rPr>
      </w:pPr>
      <w:r w:rsidRPr="00674250">
        <w:rPr>
          <w:rFonts w:ascii="Verdana" w:eastAsia="Calibri" w:hAnsi="Verdana"/>
        </w:rPr>
        <w:t>kuvaus voimassa olevasta oikeudesta,</w:t>
      </w:r>
    </w:p>
    <w:p w:rsidR="00674250" w:rsidRPr="00674250" w:rsidRDefault="00674250" w:rsidP="004267C0">
      <w:pPr>
        <w:numPr>
          <w:ilvl w:val="0"/>
          <w:numId w:val="30"/>
        </w:numPr>
        <w:spacing w:after="200" w:line="276" w:lineRule="auto"/>
        <w:ind w:left="426" w:firstLine="0"/>
        <w:jc w:val="both"/>
        <w:rPr>
          <w:rFonts w:ascii="Verdana" w:eastAsia="Calibri" w:hAnsi="Verdana"/>
        </w:rPr>
      </w:pPr>
      <w:r w:rsidRPr="00674250">
        <w:rPr>
          <w:rFonts w:ascii="Verdana" w:eastAsia="Calibri" w:hAnsi="Verdana"/>
        </w:rPr>
        <w:t>muiden maiden lainsäädäntö (erityisesti Pohjoismaat ja Euroopan unioni),</w:t>
      </w:r>
    </w:p>
    <w:p w:rsidR="00674250" w:rsidRPr="00674250" w:rsidRDefault="00674250" w:rsidP="004267C0">
      <w:pPr>
        <w:numPr>
          <w:ilvl w:val="0"/>
          <w:numId w:val="30"/>
        </w:numPr>
        <w:spacing w:after="200" w:line="276" w:lineRule="auto"/>
        <w:ind w:left="426" w:firstLine="0"/>
        <w:jc w:val="both"/>
        <w:rPr>
          <w:rFonts w:ascii="Verdana" w:eastAsia="Calibri" w:hAnsi="Verdana"/>
        </w:rPr>
      </w:pPr>
      <w:r w:rsidRPr="00674250">
        <w:rPr>
          <w:rFonts w:ascii="Verdana" w:eastAsia="Calibri" w:hAnsi="Verdana"/>
        </w:rPr>
        <w:t>asiassa kuultujen näkemykset,</w:t>
      </w:r>
    </w:p>
    <w:p w:rsidR="00674250" w:rsidRPr="00674250" w:rsidRDefault="00674250" w:rsidP="004267C0">
      <w:pPr>
        <w:numPr>
          <w:ilvl w:val="0"/>
          <w:numId w:val="30"/>
        </w:numPr>
        <w:spacing w:after="200" w:line="276" w:lineRule="auto"/>
        <w:ind w:left="426" w:firstLine="0"/>
        <w:jc w:val="both"/>
        <w:rPr>
          <w:rFonts w:ascii="Verdana" w:eastAsia="Calibri" w:hAnsi="Verdana"/>
        </w:rPr>
      </w:pPr>
      <w:r w:rsidRPr="00674250">
        <w:rPr>
          <w:rFonts w:ascii="Verdana" w:eastAsia="Calibri" w:hAnsi="Verdana"/>
        </w:rPr>
        <w:t>ehdotettujen lakien yleisperustelut,</w:t>
      </w:r>
    </w:p>
    <w:p w:rsidR="00674250" w:rsidRPr="00674250" w:rsidRDefault="00674250" w:rsidP="004267C0">
      <w:pPr>
        <w:numPr>
          <w:ilvl w:val="0"/>
          <w:numId w:val="30"/>
        </w:numPr>
        <w:spacing w:after="200" w:line="276" w:lineRule="auto"/>
        <w:ind w:left="426" w:firstLine="0"/>
        <w:jc w:val="both"/>
        <w:rPr>
          <w:rFonts w:ascii="Verdana" w:eastAsia="Calibri" w:hAnsi="Verdana"/>
        </w:rPr>
      </w:pPr>
      <w:r w:rsidRPr="00674250">
        <w:rPr>
          <w:rFonts w:ascii="Verdana" w:eastAsia="Calibri" w:hAnsi="Verdana"/>
        </w:rPr>
        <w:t>yksityiskohtaiset perustelut (</w:t>
      </w:r>
      <w:r w:rsidRPr="00674250">
        <w:rPr>
          <w:rFonts w:ascii="Verdana" w:eastAsia="Calibri" w:hAnsi="Verdana"/>
          <w:i/>
        </w:rPr>
        <w:t>realitetsdrøftelser</w:t>
      </w:r>
      <w:r w:rsidRPr="00674250">
        <w:rPr>
          <w:rFonts w:ascii="Verdana" w:eastAsia="Calibri" w:hAnsi="Verdana"/>
        </w:rPr>
        <w:t>),</w:t>
      </w:r>
    </w:p>
    <w:p w:rsidR="00674250" w:rsidRPr="00674250" w:rsidRDefault="00674250" w:rsidP="004267C0">
      <w:pPr>
        <w:numPr>
          <w:ilvl w:val="0"/>
          <w:numId w:val="30"/>
        </w:numPr>
        <w:spacing w:after="200" w:line="276" w:lineRule="auto"/>
        <w:ind w:left="426" w:firstLine="0"/>
        <w:jc w:val="both"/>
        <w:rPr>
          <w:rFonts w:ascii="Verdana" w:eastAsia="Calibri" w:hAnsi="Verdana"/>
        </w:rPr>
      </w:pPr>
      <w:r w:rsidRPr="00674250">
        <w:rPr>
          <w:rFonts w:ascii="Verdana" w:eastAsia="Calibri" w:hAnsi="Verdana"/>
        </w:rPr>
        <w:t>(toiseksi viimeisenä jaksona) taloudelliset ja hallinnolliset vaikutukset sekä muut mahdolliset vaikutukset,</w:t>
      </w:r>
    </w:p>
    <w:p w:rsidR="00674250" w:rsidRPr="00674250" w:rsidRDefault="00674250" w:rsidP="004267C0">
      <w:pPr>
        <w:numPr>
          <w:ilvl w:val="0"/>
          <w:numId w:val="30"/>
        </w:numPr>
        <w:spacing w:after="200" w:line="276" w:lineRule="auto"/>
        <w:ind w:left="426" w:firstLine="0"/>
        <w:jc w:val="both"/>
        <w:rPr>
          <w:rFonts w:ascii="Verdana" w:eastAsia="Calibri" w:hAnsi="Verdana"/>
        </w:rPr>
      </w:pPr>
      <w:r w:rsidRPr="00674250">
        <w:rPr>
          <w:rFonts w:ascii="Verdana" w:eastAsia="Calibri" w:hAnsi="Verdana"/>
        </w:rPr>
        <w:t>(viimeisenä jaksona) ehdotettujen lainkohtien tulkintaohjeet,</w:t>
      </w:r>
    </w:p>
    <w:p w:rsidR="00674250" w:rsidRPr="00674250" w:rsidRDefault="00674250" w:rsidP="004267C0">
      <w:pPr>
        <w:numPr>
          <w:ilvl w:val="0"/>
          <w:numId w:val="30"/>
        </w:numPr>
        <w:spacing w:after="200" w:line="276" w:lineRule="auto"/>
        <w:ind w:left="426" w:firstLine="0"/>
        <w:jc w:val="both"/>
        <w:rPr>
          <w:rFonts w:ascii="Verdana" w:eastAsia="Calibri" w:hAnsi="Verdana"/>
        </w:rPr>
      </w:pPr>
      <w:r w:rsidRPr="00674250">
        <w:rPr>
          <w:rFonts w:ascii="Verdana" w:eastAsia="Calibri" w:hAnsi="Verdana"/>
        </w:rPr>
        <w:t xml:space="preserve"> lakiehdotus.</w:t>
      </w:r>
    </w:p>
    <w:p w:rsidR="00674250" w:rsidRPr="00674250" w:rsidRDefault="00674250" w:rsidP="00674250">
      <w:pPr>
        <w:keepNext/>
        <w:keepLines/>
        <w:spacing w:before="240" w:after="240" w:line="276" w:lineRule="auto"/>
        <w:ind w:left="426"/>
        <w:jc w:val="both"/>
        <w:outlineLvl w:val="1"/>
        <w:rPr>
          <w:rFonts w:ascii="Verdana" w:eastAsia="Calibri" w:hAnsi="Verdana"/>
          <w:b/>
        </w:rPr>
      </w:pPr>
      <w:bookmarkStart w:id="109" w:name="_Toc418860330"/>
      <w:bookmarkStart w:id="110" w:name="_Toc427060688"/>
      <w:bookmarkStart w:id="111" w:name="_Toc427070827"/>
      <w:r w:rsidRPr="00674250">
        <w:rPr>
          <w:rFonts w:ascii="Verdana" w:eastAsia="Calibri" w:hAnsi="Verdana"/>
          <w:b/>
        </w:rPr>
        <w:t>6.3 Tanska</w:t>
      </w:r>
      <w:bookmarkEnd w:id="109"/>
      <w:bookmarkEnd w:id="110"/>
      <w:bookmarkEnd w:id="111"/>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 xml:space="preserve">Tanskassa ohjeet lakiehdotusten ja niiden perusteluiden laatimiseksi ovat oikeusministeriön oppaassa lakien laadusta, </w:t>
      </w:r>
      <w:r w:rsidRPr="00674250">
        <w:rPr>
          <w:rFonts w:ascii="Verdana" w:eastAsia="Calibri" w:hAnsi="Verdana"/>
          <w:i/>
        </w:rPr>
        <w:t xml:space="preserve">Vejledning om Lovkvalitet, </w:t>
      </w:r>
      <w:r w:rsidRPr="00674250">
        <w:rPr>
          <w:rFonts w:ascii="Verdana" w:eastAsia="Calibri" w:hAnsi="Verdana"/>
        </w:rPr>
        <w:t>vuodelta 2005 (</w:t>
      </w:r>
      <w:hyperlink r:id="rId11" w:history="1">
        <w:r w:rsidRPr="00674250">
          <w:rPr>
            <w:rFonts w:ascii="Verdana" w:eastAsia="Calibri" w:hAnsi="Verdana"/>
            <w:color w:val="1979A6"/>
            <w:bdr w:val="none" w:sz="0" w:space="0" w:color="auto" w:frame="1"/>
          </w:rPr>
          <w:t>http://www.retsinformation.dk/Forms/R0710.aspx?id=2272</w:t>
        </w:r>
      </w:hyperlink>
      <w:r w:rsidRPr="00674250">
        <w:rPr>
          <w:rFonts w:eastAsia="Calibri"/>
          <w:sz w:val="22"/>
          <w:szCs w:val="22"/>
        </w:rPr>
        <w:t xml:space="preserve">). </w:t>
      </w:r>
      <w:r w:rsidRPr="00674250">
        <w:rPr>
          <w:rFonts w:ascii="Verdana" w:eastAsia="Calibri" w:hAnsi="Verdana"/>
        </w:rPr>
        <w:t>Opas itsessään on suppeahko, mutta sitä täydentävät valtioneuvoston piirissä laaditut, yksittäisiä teemoja ohjeistavat kiertokirjeet sekä muut erilliset ohjeistukset, joihin oppaassa viitataan.</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Säädösvalmisteluohjeistuksen kokonaisuuden kannalta merkittävä on tanskalainen lainvalmistelun prosessiopas (</w:t>
      </w:r>
      <w:hyperlink r:id="rId12" w:history="1">
        <w:r w:rsidRPr="00674250">
          <w:rPr>
            <w:rFonts w:ascii="Verdana" w:eastAsia="Calibri" w:hAnsi="Verdana"/>
            <w:color w:val="1979A6"/>
            <w:bdr w:val="none" w:sz="0" w:space="0" w:color="auto" w:frame="1"/>
          </w:rPr>
          <w:t>http://www.lovprocesguide.dk/</w:t>
        </w:r>
      </w:hyperlink>
      <w:r w:rsidRPr="00674250">
        <w:rPr>
          <w:rFonts w:eastAsia="Calibri"/>
          <w:sz w:val="22"/>
          <w:szCs w:val="22"/>
        </w:rPr>
        <w:t xml:space="preserve">). </w:t>
      </w:r>
      <w:r w:rsidRPr="00674250">
        <w:rPr>
          <w:rFonts w:ascii="Verdana" w:eastAsia="Calibri" w:hAnsi="Verdana"/>
        </w:rPr>
        <w:t>Se on sähköinen työkalu, jonka avulla lainvalmistelija voi ”liikkua” prosessin vaiheesta toiseen ja johon on koottu kutakin valmistelun vaihetta koskevat ohjeet linkityksin. Myös edellä mainittu lakien laadun opas on linkitetty prosessioppaaseen.</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Tanskalaisessa hallituksen esityksessä on alussa lakiehdotuksen teksti. Lakiehdotusta seuraavat perustelut, ja Tanskassakin perustelut jaetaan yleisperusteluihin ja pykäläkohtaisiin yksityiskohtaisiin perusteluihin.</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Oppaassa todetaan nimenomaisesti, että lakiehdotusten perusteluille ei voida asettaa tiukkaa mallia, josta ei voitaisi poiketa. Lähtökohtana käytettäväksi annetaan kuitenkin seuraavanlainen yleisperusteluiden jaottelumalli:</w:t>
      </w:r>
    </w:p>
    <w:p w:rsidR="00674250" w:rsidRDefault="00674250" w:rsidP="004267C0">
      <w:pPr>
        <w:numPr>
          <w:ilvl w:val="0"/>
          <w:numId w:val="27"/>
        </w:numPr>
        <w:spacing w:after="200" w:line="276" w:lineRule="auto"/>
        <w:ind w:left="426" w:firstLine="0"/>
        <w:jc w:val="both"/>
        <w:rPr>
          <w:rFonts w:ascii="Verdana" w:eastAsia="Calibri" w:hAnsi="Verdana"/>
        </w:rPr>
      </w:pPr>
      <w:r w:rsidRPr="00674250">
        <w:rPr>
          <w:rFonts w:ascii="Verdana" w:eastAsia="Calibri" w:hAnsi="Verdana"/>
        </w:rPr>
        <w:t>sisällysluettelo,</w:t>
      </w:r>
    </w:p>
    <w:p w:rsidR="004267C0" w:rsidRDefault="004267C0" w:rsidP="004267C0">
      <w:pPr>
        <w:numPr>
          <w:ilvl w:val="0"/>
          <w:numId w:val="27"/>
        </w:numPr>
        <w:spacing w:after="200" w:line="276" w:lineRule="auto"/>
        <w:ind w:left="426" w:firstLine="0"/>
        <w:jc w:val="both"/>
        <w:rPr>
          <w:rFonts w:ascii="Verdana" w:eastAsia="Calibri" w:hAnsi="Verdana"/>
        </w:rPr>
      </w:pPr>
      <w:r>
        <w:rPr>
          <w:rFonts w:ascii="Verdana" w:eastAsia="Calibri" w:hAnsi="Verdana"/>
        </w:rPr>
        <w:t>johdanto, jossa kuvataan muun muassa:</w:t>
      </w:r>
    </w:p>
    <w:p w:rsidR="00674250" w:rsidRPr="004267C0" w:rsidRDefault="00674250" w:rsidP="004267C0">
      <w:pPr>
        <w:numPr>
          <w:ilvl w:val="0"/>
          <w:numId w:val="28"/>
        </w:numPr>
        <w:spacing w:after="200" w:line="276" w:lineRule="auto"/>
        <w:ind w:left="426" w:firstLine="850"/>
        <w:jc w:val="both"/>
        <w:rPr>
          <w:rFonts w:ascii="Verdana" w:eastAsia="Calibri" w:hAnsi="Verdana"/>
        </w:rPr>
      </w:pPr>
      <w:r w:rsidRPr="004267C0">
        <w:rPr>
          <w:rFonts w:ascii="Verdana" w:eastAsia="Calibri" w:hAnsi="Verdana"/>
        </w:rPr>
        <w:t>lakiehdotuksen pääasiallinen sisältö,</w:t>
      </w:r>
    </w:p>
    <w:p w:rsidR="004267C0" w:rsidRDefault="00674250" w:rsidP="004267C0">
      <w:pPr>
        <w:numPr>
          <w:ilvl w:val="0"/>
          <w:numId w:val="28"/>
        </w:numPr>
        <w:spacing w:after="200" w:line="276" w:lineRule="auto"/>
        <w:ind w:left="1276" w:firstLine="0"/>
        <w:jc w:val="both"/>
        <w:rPr>
          <w:rFonts w:ascii="Verdana" w:eastAsia="Calibri" w:hAnsi="Verdana"/>
        </w:rPr>
      </w:pPr>
      <w:r w:rsidRPr="004267C0">
        <w:rPr>
          <w:rFonts w:ascii="Verdana" w:eastAsia="Calibri" w:hAnsi="Verdana"/>
        </w:rPr>
        <w:t>lakiehdotuksen keskeinen tausta,</w:t>
      </w:r>
    </w:p>
    <w:p w:rsidR="00674250" w:rsidRPr="004267C0" w:rsidRDefault="00674250" w:rsidP="004267C0">
      <w:pPr>
        <w:numPr>
          <w:ilvl w:val="0"/>
          <w:numId w:val="28"/>
        </w:numPr>
        <w:spacing w:after="200" w:line="276" w:lineRule="auto"/>
        <w:ind w:left="1276" w:firstLine="0"/>
        <w:jc w:val="both"/>
        <w:rPr>
          <w:rFonts w:ascii="Verdana" w:eastAsia="Calibri" w:hAnsi="Verdana"/>
        </w:rPr>
      </w:pPr>
      <w:r w:rsidRPr="004267C0">
        <w:rPr>
          <w:rFonts w:ascii="Verdana" w:eastAsia="Calibri" w:hAnsi="Verdana"/>
        </w:rPr>
        <w:t>lainvalmistelun päälinjat (työryhmätyöskentely, viranomaisten ja organisaatioiden näkemykset yms.)</w:t>
      </w:r>
    </w:p>
    <w:p w:rsidR="00674250" w:rsidRPr="00674250" w:rsidRDefault="00674250" w:rsidP="004267C0">
      <w:pPr>
        <w:numPr>
          <w:ilvl w:val="0"/>
          <w:numId w:val="27"/>
        </w:numPr>
        <w:spacing w:after="200" w:line="276" w:lineRule="auto"/>
        <w:ind w:left="1276" w:hanging="850"/>
        <w:jc w:val="both"/>
        <w:rPr>
          <w:rFonts w:ascii="Verdana" w:eastAsia="Calibri" w:hAnsi="Verdana"/>
        </w:rPr>
      </w:pPr>
      <w:r w:rsidRPr="00674250">
        <w:rPr>
          <w:rFonts w:ascii="Verdana" w:eastAsia="Calibri" w:hAnsi="Verdana"/>
        </w:rPr>
        <w:t>selvitys lakiehdotuksen pääkohdista aiheittain, jolloin aihekohdissa on selvitettävä muun muassa voimassa oleva oikeus, työryhmän tai vastaavan valmisteluorganisaation sekä substanssiministeriön näkemykset,</w:t>
      </w:r>
    </w:p>
    <w:p w:rsidR="00674250" w:rsidRPr="00674250" w:rsidRDefault="00674250" w:rsidP="004267C0">
      <w:pPr>
        <w:numPr>
          <w:ilvl w:val="0"/>
          <w:numId w:val="27"/>
        </w:numPr>
        <w:spacing w:after="200" w:line="276" w:lineRule="auto"/>
        <w:ind w:left="426" w:firstLine="0"/>
        <w:jc w:val="both"/>
        <w:rPr>
          <w:rFonts w:ascii="Verdana" w:eastAsia="Calibri" w:hAnsi="Verdana"/>
        </w:rPr>
      </w:pPr>
      <w:r w:rsidRPr="00674250">
        <w:rPr>
          <w:rFonts w:ascii="Verdana" w:eastAsia="Calibri" w:hAnsi="Verdana"/>
        </w:rPr>
        <w:t>julkistaloudelliset ja -hallinnolliset vaikutukset,</w:t>
      </w:r>
    </w:p>
    <w:p w:rsidR="00674250" w:rsidRPr="00674250" w:rsidRDefault="00674250" w:rsidP="004267C0">
      <w:pPr>
        <w:numPr>
          <w:ilvl w:val="0"/>
          <w:numId w:val="27"/>
        </w:numPr>
        <w:spacing w:after="200" w:line="276" w:lineRule="auto"/>
        <w:ind w:left="426" w:firstLine="0"/>
        <w:jc w:val="both"/>
        <w:rPr>
          <w:rFonts w:ascii="Verdana" w:eastAsia="Calibri" w:hAnsi="Verdana"/>
        </w:rPr>
      </w:pPr>
      <w:r w:rsidRPr="00674250">
        <w:rPr>
          <w:rFonts w:ascii="Verdana" w:eastAsia="Calibri" w:hAnsi="Verdana"/>
        </w:rPr>
        <w:t>elinkeinoelämään kohdistuvat taloudelliset ja hallinnolliset vaikutukset,</w:t>
      </w:r>
    </w:p>
    <w:p w:rsidR="00674250" w:rsidRPr="00674250" w:rsidRDefault="00674250" w:rsidP="004267C0">
      <w:pPr>
        <w:numPr>
          <w:ilvl w:val="0"/>
          <w:numId w:val="27"/>
        </w:numPr>
        <w:spacing w:after="200" w:line="276" w:lineRule="auto"/>
        <w:ind w:left="426" w:firstLine="0"/>
        <w:jc w:val="both"/>
        <w:rPr>
          <w:rFonts w:ascii="Verdana" w:eastAsia="Calibri" w:hAnsi="Verdana"/>
        </w:rPr>
      </w:pPr>
      <w:r w:rsidRPr="00674250">
        <w:rPr>
          <w:rFonts w:ascii="Verdana" w:eastAsia="Calibri" w:hAnsi="Verdana"/>
        </w:rPr>
        <w:t>kansalaisiin kohdistuvat hallinnolliset vaikutukset,</w:t>
      </w:r>
    </w:p>
    <w:p w:rsidR="00674250" w:rsidRPr="00674250" w:rsidRDefault="00674250" w:rsidP="004267C0">
      <w:pPr>
        <w:numPr>
          <w:ilvl w:val="0"/>
          <w:numId w:val="27"/>
        </w:numPr>
        <w:spacing w:after="200" w:line="276" w:lineRule="auto"/>
        <w:ind w:left="426" w:firstLine="0"/>
        <w:jc w:val="both"/>
        <w:rPr>
          <w:rFonts w:ascii="Verdana" w:eastAsia="Calibri" w:hAnsi="Verdana"/>
        </w:rPr>
      </w:pPr>
      <w:r w:rsidRPr="00674250">
        <w:rPr>
          <w:rFonts w:ascii="Verdana" w:eastAsia="Calibri" w:hAnsi="Verdana"/>
        </w:rPr>
        <w:t>ympäristövaikutukset,</w:t>
      </w:r>
    </w:p>
    <w:p w:rsidR="00674250" w:rsidRPr="00674250" w:rsidRDefault="00674250" w:rsidP="004267C0">
      <w:pPr>
        <w:numPr>
          <w:ilvl w:val="0"/>
          <w:numId w:val="27"/>
        </w:numPr>
        <w:spacing w:after="200" w:line="276" w:lineRule="auto"/>
        <w:ind w:left="426" w:firstLine="0"/>
        <w:jc w:val="both"/>
        <w:rPr>
          <w:rFonts w:ascii="Verdana" w:eastAsia="Calibri" w:hAnsi="Verdana"/>
        </w:rPr>
      </w:pPr>
      <w:r w:rsidRPr="00674250">
        <w:rPr>
          <w:rFonts w:ascii="Verdana" w:eastAsia="Calibri" w:hAnsi="Verdana"/>
        </w:rPr>
        <w:t>suhde Euroopan unionin lainsäädäntöön,</w:t>
      </w:r>
    </w:p>
    <w:p w:rsidR="00674250" w:rsidRPr="00674250" w:rsidRDefault="00674250" w:rsidP="004267C0">
      <w:pPr>
        <w:numPr>
          <w:ilvl w:val="0"/>
          <w:numId w:val="27"/>
        </w:numPr>
        <w:spacing w:after="200" w:line="276" w:lineRule="auto"/>
        <w:ind w:left="426" w:firstLine="0"/>
        <w:jc w:val="both"/>
        <w:rPr>
          <w:rFonts w:ascii="Verdana" w:eastAsia="Calibri" w:hAnsi="Verdana"/>
        </w:rPr>
      </w:pPr>
      <w:r w:rsidRPr="00674250">
        <w:rPr>
          <w:rFonts w:ascii="Verdana" w:eastAsia="Calibri" w:hAnsi="Verdana"/>
        </w:rPr>
        <w:t>asiassa kuullut viranomaiset, organisaatiot ja muut,</w:t>
      </w:r>
    </w:p>
    <w:p w:rsidR="00674250" w:rsidRPr="00674250" w:rsidRDefault="00674250" w:rsidP="004267C0">
      <w:pPr>
        <w:numPr>
          <w:ilvl w:val="0"/>
          <w:numId w:val="27"/>
        </w:numPr>
        <w:spacing w:after="200" w:line="276" w:lineRule="auto"/>
        <w:ind w:left="426" w:firstLine="0"/>
        <w:jc w:val="both"/>
        <w:rPr>
          <w:rFonts w:ascii="Verdana" w:eastAsia="Calibri" w:hAnsi="Verdana"/>
        </w:rPr>
      </w:pPr>
      <w:r w:rsidRPr="00674250">
        <w:rPr>
          <w:rFonts w:ascii="Verdana" w:eastAsia="Calibri" w:hAnsi="Verdana"/>
        </w:rPr>
        <w:t xml:space="preserve"> yhteenvetokaavio (pääpiirteittäinen kaavio vaikutuksista),</w:t>
      </w:r>
    </w:p>
    <w:p w:rsidR="00674250" w:rsidRPr="00674250" w:rsidRDefault="00674250" w:rsidP="004267C0">
      <w:pPr>
        <w:numPr>
          <w:ilvl w:val="0"/>
          <w:numId w:val="27"/>
        </w:numPr>
        <w:spacing w:after="200" w:line="276" w:lineRule="auto"/>
        <w:ind w:left="426" w:firstLine="0"/>
        <w:jc w:val="both"/>
        <w:rPr>
          <w:rFonts w:ascii="Verdana" w:eastAsia="Calibri" w:hAnsi="Verdana"/>
        </w:rPr>
      </w:pPr>
      <w:r w:rsidRPr="00674250">
        <w:rPr>
          <w:rFonts w:ascii="Verdana" w:eastAsia="Calibri" w:hAnsi="Verdana"/>
        </w:rPr>
        <w:t xml:space="preserve"> muut lakiehdotuksen kannalta varteen otettavat vaikutukset.</w:t>
      </w:r>
    </w:p>
    <w:p w:rsidR="00674250" w:rsidRPr="00674250" w:rsidRDefault="00674250" w:rsidP="004267C0">
      <w:pPr>
        <w:spacing w:after="200" w:line="276" w:lineRule="auto"/>
        <w:ind w:left="426"/>
        <w:jc w:val="both"/>
        <w:rPr>
          <w:rFonts w:ascii="Verdana" w:eastAsia="Calibri" w:hAnsi="Verdana"/>
        </w:rPr>
      </w:pPr>
      <w:r w:rsidRPr="00674250">
        <w:rPr>
          <w:rFonts w:ascii="Verdana" w:eastAsia="Calibri" w:hAnsi="Verdana"/>
        </w:rPr>
        <w:t>Esitysehdotuksen liitteeksi otetaan:</w:t>
      </w:r>
    </w:p>
    <w:p w:rsidR="00674250" w:rsidRPr="00674250" w:rsidRDefault="00674250" w:rsidP="004267C0">
      <w:pPr>
        <w:numPr>
          <w:ilvl w:val="0"/>
          <w:numId w:val="29"/>
        </w:numPr>
        <w:spacing w:after="200" w:line="276" w:lineRule="auto"/>
        <w:ind w:left="426" w:firstLine="0"/>
        <w:jc w:val="both"/>
        <w:rPr>
          <w:rFonts w:ascii="Verdana" w:eastAsia="Calibri" w:hAnsi="Verdana"/>
        </w:rPr>
      </w:pPr>
      <w:r w:rsidRPr="00674250">
        <w:rPr>
          <w:rFonts w:ascii="Verdana" w:eastAsia="Calibri" w:hAnsi="Verdana"/>
        </w:rPr>
        <w:t>jos on kysymys muutoslakiehdotuksesta, rinnakkaisteksti,</w:t>
      </w:r>
    </w:p>
    <w:p w:rsidR="00674250" w:rsidRPr="00674250" w:rsidRDefault="00674250" w:rsidP="004267C0">
      <w:pPr>
        <w:numPr>
          <w:ilvl w:val="0"/>
          <w:numId w:val="29"/>
        </w:numPr>
        <w:spacing w:after="200" w:line="276" w:lineRule="auto"/>
        <w:ind w:left="1276" w:hanging="850"/>
        <w:jc w:val="both"/>
        <w:rPr>
          <w:rFonts w:ascii="Verdana" w:eastAsia="Calibri" w:hAnsi="Verdana"/>
        </w:rPr>
      </w:pPr>
      <w:r w:rsidRPr="00674250">
        <w:rPr>
          <w:rFonts w:ascii="Verdana" w:eastAsia="Calibri" w:hAnsi="Verdana"/>
        </w:rPr>
        <w:t>sopimukset ja Euroopan unionin säädökset, jotka saatetaan voimaan tai pannaan täytäntöön ehdotetulla lailla.</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Esityksessä voi oppaan mukaan olla muitakin liitteitä.</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Yksityiskohtaisissa perusteluissa on pykälittäin tai muuten lainkohdittain tehtävä selkoa voimassa olleiden säännösten sisällöstä, ehdotettujen muutosten sisällöstä ja muutosten syistä sekä odotettavissa olevista vaikutuksista. Yksityiskohtaisissa perusteluissa on tarkoituksena selostaa ehdotettujen lainkohtien sisältö yksityiskohtaisesti ja perusteellisesti. Lainkohdan sanamuodon toistamista ei pidetä riittävänä.</w:t>
      </w:r>
    </w:p>
    <w:p w:rsidR="00674250" w:rsidRPr="00674250" w:rsidRDefault="00674250" w:rsidP="00674250">
      <w:pPr>
        <w:keepNext/>
        <w:keepLines/>
        <w:spacing w:before="240" w:after="240" w:line="276" w:lineRule="auto"/>
        <w:ind w:left="426"/>
        <w:jc w:val="both"/>
        <w:outlineLvl w:val="1"/>
        <w:rPr>
          <w:rFonts w:ascii="Verdana" w:eastAsia="Calibri" w:hAnsi="Verdana"/>
          <w:b/>
        </w:rPr>
      </w:pPr>
      <w:bookmarkStart w:id="112" w:name="_Toc418860331"/>
      <w:bookmarkStart w:id="113" w:name="_Toc427060689"/>
      <w:bookmarkStart w:id="114" w:name="_Toc427070828"/>
      <w:r w:rsidRPr="00674250">
        <w:rPr>
          <w:rFonts w:ascii="Verdana" w:eastAsia="Calibri" w:hAnsi="Verdana"/>
          <w:b/>
        </w:rPr>
        <w:t>6.4 Yhdistynyt kuningaskunta</w:t>
      </w:r>
      <w:bookmarkEnd w:id="112"/>
      <w:bookmarkEnd w:id="113"/>
      <w:bookmarkEnd w:id="114"/>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Yhdistyneessä kuningaskunnassa ei ole juurikaan kirjallisia ohjeita hallituksen esitysten rakenteesta.</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Lakiehdotukset laaditaan sellaisen yhtenäisen kaavan mukaan, joka on parlamentin hyväksyttävissä, ja kaikki ehdotukset kirjoitetaan kabinettitoimistoon (</w:t>
      </w:r>
      <w:r w:rsidRPr="00674250">
        <w:rPr>
          <w:rFonts w:ascii="Verdana" w:eastAsia="Calibri" w:hAnsi="Verdana"/>
          <w:i/>
        </w:rPr>
        <w:t>Cabinet Office</w:t>
      </w:r>
      <w:r w:rsidRPr="00674250">
        <w:rPr>
          <w:rFonts w:ascii="Verdana" w:eastAsia="Calibri" w:hAnsi="Verdana"/>
        </w:rPr>
        <w:t>) kuuluvassa parlamentaarisen neuvoston toimistossa (</w:t>
      </w:r>
      <w:r w:rsidRPr="00674250">
        <w:rPr>
          <w:rFonts w:ascii="Verdana" w:eastAsia="Calibri" w:hAnsi="Verdana"/>
          <w:i/>
        </w:rPr>
        <w:t>Office of the Parliamentary Counsel</w:t>
      </w:r>
      <w:r w:rsidRPr="00674250">
        <w:rPr>
          <w:rFonts w:ascii="Verdana" w:eastAsia="Calibri" w:hAnsi="Verdana"/>
        </w:rPr>
        <w:t>). Näiden kahden seikan katsotaan takaavan riittävän yhdenmukaisuuden. Lakitekstien laadintaan liittyvistä, lähinnä kielenkäyttöä koskevista seikoista parlamentaarisen neuvoston toimisto on kuitenkin vuonna 2010 antanut yksityiskohtaiset ohjeet (</w:t>
      </w:r>
      <w:r w:rsidRPr="00674250">
        <w:rPr>
          <w:rFonts w:ascii="Verdana" w:eastAsia="Calibri" w:hAnsi="Verdana"/>
          <w:i/>
        </w:rPr>
        <w:t>Drafting Guidance</w:t>
      </w:r>
      <w:r w:rsidRPr="00674250">
        <w:rPr>
          <w:rFonts w:ascii="Verdana" w:eastAsia="Calibri" w:hAnsi="Verdana"/>
        </w:rPr>
        <w:t xml:space="preserve">, </w:t>
      </w:r>
      <w:hyperlink r:id="rId13" w:tooltip="http://www.gov.uk/government/publications/drafting-bills-for-government" w:history="1">
        <w:r w:rsidRPr="00674250">
          <w:rPr>
            <w:rFonts w:ascii="Verdana" w:eastAsia="Calibri" w:hAnsi="Verdana"/>
            <w:color w:val="1979A6"/>
            <w:bdr w:val="none" w:sz="0" w:space="0" w:color="auto" w:frame="1"/>
          </w:rPr>
          <w:t>http://www.gov.uk/government/publications/drafting-bills-for-government</w:t>
        </w:r>
      </w:hyperlink>
      <w:r w:rsidRPr="00674250">
        <w:rPr>
          <w:rFonts w:ascii="Verdana" w:eastAsia="Calibri" w:hAnsi="Verdana"/>
        </w:rPr>
        <w:t>).</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Lakiehdotuksiin ei Yhdistyneessä kuningaskunnassa tavallisesti liitetä perusteluita, mutta lakiehdotusta seuraa yleensä selitysmuistio, jossa kirjoittamattoman säännön mukaan ei puolusteta lakiehdotusta, vaan kerrotaan vain, mitä lakiehdotuksella tavoitellaan.</w:t>
      </w:r>
    </w:p>
    <w:p w:rsidR="00674250" w:rsidRPr="00674250" w:rsidRDefault="00674250" w:rsidP="00674250">
      <w:pPr>
        <w:keepNext/>
        <w:keepLines/>
        <w:spacing w:before="240" w:after="240" w:line="276" w:lineRule="auto"/>
        <w:ind w:left="426"/>
        <w:jc w:val="both"/>
        <w:outlineLvl w:val="1"/>
        <w:rPr>
          <w:rFonts w:ascii="Verdana" w:eastAsia="Calibri" w:hAnsi="Verdana"/>
          <w:b/>
        </w:rPr>
      </w:pPr>
      <w:bookmarkStart w:id="115" w:name="_Toc418860332"/>
      <w:bookmarkStart w:id="116" w:name="_Toc427060690"/>
      <w:bookmarkStart w:id="117" w:name="_Toc427070829"/>
      <w:r w:rsidRPr="00674250">
        <w:rPr>
          <w:rFonts w:ascii="Verdana" w:eastAsia="Calibri" w:hAnsi="Verdana"/>
          <w:b/>
        </w:rPr>
        <w:t>6.5 Alankomaat</w:t>
      </w:r>
      <w:bookmarkEnd w:id="115"/>
      <w:bookmarkEnd w:id="116"/>
      <w:bookmarkEnd w:id="117"/>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Alankomaissa on kirjalliset ohjeet lainvalmistelijoille (</w:t>
      </w:r>
      <w:r w:rsidRPr="00674250">
        <w:rPr>
          <w:rFonts w:ascii="Verdana" w:eastAsia="Calibri" w:hAnsi="Verdana"/>
          <w:i/>
        </w:rPr>
        <w:t>Aanwijzingen voor de regelgeving</w:t>
      </w:r>
      <w:r w:rsidRPr="00674250">
        <w:rPr>
          <w:rFonts w:ascii="Verdana" w:eastAsia="Calibri" w:hAnsi="Verdana"/>
        </w:rPr>
        <w:t xml:space="preserve">, </w:t>
      </w:r>
      <w:hyperlink r:id="rId14" w:history="1">
        <w:r w:rsidRPr="00674250">
          <w:rPr>
            <w:rFonts w:ascii="Verdana" w:eastAsia="Calibri" w:hAnsi="Verdana"/>
            <w:color w:val="1979A6"/>
            <w:bdr w:val="none" w:sz="0" w:space="0" w:color="auto" w:frame="1"/>
          </w:rPr>
          <w:t>http://wetten.overheid.nl/BWBR0005730</w:t>
        </w:r>
      </w:hyperlink>
      <w:r w:rsidRPr="00674250">
        <w:rPr>
          <w:rFonts w:ascii="Verdana" w:eastAsia="Calibri" w:hAnsi="Verdana"/>
        </w:rPr>
        <w:t>). Niissä käsitellään lakitekstien kirjoittamista ja lakitekstien säädöspoliittisia tavoitteita. Ohjeet ovat vuodelta 1992, mutta niitä on sittemmin muutettu yhdeksästi.</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Lakiehdotus koostuu yleensä useasta parlamentille lähetettävästä asiakirjasta:</w:t>
      </w:r>
    </w:p>
    <w:p w:rsidR="00674250" w:rsidRPr="00674250" w:rsidRDefault="00674250" w:rsidP="00674250">
      <w:pPr>
        <w:numPr>
          <w:ilvl w:val="0"/>
          <w:numId w:val="32"/>
        </w:numPr>
        <w:spacing w:after="200" w:line="276" w:lineRule="auto"/>
        <w:ind w:left="426"/>
        <w:jc w:val="both"/>
        <w:rPr>
          <w:rFonts w:ascii="Verdana" w:eastAsia="Calibri" w:hAnsi="Verdana"/>
        </w:rPr>
      </w:pPr>
      <w:r w:rsidRPr="00674250">
        <w:rPr>
          <w:rFonts w:ascii="Verdana" w:eastAsia="Calibri" w:hAnsi="Verdana"/>
        </w:rPr>
        <w:t>ehdotuksen esittelevä kuninkaallinen viesti,</w:t>
      </w:r>
    </w:p>
    <w:p w:rsidR="00674250" w:rsidRPr="00674250" w:rsidRDefault="00674250" w:rsidP="00674250">
      <w:pPr>
        <w:numPr>
          <w:ilvl w:val="0"/>
          <w:numId w:val="32"/>
        </w:numPr>
        <w:spacing w:after="200" w:line="276" w:lineRule="auto"/>
        <w:ind w:left="426"/>
        <w:jc w:val="both"/>
        <w:rPr>
          <w:rFonts w:ascii="Verdana" w:eastAsia="Calibri" w:hAnsi="Verdana"/>
        </w:rPr>
      </w:pPr>
      <w:r w:rsidRPr="00674250">
        <w:rPr>
          <w:rFonts w:ascii="Verdana" w:eastAsia="Calibri" w:hAnsi="Verdana"/>
        </w:rPr>
        <w:t>lakiehdotus,</w:t>
      </w:r>
    </w:p>
    <w:p w:rsidR="00674250" w:rsidRPr="00674250" w:rsidRDefault="00674250" w:rsidP="00674250">
      <w:pPr>
        <w:numPr>
          <w:ilvl w:val="0"/>
          <w:numId w:val="32"/>
        </w:numPr>
        <w:spacing w:after="200" w:line="276" w:lineRule="auto"/>
        <w:ind w:left="426"/>
        <w:jc w:val="both"/>
        <w:rPr>
          <w:rFonts w:ascii="Verdana" w:eastAsia="Calibri" w:hAnsi="Verdana"/>
        </w:rPr>
      </w:pPr>
      <w:r w:rsidRPr="00674250">
        <w:rPr>
          <w:rFonts w:ascii="Verdana" w:eastAsia="Calibri" w:hAnsi="Verdana"/>
        </w:rPr>
        <w:t>selitysmuistio,</w:t>
      </w:r>
    </w:p>
    <w:p w:rsidR="00674250" w:rsidRPr="00674250" w:rsidRDefault="00674250" w:rsidP="00674250">
      <w:pPr>
        <w:numPr>
          <w:ilvl w:val="0"/>
          <w:numId w:val="32"/>
        </w:numPr>
        <w:spacing w:after="200" w:line="276" w:lineRule="auto"/>
        <w:ind w:left="426"/>
        <w:jc w:val="both"/>
        <w:rPr>
          <w:rFonts w:ascii="Verdana" w:eastAsia="Calibri" w:hAnsi="Verdana"/>
        </w:rPr>
      </w:pPr>
      <w:r w:rsidRPr="00674250">
        <w:rPr>
          <w:rFonts w:ascii="Verdana" w:eastAsia="Calibri" w:hAnsi="Verdana"/>
        </w:rPr>
        <w:t>valtioneuvoston (</w:t>
      </w:r>
      <w:r w:rsidRPr="00674250">
        <w:rPr>
          <w:rFonts w:ascii="Verdana" w:eastAsia="Calibri" w:hAnsi="Verdana"/>
          <w:i/>
        </w:rPr>
        <w:t>Raad van State</w:t>
      </w:r>
      <w:r w:rsidRPr="00674250">
        <w:rPr>
          <w:rFonts w:ascii="Verdana" w:eastAsia="Calibri" w:hAnsi="Verdana"/>
        </w:rPr>
        <w:t>) tiedonanto,</w:t>
      </w:r>
    </w:p>
    <w:p w:rsidR="00674250" w:rsidRPr="00674250" w:rsidRDefault="00674250" w:rsidP="00674250">
      <w:pPr>
        <w:numPr>
          <w:ilvl w:val="0"/>
          <w:numId w:val="32"/>
        </w:numPr>
        <w:spacing w:after="200" w:line="276" w:lineRule="auto"/>
        <w:ind w:left="426"/>
        <w:jc w:val="both"/>
        <w:rPr>
          <w:rFonts w:ascii="Verdana" w:eastAsia="Calibri" w:hAnsi="Verdana"/>
        </w:rPr>
      </w:pPr>
      <w:r w:rsidRPr="00674250">
        <w:rPr>
          <w:rFonts w:ascii="Verdana" w:eastAsia="Calibri" w:hAnsi="Verdana"/>
        </w:rPr>
        <w:t>hallituksen kanta valtioneuvoston tiedonantoon.</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Selitysmuistiossa ovat lakiehdotuksen perustelut. Niissä käsitellään:</w:t>
      </w:r>
    </w:p>
    <w:p w:rsidR="00674250" w:rsidRPr="00674250" w:rsidRDefault="00674250" w:rsidP="00674250">
      <w:pPr>
        <w:numPr>
          <w:ilvl w:val="0"/>
          <w:numId w:val="33"/>
        </w:numPr>
        <w:spacing w:after="200" w:line="276" w:lineRule="auto"/>
        <w:ind w:left="1276" w:hanging="850"/>
        <w:jc w:val="both"/>
        <w:rPr>
          <w:rFonts w:ascii="Verdana" w:eastAsia="Calibri" w:hAnsi="Verdana"/>
        </w:rPr>
      </w:pPr>
      <w:r w:rsidRPr="00674250">
        <w:rPr>
          <w:rFonts w:ascii="Verdana" w:eastAsia="Calibri" w:hAnsi="Verdana"/>
        </w:rPr>
        <w:t>lain tavoitteita sekä niin toivottuja kuin epätoivottuja vaikutuksia, myös vaikutuksia naisten ja etnisten vähemmistöjen asemaan,</w:t>
      </w:r>
    </w:p>
    <w:p w:rsidR="00674250" w:rsidRPr="00674250" w:rsidRDefault="00674250" w:rsidP="004267C0">
      <w:pPr>
        <w:numPr>
          <w:ilvl w:val="0"/>
          <w:numId w:val="33"/>
        </w:numPr>
        <w:spacing w:after="200" w:line="276" w:lineRule="auto"/>
        <w:ind w:left="426" w:firstLine="0"/>
        <w:jc w:val="both"/>
        <w:rPr>
          <w:rFonts w:ascii="Verdana" w:eastAsia="Calibri" w:hAnsi="Verdana"/>
        </w:rPr>
      </w:pPr>
      <w:r w:rsidRPr="00674250">
        <w:rPr>
          <w:rFonts w:ascii="Verdana" w:eastAsia="Calibri" w:hAnsi="Verdana"/>
        </w:rPr>
        <w:t>tarvetta valtiovallan interventioon suhteessa itsesääntelyyn,</w:t>
      </w:r>
    </w:p>
    <w:p w:rsidR="00674250" w:rsidRPr="00674250" w:rsidRDefault="00674250" w:rsidP="004267C0">
      <w:pPr>
        <w:numPr>
          <w:ilvl w:val="0"/>
          <w:numId w:val="33"/>
        </w:numPr>
        <w:spacing w:after="200" w:line="276" w:lineRule="auto"/>
        <w:ind w:left="426" w:firstLine="0"/>
        <w:jc w:val="both"/>
        <w:rPr>
          <w:rFonts w:ascii="Verdana" w:eastAsia="Calibri" w:hAnsi="Verdana"/>
        </w:rPr>
      </w:pPr>
      <w:r w:rsidRPr="00674250">
        <w:rPr>
          <w:rFonts w:ascii="Verdana" w:eastAsia="Calibri" w:hAnsi="Verdana"/>
        </w:rPr>
        <w:t>esillä olleita vaihtoehtoja,</w:t>
      </w:r>
    </w:p>
    <w:p w:rsidR="00674250" w:rsidRPr="00674250" w:rsidRDefault="00674250" w:rsidP="00674250">
      <w:pPr>
        <w:numPr>
          <w:ilvl w:val="0"/>
          <w:numId w:val="33"/>
        </w:numPr>
        <w:spacing w:after="200" w:line="276" w:lineRule="auto"/>
        <w:ind w:left="1276" w:hanging="850"/>
        <w:jc w:val="both"/>
        <w:rPr>
          <w:rFonts w:ascii="Verdana" w:eastAsia="Calibri" w:hAnsi="Verdana"/>
        </w:rPr>
      </w:pPr>
      <w:r w:rsidRPr="00674250">
        <w:rPr>
          <w:rFonts w:ascii="Verdana" w:eastAsia="Calibri" w:hAnsi="Verdana"/>
        </w:rPr>
        <w:t>lakiehdotuksen täytäntöönpanoon liittyviä näkökohtia, kuten täytäntöönpanojärjestelmän valintaa ja sitä, missä määrin täytäntöönpano aiheuttaa ristiriitoja,</w:t>
      </w:r>
    </w:p>
    <w:p w:rsidR="00674250" w:rsidRPr="00674250" w:rsidRDefault="00674250" w:rsidP="00674250">
      <w:pPr>
        <w:numPr>
          <w:ilvl w:val="0"/>
          <w:numId w:val="33"/>
        </w:numPr>
        <w:spacing w:after="200" w:line="276" w:lineRule="auto"/>
        <w:ind w:left="1276" w:hanging="850"/>
        <w:jc w:val="both"/>
        <w:rPr>
          <w:rFonts w:ascii="Verdana" w:eastAsia="Calibri" w:hAnsi="Verdana"/>
        </w:rPr>
      </w:pPr>
      <w:r w:rsidRPr="00674250">
        <w:rPr>
          <w:rFonts w:ascii="Verdana" w:eastAsia="Calibri" w:hAnsi="Verdana"/>
        </w:rPr>
        <w:t>hallinnollista taakkaa, johon luetaan mukaan täytäntöönpanon ja oikeussuojan kustannukset sekä kansalaisiin, yrityksiin ja laitoksiin kohdistuva taakka,</w:t>
      </w:r>
    </w:p>
    <w:p w:rsidR="00674250" w:rsidRPr="00674250" w:rsidRDefault="00674250" w:rsidP="004267C0">
      <w:pPr>
        <w:numPr>
          <w:ilvl w:val="0"/>
          <w:numId w:val="33"/>
        </w:numPr>
        <w:spacing w:after="200" w:line="276" w:lineRule="auto"/>
        <w:ind w:left="426" w:firstLine="0"/>
        <w:jc w:val="both"/>
        <w:rPr>
          <w:rFonts w:ascii="Verdana" w:eastAsia="Calibri" w:hAnsi="Verdana"/>
        </w:rPr>
      </w:pPr>
      <w:r w:rsidRPr="00674250">
        <w:rPr>
          <w:rFonts w:ascii="Verdana" w:eastAsia="Calibri" w:hAnsi="Verdana"/>
        </w:rPr>
        <w:t>ehdotuksen säädöshierarkkista korrektiutta,</w:t>
      </w:r>
    </w:p>
    <w:p w:rsidR="00674250" w:rsidRPr="00674250" w:rsidRDefault="00674250" w:rsidP="00674250">
      <w:pPr>
        <w:numPr>
          <w:ilvl w:val="0"/>
          <w:numId w:val="33"/>
        </w:numPr>
        <w:spacing w:after="200" w:line="276" w:lineRule="auto"/>
        <w:ind w:left="1276" w:hanging="850"/>
        <w:jc w:val="both"/>
        <w:rPr>
          <w:rFonts w:ascii="Verdana" w:eastAsia="Calibri" w:hAnsi="Verdana"/>
        </w:rPr>
      </w:pPr>
      <w:r w:rsidRPr="00674250">
        <w:rPr>
          <w:rFonts w:ascii="Verdana" w:eastAsia="Calibri" w:hAnsi="Verdana"/>
        </w:rPr>
        <w:t>ehdotuksen suhdetta voimassa olevaan ja tulevaan lainsäädäntöön sekä kansainväliseen ja Euroopan unionin lainsäädäntöön,</w:t>
      </w:r>
    </w:p>
    <w:p w:rsidR="00674250" w:rsidRPr="00674250" w:rsidRDefault="00674250" w:rsidP="00674250">
      <w:pPr>
        <w:numPr>
          <w:ilvl w:val="0"/>
          <w:numId w:val="33"/>
        </w:numPr>
        <w:spacing w:after="200" w:line="276" w:lineRule="auto"/>
        <w:ind w:left="1276" w:hanging="850"/>
        <w:jc w:val="both"/>
        <w:rPr>
          <w:rFonts w:ascii="Verdana" w:eastAsia="Calibri" w:hAnsi="Verdana"/>
        </w:rPr>
      </w:pPr>
      <w:r w:rsidRPr="00674250">
        <w:rPr>
          <w:rFonts w:ascii="Verdana" w:eastAsia="Calibri" w:hAnsi="Verdana"/>
        </w:rPr>
        <w:t>Bonairen, Sint Eustatiusin ja Saban asemaa ja sitä, kuinka otetaan huomioon tekijät, joiden vuoksi nämä maat poikkeavat olennaisesti Euroopan Alankomaista.</w:t>
      </w:r>
    </w:p>
    <w:p w:rsidR="00674250" w:rsidRPr="00674250" w:rsidRDefault="00674250" w:rsidP="00674250">
      <w:pPr>
        <w:keepNext/>
        <w:keepLines/>
        <w:spacing w:before="240" w:after="240" w:line="276" w:lineRule="auto"/>
        <w:ind w:left="426"/>
        <w:jc w:val="both"/>
        <w:outlineLvl w:val="1"/>
        <w:rPr>
          <w:rFonts w:ascii="Verdana" w:eastAsia="Calibri" w:hAnsi="Verdana"/>
          <w:b/>
        </w:rPr>
      </w:pPr>
      <w:bookmarkStart w:id="118" w:name="_Toc418860333"/>
      <w:bookmarkStart w:id="119" w:name="_Toc427060691"/>
      <w:bookmarkStart w:id="120" w:name="_Toc427070830"/>
      <w:r w:rsidRPr="00674250">
        <w:rPr>
          <w:rFonts w:ascii="Verdana" w:eastAsia="Calibri" w:hAnsi="Verdana"/>
          <w:b/>
        </w:rPr>
        <w:t>6.6 Saksa</w:t>
      </w:r>
      <w:bookmarkEnd w:id="118"/>
      <w:bookmarkEnd w:id="119"/>
      <w:bookmarkEnd w:id="120"/>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Saksassa myös lainvalmistelua ohjataan liittovaltion ministeriöiden yhteisessä työjärjestyksessä (</w:t>
      </w:r>
      <w:r w:rsidRPr="00674250">
        <w:rPr>
          <w:rFonts w:ascii="Verdana" w:eastAsia="Calibri" w:hAnsi="Verdana"/>
          <w:i/>
        </w:rPr>
        <w:t>Gemeinsame Geschäftsordnung der Bundesministerien</w:t>
      </w:r>
      <w:r w:rsidRPr="00674250">
        <w:rPr>
          <w:rFonts w:ascii="Verdana" w:eastAsia="Calibri" w:hAnsi="Verdana"/>
        </w:rPr>
        <w:t xml:space="preserve">, </w:t>
      </w:r>
      <w:hyperlink r:id="rId15" w:history="1">
        <w:r w:rsidRPr="00674250">
          <w:rPr>
            <w:rFonts w:ascii="Verdana" w:eastAsia="Calibri" w:hAnsi="Verdana"/>
            <w:color w:val="1979A6"/>
            <w:bdr w:val="none" w:sz="0" w:space="0" w:color="auto" w:frame="1"/>
          </w:rPr>
          <w:t>http://www.bmi.bund.de/SharedDocs/Downloads/DE/Veroeffentlichungen/ggo.pdf</w:t>
        </w:r>
      </w:hyperlink>
      <w:r w:rsidRPr="00674250">
        <w:rPr>
          <w:rFonts w:ascii="Verdana" w:eastAsia="Calibri" w:hAnsi="Verdana"/>
        </w:rPr>
        <w:t>), jossa on määräyksiä ministeriöiden organisaatiosta ja niiden välisestä yhteistyöstä. Työjärjestyksessä on nimittäin lisäksi määräyksiä lainvalmisteluprosessista sekä säädösehdotusten sisällöstä, kielestä ja rakenteesta. Näiden määräysten katsotaan osaltaan parantavan lainsäädännön laatua.</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Työjärjestyksen ohella lainvalmistelusta on lukuisia muita suosituksia, oppaita ja käsikirjoja, joista joihinkin viitataan työjärjestyksessä sitä täydentävinä.</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Saksan liittohallituksen esityksessä on lakiehdotuksen teksti ja selitysmuistio sekä tiivistelmä ehdotuksesta kansilehtenä. Kansallisen sääntelynvalvontaneuvoston (</w:t>
      </w:r>
      <w:r w:rsidRPr="00674250">
        <w:rPr>
          <w:rFonts w:ascii="Verdana" w:eastAsia="Calibri" w:hAnsi="Verdana"/>
          <w:i/>
        </w:rPr>
        <w:t>Nationale Normenkontrollrat</w:t>
      </w:r>
      <w:r w:rsidRPr="00674250">
        <w:rPr>
          <w:rFonts w:ascii="Verdana" w:eastAsia="Calibri" w:hAnsi="Verdana"/>
        </w:rPr>
        <w:t>) ja liittohallituksen mahdolliset huomautukset liitetään esitykseen.</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Työjärjestyksen 43 artiklan mukaan lakiehdotuksen perusteluissa on esitettävä:</w:t>
      </w:r>
    </w:p>
    <w:p w:rsidR="00674250" w:rsidRPr="00674250" w:rsidRDefault="00674250" w:rsidP="004267C0">
      <w:pPr>
        <w:numPr>
          <w:ilvl w:val="0"/>
          <w:numId w:val="34"/>
        </w:numPr>
        <w:spacing w:after="200" w:line="276" w:lineRule="auto"/>
        <w:ind w:left="426" w:firstLine="0"/>
        <w:jc w:val="both"/>
        <w:rPr>
          <w:rFonts w:ascii="Verdana" w:eastAsia="Calibri" w:hAnsi="Verdana"/>
        </w:rPr>
      </w:pPr>
      <w:r w:rsidRPr="00674250">
        <w:rPr>
          <w:rFonts w:ascii="Verdana" w:eastAsia="Calibri" w:hAnsi="Verdana"/>
        </w:rPr>
        <w:t>ehdotuksen ja sen säännösten tavoite ja tarpeellisuus,</w:t>
      </w:r>
    </w:p>
    <w:p w:rsidR="00674250" w:rsidRPr="00674250" w:rsidRDefault="00674250" w:rsidP="004267C0">
      <w:pPr>
        <w:numPr>
          <w:ilvl w:val="0"/>
          <w:numId w:val="34"/>
        </w:numPr>
        <w:spacing w:after="200" w:line="276" w:lineRule="auto"/>
        <w:ind w:left="426" w:firstLine="0"/>
        <w:jc w:val="both"/>
        <w:rPr>
          <w:rFonts w:ascii="Verdana" w:eastAsia="Calibri" w:hAnsi="Verdana"/>
        </w:rPr>
      </w:pPr>
      <w:r w:rsidRPr="00674250">
        <w:rPr>
          <w:rFonts w:ascii="Verdana" w:eastAsia="Calibri" w:hAnsi="Verdana"/>
        </w:rPr>
        <w:t>esityksen taustalla olevat asiat ja niistä tehdyt havainnot,</w:t>
      </w:r>
    </w:p>
    <w:p w:rsidR="00674250" w:rsidRPr="00674250" w:rsidRDefault="00674250" w:rsidP="004267C0">
      <w:pPr>
        <w:numPr>
          <w:ilvl w:val="0"/>
          <w:numId w:val="34"/>
        </w:numPr>
        <w:spacing w:after="200" w:line="276" w:lineRule="auto"/>
        <w:ind w:left="1276" w:hanging="850"/>
        <w:jc w:val="both"/>
        <w:rPr>
          <w:rFonts w:ascii="Verdana" w:eastAsia="Calibri" w:hAnsi="Verdana"/>
        </w:rPr>
      </w:pPr>
      <w:r w:rsidRPr="00674250">
        <w:rPr>
          <w:rFonts w:ascii="Verdana" w:eastAsia="Calibri" w:hAnsi="Verdana"/>
        </w:rPr>
        <w:t>onko lainsäädännölle vaihtoehtoja ja sisältääkö ehdotus jotakin, mikä voitaisiin antaa yksityisen sektorin hoidettavaksi, sekä syyt vaihtoehtojen hylkäämiseen,</w:t>
      </w:r>
    </w:p>
    <w:p w:rsidR="00674250" w:rsidRPr="00674250" w:rsidRDefault="00674250" w:rsidP="004267C0">
      <w:pPr>
        <w:numPr>
          <w:ilvl w:val="0"/>
          <w:numId w:val="34"/>
        </w:numPr>
        <w:spacing w:after="200" w:line="276" w:lineRule="auto"/>
        <w:ind w:left="1276" w:hanging="850"/>
        <w:jc w:val="both"/>
        <w:rPr>
          <w:rFonts w:ascii="Verdana" w:eastAsia="Calibri" w:hAnsi="Verdana"/>
        </w:rPr>
      </w:pPr>
      <w:r w:rsidRPr="00674250">
        <w:rPr>
          <w:rFonts w:ascii="Verdana" w:eastAsia="Calibri" w:hAnsi="Verdana"/>
        </w:rPr>
        <w:t>ehdotetaanko valvonta- tai lupamenettelyihin liittyviä uusia ilmoitusvelvollisuuksia, muita hallinnollisia velvollisuuksia tai luparajoituksia taikka ehdotetaanko olemassa olevia velvollisuuksia laajennettaviksi sekä mikä puoltaa näitä velvollisuuksia tai rajoituksia normin kohteen omaan valvontavaltaan nähden,</w:t>
      </w:r>
    </w:p>
    <w:p w:rsidR="00674250" w:rsidRPr="00674250" w:rsidRDefault="00674250" w:rsidP="004267C0">
      <w:pPr>
        <w:numPr>
          <w:ilvl w:val="0"/>
          <w:numId w:val="34"/>
        </w:numPr>
        <w:spacing w:after="200" w:line="276" w:lineRule="auto"/>
        <w:ind w:left="426" w:firstLine="0"/>
        <w:jc w:val="both"/>
        <w:rPr>
          <w:rFonts w:ascii="Verdana" w:eastAsia="Calibri" w:hAnsi="Verdana"/>
        </w:rPr>
      </w:pPr>
      <w:r w:rsidRPr="00674250">
        <w:rPr>
          <w:rFonts w:ascii="Verdana" w:eastAsia="Calibri" w:hAnsi="Verdana"/>
        </w:rPr>
        <w:t>ehdotetun sääntelyn vaikutukset,</w:t>
      </w:r>
    </w:p>
    <w:p w:rsidR="00674250" w:rsidRPr="00674250" w:rsidRDefault="00674250" w:rsidP="004267C0">
      <w:pPr>
        <w:numPr>
          <w:ilvl w:val="0"/>
          <w:numId w:val="34"/>
        </w:numPr>
        <w:spacing w:after="200" w:line="276" w:lineRule="auto"/>
        <w:ind w:left="1276" w:hanging="850"/>
        <w:jc w:val="both"/>
        <w:rPr>
          <w:rFonts w:ascii="Verdana" w:eastAsia="Calibri" w:hAnsi="Verdana"/>
        </w:rPr>
      </w:pPr>
      <w:r w:rsidRPr="00674250">
        <w:rPr>
          <w:rFonts w:ascii="Verdana" w:eastAsia="Calibri" w:hAnsi="Verdana"/>
        </w:rPr>
        <w:t>mihin ehdotettu voimaantuloajankohta perustuu, esimerkiksi organisatoriselta, tekniseltä tai (valtion)taloudelliselta kannalta, sekä voidaanko ehdotetun sääntelyn voimassaoloaikaa rajoittaa,</w:t>
      </w:r>
    </w:p>
    <w:p w:rsidR="00674250" w:rsidRPr="00674250" w:rsidRDefault="00674250" w:rsidP="004267C0">
      <w:pPr>
        <w:numPr>
          <w:ilvl w:val="0"/>
          <w:numId w:val="34"/>
        </w:numPr>
        <w:spacing w:after="200" w:line="276" w:lineRule="auto"/>
        <w:ind w:left="1276" w:hanging="850"/>
        <w:jc w:val="both"/>
        <w:rPr>
          <w:rFonts w:ascii="Verdana" w:eastAsia="Calibri" w:hAnsi="Verdana"/>
        </w:rPr>
      </w:pPr>
      <w:r w:rsidRPr="00674250">
        <w:rPr>
          <w:rFonts w:ascii="Verdana" w:eastAsia="Calibri" w:hAnsi="Verdana"/>
        </w:rPr>
        <w:t>ehdotetaanko esityksellä lainsäädäntöä tai hallinnollisia menettelyjä yksinkertaistettaviksi sekä erityisesti yksinkertaistettaisiinko tai syrjäytettäisiinkö esityksellä voimassa olevaa sääntelyä,</w:t>
      </w:r>
    </w:p>
    <w:p w:rsidR="00674250" w:rsidRPr="00674250" w:rsidRDefault="00674250" w:rsidP="004267C0">
      <w:pPr>
        <w:numPr>
          <w:ilvl w:val="0"/>
          <w:numId w:val="34"/>
        </w:numPr>
        <w:spacing w:after="200" w:line="276" w:lineRule="auto"/>
        <w:ind w:left="426" w:firstLine="0"/>
        <w:jc w:val="both"/>
        <w:rPr>
          <w:rFonts w:ascii="Verdana" w:eastAsia="Calibri" w:hAnsi="Verdana"/>
        </w:rPr>
      </w:pPr>
      <w:r w:rsidRPr="00674250">
        <w:rPr>
          <w:rFonts w:ascii="Verdana" w:eastAsia="Calibri" w:hAnsi="Verdana"/>
        </w:rPr>
        <w:t>suhde Euroopan unionin lainsäädäntöön ja yhdenmukaisuus sen kanssa,</w:t>
      </w:r>
    </w:p>
    <w:p w:rsidR="00674250" w:rsidRPr="00674250" w:rsidRDefault="00674250" w:rsidP="004267C0">
      <w:pPr>
        <w:numPr>
          <w:ilvl w:val="0"/>
          <w:numId w:val="34"/>
        </w:numPr>
        <w:spacing w:after="200" w:line="276" w:lineRule="auto"/>
        <w:ind w:left="1276" w:hanging="850"/>
        <w:jc w:val="both"/>
        <w:rPr>
          <w:rFonts w:ascii="Verdana" w:eastAsia="Calibri" w:hAnsi="Verdana"/>
        </w:rPr>
      </w:pPr>
      <w:r w:rsidRPr="00674250">
        <w:rPr>
          <w:rFonts w:ascii="Verdana" w:eastAsia="Calibri" w:hAnsi="Verdana"/>
        </w:rPr>
        <w:t>tehdäänkö direktiiviä tai muuta Euroopan unionin lainsäädäntöä täytäntöön pantaessa muita kuin täytäntöönpanon edellyttämiä järjestelyjä,</w:t>
      </w:r>
    </w:p>
    <w:p w:rsidR="00674250" w:rsidRPr="00674250" w:rsidRDefault="00674250" w:rsidP="004267C0">
      <w:pPr>
        <w:numPr>
          <w:ilvl w:val="0"/>
          <w:numId w:val="34"/>
        </w:numPr>
        <w:spacing w:after="200" w:line="276" w:lineRule="auto"/>
        <w:ind w:left="426" w:firstLine="0"/>
        <w:jc w:val="both"/>
        <w:rPr>
          <w:rFonts w:ascii="Verdana" w:eastAsia="Calibri" w:hAnsi="Verdana"/>
        </w:rPr>
      </w:pPr>
      <w:r w:rsidRPr="00674250">
        <w:rPr>
          <w:rFonts w:ascii="Verdana" w:eastAsia="Calibri" w:hAnsi="Verdana"/>
        </w:rPr>
        <w:t>vallitsevaan oikeustilaan ehdotetut muutokset,</w:t>
      </w:r>
    </w:p>
    <w:p w:rsidR="00674250" w:rsidRPr="00674250" w:rsidRDefault="00674250" w:rsidP="004267C0">
      <w:pPr>
        <w:numPr>
          <w:ilvl w:val="0"/>
          <w:numId w:val="34"/>
        </w:numPr>
        <w:spacing w:after="200" w:line="276" w:lineRule="auto"/>
        <w:ind w:left="426" w:firstLine="0"/>
        <w:jc w:val="both"/>
        <w:rPr>
          <w:rFonts w:ascii="Verdana" w:eastAsia="Calibri" w:hAnsi="Verdana"/>
        </w:rPr>
      </w:pPr>
      <w:r w:rsidRPr="00674250">
        <w:rPr>
          <w:rFonts w:ascii="Verdana" w:eastAsia="Calibri" w:hAnsi="Verdana"/>
        </w:rPr>
        <w:t>onko lakiehdotus Saksaa sitovien kansainvälisten velvoitteiden mukainen,</w:t>
      </w:r>
    </w:p>
    <w:p w:rsidR="00674250" w:rsidRPr="00674250" w:rsidRDefault="00674250" w:rsidP="004267C0">
      <w:pPr>
        <w:numPr>
          <w:ilvl w:val="0"/>
          <w:numId w:val="34"/>
        </w:numPr>
        <w:spacing w:after="200" w:line="276" w:lineRule="auto"/>
        <w:ind w:left="1276" w:hanging="850"/>
        <w:jc w:val="both"/>
        <w:rPr>
          <w:rFonts w:ascii="Verdana" w:eastAsia="Calibri" w:hAnsi="Verdana"/>
        </w:rPr>
      </w:pPr>
      <w:r w:rsidRPr="00674250">
        <w:rPr>
          <w:rFonts w:ascii="Verdana" w:eastAsia="Calibri" w:hAnsi="Verdana"/>
        </w:rPr>
        <w:t>oikeuttaako perustuslain 72 artiklan 3 kohta tai 74 artiklan 1 kohdan 3. virke voimaantuloa koskeviin poikkeuksiin ja kuinka nämä otetaan huomioon. (Mainituissa lainkohdissa säädetään eräistä asioista, joissa Saksan osavaltioille (</w:t>
      </w:r>
      <w:r w:rsidRPr="00674250">
        <w:rPr>
          <w:rFonts w:ascii="Verdana" w:eastAsia="Calibri" w:hAnsi="Verdana"/>
          <w:i/>
        </w:rPr>
        <w:t>Länder</w:t>
      </w:r>
      <w:r w:rsidRPr="00674250">
        <w:rPr>
          <w:rFonts w:ascii="Verdana" w:eastAsia="Calibri" w:hAnsi="Verdana"/>
        </w:rPr>
        <w:t>) on voitu delegoida kilpailevaa lainsäädäntövaltaa. Liittovaltion lainsäädäntö saa näistä asioista säädettäessä tulla voimaan aikaisintaan kuuden kuukauden kuluttua sen julkaisemisesta, jollei liittoneuvoston suostumuksella säädetä toisin.)</w:t>
      </w:r>
    </w:p>
    <w:p w:rsidR="00674250" w:rsidRPr="00674250" w:rsidRDefault="00674250" w:rsidP="00674250">
      <w:pPr>
        <w:keepNext/>
        <w:keepLines/>
        <w:spacing w:before="240" w:after="240" w:line="276" w:lineRule="auto"/>
        <w:ind w:left="426"/>
        <w:jc w:val="both"/>
        <w:outlineLvl w:val="1"/>
        <w:rPr>
          <w:rFonts w:ascii="Verdana" w:eastAsia="Calibri" w:hAnsi="Verdana"/>
          <w:b/>
        </w:rPr>
      </w:pPr>
      <w:bookmarkStart w:id="121" w:name="_Toc418860334"/>
      <w:bookmarkStart w:id="122" w:name="_Toc427060692"/>
      <w:bookmarkStart w:id="123" w:name="_Toc427070831"/>
      <w:r w:rsidRPr="00674250">
        <w:rPr>
          <w:rFonts w:ascii="Verdana" w:eastAsia="Calibri" w:hAnsi="Verdana"/>
          <w:b/>
        </w:rPr>
        <w:t>6.7 Päätelmiä</w:t>
      </w:r>
      <w:bookmarkEnd w:id="121"/>
      <w:bookmarkEnd w:id="122"/>
      <w:bookmarkEnd w:id="123"/>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Kaikissa tarkastelluissa maissa – Yhdistynyttä kuningaskuntaa lukuun ottamatta – on kirjalliset ohjeet hallituksen esitysten laatimisesta. Kaikissa tarkastelluissa maissa hallitus antaa lakiesityksensä yhteydessä parlamentille päätöksenteon pohjaksi tietoja suurin piirtein samoista asioista. Perehtymättä syvällisesti kunkin maan ohjeiden toimivuuteen ja kunkin maan käytäntöön on vaikea sanoa, mikä merkitys ohjeilla käytännössä on hallituksen esitysten tietopohjalle. Ohjeet eivät sitä paitsi ole riippumattomia siitä oikeuskulttuurista tai muusta kulttuurihistoriallisesta ympäristöstä, jossa ne syntyvät. Ohjeiden tarve ja painotukset ohjeistamisessa myös vaihtelevat ajasta toiseen. Ohjeilla niin yhdenmukaistetaan käytäntöjä kuin pyritään parantamaan laatua.</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Muiden maiden ohjeita hallituksen esitysten laatimiseen on tässä muistiossa käsitelty verraten pintapuolisesti. Tällaisenkin tarkastelun pohjalta vaikuttaa kuitenkin siltä, että tarpeeseen arvioida esitysten vaikutukset aiempaa paremmin on muissakin maissa kiinnitetty huomiota. Muidenkin maiden ohjeissa korostetaan myös tarvetta tiiviiseen esitystapaan, mutta vaikuttaa siltä, että esitysten mittavuutta ei pidetä samanlaisena ongelmana kuin Suomessa.</w:t>
      </w:r>
    </w:p>
    <w:p w:rsidR="00674250" w:rsidRPr="00674250" w:rsidRDefault="00674250" w:rsidP="00674250">
      <w:pPr>
        <w:keepNext/>
        <w:keepLines/>
        <w:spacing w:before="240" w:after="240" w:line="276" w:lineRule="auto"/>
        <w:ind w:firstLine="426"/>
        <w:jc w:val="both"/>
        <w:outlineLvl w:val="0"/>
        <w:rPr>
          <w:rFonts w:ascii="Verdana" w:eastAsia="Calibri" w:hAnsi="Verdana"/>
          <w:b/>
          <w:sz w:val="24"/>
          <w:szCs w:val="22"/>
        </w:rPr>
      </w:pPr>
      <w:bookmarkStart w:id="124" w:name="_Toc418860335"/>
      <w:bookmarkStart w:id="125" w:name="_Toc427060693"/>
      <w:bookmarkStart w:id="126" w:name="_Toc427070832"/>
      <w:r w:rsidRPr="00674250">
        <w:rPr>
          <w:rFonts w:ascii="Verdana" w:eastAsia="Calibri" w:hAnsi="Verdana"/>
          <w:b/>
          <w:sz w:val="24"/>
          <w:szCs w:val="22"/>
        </w:rPr>
        <w:t>7</w:t>
      </w:r>
      <w:r w:rsidRPr="00674250">
        <w:rPr>
          <w:rFonts w:ascii="Verdana" w:eastAsia="Calibri" w:hAnsi="Verdana"/>
          <w:b/>
          <w:sz w:val="24"/>
          <w:szCs w:val="22"/>
        </w:rPr>
        <w:tab/>
        <w:t>Uudistamisen mahdollisuuksia</w:t>
      </w:r>
      <w:bookmarkEnd w:id="124"/>
      <w:bookmarkEnd w:id="125"/>
      <w:bookmarkEnd w:id="126"/>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Sillä, että hallituksen esitysten laatimista ohjeistetaan, halutaan osaltaan edistää lainvalmistelun laadun parantamista ja yksinkertaistaa päätöksenteon kannalta olennaisen tiedon esiin tuomista sekä siten helpottaa lukijan perehtymistä esityksen sisältöön ja sen keskeisiin kohtiin.</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Keskeiset tiedot on esitettävä, mutta vaikka hallituksen esitysten laatimiseksi tehdään varsin paljon tutkimustyötä, on otettava huomioon, että hallituksen esitys ei ole eikä sen ole tarkoitus olla tutkimusraportti.</w:t>
      </w:r>
    </w:p>
    <w:p w:rsidR="00674250" w:rsidRPr="00674250" w:rsidRDefault="00674250" w:rsidP="00674250">
      <w:pPr>
        <w:keepNext/>
        <w:keepLines/>
        <w:spacing w:before="240" w:after="240" w:line="276" w:lineRule="auto"/>
        <w:ind w:left="454" w:hanging="28"/>
        <w:jc w:val="both"/>
        <w:outlineLvl w:val="1"/>
        <w:rPr>
          <w:rFonts w:ascii="Verdana" w:eastAsia="Calibri" w:hAnsi="Verdana"/>
          <w:b/>
        </w:rPr>
      </w:pPr>
      <w:bookmarkStart w:id="127" w:name="_Toc418860336"/>
      <w:bookmarkStart w:id="128" w:name="_Toc427060694"/>
      <w:bookmarkStart w:id="129" w:name="_Toc427070833"/>
      <w:r w:rsidRPr="00674250">
        <w:rPr>
          <w:rFonts w:ascii="Verdana" w:eastAsia="Calibri" w:hAnsi="Verdana"/>
          <w:b/>
        </w:rPr>
        <w:t>7.1 Lakitekstit</w:t>
      </w:r>
      <w:bookmarkEnd w:id="127"/>
      <w:bookmarkEnd w:id="128"/>
      <w:bookmarkEnd w:id="129"/>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Keskusteluissa hallituksen esitysten rakenteesta on joskus esitetty ajatus siitä, että pääasian eli lakiehdotusten tekstien tulisi edeltää perusteluita; ensin esitettäisiin, mitä ehdotetaan, ja vasta sen jälkeen perusteltaisiin.  Esimerkiksi ruotsalaisissa ja tanskalaisissa hallituksen esityksissä lakiehdotusten tekstit ovat perusteluiden edellä. Toisaalta nykyistä rakennetta, jossa lakiehdotukset ovat esityksen lopussa, voidaan pitää loogisena, sillä ensiksi selostetaan muun muassa, mihin halutaan muutosta ja minkä vuoksi, minkälaisia vaihtoehtoisia ratkaisuja on pohdittu, mitkä vaihtoehtoisten ratkaisujen vahvat ja heikot puolet ovat, onko samankaltaisia ongelmia jouduttu ratkaisemaan ulkomailla ja miten ne on ratkaistu, ja vasta lopussa esitetään, mitä valmistelun pohjalta on päädytty ehdottamaan. Rakennetta voidaan kutsua kronologiseksi.</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HELOa uudistettaessa on ratkaistava, säilytetäänkö lakiehdotusten tekstit nykyisellä paikallaan vai siirretäänkö ne esimerkiksi perusteluiden edelle esityksen alkuun.</w:t>
      </w:r>
    </w:p>
    <w:p w:rsidR="00674250" w:rsidRPr="00674250" w:rsidRDefault="00674250" w:rsidP="00674250">
      <w:pPr>
        <w:keepNext/>
        <w:keepLines/>
        <w:spacing w:before="240" w:after="240" w:line="276" w:lineRule="auto"/>
        <w:ind w:left="454" w:hanging="28"/>
        <w:jc w:val="both"/>
        <w:outlineLvl w:val="1"/>
        <w:rPr>
          <w:rFonts w:ascii="Verdana" w:eastAsia="Calibri" w:hAnsi="Verdana"/>
          <w:b/>
        </w:rPr>
      </w:pPr>
      <w:bookmarkStart w:id="130" w:name="_Toc418860337"/>
      <w:bookmarkStart w:id="131" w:name="_Toc427060695"/>
      <w:bookmarkStart w:id="132" w:name="_Toc427070834"/>
      <w:r w:rsidRPr="00674250">
        <w:rPr>
          <w:rFonts w:ascii="Verdana" w:eastAsia="Calibri" w:hAnsi="Verdana"/>
          <w:b/>
        </w:rPr>
        <w:t>7.2 Rinnakkaistekstit</w:t>
      </w:r>
      <w:bookmarkEnd w:id="130"/>
      <w:bookmarkEnd w:id="131"/>
      <w:bookmarkEnd w:id="132"/>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Nykyisten ohjeiden mukaan hallituksen esitykseen sisältyvästä muutoslakiehdotuksesta otetaan esityksen liitteeksi rinnakkaisteksti, jos voimassa olevaan lakitekstiin ehdotetaan muitakin muutoksia kuin lainkohtien lisäämistä tai kumoamista.</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Rinnakkaistekstien laatimisen tarpeellisuutta ja vaihtoehtoja rinnakkaiselle esittämistavalle tarkasteltiin valtioneuvostossa viimeksi vuonna 2013 valmisteltaessa hallituksen esitysten laatimista yksipalstaisina xml-asiakirjoina. Rinnakkaistekstit todettiin tuossa yhteydessä nimenomaisesti erittäin tarpeellisiksi, eikä rinnakkaisesta esitystavasta haluttu luopua. Tuolloin käytyä keskustelua ei liene syytä käynnistää uudelleen, vaan voitaneen lähteä siitä, että lakiteksteille edelleen laaditaan muutokset havainnollistavat rinnakkaistekstit.</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Havainnollisten rinnakkaistekstien laatimisesta annettaneen ohjeet nykyistä useammin esimerkein.</w:t>
      </w:r>
    </w:p>
    <w:p w:rsidR="00674250" w:rsidRPr="00674250" w:rsidRDefault="00674250" w:rsidP="00674250">
      <w:pPr>
        <w:keepNext/>
        <w:keepLines/>
        <w:spacing w:before="240" w:after="240" w:line="276" w:lineRule="auto"/>
        <w:ind w:left="454" w:hanging="28"/>
        <w:jc w:val="both"/>
        <w:outlineLvl w:val="1"/>
        <w:rPr>
          <w:rFonts w:ascii="Verdana" w:eastAsia="Calibri" w:hAnsi="Verdana"/>
          <w:b/>
        </w:rPr>
      </w:pPr>
      <w:bookmarkStart w:id="133" w:name="_Toc418860338"/>
      <w:bookmarkStart w:id="134" w:name="_Toc427060696"/>
      <w:bookmarkStart w:id="135" w:name="_Toc427070835"/>
      <w:r w:rsidRPr="00674250">
        <w:rPr>
          <w:rFonts w:ascii="Verdana" w:eastAsia="Calibri" w:hAnsi="Verdana"/>
          <w:b/>
        </w:rPr>
        <w:t>7.3 Lakiteksti ja yksityiskohtaiset perustelut</w:t>
      </w:r>
      <w:bookmarkEnd w:id="133"/>
      <w:bookmarkEnd w:id="134"/>
      <w:bookmarkEnd w:id="135"/>
    </w:p>
    <w:p w:rsidR="00674250" w:rsidRPr="00674250" w:rsidRDefault="00674250" w:rsidP="00674250">
      <w:pPr>
        <w:spacing w:after="200" w:line="276" w:lineRule="auto"/>
        <w:ind w:left="426"/>
        <w:jc w:val="both"/>
        <w:rPr>
          <w:rFonts w:eastAsia="Calibri"/>
          <w:sz w:val="22"/>
          <w:szCs w:val="22"/>
        </w:rPr>
      </w:pPr>
      <w:r w:rsidRPr="00674250">
        <w:rPr>
          <w:rFonts w:ascii="Verdana" w:eastAsia="Calibri" w:hAnsi="Verdana"/>
        </w:rPr>
        <w:t>Ruotsissa hallituksen esityksen yksityiskohtaisiin perusteluihin otetaan lakiehdotuksen asianomainen pykäläteksti perusteluidensa edelle. Tällä tavoin lakiteksti sisältyy kahdesti (rinnakkaisteksti mukaan lukien kolmesti) hallituksen esityksiin, mutta tästä vaikuttaa seuraavan, että lakitekstiä ei – toisin kuin Suomessa, vastoin HELOa – siteerata sellaisenaan perusteluissa.</w:t>
      </w:r>
      <w:r w:rsidRPr="00674250">
        <w:rPr>
          <w:rFonts w:eastAsia="Calibri"/>
          <w:sz w:val="22"/>
          <w:szCs w:val="22"/>
        </w:rPr>
        <w:t xml:space="preserve"> </w:t>
      </w:r>
      <w:r w:rsidRPr="00674250">
        <w:rPr>
          <w:rFonts w:ascii="Verdana" w:eastAsia="Calibri" w:hAnsi="Verdana"/>
        </w:rPr>
        <w:t>Yksityiskohtaisissa perusteluissahan ei HELOn mukaan pidä toistaa, mitä on jo esitetty yleisperusteluissa, eikä varsinkaan sitä, mikä käy ilmi ehdotettavasta säännöksestä itsestään.</w:t>
      </w:r>
    </w:p>
    <w:p w:rsidR="00674250" w:rsidRPr="00674250" w:rsidRDefault="00674250" w:rsidP="00674250">
      <w:pPr>
        <w:spacing w:after="200" w:line="276" w:lineRule="auto"/>
        <w:ind w:left="426"/>
        <w:jc w:val="both"/>
        <w:rPr>
          <w:rFonts w:ascii="Verdana" w:eastAsia="Calibri" w:hAnsi="Verdana"/>
        </w:rPr>
      </w:pPr>
      <w:r w:rsidRPr="00674250">
        <w:rPr>
          <w:rFonts w:eastAsia="Calibri"/>
          <w:noProof/>
          <w:sz w:val="22"/>
          <w:szCs w:val="22"/>
          <w:lang w:eastAsia="fi-FI"/>
        </w:rPr>
        <mc:AlternateContent>
          <mc:Choice Requires="wps">
            <w:drawing>
              <wp:anchor distT="0" distB="0" distL="114300" distR="114300" simplePos="0" relativeHeight="251660288" behindDoc="0" locked="0" layoutInCell="1" allowOverlap="1" wp14:anchorId="5710923D" wp14:editId="31C720BA">
                <wp:simplePos x="0" y="0"/>
                <wp:positionH relativeFrom="column">
                  <wp:posOffset>283845</wp:posOffset>
                </wp:positionH>
                <wp:positionV relativeFrom="paragraph">
                  <wp:posOffset>2540</wp:posOffset>
                </wp:positionV>
                <wp:extent cx="5848985" cy="493395"/>
                <wp:effectExtent l="0" t="0" r="18415" b="20955"/>
                <wp:wrapNone/>
                <wp:docPr id="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985" cy="493395"/>
                        </a:xfrm>
                        <a:prstGeom prst="rect">
                          <a:avLst/>
                        </a:prstGeom>
                        <a:solidFill>
                          <a:srgbClr val="FFFFFF"/>
                        </a:solidFill>
                        <a:ln w="9525">
                          <a:solidFill>
                            <a:srgbClr val="000000"/>
                          </a:solidFill>
                          <a:miter lim="800000"/>
                          <a:headEnd/>
                          <a:tailEnd/>
                        </a:ln>
                      </wps:spPr>
                      <wps:txbx>
                        <w:txbxContent>
                          <w:p w:rsidR="00674250" w:rsidRPr="00003A60" w:rsidRDefault="00674250" w:rsidP="00674250">
                            <w:pPr>
                              <w:jc w:val="both"/>
                              <w:rPr>
                                <w:rFonts w:ascii="Verdana" w:hAnsi="Verdana"/>
                              </w:rPr>
                            </w:pPr>
                            <w:r w:rsidRPr="00003A60">
                              <w:rPr>
                                <w:rFonts w:ascii="Verdana" w:hAnsi="Verdana"/>
                              </w:rPr>
                              <w:t>Tulisiko Suomessakin asetella ehdotettu lakiteksti pykälittäin yksityiskohtaisiin perusteluihin perusteluiden</w:t>
                            </w:r>
                            <w:r>
                              <w:rPr>
                                <w:rFonts w:ascii="Verdana" w:hAnsi="Verdana"/>
                              </w:rPr>
                              <w:t>sa</w:t>
                            </w:r>
                            <w:r w:rsidRPr="00003A60">
                              <w:rPr>
                                <w:rFonts w:ascii="Verdana" w:hAnsi="Verdana"/>
                              </w:rPr>
                              <w:t xml:space="preserve"> edelle?</w:t>
                            </w:r>
                          </w:p>
                          <w:p w:rsidR="00674250" w:rsidRDefault="00674250" w:rsidP="006742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2" o:spid="_x0000_s1026" type="#_x0000_t202" style="position:absolute;left:0;text-align:left;margin-left:22.35pt;margin-top:.2pt;width:460.55pt;height:3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">
                <v:textbox>
                  <w:txbxContent>
                    <w:p w:rsidR="00674250" w:rsidRPr="00003A60" w:rsidRDefault="00674250" w:rsidP="00674250">
                      <w:pPr>
                        <w:jc w:val="both"/>
                        <w:rPr>
                          <w:rFonts w:ascii="Verdana" w:hAnsi="Verdana"/>
                        </w:rPr>
                      </w:pPr>
                      <w:r w:rsidRPr="00003A60">
                        <w:rPr>
                          <w:rFonts w:ascii="Verdana" w:hAnsi="Verdana"/>
                        </w:rPr>
                        <w:t>Tulisiko Suomessakin asetella ehdotettu lakiteksti pykälittäin yksityiskohtaisiin perust</w:t>
                      </w:r>
                      <w:r w:rsidRPr="00003A60">
                        <w:rPr>
                          <w:rFonts w:ascii="Verdana" w:hAnsi="Verdana"/>
                        </w:rPr>
                        <w:t>e</w:t>
                      </w:r>
                      <w:r w:rsidRPr="00003A60">
                        <w:rPr>
                          <w:rFonts w:ascii="Verdana" w:hAnsi="Verdana"/>
                        </w:rPr>
                        <w:t>luihin perusteluiden</w:t>
                      </w:r>
                      <w:r>
                        <w:rPr>
                          <w:rFonts w:ascii="Verdana" w:hAnsi="Verdana"/>
                        </w:rPr>
                        <w:t>sa</w:t>
                      </w:r>
                      <w:r w:rsidRPr="00003A60">
                        <w:rPr>
                          <w:rFonts w:ascii="Verdana" w:hAnsi="Verdana"/>
                        </w:rPr>
                        <w:t xml:space="preserve"> edelle?</w:t>
                      </w:r>
                    </w:p>
                    <w:p w:rsidR="00674250" w:rsidRDefault="00674250" w:rsidP="00674250"/>
                  </w:txbxContent>
                </v:textbox>
              </v:shape>
            </w:pict>
          </mc:Fallback>
        </mc:AlternateContent>
      </w:r>
    </w:p>
    <w:p w:rsidR="00674250" w:rsidRPr="00674250" w:rsidRDefault="00674250" w:rsidP="00674250">
      <w:pPr>
        <w:spacing w:after="200" w:line="276" w:lineRule="auto"/>
        <w:ind w:left="426"/>
        <w:jc w:val="both"/>
        <w:rPr>
          <w:rFonts w:eastAsia="Calibri"/>
          <w:sz w:val="22"/>
          <w:szCs w:val="22"/>
        </w:rPr>
      </w:pP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Yksityiskohtaisissa perusteluissa selostetaan lyhyesti ehdotettujen lainkohtien sisältö ja annetaan esimerkkejä soveltamistilanteista. Niissä myös selvitetään yleiskielelle vieraat käsitteet. Tietoa tarvitsevat erityisesti eduskunta ja lain soveltajat, minkä mielessä pitämistä on varmaankin aiheellista korostaa myös HELOa uudistettaessa.</w:t>
      </w:r>
    </w:p>
    <w:p w:rsidR="00674250" w:rsidRPr="00674250" w:rsidRDefault="00674250" w:rsidP="00674250">
      <w:pPr>
        <w:spacing w:after="200" w:line="276" w:lineRule="auto"/>
        <w:ind w:left="426"/>
        <w:jc w:val="both"/>
        <w:rPr>
          <w:rFonts w:ascii="Verdana" w:eastAsia="Calibri" w:hAnsi="Verdana"/>
        </w:rPr>
      </w:pPr>
      <w:r w:rsidRPr="00674250">
        <w:rPr>
          <w:rFonts w:eastAsia="Calibri"/>
          <w:noProof/>
          <w:sz w:val="22"/>
          <w:szCs w:val="22"/>
          <w:lang w:eastAsia="fi-FI"/>
        </w:rPr>
        <mc:AlternateContent>
          <mc:Choice Requires="wps">
            <w:drawing>
              <wp:anchor distT="0" distB="0" distL="114300" distR="114300" simplePos="0" relativeHeight="251671552" behindDoc="0" locked="0" layoutInCell="1" allowOverlap="1" wp14:anchorId="3F3F4EFF" wp14:editId="7AC654CA">
                <wp:simplePos x="0" y="0"/>
                <wp:positionH relativeFrom="column">
                  <wp:posOffset>283845</wp:posOffset>
                </wp:positionH>
                <wp:positionV relativeFrom="paragraph">
                  <wp:posOffset>409575</wp:posOffset>
                </wp:positionV>
                <wp:extent cx="5848985" cy="1697355"/>
                <wp:effectExtent l="0" t="0" r="18415" b="17145"/>
                <wp:wrapNone/>
                <wp:docPr id="1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985" cy="1697355"/>
                        </a:xfrm>
                        <a:prstGeom prst="rect">
                          <a:avLst/>
                        </a:prstGeom>
                        <a:solidFill>
                          <a:srgbClr val="FFFFFF"/>
                        </a:solidFill>
                        <a:ln w="9525">
                          <a:solidFill>
                            <a:srgbClr val="000000"/>
                          </a:solidFill>
                          <a:miter lim="800000"/>
                          <a:headEnd/>
                          <a:tailEnd/>
                        </a:ln>
                      </wps:spPr>
                      <wps:txbx>
                        <w:txbxContent>
                          <w:p w:rsidR="00674250" w:rsidRPr="00C7581E" w:rsidRDefault="00674250" w:rsidP="00674250">
                            <w:pPr>
                              <w:jc w:val="both"/>
                              <w:rPr>
                                <w:rFonts w:ascii="Verdana" w:hAnsi="Verdana"/>
                              </w:rPr>
                            </w:pPr>
                            <w:r w:rsidRPr="00C7581E">
                              <w:rPr>
                                <w:rFonts w:ascii="Verdana" w:hAnsi="Verdana"/>
                              </w:rPr>
                              <w:t>Jos ehdotettavaan lakiin otetaan olemassa olevia lainkohtia muuttamattomina, olisiko asianmukaista, että yksityiskohtaisissa perusteluissa todetaan tämä ja lisätään linkki sen hallituksen esityksen perusteluihin, joka on johtanut asianomaisen lainkohdan säätämiseen? Perusteluita voitaisiin tarvittavilta osin täydentää, mutta muuten ei toistettaisi aikaisemmin jo perusteltua.  – Teknisenä ongelmana tässä voitaneen pitää sitä, että linkki voitaisiin ilmeisesti lisätä kohdistumaan vain kyseiseen hallituksen esitykseen kokonaisuudessaan, ei tietyn lainkohdan yksityiskohtaisiin perusteluihin. Uuden esityksen yksityiskohtaisiin perusteluihin lisätty hakuohje, esimerkiksi aikaisemmin annetun hallituksen esityksen sivunumero, lieventäisi ongelmaa.</w:t>
                            </w:r>
                          </w:p>
                          <w:p w:rsidR="00674250" w:rsidRDefault="00674250" w:rsidP="006742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35pt;margin-top:32.25pt;width:460.55pt;height:13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">
                <v:textbox>
                  <w:txbxContent>
                    <w:p w:rsidR="00674250" w:rsidRPr="00C7581E" w:rsidRDefault="00674250" w:rsidP="00674250">
                      <w:pPr>
                        <w:jc w:val="both"/>
                        <w:rPr>
                          <w:rFonts w:ascii="Verdana" w:hAnsi="Verdana"/>
                        </w:rPr>
                      </w:pPr>
                      <w:r w:rsidRPr="00C7581E">
                        <w:rPr>
                          <w:rFonts w:ascii="Verdana" w:hAnsi="Verdana"/>
                        </w:rPr>
                        <w:t>Jos ehdotettavaan lakiin otetaan olemassa olevia lainkohtia muuttamattomina, olisiko asianmukaista, että yksityiskohtaisissa perusteluissa todetaan tämä ja lisätään linkki sen hallituksen esityksen perusteluihin, joka on johtanut asianomaisen lainkohdan sä</w:t>
                      </w:r>
                      <w:r w:rsidRPr="00C7581E">
                        <w:rPr>
                          <w:rFonts w:ascii="Verdana" w:hAnsi="Verdana"/>
                        </w:rPr>
                        <w:t>ä</w:t>
                      </w:r>
                      <w:r w:rsidRPr="00C7581E">
                        <w:rPr>
                          <w:rFonts w:ascii="Verdana" w:hAnsi="Verdana"/>
                        </w:rPr>
                        <w:t>tämiseen? Perusteluita voitaisiin tarvittavilta osin täydentää, mutta muuten ei toiste</w:t>
                      </w:r>
                      <w:r w:rsidRPr="00C7581E">
                        <w:rPr>
                          <w:rFonts w:ascii="Verdana" w:hAnsi="Verdana"/>
                        </w:rPr>
                        <w:t>t</w:t>
                      </w:r>
                      <w:r w:rsidRPr="00C7581E">
                        <w:rPr>
                          <w:rFonts w:ascii="Verdana" w:hAnsi="Verdana"/>
                        </w:rPr>
                        <w:t>taisi aikaisemmin jo perusteltua.  – Teknisenä ongelmana tässä voitaneen pitää sitä, että linkki voitaisiin ilmeisesti lisätä kohdistumaan vain kyseiseen hallituksen esitykseen kokonaisuudessaan, ei tietyn lainkohdan yksityiskohtaisiin perusteluihin. Uuden esity</w:t>
                      </w:r>
                      <w:r w:rsidRPr="00C7581E">
                        <w:rPr>
                          <w:rFonts w:ascii="Verdana" w:hAnsi="Verdana"/>
                        </w:rPr>
                        <w:t>k</w:t>
                      </w:r>
                      <w:r w:rsidRPr="00C7581E">
                        <w:rPr>
                          <w:rFonts w:ascii="Verdana" w:hAnsi="Verdana"/>
                        </w:rPr>
                        <w:t>sen yksityiskohtaisiin perusteluihin lisätty hakuohje, esimerkiksi aikaisemmin annetun hallituksen esityksen sivunumero, lieventäisi ongelmaa.</w:t>
                      </w:r>
                    </w:p>
                    <w:p w:rsidR="00674250" w:rsidRDefault="00674250" w:rsidP="00674250"/>
                  </w:txbxContent>
                </v:textbox>
              </v:shape>
            </w:pict>
          </mc:Fallback>
        </mc:AlternateContent>
      </w:r>
      <w:r w:rsidRPr="00674250">
        <w:rPr>
          <w:rFonts w:ascii="Verdana" w:eastAsia="Calibri" w:hAnsi="Verdana"/>
        </w:rPr>
        <w:t xml:space="preserve">HELOn mukaan säännöksen perusteluina ei tule käyttää yksinomaan viittausta samaa asiaa koskevaan hallituksen esitykseen. </w:t>
      </w:r>
    </w:p>
    <w:p w:rsidR="00674250" w:rsidRPr="00674250" w:rsidRDefault="00674250" w:rsidP="00674250">
      <w:pPr>
        <w:spacing w:after="200" w:line="276" w:lineRule="auto"/>
        <w:ind w:left="426"/>
        <w:jc w:val="both"/>
        <w:rPr>
          <w:rFonts w:ascii="Verdana" w:eastAsia="Calibri" w:hAnsi="Verdana"/>
        </w:rPr>
      </w:pPr>
    </w:p>
    <w:p w:rsidR="00674250" w:rsidRPr="00674250" w:rsidRDefault="00674250" w:rsidP="00674250">
      <w:pPr>
        <w:spacing w:after="200" w:line="276" w:lineRule="auto"/>
        <w:ind w:left="426"/>
        <w:jc w:val="both"/>
        <w:rPr>
          <w:rFonts w:ascii="Verdana" w:eastAsia="Calibri" w:hAnsi="Verdana"/>
        </w:rPr>
      </w:pPr>
    </w:p>
    <w:p w:rsidR="00674250" w:rsidRPr="00674250" w:rsidRDefault="00674250" w:rsidP="00674250">
      <w:pPr>
        <w:spacing w:after="200" w:line="276" w:lineRule="auto"/>
        <w:jc w:val="both"/>
        <w:rPr>
          <w:rFonts w:ascii="Verdana" w:eastAsia="Calibri" w:hAnsi="Verdana"/>
        </w:rPr>
      </w:pPr>
    </w:p>
    <w:p w:rsidR="00674250" w:rsidRPr="00674250" w:rsidRDefault="00674250" w:rsidP="00674250">
      <w:pPr>
        <w:spacing w:after="200" w:line="276" w:lineRule="auto"/>
        <w:jc w:val="both"/>
        <w:rPr>
          <w:rFonts w:ascii="Verdana" w:eastAsia="Calibri" w:hAnsi="Verdana"/>
        </w:rPr>
      </w:pPr>
    </w:p>
    <w:p w:rsidR="00674250" w:rsidRPr="00674250" w:rsidRDefault="00674250" w:rsidP="00674250">
      <w:pPr>
        <w:spacing w:after="200" w:line="276" w:lineRule="auto"/>
        <w:jc w:val="both"/>
        <w:rPr>
          <w:rFonts w:ascii="Verdana" w:eastAsia="Calibri" w:hAnsi="Verdana"/>
        </w:rPr>
      </w:pPr>
      <w:bookmarkStart w:id="136" w:name="_Toc418860339"/>
    </w:p>
    <w:p w:rsidR="00674250" w:rsidRPr="00674250" w:rsidRDefault="00674250" w:rsidP="00674250">
      <w:pPr>
        <w:spacing w:after="200" w:line="276" w:lineRule="auto"/>
        <w:ind w:left="426"/>
        <w:jc w:val="both"/>
        <w:rPr>
          <w:rFonts w:ascii="Verdana" w:eastAsia="Calibri" w:hAnsi="Verdana"/>
        </w:rPr>
      </w:pP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Yleensä yksityiskohtaiset perustelut esitetään pykäläjärjestyksessä. Keskenään asiayhteydessä olevat pykälät voidaan HELOn mukaan muun muassa toistojen välttämiseksi käsitellä samassa yhteydessä. Samoin niiden pykälien perustelut, joihin on tehty vähäisiä tai toistuvia lakiteknisiä tai kielellisiä korjauksia, voidaan pykäläjärjestyksestä poiketen esittää yhdessä. Yksityiskohtaisten perustelujen ryhmittelemisestä tällä tavoin lienee aiheellista HELOa uudistettaessa korostaa hyvänä keinona toiston välttämiseen.</w:t>
      </w:r>
    </w:p>
    <w:p w:rsidR="00674250" w:rsidRPr="00674250" w:rsidRDefault="00674250" w:rsidP="00674250">
      <w:pPr>
        <w:ind w:left="426"/>
        <w:jc w:val="both"/>
        <w:rPr>
          <w:rFonts w:ascii="Verdana" w:eastAsia="Calibri" w:hAnsi="Verdana"/>
        </w:rPr>
      </w:pPr>
      <w:r w:rsidRPr="00674250">
        <w:rPr>
          <w:rFonts w:ascii="Verdana" w:eastAsia="Calibri" w:hAnsi="Verdana"/>
        </w:rPr>
        <w:t>HELOn mukaan myös direktiivin sanontojen käyttämisestä on mainittava yksityiskohtaisissa perusteluissa. Tästä muistutettaisiin edelleen erityisesti Euroopan unionin lainsäädännön täytäntöön panemiseksi laadittavia hallituksen esityksiä koskevassa ohjeistuksessa. Euroopan unionin oikeutta täytäntöön pantaessa tärkeintä olisi kuitenkin yksilöidä yksityiskohtaisissa perusteluissa ne normit, jotka ehdotetulla pykälällä pantaisiin täytäntöön.</w:t>
      </w:r>
    </w:p>
    <w:p w:rsidR="00674250" w:rsidRPr="00674250" w:rsidRDefault="00674250" w:rsidP="00674250">
      <w:pPr>
        <w:ind w:left="426"/>
        <w:jc w:val="both"/>
        <w:rPr>
          <w:rFonts w:ascii="Verdana" w:eastAsia="Calibri" w:hAnsi="Verdana"/>
        </w:rPr>
      </w:pPr>
    </w:p>
    <w:p w:rsidR="00674250" w:rsidRPr="00674250" w:rsidRDefault="00674250" w:rsidP="00674250">
      <w:pPr>
        <w:keepNext/>
        <w:keepLines/>
        <w:spacing w:after="240" w:line="276" w:lineRule="auto"/>
        <w:ind w:left="454" w:hanging="28"/>
        <w:jc w:val="both"/>
        <w:outlineLvl w:val="1"/>
        <w:rPr>
          <w:rFonts w:ascii="Verdana" w:eastAsia="Calibri" w:hAnsi="Verdana"/>
          <w:b/>
        </w:rPr>
      </w:pPr>
      <w:bookmarkStart w:id="137" w:name="_Toc427060697"/>
      <w:bookmarkStart w:id="138" w:name="_Toc427070836"/>
      <w:r w:rsidRPr="00674250">
        <w:rPr>
          <w:rFonts w:ascii="Verdana" w:eastAsia="Calibri" w:hAnsi="Verdana"/>
          <w:b/>
        </w:rPr>
        <w:t>7.4 Asian valmistelu</w:t>
      </w:r>
      <w:bookmarkEnd w:id="136"/>
      <w:bookmarkEnd w:id="137"/>
      <w:bookmarkEnd w:id="138"/>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HELOn mukaan hallituksen esityksen yleisperustelujen toiseksi viimeisenä jaksona on kuvaus asian valmistelusta.  Jaksossa on tarkoitus selostaa valmistelun vaiheita sekä ilmoittaa, minkälaista asian valmistelussa syntynyttä tai muuta aineistoa on olemassa sekä mistä se on saatavissa. Jaksossa voi olla alajaksot ”Valmisteluvaiheet ja -aineisto” sekä ”Lausunnot ja niiden huomioon ottaminen”.</w:t>
      </w:r>
    </w:p>
    <w:p w:rsidR="00674250" w:rsidRPr="00674250" w:rsidRDefault="00674250" w:rsidP="00674250">
      <w:pPr>
        <w:spacing w:after="200" w:line="276" w:lineRule="auto"/>
        <w:ind w:left="426"/>
        <w:jc w:val="both"/>
        <w:rPr>
          <w:rFonts w:ascii="Verdana" w:eastAsia="Calibri" w:hAnsi="Verdana"/>
        </w:rPr>
      </w:pPr>
    </w:p>
    <w:p w:rsidR="00674250" w:rsidRPr="00674250" w:rsidRDefault="00674250" w:rsidP="00674250">
      <w:pPr>
        <w:spacing w:after="200" w:line="276" w:lineRule="auto"/>
        <w:ind w:left="426"/>
        <w:jc w:val="both"/>
        <w:rPr>
          <w:rFonts w:ascii="Verdana" w:eastAsia="Calibri" w:hAnsi="Verdana"/>
        </w:rPr>
      </w:pPr>
    </w:p>
    <w:p w:rsidR="00674250" w:rsidRPr="00674250" w:rsidRDefault="00674250" w:rsidP="00674250">
      <w:pPr>
        <w:spacing w:after="200" w:line="276" w:lineRule="auto"/>
        <w:ind w:left="426"/>
        <w:jc w:val="both"/>
        <w:rPr>
          <w:rFonts w:ascii="Verdana" w:eastAsia="Calibri" w:hAnsi="Verdana"/>
        </w:rPr>
      </w:pPr>
    </w:p>
    <w:p w:rsidR="00674250" w:rsidRPr="00674250" w:rsidRDefault="001E3537" w:rsidP="00674250">
      <w:pPr>
        <w:spacing w:after="200" w:line="276" w:lineRule="auto"/>
        <w:ind w:left="426"/>
        <w:jc w:val="both"/>
        <w:rPr>
          <w:rFonts w:ascii="Verdana" w:eastAsia="Calibri" w:hAnsi="Verdana"/>
        </w:rPr>
      </w:pPr>
      <w:r w:rsidRPr="00674250">
        <w:rPr>
          <w:rFonts w:eastAsia="Calibri"/>
          <w:noProof/>
          <w:sz w:val="22"/>
          <w:szCs w:val="22"/>
          <w:lang w:eastAsia="fi-FI"/>
        </w:rPr>
        <mc:AlternateContent>
          <mc:Choice Requires="wps">
            <w:drawing>
              <wp:anchor distT="0" distB="0" distL="114300" distR="114300" simplePos="0" relativeHeight="251670528" behindDoc="0" locked="0" layoutInCell="1" allowOverlap="1" wp14:anchorId="1D055863" wp14:editId="711C8CE7">
                <wp:simplePos x="0" y="0"/>
                <wp:positionH relativeFrom="column">
                  <wp:posOffset>226695</wp:posOffset>
                </wp:positionH>
                <wp:positionV relativeFrom="paragraph">
                  <wp:posOffset>-525780</wp:posOffset>
                </wp:positionV>
                <wp:extent cx="5906135" cy="2500630"/>
                <wp:effectExtent l="0" t="0" r="18415" b="13970"/>
                <wp:wrapNone/>
                <wp:docPr id="1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2500630"/>
                        </a:xfrm>
                        <a:prstGeom prst="rect">
                          <a:avLst/>
                        </a:prstGeom>
                        <a:solidFill>
                          <a:srgbClr val="FFFFFF"/>
                        </a:solidFill>
                        <a:ln w="9525">
                          <a:solidFill>
                            <a:srgbClr val="000000"/>
                          </a:solidFill>
                          <a:miter lim="800000"/>
                          <a:headEnd/>
                          <a:tailEnd/>
                        </a:ln>
                      </wps:spPr>
                      <wps:txbx>
                        <w:txbxContent>
                          <w:p w:rsidR="00674250" w:rsidRPr="00A42455" w:rsidRDefault="00674250" w:rsidP="00674250">
                            <w:pPr>
                              <w:jc w:val="both"/>
                              <w:rPr>
                                <w:rFonts w:ascii="Verdana" w:hAnsi="Verdana"/>
                              </w:rPr>
                            </w:pPr>
                            <w:r w:rsidRPr="00A42455">
                              <w:rPr>
                                <w:rFonts w:ascii="Verdana" w:hAnsi="Verdana"/>
                              </w:rPr>
                              <w:t>Jos HELOa uudistettae</w:t>
                            </w:r>
                            <w:r>
                              <w:rPr>
                                <w:rFonts w:ascii="Verdana" w:hAnsi="Verdana"/>
                              </w:rPr>
                              <w:t>ssa lähtökohtana olisi sähköisenä luettava</w:t>
                            </w:r>
                            <w:r w:rsidRPr="00A42455">
                              <w:rPr>
                                <w:rFonts w:ascii="Verdana" w:hAnsi="Verdana"/>
                              </w:rPr>
                              <w:t xml:space="preserve"> hallituksen esitys, yksi mahdollisuus olisi, että valmistelusta ja sen vaiheista kertovista asi</w:t>
                            </w:r>
                            <w:r>
                              <w:rPr>
                                <w:rFonts w:ascii="Verdana" w:hAnsi="Verdana"/>
                              </w:rPr>
                              <w:t>akirjoista (ainakin toimeksiannosta</w:t>
                            </w:r>
                            <w:r w:rsidRPr="00A42455">
                              <w:rPr>
                                <w:rFonts w:ascii="Verdana" w:hAnsi="Verdana"/>
                              </w:rPr>
                              <w:t xml:space="preserve"> taikka työryhmien tai muiden valmis</w:t>
                            </w:r>
                            <w:r>
                              <w:rPr>
                                <w:rFonts w:ascii="Verdana" w:hAnsi="Verdana"/>
                              </w:rPr>
                              <w:t>teluelinten asettamista koskevista päätöksistä, lausuntopyynnöistä, lausunnoista tai niiden tiivistelmistä sekä Euroopan unionin lainsäädäntöä täytäntöön pantaessa niin asianomaisesta lainsäädännöstä kuin E-kirjeistä ja U-kirjelmistä</w:t>
                            </w:r>
                            <w:r w:rsidRPr="00A42455">
                              <w:rPr>
                                <w:rFonts w:ascii="Verdana" w:hAnsi="Verdana"/>
                              </w:rPr>
                              <w:t xml:space="preserve">) koottaisiin hallituksen esitykseen kronologinen luettelo linkein asianomaisiin asiakirjoihin. </w:t>
                            </w:r>
                            <w:r w:rsidRPr="00A42455" w:rsidDel="000C7244">
                              <w:rPr>
                                <w:rFonts w:ascii="Verdana" w:hAnsi="Verdana"/>
                              </w:rPr>
                              <w:t xml:space="preserve">Myös esimerkiksi asiassa lausunnon antaneista voitaisiin laatia luettelo sen asemesta, että ne nykyään luetellaan proosatekstinä. </w:t>
                            </w:r>
                            <w:r w:rsidRPr="00A42455">
                              <w:rPr>
                                <w:rFonts w:ascii="Verdana" w:hAnsi="Verdana"/>
                              </w:rPr>
                              <w:t>Tarvittaessa samalla tavoin voitaisiin viitata asiakirjoihin, joista ilmenevät esityksen kytkennät sen esivalmisteluun johtaneisiin asiakirjoihin (esimerkiksi hallitusohjelma</w:t>
                            </w:r>
                            <w:r>
                              <w:rPr>
                                <w:rFonts w:ascii="Verdana" w:hAnsi="Verdana"/>
                              </w:rPr>
                              <w:t>an, kansalaisaloitteeseen tai</w:t>
                            </w:r>
                            <w:r w:rsidRPr="00A42455">
                              <w:rPr>
                                <w:rFonts w:ascii="Verdana" w:hAnsi="Verdana"/>
                              </w:rPr>
                              <w:t xml:space="preserve"> vaikutusarviointi</w:t>
                            </w:r>
                            <w:r>
                              <w:rPr>
                                <w:rFonts w:ascii="Verdana" w:hAnsi="Verdana"/>
                              </w:rPr>
                              <w:t>in</w:t>
                            </w:r>
                            <w:r w:rsidRPr="00A42455">
                              <w:rPr>
                                <w:rFonts w:ascii="Verdana" w:hAnsi="Verdana"/>
                              </w:rPr>
                              <w:t>). Tällä tavalla luultavasti kyettäisiin antamaan asian valmistelusta nykyistä kattavampi ja selkeämpi kuva.</w:t>
                            </w:r>
                            <w:r>
                              <w:rPr>
                                <w:rFonts w:ascii="Verdana" w:hAnsi="Verdana"/>
                              </w:rPr>
                              <w:t xml:space="preserve"> Sitä vastoin linkitetyt liitteet eivät automaattisesti päätyisi eduskunnan arkistoihin, mitä on pidettävä ongelmallisena.</w:t>
                            </w:r>
                          </w:p>
                          <w:p w:rsidR="00674250" w:rsidRPr="00A42455" w:rsidRDefault="00674250" w:rsidP="00674250">
                            <w:pPr>
                              <w:rPr>
                                <w:rFonts w:ascii="Verdana" w:hAnsi="Verdana"/>
                              </w:rPr>
                            </w:pPr>
                            <w:r w:rsidRPr="00A42455">
                              <w:rPr>
                                <w:rFonts w:ascii="Verdana" w:hAnsi="Verdana"/>
                              </w:rPr>
                              <w:t>Lisäksi voitaisiin harkita, olisiko asian valmistelua koskeva informaatio selkeämpi, jos se olisi aivan esityksen alussa, heti sisällysluettelon ja johdannon jälkeen.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85pt;margin-top:-41.4pt;width:465.05pt;height:19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">
                <v:textbox>
                  <w:txbxContent>
                    <w:p w:rsidR="00674250" w:rsidRPr="00A42455" w:rsidRDefault="00674250" w:rsidP="00674250">
                      <w:pPr>
                        <w:jc w:val="both"/>
                        <w:rPr>
                          <w:rFonts w:ascii="Verdana" w:hAnsi="Verdana"/>
                        </w:rPr>
                      </w:pPr>
                      <w:r w:rsidRPr="00A42455">
                        <w:rPr>
                          <w:rFonts w:ascii="Verdana" w:hAnsi="Verdana"/>
                        </w:rPr>
                        <w:t>Jos HELOa uudistettae</w:t>
                      </w:r>
                      <w:r>
                        <w:rPr>
                          <w:rFonts w:ascii="Verdana" w:hAnsi="Verdana"/>
                        </w:rPr>
                        <w:t>ssa lähtökohtana olisi sähköisenä luettava</w:t>
                      </w:r>
                      <w:r w:rsidRPr="00A42455">
                        <w:rPr>
                          <w:rFonts w:ascii="Verdana" w:hAnsi="Verdana"/>
                        </w:rPr>
                        <w:t xml:space="preserve"> hallituksen esitys, yksi mahdollisuus olisi, että valmistelusta ja sen vaiheista kertovista asi</w:t>
                      </w:r>
                      <w:r>
                        <w:rPr>
                          <w:rFonts w:ascii="Verdana" w:hAnsi="Verdana"/>
                        </w:rPr>
                        <w:t>akirjoista (ainakin toimeksiannosta</w:t>
                      </w:r>
                      <w:r w:rsidRPr="00A42455">
                        <w:rPr>
                          <w:rFonts w:ascii="Verdana" w:hAnsi="Verdana"/>
                        </w:rPr>
                        <w:t xml:space="preserve"> taikka työryhmien tai muiden valmis</w:t>
                      </w:r>
                      <w:r>
                        <w:rPr>
                          <w:rFonts w:ascii="Verdana" w:hAnsi="Verdana"/>
                        </w:rPr>
                        <w:t>teluelinten asettamista koskevista päätöksistä, lausuntopyynnöistä, lausunnoista tai niiden tiivistelmistä sekä Euroopan unionin lainsäädäntöä täytäntöön pantaessa niin asianomaisesta lainsäädännöstä kuin E-kirjeistä ja U-kirjelmistä</w:t>
                      </w:r>
                      <w:r w:rsidRPr="00A42455">
                        <w:rPr>
                          <w:rFonts w:ascii="Verdana" w:hAnsi="Verdana"/>
                        </w:rPr>
                        <w:t xml:space="preserve">) koottaisiin hallituksen esitykseen kronologinen luettelo linkein asianomaisiin asiakirjoihin. </w:t>
                      </w:r>
                      <w:r w:rsidRPr="00A42455" w:rsidDel="000C7244">
                        <w:rPr>
                          <w:rFonts w:ascii="Verdana" w:hAnsi="Verdana"/>
                        </w:rPr>
                        <w:t>Myös esimerkiksi asiassa lausunnon antaneista voitaisiin la</w:t>
                      </w:r>
                      <w:r w:rsidRPr="00A42455" w:rsidDel="000C7244">
                        <w:rPr>
                          <w:rFonts w:ascii="Verdana" w:hAnsi="Verdana"/>
                        </w:rPr>
                        <w:t>a</w:t>
                      </w:r>
                      <w:r w:rsidRPr="00A42455" w:rsidDel="000C7244">
                        <w:rPr>
                          <w:rFonts w:ascii="Verdana" w:hAnsi="Verdana"/>
                        </w:rPr>
                        <w:t xml:space="preserve">tia luettelo sen asemesta, että ne nykyään luetellaan proosatekstinä. </w:t>
                      </w:r>
                      <w:r w:rsidRPr="00A42455">
                        <w:rPr>
                          <w:rFonts w:ascii="Verdana" w:hAnsi="Verdana"/>
                        </w:rPr>
                        <w:t>Tarvittaessa s</w:t>
                      </w:r>
                      <w:r w:rsidRPr="00A42455">
                        <w:rPr>
                          <w:rFonts w:ascii="Verdana" w:hAnsi="Verdana"/>
                        </w:rPr>
                        <w:t>a</w:t>
                      </w:r>
                      <w:r w:rsidRPr="00A42455">
                        <w:rPr>
                          <w:rFonts w:ascii="Verdana" w:hAnsi="Verdana"/>
                        </w:rPr>
                        <w:t>malla tavoin voitaisiin viitata asiakirjoihin, joista ilmenevät esityksen kytkennät sen es</w:t>
                      </w:r>
                      <w:r w:rsidRPr="00A42455">
                        <w:rPr>
                          <w:rFonts w:ascii="Verdana" w:hAnsi="Verdana"/>
                        </w:rPr>
                        <w:t>i</w:t>
                      </w:r>
                      <w:r w:rsidRPr="00A42455">
                        <w:rPr>
                          <w:rFonts w:ascii="Verdana" w:hAnsi="Verdana"/>
                        </w:rPr>
                        <w:t>valmisteluun johtaneisiin asiakirjoihin (esimerkiksi hallitusohjelma</w:t>
                      </w:r>
                      <w:r>
                        <w:rPr>
                          <w:rFonts w:ascii="Verdana" w:hAnsi="Verdana"/>
                        </w:rPr>
                        <w:t>an, kansalaisaloitte</w:t>
                      </w:r>
                      <w:r>
                        <w:rPr>
                          <w:rFonts w:ascii="Verdana" w:hAnsi="Verdana"/>
                        </w:rPr>
                        <w:t>e</w:t>
                      </w:r>
                      <w:r>
                        <w:rPr>
                          <w:rFonts w:ascii="Verdana" w:hAnsi="Verdana"/>
                        </w:rPr>
                        <w:t>seen tai</w:t>
                      </w:r>
                      <w:r w:rsidRPr="00A42455">
                        <w:rPr>
                          <w:rFonts w:ascii="Verdana" w:hAnsi="Verdana"/>
                        </w:rPr>
                        <w:t xml:space="preserve"> vaikutusarviointi</w:t>
                      </w:r>
                      <w:r>
                        <w:rPr>
                          <w:rFonts w:ascii="Verdana" w:hAnsi="Verdana"/>
                        </w:rPr>
                        <w:t>in</w:t>
                      </w:r>
                      <w:r w:rsidRPr="00A42455">
                        <w:rPr>
                          <w:rFonts w:ascii="Verdana" w:hAnsi="Verdana"/>
                        </w:rPr>
                        <w:t>). Tällä tavalla luultavasti kyettäisiin antamaan asian valmi</w:t>
                      </w:r>
                      <w:r w:rsidRPr="00A42455">
                        <w:rPr>
                          <w:rFonts w:ascii="Verdana" w:hAnsi="Verdana"/>
                        </w:rPr>
                        <w:t>s</w:t>
                      </w:r>
                      <w:r w:rsidRPr="00A42455">
                        <w:rPr>
                          <w:rFonts w:ascii="Verdana" w:hAnsi="Verdana"/>
                        </w:rPr>
                        <w:t>telusta nykyistä kattavampi ja selkeämpi kuva.</w:t>
                      </w:r>
                      <w:r>
                        <w:rPr>
                          <w:rFonts w:ascii="Verdana" w:hAnsi="Verdana"/>
                        </w:rPr>
                        <w:t xml:space="preserve"> Sitä vastoin linkitetyt liitteet eivät aut</w:t>
                      </w:r>
                      <w:r>
                        <w:rPr>
                          <w:rFonts w:ascii="Verdana" w:hAnsi="Verdana"/>
                        </w:rPr>
                        <w:t>o</w:t>
                      </w:r>
                      <w:r>
                        <w:rPr>
                          <w:rFonts w:ascii="Verdana" w:hAnsi="Verdana"/>
                        </w:rPr>
                        <w:t>maattisesti päätyisi eduskunnan arkistoihin, mitä on pidettävä ongelmallisena.</w:t>
                      </w:r>
                    </w:p>
                    <w:p w:rsidR="00674250" w:rsidRPr="00A42455" w:rsidRDefault="00674250" w:rsidP="00674250">
                      <w:pPr>
                        <w:rPr>
                          <w:rFonts w:ascii="Verdana" w:hAnsi="Verdana"/>
                        </w:rPr>
                      </w:pPr>
                      <w:r w:rsidRPr="00A42455">
                        <w:rPr>
                          <w:rFonts w:ascii="Verdana" w:hAnsi="Verdana"/>
                        </w:rPr>
                        <w:t>Lisäksi voitaisiin harkita, olisiko asian valmistelua koskeva informaatio selkeämpi, jos se olisi aivan esityksen alussa, heti sisällysluettelon ja johdannon jälkeen.</w:t>
                      </w:r>
                    </w:p>
                  </w:txbxContent>
                </v:textbox>
              </v:shape>
            </w:pict>
          </mc:Fallback>
        </mc:AlternateContent>
      </w:r>
    </w:p>
    <w:p w:rsidR="00674250" w:rsidRPr="00674250" w:rsidRDefault="00674250" w:rsidP="00674250">
      <w:pPr>
        <w:spacing w:after="200" w:line="276" w:lineRule="auto"/>
        <w:ind w:left="426"/>
        <w:jc w:val="both"/>
        <w:rPr>
          <w:rFonts w:ascii="Verdana" w:eastAsia="Calibri" w:hAnsi="Verdana"/>
        </w:rPr>
      </w:pPr>
    </w:p>
    <w:p w:rsidR="00674250" w:rsidRPr="00674250" w:rsidRDefault="00674250" w:rsidP="00674250">
      <w:pPr>
        <w:spacing w:after="200" w:line="276" w:lineRule="auto"/>
        <w:ind w:left="426"/>
        <w:jc w:val="both"/>
        <w:rPr>
          <w:rFonts w:ascii="Verdana" w:eastAsia="Calibri" w:hAnsi="Verdana"/>
        </w:rPr>
      </w:pPr>
    </w:p>
    <w:p w:rsidR="00674250" w:rsidRPr="00674250" w:rsidRDefault="00674250" w:rsidP="00674250">
      <w:pPr>
        <w:spacing w:after="200" w:line="276" w:lineRule="auto"/>
        <w:ind w:left="426"/>
        <w:jc w:val="both"/>
        <w:rPr>
          <w:rFonts w:ascii="Verdana" w:eastAsia="Calibri" w:hAnsi="Verdana"/>
        </w:rPr>
      </w:pPr>
    </w:p>
    <w:p w:rsidR="00674250" w:rsidRPr="00674250" w:rsidRDefault="00674250" w:rsidP="00674250">
      <w:pPr>
        <w:spacing w:line="276" w:lineRule="auto"/>
        <w:ind w:left="426"/>
        <w:jc w:val="both"/>
        <w:rPr>
          <w:rFonts w:ascii="Verdana" w:eastAsia="Calibri" w:hAnsi="Verdana"/>
          <w:bCs/>
        </w:rPr>
      </w:pPr>
    </w:p>
    <w:p w:rsidR="00674250" w:rsidRPr="00674250" w:rsidRDefault="00674250" w:rsidP="00674250">
      <w:pPr>
        <w:spacing w:line="276" w:lineRule="auto"/>
        <w:ind w:left="426"/>
        <w:jc w:val="both"/>
        <w:rPr>
          <w:rFonts w:ascii="Verdana" w:eastAsia="Calibri" w:hAnsi="Verdana"/>
          <w:bCs/>
        </w:rPr>
      </w:pPr>
    </w:p>
    <w:p w:rsidR="00674250" w:rsidRPr="00674250" w:rsidRDefault="00674250" w:rsidP="00674250">
      <w:pPr>
        <w:spacing w:line="276" w:lineRule="auto"/>
        <w:ind w:left="426"/>
        <w:jc w:val="both"/>
        <w:rPr>
          <w:rFonts w:ascii="Verdana" w:eastAsia="Calibri" w:hAnsi="Verdana"/>
          <w:bCs/>
        </w:rPr>
      </w:pPr>
    </w:p>
    <w:p w:rsidR="00674250" w:rsidRPr="00674250" w:rsidRDefault="00674250" w:rsidP="00674250">
      <w:pPr>
        <w:spacing w:line="276" w:lineRule="auto"/>
        <w:ind w:left="426"/>
        <w:jc w:val="both"/>
        <w:rPr>
          <w:rFonts w:ascii="Verdana" w:eastAsia="Calibri" w:hAnsi="Verdana"/>
          <w:bCs/>
        </w:rPr>
      </w:pPr>
    </w:p>
    <w:p w:rsidR="00674250" w:rsidRPr="00674250" w:rsidRDefault="00674250" w:rsidP="00674250">
      <w:pPr>
        <w:spacing w:line="276" w:lineRule="auto"/>
        <w:ind w:left="426"/>
        <w:jc w:val="both"/>
        <w:rPr>
          <w:rFonts w:ascii="Verdana" w:eastAsia="Calibri" w:hAnsi="Verdana"/>
          <w:bCs/>
        </w:rPr>
      </w:pPr>
    </w:p>
    <w:p w:rsidR="00674250" w:rsidRPr="00674250" w:rsidRDefault="00674250" w:rsidP="00674250">
      <w:pPr>
        <w:spacing w:line="276" w:lineRule="auto"/>
        <w:ind w:left="426"/>
        <w:jc w:val="both"/>
        <w:rPr>
          <w:rFonts w:ascii="Verdana" w:eastAsia="Calibri" w:hAnsi="Verdana"/>
          <w:bCs/>
        </w:rPr>
      </w:pPr>
    </w:p>
    <w:p w:rsidR="00674250" w:rsidRPr="00674250" w:rsidRDefault="00674250" w:rsidP="00674250">
      <w:pPr>
        <w:spacing w:line="276" w:lineRule="auto"/>
        <w:ind w:left="426"/>
        <w:jc w:val="both"/>
        <w:rPr>
          <w:rFonts w:ascii="Verdana" w:eastAsia="Calibri" w:hAnsi="Verdana"/>
          <w:bCs/>
        </w:rPr>
      </w:pPr>
      <w:r w:rsidRPr="00674250">
        <w:rPr>
          <w:rFonts w:ascii="Verdana" w:eastAsia="Calibri" w:hAnsi="Verdana"/>
          <w:bCs/>
        </w:rPr>
        <w:t>Sen esittämisessä, miten asiassa annetut lausunnot tai muuten kuulemisissa esitetyt näkemykset on otettu lainvalmistelussa huomioon, on joskus havaittu puutteita. Vaikka HELOssa esitysten tarpeettoman laajenemisen estämiseksi sanotaankin, että annettujen lausuntojen sisältöä ei selosteta yksityiskohtaisesti, vaan mainitaan ainoastaan lausuntojen päälinjat, riittävä ei ole esimerkiksi lausuma lausuntojen ottamisesta mahdollisuuksien mukaan huomioon. HELOn mukaan lausuntojen päälinjojen ohella on perusteltava, miksi ehdotettuun ratkaisuun on päädytty, vaikka lausunnonantajat kenties ovat olleet eri mieltä. Tällaiset perustelut ovat päätöksentekovaiheessa hyvin relevantteja muun muassa kartoitettaessa, keitä asiassa kuullaan, ja tätä relevanssia on uudessakin HELOssa korostettava. Eri mieltä olevien kantoihin voisi joissakin tapauksissa olla tarpeen viitata myös yksityiskohtaisissa perusteluissa, vaikka HELOssa ei asiasta mainita.</w:t>
      </w:r>
    </w:p>
    <w:p w:rsidR="00674250" w:rsidRPr="00674250" w:rsidRDefault="00674250" w:rsidP="00674250">
      <w:pPr>
        <w:spacing w:line="276" w:lineRule="auto"/>
        <w:ind w:left="426"/>
        <w:jc w:val="both"/>
        <w:rPr>
          <w:rFonts w:ascii="Verdana" w:eastAsia="Calibri" w:hAnsi="Verdana"/>
          <w:bCs/>
        </w:rPr>
      </w:pPr>
    </w:p>
    <w:p w:rsidR="00674250" w:rsidRPr="00674250" w:rsidRDefault="00674250" w:rsidP="00674250">
      <w:pPr>
        <w:spacing w:line="276" w:lineRule="auto"/>
        <w:ind w:left="426"/>
        <w:jc w:val="both"/>
        <w:rPr>
          <w:rFonts w:ascii="Verdana" w:eastAsia="Calibri" w:hAnsi="Verdana"/>
          <w:bCs/>
        </w:rPr>
      </w:pPr>
      <w:r w:rsidRPr="00674250">
        <w:rPr>
          <w:rFonts w:ascii="Verdana" w:eastAsia="Calibri" w:hAnsi="Verdana"/>
          <w:bCs/>
        </w:rPr>
        <w:t>HELOn mukaan asian valmistelua koskevassa jaksossa mainitaan lausunnoista laadittu yhteenveto. Sähköiseen hallituksen esitykseen voitaisiin ottaa linkki tiivistelmään, mikä parantaisi tiedon käytettävyyttä. Lausunnot itsessään ovat julkisia asiakirjoja, jotka ovat pyynnöstä saatavilla asian valmistelleessa ministeriössä.</w:t>
      </w:r>
    </w:p>
    <w:p w:rsidR="00674250" w:rsidRPr="00674250" w:rsidRDefault="00674250" w:rsidP="00674250">
      <w:pPr>
        <w:spacing w:line="276" w:lineRule="auto"/>
        <w:ind w:left="426"/>
        <w:jc w:val="both"/>
        <w:rPr>
          <w:rFonts w:ascii="Verdana" w:eastAsia="Calibri" w:hAnsi="Verdana"/>
          <w:bCs/>
        </w:rPr>
      </w:pPr>
    </w:p>
    <w:p w:rsidR="00674250" w:rsidRPr="00674250" w:rsidRDefault="00674250" w:rsidP="00674250">
      <w:pPr>
        <w:spacing w:line="276" w:lineRule="auto"/>
        <w:ind w:left="426"/>
        <w:jc w:val="both"/>
        <w:rPr>
          <w:rFonts w:ascii="Verdana" w:eastAsia="Calibri" w:hAnsi="Verdana"/>
        </w:rPr>
      </w:pPr>
      <w:r w:rsidRPr="00674250">
        <w:rPr>
          <w:rFonts w:ascii="Verdana" w:eastAsia="Calibri" w:hAnsi="Verdana"/>
        </w:rPr>
        <w:t>Asiantuntijoiden ja sidosryhmien sekä kansalaisten kuulemisen suurta merkitystä valmistelun eri vaiheissa on viime vuosina voimistuvasti korostettu. Erilaisia erityisesti sähköisen kuulemisen menetelmiä on valmisteltu ja kehitetty. Nämä menetelmät eivät poista tarvetta kirjata kuulemisin saatuja näkemyksiä hallituksen esityksiin. Niiden välityksellä saattaa pikemminkin kertyä aikaisempaa enemmän tietoa kirjoitettavaksi hallituksen esityksiin.</w:t>
      </w:r>
    </w:p>
    <w:p w:rsidR="00674250" w:rsidRPr="00674250" w:rsidRDefault="00674250" w:rsidP="00674250">
      <w:pPr>
        <w:keepNext/>
        <w:keepLines/>
        <w:spacing w:before="240" w:after="240" w:line="276" w:lineRule="auto"/>
        <w:ind w:left="454" w:hanging="28"/>
        <w:jc w:val="both"/>
        <w:outlineLvl w:val="1"/>
        <w:rPr>
          <w:rFonts w:ascii="Verdana" w:eastAsia="Calibri" w:hAnsi="Verdana"/>
          <w:b/>
        </w:rPr>
      </w:pPr>
      <w:bookmarkStart w:id="139" w:name="_Toc418860340"/>
      <w:bookmarkStart w:id="140" w:name="_Toc427060698"/>
      <w:bookmarkStart w:id="141" w:name="_Toc427070837"/>
      <w:r w:rsidRPr="00674250">
        <w:rPr>
          <w:rFonts w:ascii="Verdana" w:eastAsia="Calibri" w:hAnsi="Verdana"/>
          <w:b/>
        </w:rPr>
        <w:t>7.5 Nykytila ja sen arviointi</w:t>
      </w:r>
      <w:bookmarkEnd w:id="139"/>
      <w:bookmarkEnd w:id="140"/>
      <w:bookmarkEnd w:id="141"/>
    </w:p>
    <w:p w:rsidR="00674250" w:rsidRPr="00674250" w:rsidRDefault="00674250" w:rsidP="00674250">
      <w:pPr>
        <w:spacing w:line="276" w:lineRule="auto"/>
        <w:ind w:left="426"/>
        <w:jc w:val="both"/>
        <w:rPr>
          <w:rFonts w:ascii="Verdana" w:eastAsia="Calibri" w:hAnsi="Verdana"/>
        </w:rPr>
      </w:pPr>
      <w:r w:rsidRPr="00674250">
        <w:rPr>
          <w:rFonts w:ascii="Verdana" w:eastAsia="Calibri" w:hAnsi="Verdana"/>
        </w:rPr>
        <w:t>HELOn mukaan varsinainen perusteluteksti alkaa nykytilaa kuvaavasta jaksosta johdannon jälkeen. Jaksossa selostetaan</w:t>
      </w:r>
    </w:p>
    <w:p w:rsidR="00674250" w:rsidRPr="00674250" w:rsidRDefault="00674250" w:rsidP="00674250">
      <w:pPr>
        <w:spacing w:line="276" w:lineRule="auto"/>
        <w:ind w:left="426"/>
        <w:jc w:val="both"/>
        <w:rPr>
          <w:rFonts w:ascii="Verdana" w:eastAsia="Calibri" w:hAnsi="Verdana"/>
        </w:rPr>
      </w:pPr>
      <w:r w:rsidRPr="00674250">
        <w:rPr>
          <w:rFonts w:ascii="Verdana" w:eastAsia="Calibri" w:hAnsi="Verdana"/>
        </w:rPr>
        <w:t>● asiaa koskeva lainsäädäntö</w:t>
      </w:r>
    </w:p>
    <w:p w:rsidR="00674250" w:rsidRPr="00674250" w:rsidRDefault="00674250" w:rsidP="00674250">
      <w:pPr>
        <w:spacing w:line="276" w:lineRule="auto"/>
        <w:ind w:left="426"/>
        <w:jc w:val="both"/>
        <w:rPr>
          <w:rFonts w:ascii="Verdana" w:eastAsia="Calibri" w:hAnsi="Verdana"/>
        </w:rPr>
      </w:pPr>
      <w:r w:rsidRPr="00674250">
        <w:rPr>
          <w:rFonts w:ascii="Verdana" w:eastAsia="Calibri" w:hAnsi="Verdana"/>
        </w:rPr>
        <w:t>• oikeuskäytäntö ja muu asian kannalta olennainen käytäntö</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 kansainvälinen kehitys sekä ulkomaiden ja Euroopan unionin lainsäädäntö.</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Nykytilaa koskevassa jaksossa selostetaan tarvittavassa määrin voimassa olevan lainsäädännön sisältöä sekä sen syntytaustaa ja kehitystä. Lainsäädännön historian kuvauksen laajuus riippuu siitä, minkälainen merkitys historiallisilla seikoilla on käsiteltävänä olevan ehdotuksen kannalta. Jaksossa on yleensä myös kuvattava lainsäädännön soveltamiskäytäntöä sekä lainsäädännön kannalta merkityksellinen yhteiskunnallinen tilanne.</w:t>
      </w:r>
    </w:p>
    <w:p w:rsidR="00674250" w:rsidRPr="00674250" w:rsidRDefault="00674250" w:rsidP="00674250">
      <w:pPr>
        <w:spacing w:after="200" w:line="276" w:lineRule="auto"/>
        <w:ind w:left="426"/>
        <w:jc w:val="both"/>
        <w:rPr>
          <w:rFonts w:ascii="Verdana" w:eastAsia="Calibri" w:hAnsi="Verdana"/>
        </w:rPr>
      </w:pPr>
      <w:r w:rsidRPr="00674250">
        <w:rPr>
          <w:rFonts w:eastAsia="Calibri"/>
          <w:noProof/>
          <w:sz w:val="22"/>
          <w:szCs w:val="22"/>
          <w:lang w:eastAsia="fi-FI"/>
        </w:rPr>
        <mc:AlternateContent>
          <mc:Choice Requires="wps">
            <w:drawing>
              <wp:anchor distT="0" distB="0" distL="114300" distR="114300" simplePos="0" relativeHeight="251662336" behindDoc="0" locked="0" layoutInCell="1" allowOverlap="1" wp14:anchorId="60509C21" wp14:editId="0F828338">
                <wp:simplePos x="0" y="0"/>
                <wp:positionH relativeFrom="column">
                  <wp:posOffset>257175</wp:posOffset>
                </wp:positionH>
                <wp:positionV relativeFrom="paragraph">
                  <wp:posOffset>940435</wp:posOffset>
                </wp:positionV>
                <wp:extent cx="5869940" cy="1155700"/>
                <wp:effectExtent l="0" t="0" r="16510" b="25400"/>
                <wp:wrapNone/>
                <wp:docPr id="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155700"/>
                        </a:xfrm>
                        <a:prstGeom prst="rect">
                          <a:avLst/>
                        </a:prstGeom>
                        <a:solidFill>
                          <a:srgbClr val="FFFFFF"/>
                        </a:solidFill>
                        <a:ln w="9525">
                          <a:solidFill>
                            <a:srgbClr val="000000"/>
                          </a:solidFill>
                          <a:miter lim="800000"/>
                          <a:headEnd/>
                          <a:tailEnd/>
                        </a:ln>
                      </wps:spPr>
                      <wps:txbx>
                        <w:txbxContent>
                          <w:p w:rsidR="00674250" w:rsidRPr="00EA1770" w:rsidRDefault="00674250" w:rsidP="00674250">
                            <w:pPr>
                              <w:jc w:val="both"/>
                              <w:rPr>
                                <w:rFonts w:ascii="Verdana" w:hAnsi="Verdana"/>
                              </w:rPr>
                            </w:pPr>
                            <w:r>
                              <w:rPr>
                                <w:rFonts w:ascii="Verdana" w:hAnsi="Verdana"/>
                              </w:rPr>
                              <w:t>HELOa uudistettaessa on</w:t>
                            </w:r>
                            <w:r w:rsidRPr="00EA1770">
                              <w:rPr>
                                <w:rFonts w:ascii="Verdana" w:hAnsi="Verdana"/>
                              </w:rPr>
                              <w:t xml:space="preserve"> arvioitava, onko ulkomaisten esimerkkien selostaminen kotimaisen nykytilan kuvauksen yhteydessä mielekästä vai olisiko asianmukaisempaa rajoittaa ulkomaiden lainsäädännön tarkastelu vaihtoehtoisten ratkaisumallien kuvaamiseen ja sen vuoksi selostaa ulkomaisia ratkaisuja vaihtoehtojen tarkastelun yhteydessä. Myös muunlaiset ulkomaiset ratkaisut kuin pelkästään lainsäädännölliset on hyvä ohjeistaa otettaviksi tarkasteluun.</w:t>
                            </w:r>
                          </w:p>
                          <w:p w:rsidR="00674250" w:rsidRDefault="00674250" w:rsidP="006742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25pt;margin-top:74.05pt;width:462.2pt;height: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">
                <v:textbox>
                  <w:txbxContent>
                    <w:p w:rsidR="00674250" w:rsidRPr="00EA1770" w:rsidRDefault="00674250" w:rsidP="00674250">
                      <w:pPr>
                        <w:jc w:val="both"/>
                        <w:rPr>
                          <w:rFonts w:ascii="Verdana" w:hAnsi="Verdana"/>
                        </w:rPr>
                      </w:pPr>
                      <w:r>
                        <w:rPr>
                          <w:rFonts w:ascii="Verdana" w:hAnsi="Verdana"/>
                        </w:rPr>
                        <w:t>HELOa uudistettaessa on</w:t>
                      </w:r>
                      <w:r w:rsidRPr="00EA1770">
                        <w:rPr>
                          <w:rFonts w:ascii="Verdana" w:hAnsi="Verdana"/>
                        </w:rPr>
                        <w:t xml:space="preserve"> arvioitava, onko ulkomaisten esimerkkien selostaminen kot</w:t>
                      </w:r>
                      <w:r w:rsidRPr="00EA1770">
                        <w:rPr>
                          <w:rFonts w:ascii="Verdana" w:hAnsi="Verdana"/>
                        </w:rPr>
                        <w:t>i</w:t>
                      </w:r>
                      <w:r w:rsidRPr="00EA1770">
                        <w:rPr>
                          <w:rFonts w:ascii="Verdana" w:hAnsi="Verdana"/>
                        </w:rPr>
                        <w:t>maisen nykytilan kuvauksen yhteydessä mielekästä vai olisiko asianmukaisempaa r</w:t>
                      </w:r>
                      <w:r w:rsidRPr="00EA1770">
                        <w:rPr>
                          <w:rFonts w:ascii="Verdana" w:hAnsi="Verdana"/>
                        </w:rPr>
                        <w:t>a</w:t>
                      </w:r>
                      <w:r w:rsidRPr="00EA1770">
                        <w:rPr>
                          <w:rFonts w:ascii="Verdana" w:hAnsi="Verdana"/>
                        </w:rPr>
                        <w:t>joittaa ulkomaiden lainsäädännön tarkastelu vaihtoehtoisten ratkaisumallien kuvaam</w:t>
                      </w:r>
                      <w:r w:rsidRPr="00EA1770">
                        <w:rPr>
                          <w:rFonts w:ascii="Verdana" w:hAnsi="Verdana"/>
                        </w:rPr>
                        <w:t>i</w:t>
                      </w:r>
                      <w:r w:rsidRPr="00EA1770">
                        <w:rPr>
                          <w:rFonts w:ascii="Verdana" w:hAnsi="Verdana"/>
                        </w:rPr>
                        <w:t>seen ja sen vuoksi selostaa ulkomaisia ratkaisuja vaihtoehtojen tarkastelun yhteydessä. Myös muunlaiset ulkomaiset ratkaisut kuin pelkästään lainsäädännölliset on hyvä o</w:t>
                      </w:r>
                      <w:r w:rsidRPr="00EA1770">
                        <w:rPr>
                          <w:rFonts w:ascii="Verdana" w:hAnsi="Verdana"/>
                        </w:rPr>
                        <w:t>h</w:t>
                      </w:r>
                      <w:r w:rsidRPr="00EA1770">
                        <w:rPr>
                          <w:rFonts w:ascii="Verdana" w:hAnsi="Verdana"/>
                        </w:rPr>
                        <w:t>jeistaa otettaviksi tarkasteluun.</w:t>
                      </w:r>
                    </w:p>
                    <w:p w:rsidR="00674250" w:rsidRDefault="00674250" w:rsidP="00674250"/>
                  </w:txbxContent>
                </v:textbox>
              </v:shape>
            </w:pict>
          </mc:Fallback>
        </mc:AlternateContent>
      </w:r>
      <w:r w:rsidRPr="00674250">
        <w:rPr>
          <w:rFonts w:ascii="Verdana" w:eastAsia="Calibri" w:hAnsi="Verdana"/>
        </w:rPr>
        <w:t>HELOssa opastetaan tarpeen mukaan selostamaan nykytilaa kuvaavassa jaksossa myös asiaan liittyvää ulkomaista lainsäädäntöä ja ulkomailla vireillä olevia lainsäädäntöhankkeita. Katsauksen tarkoituksena on HELOn mukaan antaa lukijalle kuva erilaisista lainsäädännöllisistä tavoista ratkaista esillä oleva asia, ja tämän vuoksi on selostettava, ovatko ulkomaiset esimerkit vaikuttaneet ehdotettaviin ratkaisuihin.</w:t>
      </w:r>
    </w:p>
    <w:p w:rsidR="00674250" w:rsidRPr="00674250" w:rsidRDefault="00674250" w:rsidP="00674250">
      <w:pPr>
        <w:spacing w:after="200" w:line="276" w:lineRule="auto"/>
        <w:ind w:left="426"/>
        <w:jc w:val="both"/>
        <w:rPr>
          <w:rFonts w:ascii="Verdana" w:eastAsia="Calibri" w:hAnsi="Verdana"/>
        </w:rPr>
      </w:pPr>
    </w:p>
    <w:p w:rsidR="00674250" w:rsidRPr="00674250" w:rsidRDefault="00674250" w:rsidP="00674250">
      <w:pPr>
        <w:spacing w:after="200" w:line="276" w:lineRule="auto"/>
        <w:jc w:val="both"/>
        <w:rPr>
          <w:rFonts w:ascii="Verdana" w:eastAsia="Calibri" w:hAnsi="Verdana"/>
        </w:rPr>
      </w:pPr>
    </w:p>
    <w:p w:rsidR="00674250" w:rsidRPr="00674250" w:rsidRDefault="00674250" w:rsidP="00674250">
      <w:pPr>
        <w:spacing w:after="200" w:line="276" w:lineRule="auto"/>
        <w:ind w:left="426"/>
        <w:jc w:val="both"/>
        <w:rPr>
          <w:rFonts w:ascii="Verdana" w:eastAsia="Calibri" w:hAnsi="Verdana"/>
        </w:rPr>
      </w:pPr>
    </w:p>
    <w:p w:rsidR="00674250" w:rsidRPr="00674250" w:rsidRDefault="00674250" w:rsidP="00674250">
      <w:pPr>
        <w:spacing w:after="200" w:line="276" w:lineRule="auto"/>
        <w:ind w:left="426"/>
        <w:jc w:val="both"/>
        <w:rPr>
          <w:rFonts w:ascii="Verdana" w:eastAsia="Calibri" w:hAnsi="Verdana"/>
        </w:rPr>
      </w:pP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HELOn mukaan katsaus ulkomaiden lainsäädäntöön voi olla lyhyt ja yleispiirteinen, jos katsauksen merkitys käsiteltävänä olevan asian kannalta on vähäinen. Samoin voidaan katsaus esittää yleispiirteisenä, jos asiaa on jo käsitelty aiemmissa julkaistuissa valmisteluasiakirjoissa, kuten komitean tai työryhmän mietinnöissä.</w:t>
      </w:r>
    </w:p>
    <w:p w:rsidR="00674250" w:rsidRPr="00674250" w:rsidRDefault="00674250" w:rsidP="00674250">
      <w:pPr>
        <w:spacing w:after="200" w:line="276" w:lineRule="auto"/>
        <w:ind w:left="426"/>
        <w:jc w:val="both"/>
        <w:rPr>
          <w:rFonts w:ascii="Verdana" w:eastAsia="Calibri" w:hAnsi="Verdana"/>
        </w:rPr>
      </w:pPr>
      <w:r w:rsidRPr="00674250">
        <w:rPr>
          <w:rFonts w:eastAsia="Calibri"/>
          <w:noProof/>
          <w:sz w:val="22"/>
          <w:szCs w:val="22"/>
          <w:lang w:eastAsia="fi-FI"/>
        </w:rPr>
        <mc:AlternateContent>
          <mc:Choice Requires="wps">
            <w:drawing>
              <wp:anchor distT="0" distB="0" distL="114300" distR="114300" simplePos="0" relativeHeight="251659264" behindDoc="0" locked="0" layoutInCell="1" allowOverlap="1" wp14:anchorId="1CF0BE08" wp14:editId="5AB705B5">
                <wp:simplePos x="0" y="0"/>
                <wp:positionH relativeFrom="column">
                  <wp:posOffset>257175</wp:posOffset>
                </wp:positionH>
                <wp:positionV relativeFrom="paragraph">
                  <wp:posOffset>38735</wp:posOffset>
                </wp:positionV>
                <wp:extent cx="5869940" cy="1156335"/>
                <wp:effectExtent l="0" t="0" r="16510" b="24765"/>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156335"/>
                        </a:xfrm>
                        <a:prstGeom prst="rect">
                          <a:avLst/>
                        </a:prstGeom>
                        <a:solidFill>
                          <a:srgbClr val="FFFFFF"/>
                        </a:solidFill>
                        <a:ln w="9525">
                          <a:solidFill>
                            <a:srgbClr val="000000"/>
                          </a:solidFill>
                          <a:miter lim="800000"/>
                          <a:headEnd/>
                          <a:tailEnd/>
                        </a:ln>
                      </wps:spPr>
                      <wps:txbx>
                        <w:txbxContent>
                          <w:p w:rsidR="00674250" w:rsidRPr="00EB4D84" w:rsidRDefault="00674250" w:rsidP="00674250">
                            <w:pPr>
                              <w:jc w:val="both"/>
                              <w:rPr>
                                <w:rFonts w:ascii="Verdana" w:hAnsi="Verdana"/>
                              </w:rPr>
                            </w:pPr>
                            <w:r>
                              <w:rPr>
                                <w:rFonts w:ascii="Verdana" w:hAnsi="Verdana"/>
                              </w:rPr>
                              <w:t>On hyvä</w:t>
                            </w:r>
                            <w:r w:rsidRPr="00EB4D84">
                              <w:rPr>
                                <w:rFonts w:ascii="Verdana" w:hAnsi="Verdana"/>
                              </w:rPr>
                              <w:t xml:space="preserve"> arvioida, riittäisikö, että hallituksen esityksessä pelkästään viitataan komitean tai työryhmän mietintöön taikka muihin asiakirjoihin, joita asiassa on jo aiemmin julkaistu, vai täytyykö esitykseen kirjoittaa tiivistelmä mietinnöstä tai muuten luonnehtia sitä yleisesti. Sähköisessä hallituksen esityksessä saattaisi riittää, että aiempi, julkaistu aineisto linkitetään esitykseen.</w:t>
                            </w:r>
                            <w:r>
                              <w:rPr>
                                <w:rFonts w:ascii="Verdana" w:hAnsi="Verdana"/>
                              </w:rPr>
                              <w:t xml:space="preserve"> Tähän kuitenkin liittyisi se ongelma, että linkitetty aineisto ei automaattisesti arkistoituisi valtiopäiväasiakirjoihin.</w:t>
                            </w:r>
                          </w:p>
                          <w:p w:rsidR="00674250" w:rsidRDefault="00674250" w:rsidP="006742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0.25pt;margin-top:3.05pt;width:462.2pt;height:9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">
                <v:textbox>
                  <w:txbxContent>
                    <w:p w:rsidR="00674250" w:rsidRPr="00EB4D84" w:rsidRDefault="00674250" w:rsidP="00674250">
                      <w:pPr>
                        <w:jc w:val="both"/>
                        <w:rPr>
                          <w:rFonts w:ascii="Verdana" w:hAnsi="Verdana"/>
                        </w:rPr>
                      </w:pPr>
                      <w:r>
                        <w:rPr>
                          <w:rFonts w:ascii="Verdana" w:hAnsi="Verdana"/>
                        </w:rPr>
                        <w:t>On hyvä</w:t>
                      </w:r>
                      <w:r w:rsidRPr="00EB4D84">
                        <w:rPr>
                          <w:rFonts w:ascii="Verdana" w:hAnsi="Verdana"/>
                        </w:rPr>
                        <w:t xml:space="preserve"> arvioida, riittäisikö, että hallituksen esityksessä pelkästään viitataan komitean tai työryhmän mietintöön taikka muihin asiakirjoihin, joita asiassa on jo aiemmin ju</w:t>
                      </w:r>
                      <w:r w:rsidRPr="00EB4D84">
                        <w:rPr>
                          <w:rFonts w:ascii="Verdana" w:hAnsi="Verdana"/>
                        </w:rPr>
                        <w:t>l</w:t>
                      </w:r>
                      <w:r w:rsidRPr="00EB4D84">
                        <w:rPr>
                          <w:rFonts w:ascii="Verdana" w:hAnsi="Verdana"/>
                        </w:rPr>
                        <w:t>kaistu, vai täytyykö esitykseen kirjoittaa tiivistelmä mietinnöstä tai muuten luonnehtia sitä yleisesti. Sähköisessä hallituksen esityksessä saattaisi riittää, että aiempi, julkaistu aineisto linkitetään esitykseen.</w:t>
                      </w:r>
                      <w:r>
                        <w:rPr>
                          <w:rFonts w:ascii="Verdana" w:hAnsi="Verdana"/>
                        </w:rPr>
                        <w:t xml:space="preserve"> Tähän kuitenkin liittyisi se ongelma, että linkitetty a</w:t>
                      </w:r>
                      <w:r>
                        <w:rPr>
                          <w:rFonts w:ascii="Verdana" w:hAnsi="Verdana"/>
                        </w:rPr>
                        <w:t>i</w:t>
                      </w:r>
                      <w:r>
                        <w:rPr>
                          <w:rFonts w:ascii="Verdana" w:hAnsi="Verdana"/>
                        </w:rPr>
                        <w:t>neisto ei automaattisesti arkistoituisi valtiopäiväasiakirjoihin.</w:t>
                      </w:r>
                    </w:p>
                    <w:p w:rsidR="00674250" w:rsidRDefault="00674250" w:rsidP="00674250"/>
                  </w:txbxContent>
                </v:textbox>
              </v:shape>
            </w:pict>
          </mc:Fallback>
        </mc:AlternateContent>
      </w:r>
    </w:p>
    <w:p w:rsidR="00674250" w:rsidRPr="00674250" w:rsidRDefault="00674250" w:rsidP="00674250">
      <w:pPr>
        <w:spacing w:after="200" w:line="276" w:lineRule="auto"/>
        <w:ind w:left="426"/>
        <w:jc w:val="both"/>
        <w:rPr>
          <w:rFonts w:ascii="Verdana" w:eastAsia="Calibri" w:hAnsi="Verdana"/>
        </w:rPr>
      </w:pPr>
    </w:p>
    <w:p w:rsidR="00674250" w:rsidRPr="00674250" w:rsidRDefault="00674250" w:rsidP="00674250">
      <w:pPr>
        <w:spacing w:after="200" w:line="276" w:lineRule="auto"/>
        <w:ind w:left="426"/>
        <w:jc w:val="both"/>
        <w:rPr>
          <w:rFonts w:ascii="Verdana" w:eastAsia="Calibri" w:hAnsi="Verdana"/>
        </w:rPr>
      </w:pPr>
    </w:p>
    <w:p w:rsidR="00674250" w:rsidRPr="00674250" w:rsidRDefault="00674250" w:rsidP="00674250">
      <w:pPr>
        <w:spacing w:after="200" w:line="276" w:lineRule="auto"/>
        <w:ind w:left="426"/>
        <w:jc w:val="both"/>
        <w:rPr>
          <w:rFonts w:ascii="Verdana" w:eastAsia="Calibri" w:hAnsi="Verdana"/>
        </w:rPr>
      </w:pPr>
    </w:p>
    <w:p w:rsidR="00674250" w:rsidRPr="00674250" w:rsidRDefault="00674250" w:rsidP="00674250">
      <w:pPr>
        <w:keepNext/>
        <w:keepLines/>
        <w:spacing w:before="240" w:after="240" w:line="276" w:lineRule="auto"/>
        <w:ind w:left="454" w:hanging="28"/>
        <w:jc w:val="both"/>
        <w:outlineLvl w:val="1"/>
        <w:rPr>
          <w:rFonts w:ascii="Verdana" w:eastAsia="Calibri" w:hAnsi="Verdana"/>
          <w:b/>
        </w:rPr>
      </w:pPr>
      <w:bookmarkStart w:id="142" w:name="_Toc418860341"/>
      <w:bookmarkStart w:id="143" w:name="_Toc427060699"/>
      <w:bookmarkStart w:id="144" w:name="_Toc427070838"/>
      <w:r w:rsidRPr="00674250">
        <w:rPr>
          <w:rFonts w:ascii="Verdana" w:eastAsia="Calibri" w:hAnsi="Verdana"/>
          <w:b/>
        </w:rPr>
        <w:t>7.6 Keskeiset ehdotukset</w:t>
      </w:r>
      <w:bookmarkEnd w:id="142"/>
      <w:bookmarkEnd w:id="143"/>
      <w:bookmarkEnd w:id="144"/>
    </w:p>
    <w:p w:rsidR="00674250" w:rsidRPr="00674250" w:rsidRDefault="001E3537" w:rsidP="00674250">
      <w:pPr>
        <w:spacing w:after="200" w:line="276" w:lineRule="auto"/>
        <w:ind w:left="426"/>
        <w:rPr>
          <w:rFonts w:ascii="Verdana" w:eastAsia="Calibri" w:hAnsi="Verdana"/>
        </w:rPr>
      </w:pPr>
      <w:r w:rsidRPr="00674250">
        <w:rPr>
          <w:rFonts w:eastAsia="Calibri"/>
          <w:noProof/>
          <w:sz w:val="22"/>
          <w:szCs w:val="22"/>
          <w:lang w:eastAsia="fi-FI"/>
        </w:rPr>
        <mc:AlternateContent>
          <mc:Choice Requires="wps">
            <w:drawing>
              <wp:anchor distT="0" distB="0" distL="114300" distR="114300" simplePos="0" relativeHeight="251663360" behindDoc="0" locked="0" layoutInCell="1" allowOverlap="1" wp14:anchorId="3D206CE8" wp14:editId="1FFED614">
                <wp:simplePos x="0" y="0"/>
                <wp:positionH relativeFrom="column">
                  <wp:posOffset>256540</wp:posOffset>
                </wp:positionH>
                <wp:positionV relativeFrom="paragraph">
                  <wp:posOffset>1320165</wp:posOffset>
                </wp:positionV>
                <wp:extent cx="5869940" cy="798830"/>
                <wp:effectExtent l="0" t="0" r="16510" b="20320"/>
                <wp:wrapNone/>
                <wp:docPr id="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798830"/>
                        </a:xfrm>
                        <a:prstGeom prst="rect">
                          <a:avLst/>
                        </a:prstGeom>
                        <a:solidFill>
                          <a:srgbClr val="FFFFFF"/>
                        </a:solidFill>
                        <a:ln w="9525">
                          <a:solidFill>
                            <a:srgbClr val="000000"/>
                          </a:solidFill>
                          <a:miter lim="800000"/>
                          <a:headEnd/>
                          <a:tailEnd/>
                        </a:ln>
                      </wps:spPr>
                      <wps:txbx>
                        <w:txbxContent>
                          <w:p w:rsidR="00674250" w:rsidRPr="00956CB3" w:rsidRDefault="00674250" w:rsidP="00674250">
                            <w:pPr>
                              <w:jc w:val="both"/>
                              <w:rPr>
                                <w:rFonts w:ascii="Verdana" w:hAnsi="Verdana"/>
                              </w:rPr>
                            </w:pPr>
                            <w:r w:rsidRPr="00956CB3">
                              <w:rPr>
                                <w:rFonts w:ascii="Verdana" w:hAnsi="Verdana"/>
                              </w:rPr>
                              <w:t xml:space="preserve">Tulisi näin arvioida, voitaisiinko pikemminkin lähteä siitä, että </w:t>
                            </w:r>
                            <w:r>
                              <w:rPr>
                                <w:rFonts w:ascii="Verdana" w:hAnsi="Verdana"/>
                              </w:rPr>
                              <w:t>heti tavoitteiden tultua kuvatuiksi hallituksen esityksessä esitetään</w:t>
                            </w:r>
                            <w:r w:rsidRPr="00956CB3">
                              <w:rPr>
                                <w:rFonts w:ascii="Verdana" w:hAnsi="Verdana"/>
                              </w:rPr>
                              <w:t xml:space="preserve"> </w:t>
                            </w:r>
                            <w:r>
                              <w:rPr>
                                <w:rFonts w:ascii="Verdana" w:hAnsi="Verdana"/>
                              </w:rPr>
                              <w:t>vaihtoehtoiset keinot tavoitteiden saavuttamiseksi ja se, minkälaisiksi</w:t>
                            </w:r>
                            <w:r w:rsidRPr="00956CB3">
                              <w:rPr>
                                <w:rFonts w:ascii="Verdana" w:hAnsi="Verdana"/>
                              </w:rPr>
                              <w:t xml:space="preserve"> niiden vaikutukset</w:t>
                            </w:r>
                            <w:r>
                              <w:rPr>
                                <w:rFonts w:ascii="Verdana" w:hAnsi="Verdana"/>
                              </w:rPr>
                              <w:t xml:space="preserve"> on arvioitu</w:t>
                            </w:r>
                            <w:r w:rsidRPr="00956CB3">
                              <w:rPr>
                                <w:rFonts w:ascii="Verdana" w:hAnsi="Verdana"/>
                              </w:rPr>
                              <w:t>.</w:t>
                            </w:r>
                            <w:r>
                              <w:rPr>
                                <w:rFonts w:ascii="Verdana" w:hAnsi="Verdana"/>
                              </w:rPr>
                              <w:t xml:space="preserve"> Vasta tämän jälkeen kerrottaisiin keskeiset ehdotukset.</w:t>
                            </w:r>
                          </w:p>
                          <w:p w:rsidR="00674250" w:rsidRDefault="00674250" w:rsidP="006742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2pt;margin-top:103.95pt;width:462.2pt;height:6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">
                <v:textbox>
                  <w:txbxContent>
                    <w:p w:rsidR="00674250" w:rsidRPr="00956CB3" w:rsidRDefault="00674250" w:rsidP="00674250">
                      <w:pPr>
                        <w:jc w:val="both"/>
                        <w:rPr>
                          <w:rFonts w:ascii="Verdana" w:hAnsi="Verdana"/>
                        </w:rPr>
                      </w:pPr>
                      <w:r w:rsidRPr="00956CB3">
                        <w:rPr>
                          <w:rFonts w:ascii="Verdana" w:hAnsi="Verdana"/>
                        </w:rPr>
                        <w:t xml:space="preserve">Tulisi näin arvioida, voitaisiinko pikemminkin lähteä siitä, että </w:t>
                      </w:r>
                      <w:r>
                        <w:rPr>
                          <w:rFonts w:ascii="Verdana" w:hAnsi="Verdana"/>
                        </w:rPr>
                        <w:t>heti tavoitteiden tultua kuvatuiksi hallituksen esityksessä esitetään</w:t>
                      </w:r>
                      <w:r w:rsidRPr="00956CB3">
                        <w:rPr>
                          <w:rFonts w:ascii="Verdana" w:hAnsi="Verdana"/>
                        </w:rPr>
                        <w:t xml:space="preserve"> </w:t>
                      </w:r>
                      <w:r>
                        <w:rPr>
                          <w:rFonts w:ascii="Verdana" w:hAnsi="Verdana"/>
                        </w:rPr>
                        <w:t>vaihtoehtoiset keinot tavoitteiden saavu</w:t>
                      </w:r>
                      <w:r>
                        <w:rPr>
                          <w:rFonts w:ascii="Verdana" w:hAnsi="Verdana"/>
                        </w:rPr>
                        <w:t>t</w:t>
                      </w:r>
                      <w:r>
                        <w:rPr>
                          <w:rFonts w:ascii="Verdana" w:hAnsi="Verdana"/>
                        </w:rPr>
                        <w:t>tamiseksi ja se, minkälaisiksi</w:t>
                      </w:r>
                      <w:r w:rsidRPr="00956CB3">
                        <w:rPr>
                          <w:rFonts w:ascii="Verdana" w:hAnsi="Verdana"/>
                        </w:rPr>
                        <w:t xml:space="preserve"> niiden vaikutukset</w:t>
                      </w:r>
                      <w:r>
                        <w:rPr>
                          <w:rFonts w:ascii="Verdana" w:hAnsi="Verdana"/>
                        </w:rPr>
                        <w:t xml:space="preserve"> on arvioitu</w:t>
                      </w:r>
                      <w:r w:rsidRPr="00956CB3">
                        <w:rPr>
                          <w:rFonts w:ascii="Verdana" w:hAnsi="Verdana"/>
                        </w:rPr>
                        <w:t>.</w:t>
                      </w:r>
                      <w:r>
                        <w:rPr>
                          <w:rFonts w:ascii="Verdana" w:hAnsi="Verdana"/>
                        </w:rPr>
                        <w:t xml:space="preserve"> Vasta tämän jälkeen ke</w:t>
                      </w:r>
                      <w:r>
                        <w:rPr>
                          <w:rFonts w:ascii="Verdana" w:hAnsi="Verdana"/>
                        </w:rPr>
                        <w:t>r</w:t>
                      </w:r>
                      <w:r>
                        <w:rPr>
                          <w:rFonts w:ascii="Verdana" w:hAnsi="Verdana"/>
                        </w:rPr>
                        <w:t>rottaisiin keskeiset ehdotukset.</w:t>
                      </w:r>
                    </w:p>
                    <w:p w:rsidR="00674250" w:rsidRDefault="00674250" w:rsidP="00674250"/>
                  </w:txbxContent>
                </v:textbox>
              </v:shape>
            </w:pict>
          </mc:Fallback>
        </mc:AlternateContent>
      </w:r>
      <w:r w:rsidR="00674250" w:rsidRPr="00674250">
        <w:rPr>
          <w:rFonts w:ascii="Verdana" w:eastAsia="Calibri" w:hAnsi="Verdana"/>
        </w:rPr>
        <w:t>HELOn mukaan nykytilaa seuraavassa jaksossa ”Esityksen tavoitteet ja keskeiset ehdotukset” selostetaan, mitä esityksessä ehdotetaan ja miksi. Tämän jälkeen HELOssa kerrotaan, että samassa jaksossa on tiiviisti kuvattava, mitä vaihtoehtoisia ratkaisuja on harkittu ja miksi on päädytty juuri esityksessä ehdotettuun ratkaisuun. Saattaa olla, että tämä asioiden esittämisen järjestys osaltaan myötävaikuttaa siihen, että usein vain valittu keino perustellaan. Perustelut kirjoitetaan tällöin ikään kuin ehdotus olisi ainut käytettävissä ollut ratkaisu tavoitteen saavuttamiseksi.</w:t>
      </w:r>
    </w:p>
    <w:p w:rsidR="00674250" w:rsidRPr="00674250" w:rsidRDefault="00674250" w:rsidP="00674250">
      <w:pPr>
        <w:spacing w:after="200" w:line="276" w:lineRule="auto"/>
        <w:ind w:left="426"/>
        <w:jc w:val="both"/>
        <w:rPr>
          <w:rFonts w:ascii="Verdana" w:eastAsia="Calibri" w:hAnsi="Verdana"/>
        </w:rPr>
      </w:pPr>
    </w:p>
    <w:p w:rsidR="00674250" w:rsidRPr="00674250" w:rsidRDefault="00674250" w:rsidP="00674250">
      <w:pPr>
        <w:spacing w:after="200" w:line="276" w:lineRule="auto"/>
        <w:ind w:left="426"/>
        <w:jc w:val="both"/>
        <w:rPr>
          <w:rFonts w:ascii="Verdana" w:eastAsia="Calibri" w:hAnsi="Verdana"/>
        </w:rPr>
      </w:pPr>
    </w:p>
    <w:p w:rsidR="00674250" w:rsidRPr="00674250" w:rsidRDefault="00674250" w:rsidP="00674250">
      <w:pPr>
        <w:keepNext/>
        <w:keepLines/>
        <w:spacing w:before="240" w:after="240" w:line="276" w:lineRule="auto"/>
        <w:ind w:left="454"/>
        <w:jc w:val="both"/>
        <w:outlineLvl w:val="1"/>
        <w:rPr>
          <w:rFonts w:ascii="Verdana" w:eastAsia="Calibri" w:hAnsi="Verdana"/>
          <w:b/>
        </w:rPr>
      </w:pPr>
      <w:bookmarkStart w:id="145" w:name="_Toc418860342"/>
    </w:p>
    <w:p w:rsidR="00674250" w:rsidRPr="00674250" w:rsidRDefault="00674250" w:rsidP="00674250">
      <w:pPr>
        <w:keepNext/>
        <w:keepLines/>
        <w:spacing w:before="240" w:after="240" w:line="276" w:lineRule="auto"/>
        <w:ind w:left="454"/>
        <w:jc w:val="both"/>
        <w:outlineLvl w:val="1"/>
        <w:rPr>
          <w:rFonts w:ascii="Verdana" w:eastAsia="Calibri" w:hAnsi="Verdana"/>
          <w:b/>
        </w:rPr>
      </w:pPr>
      <w:bookmarkStart w:id="146" w:name="_Toc427060700"/>
      <w:bookmarkStart w:id="147" w:name="_Toc427070839"/>
      <w:r w:rsidRPr="00674250">
        <w:rPr>
          <w:rFonts w:ascii="Verdana" w:eastAsia="Calibri" w:hAnsi="Verdana"/>
          <w:b/>
        </w:rPr>
        <w:t>7.7 Vaihtoehtoisten keinojen arviointi</w:t>
      </w:r>
      <w:bookmarkEnd w:id="145"/>
      <w:bookmarkEnd w:id="146"/>
      <w:bookmarkEnd w:id="147"/>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Hallituksen esityksiä tarkastelemalla voidaan havaita, että vaihtoehtoisia keinoja tuodaan esiin varsin harvoin ja, jos niiden vaikutuksia arvioidaan, arvioinnista kerrotaan niukalti.</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Pitkään on painotettu, että lainsäädäntö tulisi nähdä vain yhtenä yhteiskunnallisen ohjaamisen keinona. Lisäksi on nyttemmin vahvasti tuotu esille, että kaikista asioista ei pitäisi säätää, vaan olisi pyrittävä vähentämään niin sanottua normitulvaa. Tavoitteen saavuttamiseen saattaa nimittäin olla muitakin keinoja kuin lainsäädäntö, eikä lainsäädäntö välttämättä ole edes paras keino. Myöskään vaikuttavimmaksi arvioitavaa keinoa ei aina voida käyttää hinnalla millä hyvänsä. Voi olla, että joudutaan valitsemaan esimerkiksi kustannustehokkain keino.</w:t>
      </w:r>
    </w:p>
    <w:p w:rsidR="00674250" w:rsidRPr="00674250" w:rsidRDefault="00674250" w:rsidP="00674250">
      <w:pPr>
        <w:autoSpaceDE w:val="0"/>
        <w:autoSpaceDN w:val="0"/>
        <w:adjustRightInd w:val="0"/>
        <w:ind w:left="426"/>
        <w:jc w:val="both"/>
        <w:rPr>
          <w:rFonts w:ascii="Verdana" w:eastAsia="Calibri" w:hAnsi="Verdana"/>
        </w:rPr>
      </w:pPr>
      <w:r w:rsidRPr="00674250">
        <w:rPr>
          <w:rFonts w:ascii="Verdana" w:eastAsia="Calibri" w:hAnsi="Verdana"/>
        </w:rPr>
        <w:t xml:space="preserve">Pääministeri Sipilän hallituskauden kärkihankkeisiin on kirjattu </w:t>
      </w:r>
      <w:r w:rsidRPr="00674250">
        <w:rPr>
          <w:rFonts w:ascii="Verdana" w:eastAsia="Calibri" w:hAnsi="Verdana" w:cs="Tahoma"/>
        </w:rPr>
        <w:t>säädöspolitiikan ohjauksen selkeyttäminen tavoitteena sääntelyn nettomääräinen keventäminen ja säädöksille vaihtoehtoisten ohjauskeinojen käytön lisääminen.</w:t>
      </w:r>
    </w:p>
    <w:p w:rsidR="00674250" w:rsidRPr="00674250" w:rsidRDefault="00674250" w:rsidP="00674250">
      <w:pPr>
        <w:autoSpaceDE w:val="0"/>
        <w:autoSpaceDN w:val="0"/>
        <w:adjustRightInd w:val="0"/>
        <w:ind w:left="426"/>
        <w:rPr>
          <w:rFonts w:ascii="Verdana" w:eastAsia="Calibri" w:hAnsi="Verdana"/>
        </w:rPr>
      </w:pPr>
    </w:p>
    <w:p w:rsidR="00674250" w:rsidRPr="00674250" w:rsidRDefault="00674250" w:rsidP="00674250">
      <w:pPr>
        <w:autoSpaceDE w:val="0"/>
        <w:autoSpaceDN w:val="0"/>
        <w:adjustRightInd w:val="0"/>
        <w:ind w:left="426"/>
        <w:jc w:val="both"/>
        <w:rPr>
          <w:rFonts w:ascii="Verdana" w:eastAsia="Calibri" w:hAnsi="Verdana"/>
        </w:rPr>
      </w:pPr>
      <w:r w:rsidRPr="00674250">
        <w:rPr>
          <w:rFonts w:ascii="Verdana" w:eastAsia="Calibri" w:hAnsi="Verdana"/>
        </w:rPr>
        <w:t>Vaihtoehtoisten keinojen arviointi on keskeinen osa lainvalmisteluprosessia. Tämän lainvalmistelun vaiheen varsin onnistunut lopputulos itse asiassa on, että lakia ei tarvitse säätää ja hallituksen esitystä ei laadita. Jos vaihtoehtojen arvioinnissa kuitenkin päädytään siihen, että lainsäädäntöä tarvitaan, hallituksen esityksessä on selostettava vaihtoehtojen arvioinnin prosessi ja perusteltava, miksi lain valmistelemiseen on päädytty.</w:t>
      </w:r>
    </w:p>
    <w:p w:rsidR="00674250" w:rsidRPr="00674250" w:rsidRDefault="00674250" w:rsidP="00674250">
      <w:pPr>
        <w:autoSpaceDE w:val="0"/>
        <w:autoSpaceDN w:val="0"/>
        <w:adjustRightInd w:val="0"/>
        <w:rPr>
          <w:rFonts w:ascii="Verdana" w:eastAsia="Calibri" w:hAnsi="Verdana"/>
        </w:rPr>
      </w:pPr>
    </w:p>
    <w:p w:rsidR="00674250" w:rsidRPr="00674250" w:rsidRDefault="00674250" w:rsidP="00674250">
      <w:pPr>
        <w:spacing w:after="200" w:line="276" w:lineRule="auto"/>
        <w:ind w:left="426"/>
        <w:jc w:val="both"/>
        <w:rPr>
          <w:rFonts w:ascii="Verdana" w:eastAsia="Calibri" w:hAnsi="Verdana"/>
        </w:rPr>
      </w:pPr>
      <w:r w:rsidRPr="00674250">
        <w:rPr>
          <w:rFonts w:eastAsia="Calibri"/>
          <w:noProof/>
          <w:sz w:val="22"/>
          <w:szCs w:val="22"/>
          <w:lang w:eastAsia="fi-FI"/>
        </w:rPr>
        <mc:AlternateContent>
          <mc:Choice Requires="wps">
            <w:drawing>
              <wp:anchor distT="0" distB="0" distL="114300" distR="114300" simplePos="0" relativeHeight="251665408" behindDoc="0" locked="0" layoutInCell="1" allowOverlap="1" wp14:anchorId="4BF44E0D" wp14:editId="7663136C">
                <wp:simplePos x="0" y="0"/>
                <wp:positionH relativeFrom="column">
                  <wp:posOffset>267970</wp:posOffset>
                </wp:positionH>
                <wp:positionV relativeFrom="paragraph">
                  <wp:posOffset>636270</wp:posOffset>
                </wp:positionV>
                <wp:extent cx="5843270" cy="772795"/>
                <wp:effectExtent l="0" t="0" r="24130" b="27305"/>
                <wp:wrapNone/>
                <wp:docPr id="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772795"/>
                        </a:xfrm>
                        <a:prstGeom prst="rect">
                          <a:avLst/>
                        </a:prstGeom>
                        <a:solidFill>
                          <a:srgbClr val="FFFFFF"/>
                        </a:solidFill>
                        <a:ln w="9525">
                          <a:solidFill>
                            <a:srgbClr val="000000"/>
                          </a:solidFill>
                          <a:miter lim="800000"/>
                          <a:headEnd/>
                          <a:tailEnd/>
                        </a:ln>
                      </wps:spPr>
                      <wps:txbx>
                        <w:txbxContent>
                          <w:p w:rsidR="00674250" w:rsidRPr="00516B3F" w:rsidRDefault="00674250" w:rsidP="00674250">
                            <w:pPr>
                              <w:jc w:val="both"/>
                              <w:rPr>
                                <w:rFonts w:ascii="Verdana" w:hAnsi="Verdana"/>
                              </w:rPr>
                            </w:pPr>
                            <w:r>
                              <w:rPr>
                                <w:rFonts w:ascii="Verdana" w:hAnsi="Verdana"/>
                              </w:rPr>
                              <w:t>Jos päädytään lainsäädäntöön, olisiko selkeämpää, että</w:t>
                            </w:r>
                            <w:r w:rsidRPr="00516B3F">
                              <w:rPr>
                                <w:rFonts w:ascii="Verdana" w:hAnsi="Verdana"/>
                              </w:rPr>
                              <w:t xml:space="preserve"> vaihtoehtojen ja </w:t>
                            </w:r>
                            <w:r>
                              <w:rPr>
                                <w:rFonts w:ascii="Verdana" w:hAnsi="Verdana"/>
                              </w:rPr>
                              <w:t xml:space="preserve">niiden </w:t>
                            </w:r>
                            <w:r w:rsidRPr="00516B3F">
                              <w:rPr>
                                <w:rFonts w:ascii="Verdana" w:hAnsi="Verdana"/>
                              </w:rPr>
                              <w:t>vaikutusten arvioin</w:t>
                            </w:r>
                            <w:r>
                              <w:rPr>
                                <w:rFonts w:ascii="Verdana" w:hAnsi="Verdana"/>
                              </w:rPr>
                              <w:t>ti kuvattaisiin hallituksen esityksessä</w:t>
                            </w:r>
                            <w:r w:rsidRPr="00516B3F">
                              <w:rPr>
                                <w:rFonts w:ascii="Verdana" w:hAnsi="Verdana"/>
                              </w:rPr>
                              <w:t xml:space="preserve"> ennen </w:t>
                            </w:r>
                            <w:r>
                              <w:rPr>
                                <w:rFonts w:ascii="Verdana" w:hAnsi="Verdana"/>
                              </w:rPr>
                              <w:t xml:space="preserve">kuin kerrotaan, mitä tavoitteeseen pääsemiseksi </w:t>
                            </w:r>
                            <w:r w:rsidRPr="00516B3F">
                              <w:rPr>
                                <w:rFonts w:ascii="Verdana" w:hAnsi="Verdana"/>
                              </w:rPr>
                              <w:t>ehdotet</w:t>
                            </w:r>
                            <w:r>
                              <w:rPr>
                                <w:rFonts w:ascii="Verdana" w:hAnsi="Verdana"/>
                              </w:rPr>
                              <w:t>aan? Tämä olisi myös lainvalmisteluprosessin ideaalimallin mukaista.</w:t>
                            </w:r>
                          </w:p>
                          <w:p w:rsidR="00674250" w:rsidRDefault="00674250" w:rsidP="006742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1.1pt;margin-top:50.1pt;width:460.1pt;height:6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">
                <v:textbox>
                  <w:txbxContent>
                    <w:p w:rsidR="00674250" w:rsidRPr="00516B3F" w:rsidRDefault="00674250" w:rsidP="00674250">
                      <w:pPr>
                        <w:jc w:val="both"/>
                        <w:rPr>
                          <w:rFonts w:ascii="Verdana" w:hAnsi="Verdana"/>
                        </w:rPr>
                      </w:pPr>
                      <w:r>
                        <w:rPr>
                          <w:rFonts w:ascii="Verdana" w:hAnsi="Verdana"/>
                        </w:rPr>
                        <w:t>Jos päädytään lainsäädäntöön, olisiko selkeämpää, että</w:t>
                      </w:r>
                      <w:r w:rsidRPr="00516B3F">
                        <w:rPr>
                          <w:rFonts w:ascii="Verdana" w:hAnsi="Verdana"/>
                        </w:rPr>
                        <w:t xml:space="preserve"> vaihtoehtojen ja </w:t>
                      </w:r>
                      <w:r>
                        <w:rPr>
                          <w:rFonts w:ascii="Verdana" w:hAnsi="Verdana"/>
                        </w:rPr>
                        <w:t xml:space="preserve">niiden </w:t>
                      </w:r>
                      <w:r w:rsidRPr="00516B3F">
                        <w:rPr>
                          <w:rFonts w:ascii="Verdana" w:hAnsi="Verdana"/>
                        </w:rPr>
                        <w:t>vaik</w:t>
                      </w:r>
                      <w:r w:rsidRPr="00516B3F">
                        <w:rPr>
                          <w:rFonts w:ascii="Verdana" w:hAnsi="Verdana"/>
                        </w:rPr>
                        <w:t>u</w:t>
                      </w:r>
                      <w:r w:rsidRPr="00516B3F">
                        <w:rPr>
                          <w:rFonts w:ascii="Verdana" w:hAnsi="Verdana"/>
                        </w:rPr>
                        <w:t>tusten arvioin</w:t>
                      </w:r>
                      <w:r>
                        <w:rPr>
                          <w:rFonts w:ascii="Verdana" w:hAnsi="Verdana"/>
                        </w:rPr>
                        <w:t>ti kuvattaisiin hallituksen esityksessä</w:t>
                      </w:r>
                      <w:r w:rsidRPr="00516B3F">
                        <w:rPr>
                          <w:rFonts w:ascii="Verdana" w:hAnsi="Verdana"/>
                        </w:rPr>
                        <w:t xml:space="preserve"> ennen </w:t>
                      </w:r>
                      <w:r>
                        <w:rPr>
                          <w:rFonts w:ascii="Verdana" w:hAnsi="Verdana"/>
                        </w:rPr>
                        <w:t>kuin kerrotaan, mitä tavoi</w:t>
                      </w:r>
                      <w:r>
                        <w:rPr>
                          <w:rFonts w:ascii="Verdana" w:hAnsi="Verdana"/>
                        </w:rPr>
                        <w:t>t</w:t>
                      </w:r>
                      <w:r>
                        <w:rPr>
                          <w:rFonts w:ascii="Verdana" w:hAnsi="Verdana"/>
                        </w:rPr>
                        <w:t xml:space="preserve">teeseen pääsemiseksi </w:t>
                      </w:r>
                      <w:r w:rsidRPr="00516B3F">
                        <w:rPr>
                          <w:rFonts w:ascii="Verdana" w:hAnsi="Verdana"/>
                        </w:rPr>
                        <w:t>ehdotet</w:t>
                      </w:r>
                      <w:r>
                        <w:rPr>
                          <w:rFonts w:ascii="Verdana" w:hAnsi="Verdana"/>
                        </w:rPr>
                        <w:t>aan? Tämä olisi myös lainvalmisteluprosessin ideaalima</w:t>
                      </w:r>
                      <w:r>
                        <w:rPr>
                          <w:rFonts w:ascii="Verdana" w:hAnsi="Verdana"/>
                        </w:rPr>
                        <w:t>l</w:t>
                      </w:r>
                      <w:r>
                        <w:rPr>
                          <w:rFonts w:ascii="Verdana" w:hAnsi="Verdana"/>
                        </w:rPr>
                        <w:t>lin mukaista.</w:t>
                      </w:r>
                    </w:p>
                    <w:p w:rsidR="00674250" w:rsidRDefault="00674250" w:rsidP="00674250"/>
                  </w:txbxContent>
                </v:textbox>
              </v:shape>
            </w:pict>
          </mc:Fallback>
        </mc:AlternateContent>
      </w:r>
      <w:r w:rsidRPr="00674250">
        <w:rPr>
          <w:rFonts w:ascii="Verdana" w:eastAsia="Calibri" w:hAnsi="Verdana"/>
        </w:rPr>
        <w:t xml:space="preserve">Vaihtoehtoiset ratkaisut kehotetaan HELOssa kuvaamaan samassa tavoitteita ja ehdotuksia koskevassa hallituksen esityksen jaksossa, jossa on selostettava, mitä ehdotetaan ja miksi. </w:t>
      </w:r>
    </w:p>
    <w:p w:rsidR="00674250" w:rsidRPr="00674250" w:rsidRDefault="00674250" w:rsidP="00674250">
      <w:pPr>
        <w:spacing w:after="200" w:line="276" w:lineRule="auto"/>
        <w:ind w:left="426"/>
        <w:jc w:val="both"/>
        <w:rPr>
          <w:rFonts w:ascii="Verdana" w:eastAsia="Calibri" w:hAnsi="Verdana"/>
        </w:rPr>
      </w:pPr>
    </w:p>
    <w:p w:rsidR="00674250" w:rsidRPr="00674250" w:rsidRDefault="00674250" w:rsidP="00674250">
      <w:pPr>
        <w:spacing w:after="200" w:line="276" w:lineRule="auto"/>
        <w:ind w:left="426"/>
        <w:jc w:val="both"/>
        <w:rPr>
          <w:rFonts w:ascii="Verdana" w:eastAsia="Calibri" w:hAnsi="Verdana"/>
        </w:rPr>
      </w:pPr>
    </w:p>
    <w:p w:rsidR="00674250" w:rsidRPr="00674250" w:rsidRDefault="00674250" w:rsidP="00674250">
      <w:pPr>
        <w:spacing w:after="200" w:line="276" w:lineRule="auto"/>
        <w:ind w:left="426"/>
        <w:jc w:val="both"/>
        <w:rPr>
          <w:rFonts w:ascii="Verdana" w:eastAsia="Calibri" w:hAnsi="Verdana"/>
        </w:rPr>
      </w:pPr>
    </w:p>
    <w:p w:rsidR="00472840" w:rsidRDefault="00472840" w:rsidP="00674250">
      <w:pPr>
        <w:keepNext/>
        <w:keepLines/>
        <w:spacing w:before="240" w:after="240" w:line="276" w:lineRule="auto"/>
        <w:ind w:left="426"/>
        <w:jc w:val="both"/>
        <w:outlineLvl w:val="1"/>
        <w:rPr>
          <w:rFonts w:ascii="Verdana" w:eastAsia="Calibri" w:hAnsi="Verdana"/>
          <w:b/>
          <w:color w:val="0D0D0D" w:themeColor="text1" w:themeTint="F2"/>
        </w:rPr>
      </w:pPr>
      <w:bookmarkStart w:id="148" w:name="_Toc427060701"/>
    </w:p>
    <w:p w:rsidR="00674250" w:rsidRPr="00472840" w:rsidRDefault="00674250" w:rsidP="00674250">
      <w:pPr>
        <w:keepNext/>
        <w:keepLines/>
        <w:spacing w:before="240" w:after="240" w:line="276" w:lineRule="auto"/>
        <w:ind w:left="426"/>
        <w:jc w:val="both"/>
        <w:outlineLvl w:val="1"/>
        <w:rPr>
          <w:rFonts w:ascii="Verdana" w:eastAsia="Calibri" w:hAnsi="Verdana"/>
          <w:b/>
          <w:color w:val="0D0D0D" w:themeColor="text1" w:themeTint="F2"/>
        </w:rPr>
      </w:pPr>
      <w:bookmarkStart w:id="149" w:name="_Toc427070840"/>
      <w:r w:rsidRPr="00472840">
        <w:rPr>
          <w:rFonts w:ascii="Verdana" w:eastAsia="Calibri" w:hAnsi="Verdana"/>
          <w:b/>
          <w:color w:val="0D0D0D" w:themeColor="text1" w:themeTint="F2"/>
        </w:rPr>
        <w:t>7.8 Ulkomaiden lainsäädäntö</w:t>
      </w:r>
      <w:bookmarkEnd w:id="148"/>
      <w:bookmarkEnd w:id="149"/>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HELOn mukaan hallituksen esityksessä on – siinä nykytilaa kuvaavan jakson osassa, jossa kerrotaan kansainvälisestä kehityksestä sekä ulkomaiden ja Euroopan unionin lainsäädännöstä – tarpeen mukaan selostettava asiaan liittyvää ulkomaista lainsäädäntöä ja ulkomailla vireillä olevia lainsäädäntöhankkeita. Ohjetta perustellaan sillä, että katsauksen tarkoituksena on antaa lukijalle kuva erilaisista lainsäädännöllisistä tavoista ratkaista esillä oleva asia. Tässä kohdin hallituksen esitystä tulisi HELOn mukaan kertoa myös, ovatko ulkomaiset esimerkit vaikuttaneet ehdotettaviin ratkaisuihin.</w:t>
      </w:r>
    </w:p>
    <w:p w:rsidR="00674250" w:rsidRPr="00674250" w:rsidRDefault="00674250" w:rsidP="00674250">
      <w:pPr>
        <w:spacing w:after="200" w:line="276" w:lineRule="auto"/>
        <w:ind w:left="426"/>
        <w:jc w:val="both"/>
        <w:rPr>
          <w:rFonts w:ascii="Verdana" w:eastAsia="Calibri" w:hAnsi="Verdana"/>
        </w:rPr>
      </w:pPr>
      <w:r w:rsidRPr="00674250">
        <w:rPr>
          <w:rFonts w:eastAsia="Calibri"/>
          <w:noProof/>
          <w:sz w:val="22"/>
          <w:szCs w:val="22"/>
          <w:lang w:eastAsia="fi-FI"/>
        </w:rPr>
        <mc:AlternateContent>
          <mc:Choice Requires="wps">
            <w:drawing>
              <wp:anchor distT="0" distB="0" distL="114300" distR="114300" simplePos="0" relativeHeight="251664384" behindDoc="0" locked="0" layoutInCell="1" allowOverlap="1" wp14:anchorId="51ED1A1B" wp14:editId="100F7207">
                <wp:simplePos x="0" y="0"/>
                <wp:positionH relativeFrom="column">
                  <wp:posOffset>270510</wp:posOffset>
                </wp:positionH>
                <wp:positionV relativeFrom="paragraph">
                  <wp:posOffset>154651</wp:posOffset>
                </wp:positionV>
                <wp:extent cx="5880100" cy="1468582"/>
                <wp:effectExtent l="0" t="0" r="25400" b="17780"/>
                <wp:wrapNone/>
                <wp:docPr id="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68582"/>
                        </a:xfrm>
                        <a:prstGeom prst="rect">
                          <a:avLst/>
                        </a:prstGeom>
                        <a:solidFill>
                          <a:srgbClr val="FFFFFF"/>
                        </a:solidFill>
                        <a:ln w="9525">
                          <a:solidFill>
                            <a:srgbClr val="000000"/>
                          </a:solidFill>
                          <a:miter lim="800000"/>
                          <a:headEnd/>
                          <a:tailEnd/>
                        </a:ln>
                      </wps:spPr>
                      <wps:txbx>
                        <w:txbxContent>
                          <w:p w:rsidR="00674250" w:rsidRPr="00956CB3" w:rsidRDefault="00674250" w:rsidP="00674250">
                            <w:pPr>
                              <w:jc w:val="both"/>
                              <w:rPr>
                                <w:rFonts w:ascii="Verdana" w:hAnsi="Verdana"/>
                              </w:rPr>
                            </w:pPr>
                            <w:r w:rsidRPr="00956CB3">
                              <w:rPr>
                                <w:rFonts w:ascii="Verdana" w:hAnsi="Verdana"/>
                              </w:rPr>
                              <w:t xml:space="preserve">Ulkomaiden ja Euroopan unionin lainsäädännön selostaminen nykytilaa koskevassa jaksossa </w:t>
                            </w:r>
                            <w:r>
                              <w:rPr>
                                <w:rFonts w:ascii="Verdana" w:hAnsi="Verdana"/>
                              </w:rPr>
                              <w:t xml:space="preserve">HELOn mukaisesti </w:t>
                            </w:r>
                            <w:r w:rsidRPr="00956CB3">
                              <w:rPr>
                                <w:rFonts w:ascii="Verdana" w:hAnsi="Verdana"/>
                              </w:rPr>
                              <w:t xml:space="preserve">saattaa olla omiaan tekemään lainsäädännön selostamisesta itsetarkoituksellista siinä, missä ulkomaiden lainsäädännön selostamisen varsinaisena tarkoituksena tulisi </w:t>
                            </w:r>
                            <w:r>
                              <w:rPr>
                                <w:rFonts w:ascii="Verdana" w:hAnsi="Verdana"/>
                              </w:rPr>
                              <w:t xml:space="preserve">kaiketi </w:t>
                            </w:r>
                            <w:r w:rsidRPr="00956CB3">
                              <w:rPr>
                                <w:rFonts w:ascii="Verdana" w:hAnsi="Verdana"/>
                              </w:rPr>
                              <w:t xml:space="preserve">olla vaihtoehtoisten ratkaisujen kuvaaminen ja </w:t>
                            </w:r>
                            <w:r>
                              <w:rPr>
                                <w:rFonts w:ascii="Verdana" w:hAnsi="Verdana"/>
                              </w:rPr>
                              <w:t>niiden käyttökelpoisuuden arviointi Suomen kannalta</w:t>
                            </w:r>
                            <w:r w:rsidRPr="00956CB3">
                              <w:rPr>
                                <w:rFonts w:ascii="Verdana" w:hAnsi="Verdana"/>
                              </w:rPr>
                              <w:t>.</w:t>
                            </w:r>
                          </w:p>
                          <w:p w:rsidR="00674250" w:rsidRDefault="00674250" w:rsidP="00674250">
                            <w:pPr>
                              <w:jc w:val="both"/>
                              <w:rPr>
                                <w:rFonts w:ascii="Verdana" w:hAnsi="Verdana"/>
                              </w:rPr>
                            </w:pPr>
                            <w:r w:rsidRPr="00956CB3">
                              <w:rPr>
                                <w:rFonts w:ascii="Verdana" w:hAnsi="Verdana"/>
                              </w:rPr>
                              <w:t xml:space="preserve">Olisikin arvioitava, olisiko ulkomaiden lainsäädännön (ja muiden ulkomaisten ratkaisujen) selostaminen osuvampi </w:t>
                            </w:r>
                            <w:r>
                              <w:rPr>
                                <w:rFonts w:ascii="Verdana" w:hAnsi="Verdana"/>
                              </w:rPr>
                              <w:t xml:space="preserve">ja informatiivisempi </w:t>
                            </w:r>
                            <w:r w:rsidRPr="00956CB3">
                              <w:rPr>
                                <w:rFonts w:ascii="Verdana" w:hAnsi="Verdana"/>
                              </w:rPr>
                              <w:t xml:space="preserve">osana vaihtoehtoisten keinojen kuvaamista ja siihen liittyvää </w:t>
                            </w:r>
                            <w:r>
                              <w:rPr>
                                <w:rFonts w:ascii="Verdana" w:hAnsi="Verdana"/>
                              </w:rPr>
                              <w:t xml:space="preserve">vaikutusten </w:t>
                            </w:r>
                            <w:r w:rsidRPr="00956CB3">
                              <w:rPr>
                                <w:rFonts w:ascii="Verdana" w:hAnsi="Verdana"/>
                              </w:rPr>
                              <w:t>arviointia.</w:t>
                            </w:r>
                          </w:p>
                          <w:p w:rsidR="00674250" w:rsidRDefault="00674250" w:rsidP="00674250">
                            <w:pPr>
                              <w:rPr>
                                <w:rFonts w:ascii="Verdana" w:hAnsi="Verdana"/>
                              </w:rPr>
                            </w:pPr>
                          </w:p>
                          <w:p w:rsidR="00674250" w:rsidRDefault="00674250" w:rsidP="00674250">
                            <w:pPr>
                              <w:rPr>
                                <w:rFonts w:ascii="Verdana" w:hAnsi="Verdana"/>
                              </w:rPr>
                            </w:pPr>
                          </w:p>
                          <w:p w:rsidR="00674250" w:rsidRPr="00956CB3" w:rsidRDefault="00674250" w:rsidP="00674250">
                            <w:pPr>
                              <w:rPr>
                                <w:rFonts w:ascii="Verdana" w:hAnsi="Verdana"/>
                              </w:rPr>
                            </w:pPr>
                          </w:p>
                          <w:p w:rsidR="00674250" w:rsidRDefault="00674250" w:rsidP="006742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1.3pt;margin-top:12.2pt;width:463pt;height:11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">
                <v:textbox>
                  <w:txbxContent>
                    <w:p w:rsidR="00674250" w:rsidRPr="00956CB3" w:rsidRDefault="00674250" w:rsidP="00674250">
                      <w:pPr>
                        <w:jc w:val="both"/>
                        <w:rPr>
                          <w:rFonts w:ascii="Verdana" w:hAnsi="Verdana"/>
                        </w:rPr>
                      </w:pPr>
                      <w:bookmarkStart w:id="150" w:name="_GoBack"/>
                      <w:r w:rsidRPr="00956CB3">
                        <w:rPr>
                          <w:rFonts w:ascii="Verdana" w:hAnsi="Verdana"/>
                        </w:rPr>
                        <w:t>Ulkomaiden ja Euroopan unionin lainsäädännön selostaminen nykytilaa koskevassa ja</w:t>
                      </w:r>
                      <w:r w:rsidRPr="00956CB3">
                        <w:rPr>
                          <w:rFonts w:ascii="Verdana" w:hAnsi="Verdana"/>
                        </w:rPr>
                        <w:t>k</w:t>
                      </w:r>
                      <w:r w:rsidRPr="00956CB3">
                        <w:rPr>
                          <w:rFonts w:ascii="Verdana" w:hAnsi="Verdana"/>
                        </w:rPr>
                        <w:t xml:space="preserve">sossa </w:t>
                      </w:r>
                      <w:r>
                        <w:rPr>
                          <w:rFonts w:ascii="Verdana" w:hAnsi="Verdana"/>
                        </w:rPr>
                        <w:t xml:space="preserve">HELOn mukaisesti </w:t>
                      </w:r>
                      <w:r w:rsidRPr="00956CB3">
                        <w:rPr>
                          <w:rFonts w:ascii="Verdana" w:hAnsi="Verdana"/>
                        </w:rPr>
                        <w:t xml:space="preserve">saattaa olla omiaan tekemään lainsäädännön selostamisesta itsetarkoituksellista siinä, missä ulkomaiden lainsäädännön selostamisen varsinaisena tarkoituksena tulisi </w:t>
                      </w:r>
                      <w:r>
                        <w:rPr>
                          <w:rFonts w:ascii="Verdana" w:hAnsi="Verdana"/>
                        </w:rPr>
                        <w:t xml:space="preserve">kaiketi </w:t>
                      </w:r>
                      <w:r w:rsidRPr="00956CB3">
                        <w:rPr>
                          <w:rFonts w:ascii="Verdana" w:hAnsi="Verdana"/>
                        </w:rPr>
                        <w:t xml:space="preserve">olla vaihtoehtoisten ratkaisujen kuvaaminen ja </w:t>
                      </w:r>
                      <w:r>
                        <w:rPr>
                          <w:rFonts w:ascii="Verdana" w:hAnsi="Verdana"/>
                        </w:rPr>
                        <w:t>niiden käytt</w:t>
                      </w:r>
                      <w:r>
                        <w:rPr>
                          <w:rFonts w:ascii="Verdana" w:hAnsi="Verdana"/>
                        </w:rPr>
                        <w:t>ö</w:t>
                      </w:r>
                      <w:r>
                        <w:rPr>
                          <w:rFonts w:ascii="Verdana" w:hAnsi="Verdana"/>
                        </w:rPr>
                        <w:t>kelpoisuuden arviointi Suomen kannalta</w:t>
                      </w:r>
                      <w:r w:rsidRPr="00956CB3">
                        <w:rPr>
                          <w:rFonts w:ascii="Verdana" w:hAnsi="Verdana"/>
                        </w:rPr>
                        <w:t>.</w:t>
                      </w:r>
                    </w:p>
                    <w:p w:rsidR="00674250" w:rsidRDefault="00674250" w:rsidP="00674250">
                      <w:pPr>
                        <w:jc w:val="both"/>
                        <w:rPr>
                          <w:rFonts w:ascii="Verdana" w:hAnsi="Verdana"/>
                        </w:rPr>
                      </w:pPr>
                      <w:r w:rsidRPr="00956CB3">
                        <w:rPr>
                          <w:rFonts w:ascii="Verdana" w:hAnsi="Verdana"/>
                        </w:rPr>
                        <w:t>Olisikin arvioitava, olisiko ulkomaiden lainsäädännön (ja muiden ulkomaisten ratkais</w:t>
                      </w:r>
                      <w:r w:rsidRPr="00956CB3">
                        <w:rPr>
                          <w:rFonts w:ascii="Verdana" w:hAnsi="Verdana"/>
                        </w:rPr>
                        <w:t>u</w:t>
                      </w:r>
                      <w:r w:rsidRPr="00956CB3">
                        <w:rPr>
                          <w:rFonts w:ascii="Verdana" w:hAnsi="Verdana"/>
                        </w:rPr>
                        <w:t xml:space="preserve">jen) selostaminen osuvampi </w:t>
                      </w:r>
                      <w:r>
                        <w:rPr>
                          <w:rFonts w:ascii="Verdana" w:hAnsi="Verdana"/>
                        </w:rPr>
                        <w:t xml:space="preserve">ja informatiivisempi </w:t>
                      </w:r>
                      <w:r w:rsidRPr="00956CB3">
                        <w:rPr>
                          <w:rFonts w:ascii="Verdana" w:hAnsi="Verdana"/>
                        </w:rPr>
                        <w:t>osana vaihtoehtoisten keinojen k</w:t>
                      </w:r>
                      <w:r w:rsidRPr="00956CB3">
                        <w:rPr>
                          <w:rFonts w:ascii="Verdana" w:hAnsi="Verdana"/>
                        </w:rPr>
                        <w:t>u</w:t>
                      </w:r>
                      <w:r w:rsidRPr="00956CB3">
                        <w:rPr>
                          <w:rFonts w:ascii="Verdana" w:hAnsi="Verdana"/>
                        </w:rPr>
                        <w:t xml:space="preserve">vaamista ja siihen liittyvää </w:t>
                      </w:r>
                      <w:r>
                        <w:rPr>
                          <w:rFonts w:ascii="Verdana" w:hAnsi="Verdana"/>
                        </w:rPr>
                        <w:t xml:space="preserve">vaikutusten </w:t>
                      </w:r>
                      <w:r w:rsidRPr="00956CB3">
                        <w:rPr>
                          <w:rFonts w:ascii="Verdana" w:hAnsi="Verdana"/>
                        </w:rPr>
                        <w:t>arviointia.</w:t>
                      </w:r>
                    </w:p>
                    <w:p w:rsidR="00674250" w:rsidRDefault="00674250" w:rsidP="00674250">
                      <w:pPr>
                        <w:rPr>
                          <w:rFonts w:ascii="Verdana" w:hAnsi="Verdana"/>
                        </w:rPr>
                      </w:pPr>
                    </w:p>
                    <w:p w:rsidR="00674250" w:rsidRDefault="00674250" w:rsidP="00674250">
                      <w:pPr>
                        <w:rPr>
                          <w:rFonts w:ascii="Verdana" w:hAnsi="Verdana"/>
                        </w:rPr>
                      </w:pPr>
                    </w:p>
                    <w:p w:rsidR="00674250" w:rsidRPr="00956CB3" w:rsidRDefault="00674250" w:rsidP="00674250">
                      <w:pPr>
                        <w:rPr>
                          <w:rFonts w:ascii="Verdana" w:hAnsi="Verdana"/>
                        </w:rPr>
                      </w:pPr>
                    </w:p>
                    <w:bookmarkEnd w:id="150"/>
                    <w:p w:rsidR="00674250" w:rsidRDefault="00674250" w:rsidP="00674250"/>
                  </w:txbxContent>
                </v:textbox>
              </v:shape>
            </w:pict>
          </mc:Fallback>
        </mc:AlternateContent>
      </w:r>
    </w:p>
    <w:p w:rsidR="00674250" w:rsidRPr="00674250" w:rsidRDefault="00674250" w:rsidP="00674250">
      <w:pPr>
        <w:spacing w:after="200" w:line="276" w:lineRule="auto"/>
        <w:ind w:left="426"/>
        <w:jc w:val="both"/>
        <w:rPr>
          <w:rFonts w:ascii="Verdana" w:eastAsia="Calibri" w:hAnsi="Verdana"/>
        </w:rPr>
      </w:pPr>
    </w:p>
    <w:p w:rsidR="00674250" w:rsidRPr="00674250" w:rsidRDefault="00674250" w:rsidP="00674250">
      <w:pPr>
        <w:spacing w:after="200" w:line="276" w:lineRule="auto"/>
        <w:ind w:left="426"/>
        <w:jc w:val="both"/>
        <w:rPr>
          <w:rFonts w:ascii="Verdana" w:eastAsia="Calibri" w:hAnsi="Verdana"/>
        </w:rPr>
      </w:pPr>
    </w:p>
    <w:p w:rsidR="00674250" w:rsidRPr="00674250" w:rsidRDefault="00674250" w:rsidP="00674250">
      <w:pPr>
        <w:spacing w:after="200" w:line="276" w:lineRule="auto"/>
        <w:ind w:left="426"/>
        <w:jc w:val="both"/>
        <w:rPr>
          <w:rFonts w:ascii="Verdana" w:eastAsia="Calibri" w:hAnsi="Verdana"/>
        </w:rPr>
      </w:pPr>
    </w:p>
    <w:p w:rsidR="00674250" w:rsidRPr="00674250" w:rsidRDefault="00674250" w:rsidP="00674250">
      <w:pPr>
        <w:spacing w:after="200" w:line="276" w:lineRule="auto"/>
        <w:ind w:left="426"/>
        <w:jc w:val="both"/>
        <w:rPr>
          <w:rFonts w:ascii="Verdana" w:eastAsia="Calibri" w:hAnsi="Verdana"/>
        </w:rPr>
      </w:pPr>
    </w:p>
    <w:p w:rsidR="00674250" w:rsidRPr="00674250" w:rsidRDefault="00674250" w:rsidP="00674250">
      <w:pPr>
        <w:spacing w:after="200" w:line="276" w:lineRule="auto"/>
        <w:ind w:left="426"/>
        <w:jc w:val="both"/>
        <w:rPr>
          <w:rFonts w:ascii="Verdana" w:eastAsia="Calibri" w:hAnsi="Verdana"/>
        </w:rPr>
      </w:pPr>
    </w:p>
    <w:p w:rsidR="00674250" w:rsidRPr="00674250" w:rsidRDefault="00674250" w:rsidP="00674250">
      <w:pPr>
        <w:keepNext/>
        <w:keepLines/>
        <w:spacing w:before="240" w:after="240" w:line="276" w:lineRule="auto"/>
        <w:ind w:left="454" w:hanging="28"/>
        <w:jc w:val="both"/>
        <w:outlineLvl w:val="1"/>
        <w:rPr>
          <w:rFonts w:ascii="Verdana" w:eastAsia="Calibri" w:hAnsi="Verdana"/>
          <w:b/>
        </w:rPr>
      </w:pPr>
      <w:bookmarkStart w:id="150" w:name="_Toc418860343"/>
      <w:bookmarkStart w:id="151" w:name="_Toc427060702"/>
      <w:bookmarkStart w:id="152" w:name="_Toc427070841"/>
      <w:r w:rsidRPr="00674250">
        <w:rPr>
          <w:rFonts w:ascii="Verdana" w:eastAsia="Calibri" w:hAnsi="Verdana"/>
          <w:b/>
        </w:rPr>
        <w:t>7.9 Vaikutukset</w:t>
      </w:r>
      <w:bookmarkEnd w:id="150"/>
      <w:bookmarkEnd w:id="151"/>
      <w:bookmarkEnd w:id="152"/>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Esityksessä on – edelleenkin jaksossa ”Esityksen tavoitteet ja keskeiset ehdotukset” – HELOn mukaan selostettava, minkälaisten mekanismien ja vaikutusketjujen kautta tavoiteltujen muutosten arvioidaan toteutuvan yhteiskunnassa ja minkälaisten seikkojen on arvioitu edistävän ja minkälaisten estävän säännösten tehokasta toteutumista. Tämä on tarpeen sen osoittamiseksi, että esityksen tavoitteet, keinot ja vaikutukset ovat sopusoinnussa keskenään sekä että esitetty sääntely on oikeasuuntainen ja sisältää keinot halutun muutoksen aikaansaamiseksi.</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HELOssa opastetaan kuitenkin – tavoitteiden ja keskeisten ehdotusten jälkeen – erillisessä jaksossa ”Esityksen vaikutukset” lyhyesti selostamaan ehdotettujen säännösten vaikutukset.</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Jaksossa on HELOn mukaan selostettava ehdotettujen säännösten kaikki merkittävät vaikutukset. Vaikutukset ovat merkittäviä, kun ne ulottuvat laajalle yhteiskuntaan tai vaikuttavat olennaisella tavalla johonkin yhteiskunnan osa-alueeseen. Keskeisiä ehdotetusta laista mahdollisesti seuraavia vaikutuksia ovat taloudelliset vaikutukset, vaikutukset viranomaisten toimintaan, ympäristövaikutukset sekä yhteiskunnalliset vaikutukset. Laajahkoissa esityksissä eri vaikutusryhmiä on tarkasteltava omina alajaksoinaan. Monet vaikutuslajit voivat kuulua useampaan vaikutusryhmään, mutta käytännön syistä suositellaan esitysten yhtenäisyyden säilyttämiseksi ohjeissa esitetyn jaottelun noudattamista.</w:t>
      </w:r>
    </w:p>
    <w:p w:rsidR="00674250" w:rsidRPr="00674250" w:rsidRDefault="00674250" w:rsidP="00674250">
      <w:pPr>
        <w:spacing w:line="276" w:lineRule="auto"/>
        <w:ind w:left="426"/>
        <w:jc w:val="both"/>
        <w:rPr>
          <w:rFonts w:ascii="Verdana" w:eastAsia="Calibri" w:hAnsi="Verdana"/>
        </w:rPr>
      </w:pPr>
      <w:r w:rsidRPr="00674250">
        <w:rPr>
          <w:rFonts w:ascii="Verdana" w:eastAsia="Calibri" w:hAnsi="Verdana"/>
        </w:rPr>
        <w:t>HELO on vanhempi kuin opas Säädösehdotusten vaikutusten arviointi, Ohjeet, oikeusministeriön julkaisu 2007:6 (</w:t>
      </w:r>
      <w:r w:rsidRPr="00674250">
        <w:rPr>
          <w:rFonts w:ascii="Verdana" w:eastAsia="Calibri" w:hAnsi="Verdana"/>
          <w:i/>
        </w:rPr>
        <w:t>vaikutusarviointiohjeet</w:t>
      </w:r>
      <w:r w:rsidRPr="00674250">
        <w:rPr>
          <w:rFonts w:ascii="Verdana" w:eastAsia="Calibri" w:hAnsi="Verdana"/>
        </w:rPr>
        <w:t>). Viimeksi mainitulla täydennetään HELOa. Sen ohjeissa</w:t>
      </w:r>
      <w:r w:rsidRPr="00674250">
        <w:rPr>
          <w:rFonts w:ascii="Granjon" w:eastAsia="Calibri" w:hAnsi="Granjon" w:cs="Granjon"/>
          <w:sz w:val="22"/>
          <w:szCs w:val="22"/>
        </w:rPr>
        <w:t xml:space="preserve"> </w:t>
      </w:r>
      <w:r w:rsidRPr="00674250">
        <w:rPr>
          <w:rFonts w:ascii="Verdana" w:eastAsia="Calibri" w:hAnsi="Verdana"/>
        </w:rPr>
        <w:t>kuvataan vaikutusalueittain, mitä erilaisilla vaikutuksilla käytännössä tarkoitetaan, miten erilaisia vaikutuksia voidaan arvioida sekä millaisia menetelmiä ja tietolähteitä vaikutusten arvioimiseksi on hyödynnettävissä. Ohjeiden mukaan vaikutusarviointi kattaa – kuten HELOssa – taloudelliset vaikutukset, vaikutukset viranomaisten toimintaan, ympäristövaikutukset ja muut yhteiskunnalliset vaikutukset.</w:t>
      </w:r>
    </w:p>
    <w:p w:rsidR="00674250" w:rsidRPr="00674250" w:rsidRDefault="00674250" w:rsidP="00674250">
      <w:pPr>
        <w:spacing w:line="276" w:lineRule="auto"/>
        <w:ind w:left="426"/>
        <w:jc w:val="both"/>
        <w:rPr>
          <w:rFonts w:ascii="Verdana" w:eastAsia="Calibri" w:hAnsi="Verdana"/>
        </w:rPr>
      </w:pP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Vaikutusarviointiohjeissa kuvataan vaikutusarvioinnin vaiheet niin kansallisessa säädösvalmistelussa kuin Euroopan unionin säädösten ja muiden kansainvälisten velvoitteiden valmistelussa.</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 xml:space="preserve">Vaikutusarviointiohjeissa on apukysymysluettelo, jota voidaan käyttää vaikutusten merkittävyyden ja luonteen selvittämisessä, sekä vaikutusten tunnistamisen tarkistuslista. </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Vaikutusarviointiohjeissa muistutetaan, että oikeudellisen sääntelyn tarkoituksena on yhteiskunnan perusrakenteiden, oikeusvaltioperiaatteen ja perusoikeuksien turvaaminen sekä yhteiskunnallisten uudistusten toteuttaminen. Oikeudellinen sääntely ei kuitenkaan aina ole ainoa mahdollinen keino yhteiskunnallisten uudistusten toteuttamiseksi. Joskus esimerkiksi tiedottaminen, koulutus, elinkeinoelämän itsesääntely tai asennekasvatus saattavat olla lainsäädäntöä tehokkaampia välineitä yhteiskunnallisten tavoitteiden saavuttamiseksi.</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Vaikutusarvioinnin keskeisenä tehtävänä on tuottaa tietoa lainsäädännön erilaisten toteuttamisvaihtoehtojen vaikutuksista päätöksentekoa varten.</w:t>
      </w:r>
      <w:r w:rsidRPr="00674250">
        <w:rPr>
          <w:rFonts w:ascii="Granjon" w:eastAsia="Calibri" w:hAnsi="Granjon" w:cs="Granjon"/>
          <w:sz w:val="22"/>
          <w:szCs w:val="22"/>
        </w:rPr>
        <w:t xml:space="preserve"> </w:t>
      </w:r>
      <w:r w:rsidRPr="00674250">
        <w:rPr>
          <w:rFonts w:ascii="Verdana" w:eastAsia="Calibri" w:hAnsi="Verdana"/>
        </w:rPr>
        <w:t>Vaikutusarviointi mahdollistaa sen, että päätöksentekijöillä on käytettävissään riittävästi luotettavaa tietoa erilaisista ratkaisuvaihtoehdoista ja niiden seurauksista. Lakien ja muiden säädösten vaikutusten arviointi on välttämätön pohja poliittiselle päätöksenteolle ja edesauttaa sääntelyn yhteiskunnallisten tavoitteiden toteutumista. Hyvä vaikutusarviointi parantaa lainsäädännön laatua.</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Vaikutusarvioinneista tehtyjen tutkimusten ja selvitysten perusteella ratkaisuvaihtoehtojen vaikutuksia ei arvioida riittävästi lainvalmistelussa, mikä merkitsee, että päätöksentekijöillä ei ole riittävää tietopohjaa päätöksenteon tueksi. Tämän arvioidaan heikentävän lainsäädännön laatua.</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Myös eduskunnan tarkastusvaliokunta kiinnitti Valtiontalouden tarkastusviraston vuosikertomuksesta eduskunnalle toiminnastaan 2014 valtiopäiville laatimassaan mietinnössä TrVM 9/2014 vp huomiota siihen, että nykyiseen toimintakulttuuriin on tarpeen saada muutosta: on päästävä pois nykytavasta,</w:t>
      </w:r>
      <w:r w:rsidRPr="00674250">
        <w:rPr>
          <w:rFonts w:ascii="Times New Roman" w:eastAsia="Calibri" w:hAnsi="Times New Roman"/>
          <w:color w:val="000000"/>
          <w:sz w:val="21"/>
          <w:szCs w:val="21"/>
        </w:rPr>
        <w:t xml:space="preserve"> </w:t>
      </w:r>
      <w:r w:rsidRPr="00674250">
        <w:rPr>
          <w:rFonts w:ascii="Verdana" w:eastAsia="Calibri" w:hAnsi="Verdana"/>
        </w:rPr>
        <w:t>jossa vaikutusten arvioinnit kirjoitetaan mie</w:t>
      </w:r>
      <w:r w:rsidRPr="00674250">
        <w:rPr>
          <w:rFonts w:ascii="Verdana" w:eastAsia="Calibri" w:hAnsi="Verdana"/>
        </w:rPr>
        <w:softHyphen/>
        <w:t>luummin sitä tukeviksi, mitä lainsäädännöllä ha</w:t>
      </w:r>
      <w:r w:rsidRPr="00674250">
        <w:rPr>
          <w:rFonts w:ascii="Verdana" w:eastAsia="Calibri" w:hAnsi="Verdana"/>
        </w:rPr>
        <w:softHyphen/>
        <w:t>lutaan edistettävän ilman, että käytössä on tutki</w:t>
      </w:r>
      <w:r w:rsidRPr="00674250">
        <w:rPr>
          <w:rFonts w:ascii="Verdana" w:eastAsia="Calibri" w:hAnsi="Verdana"/>
        </w:rPr>
        <w:softHyphen/>
        <w:t>musta ja tietoa vaikutuksista.</w:t>
      </w:r>
    </w:p>
    <w:p w:rsidR="00472840" w:rsidRDefault="00472840" w:rsidP="00674250">
      <w:pPr>
        <w:spacing w:after="200" w:line="276" w:lineRule="auto"/>
        <w:ind w:left="426"/>
        <w:jc w:val="both"/>
        <w:rPr>
          <w:rFonts w:ascii="Verdana" w:eastAsia="Calibri" w:hAnsi="Verdana"/>
          <w:color w:val="000000"/>
        </w:rPr>
      </w:pPr>
      <w:r w:rsidRPr="00674250">
        <w:rPr>
          <w:rFonts w:eastAsia="Calibri"/>
          <w:noProof/>
          <w:sz w:val="22"/>
          <w:szCs w:val="22"/>
          <w:lang w:eastAsia="fi-FI"/>
        </w:rPr>
        <mc:AlternateContent>
          <mc:Choice Requires="wps">
            <w:drawing>
              <wp:anchor distT="0" distB="0" distL="114300" distR="114300" simplePos="0" relativeHeight="251669504" behindDoc="0" locked="0" layoutInCell="1" allowOverlap="1" wp14:anchorId="25DEDA18" wp14:editId="71619CFD">
                <wp:simplePos x="0" y="0"/>
                <wp:positionH relativeFrom="column">
                  <wp:posOffset>214630</wp:posOffset>
                </wp:positionH>
                <wp:positionV relativeFrom="paragraph">
                  <wp:posOffset>31115</wp:posOffset>
                </wp:positionV>
                <wp:extent cx="6000750" cy="1184275"/>
                <wp:effectExtent l="0" t="0" r="19050" b="15875"/>
                <wp:wrapNone/>
                <wp:docPr id="1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184275"/>
                        </a:xfrm>
                        <a:prstGeom prst="rect">
                          <a:avLst/>
                        </a:prstGeom>
                        <a:solidFill>
                          <a:srgbClr val="FFFFFF"/>
                        </a:solidFill>
                        <a:ln w="9525">
                          <a:solidFill>
                            <a:srgbClr val="000000"/>
                          </a:solidFill>
                          <a:miter lim="800000"/>
                          <a:headEnd/>
                          <a:tailEnd/>
                        </a:ln>
                      </wps:spPr>
                      <wps:txbx>
                        <w:txbxContent>
                          <w:p w:rsidR="00674250" w:rsidRPr="0089475B" w:rsidRDefault="00674250" w:rsidP="00674250">
                            <w:pPr>
                              <w:jc w:val="both"/>
                              <w:rPr>
                                <w:rFonts w:ascii="Verdana" w:hAnsi="Verdana"/>
                              </w:rPr>
                            </w:pPr>
                            <w:r w:rsidRPr="0089475B">
                              <w:rPr>
                                <w:rFonts w:ascii="Verdana" w:hAnsi="Verdana"/>
                              </w:rPr>
                              <w:t>Onkin arvioitava, kuinka hallituksen esitysten laatimista ohjeistamalla voidaan tehostaa ja parantaa niin lainsäädännölle vaihtoehtoisten kuin erilaisten lainsäädännöllisten keinojen vaikutusten arviointia.</w:t>
                            </w:r>
                          </w:p>
                          <w:p w:rsidR="00674250" w:rsidRDefault="00674250" w:rsidP="00674250">
                            <w:pPr>
                              <w:jc w:val="both"/>
                              <w:rPr>
                                <w:rFonts w:ascii="Verdana" w:hAnsi="Verdana"/>
                              </w:rPr>
                            </w:pPr>
                            <w:r w:rsidRPr="0089475B">
                              <w:rPr>
                                <w:rFonts w:ascii="Verdana" w:hAnsi="Verdana"/>
                              </w:rPr>
                              <w:t>Samassa yhteydessä lienee aiheellista kannustaa nykyistä selkeämmin perustelujen kirjoittamiseen niin, että vaikutuksia punnitaan kattavasti suhteessa asetettuihin tavoitteisiin. Näin voidaan paremmin arvioida, miten esitys edistää tavoitteisiin pääsemistä, sekä sitä, tarvitaanko esityksessä ehdotetun lisäksi muita toimia tavoitteiden saavuttamiseksi.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6.9pt;margin-top:2.45pt;width:472.5pt;height:9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">
                <v:textbox>
                  <w:txbxContent>
                    <w:p w:rsidR="00674250" w:rsidRPr="0089475B" w:rsidRDefault="00674250" w:rsidP="00674250">
                      <w:pPr>
                        <w:jc w:val="both"/>
                        <w:rPr>
                          <w:rFonts w:ascii="Verdana" w:hAnsi="Verdana"/>
                        </w:rPr>
                      </w:pPr>
                      <w:r w:rsidRPr="0089475B">
                        <w:rPr>
                          <w:rFonts w:ascii="Verdana" w:hAnsi="Verdana"/>
                        </w:rPr>
                        <w:t>Onkin arvioitava, kuinka hallituksen esitysten laatimista ohjeistamalla voidaan tehostaa ja parantaa niin lainsäädännölle vaihtoehtoisten kuin erilaisten lainsäädännöllisten keinojen vaikutusten arviointia.</w:t>
                      </w:r>
                    </w:p>
                    <w:p w:rsidR="00674250" w:rsidRDefault="00674250" w:rsidP="00674250">
                      <w:pPr>
                        <w:jc w:val="both"/>
                        <w:rPr>
                          <w:rFonts w:ascii="Verdana" w:hAnsi="Verdana"/>
                        </w:rPr>
                      </w:pPr>
                      <w:r w:rsidRPr="0089475B">
                        <w:rPr>
                          <w:rFonts w:ascii="Verdana" w:hAnsi="Verdana"/>
                        </w:rPr>
                        <w:t>Samassa yhteydessä lienee aiheellista kannustaa nykyistä selkeämmin perustelujen ki</w:t>
                      </w:r>
                      <w:r w:rsidRPr="0089475B">
                        <w:rPr>
                          <w:rFonts w:ascii="Verdana" w:hAnsi="Verdana"/>
                        </w:rPr>
                        <w:t>r</w:t>
                      </w:r>
                      <w:r w:rsidRPr="0089475B">
                        <w:rPr>
                          <w:rFonts w:ascii="Verdana" w:hAnsi="Verdana"/>
                        </w:rPr>
                        <w:t>joittamiseen niin, että vaikutuksia punnitaan kattavasti suhteessa asetettuihin tavoitte</w:t>
                      </w:r>
                      <w:r w:rsidRPr="0089475B">
                        <w:rPr>
                          <w:rFonts w:ascii="Verdana" w:hAnsi="Verdana"/>
                        </w:rPr>
                        <w:t>i</w:t>
                      </w:r>
                      <w:r w:rsidRPr="0089475B">
                        <w:rPr>
                          <w:rFonts w:ascii="Verdana" w:hAnsi="Verdana"/>
                        </w:rPr>
                        <w:t>siin. Näin voidaan paremmin arvioida, miten esitys edistää tavoitteisiin pääsemistä, sekä sitä, tarvitaanko esityksessä ehdotetun lisäksi muita toimia tavoitteiden saavuttamiseksi.</w:t>
                      </w:r>
                    </w:p>
                  </w:txbxContent>
                </v:textbox>
              </v:shape>
            </w:pict>
          </mc:Fallback>
        </mc:AlternateContent>
      </w:r>
    </w:p>
    <w:p w:rsidR="00472840" w:rsidRDefault="00472840" w:rsidP="00674250">
      <w:pPr>
        <w:spacing w:after="200" w:line="276" w:lineRule="auto"/>
        <w:ind w:left="426"/>
        <w:jc w:val="both"/>
        <w:rPr>
          <w:rFonts w:ascii="Verdana" w:eastAsia="Calibri" w:hAnsi="Verdana"/>
          <w:color w:val="000000"/>
        </w:rPr>
      </w:pPr>
    </w:p>
    <w:p w:rsidR="00472840" w:rsidRDefault="00472840" w:rsidP="00674250">
      <w:pPr>
        <w:spacing w:after="200" w:line="276" w:lineRule="auto"/>
        <w:ind w:left="426"/>
        <w:jc w:val="both"/>
        <w:rPr>
          <w:rFonts w:ascii="Verdana" w:eastAsia="Calibri" w:hAnsi="Verdana"/>
          <w:color w:val="000000"/>
        </w:rPr>
      </w:pPr>
    </w:p>
    <w:p w:rsidR="00472840" w:rsidRDefault="00472840" w:rsidP="00674250">
      <w:pPr>
        <w:spacing w:after="200" w:line="276" w:lineRule="auto"/>
        <w:ind w:left="426"/>
        <w:jc w:val="both"/>
        <w:rPr>
          <w:rFonts w:ascii="Verdana" w:eastAsia="Calibri" w:hAnsi="Verdana"/>
          <w:color w:val="000000"/>
        </w:rPr>
      </w:pPr>
    </w:p>
    <w:p w:rsidR="00472840" w:rsidRDefault="00472840" w:rsidP="00674250">
      <w:pPr>
        <w:spacing w:after="200" w:line="276" w:lineRule="auto"/>
        <w:ind w:left="426"/>
        <w:jc w:val="both"/>
        <w:rPr>
          <w:rFonts w:ascii="Verdana" w:eastAsia="Calibri" w:hAnsi="Verdana"/>
          <w:color w:val="000000"/>
        </w:rPr>
      </w:pP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color w:val="000000"/>
        </w:rPr>
        <w:t>Edellä mainitussa mietinnössään tarkastusvaliokunta myös ehdotti, että valtio</w:t>
      </w:r>
      <w:r w:rsidRPr="00674250">
        <w:rPr>
          <w:rFonts w:ascii="Verdana" w:eastAsia="Calibri" w:hAnsi="Verdana"/>
          <w:color w:val="000000"/>
        </w:rPr>
        <w:softHyphen/>
        <w:t>neuvoston yhteyteen perustettaisiin lautakunta, joka koostui</w:t>
      </w:r>
      <w:r w:rsidRPr="00674250">
        <w:rPr>
          <w:rFonts w:ascii="Verdana" w:eastAsia="Calibri" w:hAnsi="Verdana"/>
          <w:color w:val="000000"/>
        </w:rPr>
        <w:softHyphen/>
        <w:t>si ulkopuolisista vaikutusarvioinnin asiantunti</w:t>
      </w:r>
      <w:r w:rsidRPr="00674250">
        <w:rPr>
          <w:rFonts w:ascii="Verdana" w:eastAsia="Calibri" w:hAnsi="Verdana"/>
          <w:color w:val="000000"/>
        </w:rPr>
        <w:softHyphen/>
        <w:t>joista ja jonka sihteeristönä toimisi tukiyksikkö. Lautakunnan tehtävänä olisi valvoa ja edistää säädöseh</w:t>
      </w:r>
      <w:r w:rsidRPr="00674250">
        <w:rPr>
          <w:rFonts w:ascii="Verdana" w:eastAsia="Calibri" w:hAnsi="Verdana"/>
          <w:color w:val="000000"/>
        </w:rPr>
        <w:softHyphen/>
        <w:t>dotusten vaikutusarvioinnin laatua riippumatto</w:t>
      </w:r>
      <w:r w:rsidRPr="00674250">
        <w:rPr>
          <w:rFonts w:ascii="Verdana" w:eastAsia="Calibri" w:hAnsi="Verdana"/>
          <w:color w:val="000000"/>
        </w:rPr>
        <w:softHyphen/>
        <w:t>mana asiantuntijana. Tehtävänä olisi lisäksi aiheellisissa tapauksissa tuo</w:t>
      </w:r>
      <w:r w:rsidRPr="00674250">
        <w:rPr>
          <w:rFonts w:ascii="Verdana" w:eastAsia="Calibri" w:hAnsi="Verdana"/>
          <w:color w:val="000000"/>
        </w:rPr>
        <w:softHyphen/>
        <w:t>da esille, että ehdotettu sääntely- tai ohjaus</w:t>
      </w:r>
      <w:r w:rsidRPr="00674250">
        <w:rPr>
          <w:rFonts w:ascii="Verdana" w:eastAsia="Calibri" w:hAnsi="Verdana"/>
          <w:color w:val="000000"/>
        </w:rPr>
        <w:softHyphen/>
        <w:t>keino ei vaikutusarvioinnin ja asiantuntijatie</w:t>
      </w:r>
      <w:r w:rsidRPr="00674250">
        <w:rPr>
          <w:rFonts w:ascii="Verdana" w:eastAsia="Calibri" w:hAnsi="Verdana"/>
          <w:color w:val="000000"/>
        </w:rPr>
        <w:softHyphen/>
        <w:t>don valossa näyttäisi olevan toimiva tavoitellun yhteiskunnallisen vaikutuksen saavuttamiseen.</w:t>
      </w:r>
      <w:r w:rsidRPr="00674250">
        <w:rPr>
          <w:rFonts w:eastAsia="Calibri"/>
          <w:b/>
          <w:sz w:val="24"/>
          <w:szCs w:val="22"/>
        </w:rPr>
        <w:t xml:space="preserve"> </w:t>
      </w:r>
      <w:r w:rsidRPr="00674250">
        <w:rPr>
          <w:rFonts w:ascii="Verdana" w:eastAsia="Calibri" w:hAnsi="Verdana"/>
        </w:rPr>
        <w:t>Liikkeellelähdöksi</w:t>
      </w:r>
      <w:r w:rsidRPr="00674250">
        <w:rPr>
          <w:rFonts w:ascii="Verdana" w:eastAsia="Calibri" w:hAnsi="Verdana"/>
          <w:b/>
          <w:color w:val="000000"/>
        </w:rPr>
        <w:t xml:space="preserve"> </w:t>
      </w:r>
      <w:r w:rsidRPr="00674250">
        <w:rPr>
          <w:rFonts w:ascii="Verdana" w:eastAsia="Calibri" w:hAnsi="Verdana"/>
          <w:color w:val="000000"/>
        </w:rPr>
        <w:t>valiokunta ehdotti tässä laa</w:t>
      </w:r>
      <w:r w:rsidRPr="00674250">
        <w:rPr>
          <w:rFonts w:ascii="Verdana" w:eastAsia="Calibri" w:hAnsi="Verdana"/>
          <w:color w:val="000000"/>
        </w:rPr>
        <w:softHyphen/>
        <w:t>jassa säädösvalmistelun toimintaympäristössä yksittäisiä pilottihank</w:t>
      </w:r>
      <w:r w:rsidRPr="00674250">
        <w:rPr>
          <w:rFonts w:ascii="Verdana" w:eastAsia="Calibri" w:hAnsi="Verdana"/>
          <w:color w:val="000000"/>
        </w:rPr>
        <w:softHyphen/>
        <w:t>keita, joiden vaikutusarvi</w:t>
      </w:r>
      <w:r w:rsidRPr="00674250">
        <w:rPr>
          <w:rFonts w:ascii="Verdana" w:eastAsia="Calibri" w:hAnsi="Verdana"/>
          <w:color w:val="000000"/>
        </w:rPr>
        <w:softHyphen/>
        <w:t>oinneissa rajauduttaisiin siihen, mitkä ovat esityksen vaikutuk</w:t>
      </w:r>
      <w:r w:rsidRPr="00674250">
        <w:rPr>
          <w:rFonts w:ascii="Verdana" w:eastAsia="Calibri" w:hAnsi="Verdana"/>
          <w:color w:val="000000"/>
        </w:rPr>
        <w:softHyphen/>
        <w:t xml:space="preserve">set taloudelliseen kasvuun ja hallinnolliseen </w:t>
      </w:r>
      <w:r w:rsidRPr="00674250">
        <w:rPr>
          <w:rFonts w:ascii="Verdana" w:eastAsia="Calibri" w:hAnsi="Verdana"/>
        </w:rPr>
        <w:t>taakkaan.</w:t>
      </w:r>
    </w:p>
    <w:p w:rsidR="00674250" w:rsidRPr="00674250" w:rsidRDefault="00674250" w:rsidP="00674250">
      <w:pPr>
        <w:autoSpaceDE w:val="0"/>
        <w:autoSpaceDN w:val="0"/>
        <w:adjustRightInd w:val="0"/>
        <w:spacing w:after="226"/>
        <w:ind w:left="426"/>
        <w:jc w:val="both"/>
        <w:rPr>
          <w:rFonts w:ascii="Cambria" w:hAnsi="Cambria"/>
          <w:b/>
          <w:bCs/>
          <w:color w:val="4F81BD"/>
          <w:sz w:val="26"/>
          <w:szCs w:val="26"/>
        </w:rPr>
      </w:pPr>
      <w:r w:rsidRPr="00674250">
        <w:rPr>
          <w:rFonts w:ascii="Verdana" w:eastAsia="Calibri" w:hAnsi="Verdana"/>
          <w:color w:val="000000"/>
        </w:rPr>
        <w:t>Tarkastusvaliokunta ehdotti eduskunnan hyväksyttäväksi kannanoton: ”Eduskunta edellyttää, että hallitus ryh</w:t>
      </w:r>
      <w:r w:rsidRPr="00674250">
        <w:rPr>
          <w:rFonts w:ascii="Verdana" w:eastAsia="Calibri" w:hAnsi="Verdana"/>
          <w:color w:val="000000"/>
        </w:rPr>
        <w:softHyphen/>
        <w:t>tyy toimenpiteisiin lakien vaikutusarvi</w:t>
      </w:r>
      <w:r w:rsidRPr="00674250">
        <w:rPr>
          <w:rFonts w:ascii="Verdana" w:eastAsia="Calibri" w:hAnsi="Verdana"/>
          <w:color w:val="000000"/>
        </w:rPr>
        <w:softHyphen/>
        <w:t>ointeja käsittelevän yksikön perustami</w:t>
      </w:r>
      <w:r w:rsidRPr="00674250">
        <w:rPr>
          <w:rFonts w:ascii="Verdana" w:eastAsia="Calibri" w:hAnsi="Verdana"/>
          <w:color w:val="000000"/>
        </w:rPr>
        <w:softHyphen/>
        <w:t>seksi – –.</w:t>
      </w:r>
    </w:p>
    <w:p w:rsidR="00674250" w:rsidRPr="00674250" w:rsidRDefault="00674250" w:rsidP="00674250">
      <w:pPr>
        <w:autoSpaceDE w:val="0"/>
        <w:autoSpaceDN w:val="0"/>
        <w:adjustRightInd w:val="0"/>
        <w:ind w:left="426"/>
        <w:jc w:val="both"/>
        <w:rPr>
          <w:rFonts w:ascii="Verdana" w:eastAsia="Calibri" w:hAnsi="Verdana"/>
        </w:rPr>
      </w:pPr>
      <w:r w:rsidRPr="00674250">
        <w:rPr>
          <w:rFonts w:ascii="Verdana" w:eastAsia="Calibri" w:hAnsi="Verdana"/>
        </w:rPr>
        <w:t>Myös valtioneuvoston ohjausjärjestelmän kehittämishanke (OHRA-hanke) esitti yhtenä suosituksenaan valtioneuvoston ohjausjärjestelmän kehittämiseksi vaikutusarvioinnin asiantuntijayksikön perustamista valtioneuvoston yhteyteen (</w:t>
      </w:r>
      <w:hyperlink r:id="rId16" w:history="1">
        <w:r w:rsidRPr="00674250">
          <w:rPr>
            <w:rFonts w:ascii="Verdana" w:eastAsia="Calibri" w:hAnsi="Verdana"/>
            <w:color w:val="1979A6"/>
            <w:bdr w:val="none" w:sz="0" w:space="0" w:color="auto" w:frame="1"/>
          </w:rPr>
          <w:t>VM142:00/2013</w:t>
        </w:r>
      </w:hyperlink>
      <w:r w:rsidRPr="00674250">
        <w:rPr>
          <w:rFonts w:ascii="Verdana" w:eastAsia="Calibri" w:hAnsi="Verdana"/>
        </w:rPr>
        <w:t>). Hankkeelle asetettiin toimeenpanohanke (VM162:00/2014), jonka aloitteesta perustettiin valmisteluryhmä vaikutusarvioinnin asiantuntijayksikön valmistelemiseksi. Valmisteluryhmä ehdottaa muistiossaan vaikutusarvioinnin arviointilautakunnan perustamista valtioneuvoston kanslian yhteyteen.</w:t>
      </w:r>
    </w:p>
    <w:p w:rsidR="00674250" w:rsidRPr="00674250" w:rsidRDefault="00674250" w:rsidP="00674250">
      <w:pPr>
        <w:autoSpaceDE w:val="0"/>
        <w:autoSpaceDN w:val="0"/>
        <w:adjustRightInd w:val="0"/>
        <w:ind w:left="426"/>
        <w:jc w:val="both"/>
        <w:rPr>
          <w:rFonts w:ascii="Verdana" w:eastAsia="Calibri" w:hAnsi="Verdana"/>
        </w:rPr>
      </w:pPr>
    </w:p>
    <w:p w:rsidR="00674250" w:rsidRPr="00674250" w:rsidRDefault="00674250" w:rsidP="00674250">
      <w:pPr>
        <w:autoSpaceDE w:val="0"/>
        <w:autoSpaceDN w:val="0"/>
        <w:adjustRightInd w:val="0"/>
        <w:ind w:left="426"/>
        <w:jc w:val="both"/>
        <w:rPr>
          <w:rFonts w:ascii="Verdana" w:eastAsia="Calibri" w:hAnsi="Verdana"/>
        </w:rPr>
      </w:pPr>
      <w:r w:rsidRPr="00674250">
        <w:rPr>
          <w:rFonts w:ascii="Verdana" w:eastAsia="Calibri" w:hAnsi="Verdana"/>
        </w:rPr>
        <w:t>Myös pääministeri Juha Sipilän hallituksen ohjelmassa on kirjaus lainsäädännön vaikutusarviointielimen perustamisesta valtioneuvoston yhteyteen. Elimen tehtävänä olisi kirjauksen mukaan lainsäädännön vaikutusarviointien laadun varmistaminen.</w:t>
      </w:r>
    </w:p>
    <w:p w:rsidR="00674250" w:rsidRPr="00674250" w:rsidRDefault="00674250" w:rsidP="00674250">
      <w:pPr>
        <w:autoSpaceDE w:val="0"/>
        <w:autoSpaceDN w:val="0"/>
        <w:adjustRightInd w:val="0"/>
        <w:ind w:left="426"/>
        <w:jc w:val="both"/>
        <w:rPr>
          <w:rFonts w:ascii="Verdana" w:eastAsia="Calibri" w:hAnsi="Verdana"/>
        </w:rPr>
      </w:pPr>
    </w:p>
    <w:p w:rsidR="00674250" w:rsidRPr="00674250" w:rsidRDefault="00674250" w:rsidP="00674250">
      <w:pPr>
        <w:spacing w:after="200" w:line="276" w:lineRule="auto"/>
        <w:ind w:left="426"/>
        <w:rPr>
          <w:rFonts w:ascii="Verdana" w:eastAsia="Calibri" w:hAnsi="Verdana"/>
        </w:rPr>
      </w:pPr>
      <w:r w:rsidRPr="00674250">
        <w:rPr>
          <w:rFonts w:ascii="Verdana" w:eastAsia="Calibri" w:hAnsi="Verdana"/>
        </w:rPr>
        <w:t xml:space="preserve">Tutkimuksia ja selvityksiä vaikutusten ja vaihtoehtojen arvioinnista on koottu oikeusministeriön verkkosivuille </w:t>
      </w:r>
      <w:hyperlink r:id="rId17" w:history="1">
        <w:r w:rsidRPr="00674250">
          <w:rPr>
            <w:rFonts w:ascii="Verdana" w:eastAsia="Calibri" w:hAnsi="Verdana"/>
            <w:color w:val="1979A6"/>
            <w:bdr w:val="none" w:sz="0" w:space="0" w:color="auto" w:frame="1"/>
          </w:rPr>
          <w:t>http://www.oikeusministerio.fi/fi/index/toimintajatavoitteet/lakiensaataminen/parempisaantely/tutkimuksiajaselvityksiavaikutustenjavaihtoehtojenarvioinnista.html</w:t>
        </w:r>
      </w:hyperlink>
      <w:r w:rsidRPr="00674250">
        <w:rPr>
          <w:rFonts w:ascii="Verdana" w:eastAsia="Calibri" w:hAnsi="Verdana"/>
        </w:rPr>
        <w:t>.</w:t>
      </w:r>
    </w:p>
    <w:p w:rsidR="00674250" w:rsidRPr="00674250" w:rsidRDefault="00674250" w:rsidP="00674250">
      <w:pPr>
        <w:keepNext/>
        <w:keepLines/>
        <w:spacing w:before="240" w:after="240" w:line="276" w:lineRule="auto"/>
        <w:ind w:left="454" w:hanging="28"/>
        <w:jc w:val="both"/>
        <w:outlineLvl w:val="1"/>
        <w:rPr>
          <w:rFonts w:ascii="Verdana" w:eastAsia="Calibri" w:hAnsi="Verdana"/>
          <w:b/>
        </w:rPr>
      </w:pPr>
      <w:bookmarkStart w:id="153" w:name="_Toc418860344"/>
      <w:bookmarkStart w:id="154" w:name="_Toc427060703"/>
      <w:bookmarkStart w:id="155" w:name="_Toc427070842"/>
      <w:r w:rsidRPr="00674250">
        <w:rPr>
          <w:rFonts w:ascii="Verdana" w:eastAsia="Calibri" w:hAnsi="Verdana"/>
          <w:b/>
        </w:rPr>
        <w:t>7.10 Suhde perustuslakiin ja säätämisjärjestys</w:t>
      </w:r>
      <w:bookmarkEnd w:id="153"/>
      <w:bookmarkEnd w:id="154"/>
      <w:bookmarkEnd w:id="155"/>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Jos hallituksen esitykseen sisältyvässä lakiehdotuksessa on säännöksiä, joiden perustuslainmukaisuutta on erikseen tarpeen arvioida, esitykseen otetaan jakso esityksen suhteesta perustuslakiin ja tarvittaessa Suomea sitoviin kansainvälisiin ihmisoikeusvelvoitteisiin sekä arvio siitä, missä lainsäätämisjärjestyksessä ehdotettu laki olisi säädettävä. Jos esityksen suhde perustuslakiin on tulkinnanvarainen, jaksoon voidaan kirjoittaa lausuma, jonka mukaan on tarpeen tai suotavaa saattaa esitys perustuslakivaliokunnan käsiteltäväksi.</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On yleistä, että tähän jaksoon käytännössä kirjoitetaan esityksen vaikutuksista perus- ja ihmisoikeuksien toteutumisen näkökulmasta. HELOn mukaan jakso laaditaan, vaikka perustuslakikysymyksistä olisi esitetty arvioita muualla esityksessä. Esityksen suhdetta perustuslakiin onkin muun muassa perustuslakivaliokuntakäsittelyn kannalta pidettävä niin merkittävänä ja itsenäisenä osana hallituksen esitystä, että niiden vaikutusten arviointia, jotka ulottuvat tai saattavat ulottua perusoikeuksiin, ei liene aihetta sellaisenaan yhdistää esityksen muuhun vaikutusten arviointiin. Muuta vaikutusten arviointia selostettaessa voidaan viitata jaksoon ”Suhde perustuslakiin ja säätämisjärjestys”.</w:t>
      </w:r>
    </w:p>
    <w:p w:rsidR="00674250" w:rsidRPr="00674250" w:rsidRDefault="00674250" w:rsidP="00674250">
      <w:pPr>
        <w:spacing w:after="200" w:line="276" w:lineRule="auto"/>
        <w:ind w:left="426"/>
        <w:jc w:val="both"/>
        <w:rPr>
          <w:rFonts w:ascii="Verdana" w:eastAsia="Calibri" w:hAnsi="Verdana"/>
          <w:color w:val="000000"/>
        </w:rPr>
      </w:pPr>
      <w:r w:rsidRPr="00674250">
        <w:rPr>
          <w:rFonts w:ascii="Verdana" w:eastAsia="Calibri" w:hAnsi="Verdana"/>
        </w:rPr>
        <w:t>Perustuslakivaliokunta on lausunnossaan PeVL 52/2014 vp</w:t>
      </w:r>
      <w:r w:rsidRPr="00674250">
        <w:rPr>
          <w:rFonts w:ascii="Verdana" w:eastAsia="Calibri" w:hAnsi="Verdana"/>
          <w:color w:val="000000"/>
        </w:rPr>
        <w:t xml:space="preserve"> kiinnittänyt huomiota perus- ja ihmisoikeus</w:t>
      </w:r>
      <w:r w:rsidRPr="00674250">
        <w:rPr>
          <w:rFonts w:ascii="Verdana" w:eastAsia="Calibri" w:hAnsi="Verdana"/>
          <w:color w:val="000000"/>
        </w:rPr>
        <w:softHyphen/>
        <w:t>vaikutusten arvioinnin kehittämiseen. Valiokun</w:t>
      </w:r>
      <w:r w:rsidRPr="00674250">
        <w:rPr>
          <w:rFonts w:ascii="Verdana" w:eastAsia="Calibri" w:hAnsi="Verdana"/>
          <w:color w:val="000000"/>
        </w:rPr>
        <w:softHyphen/>
        <w:t>ta pitää tärkeänä, että muun muassa lainsäädäntöä valmisteltaessa pyritään arvioimaan myös vaikutukset perus- ja ihmisoikeuksien toteutumiseen. Erityisesti valiokunta korostaa hallituksen esitysten valmistelun kehittämistä niin, että säätämisjärjestysperusteluissa tarkas</w:t>
      </w:r>
      <w:r w:rsidRPr="00674250">
        <w:rPr>
          <w:rFonts w:ascii="Verdana" w:eastAsia="Calibri" w:hAnsi="Verdana"/>
          <w:color w:val="000000"/>
        </w:rPr>
        <w:softHyphen/>
        <w:t>teltaisiin ehdotuksia myös perustuslain 22 §:n mukaisen perus- ja ihmisoikeuksien turvaamis</w:t>
      </w:r>
      <w:r w:rsidRPr="00674250">
        <w:rPr>
          <w:rFonts w:ascii="Verdana" w:eastAsia="Calibri" w:hAnsi="Verdana"/>
          <w:color w:val="000000"/>
        </w:rPr>
        <w:softHyphen/>
        <w:t>velvoitteen eikä ainoastaan mahdollisten perus- ja ihmisoikeusristiriitojen kannalta.</w:t>
      </w:r>
    </w:p>
    <w:p w:rsidR="00674250" w:rsidRPr="00674250" w:rsidRDefault="00674250" w:rsidP="00674250">
      <w:pPr>
        <w:keepNext/>
        <w:keepLines/>
        <w:spacing w:before="240" w:after="240" w:line="276" w:lineRule="auto"/>
        <w:ind w:left="454" w:hanging="28"/>
        <w:jc w:val="both"/>
        <w:outlineLvl w:val="1"/>
        <w:rPr>
          <w:rFonts w:ascii="Verdana" w:eastAsia="Calibri" w:hAnsi="Verdana"/>
          <w:b/>
        </w:rPr>
      </w:pPr>
      <w:bookmarkStart w:id="156" w:name="_Toc418860345"/>
      <w:bookmarkStart w:id="157" w:name="_Toc427060704"/>
      <w:bookmarkStart w:id="158" w:name="_Toc427070843"/>
      <w:r w:rsidRPr="00674250">
        <w:rPr>
          <w:rFonts w:ascii="Verdana" w:eastAsia="Calibri" w:hAnsi="Verdana"/>
          <w:b/>
        </w:rPr>
        <w:t>7.11 Täytäntöönpano ja täytäntöönpanon seuranta</w:t>
      </w:r>
      <w:bookmarkEnd w:id="156"/>
      <w:bookmarkEnd w:id="157"/>
      <w:bookmarkEnd w:id="158"/>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Yleisperustelujen jaksossa ”Esityksen tavoitteet ja keskeiset ehdotukset” on HELOn mukaan esitettävä, miten säädökset on tarkoitus panna täytäntöön ja onko suunniteltu erityisiä toimenpiteitä, joilla tuetaan säädöksen toteutumista esimerkiksi tiedotuksen, neuvonnan, koulutuksen tai eri tahojen yhteistoiminnan avulla.</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Samalla</w:t>
      </w:r>
      <w:r w:rsidRPr="00674250">
        <w:rPr>
          <w:rFonts w:ascii="Verdana" w:eastAsia="Calibri" w:hAnsi="Verdana" w:cs="AGaramond-Regular"/>
        </w:rPr>
        <w:t xml:space="preserve"> </w:t>
      </w:r>
      <w:r w:rsidRPr="00674250">
        <w:rPr>
          <w:rFonts w:ascii="Verdana" w:eastAsia="Calibri" w:hAnsi="Verdana"/>
        </w:rPr>
        <w:t>on selostettava myös, aiotaanko ehdotettujen säännösten vaikutuksia seurata jälkikäteen. Joihinkin esityksiin voidaan tarpeen vaatiessa lisätä liite, jossa esitetään, miten toimeenpanon ja vaikutusten seuranta järjestetään. Myös vaikutusarviointiohjeissa tähdennetään, että vaikutusarviointiin kuuluu toteutetun uudistuksen vaikutusten seuranta. Eduskunnan tarkastusvaliokunta on aiemmin mainitussa mietinnössään TrVM 9/2014 vp huomauttanut, että lainsäädäntöä ei seurata jälkikäteen systemaattisesti, jolloin jää tarkistamatta, onko vaikutusarviointi toteutunut. Jos vaikutusarviointi ei ole toteutunut, myös oppi siitä, mitä jatkossa tulisi tehdä toisella tavalla tai paremmin, jää saamatta.</w:t>
      </w:r>
    </w:p>
    <w:p w:rsidR="00674250" w:rsidRPr="00674250" w:rsidRDefault="00674250" w:rsidP="00674250">
      <w:pPr>
        <w:spacing w:after="200" w:line="276" w:lineRule="auto"/>
        <w:ind w:left="426"/>
        <w:jc w:val="both"/>
        <w:rPr>
          <w:rFonts w:ascii="Verdana" w:eastAsia="Calibri" w:hAnsi="Verdana"/>
        </w:rPr>
      </w:pPr>
      <w:r w:rsidRPr="00674250">
        <w:rPr>
          <w:rFonts w:eastAsia="Calibri"/>
          <w:noProof/>
          <w:sz w:val="22"/>
          <w:szCs w:val="22"/>
          <w:lang w:eastAsia="fi-FI"/>
        </w:rPr>
        <mc:AlternateContent>
          <mc:Choice Requires="wps">
            <w:drawing>
              <wp:anchor distT="0" distB="0" distL="114300" distR="114300" simplePos="0" relativeHeight="251661312" behindDoc="0" locked="0" layoutInCell="1" allowOverlap="1" wp14:anchorId="31B3E938" wp14:editId="5E06C91B">
                <wp:simplePos x="0" y="0"/>
                <wp:positionH relativeFrom="column">
                  <wp:posOffset>267970</wp:posOffset>
                </wp:positionH>
                <wp:positionV relativeFrom="paragraph">
                  <wp:posOffset>31750</wp:posOffset>
                </wp:positionV>
                <wp:extent cx="5972175" cy="683260"/>
                <wp:effectExtent l="0" t="0" r="28575" b="21590"/>
                <wp:wrapNone/>
                <wp:docPr id="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83260"/>
                        </a:xfrm>
                        <a:prstGeom prst="rect">
                          <a:avLst/>
                        </a:prstGeom>
                        <a:solidFill>
                          <a:srgbClr val="FFFFFF"/>
                        </a:solidFill>
                        <a:ln w="9525">
                          <a:solidFill>
                            <a:srgbClr val="000000"/>
                          </a:solidFill>
                          <a:miter lim="800000"/>
                          <a:headEnd/>
                          <a:tailEnd/>
                        </a:ln>
                      </wps:spPr>
                      <wps:txbx>
                        <w:txbxContent>
                          <w:p w:rsidR="00674250" w:rsidRPr="002A0100" w:rsidRDefault="00674250" w:rsidP="00674250">
                            <w:pPr>
                              <w:jc w:val="both"/>
                              <w:rPr>
                                <w:rFonts w:ascii="Verdana" w:hAnsi="Verdana"/>
                              </w:rPr>
                            </w:pPr>
                            <w:r>
                              <w:rPr>
                                <w:rFonts w:ascii="Verdana" w:hAnsi="Verdana"/>
                              </w:rPr>
                              <w:t>Hallituksen esityksen vakio-otsikointiin ei kuulu</w:t>
                            </w:r>
                            <w:r w:rsidRPr="002A0100">
                              <w:rPr>
                                <w:rFonts w:ascii="Verdana" w:hAnsi="Verdana"/>
                              </w:rPr>
                              <w:t xml:space="preserve"> otsikkoa täytäntöönpanolle tai sen seurannalle. </w:t>
                            </w:r>
                            <w:r>
                              <w:rPr>
                                <w:rFonts w:ascii="Verdana" w:hAnsi="Verdana"/>
                              </w:rPr>
                              <w:t>Tarpeellisena pidettäneen otsikon lisäämistä malliksi, vaikka monissa tapauksissa jälkiseuranta voitaneen käsitellä voimaantuloa koskevassa jaksossa.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1.1pt;margin-top:2.5pt;width:470.25pt;height: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">
                <v:textbox>
                  <w:txbxContent>
                    <w:p w:rsidR="00674250" w:rsidRPr="002A0100" w:rsidRDefault="00674250" w:rsidP="00674250">
                      <w:pPr>
                        <w:jc w:val="both"/>
                        <w:rPr>
                          <w:rFonts w:ascii="Verdana" w:hAnsi="Verdana"/>
                        </w:rPr>
                      </w:pPr>
                      <w:r>
                        <w:rPr>
                          <w:rFonts w:ascii="Verdana" w:hAnsi="Verdana"/>
                        </w:rPr>
                        <w:t>Hallituksen esityksen vakio-otsikointiin ei kuulu</w:t>
                      </w:r>
                      <w:r w:rsidRPr="002A0100">
                        <w:rPr>
                          <w:rFonts w:ascii="Verdana" w:hAnsi="Verdana"/>
                        </w:rPr>
                        <w:t xml:space="preserve"> otsikkoa täytäntöönpanolle tai sen se</w:t>
                      </w:r>
                      <w:r w:rsidRPr="002A0100">
                        <w:rPr>
                          <w:rFonts w:ascii="Verdana" w:hAnsi="Verdana"/>
                        </w:rPr>
                        <w:t>u</w:t>
                      </w:r>
                      <w:r w:rsidRPr="002A0100">
                        <w:rPr>
                          <w:rFonts w:ascii="Verdana" w:hAnsi="Verdana"/>
                        </w:rPr>
                        <w:t xml:space="preserve">rannalle. </w:t>
                      </w:r>
                      <w:r>
                        <w:rPr>
                          <w:rFonts w:ascii="Verdana" w:hAnsi="Verdana"/>
                        </w:rPr>
                        <w:t>Tarpeellisena pidettäneen otsikon lisäämistä malliksi, vaikka monissa tapauksi</w:t>
                      </w:r>
                      <w:r>
                        <w:rPr>
                          <w:rFonts w:ascii="Verdana" w:hAnsi="Verdana"/>
                        </w:rPr>
                        <w:t>s</w:t>
                      </w:r>
                      <w:r>
                        <w:rPr>
                          <w:rFonts w:ascii="Verdana" w:hAnsi="Verdana"/>
                        </w:rPr>
                        <w:t>sa jälkiseuranta voitaneen käsitellä voimaantuloa koskevassa jaksossa.</w:t>
                      </w:r>
                    </w:p>
                  </w:txbxContent>
                </v:textbox>
              </v:shape>
            </w:pict>
          </mc:Fallback>
        </mc:AlternateContent>
      </w:r>
    </w:p>
    <w:p w:rsidR="00674250" w:rsidRPr="00674250" w:rsidRDefault="00674250" w:rsidP="00674250">
      <w:pPr>
        <w:spacing w:after="200" w:line="276" w:lineRule="auto"/>
        <w:ind w:left="426"/>
        <w:jc w:val="both"/>
        <w:rPr>
          <w:rFonts w:ascii="Verdana" w:eastAsia="Calibri" w:hAnsi="Verdana"/>
        </w:rPr>
      </w:pPr>
    </w:p>
    <w:p w:rsidR="00674250" w:rsidRPr="00674250" w:rsidRDefault="00674250" w:rsidP="00674250">
      <w:pPr>
        <w:spacing w:after="200" w:line="276" w:lineRule="auto"/>
        <w:ind w:firstLine="426"/>
        <w:jc w:val="both"/>
        <w:rPr>
          <w:rFonts w:eastAsia="Calibri"/>
          <w:sz w:val="22"/>
          <w:szCs w:val="22"/>
        </w:rPr>
      </w:pPr>
    </w:p>
    <w:p w:rsidR="00674250" w:rsidRPr="00674250" w:rsidRDefault="00674250" w:rsidP="00674250">
      <w:pPr>
        <w:spacing w:after="200" w:line="276" w:lineRule="auto"/>
        <w:ind w:left="426"/>
        <w:jc w:val="both"/>
        <w:rPr>
          <w:rFonts w:eastAsia="Calibri"/>
          <w:sz w:val="22"/>
          <w:szCs w:val="22"/>
        </w:rPr>
      </w:pPr>
      <w:r w:rsidRPr="00674250">
        <w:rPr>
          <w:rFonts w:ascii="Verdana" w:eastAsia="Calibri" w:hAnsi="Verdana"/>
        </w:rPr>
        <w:t xml:space="preserve">Lainvalmisteluhankkeiden erilaisuuden vuoksi seurantakin voi vaihdella monen menetelmän suunnitellusta ja organisoidusta viranomaisseurannasta aina sen seuraamiseen, minkälaista palautetta sääntelyn kohteena olevat omasta aloitteestaan antavat. Seurannan menetelmät voivat vaihdella niin ikään sen mukaan, kuinka pitkä aika arvioidaan tarvittavan riittävään ja luotettavaan täytäntöönpanon vaikutusten ilmenemiseen. Lainsäädäntö saattaa toimia toivotusti jonkin aikaa ja sen epäsuotavat tai muuten odottamattomat vaikutukset tulla esiin vasta sen ympäristön muuttuessa, jota varten lainsäädäntö on laadittu. Kun lakeja valmistellaan, toimitaan aina jonkinasteisessa epävarmuudessa. Huolellisessakaan vaikutustenarvioinnissa ei nimittäin voida varautua kaikkeen yllättävään kehitykseen, mutta epävarmuuden astetta voidaan pienentää ennustamalla kehitystä riittävän todennäköisten muuttujien pohjalta. </w:t>
      </w:r>
    </w:p>
    <w:p w:rsidR="00674250" w:rsidRPr="00674250" w:rsidRDefault="00674250" w:rsidP="00674250">
      <w:pPr>
        <w:keepNext/>
        <w:keepLines/>
        <w:spacing w:before="240" w:after="240" w:line="276" w:lineRule="auto"/>
        <w:ind w:left="426"/>
        <w:jc w:val="both"/>
        <w:outlineLvl w:val="0"/>
        <w:rPr>
          <w:rFonts w:ascii="Verdana" w:eastAsia="Calibri" w:hAnsi="Verdana"/>
          <w:b/>
          <w:sz w:val="24"/>
          <w:szCs w:val="24"/>
        </w:rPr>
      </w:pPr>
      <w:bookmarkStart w:id="159" w:name="_Toc418860347"/>
      <w:bookmarkStart w:id="160" w:name="_Toc427060705"/>
      <w:bookmarkStart w:id="161" w:name="_Toc427070844"/>
      <w:r w:rsidRPr="00674250">
        <w:rPr>
          <w:rFonts w:ascii="Verdana" w:eastAsia="Calibri" w:hAnsi="Verdana"/>
          <w:b/>
          <w:sz w:val="24"/>
          <w:szCs w:val="24"/>
        </w:rPr>
        <w:t>8</w:t>
      </w:r>
      <w:r w:rsidRPr="00674250">
        <w:rPr>
          <w:rFonts w:ascii="Verdana" w:eastAsia="Calibri" w:hAnsi="Verdana"/>
          <w:b/>
          <w:sz w:val="24"/>
          <w:szCs w:val="24"/>
        </w:rPr>
        <w:tab/>
        <w:t>Euroopan unionin säädöksiä täytäntöön panevat hallituksen esitykset</w:t>
      </w:r>
      <w:bookmarkEnd w:id="159"/>
      <w:bookmarkEnd w:id="160"/>
      <w:bookmarkEnd w:id="161"/>
      <w:r w:rsidRPr="00674250">
        <w:rPr>
          <w:rFonts w:ascii="Verdana" w:eastAsia="Calibri" w:hAnsi="Verdana"/>
          <w:b/>
          <w:sz w:val="24"/>
          <w:szCs w:val="24"/>
        </w:rPr>
        <w:t xml:space="preserve"> </w:t>
      </w:r>
    </w:p>
    <w:p w:rsidR="00674250" w:rsidRPr="00674250" w:rsidRDefault="00674250" w:rsidP="00674250">
      <w:pPr>
        <w:autoSpaceDE w:val="0"/>
        <w:autoSpaceDN w:val="0"/>
        <w:adjustRightInd w:val="0"/>
        <w:ind w:left="426"/>
        <w:jc w:val="both"/>
        <w:rPr>
          <w:rFonts w:ascii="Verdana" w:eastAsia="Calibri" w:hAnsi="Verdana"/>
        </w:rPr>
      </w:pPr>
      <w:r w:rsidRPr="00674250">
        <w:rPr>
          <w:rFonts w:ascii="Verdana" w:eastAsia="Calibri" w:hAnsi="Verdana"/>
        </w:rPr>
        <w:t>Kun hallituksen esityksessä on kysymys Euroopan unionin säädöksen, yleensä asetuksen tai direktiivin, täytäntöönpanosta, yleisperusteluissa tulee yleisesti luonnehtia täytäntöön pantavan Euroopan unionin oikeuden sisältöä. Tämä todetaan HELOssa, jossa sanotaan, että pantaessa täytäntöön Euroopan unionin säädöstä direktiivin tai Euroopan unionin muun säädöksen sisältöä selostetaan yleisluonteisesti nykytilaa koskevan jakson alajaksossa ”Kansainvälinen kehitys sekä ulkomaiden ja EU:n lainsäädäntö”. Myös yksityiskohtaisissa perusteluissa on tehtävä selkoa ehdotetun säännöksen sisällön perustumisesta Suomea sitovaan kansainväliseen velvoitteeseen, kuten direktiiviin. Jos säännöksessä ehdotetaan käytettäväksi direktiivin sanontoja, siitäkin on mainittava. Juuri tämän tarkempia ohjeita HELOssa ei ole Euroopan unionin säädösten täytäntöönpanoa merkitsevien hallituksen esitysten laatimisesta.</w:t>
      </w:r>
    </w:p>
    <w:p w:rsidR="00674250" w:rsidRPr="00674250" w:rsidRDefault="00674250" w:rsidP="00674250">
      <w:pPr>
        <w:autoSpaceDE w:val="0"/>
        <w:autoSpaceDN w:val="0"/>
        <w:adjustRightInd w:val="0"/>
        <w:ind w:left="426"/>
        <w:jc w:val="both"/>
        <w:rPr>
          <w:rFonts w:ascii="Verdana" w:eastAsia="Calibri" w:hAnsi="Verdana"/>
        </w:rPr>
      </w:pPr>
    </w:p>
    <w:p w:rsidR="00674250" w:rsidRPr="00674250" w:rsidRDefault="00674250" w:rsidP="00674250">
      <w:pPr>
        <w:autoSpaceDE w:val="0"/>
        <w:autoSpaceDN w:val="0"/>
        <w:adjustRightInd w:val="0"/>
        <w:ind w:left="426"/>
        <w:jc w:val="both"/>
        <w:rPr>
          <w:rFonts w:ascii="Verdana" w:eastAsia="Calibri" w:hAnsi="Verdana" w:cs="Bembo"/>
        </w:rPr>
      </w:pPr>
      <w:r w:rsidRPr="00674250">
        <w:rPr>
          <w:rFonts w:ascii="Verdana" w:eastAsia="Calibri" w:hAnsi="Verdana"/>
        </w:rPr>
        <w:t>Euroopan unionin säädöksen täytäntöön panemiseksi annettavaa hallituksen esitystä edeltää säännönmukaisesti niin sanottu U-kirjelmä. Siihen liitettävässä muistiossa selostetaan oikeusministeriön antaman ohjeen (Eduskunnan ja valtioneuvoston yhteistoiminta Euroopan unionin asioiden kansallisessa valmistelussa, Oikeusministeriö, Selvityksiä ja ohjeita, 57/2011) mukaan</w:t>
      </w:r>
      <w:r w:rsidRPr="00674250">
        <w:rPr>
          <w:rFonts w:ascii="Bembo" w:eastAsia="Calibri" w:hAnsi="Bembo" w:cs="Bembo"/>
          <w:sz w:val="22"/>
          <w:szCs w:val="22"/>
        </w:rPr>
        <w:t xml:space="preserve"> </w:t>
      </w:r>
      <w:r w:rsidRPr="00674250">
        <w:rPr>
          <w:rFonts w:ascii="Verdana" w:eastAsia="Calibri" w:hAnsi="Verdana" w:cs="Bembo"/>
        </w:rPr>
        <w:t xml:space="preserve">lyhyesti tiivistettynä paitsi ehdotuksen </w:t>
      </w:r>
      <w:r w:rsidRPr="00674250">
        <w:rPr>
          <w:rFonts w:ascii="Verdana" w:eastAsia="Calibri" w:hAnsi="Verdana" w:cs="Bembo-Bold"/>
          <w:bCs/>
        </w:rPr>
        <w:t>pääasiallinen sisältö</w:t>
      </w:r>
      <w:r w:rsidRPr="00674250">
        <w:rPr>
          <w:rFonts w:ascii="Verdana" w:eastAsia="Calibri" w:hAnsi="Verdana" w:cs="Bembo-Bold"/>
          <w:b/>
          <w:bCs/>
        </w:rPr>
        <w:t xml:space="preserve"> </w:t>
      </w:r>
      <w:r w:rsidRPr="00674250">
        <w:rPr>
          <w:rFonts w:ascii="Verdana" w:eastAsia="Calibri" w:hAnsi="Verdana" w:cs="Bembo"/>
        </w:rPr>
        <w:t xml:space="preserve">(tavoite ja keinot) myös sen lainsäädännölliset, taloudelliset ja muut </w:t>
      </w:r>
      <w:r w:rsidRPr="00674250">
        <w:rPr>
          <w:rFonts w:ascii="Verdana" w:eastAsia="Calibri" w:hAnsi="Verdana" w:cs="Bembo-Bold"/>
          <w:bCs/>
        </w:rPr>
        <w:t>vaikutukset</w:t>
      </w:r>
      <w:r w:rsidRPr="00674250">
        <w:rPr>
          <w:rFonts w:ascii="Verdana" w:eastAsia="Calibri" w:hAnsi="Verdana" w:cs="Bembo-Bold"/>
          <w:b/>
          <w:bCs/>
        </w:rPr>
        <w:t xml:space="preserve"> </w:t>
      </w:r>
      <w:r w:rsidRPr="00674250">
        <w:rPr>
          <w:rFonts w:ascii="Verdana" w:eastAsia="Calibri" w:hAnsi="Verdana" w:cs="Bembo"/>
        </w:rPr>
        <w:t>Suomen kannalta. U-kirjelmä ja sen jatkokirjeet liitteineen ovat varsin merkityksellisiä hallituksen esityksen käsittelyn kannalta. Nykyisin niihin viitataan ja yleensä niiden sisältöä selostetaankin hallituksen esityksissä. Lienee kuitenkin aiheellista arvioida, voitaisiinko ne sähköisin linkein liittää osaksi hallituksen esityksen valmistelun aineistoa niin, ettei niiden sisältöä sellaisenaan enää uudelleen selostettaisi itse hallituksen esityksessä, vaan tarkemmat perustelut voitaisiin laatia niihin pohjautuvina.</w:t>
      </w:r>
    </w:p>
    <w:p w:rsidR="00674250" w:rsidRPr="00674250" w:rsidRDefault="00674250" w:rsidP="00674250">
      <w:pPr>
        <w:autoSpaceDE w:val="0"/>
        <w:autoSpaceDN w:val="0"/>
        <w:adjustRightInd w:val="0"/>
        <w:ind w:left="426"/>
        <w:jc w:val="both"/>
        <w:rPr>
          <w:rFonts w:ascii="Verdana" w:eastAsia="Calibri" w:hAnsi="Verdana"/>
        </w:rPr>
      </w:pPr>
    </w:p>
    <w:p w:rsidR="00674250" w:rsidRPr="00674250" w:rsidRDefault="00674250" w:rsidP="00674250">
      <w:pPr>
        <w:spacing w:after="200" w:line="276" w:lineRule="auto"/>
        <w:ind w:left="426"/>
        <w:jc w:val="both"/>
        <w:rPr>
          <w:rFonts w:ascii="Verdana" w:eastAsia="Calibri" w:hAnsi="Verdana"/>
        </w:rPr>
      </w:pPr>
      <w:r w:rsidRPr="00674250">
        <w:rPr>
          <w:rFonts w:eastAsia="Calibri"/>
          <w:noProof/>
          <w:sz w:val="22"/>
          <w:szCs w:val="22"/>
          <w:lang w:eastAsia="fi-FI"/>
        </w:rPr>
        <mc:AlternateContent>
          <mc:Choice Requires="wps">
            <w:drawing>
              <wp:anchor distT="0" distB="0" distL="114300" distR="114300" simplePos="0" relativeHeight="251668480" behindDoc="0" locked="0" layoutInCell="1" allowOverlap="1" wp14:anchorId="455E00C0" wp14:editId="424FADD3">
                <wp:simplePos x="0" y="0"/>
                <wp:positionH relativeFrom="column">
                  <wp:posOffset>267970</wp:posOffset>
                </wp:positionH>
                <wp:positionV relativeFrom="paragraph">
                  <wp:posOffset>64770</wp:posOffset>
                </wp:positionV>
                <wp:extent cx="5875020" cy="635635"/>
                <wp:effectExtent l="0" t="0" r="11430" b="12065"/>
                <wp:wrapNone/>
                <wp:docPr id="10"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635635"/>
                        </a:xfrm>
                        <a:prstGeom prst="rect">
                          <a:avLst/>
                        </a:prstGeom>
                        <a:solidFill>
                          <a:srgbClr val="FFFFFF"/>
                        </a:solidFill>
                        <a:ln w="9525">
                          <a:solidFill>
                            <a:srgbClr val="000000"/>
                          </a:solidFill>
                          <a:miter lim="800000"/>
                          <a:headEnd/>
                          <a:tailEnd/>
                        </a:ln>
                      </wps:spPr>
                      <wps:txbx>
                        <w:txbxContent>
                          <w:p w:rsidR="00674250" w:rsidRPr="00C91DD6" w:rsidRDefault="00674250" w:rsidP="00674250">
                            <w:pPr>
                              <w:jc w:val="both"/>
                              <w:rPr>
                                <w:rFonts w:ascii="Verdana" w:hAnsi="Verdana"/>
                              </w:rPr>
                            </w:pPr>
                            <w:r>
                              <w:rPr>
                                <w:rFonts w:ascii="Verdana" w:hAnsi="Verdana"/>
                              </w:rPr>
                              <w:t>Uuteen HELOon on aiheellista ottaa nykyistä perusteellisemmat ohjeet ja laatia</w:t>
                            </w:r>
                            <w:r w:rsidRPr="00C91DD6">
                              <w:rPr>
                                <w:rFonts w:ascii="Verdana" w:hAnsi="Verdana"/>
                              </w:rPr>
                              <w:t xml:space="preserve"> oma</w:t>
                            </w:r>
                            <w:r>
                              <w:rPr>
                                <w:rFonts w:ascii="Verdana" w:hAnsi="Verdana"/>
                              </w:rPr>
                              <w:t>t</w:t>
                            </w:r>
                            <w:r w:rsidRPr="00C91DD6">
                              <w:rPr>
                                <w:rFonts w:ascii="Verdana" w:hAnsi="Verdana"/>
                              </w:rPr>
                              <w:t xml:space="preserve"> malli</w:t>
                            </w:r>
                            <w:r>
                              <w:rPr>
                                <w:rFonts w:ascii="Verdana" w:hAnsi="Verdana"/>
                              </w:rPr>
                              <w:t>t</w:t>
                            </w:r>
                            <w:r w:rsidRPr="00C91DD6">
                              <w:rPr>
                                <w:rFonts w:ascii="Verdana" w:hAnsi="Verdana"/>
                              </w:rPr>
                              <w:t xml:space="preserve"> hallituksen esityks</w:t>
                            </w:r>
                            <w:r>
                              <w:rPr>
                                <w:rFonts w:ascii="Verdana" w:hAnsi="Verdana"/>
                              </w:rPr>
                              <w:t>i</w:t>
                            </w:r>
                            <w:r w:rsidRPr="00C91DD6">
                              <w:rPr>
                                <w:rFonts w:ascii="Verdana" w:hAnsi="Verdana"/>
                              </w:rPr>
                              <w:t>stä, jo</w:t>
                            </w:r>
                            <w:r>
                              <w:rPr>
                                <w:rFonts w:ascii="Verdana" w:hAnsi="Verdana"/>
                              </w:rPr>
                              <w:t>i</w:t>
                            </w:r>
                            <w:r w:rsidRPr="00C91DD6">
                              <w:rPr>
                                <w:rFonts w:ascii="Verdana" w:hAnsi="Verdana"/>
                              </w:rPr>
                              <w:t>ssa ehdotetaan Euroopan unionin säädöksen täytäntöönpanoa.</w:t>
                            </w:r>
                          </w:p>
                          <w:p w:rsidR="00674250" w:rsidRDefault="00674250" w:rsidP="006742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1.1pt;margin-top:5.1pt;width:462.6pt;height:5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">
                <v:textbox>
                  <w:txbxContent>
                    <w:p w:rsidR="00674250" w:rsidRPr="00C91DD6" w:rsidRDefault="00674250" w:rsidP="00674250">
                      <w:pPr>
                        <w:jc w:val="both"/>
                        <w:rPr>
                          <w:rFonts w:ascii="Verdana" w:hAnsi="Verdana"/>
                        </w:rPr>
                      </w:pPr>
                      <w:r>
                        <w:rPr>
                          <w:rFonts w:ascii="Verdana" w:hAnsi="Verdana"/>
                        </w:rPr>
                        <w:t>Uuteen HELOon on aiheellista ottaa nykyistä perusteellisemmat ohjeet ja laatia</w:t>
                      </w:r>
                      <w:r w:rsidRPr="00C91DD6">
                        <w:rPr>
                          <w:rFonts w:ascii="Verdana" w:hAnsi="Verdana"/>
                        </w:rPr>
                        <w:t xml:space="preserve"> oma</w:t>
                      </w:r>
                      <w:r>
                        <w:rPr>
                          <w:rFonts w:ascii="Verdana" w:hAnsi="Verdana"/>
                        </w:rPr>
                        <w:t>t</w:t>
                      </w:r>
                      <w:r w:rsidRPr="00C91DD6">
                        <w:rPr>
                          <w:rFonts w:ascii="Verdana" w:hAnsi="Verdana"/>
                        </w:rPr>
                        <w:t xml:space="preserve"> malli</w:t>
                      </w:r>
                      <w:r>
                        <w:rPr>
                          <w:rFonts w:ascii="Verdana" w:hAnsi="Verdana"/>
                        </w:rPr>
                        <w:t>t</w:t>
                      </w:r>
                      <w:r w:rsidRPr="00C91DD6">
                        <w:rPr>
                          <w:rFonts w:ascii="Verdana" w:hAnsi="Verdana"/>
                        </w:rPr>
                        <w:t xml:space="preserve"> hallituksen esityks</w:t>
                      </w:r>
                      <w:r>
                        <w:rPr>
                          <w:rFonts w:ascii="Verdana" w:hAnsi="Verdana"/>
                        </w:rPr>
                        <w:t>i</w:t>
                      </w:r>
                      <w:r w:rsidRPr="00C91DD6">
                        <w:rPr>
                          <w:rFonts w:ascii="Verdana" w:hAnsi="Verdana"/>
                        </w:rPr>
                        <w:t>stä, jo</w:t>
                      </w:r>
                      <w:r>
                        <w:rPr>
                          <w:rFonts w:ascii="Verdana" w:hAnsi="Verdana"/>
                        </w:rPr>
                        <w:t>i</w:t>
                      </w:r>
                      <w:r w:rsidRPr="00C91DD6">
                        <w:rPr>
                          <w:rFonts w:ascii="Verdana" w:hAnsi="Verdana"/>
                        </w:rPr>
                        <w:t>ssa ehdotetaan Euroopan unionin säädöksen täytä</w:t>
                      </w:r>
                      <w:r w:rsidRPr="00C91DD6">
                        <w:rPr>
                          <w:rFonts w:ascii="Verdana" w:hAnsi="Verdana"/>
                        </w:rPr>
                        <w:t>n</w:t>
                      </w:r>
                      <w:r w:rsidRPr="00C91DD6">
                        <w:rPr>
                          <w:rFonts w:ascii="Verdana" w:hAnsi="Verdana"/>
                        </w:rPr>
                        <w:t>töönpanoa.</w:t>
                      </w:r>
                    </w:p>
                    <w:p w:rsidR="00674250" w:rsidRDefault="00674250" w:rsidP="00674250"/>
                  </w:txbxContent>
                </v:textbox>
              </v:shape>
            </w:pict>
          </mc:Fallback>
        </mc:AlternateContent>
      </w:r>
    </w:p>
    <w:p w:rsidR="00674250" w:rsidRPr="00674250" w:rsidRDefault="00674250" w:rsidP="00674250">
      <w:pPr>
        <w:spacing w:after="200" w:line="276" w:lineRule="auto"/>
        <w:ind w:left="426"/>
        <w:jc w:val="both"/>
        <w:rPr>
          <w:rFonts w:ascii="Verdana" w:eastAsia="Calibri" w:hAnsi="Verdana"/>
        </w:rPr>
      </w:pPr>
    </w:p>
    <w:p w:rsidR="00674250" w:rsidRPr="00674250" w:rsidRDefault="00674250" w:rsidP="00674250">
      <w:pPr>
        <w:spacing w:after="200" w:line="276" w:lineRule="auto"/>
        <w:ind w:left="426"/>
        <w:jc w:val="both"/>
        <w:rPr>
          <w:rFonts w:ascii="Verdana" w:eastAsia="Calibri" w:hAnsi="Verdana"/>
        </w:rPr>
      </w:pPr>
    </w:p>
    <w:p w:rsidR="00674250" w:rsidRPr="00674250" w:rsidRDefault="00674250" w:rsidP="00674250">
      <w:pPr>
        <w:keepNext/>
        <w:keepLines/>
        <w:spacing w:before="240" w:after="240" w:line="276" w:lineRule="auto"/>
        <w:ind w:left="426"/>
        <w:jc w:val="both"/>
        <w:outlineLvl w:val="0"/>
        <w:rPr>
          <w:rFonts w:ascii="Verdana" w:eastAsia="Calibri" w:hAnsi="Verdana"/>
          <w:b/>
          <w:sz w:val="24"/>
          <w:szCs w:val="22"/>
        </w:rPr>
      </w:pPr>
      <w:bookmarkStart w:id="162" w:name="_Toc418860348"/>
      <w:bookmarkStart w:id="163" w:name="_Toc427060706"/>
      <w:bookmarkStart w:id="164" w:name="_Toc427070845"/>
      <w:r w:rsidRPr="00674250">
        <w:rPr>
          <w:rFonts w:ascii="Verdana" w:eastAsia="Calibri" w:hAnsi="Verdana"/>
          <w:b/>
          <w:sz w:val="24"/>
          <w:szCs w:val="22"/>
        </w:rPr>
        <w:t>9</w:t>
      </w:r>
      <w:r w:rsidRPr="00674250">
        <w:rPr>
          <w:rFonts w:ascii="Verdana" w:eastAsia="Calibri" w:hAnsi="Verdana"/>
          <w:b/>
          <w:sz w:val="24"/>
          <w:szCs w:val="22"/>
        </w:rPr>
        <w:tab/>
        <w:t>Valtiosopimusten hyväksymistä ja voimaansaattamista koskevat hallituksen esitykset</w:t>
      </w:r>
      <w:bookmarkEnd w:id="162"/>
      <w:bookmarkEnd w:id="163"/>
      <w:bookmarkEnd w:id="164"/>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Valtiosopimuksen tai muun kansainvälisen velvoitteen hyväksymistä ja voimaansaattamista koskevassa hallituksen esityksessä käytetään HELOn mukaista vakio-otsikointia, joka poikkeaa jonkin verran muita lakiehdotuksia varten laaditusta malliotsikoinnista:</w:t>
      </w:r>
    </w:p>
    <w:p w:rsidR="00674250" w:rsidRPr="00674250" w:rsidRDefault="00674250" w:rsidP="00674250">
      <w:pPr>
        <w:spacing w:after="200" w:line="276" w:lineRule="auto"/>
        <w:ind w:left="426"/>
        <w:jc w:val="both"/>
        <w:rPr>
          <w:rFonts w:ascii="Verdana" w:eastAsia="Calibri" w:hAnsi="Verdana"/>
        </w:rPr>
      </w:pP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ESITYKSEN PÄÄASIALLINEN SISÄLTÖ</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Sisällys</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YLEISPERUSTELUT</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1 Johdanto</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2 Nykytila</w:t>
      </w:r>
    </w:p>
    <w:p w:rsidR="00674250" w:rsidRPr="00674250" w:rsidRDefault="00674250" w:rsidP="00674250">
      <w:pPr>
        <w:spacing w:line="276" w:lineRule="auto"/>
        <w:ind w:left="426"/>
        <w:jc w:val="both"/>
        <w:rPr>
          <w:rFonts w:ascii="Verdana" w:eastAsia="Calibri" w:hAnsi="Verdana"/>
        </w:rPr>
      </w:pPr>
      <w:r w:rsidRPr="00674250">
        <w:rPr>
          <w:rFonts w:ascii="Verdana" w:eastAsia="Calibri" w:hAnsi="Verdana"/>
        </w:rPr>
        <w:t>3 Esityksen tavoitteet ja keskeiset ehdotukset</w:t>
      </w:r>
    </w:p>
    <w:p w:rsidR="00674250" w:rsidRPr="00674250" w:rsidRDefault="00674250" w:rsidP="00674250">
      <w:pPr>
        <w:spacing w:line="276" w:lineRule="auto"/>
        <w:ind w:left="426"/>
        <w:jc w:val="both"/>
        <w:rPr>
          <w:rFonts w:ascii="Verdana" w:eastAsia="Calibri" w:hAnsi="Verdana"/>
        </w:rPr>
      </w:pPr>
      <w:r w:rsidRPr="00674250">
        <w:rPr>
          <w:rFonts w:ascii="Verdana" w:eastAsia="Calibri" w:hAnsi="Verdana"/>
        </w:rPr>
        <w:t>3.1 Tavoitteet</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3.2 Keskeiset ehdotukset</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4 Esityksen vaikutukset</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5 Asian valmistelu</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6 Muita esitykseen vaikuttavia seikkoja</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YKSITYISKOHTAISET PERUSTELUT</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1 Sopimuksen sisältö ja sen suhde Suomen lainsäädäntöön</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2 Lakiehdotuksen perustelut</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3 Voimaantulo</w:t>
      </w:r>
    </w:p>
    <w:p w:rsidR="00674250" w:rsidRPr="00674250" w:rsidRDefault="00674250" w:rsidP="00674250">
      <w:pPr>
        <w:spacing w:line="276" w:lineRule="auto"/>
        <w:ind w:left="426"/>
        <w:jc w:val="both"/>
        <w:rPr>
          <w:rFonts w:ascii="Verdana" w:eastAsia="Calibri" w:hAnsi="Verdana"/>
        </w:rPr>
      </w:pPr>
      <w:r w:rsidRPr="00674250">
        <w:rPr>
          <w:rFonts w:ascii="Verdana" w:eastAsia="Calibri" w:hAnsi="Verdana"/>
        </w:rPr>
        <w:t>4 Eduskunnan suostumuksen tarpeellisuus ja käsittelyjärjestys</w:t>
      </w:r>
    </w:p>
    <w:p w:rsidR="00674250" w:rsidRPr="00674250" w:rsidRDefault="00674250" w:rsidP="00674250">
      <w:pPr>
        <w:spacing w:line="276" w:lineRule="auto"/>
        <w:ind w:left="426"/>
        <w:jc w:val="both"/>
        <w:rPr>
          <w:rFonts w:ascii="Verdana" w:eastAsia="Calibri" w:hAnsi="Verdana"/>
        </w:rPr>
      </w:pPr>
      <w:r w:rsidRPr="00674250">
        <w:rPr>
          <w:rFonts w:ascii="Verdana" w:eastAsia="Calibri" w:hAnsi="Verdana"/>
        </w:rPr>
        <w:t>4.1 Eduskunnan suostumuksen tarpeellisuus</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4.2 Käsittelyjärjestys</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LAKIEHDOTUS</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SOPIMUSTEKSTI</w:t>
      </w:r>
    </w:p>
    <w:p w:rsidR="00674250" w:rsidRPr="00674250" w:rsidRDefault="00674250" w:rsidP="00674250">
      <w:pPr>
        <w:spacing w:after="200" w:line="276" w:lineRule="auto"/>
        <w:ind w:left="426"/>
        <w:jc w:val="both"/>
        <w:rPr>
          <w:rFonts w:ascii="Verdana" w:eastAsia="Calibri" w:hAnsi="Verdana"/>
        </w:rPr>
      </w:pP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Myös valtiosopimusesitysten vakio-otsikointia voidaan muunnella esityksen luonteen ja laajuuden mukaan.</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 xml:space="preserve">Valtiosopimusesitysten laatimisesta HELOssa annetaan ohjeet lähinnä vain siltä osin kuin valtiosopimusesitykset poikkeavat muista esityksistä. Kansainvälisten sopimusten ja Euroopan unionin sopimusten tekemisestä ja voimaansaattamisesta on erilliset ohjeet ulkoasiainministeriön verkkosivuillaan julkaisemassa Valtiosopimusoppaassa </w:t>
      </w:r>
      <w:hyperlink r:id="rId18" w:history="1">
        <w:r w:rsidRPr="00674250">
          <w:rPr>
            <w:rFonts w:ascii="Verdana" w:eastAsia="Calibri" w:hAnsi="Verdana"/>
            <w:color w:val="1979A6"/>
            <w:bdr w:val="none" w:sz="0" w:space="0" w:color="auto" w:frame="1"/>
          </w:rPr>
          <w:t>http://formin.finland.fi/</w:t>
        </w:r>
      </w:hyperlink>
      <w:r w:rsidRPr="00674250">
        <w:rPr>
          <w:rFonts w:ascii="Verdana" w:eastAsia="Calibri" w:hAnsi="Verdana"/>
        </w:rPr>
        <w:t>.</w:t>
      </w:r>
    </w:p>
    <w:p w:rsidR="00674250" w:rsidRPr="00674250" w:rsidRDefault="00674250" w:rsidP="00674250">
      <w:pPr>
        <w:spacing w:after="200" w:line="276" w:lineRule="auto"/>
        <w:ind w:left="426"/>
        <w:jc w:val="both"/>
        <w:rPr>
          <w:rFonts w:ascii="Verdana" w:eastAsia="Calibri" w:hAnsi="Verdana"/>
        </w:rPr>
      </w:pPr>
      <w:r w:rsidRPr="00674250">
        <w:rPr>
          <w:rFonts w:eastAsia="Calibri"/>
          <w:noProof/>
          <w:sz w:val="22"/>
          <w:szCs w:val="22"/>
          <w:lang w:eastAsia="fi-FI"/>
        </w:rPr>
        <mc:AlternateContent>
          <mc:Choice Requires="wps">
            <w:drawing>
              <wp:anchor distT="0" distB="0" distL="114300" distR="114300" simplePos="0" relativeHeight="251667456" behindDoc="0" locked="0" layoutInCell="1" allowOverlap="1" wp14:anchorId="05CC5CF6" wp14:editId="0C16ECA9">
                <wp:simplePos x="0" y="0"/>
                <wp:positionH relativeFrom="column">
                  <wp:posOffset>267970</wp:posOffset>
                </wp:positionH>
                <wp:positionV relativeFrom="paragraph">
                  <wp:posOffset>-635</wp:posOffset>
                </wp:positionV>
                <wp:extent cx="5885815" cy="420370"/>
                <wp:effectExtent l="0" t="0" r="19685" b="17780"/>
                <wp:wrapNone/>
                <wp:docPr id="9"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420370"/>
                        </a:xfrm>
                        <a:prstGeom prst="rect">
                          <a:avLst/>
                        </a:prstGeom>
                        <a:solidFill>
                          <a:srgbClr val="FFFFFF"/>
                        </a:solidFill>
                        <a:ln w="9525">
                          <a:solidFill>
                            <a:srgbClr val="000000"/>
                          </a:solidFill>
                          <a:miter lim="800000"/>
                          <a:headEnd/>
                          <a:tailEnd/>
                        </a:ln>
                      </wps:spPr>
                      <wps:txbx>
                        <w:txbxContent>
                          <w:p w:rsidR="00674250" w:rsidRPr="001F5C3F" w:rsidRDefault="00674250" w:rsidP="00674250">
                            <w:pPr>
                              <w:rPr>
                                <w:rFonts w:ascii="Verdana" w:hAnsi="Verdana"/>
                              </w:rPr>
                            </w:pPr>
                            <w:r>
                              <w:rPr>
                                <w:rFonts w:ascii="Verdana" w:hAnsi="Verdana"/>
                              </w:rPr>
                              <w:t>HELOa muutenkin uudistettaessa tehtäneen aiheelliset muutokset</w:t>
                            </w:r>
                            <w:r w:rsidRPr="001F5C3F">
                              <w:rPr>
                                <w:rFonts w:ascii="Verdana" w:hAnsi="Verdana"/>
                              </w:rPr>
                              <w:t xml:space="preserve"> </w:t>
                            </w:r>
                            <w:r>
                              <w:rPr>
                                <w:rFonts w:ascii="Verdana" w:hAnsi="Verdana"/>
                              </w:rPr>
                              <w:t>myös valtiosopimusesitysten laatimista koskeviin ohjeisiin. Ohjeet sisällytettäisiin edelleen HELOon.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1.1pt;margin-top:-.05pt;width:463.45pt;height:3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">
                <v:textbox>
                  <w:txbxContent>
                    <w:p w:rsidR="00674250" w:rsidRPr="001F5C3F" w:rsidRDefault="00674250" w:rsidP="00674250">
                      <w:pPr>
                        <w:rPr>
                          <w:rFonts w:ascii="Verdana" w:hAnsi="Verdana"/>
                        </w:rPr>
                      </w:pPr>
                      <w:r>
                        <w:rPr>
                          <w:rFonts w:ascii="Verdana" w:hAnsi="Verdana"/>
                        </w:rPr>
                        <w:t>HELOa muutenkin uudistettaessa tehtäneen aiheelliset muutokset</w:t>
                      </w:r>
                      <w:r w:rsidRPr="001F5C3F">
                        <w:rPr>
                          <w:rFonts w:ascii="Verdana" w:hAnsi="Verdana"/>
                        </w:rPr>
                        <w:t xml:space="preserve"> </w:t>
                      </w:r>
                      <w:r>
                        <w:rPr>
                          <w:rFonts w:ascii="Verdana" w:hAnsi="Verdana"/>
                        </w:rPr>
                        <w:t>myös valtiosop</w:t>
                      </w:r>
                      <w:r>
                        <w:rPr>
                          <w:rFonts w:ascii="Verdana" w:hAnsi="Verdana"/>
                        </w:rPr>
                        <w:t>i</w:t>
                      </w:r>
                      <w:r>
                        <w:rPr>
                          <w:rFonts w:ascii="Verdana" w:hAnsi="Verdana"/>
                        </w:rPr>
                        <w:t>musesitysten laatimista koskeviin ohjeisiin. Ohjeet sisällytettäisiin edelleen HELOon.</w:t>
                      </w:r>
                    </w:p>
                  </w:txbxContent>
                </v:textbox>
              </v:shape>
            </w:pict>
          </mc:Fallback>
        </mc:AlternateContent>
      </w:r>
    </w:p>
    <w:p w:rsidR="00674250" w:rsidRPr="00674250" w:rsidRDefault="00674250" w:rsidP="00674250">
      <w:pPr>
        <w:spacing w:after="200" w:line="276" w:lineRule="auto"/>
        <w:ind w:left="426"/>
        <w:jc w:val="both"/>
        <w:rPr>
          <w:rFonts w:ascii="Verdana" w:eastAsia="Calibri" w:hAnsi="Verdana"/>
        </w:rPr>
      </w:pPr>
    </w:p>
    <w:p w:rsidR="00674250" w:rsidRPr="00674250" w:rsidRDefault="00674250" w:rsidP="00674250">
      <w:pPr>
        <w:keepNext/>
        <w:keepLines/>
        <w:spacing w:before="240" w:after="240" w:line="276" w:lineRule="auto"/>
        <w:ind w:left="284"/>
        <w:jc w:val="both"/>
        <w:outlineLvl w:val="0"/>
        <w:rPr>
          <w:rFonts w:ascii="Verdana" w:eastAsia="Calibri" w:hAnsi="Verdana"/>
          <w:b/>
          <w:sz w:val="24"/>
          <w:szCs w:val="22"/>
        </w:rPr>
      </w:pPr>
      <w:bookmarkStart w:id="165" w:name="_Toc418860349"/>
      <w:bookmarkStart w:id="166" w:name="_Toc427060707"/>
      <w:bookmarkStart w:id="167" w:name="_Toc427070846"/>
      <w:r w:rsidRPr="00674250">
        <w:rPr>
          <w:rFonts w:ascii="Verdana" w:eastAsia="Calibri" w:hAnsi="Verdana"/>
          <w:b/>
          <w:sz w:val="24"/>
          <w:szCs w:val="22"/>
        </w:rPr>
        <w:t>10</w:t>
      </w:r>
      <w:r w:rsidRPr="00674250">
        <w:rPr>
          <w:rFonts w:ascii="Verdana" w:eastAsia="Calibri" w:hAnsi="Verdana"/>
          <w:b/>
          <w:sz w:val="24"/>
          <w:szCs w:val="22"/>
        </w:rPr>
        <w:tab/>
        <w:t>Hallituksen esityksen liitteet ja muu esitykseen liittyvä aineisto</w:t>
      </w:r>
      <w:bookmarkEnd w:id="165"/>
      <w:bookmarkEnd w:id="166"/>
      <w:bookmarkEnd w:id="167"/>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HELOssa on seitsemän mainintaa mahdollisuudesta liitteiden käyttämiseen hallituksen esityksissä:</w:t>
      </w:r>
    </w:p>
    <w:p w:rsidR="00674250" w:rsidRPr="00674250" w:rsidRDefault="00674250" w:rsidP="00674250">
      <w:pPr>
        <w:spacing w:line="276" w:lineRule="auto"/>
        <w:ind w:left="426"/>
        <w:jc w:val="both"/>
        <w:rPr>
          <w:rFonts w:ascii="Verdana" w:eastAsia="Calibri" w:hAnsi="Verdana"/>
        </w:rPr>
      </w:pPr>
      <w:r w:rsidRPr="00674250">
        <w:rPr>
          <w:rFonts w:ascii="Verdana" w:eastAsia="Calibri" w:hAnsi="Verdana"/>
        </w:rPr>
        <w:t>● Jos katsaus ulkomaiden lainsäädäntöön on laaja, se otetaan esityksen liitteeksi.</w:t>
      </w:r>
    </w:p>
    <w:p w:rsidR="00674250" w:rsidRPr="00674250" w:rsidRDefault="00674250" w:rsidP="00674250">
      <w:pPr>
        <w:spacing w:line="276" w:lineRule="auto"/>
        <w:ind w:left="426"/>
        <w:jc w:val="both"/>
        <w:rPr>
          <w:rFonts w:ascii="Verdana" w:eastAsia="Calibri" w:hAnsi="Verdana"/>
        </w:rPr>
      </w:pPr>
      <w:r w:rsidRPr="00674250">
        <w:rPr>
          <w:rFonts w:ascii="Verdana" w:eastAsia="Calibri" w:hAnsi="Verdana"/>
        </w:rPr>
        <w:t>● Mahdollisesti tehty kustannus–hyöty-analyysi voidaan tarpeen vaatiessa esittää liitteenä.</w:t>
      </w:r>
    </w:p>
    <w:p w:rsidR="00674250" w:rsidRPr="00674250" w:rsidRDefault="00674250" w:rsidP="00674250">
      <w:pPr>
        <w:spacing w:line="276" w:lineRule="auto"/>
        <w:ind w:left="426"/>
        <w:jc w:val="both"/>
        <w:rPr>
          <w:rFonts w:ascii="Verdana" w:eastAsia="Calibri" w:hAnsi="Verdana"/>
        </w:rPr>
      </w:pPr>
      <w:r w:rsidRPr="00674250">
        <w:rPr>
          <w:rFonts w:ascii="Verdana" w:eastAsia="Calibri" w:hAnsi="Verdana"/>
        </w:rPr>
        <w:t>● Samoin joihinkin esityksiin voidaan tarpeen vaatiessa lisätä liite, jossa esitetään, miten toimeenpanon ja vaikutusten seuranta järjestetään.</w:t>
      </w:r>
    </w:p>
    <w:p w:rsidR="00674250" w:rsidRPr="00674250" w:rsidRDefault="00674250" w:rsidP="00674250">
      <w:pPr>
        <w:spacing w:line="276" w:lineRule="auto"/>
        <w:ind w:left="426"/>
        <w:jc w:val="both"/>
        <w:rPr>
          <w:rFonts w:ascii="Verdana" w:eastAsia="Calibri" w:hAnsi="Verdana"/>
        </w:rPr>
      </w:pPr>
      <w:r w:rsidRPr="00674250">
        <w:rPr>
          <w:rFonts w:ascii="Verdana" w:eastAsia="Calibri" w:hAnsi="Verdana"/>
        </w:rPr>
        <w:t>● Otetaan esityksen liitteeksi mahdollisuuksien mukaan luonnokset tarkemmiksi säännöksiksi.</w:t>
      </w:r>
    </w:p>
    <w:p w:rsidR="00674250" w:rsidRPr="00674250" w:rsidRDefault="00674250" w:rsidP="00674250">
      <w:pPr>
        <w:spacing w:line="276" w:lineRule="auto"/>
        <w:ind w:left="426"/>
        <w:jc w:val="both"/>
        <w:rPr>
          <w:rFonts w:ascii="Verdana" w:eastAsia="Calibri" w:hAnsi="Verdana"/>
        </w:rPr>
      </w:pPr>
      <w:r w:rsidRPr="00674250">
        <w:rPr>
          <w:rFonts w:ascii="Verdana" w:eastAsia="Calibri" w:hAnsi="Verdana"/>
        </w:rPr>
        <w:t>● Luonnos asetukseksi on usein asianmukaista ottaa liitteeksi, jos asetuksella on tarkoitus antaa sääntelykokonaisuuden kannalta merkityksellisiä säännöksiä.</w:t>
      </w:r>
    </w:p>
    <w:p w:rsidR="00674250" w:rsidRPr="00674250" w:rsidRDefault="00674250" w:rsidP="00674250">
      <w:pPr>
        <w:spacing w:line="276" w:lineRule="auto"/>
        <w:ind w:left="426"/>
        <w:jc w:val="both"/>
        <w:rPr>
          <w:rFonts w:ascii="Verdana" w:eastAsia="Calibri" w:hAnsi="Verdana"/>
        </w:rPr>
      </w:pPr>
      <w:r w:rsidRPr="00674250">
        <w:rPr>
          <w:rFonts w:ascii="Verdana" w:eastAsia="Calibri" w:hAnsi="Verdana"/>
        </w:rPr>
        <w:t>● Rinnakkaistekstit sijoitetaan esityksen liitteeksi.</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 Liitteeksi voidaan tarvittaessa ottaa myös esimerkiksi asetusluonnokset taikka kartat tai erilaiset kaaviot.</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Käytännössä liitteinä on yleensä vain rinnakkaistekstejä ja asetusluonnoksia.</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HELOn maininnat liitteiden käyttämisestä ovat esimerkinomaisia. Asetusluonnosten esittämisen merkitystä olisi ohjeita uudistettaessa aiheellista nykyiseen nähden korostaa, sillä vasta ne antavat kokonaiskuvan ehdotetusta sääntelystä ja mahdollisuuden arvioida ehdotetun sääntelyn säädöshierarkkista korrektiutta ja ehdotettujen asetuksenantovaltuuksien riittävyyttä. Lakiin pohjautuvan alemmanasteisen normiston esivalmistelu on osa lain valmistelua.</w:t>
      </w: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Sähköisten hallituksen esitysten aikana viitteitä asiaa selventäviin sähköisiin asiakirjoihin ja muuhun sähköiseen aineistoon voitaisiin linkityksin lisätä nykyisestä. Vaikka esimerkiksi nykytilaa kuvaavassa jaksossa kerrottaisiin asian kannalta merkityksellisestä oikeuskäytännöstä, joissakin tapauksissa sähköiset viittaukset ratkaisuihin voisivat olla hyödyllisiä.</w:t>
      </w:r>
    </w:p>
    <w:p w:rsidR="00674250" w:rsidRPr="00674250" w:rsidRDefault="00674250" w:rsidP="00674250">
      <w:pPr>
        <w:spacing w:after="200" w:line="276" w:lineRule="auto"/>
        <w:ind w:left="426"/>
        <w:jc w:val="both"/>
        <w:rPr>
          <w:rFonts w:ascii="Verdana" w:eastAsia="Calibri" w:hAnsi="Verdana"/>
        </w:rPr>
      </w:pPr>
      <w:r w:rsidRPr="00674250">
        <w:rPr>
          <w:rFonts w:eastAsia="Calibri"/>
          <w:noProof/>
          <w:sz w:val="22"/>
          <w:szCs w:val="22"/>
          <w:lang w:eastAsia="fi-FI"/>
        </w:rPr>
        <mc:AlternateContent>
          <mc:Choice Requires="wps">
            <w:drawing>
              <wp:anchor distT="0" distB="0" distL="114300" distR="114300" simplePos="0" relativeHeight="251666432" behindDoc="0" locked="0" layoutInCell="1" allowOverlap="1" wp14:anchorId="6681D813" wp14:editId="1E4B3216">
                <wp:simplePos x="0" y="0"/>
                <wp:positionH relativeFrom="column">
                  <wp:posOffset>257175</wp:posOffset>
                </wp:positionH>
                <wp:positionV relativeFrom="paragraph">
                  <wp:posOffset>101600</wp:posOffset>
                </wp:positionV>
                <wp:extent cx="5906770" cy="961390"/>
                <wp:effectExtent l="0" t="0" r="17780" b="10160"/>
                <wp:wrapNone/>
                <wp:docPr id="8"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961390"/>
                        </a:xfrm>
                        <a:prstGeom prst="rect">
                          <a:avLst/>
                        </a:prstGeom>
                        <a:solidFill>
                          <a:srgbClr val="FFFFFF"/>
                        </a:solidFill>
                        <a:ln w="9525">
                          <a:solidFill>
                            <a:srgbClr val="000000"/>
                          </a:solidFill>
                          <a:miter lim="800000"/>
                          <a:headEnd/>
                          <a:tailEnd/>
                        </a:ln>
                      </wps:spPr>
                      <wps:txbx>
                        <w:txbxContent>
                          <w:p w:rsidR="00674250" w:rsidRPr="001F5C3F" w:rsidRDefault="00674250" w:rsidP="00674250">
                            <w:pPr>
                              <w:jc w:val="both"/>
                              <w:rPr>
                                <w:rFonts w:ascii="Verdana" w:hAnsi="Verdana"/>
                              </w:rPr>
                            </w:pPr>
                            <w:r w:rsidRPr="001F5C3F">
                              <w:rPr>
                                <w:rFonts w:ascii="Verdana" w:hAnsi="Verdana"/>
                              </w:rPr>
                              <w:t>Mahdollisuutta käyttää liitteitä nykyistä laajemmin niin, että itse hallituksen esitys olisi suppeampi, on tarpeen arvioida.</w:t>
                            </w:r>
                            <w:r>
                              <w:rPr>
                                <w:rFonts w:ascii="Verdana" w:hAnsi="Verdana"/>
                              </w:rPr>
                              <w:t xml:space="preserve"> Samoin on tarpeen arvioida, voitaisiinko käyttämällä sähköisiä linkityksiä tausta-aineistoon joissakin tapauksissa vähentää kirjoittamisen tarvetta ja tiivistää tekstiä tai ainakin lisätä informaatiota laventamatta itse hallituksen esitystä.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0.25pt;margin-top:8pt;width:465.1pt;height:7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">
                <v:textbox>
                  <w:txbxContent>
                    <w:p w:rsidR="00674250" w:rsidRPr="001F5C3F" w:rsidRDefault="00674250" w:rsidP="00674250">
                      <w:pPr>
                        <w:jc w:val="both"/>
                        <w:rPr>
                          <w:rFonts w:ascii="Verdana" w:hAnsi="Verdana"/>
                        </w:rPr>
                      </w:pPr>
                      <w:r w:rsidRPr="001F5C3F">
                        <w:rPr>
                          <w:rFonts w:ascii="Verdana" w:hAnsi="Verdana"/>
                        </w:rPr>
                        <w:t>Mahdollisuutta käyttää liitteitä nykyistä laajemmin niin, että itse hallituksen esitys olisi suppeampi, on tarpeen arvioida.</w:t>
                      </w:r>
                      <w:r>
                        <w:rPr>
                          <w:rFonts w:ascii="Verdana" w:hAnsi="Verdana"/>
                        </w:rPr>
                        <w:t xml:space="preserve"> Samoin on tarpeen arvioida, voitaisiinko käyttämällä sähköisiä linkityksiä tausta-aineistoon joissakin tapauksissa vähentää kirjoittamisen ta</w:t>
                      </w:r>
                      <w:r>
                        <w:rPr>
                          <w:rFonts w:ascii="Verdana" w:hAnsi="Verdana"/>
                        </w:rPr>
                        <w:t>r</w:t>
                      </w:r>
                      <w:r>
                        <w:rPr>
                          <w:rFonts w:ascii="Verdana" w:hAnsi="Verdana"/>
                        </w:rPr>
                        <w:t>vetta ja tiivistää tekstiä tai ainakin lisätä informaatiota laventamatta itse hallituksen es</w:t>
                      </w:r>
                      <w:r>
                        <w:rPr>
                          <w:rFonts w:ascii="Verdana" w:hAnsi="Verdana"/>
                        </w:rPr>
                        <w:t>i</w:t>
                      </w:r>
                      <w:r>
                        <w:rPr>
                          <w:rFonts w:ascii="Verdana" w:hAnsi="Verdana"/>
                        </w:rPr>
                        <w:t>tystä.</w:t>
                      </w:r>
                    </w:p>
                  </w:txbxContent>
                </v:textbox>
              </v:shape>
            </w:pict>
          </mc:Fallback>
        </mc:AlternateContent>
      </w:r>
    </w:p>
    <w:p w:rsidR="00674250" w:rsidRPr="00674250" w:rsidRDefault="00674250" w:rsidP="00674250">
      <w:pPr>
        <w:spacing w:after="200" w:line="276" w:lineRule="auto"/>
        <w:ind w:left="426"/>
        <w:jc w:val="both"/>
        <w:rPr>
          <w:rFonts w:ascii="Verdana" w:eastAsia="Calibri" w:hAnsi="Verdana"/>
        </w:rPr>
      </w:pPr>
    </w:p>
    <w:p w:rsidR="00674250" w:rsidRPr="00674250" w:rsidRDefault="00674250" w:rsidP="00674250">
      <w:pPr>
        <w:spacing w:after="200" w:line="276" w:lineRule="auto"/>
        <w:ind w:left="426"/>
        <w:jc w:val="both"/>
        <w:rPr>
          <w:rFonts w:ascii="Verdana" w:eastAsia="Calibri" w:hAnsi="Verdana"/>
        </w:rPr>
      </w:pPr>
    </w:p>
    <w:p w:rsidR="00674250" w:rsidRPr="00674250" w:rsidRDefault="00674250" w:rsidP="00674250">
      <w:pPr>
        <w:spacing w:after="200" w:line="276" w:lineRule="auto"/>
        <w:jc w:val="both"/>
        <w:rPr>
          <w:rFonts w:ascii="Verdana" w:eastAsia="Calibri" w:hAnsi="Verdana"/>
        </w:rPr>
      </w:pPr>
    </w:p>
    <w:p w:rsidR="00674250" w:rsidRPr="00674250" w:rsidRDefault="00674250" w:rsidP="00674250">
      <w:pPr>
        <w:spacing w:after="200" w:line="276" w:lineRule="auto"/>
        <w:ind w:left="426"/>
        <w:jc w:val="both"/>
        <w:rPr>
          <w:rFonts w:ascii="Verdana" w:eastAsia="Calibri" w:hAnsi="Verdana"/>
        </w:rPr>
      </w:pPr>
      <w:r w:rsidRPr="00674250">
        <w:rPr>
          <w:rFonts w:ascii="Verdana" w:eastAsia="Calibri" w:hAnsi="Verdana"/>
        </w:rPr>
        <w:t>Arvioitaessa, voidaanko liittein tai linkityksin tiivistää hallituksen esityksiä, on otettava huomioon, että Suomen kansalliskielet ovat suomi ja ruotsi, että julkisen vallan on huolehdittava maan suomen- ja ruotsinkielisen väestön sivistyksellisistä ja yhteiskunnallisista tarpeista samanlaisten perusteiden mukaan sekä että lait säädetään ja julkaistaan suomen ja ruotsin kielellä. Lisäksi on otettava huomioon kielilain (423/2003) säännökset säädösehdotusten ja mietintöjen kielestä: Ministeriön sekä valtion komitean, toimikunnan, työryhmän tai vastaavan toimielimen säädösehdotukset ja niihin liittyvät mietinnöt julkaistaan suomeksi. Julkaisuun otetaan myös ruotsinkielinen tiivistelmä ja säädösehdotuksen ruotsinkielinen teksti. Jos asianomaisen ministeriön harkinnan mukaan mietinnöllä on huomattava merkitys maan ruotsinkieliselle väestölle, se on julkaistava kokonaisuudessaan ruotsiksi. Samoin säädösehdotus tai mietintö, joka koskee yksinomaan Ahvenanmaan maakuntaa tai jolla on erityisen suuri merkitys maakunnalle, on julkaistava kokonaisuudessaan ruotsiksi. Jos säädösehdotuksella tai mietinnöllä on merkitystä pääasiassa ruotsinkieliselle väestölle tai Ahvenanmaan maakunnalle, se voidaan julkaista ruotsiksi siten, että julkaisuun otetaan suomenkielinen tiivistelmä ja säädösehdotuksen suomenkielinen teksti.</w:t>
      </w:r>
    </w:p>
    <w:p w:rsidR="00674250" w:rsidRPr="00674250" w:rsidRDefault="00674250" w:rsidP="00674250">
      <w:pPr>
        <w:keepNext/>
        <w:keepLines/>
        <w:spacing w:before="240" w:after="240" w:line="276" w:lineRule="auto"/>
        <w:ind w:left="426"/>
        <w:jc w:val="both"/>
        <w:outlineLvl w:val="0"/>
        <w:rPr>
          <w:rFonts w:ascii="Verdana" w:eastAsia="Calibri" w:hAnsi="Verdana"/>
          <w:b/>
          <w:bCs/>
          <w:sz w:val="24"/>
          <w:szCs w:val="22"/>
        </w:rPr>
      </w:pPr>
      <w:bookmarkStart w:id="168" w:name="_Toc418860350"/>
      <w:bookmarkStart w:id="169" w:name="_Toc427060708"/>
      <w:bookmarkStart w:id="170" w:name="_Toc427070847"/>
      <w:r w:rsidRPr="00674250">
        <w:rPr>
          <w:rFonts w:ascii="Verdana" w:eastAsia="Calibri" w:hAnsi="Verdana"/>
          <w:b/>
          <w:sz w:val="24"/>
          <w:szCs w:val="22"/>
        </w:rPr>
        <w:t>11</w:t>
      </w:r>
      <w:r w:rsidRPr="00674250">
        <w:rPr>
          <w:rFonts w:ascii="Verdana" w:eastAsia="Calibri" w:hAnsi="Verdana"/>
          <w:b/>
          <w:sz w:val="24"/>
          <w:szCs w:val="22"/>
        </w:rPr>
        <w:tab/>
        <w:t>Keskustelu HELOn uudistamisesta ja uudistamisen organisointi</w:t>
      </w:r>
      <w:bookmarkEnd w:id="168"/>
      <w:bookmarkEnd w:id="169"/>
      <w:bookmarkEnd w:id="170"/>
    </w:p>
    <w:p w:rsidR="00674250" w:rsidRPr="00674250" w:rsidRDefault="00674250" w:rsidP="00674250">
      <w:pPr>
        <w:spacing w:line="276" w:lineRule="auto"/>
        <w:ind w:left="426"/>
        <w:jc w:val="both"/>
        <w:rPr>
          <w:rFonts w:ascii="Verdana" w:eastAsia="Calibri" w:hAnsi="Verdana"/>
        </w:rPr>
      </w:pPr>
      <w:r w:rsidRPr="00674250">
        <w:rPr>
          <w:rFonts w:ascii="Verdana" w:eastAsia="Calibri" w:hAnsi="Verdana"/>
        </w:rPr>
        <w:t>Uusi HELO valmistellaan oikeusministeriössä. Työtä varten asetetaan työryhmä loppuvuodesta 2015.</w:t>
      </w:r>
    </w:p>
    <w:p w:rsidR="00674250" w:rsidRPr="00674250" w:rsidRDefault="00674250" w:rsidP="00674250">
      <w:pPr>
        <w:spacing w:line="276" w:lineRule="auto"/>
        <w:ind w:left="426"/>
        <w:jc w:val="both"/>
        <w:rPr>
          <w:rFonts w:ascii="Verdana" w:eastAsia="Calibri" w:hAnsi="Verdana"/>
        </w:rPr>
      </w:pPr>
    </w:p>
    <w:p w:rsidR="00674250" w:rsidRPr="00674250" w:rsidRDefault="00674250" w:rsidP="00674250">
      <w:pPr>
        <w:spacing w:line="276" w:lineRule="auto"/>
        <w:ind w:left="426"/>
        <w:jc w:val="both"/>
        <w:rPr>
          <w:rFonts w:ascii="Verdana" w:eastAsia="Calibri" w:hAnsi="Verdana"/>
        </w:rPr>
      </w:pPr>
      <w:r w:rsidRPr="00674250">
        <w:rPr>
          <w:rFonts w:ascii="Verdana" w:eastAsia="Calibri" w:hAnsi="Verdana"/>
        </w:rPr>
        <w:t>Oikeusministeriö kuulee valmistelun aikana ainakin muita ministeriöitä, oikeuskanslerinvirastoa, eduskuntaa sekä Kriminologian ja oikeuspolitiikan instituuttia.</w:t>
      </w:r>
    </w:p>
    <w:p w:rsidR="00674250" w:rsidRPr="00674250" w:rsidRDefault="00674250" w:rsidP="00674250">
      <w:pPr>
        <w:spacing w:line="276" w:lineRule="auto"/>
        <w:ind w:left="426"/>
        <w:jc w:val="both"/>
        <w:rPr>
          <w:rFonts w:ascii="Verdana" w:eastAsia="Calibri" w:hAnsi="Verdana"/>
        </w:rPr>
      </w:pPr>
    </w:p>
    <w:p w:rsidR="00674250" w:rsidRPr="00674250" w:rsidRDefault="00674250" w:rsidP="00674250">
      <w:pPr>
        <w:spacing w:after="200" w:line="276" w:lineRule="auto"/>
        <w:ind w:left="426"/>
        <w:jc w:val="both"/>
        <w:rPr>
          <w:rFonts w:eastAsia="Calibri"/>
          <w:sz w:val="22"/>
          <w:szCs w:val="22"/>
        </w:rPr>
      </w:pPr>
      <w:r w:rsidRPr="00674250">
        <w:rPr>
          <w:rFonts w:ascii="Verdana" w:eastAsia="Calibri" w:hAnsi="Verdana"/>
        </w:rPr>
        <w:t>Oikeusministeriössä toivotaan, että ajatukset HELOn uudistamisesta herättävät uudistamista tukevaa keskustelua ja ajatuksia jo ennen varsinaiseen valmisteluun ryhtymistä.</w:t>
      </w:r>
    </w:p>
    <w:p w:rsidR="00674250" w:rsidRPr="00674250" w:rsidRDefault="00674250" w:rsidP="00674250">
      <w:pPr>
        <w:ind w:left="2608"/>
        <w:rPr>
          <w:sz w:val="24"/>
        </w:rPr>
      </w:pPr>
    </w:p>
    <w:p w:rsidR="00C95EED" w:rsidRPr="00C95EED" w:rsidRDefault="00C95EED" w:rsidP="00C95EED">
      <w:pPr>
        <w:pStyle w:val="AKPleipteksti"/>
        <w:ind w:left="0"/>
      </w:pPr>
    </w:p>
    <w:sectPr w:rsidR="00C95EED" w:rsidRPr="00C95EED" w:rsidSect="00006DF0">
      <w:headerReference w:type="default" r:id="rId19"/>
      <w:footerReference w:type="even" r:id="rId20"/>
      <w:footerReference w:type="default" r:id="rId21"/>
      <w:headerReference w:type="first" r:id="rId22"/>
      <w:footerReference w:type="first" r:id="rId23"/>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250" w:rsidRDefault="00674250">
      <w:r>
        <w:separator/>
      </w:r>
    </w:p>
  </w:endnote>
  <w:endnote w:type="continuationSeparator" w:id="0">
    <w:p w:rsidR="00674250" w:rsidRDefault="0067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ranjon">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Bembo">
    <w:panose1 w:val="00000000000000000000"/>
    <w:charset w:val="00"/>
    <w:family w:val="roman"/>
    <w:notTrueType/>
    <w:pitch w:val="default"/>
    <w:sig w:usb0="00000003" w:usb1="00000000" w:usb2="00000000" w:usb3="00000000" w:csb0="00000001" w:csb1="00000000"/>
  </w:font>
  <w:font w:name="Bembo-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50" w:rsidRDefault="00674250">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674250" w:rsidRDefault="00674250">
    <w:pPr>
      <w:pStyle w:val="Alatunniste"/>
      <w:ind w:right="360"/>
    </w:pPr>
  </w:p>
  <w:p w:rsidR="00674250" w:rsidRDefault="006742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50" w:rsidRDefault="00674250">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674250" w:rsidRPr="0048319D">
      <w:trPr>
        <w:cantSplit/>
        <w:trHeight w:val="360"/>
      </w:trPr>
      <w:tc>
        <w:tcPr>
          <w:tcW w:w="5130" w:type="dxa"/>
          <w:gridSpan w:val="3"/>
          <w:vAlign w:val="bottom"/>
        </w:tcPr>
        <w:p w:rsidR="00674250" w:rsidRPr="0048319D" w:rsidRDefault="00674250">
          <w:pPr>
            <w:pStyle w:val="akptiedostopolku"/>
          </w:pPr>
        </w:p>
      </w:tc>
      <w:tc>
        <w:tcPr>
          <w:tcW w:w="76" w:type="dxa"/>
        </w:tcPr>
        <w:p w:rsidR="00674250" w:rsidRPr="0048319D" w:rsidRDefault="00674250">
          <w:pPr>
            <w:pStyle w:val="Alatunniste"/>
            <w:rPr>
              <w:sz w:val="12"/>
            </w:rPr>
          </w:pPr>
        </w:p>
      </w:tc>
      <w:tc>
        <w:tcPr>
          <w:tcW w:w="748" w:type="dxa"/>
        </w:tcPr>
        <w:p w:rsidR="00674250" w:rsidRPr="0048319D" w:rsidRDefault="00674250">
          <w:pPr>
            <w:pStyle w:val="Alatunniste"/>
            <w:rPr>
              <w:sz w:val="12"/>
            </w:rPr>
          </w:pPr>
        </w:p>
      </w:tc>
      <w:tc>
        <w:tcPr>
          <w:tcW w:w="1701" w:type="dxa"/>
        </w:tcPr>
        <w:p w:rsidR="00674250" w:rsidRPr="0048319D" w:rsidRDefault="00674250">
          <w:pPr>
            <w:pStyle w:val="Alatunniste"/>
            <w:rPr>
              <w:sz w:val="12"/>
            </w:rPr>
          </w:pPr>
        </w:p>
      </w:tc>
      <w:tc>
        <w:tcPr>
          <w:tcW w:w="2268" w:type="dxa"/>
        </w:tcPr>
        <w:p w:rsidR="00674250" w:rsidRPr="0048319D" w:rsidRDefault="00674250">
          <w:pPr>
            <w:pStyle w:val="Alatunniste"/>
            <w:rPr>
              <w:sz w:val="12"/>
            </w:rPr>
          </w:pPr>
        </w:p>
      </w:tc>
    </w:tr>
    <w:tr w:rsidR="00674250" w:rsidRPr="0048319D">
      <w:trPr>
        <w:cantSplit/>
      </w:trPr>
      <w:tc>
        <w:tcPr>
          <w:tcW w:w="2835" w:type="dxa"/>
        </w:tcPr>
        <w:p w:rsidR="00674250" w:rsidRPr="0048319D" w:rsidRDefault="00674250">
          <w:pPr>
            <w:pStyle w:val="Alatunniste"/>
            <w:rPr>
              <w:sz w:val="12"/>
            </w:rPr>
          </w:pPr>
        </w:p>
      </w:tc>
      <w:tc>
        <w:tcPr>
          <w:tcW w:w="1701" w:type="dxa"/>
        </w:tcPr>
        <w:p w:rsidR="00674250" w:rsidRPr="0048319D" w:rsidRDefault="00674250">
          <w:pPr>
            <w:pStyle w:val="Alatunniste"/>
            <w:rPr>
              <w:sz w:val="12"/>
            </w:rPr>
          </w:pPr>
        </w:p>
      </w:tc>
      <w:tc>
        <w:tcPr>
          <w:tcW w:w="1418" w:type="dxa"/>
          <w:gridSpan w:val="3"/>
        </w:tcPr>
        <w:p w:rsidR="00674250" w:rsidRPr="0048319D" w:rsidRDefault="00674250">
          <w:pPr>
            <w:pStyle w:val="Alatunniste"/>
            <w:rPr>
              <w:sz w:val="12"/>
            </w:rPr>
          </w:pPr>
        </w:p>
      </w:tc>
      <w:tc>
        <w:tcPr>
          <w:tcW w:w="1701" w:type="dxa"/>
        </w:tcPr>
        <w:p w:rsidR="00674250" w:rsidRPr="0048319D" w:rsidRDefault="00674250">
          <w:pPr>
            <w:pStyle w:val="Alatunniste"/>
            <w:rPr>
              <w:sz w:val="12"/>
            </w:rPr>
          </w:pPr>
        </w:p>
      </w:tc>
      <w:tc>
        <w:tcPr>
          <w:tcW w:w="2268" w:type="dxa"/>
        </w:tcPr>
        <w:p w:rsidR="00674250" w:rsidRPr="0048319D" w:rsidRDefault="00674250">
          <w:pPr>
            <w:pStyle w:val="Alatunniste"/>
            <w:rPr>
              <w:sz w:val="12"/>
            </w:rPr>
          </w:pPr>
        </w:p>
      </w:tc>
    </w:tr>
    <w:tr w:rsidR="00674250" w:rsidRPr="0048319D">
      <w:trPr>
        <w:cantSplit/>
      </w:trPr>
      <w:tc>
        <w:tcPr>
          <w:tcW w:w="2835" w:type="dxa"/>
        </w:tcPr>
        <w:p w:rsidR="00674250" w:rsidRPr="0048319D" w:rsidRDefault="00674250">
          <w:pPr>
            <w:pStyle w:val="Alatunniste"/>
            <w:rPr>
              <w:sz w:val="18"/>
            </w:rPr>
          </w:pPr>
        </w:p>
      </w:tc>
      <w:tc>
        <w:tcPr>
          <w:tcW w:w="1701" w:type="dxa"/>
        </w:tcPr>
        <w:p w:rsidR="00674250" w:rsidRPr="0048319D" w:rsidRDefault="00674250">
          <w:pPr>
            <w:pStyle w:val="Alatunniste"/>
            <w:rPr>
              <w:sz w:val="18"/>
            </w:rPr>
          </w:pPr>
        </w:p>
      </w:tc>
      <w:tc>
        <w:tcPr>
          <w:tcW w:w="1418" w:type="dxa"/>
          <w:gridSpan w:val="3"/>
        </w:tcPr>
        <w:p w:rsidR="00674250" w:rsidRPr="0048319D" w:rsidRDefault="00674250">
          <w:pPr>
            <w:pStyle w:val="Alatunniste"/>
            <w:rPr>
              <w:sz w:val="18"/>
            </w:rPr>
          </w:pPr>
        </w:p>
      </w:tc>
      <w:tc>
        <w:tcPr>
          <w:tcW w:w="1701" w:type="dxa"/>
        </w:tcPr>
        <w:p w:rsidR="00674250" w:rsidRPr="0048319D" w:rsidRDefault="00674250">
          <w:pPr>
            <w:pStyle w:val="Alatunniste"/>
            <w:rPr>
              <w:sz w:val="18"/>
            </w:rPr>
          </w:pPr>
        </w:p>
      </w:tc>
      <w:tc>
        <w:tcPr>
          <w:tcW w:w="2268" w:type="dxa"/>
        </w:tcPr>
        <w:p w:rsidR="00674250" w:rsidRPr="0048319D" w:rsidRDefault="00674250">
          <w:pPr>
            <w:pStyle w:val="Alatunniste"/>
            <w:rPr>
              <w:sz w:val="18"/>
            </w:rPr>
          </w:pPr>
        </w:p>
      </w:tc>
    </w:tr>
  </w:tbl>
  <w:p w:rsidR="00674250" w:rsidRDefault="00674250">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674250" w:rsidRPr="0048319D" w:rsidTr="00C95EED">
      <w:trPr>
        <w:cantSplit/>
        <w:trHeight w:val="360"/>
      </w:trPr>
      <w:tc>
        <w:tcPr>
          <w:tcW w:w="5130" w:type="dxa"/>
          <w:gridSpan w:val="3"/>
          <w:vAlign w:val="bottom"/>
        </w:tcPr>
        <w:p w:rsidR="00674250" w:rsidRPr="009B04E6" w:rsidRDefault="00674250" w:rsidP="00674250">
          <w:pPr>
            <w:pStyle w:val="akptiedostopolku"/>
          </w:pPr>
        </w:p>
      </w:tc>
      <w:tc>
        <w:tcPr>
          <w:tcW w:w="76" w:type="dxa"/>
        </w:tcPr>
        <w:p w:rsidR="00674250" w:rsidRPr="009B04E6" w:rsidRDefault="00674250">
          <w:pPr>
            <w:pStyle w:val="Alatunniste"/>
            <w:rPr>
              <w:sz w:val="12"/>
              <w:lang w:val="sv-SE"/>
            </w:rPr>
          </w:pPr>
        </w:p>
      </w:tc>
      <w:tc>
        <w:tcPr>
          <w:tcW w:w="890" w:type="dxa"/>
        </w:tcPr>
        <w:p w:rsidR="00674250" w:rsidRPr="009B04E6" w:rsidRDefault="00674250">
          <w:pPr>
            <w:pStyle w:val="Alatunniste"/>
            <w:rPr>
              <w:sz w:val="12"/>
              <w:lang w:val="sv-SE"/>
            </w:rPr>
          </w:pPr>
        </w:p>
      </w:tc>
      <w:tc>
        <w:tcPr>
          <w:tcW w:w="1701" w:type="dxa"/>
        </w:tcPr>
        <w:p w:rsidR="00674250" w:rsidRPr="009B04E6" w:rsidRDefault="00674250">
          <w:pPr>
            <w:pStyle w:val="Alatunniste"/>
            <w:rPr>
              <w:sz w:val="12"/>
              <w:lang w:val="sv-SE"/>
            </w:rPr>
          </w:pPr>
        </w:p>
      </w:tc>
      <w:tc>
        <w:tcPr>
          <w:tcW w:w="2126" w:type="dxa"/>
        </w:tcPr>
        <w:p w:rsidR="00674250" w:rsidRPr="009B04E6" w:rsidRDefault="00674250">
          <w:pPr>
            <w:pStyle w:val="Alatunniste"/>
            <w:rPr>
              <w:sz w:val="12"/>
              <w:lang w:val="sv-SE"/>
            </w:rPr>
          </w:pPr>
        </w:p>
      </w:tc>
    </w:tr>
    <w:tr w:rsidR="00674250" w:rsidRPr="009B04E6" w:rsidTr="00C95EED">
      <w:trPr>
        <w:cantSplit/>
      </w:trPr>
      <w:tc>
        <w:tcPr>
          <w:tcW w:w="2127" w:type="dxa"/>
          <w:shd w:val="clear" w:color="auto" w:fill="auto"/>
          <w:tcMar>
            <w:left w:w="57" w:type="dxa"/>
            <w:right w:w="57" w:type="dxa"/>
          </w:tcMar>
        </w:tcPr>
        <w:p w:rsidR="00674250" w:rsidRPr="00A02446" w:rsidRDefault="00674250">
          <w:pPr>
            <w:pStyle w:val="Alatunniste"/>
            <w:rPr>
              <w:b/>
              <w:sz w:val="18"/>
              <w:szCs w:val="18"/>
              <w:lang w:val="sv-SE"/>
            </w:rPr>
          </w:pPr>
        </w:p>
      </w:tc>
      <w:tc>
        <w:tcPr>
          <w:tcW w:w="2409" w:type="dxa"/>
          <w:shd w:val="clear" w:color="auto" w:fill="auto"/>
          <w:tcMar>
            <w:left w:w="57" w:type="dxa"/>
            <w:right w:w="57" w:type="dxa"/>
          </w:tcMar>
        </w:tcPr>
        <w:p w:rsidR="00674250" w:rsidRPr="00A02446" w:rsidRDefault="00674250">
          <w:pPr>
            <w:pStyle w:val="Alatunniste"/>
            <w:rPr>
              <w:b/>
              <w:sz w:val="18"/>
              <w:szCs w:val="18"/>
              <w:lang w:val="sv-SE"/>
            </w:rPr>
          </w:pPr>
        </w:p>
      </w:tc>
      <w:tc>
        <w:tcPr>
          <w:tcW w:w="1560" w:type="dxa"/>
          <w:gridSpan w:val="3"/>
          <w:shd w:val="clear" w:color="auto" w:fill="auto"/>
          <w:tcMar>
            <w:left w:w="57" w:type="dxa"/>
            <w:right w:w="57" w:type="dxa"/>
          </w:tcMar>
        </w:tcPr>
        <w:p w:rsidR="00674250" w:rsidRPr="00A02446" w:rsidRDefault="00674250">
          <w:pPr>
            <w:pStyle w:val="Alatunniste"/>
            <w:rPr>
              <w:b/>
              <w:sz w:val="18"/>
              <w:szCs w:val="18"/>
              <w:lang w:val="sv-SE"/>
            </w:rPr>
          </w:pPr>
        </w:p>
      </w:tc>
      <w:tc>
        <w:tcPr>
          <w:tcW w:w="1701" w:type="dxa"/>
          <w:shd w:val="clear" w:color="auto" w:fill="auto"/>
          <w:tcMar>
            <w:left w:w="57" w:type="dxa"/>
            <w:right w:w="57" w:type="dxa"/>
          </w:tcMar>
        </w:tcPr>
        <w:p w:rsidR="00674250" w:rsidRPr="00A02446" w:rsidRDefault="00674250">
          <w:pPr>
            <w:pStyle w:val="Alatunniste"/>
            <w:rPr>
              <w:b/>
              <w:sz w:val="18"/>
              <w:szCs w:val="18"/>
              <w:lang w:val="sv-SE"/>
            </w:rPr>
          </w:pPr>
        </w:p>
      </w:tc>
      <w:tc>
        <w:tcPr>
          <w:tcW w:w="2126" w:type="dxa"/>
          <w:shd w:val="clear" w:color="auto" w:fill="auto"/>
          <w:tcMar>
            <w:left w:w="57" w:type="dxa"/>
            <w:right w:w="57" w:type="dxa"/>
          </w:tcMar>
        </w:tcPr>
        <w:p w:rsidR="00674250" w:rsidRPr="00A02446" w:rsidRDefault="00674250">
          <w:pPr>
            <w:pStyle w:val="Alatunniste"/>
            <w:rPr>
              <w:b/>
              <w:sz w:val="18"/>
              <w:szCs w:val="18"/>
              <w:lang w:val="sv-SE"/>
            </w:rPr>
          </w:pPr>
        </w:p>
      </w:tc>
    </w:tr>
    <w:tr w:rsidR="00674250" w:rsidRPr="009B04E6" w:rsidTr="00C95EED">
      <w:trPr>
        <w:cantSplit/>
      </w:trPr>
      <w:tc>
        <w:tcPr>
          <w:tcW w:w="2127" w:type="dxa"/>
          <w:shd w:val="clear" w:color="auto" w:fill="auto"/>
          <w:tcMar>
            <w:left w:w="57" w:type="dxa"/>
            <w:right w:w="57" w:type="dxa"/>
          </w:tcMar>
        </w:tcPr>
        <w:p w:rsidR="00674250" w:rsidRPr="00A02446" w:rsidRDefault="00674250">
          <w:pPr>
            <w:pStyle w:val="Alatunniste"/>
            <w:rPr>
              <w:sz w:val="18"/>
              <w:szCs w:val="18"/>
              <w:lang w:val="sv-SE"/>
            </w:rPr>
          </w:pPr>
        </w:p>
      </w:tc>
      <w:tc>
        <w:tcPr>
          <w:tcW w:w="2409" w:type="dxa"/>
          <w:shd w:val="clear" w:color="auto" w:fill="auto"/>
          <w:tcMar>
            <w:left w:w="57" w:type="dxa"/>
            <w:right w:w="57" w:type="dxa"/>
          </w:tcMar>
        </w:tcPr>
        <w:p w:rsidR="00674250" w:rsidRPr="00A02446" w:rsidRDefault="00674250">
          <w:pPr>
            <w:pStyle w:val="Alatunniste"/>
            <w:rPr>
              <w:sz w:val="18"/>
              <w:szCs w:val="18"/>
              <w:lang w:val="sv-SE"/>
            </w:rPr>
          </w:pPr>
        </w:p>
      </w:tc>
      <w:tc>
        <w:tcPr>
          <w:tcW w:w="1560" w:type="dxa"/>
          <w:gridSpan w:val="3"/>
          <w:shd w:val="clear" w:color="auto" w:fill="auto"/>
          <w:tcMar>
            <w:left w:w="57" w:type="dxa"/>
            <w:right w:w="57" w:type="dxa"/>
          </w:tcMar>
        </w:tcPr>
        <w:p w:rsidR="00674250" w:rsidRPr="00A02446" w:rsidRDefault="00674250">
          <w:pPr>
            <w:pStyle w:val="Alatunniste"/>
            <w:rPr>
              <w:sz w:val="18"/>
              <w:szCs w:val="18"/>
              <w:lang w:val="sv-SE"/>
            </w:rPr>
          </w:pPr>
        </w:p>
      </w:tc>
      <w:tc>
        <w:tcPr>
          <w:tcW w:w="1701" w:type="dxa"/>
          <w:shd w:val="clear" w:color="auto" w:fill="auto"/>
          <w:tcMar>
            <w:left w:w="57" w:type="dxa"/>
            <w:right w:w="57" w:type="dxa"/>
          </w:tcMar>
        </w:tcPr>
        <w:p w:rsidR="00674250" w:rsidRPr="00A02446" w:rsidRDefault="00674250">
          <w:pPr>
            <w:pStyle w:val="Alatunniste"/>
            <w:rPr>
              <w:sz w:val="18"/>
              <w:szCs w:val="18"/>
              <w:lang w:val="sv-SE"/>
            </w:rPr>
          </w:pPr>
        </w:p>
      </w:tc>
      <w:tc>
        <w:tcPr>
          <w:tcW w:w="2126" w:type="dxa"/>
          <w:shd w:val="clear" w:color="auto" w:fill="auto"/>
          <w:tcMar>
            <w:left w:w="57" w:type="dxa"/>
            <w:right w:w="57" w:type="dxa"/>
          </w:tcMar>
        </w:tcPr>
        <w:p w:rsidR="00674250" w:rsidRPr="00A02446" w:rsidRDefault="00674250">
          <w:pPr>
            <w:pStyle w:val="Alatunniste"/>
            <w:rPr>
              <w:sz w:val="18"/>
              <w:szCs w:val="18"/>
              <w:lang w:val="sv-SE"/>
            </w:rPr>
          </w:pPr>
        </w:p>
      </w:tc>
    </w:tr>
    <w:tr w:rsidR="00674250" w:rsidRPr="009B04E6" w:rsidTr="00C95EED">
      <w:trPr>
        <w:cantSplit/>
      </w:trPr>
      <w:tc>
        <w:tcPr>
          <w:tcW w:w="2127" w:type="dxa"/>
          <w:shd w:val="clear" w:color="auto" w:fill="auto"/>
          <w:tcMar>
            <w:left w:w="57" w:type="dxa"/>
            <w:right w:w="57" w:type="dxa"/>
          </w:tcMar>
        </w:tcPr>
        <w:p w:rsidR="00674250" w:rsidRPr="00A02446" w:rsidRDefault="00674250">
          <w:pPr>
            <w:pStyle w:val="Alatunniste"/>
            <w:rPr>
              <w:sz w:val="18"/>
              <w:szCs w:val="18"/>
              <w:lang w:val="sv-SE"/>
            </w:rPr>
          </w:pPr>
        </w:p>
      </w:tc>
      <w:tc>
        <w:tcPr>
          <w:tcW w:w="2409" w:type="dxa"/>
          <w:shd w:val="clear" w:color="auto" w:fill="auto"/>
          <w:tcMar>
            <w:left w:w="57" w:type="dxa"/>
            <w:right w:w="57" w:type="dxa"/>
          </w:tcMar>
        </w:tcPr>
        <w:p w:rsidR="00674250" w:rsidRPr="00A02446" w:rsidRDefault="00674250">
          <w:pPr>
            <w:pStyle w:val="Alatunniste"/>
            <w:rPr>
              <w:sz w:val="18"/>
              <w:szCs w:val="18"/>
              <w:lang w:val="sv-SE"/>
            </w:rPr>
          </w:pPr>
        </w:p>
      </w:tc>
      <w:tc>
        <w:tcPr>
          <w:tcW w:w="1560" w:type="dxa"/>
          <w:gridSpan w:val="3"/>
          <w:shd w:val="clear" w:color="auto" w:fill="auto"/>
          <w:tcMar>
            <w:left w:w="57" w:type="dxa"/>
            <w:right w:w="57" w:type="dxa"/>
          </w:tcMar>
        </w:tcPr>
        <w:p w:rsidR="00674250" w:rsidRPr="00A02446" w:rsidRDefault="00674250">
          <w:pPr>
            <w:pStyle w:val="Alatunniste"/>
            <w:rPr>
              <w:sz w:val="18"/>
              <w:szCs w:val="18"/>
              <w:lang w:val="sv-SE"/>
            </w:rPr>
          </w:pPr>
        </w:p>
      </w:tc>
      <w:tc>
        <w:tcPr>
          <w:tcW w:w="1701" w:type="dxa"/>
          <w:shd w:val="clear" w:color="auto" w:fill="auto"/>
          <w:tcMar>
            <w:left w:w="57" w:type="dxa"/>
            <w:right w:w="57" w:type="dxa"/>
          </w:tcMar>
        </w:tcPr>
        <w:p w:rsidR="00674250" w:rsidRPr="00A02446" w:rsidRDefault="00674250">
          <w:pPr>
            <w:pStyle w:val="Alatunniste"/>
            <w:rPr>
              <w:sz w:val="18"/>
              <w:szCs w:val="18"/>
              <w:lang w:val="sv-SE"/>
            </w:rPr>
          </w:pPr>
        </w:p>
      </w:tc>
      <w:tc>
        <w:tcPr>
          <w:tcW w:w="2126" w:type="dxa"/>
          <w:shd w:val="clear" w:color="auto" w:fill="auto"/>
          <w:tcMar>
            <w:left w:w="57" w:type="dxa"/>
            <w:right w:w="57" w:type="dxa"/>
          </w:tcMar>
        </w:tcPr>
        <w:p w:rsidR="00674250" w:rsidRPr="00A02446" w:rsidRDefault="00674250">
          <w:pPr>
            <w:pStyle w:val="Alatunniste"/>
            <w:rPr>
              <w:sz w:val="18"/>
              <w:szCs w:val="18"/>
              <w:lang w:val="sv-SE"/>
            </w:rPr>
          </w:pPr>
        </w:p>
      </w:tc>
    </w:tr>
    <w:tr w:rsidR="00674250" w:rsidRPr="009B04E6" w:rsidTr="00285B02">
      <w:trPr>
        <w:cantSplit/>
      </w:trPr>
      <w:tc>
        <w:tcPr>
          <w:tcW w:w="2127" w:type="dxa"/>
        </w:tcPr>
        <w:p w:rsidR="00674250" w:rsidRPr="009B04E6" w:rsidRDefault="00674250">
          <w:pPr>
            <w:pStyle w:val="Alatunniste"/>
            <w:rPr>
              <w:lang w:val="sv-SE"/>
            </w:rPr>
          </w:pPr>
        </w:p>
      </w:tc>
      <w:tc>
        <w:tcPr>
          <w:tcW w:w="2409" w:type="dxa"/>
        </w:tcPr>
        <w:p w:rsidR="00674250" w:rsidRPr="009B04E6" w:rsidRDefault="00674250">
          <w:pPr>
            <w:pStyle w:val="Alatunniste"/>
            <w:rPr>
              <w:lang w:val="sv-SE"/>
            </w:rPr>
          </w:pPr>
        </w:p>
      </w:tc>
      <w:tc>
        <w:tcPr>
          <w:tcW w:w="1560" w:type="dxa"/>
          <w:gridSpan w:val="3"/>
          <w:tcBorders>
            <w:left w:val="nil"/>
          </w:tcBorders>
        </w:tcPr>
        <w:p w:rsidR="00674250" w:rsidRPr="009B04E6" w:rsidRDefault="00674250">
          <w:pPr>
            <w:pStyle w:val="Alatunniste"/>
            <w:rPr>
              <w:lang w:val="sv-SE"/>
            </w:rPr>
          </w:pPr>
        </w:p>
      </w:tc>
      <w:tc>
        <w:tcPr>
          <w:tcW w:w="1701" w:type="dxa"/>
        </w:tcPr>
        <w:p w:rsidR="00674250" w:rsidRPr="009B04E6" w:rsidRDefault="00674250">
          <w:pPr>
            <w:pStyle w:val="Alatunniste"/>
            <w:rPr>
              <w:lang w:val="sv-SE"/>
            </w:rPr>
          </w:pPr>
        </w:p>
      </w:tc>
      <w:tc>
        <w:tcPr>
          <w:tcW w:w="2126" w:type="dxa"/>
        </w:tcPr>
        <w:p w:rsidR="00674250" w:rsidRPr="009B04E6" w:rsidRDefault="00674250">
          <w:pPr>
            <w:pStyle w:val="Alatunniste"/>
            <w:rPr>
              <w:lang w:val="sv-SE"/>
            </w:rPr>
          </w:pPr>
        </w:p>
      </w:tc>
    </w:tr>
    <w:tr w:rsidR="00674250" w:rsidRPr="009B04E6" w:rsidTr="00B37BF8">
      <w:trPr>
        <w:cantSplit/>
      </w:trPr>
      <w:tc>
        <w:tcPr>
          <w:tcW w:w="2127" w:type="dxa"/>
        </w:tcPr>
        <w:p w:rsidR="00674250" w:rsidRPr="009B04E6" w:rsidRDefault="00674250">
          <w:pPr>
            <w:pStyle w:val="Alatunniste"/>
            <w:rPr>
              <w:lang w:val="sv-SE"/>
            </w:rPr>
          </w:pPr>
        </w:p>
      </w:tc>
      <w:tc>
        <w:tcPr>
          <w:tcW w:w="2409" w:type="dxa"/>
        </w:tcPr>
        <w:p w:rsidR="00674250" w:rsidRPr="009B04E6" w:rsidRDefault="00674250">
          <w:pPr>
            <w:pStyle w:val="Alatunniste"/>
            <w:rPr>
              <w:lang w:val="sv-SE"/>
            </w:rPr>
          </w:pPr>
        </w:p>
      </w:tc>
      <w:tc>
        <w:tcPr>
          <w:tcW w:w="1560" w:type="dxa"/>
          <w:gridSpan w:val="3"/>
        </w:tcPr>
        <w:p w:rsidR="00674250" w:rsidRPr="009B04E6" w:rsidRDefault="00674250">
          <w:pPr>
            <w:pStyle w:val="Alatunniste"/>
            <w:rPr>
              <w:lang w:val="sv-SE"/>
            </w:rPr>
          </w:pPr>
        </w:p>
      </w:tc>
      <w:tc>
        <w:tcPr>
          <w:tcW w:w="1701" w:type="dxa"/>
        </w:tcPr>
        <w:p w:rsidR="00674250" w:rsidRPr="009B04E6" w:rsidRDefault="00674250">
          <w:pPr>
            <w:pStyle w:val="Alatunniste"/>
            <w:rPr>
              <w:lang w:val="sv-SE"/>
            </w:rPr>
          </w:pPr>
        </w:p>
      </w:tc>
      <w:tc>
        <w:tcPr>
          <w:tcW w:w="2126" w:type="dxa"/>
        </w:tcPr>
        <w:p w:rsidR="00674250" w:rsidRPr="009B04E6" w:rsidRDefault="00674250">
          <w:pPr>
            <w:pStyle w:val="Alatunniste"/>
            <w:rPr>
              <w:lang w:val="sv-SE"/>
            </w:rPr>
          </w:pPr>
        </w:p>
      </w:tc>
    </w:tr>
  </w:tbl>
  <w:p w:rsidR="00674250" w:rsidRPr="009B04E6" w:rsidRDefault="00674250">
    <w:pPr>
      <w:pStyle w:val="Alatunniste"/>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250" w:rsidRDefault="00674250">
      <w:r>
        <w:separator/>
      </w:r>
    </w:p>
  </w:footnote>
  <w:footnote w:type="continuationSeparator" w:id="0">
    <w:p w:rsidR="00674250" w:rsidRDefault="00674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674250" w:rsidRPr="0048319D">
      <w:trPr>
        <w:cantSplit/>
        <w:trHeight w:hRule="exact" w:val="20"/>
      </w:trPr>
      <w:tc>
        <w:tcPr>
          <w:tcW w:w="5216" w:type="dxa"/>
        </w:tcPr>
        <w:p w:rsidR="00674250" w:rsidRPr="0048319D" w:rsidRDefault="00674250" w:rsidP="00483C2E">
          <w:pPr>
            <w:pStyle w:val="akpylatunniste"/>
          </w:pPr>
        </w:p>
      </w:tc>
      <w:tc>
        <w:tcPr>
          <w:tcW w:w="56" w:type="dxa"/>
        </w:tcPr>
        <w:p w:rsidR="00674250" w:rsidRPr="0048319D" w:rsidRDefault="00674250" w:rsidP="00483C2E">
          <w:pPr>
            <w:pStyle w:val="akpylatunniste"/>
          </w:pPr>
        </w:p>
      </w:tc>
      <w:tc>
        <w:tcPr>
          <w:tcW w:w="2608" w:type="dxa"/>
        </w:tcPr>
        <w:p w:rsidR="00674250" w:rsidRPr="0048319D" w:rsidRDefault="00674250" w:rsidP="00483C2E">
          <w:pPr>
            <w:pStyle w:val="akpylatunniste"/>
          </w:pPr>
        </w:p>
      </w:tc>
      <w:tc>
        <w:tcPr>
          <w:tcW w:w="1805" w:type="dxa"/>
          <w:gridSpan w:val="2"/>
        </w:tcPr>
        <w:p w:rsidR="00674250" w:rsidRPr="0048319D" w:rsidRDefault="00674250" w:rsidP="00483C2E">
          <w:pPr>
            <w:pStyle w:val="akpylatunniste"/>
          </w:pPr>
          <w:r w:rsidRPr="0048319D">
            <w:rPr>
              <w:rStyle w:val="akptunnus"/>
            </w:rPr>
            <w:t xml:space="preserve">  </w:t>
          </w:r>
        </w:p>
      </w:tc>
      <w:tc>
        <w:tcPr>
          <w:tcW w:w="663" w:type="dxa"/>
        </w:tcPr>
        <w:p w:rsidR="00674250" w:rsidRPr="0048319D" w:rsidRDefault="00674250" w:rsidP="00483C2E">
          <w:pPr>
            <w:pStyle w:val="akpylatunniste"/>
          </w:pPr>
        </w:p>
      </w:tc>
    </w:tr>
    <w:tr w:rsidR="00674250" w:rsidRPr="0048319D">
      <w:trPr>
        <w:cantSplit/>
        <w:trHeight w:val="280"/>
      </w:trPr>
      <w:tc>
        <w:tcPr>
          <w:tcW w:w="5216" w:type="dxa"/>
          <w:vMerge w:val="restart"/>
          <w:vAlign w:val="center"/>
        </w:tcPr>
        <w:p w:rsidR="00674250" w:rsidRPr="0048319D" w:rsidRDefault="00674250" w:rsidP="00483C2E">
          <w:pPr>
            <w:pStyle w:val="akpylatunniste"/>
          </w:pPr>
        </w:p>
      </w:tc>
      <w:tc>
        <w:tcPr>
          <w:tcW w:w="56" w:type="dxa"/>
        </w:tcPr>
        <w:p w:rsidR="00674250" w:rsidRPr="0048319D" w:rsidRDefault="00674250" w:rsidP="00483C2E">
          <w:pPr>
            <w:pStyle w:val="akpylatunniste"/>
          </w:pPr>
        </w:p>
      </w:tc>
      <w:tc>
        <w:tcPr>
          <w:tcW w:w="2608" w:type="dxa"/>
        </w:tcPr>
        <w:p w:rsidR="00674250" w:rsidRPr="0048319D" w:rsidRDefault="00674250" w:rsidP="00483C2E">
          <w:pPr>
            <w:pStyle w:val="akpylatunniste"/>
          </w:pPr>
        </w:p>
      </w:tc>
      <w:tc>
        <w:tcPr>
          <w:tcW w:w="1304" w:type="dxa"/>
        </w:tcPr>
        <w:p w:rsidR="00674250" w:rsidRPr="0048319D" w:rsidRDefault="00674250" w:rsidP="00483C2E">
          <w:pPr>
            <w:pStyle w:val="akpylatunniste"/>
          </w:pPr>
        </w:p>
      </w:tc>
      <w:tc>
        <w:tcPr>
          <w:tcW w:w="1164" w:type="dxa"/>
          <w:gridSpan w:val="2"/>
        </w:tcPr>
        <w:p w:rsidR="00674250" w:rsidRPr="0048319D" w:rsidRDefault="00674250" w:rsidP="00483C2E">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666EF5">
            <w:rPr>
              <w:rStyle w:val="Sivunumero"/>
            </w:rPr>
            <w:t>13</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666EF5">
            <w:rPr>
              <w:rStyle w:val="Sivunumero"/>
            </w:rPr>
            <w:t>13</w:t>
          </w:r>
          <w:r w:rsidRPr="0048319D">
            <w:rPr>
              <w:rStyle w:val="Sivunumero"/>
              <w:noProof w:val="0"/>
            </w:rPr>
            <w:fldChar w:fldCharType="end"/>
          </w:r>
          <w:r w:rsidRPr="0048319D">
            <w:rPr>
              <w:rStyle w:val="Sivunumero"/>
              <w:noProof w:val="0"/>
            </w:rPr>
            <w:t>)</w:t>
          </w:r>
        </w:p>
      </w:tc>
    </w:tr>
    <w:tr w:rsidR="00674250" w:rsidRPr="0048319D">
      <w:trPr>
        <w:cantSplit/>
        <w:trHeight w:val="230"/>
      </w:trPr>
      <w:tc>
        <w:tcPr>
          <w:tcW w:w="5216" w:type="dxa"/>
          <w:vMerge/>
        </w:tcPr>
        <w:p w:rsidR="00674250" w:rsidRPr="0048319D" w:rsidRDefault="00674250" w:rsidP="00483C2E">
          <w:pPr>
            <w:pStyle w:val="akpylatunniste"/>
          </w:pPr>
        </w:p>
      </w:tc>
      <w:tc>
        <w:tcPr>
          <w:tcW w:w="56" w:type="dxa"/>
        </w:tcPr>
        <w:p w:rsidR="00674250" w:rsidRPr="0048319D" w:rsidRDefault="00674250" w:rsidP="00483C2E">
          <w:pPr>
            <w:pStyle w:val="akpylatunniste"/>
          </w:pPr>
        </w:p>
      </w:tc>
      <w:tc>
        <w:tcPr>
          <w:tcW w:w="2608" w:type="dxa"/>
        </w:tcPr>
        <w:p w:rsidR="00674250" w:rsidRPr="0048319D" w:rsidRDefault="00674250" w:rsidP="00483C2E">
          <w:pPr>
            <w:pStyle w:val="akpylatunniste"/>
          </w:pPr>
        </w:p>
      </w:tc>
      <w:tc>
        <w:tcPr>
          <w:tcW w:w="1304" w:type="dxa"/>
        </w:tcPr>
        <w:p w:rsidR="00674250" w:rsidRPr="0048319D" w:rsidRDefault="00674250" w:rsidP="00483C2E">
          <w:pPr>
            <w:pStyle w:val="akpylatunniste"/>
          </w:pPr>
        </w:p>
      </w:tc>
      <w:tc>
        <w:tcPr>
          <w:tcW w:w="1164" w:type="dxa"/>
          <w:gridSpan w:val="2"/>
        </w:tcPr>
        <w:p w:rsidR="00674250" w:rsidRPr="0048319D" w:rsidRDefault="00674250" w:rsidP="00483C2E">
          <w:pPr>
            <w:pStyle w:val="akpylatunniste"/>
          </w:pPr>
        </w:p>
      </w:tc>
    </w:tr>
  </w:tbl>
  <w:p w:rsidR="00674250" w:rsidRDefault="00674250">
    <w:pPr>
      <w:pStyle w:val="Yltunniste"/>
    </w:pPr>
  </w:p>
  <w:p w:rsidR="00674250" w:rsidRDefault="00674250">
    <w:pPr>
      <w:pStyle w:val="Yltunniste"/>
    </w:pPr>
  </w:p>
  <w:p w:rsidR="00674250" w:rsidRDefault="006742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3" w:type="dxa"/>
      <w:tblInd w:w="8" w:type="dxa"/>
      <w:tblLayout w:type="fixed"/>
      <w:tblCellMar>
        <w:left w:w="0" w:type="dxa"/>
        <w:right w:w="0" w:type="dxa"/>
      </w:tblCellMar>
      <w:tblLook w:val="0000" w:firstRow="0" w:lastRow="0" w:firstColumn="0" w:lastColumn="0" w:noHBand="0" w:noVBand="0"/>
    </w:tblPr>
    <w:tblGrid>
      <w:gridCol w:w="5165"/>
      <w:gridCol w:w="36"/>
      <w:gridCol w:w="30"/>
      <w:gridCol w:w="2581"/>
      <w:gridCol w:w="1364"/>
      <w:gridCol w:w="659"/>
      <w:gridCol w:w="402"/>
      <w:gridCol w:w="25"/>
      <w:gridCol w:w="101"/>
    </w:tblGrid>
    <w:tr w:rsidR="00674250" w:rsidRPr="0048319D" w:rsidTr="006E0973">
      <w:trPr>
        <w:cantSplit/>
        <w:trHeight w:hRule="exact" w:val="57"/>
      </w:trPr>
      <w:tc>
        <w:tcPr>
          <w:tcW w:w="5201" w:type="dxa"/>
        </w:tcPr>
        <w:p w:rsidR="00674250" w:rsidRPr="0008094E" w:rsidRDefault="00674250" w:rsidP="00483C2E">
          <w:pPr>
            <w:pStyle w:val="akpylatunniste"/>
          </w:pPr>
        </w:p>
      </w:tc>
      <w:tc>
        <w:tcPr>
          <w:tcW w:w="66" w:type="dxa"/>
          <w:gridSpan w:val="2"/>
        </w:tcPr>
        <w:p w:rsidR="00674250" w:rsidRPr="0008094E" w:rsidRDefault="00674250" w:rsidP="00483C2E">
          <w:pPr>
            <w:pStyle w:val="akpylatunniste"/>
          </w:pPr>
        </w:p>
      </w:tc>
      <w:tc>
        <w:tcPr>
          <w:tcW w:w="2599" w:type="dxa"/>
          <w:vAlign w:val="bottom"/>
        </w:tcPr>
        <w:p w:rsidR="00674250" w:rsidRPr="0008094E" w:rsidRDefault="00674250" w:rsidP="00483C2E">
          <w:pPr>
            <w:pStyle w:val="akpylatunniste"/>
          </w:pPr>
        </w:p>
      </w:tc>
      <w:tc>
        <w:tcPr>
          <w:tcW w:w="1301" w:type="dxa"/>
        </w:tcPr>
        <w:p w:rsidR="00674250" w:rsidRPr="0008094E" w:rsidRDefault="00674250" w:rsidP="00483C2E">
          <w:pPr>
            <w:pStyle w:val="akpylatunniste"/>
          </w:pPr>
        </w:p>
      </w:tc>
      <w:tc>
        <w:tcPr>
          <w:tcW w:w="1196" w:type="dxa"/>
          <w:gridSpan w:val="4"/>
        </w:tcPr>
        <w:p w:rsidR="00674250" w:rsidRPr="0008094E" w:rsidRDefault="00674250" w:rsidP="00483C2E">
          <w:pPr>
            <w:pStyle w:val="akpylatunniste"/>
          </w:pPr>
        </w:p>
      </w:tc>
    </w:tr>
    <w:tr w:rsidR="00674250" w:rsidRPr="0048319D" w:rsidTr="006E0973">
      <w:trPr>
        <w:cantSplit/>
        <w:trHeight w:hRule="exact" w:val="936"/>
      </w:trPr>
      <w:tc>
        <w:tcPr>
          <w:tcW w:w="5237" w:type="dxa"/>
          <w:gridSpan w:val="2"/>
          <w:vMerge w:val="restart"/>
        </w:tcPr>
        <w:p w:rsidR="00674250" w:rsidRPr="00C95EED" w:rsidRDefault="00674250" w:rsidP="00483C2E">
          <w:pPr>
            <w:pStyle w:val="akpylatunniste"/>
            <w:rPr>
              <w:sz w:val="26"/>
            </w:rPr>
          </w:pPr>
          <w:r>
            <w:rPr>
              <w:lang w:eastAsia="fi-FI"/>
            </w:rPr>
            <w:drawing>
              <wp:inline distT="0" distB="0" distL="0" distR="0" wp14:anchorId="6FC25E30" wp14:editId="0EA44DFA">
                <wp:extent cx="2299335" cy="524510"/>
                <wp:effectExtent l="0" t="0" r="5715" b="8890"/>
                <wp:docPr id="1" name="Picture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tunnus_s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9335" cy="524510"/>
                        </a:xfrm>
                        <a:prstGeom prst="rect">
                          <a:avLst/>
                        </a:prstGeom>
                        <a:noFill/>
                        <a:ln>
                          <a:noFill/>
                        </a:ln>
                      </pic:spPr>
                    </pic:pic>
                  </a:graphicData>
                </a:graphic>
              </wp:inline>
            </w:drawing>
          </w:r>
        </w:p>
      </w:tc>
      <w:tc>
        <w:tcPr>
          <w:tcW w:w="30" w:type="dxa"/>
        </w:tcPr>
        <w:p w:rsidR="00674250" w:rsidRPr="00483C2E" w:rsidRDefault="00674250" w:rsidP="00483C2E">
          <w:pPr>
            <w:pStyle w:val="akpylatunniste"/>
          </w:pPr>
        </w:p>
      </w:tc>
      <w:tc>
        <w:tcPr>
          <w:tcW w:w="2599" w:type="dxa"/>
          <w:vAlign w:val="bottom"/>
        </w:tcPr>
        <w:p w:rsidR="00674250" w:rsidRPr="00483C2E" w:rsidRDefault="00674250" w:rsidP="00483C2E">
          <w:pPr>
            <w:pStyle w:val="akpylatunniste"/>
            <w:rPr>
              <w:rStyle w:val="akpatyyppi"/>
            </w:rPr>
          </w:pPr>
        </w:p>
      </w:tc>
      <w:tc>
        <w:tcPr>
          <w:tcW w:w="1301" w:type="dxa"/>
        </w:tcPr>
        <w:p w:rsidR="00674250" w:rsidRPr="00483C2E" w:rsidRDefault="00674250" w:rsidP="00C95EED">
          <w:pPr>
            <w:pStyle w:val="akpylatunniste"/>
          </w:pPr>
          <w:r>
            <w:rPr>
              <w:rStyle w:val="akptunniste"/>
            </w:rPr>
            <w:t xml:space="preserve"> </w:t>
          </w:r>
          <w:r>
            <w:rPr>
              <w:rStyle w:val="akptunnus"/>
            </w:rPr>
            <w:t xml:space="preserve"> </w:t>
          </w:r>
        </w:p>
      </w:tc>
      <w:tc>
        <w:tcPr>
          <w:tcW w:w="1196" w:type="dxa"/>
          <w:gridSpan w:val="4"/>
        </w:tcPr>
        <w:p w:rsidR="00674250" w:rsidRPr="00483C2E" w:rsidRDefault="00674250" w:rsidP="00483C2E">
          <w:pPr>
            <w:pStyle w:val="akpylatunniste"/>
          </w:pPr>
        </w:p>
      </w:tc>
    </w:tr>
    <w:tr w:rsidR="00674250" w:rsidRPr="0048319D" w:rsidTr="006E0973">
      <w:trPr>
        <w:cantSplit/>
        <w:trHeight w:val="369"/>
      </w:trPr>
      <w:tc>
        <w:tcPr>
          <w:tcW w:w="5237" w:type="dxa"/>
          <w:gridSpan w:val="2"/>
          <w:vMerge/>
        </w:tcPr>
        <w:p w:rsidR="00674250" w:rsidRPr="00483C2E" w:rsidRDefault="00674250" w:rsidP="00483C2E">
          <w:pPr>
            <w:pStyle w:val="akpylatunniste"/>
          </w:pPr>
        </w:p>
      </w:tc>
      <w:tc>
        <w:tcPr>
          <w:tcW w:w="30" w:type="dxa"/>
        </w:tcPr>
        <w:p w:rsidR="00674250" w:rsidRPr="00483C2E" w:rsidRDefault="00674250" w:rsidP="00483C2E">
          <w:pPr>
            <w:pStyle w:val="akpylatunniste"/>
          </w:pPr>
        </w:p>
      </w:tc>
      <w:tc>
        <w:tcPr>
          <w:tcW w:w="2597" w:type="dxa"/>
          <w:vAlign w:val="bottom"/>
        </w:tcPr>
        <w:p w:rsidR="00674250" w:rsidRPr="00483C2E" w:rsidRDefault="00674250" w:rsidP="00C95EED">
          <w:pPr>
            <w:pStyle w:val="akpylatunniste"/>
          </w:pPr>
          <w:r>
            <w:rPr>
              <w:rStyle w:val="akpatyyppi"/>
            </w:rPr>
            <w:t>MUISTIO</w:t>
          </w:r>
        </w:p>
      </w:tc>
      <w:tc>
        <w:tcPr>
          <w:tcW w:w="1373" w:type="dxa"/>
          <w:vAlign w:val="bottom"/>
        </w:tcPr>
        <w:p w:rsidR="00674250" w:rsidRPr="00483C2E" w:rsidRDefault="00674250" w:rsidP="00C95EED">
          <w:pPr>
            <w:pStyle w:val="akpylatunniste"/>
          </w:pPr>
        </w:p>
      </w:tc>
      <w:tc>
        <w:tcPr>
          <w:tcW w:w="1196" w:type="dxa"/>
          <w:gridSpan w:val="4"/>
          <w:vAlign w:val="bottom"/>
        </w:tcPr>
        <w:p w:rsidR="00674250" w:rsidRPr="00483C2E" w:rsidRDefault="00674250" w:rsidP="00483C2E">
          <w:pPr>
            <w:pStyle w:val="akpylatunniste"/>
          </w:pPr>
        </w:p>
      </w:tc>
    </w:tr>
    <w:tr w:rsidR="00674250" w:rsidRPr="0048319D" w:rsidTr="006E0973">
      <w:trPr>
        <w:cantSplit/>
        <w:trHeight w:val="230"/>
      </w:trPr>
      <w:tc>
        <w:tcPr>
          <w:tcW w:w="5237" w:type="dxa"/>
          <w:gridSpan w:val="2"/>
          <w:vAlign w:val="bottom"/>
        </w:tcPr>
        <w:p w:rsidR="00674250" w:rsidRPr="00483C2E" w:rsidRDefault="00674250" w:rsidP="00483C2E">
          <w:pPr>
            <w:pStyle w:val="akpylatunniste"/>
          </w:pPr>
          <w:r>
            <w:t>Lainvalmisteluosasto</w:t>
          </w:r>
        </w:p>
      </w:tc>
      <w:tc>
        <w:tcPr>
          <w:tcW w:w="30" w:type="dxa"/>
          <w:vAlign w:val="bottom"/>
        </w:tcPr>
        <w:p w:rsidR="00674250" w:rsidRPr="00483C2E" w:rsidRDefault="00674250" w:rsidP="00483C2E">
          <w:pPr>
            <w:pStyle w:val="akpylatunniste"/>
          </w:pPr>
        </w:p>
      </w:tc>
      <w:tc>
        <w:tcPr>
          <w:tcW w:w="2599" w:type="dxa"/>
          <w:vAlign w:val="bottom"/>
        </w:tcPr>
        <w:p w:rsidR="00674250" w:rsidRPr="00483C2E" w:rsidRDefault="00674250" w:rsidP="00483C2E">
          <w:pPr>
            <w:pStyle w:val="akpylatunniste"/>
            <w:rPr>
              <w:rStyle w:val="akppaivays"/>
            </w:rPr>
          </w:pPr>
          <w:r>
            <w:rPr>
              <w:rStyle w:val="akppaivays"/>
            </w:rPr>
            <w:t xml:space="preserve"> </w:t>
          </w:r>
        </w:p>
      </w:tc>
      <w:tc>
        <w:tcPr>
          <w:tcW w:w="2467" w:type="dxa"/>
          <w:gridSpan w:val="4"/>
          <w:vAlign w:val="bottom"/>
        </w:tcPr>
        <w:p w:rsidR="00674250" w:rsidRPr="00483C2E" w:rsidRDefault="00674250" w:rsidP="00483C2E">
          <w:pPr>
            <w:pStyle w:val="akpylatunniste"/>
            <w:rPr>
              <w:rStyle w:val="akptunniste"/>
            </w:rPr>
          </w:pPr>
          <w:r>
            <w:rPr>
              <w:rStyle w:val="akptunniste"/>
            </w:rPr>
            <w:t xml:space="preserve"> </w:t>
          </w:r>
        </w:p>
      </w:tc>
      <w:tc>
        <w:tcPr>
          <w:tcW w:w="30" w:type="dxa"/>
        </w:tcPr>
        <w:p w:rsidR="00674250" w:rsidRPr="00483C2E" w:rsidRDefault="00674250" w:rsidP="00483C2E">
          <w:pPr>
            <w:pStyle w:val="akpylatunniste"/>
          </w:pPr>
        </w:p>
      </w:tc>
    </w:tr>
    <w:tr w:rsidR="00674250" w:rsidRPr="0048319D" w:rsidTr="006E0973">
      <w:trPr>
        <w:cantSplit/>
        <w:trHeight w:val="280"/>
      </w:trPr>
      <w:tc>
        <w:tcPr>
          <w:tcW w:w="5237" w:type="dxa"/>
          <w:gridSpan w:val="2"/>
        </w:tcPr>
        <w:p w:rsidR="00674250" w:rsidRPr="00483C2E" w:rsidRDefault="00674250" w:rsidP="00C95EED">
          <w:pPr>
            <w:pStyle w:val="akpyksikko"/>
          </w:pPr>
        </w:p>
      </w:tc>
      <w:tc>
        <w:tcPr>
          <w:tcW w:w="30" w:type="dxa"/>
        </w:tcPr>
        <w:p w:rsidR="00674250" w:rsidRPr="00483C2E" w:rsidRDefault="00674250" w:rsidP="00483C2E">
          <w:pPr>
            <w:pStyle w:val="akpylatunniste"/>
          </w:pPr>
        </w:p>
      </w:tc>
      <w:tc>
        <w:tcPr>
          <w:tcW w:w="2599" w:type="dxa"/>
        </w:tcPr>
        <w:p w:rsidR="00674250" w:rsidRPr="00483C2E" w:rsidRDefault="00210735" w:rsidP="00C95EED">
          <w:pPr>
            <w:pStyle w:val="akpylatunniste"/>
          </w:pPr>
          <w:r>
            <w:rPr>
              <w:rStyle w:val="akppaivays"/>
            </w:rPr>
            <w:t>17</w:t>
          </w:r>
          <w:r w:rsidR="00674250">
            <w:rPr>
              <w:rStyle w:val="akppaivays"/>
            </w:rPr>
            <w:t>.8.2015</w:t>
          </w:r>
        </w:p>
      </w:tc>
      <w:tc>
        <w:tcPr>
          <w:tcW w:w="2442" w:type="dxa"/>
          <w:gridSpan w:val="3"/>
        </w:tcPr>
        <w:p w:rsidR="00674250" w:rsidRPr="00483C2E" w:rsidRDefault="00674250" w:rsidP="00C95EED">
          <w:pPr>
            <w:pStyle w:val="akpylatunniste"/>
          </w:pPr>
        </w:p>
      </w:tc>
      <w:tc>
        <w:tcPr>
          <w:tcW w:w="55" w:type="dxa"/>
          <w:gridSpan w:val="2"/>
        </w:tcPr>
        <w:p w:rsidR="00674250" w:rsidRPr="00483C2E" w:rsidRDefault="00674250" w:rsidP="00483C2E">
          <w:pPr>
            <w:pStyle w:val="akpylatunniste"/>
          </w:pPr>
        </w:p>
      </w:tc>
    </w:tr>
    <w:tr w:rsidR="00674250" w:rsidRPr="0048319D" w:rsidTr="006E0973">
      <w:trPr>
        <w:cantSplit/>
        <w:trHeight w:hRule="exact" w:val="340"/>
      </w:trPr>
      <w:tc>
        <w:tcPr>
          <w:tcW w:w="5237" w:type="dxa"/>
          <w:gridSpan w:val="2"/>
        </w:tcPr>
        <w:p w:rsidR="00674250" w:rsidRPr="00483C2E" w:rsidRDefault="00674250" w:rsidP="00C95EED">
          <w:pPr>
            <w:pStyle w:val="akpylatunniste"/>
          </w:pPr>
          <w:r>
            <w:rPr>
              <w:rStyle w:val="akplaatija"/>
            </w:rPr>
            <w:t>Taina Riihinen</w:t>
          </w:r>
        </w:p>
      </w:tc>
      <w:tc>
        <w:tcPr>
          <w:tcW w:w="30" w:type="dxa"/>
        </w:tcPr>
        <w:p w:rsidR="00674250" w:rsidRPr="00483C2E" w:rsidRDefault="00674250" w:rsidP="00483C2E">
          <w:pPr>
            <w:pStyle w:val="akpylatunniste"/>
          </w:pPr>
        </w:p>
      </w:tc>
      <w:tc>
        <w:tcPr>
          <w:tcW w:w="2599" w:type="dxa"/>
        </w:tcPr>
        <w:p w:rsidR="00674250" w:rsidRPr="00483C2E" w:rsidRDefault="00674250" w:rsidP="00483C2E">
          <w:pPr>
            <w:pStyle w:val="akpylatunniste"/>
          </w:pPr>
        </w:p>
      </w:tc>
      <w:tc>
        <w:tcPr>
          <w:tcW w:w="2037" w:type="dxa"/>
          <w:gridSpan w:val="2"/>
        </w:tcPr>
        <w:p w:rsidR="00674250" w:rsidRPr="00483C2E" w:rsidRDefault="00674250" w:rsidP="00483C2E">
          <w:pPr>
            <w:pStyle w:val="akpylatunniste"/>
          </w:pPr>
          <w:r>
            <w:t xml:space="preserve"> </w:t>
          </w:r>
        </w:p>
      </w:tc>
      <w:tc>
        <w:tcPr>
          <w:tcW w:w="460" w:type="dxa"/>
          <w:gridSpan w:val="3"/>
        </w:tcPr>
        <w:p w:rsidR="00674250" w:rsidRPr="00483C2E" w:rsidRDefault="00674250" w:rsidP="00483C2E">
          <w:pPr>
            <w:pStyle w:val="akpylatunniste"/>
          </w:pPr>
        </w:p>
      </w:tc>
    </w:tr>
  </w:tbl>
  <w:p w:rsidR="00674250" w:rsidRDefault="00674250">
    <w:pPr>
      <w:pStyle w:val="Yltunniste"/>
    </w:pPr>
  </w:p>
  <w:p w:rsidR="00674250" w:rsidRDefault="00674250">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nsid w:val="115E71DF"/>
    <w:multiLevelType w:val="multilevel"/>
    <w:tmpl w:val="4CEA1DCC"/>
    <w:lvl w:ilvl="0">
      <w:start w:val="6"/>
      <w:numFmt w:val="decimal"/>
      <w:lvlText w:val="%1"/>
      <w:lvlJc w:val="left"/>
      <w:pPr>
        <w:ind w:left="1353"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3">
    <w:nsid w:val="13AD1306"/>
    <w:multiLevelType w:val="hybridMultilevel"/>
    <w:tmpl w:val="02A0F78E"/>
    <w:lvl w:ilvl="0" w:tplc="5B7AF55A">
      <w:start w:val="1"/>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
    <w:nsid w:val="17B530D6"/>
    <w:multiLevelType w:val="hybridMultilevel"/>
    <w:tmpl w:val="DCE26994"/>
    <w:lvl w:ilvl="0" w:tplc="1A5CBA26">
      <w:start w:val="1"/>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5">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6">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7">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8">
    <w:nsid w:val="344D3862"/>
    <w:multiLevelType w:val="hybridMultilevel"/>
    <w:tmpl w:val="ADAAF684"/>
    <w:lvl w:ilvl="0" w:tplc="43F8EA6C">
      <w:start w:val="1"/>
      <w:numFmt w:val="lowerLetter"/>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nsid w:val="3A0E67A0"/>
    <w:multiLevelType w:val="hybridMultilevel"/>
    <w:tmpl w:val="8CBEB8D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42C073B0"/>
    <w:multiLevelType w:val="hybridMultilevel"/>
    <w:tmpl w:val="B26EBA06"/>
    <w:lvl w:ilvl="0" w:tplc="585C1C78">
      <w:start w:val="1"/>
      <w:numFmt w:val="decimal"/>
      <w:lvlText w:val="%1)"/>
      <w:lvlJc w:val="left"/>
      <w:pPr>
        <w:ind w:left="644" w:hanging="360"/>
      </w:pPr>
      <w:rPr>
        <w:rFonts w:hint="default"/>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nsid w:val="48C15538"/>
    <w:multiLevelType w:val="hybridMultilevel"/>
    <w:tmpl w:val="59244C5A"/>
    <w:lvl w:ilvl="0" w:tplc="8A0C927E">
      <w:start w:val="1"/>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2">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13">
    <w:nsid w:val="5C020C43"/>
    <w:multiLevelType w:val="hybridMultilevel"/>
    <w:tmpl w:val="4E347638"/>
    <w:lvl w:ilvl="0" w:tplc="E1C62308">
      <w:start w:val="1"/>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5">
    <w:nsid w:val="60834A5A"/>
    <w:multiLevelType w:val="multilevel"/>
    <w:tmpl w:val="0486FD36"/>
    <w:lvl w:ilvl="0">
      <w:start w:val="1"/>
      <w:numFmt w:val="decimal"/>
      <w:lvlText w:val="%1"/>
      <w:lvlJc w:val="left"/>
      <w:pPr>
        <w:ind w:left="502" w:hanging="360"/>
      </w:pPr>
      <w:rPr>
        <w:rFonts w:hint="default"/>
      </w:rPr>
    </w:lvl>
    <w:lvl w:ilvl="1">
      <w:start w:val="4"/>
      <w:numFmt w:val="decimal"/>
      <w:isLgl/>
      <w:lvlText w:val="%1.%2"/>
      <w:lvlJc w:val="left"/>
      <w:pPr>
        <w:ind w:left="150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400" w:hanging="144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00" w:hanging="2160"/>
      </w:pPr>
      <w:rPr>
        <w:rFonts w:hint="default"/>
      </w:rPr>
    </w:lvl>
    <w:lvl w:ilvl="8">
      <w:start w:val="1"/>
      <w:numFmt w:val="decimal"/>
      <w:isLgl/>
      <w:lvlText w:val="%1.%2.%3.%4.%5.%6.%7.%8.%9"/>
      <w:lvlJc w:val="left"/>
      <w:pPr>
        <w:ind w:left="3360" w:hanging="2160"/>
      </w:pPr>
      <w:rPr>
        <w:rFonts w:hint="default"/>
      </w:rPr>
    </w:lvl>
  </w:abstractNum>
  <w:abstractNum w:abstractNumId="16">
    <w:nsid w:val="6FEB667A"/>
    <w:multiLevelType w:val="multilevel"/>
    <w:tmpl w:val="B936CB36"/>
    <w:lvl w:ilvl="0">
      <w:start w:val="4"/>
      <w:numFmt w:val="decimal"/>
      <w:lvlText w:val="%1"/>
      <w:lvlJc w:val="left"/>
      <w:pPr>
        <w:ind w:left="1353" w:hanging="360"/>
      </w:pPr>
      <w:rPr>
        <w:rFonts w:hint="default"/>
      </w:rPr>
    </w:lvl>
    <w:lvl w:ilvl="1">
      <w:start w:val="3"/>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2744" w:hanging="1440"/>
      </w:pPr>
      <w:rPr>
        <w:rFonts w:hint="default"/>
      </w:rPr>
    </w:lvl>
  </w:abstractNum>
  <w:abstractNum w:abstractNumId="17">
    <w:nsid w:val="70BE0801"/>
    <w:multiLevelType w:val="hybridMultilevel"/>
    <w:tmpl w:val="26722D66"/>
    <w:lvl w:ilvl="0" w:tplc="224E9100">
      <w:start w:val="1"/>
      <w:numFmt w:val="bullet"/>
      <w:lvlText w:val="–"/>
      <w:lvlJc w:val="left"/>
      <w:pPr>
        <w:ind w:left="1004" w:hanging="360"/>
      </w:pPr>
      <w:rPr>
        <w:rFonts w:ascii="Verdana" w:eastAsia="Calibri" w:hAnsi="Verdana" w:cs="Times New Roman" w:hint="default"/>
      </w:rPr>
    </w:lvl>
    <w:lvl w:ilvl="1" w:tplc="040B0003">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18">
    <w:nsid w:val="778B727C"/>
    <w:multiLevelType w:val="multilevel"/>
    <w:tmpl w:val="EA92A670"/>
    <w:lvl w:ilvl="0">
      <w:start w:val="2"/>
      <w:numFmt w:val="decimal"/>
      <w:lvlText w:val="%1"/>
      <w:lvlJc w:val="left"/>
      <w:pPr>
        <w:ind w:left="2840" w:hanging="360"/>
      </w:pPr>
      <w:rPr>
        <w:rFonts w:hint="default"/>
      </w:rPr>
    </w:lvl>
    <w:lvl w:ilvl="1">
      <w:start w:val="1"/>
      <w:numFmt w:val="decimal"/>
      <w:isLgl/>
      <w:lvlText w:val="%1.%2"/>
      <w:lvlJc w:val="left"/>
      <w:pPr>
        <w:ind w:left="2900" w:hanging="42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3200" w:hanging="720"/>
      </w:pPr>
      <w:rPr>
        <w:rFonts w:hint="default"/>
      </w:rPr>
    </w:lvl>
    <w:lvl w:ilvl="4">
      <w:start w:val="1"/>
      <w:numFmt w:val="decimal"/>
      <w:isLgl/>
      <w:lvlText w:val="%1.%2.%3.%4.%5"/>
      <w:lvlJc w:val="left"/>
      <w:pPr>
        <w:ind w:left="3560" w:hanging="1080"/>
      </w:pPr>
      <w:rPr>
        <w:rFonts w:hint="default"/>
      </w:rPr>
    </w:lvl>
    <w:lvl w:ilvl="5">
      <w:start w:val="1"/>
      <w:numFmt w:val="decimal"/>
      <w:isLgl/>
      <w:lvlText w:val="%1.%2.%3.%4.%5.%6"/>
      <w:lvlJc w:val="left"/>
      <w:pPr>
        <w:ind w:left="3560" w:hanging="1080"/>
      </w:pPr>
      <w:rPr>
        <w:rFonts w:hint="default"/>
      </w:rPr>
    </w:lvl>
    <w:lvl w:ilvl="6">
      <w:start w:val="1"/>
      <w:numFmt w:val="decimal"/>
      <w:isLgl/>
      <w:lvlText w:val="%1.%2.%3.%4.%5.%6.%7"/>
      <w:lvlJc w:val="left"/>
      <w:pPr>
        <w:ind w:left="3920" w:hanging="1440"/>
      </w:pPr>
      <w:rPr>
        <w:rFonts w:hint="default"/>
      </w:rPr>
    </w:lvl>
    <w:lvl w:ilvl="7">
      <w:start w:val="1"/>
      <w:numFmt w:val="decimal"/>
      <w:isLgl/>
      <w:lvlText w:val="%1.%2.%3.%4.%5.%6.%7.%8"/>
      <w:lvlJc w:val="left"/>
      <w:pPr>
        <w:ind w:left="3920" w:hanging="1440"/>
      </w:pPr>
      <w:rPr>
        <w:rFonts w:hint="default"/>
      </w:rPr>
    </w:lvl>
    <w:lvl w:ilvl="8">
      <w:start w:val="1"/>
      <w:numFmt w:val="decimal"/>
      <w:isLgl/>
      <w:lvlText w:val="%1.%2.%3.%4.%5.%6.%7.%8.%9"/>
      <w:lvlJc w:val="left"/>
      <w:pPr>
        <w:ind w:left="3920" w:hanging="1440"/>
      </w:pPr>
      <w:rPr>
        <w:rFonts w:hint="default"/>
      </w:rPr>
    </w:lvl>
  </w:abstractNum>
  <w:abstractNum w:abstractNumId="19">
    <w:nsid w:val="7A4C18BA"/>
    <w:multiLevelType w:val="hybridMultilevel"/>
    <w:tmpl w:val="BCDCC768"/>
    <w:lvl w:ilvl="0" w:tplc="0D363E92">
      <w:start w:val="1"/>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num w:numId="1">
    <w:abstractNumId w:val="6"/>
  </w:num>
  <w:num w:numId="2">
    <w:abstractNumId w:val="5"/>
  </w:num>
  <w:num w:numId="3">
    <w:abstractNumId w:val="14"/>
  </w:num>
  <w:num w:numId="4">
    <w:abstractNumId w:val="1"/>
  </w:num>
  <w:num w:numId="5">
    <w:abstractNumId w:val="12"/>
  </w:num>
  <w:num w:numId="6">
    <w:abstractNumId w:val="7"/>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9"/>
  </w:num>
  <w:num w:numId="23">
    <w:abstractNumId w:val="18"/>
  </w:num>
  <w:num w:numId="24">
    <w:abstractNumId w:val="15"/>
  </w:num>
  <w:num w:numId="25">
    <w:abstractNumId w:val="16"/>
  </w:num>
  <w:num w:numId="26">
    <w:abstractNumId w:val="2"/>
  </w:num>
  <w:num w:numId="27">
    <w:abstractNumId w:val="19"/>
  </w:num>
  <w:num w:numId="28">
    <w:abstractNumId w:val="17"/>
  </w:num>
  <w:num w:numId="29">
    <w:abstractNumId w:val="10"/>
  </w:num>
  <w:num w:numId="30">
    <w:abstractNumId w:val="4"/>
  </w:num>
  <w:num w:numId="31">
    <w:abstractNumId w:val="3"/>
  </w:num>
  <w:num w:numId="32">
    <w:abstractNumId w:val="11"/>
  </w:num>
  <w:num w:numId="33">
    <w:abstractNumId w:val="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ED"/>
    <w:rsid w:val="00006DF0"/>
    <w:rsid w:val="00020ABF"/>
    <w:rsid w:val="000306FF"/>
    <w:rsid w:val="0003277B"/>
    <w:rsid w:val="000419C5"/>
    <w:rsid w:val="00042F66"/>
    <w:rsid w:val="00053CD9"/>
    <w:rsid w:val="000576AA"/>
    <w:rsid w:val="000618A4"/>
    <w:rsid w:val="00064AD4"/>
    <w:rsid w:val="0006660B"/>
    <w:rsid w:val="0008094E"/>
    <w:rsid w:val="00086985"/>
    <w:rsid w:val="000A04FB"/>
    <w:rsid w:val="000A2229"/>
    <w:rsid w:val="000A65C7"/>
    <w:rsid w:val="000B44F9"/>
    <w:rsid w:val="000B7460"/>
    <w:rsid w:val="000C0234"/>
    <w:rsid w:val="000E1FAB"/>
    <w:rsid w:val="000E4DDC"/>
    <w:rsid w:val="000F6F05"/>
    <w:rsid w:val="00102B71"/>
    <w:rsid w:val="00103367"/>
    <w:rsid w:val="001060CE"/>
    <w:rsid w:val="00111590"/>
    <w:rsid w:val="00123F09"/>
    <w:rsid w:val="00145CEF"/>
    <w:rsid w:val="00151DB3"/>
    <w:rsid w:val="001627E8"/>
    <w:rsid w:val="0017385E"/>
    <w:rsid w:val="0018063E"/>
    <w:rsid w:val="00181A6F"/>
    <w:rsid w:val="00192F8D"/>
    <w:rsid w:val="00195C17"/>
    <w:rsid w:val="00196E84"/>
    <w:rsid w:val="001A16EF"/>
    <w:rsid w:val="001A4995"/>
    <w:rsid w:val="001C1B5E"/>
    <w:rsid w:val="001D02B3"/>
    <w:rsid w:val="001D6795"/>
    <w:rsid w:val="001D679B"/>
    <w:rsid w:val="001E3537"/>
    <w:rsid w:val="001E798D"/>
    <w:rsid w:val="001F3280"/>
    <w:rsid w:val="00210735"/>
    <w:rsid w:val="00212836"/>
    <w:rsid w:val="00220BF5"/>
    <w:rsid w:val="00226FA5"/>
    <w:rsid w:val="00236E93"/>
    <w:rsid w:val="0024248C"/>
    <w:rsid w:val="002465C1"/>
    <w:rsid w:val="00250AAC"/>
    <w:rsid w:val="00250BC8"/>
    <w:rsid w:val="0026784D"/>
    <w:rsid w:val="0027294E"/>
    <w:rsid w:val="00273116"/>
    <w:rsid w:val="00273C54"/>
    <w:rsid w:val="00275BAA"/>
    <w:rsid w:val="00285B02"/>
    <w:rsid w:val="00286811"/>
    <w:rsid w:val="00292824"/>
    <w:rsid w:val="002A3274"/>
    <w:rsid w:val="002A39CB"/>
    <w:rsid w:val="002A4C74"/>
    <w:rsid w:val="002B5319"/>
    <w:rsid w:val="002B5677"/>
    <w:rsid w:val="002D44AE"/>
    <w:rsid w:val="002F152B"/>
    <w:rsid w:val="002F30B8"/>
    <w:rsid w:val="002F519A"/>
    <w:rsid w:val="003023CB"/>
    <w:rsid w:val="003025A0"/>
    <w:rsid w:val="0030477B"/>
    <w:rsid w:val="00311C09"/>
    <w:rsid w:val="00320834"/>
    <w:rsid w:val="00332E4D"/>
    <w:rsid w:val="00346B5F"/>
    <w:rsid w:val="003509F5"/>
    <w:rsid w:val="00353BE5"/>
    <w:rsid w:val="0035730C"/>
    <w:rsid w:val="00361C1C"/>
    <w:rsid w:val="00377E10"/>
    <w:rsid w:val="00386E57"/>
    <w:rsid w:val="00394B36"/>
    <w:rsid w:val="00394D2A"/>
    <w:rsid w:val="00396839"/>
    <w:rsid w:val="003A572B"/>
    <w:rsid w:val="003B2856"/>
    <w:rsid w:val="003E35C6"/>
    <w:rsid w:val="003E6937"/>
    <w:rsid w:val="003F2843"/>
    <w:rsid w:val="003F3458"/>
    <w:rsid w:val="003F3A6C"/>
    <w:rsid w:val="003F61D9"/>
    <w:rsid w:val="00421709"/>
    <w:rsid w:val="004235A1"/>
    <w:rsid w:val="004241A5"/>
    <w:rsid w:val="0042494B"/>
    <w:rsid w:val="004267C0"/>
    <w:rsid w:val="00432218"/>
    <w:rsid w:val="00441D89"/>
    <w:rsid w:val="0044670A"/>
    <w:rsid w:val="00450E93"/>
    <w:rsid w:val="0045504D"/>
    <w:rsid w:val="00457571"/>
    <w:rsid w:val="004721B2"/>
    <w:rsid w:val="00472840"/>
    <w:rsid w:val="00472F06"/>
    <w:rsid w:val="004757F6"/>
    <w:rsid w:val="00477F9E"/>
    <w:rsid w:val="00481035"/>
    <w:rsid w:val="00481319"/>
    <w:rsid w:val="0048319D"/>
    <w:rsid w:val="00483C2E"/>
    <w:rsid w:val="004917D2"/>
    <w:rsid w:val="00492A83"/>
    <w:rsid w:val="00493A8B"/>
    <w:rsid w:val="004B05F8"/>
    <w:rsid w:val="004B4BE9"/>
    <w:rsid w:val="004C47C4"/>
    <w:rsid w:val="004C6883"/>
    <w:rsid w:val="004D0304"/>
    <w:rsid w:val="004E04B3"/>
    <w:rsid w:val="005003CC"/>
    <w:rsid w:val="00501D4C"/>
    <w:rsid w:val="0051176D"/>
    <w:rsid w:val="005117F6"/>
    <w:rsid w:val="00515F40"/>
    <w:rsid w:val="00524AFE"/>
    <w:rsid w:val="005268C7"/>
    <w:rsid w:val="00534C75"/>
    <w:rsid w:val="00537379"/>
    <w:rsid w:val="00537B82"/>
    <w:rsid w:val="00541832"/>
    <w:rsid w:val="00550B8A"/>
    <w:rsid w:val="00552FC6"/>
    <w:rsid w:val="00554B56"/>
    <w:rsid w:val="00562A2B"/>
    <w:rsid w:val="00562F86"/>
    <w:rsid w:val="00564E43"/>
    <w:rsid w:val="00570D2D"/>
    <w:rsid w:val="00573FAB"/>
    <w:rsid w:val="00574A58"/>
    <w:rsid w:val="00590195"/>
    <w:rsid w:val="00592D7C"/>
    <w:rsid w:val="005A1D73"/>
    <w:rsid w:val="005E76F5"/>
    <w:rsid w:val="005F17E1"/>
    <w:rsid w:val="005F19BC"/>
    <w:rsid w:val="005F4128"/>
    <w:rsid w:val="005F5537"/>
    <w:rsid w:val="00616F08"/>
    <w:rsid w:val="00621DC3"/>
    <w:rsid w:val="00621EDD"/>
    <w:rsid w:val="006236B1"/>
    <w:rsid w:val="00636A61"/>
    <w:rsid w:val="0064008B"/>
    <w:rsid w:val="00644DA4"/>
    <w:rsid w:val="00650DAC"/>
    <w:rsid w:val="00662A04"/>
    <w:rsid w:val="00666EF5"/>
    <w:rsid w:val="00672122"/>
    <w:rsid w:val="00674250"/>
    <w:rsid w:val="006742FB"/>
    <w:rsid w:val="00675972"/>
    <w:rsid w:val="00676842"/>
    <w:rsid w:val="00686305"/>
    <w:rsid w:val="006874CC"/>
    <w:rsid w:val="006965EC"/>
    <w:rsid w:val="00696750"/>
    <w:rsid w:val="006A0397"/>
    <w:rsid w:val="006A6E18"/>
    <w:rsid w:val="006A7127"/>
    <w:rsid w:val="006B1CC4"/>
    <w:rsid w:val="006C2740"/>
    <w:rsid w:val="006E0973"/>
    <w:rsid w:val="006E09DA"/>
    <w:rsid w:val="006E1F4F"/>
    <w:rsid w:val="006F5C49"/>
    <w:rsid w:val="006F7119"/>
    <w:rsid w:val="006F7E1F"/>
    <w:rsid w:val="0070160F"/>
    <w:rsid w:val="00702ACB"/>
    <w:rsid w:val="00703F98"/>
    <w:rsid w:val="007111DC"/>
    <w:rsid w:val="00713416"/>
    <w:rsid w:val="00722459"/>
    <w:rsid w:val="00726155"/>
    <w:rsid w:val="00737CAC"/>
    <w:rsid w:val="00741E40"/>
    <w:rsid w:val="007442F1"/>
    <w:rsid w:val="00746A03"/>
    <w:rsid w:val="00774A2B"/>
    <w:rsid w:val="00786DAC"/>
    <w:rsid w:val="007A0C10"/>
    <w:rsid w:val="007A6CE0"/>
    <w:rsid w:val="007B12B6"/>
    <w:rsid w:val="007B34AA"/>
    <w:rsid w:val="007B5BFB"/>
    <w:rsid w:val="007B65B0"/>
    <w:rsid w:val="007C4129"/>
    <w:rsid w:val="007C5288"/>
    <w:rsid w:val="007C57E2"/>
    <w:rsid w:val="007C6BED"/>
    <w:rsid w:val="007D0F6A"/>
    <w:rsid w:val="007D6635"/>
    <w:rsid w:val="007E4E23"/>
    <w:rsid w:val="007E6EE4"/>
    <w:rsid w:val="007F49A7"/>
    <w:rsid w:val="007F4C2F"/>
    <w:rsid w:val="00801AC5"/>
    <w:rsid w:val="008024C5"/>
    <w:rsid w:val="00804D3C"/>
    <w:rsid w:val="0080534D"/>
    <w:rsid w:val="0080745C"/>
    <w:rsid w:val="00815EB3"/>
    <w:rsid w:val="00822B5F"/>
    <w:rsid w:val="0084045F"/>
    <w:rsid w:val="00845053"/>
    <w:rsid w:val="0084598F"/>
    <w:rsid w:val="00853C03"/>
    <w:rsid w:val="00854ADA"/>
    <w:rsid w:val="00894C4F"/>
    <w:rsid w:val="008A346D"/>
    <w:rsid w:val="008A5F0E"/>
    <w:rsid w:val="008B6D76"/>
    <w:rsid w:val="008C0794"/>
    <w:rsid w:val="008C2BED"/>
    <w:rsid w:val="008D0169"/>
    <w:rsid w:val="008D33EF"/>
    <w:rsid w:val="008D4A08"/>
    <w:rsid w:val="008E0422"/>
    <w:rsid w:val="008E3342"/>
    <w:rsid w:val="009164C8"/>
    <w:rsid w:val="00917EAD"/>
    <w:rsid w:val="00924B2A"/>
    <w:rsid w:val="00926123"/>
    <w:rsid w:val="00942D59"/>
    <w:rsid w:val="00943F34"/>
    <w:rsid w:val="00945F79"/>
    <w:rsid w:val="00960C4E"/>
    <w:rsid w:val="009644D4"/>
    <w:rsid w:val="009667F9"/>
    <w:rsid w:val="00992877"/>
    <w:rsid w:val="00995601"/>
    <w:rsid w:val="009A4A2B"/>
    <w:rsid w:val="009B04E6"/>
    <w:rsid w:val="009B2A3E"/>
    <w:rsid w:val="009C62B9"/>
    <w:rsid w:val="009C698D"/>
    <w:rsid w:val="009D7AD1"/>
    <w:rsid w:val="009E60EA"/>
    <w:rsid w:val="009E6EEE"/>
    <w:rsid w:val="00A00BAD"/>
    <w:rsid w:val="00A0136D"/>
    <w:rsid w:val="00A02446"/>
    <w:rsid w:val="00A04943"/>
    <w:rsid w:val="00A063F8"/>
    <w:rsid w:val="00A10B8F"/>
    <w:rsid w:val="00A25AF4"/>
    <w:rsid w:val="00A36E0D"/>
    <w:rsid w:val="00A401C7"/>
    <w:rsid w:val="00A52C5C"/>
    <w:rsid w:val="00A52E6C"/>
    <w:rsid w:val="00A557FD"/>
    <w:rsid w:val="00A70EA8"/>
    <w:rsid w:val="00A73975"/>
    <w:rsid w:val="00A8063A"/>
    <w:rsid w:val="00A82011"/>
    <w:rsid w:val="00A86597"/>
    <w:rsid w:val="00A8784C"/>
    <w:rsid w:val="00A9657D"/>
    <w:rsid w:val="00AA4A89"/>
    <w:rsid w:val="00AA7E93"/>
    <w:rsid w:val="00AF2D45"/>
    <w:rsid w:val="00AF3334"/>
    <w:rsid w:val="00B0693C"/>
    <w:rsid w:val="00B07FC9"/>
    <w:rsid w:val="00B1533C"/>
    <w:rsid w:val="00B15A2E"/>
    <w:rsid w:val="00B24DA5"/>
    <w:rsid w:val="00B26C89"/>
    <w:rsid w:val="00B34FF8"/>
    <w:rsid w:val="00B37BF8"/>
    <w:rsid w:val="00B412F6"/>
    <w:rsid w:val="00B4160F"/>
    <w:rsid w:val="00B502A6"/>
    <w:rsid w:val="00B61E47"/>
    <w:rsid w:val="00B702E4"/>
    <w:rsid w:val="00B76C2F"/>
    <w:rsid w:val="00BA09B4"/>
    <w:rsid w:val="00BA3C65"/>
    <w:rsid w:val="00BA56D8"/>
    <w:rsid w:val="00BA57AE"/>
    <w:rsid w:val="00BA7766"/>
    <w:rsid w:val="00BD2B84"/>
    <w:rsid w:val="00BD634C"/>
    <w:rsid w:val="00BE287E"/>
    <w:rsid w:val="00BF585F"/>
    <w:rsid w:val="00C14819"/>
    <w:rsid w:val="00C16FDE"/>
    <w:rsid w:val="00C219EE"/>
    <w:rsid w:val="00C23534"/>
    <w:rsid w:val="00C30ED4"/>
    <w:rsid w:val="00C36873"/>
    <w:rsid w:val="00C41BB8"/>
    <w:rsid w:val="00C513DC"/>
    <w:rsid w:val="00C56544"/>
    <w:rsid w:val="00C56B3F"/>
    <w:rsid w:val="00C8497D"/>
    <w:rsid w:val="00C8708E"/>
    <w:rsid w:val="00C92DA0"/>
    <w:rsid w:val="00C95EED"/>
    <w:rsid w:val="00CA7F99"/>
    <w:rsid w:val="00CB0760"/>
    <w:rsid w:val="00CB1EAB"/>
    <w:rsid w:val="00CB380D"/>
    <w:rsid w:val="00CC2D99"/>
    <w:rsid w:val="00CC424A"/>
    <w:rsid w:val="00CD6719"/>
    <w:rsid w:val="00CE0DA4"/>
    <w:rsid w:val="00CE1940"/>
    <w:rsid w:val="00CF14EF"/>
    <w:rsid w:val="00CF4711"/>
    <w:rsid w:val="00D015D3"/>
    <w:rsid w:val="00D046BF"/>
    <w:rsid w:val="00D05BDD"/>
    <w:rsid w:val="00D26D27"/>
    <w:rsid w:val="00D477D2"/>
    <w:rsid w:val="00D52C95"/>
    <w:rsid w:val="00D5595C"/>
    <w:rsid w:val="00D62CE2"/>
    <w:rsid w:val="00D62FDF"/>
    <w:rsid w:val="00D63441"/>
    <w:rsid w:val="00D6357C"/>
    <w:rsid w:val="00D638ED"/>
    <w:rsid w:val="00D771DB"/>
    <w:rsid w:val="00D853F1"/>
    <w:rsid w:val="00D87657"/>
    <w:rsid w:val="00D91DAC"/>
    <w:rsid w:val="00DA0B00"/>
    <w:rsid w:val="00DB2ABB"/>
    <w:rsid w:val="00DB611D"/>
    <w:rsid w:val="00DC1626"/>
    <w:rsid w:val="00DC34F7"/>
    <w:rsid w:val="00DC47E8"/>
    <w:rsid w:val="00DC5075"/>
    <w:rsid w:val="00DD0535"/>
    <w:rsid w:val="00DF5E29"/>
    <w:rsid w:val="00E077B3"/>
    <w:rsid w:val="00E140FD"/>
    <w:rsid w:val="00E1709F"/>
    <w:rsid w:val="00E177C7"/>
    <w:rsid w:val="00E21093"/>
    <w:rsid w:val="00E3536E"/>
    <w:rsid w:val="00E45D67"/>
    <w:rsid w:val="00E5375D"/>
    <w:rsid w:val="00E558A8"/>
    <w:rsid w:val="00E73024"/>
    <w:rsid w:val="00E75CC4"/>
    <w:rsid w:val="00E80504"/>
    <w:rsid w:val="00E81409"/>
    <w:rsid w:val="00E93278"/>
    <w:rsid w:val="00E9526F"/>
    <w:rsid w:val="00EA0538"/>
    <w:rsid w:val="00EA20B1"/>
    <w:rsid w:val="00EA23C7"/>
    <w:rsid w:val="00EA4337"/>
    <w:rsid w:val="00EA74B5"/>
    <w:rsid w:val="00EB3799"/>
    <w:rsid w:val="00EB4699"/>
    <w:rsid w:val="00EB6759"/>
    <w:rsid w:val="00EC1593"/>
    <w:rsid w:val="00EC2A2D"/>
    <w:rsid w:val="00EE0E76"/>
    <w:rsid w:val="00EE2F72"/>
    <w:rsid w:val="00EF455F"/>
    <w:rsid w:val="00F07E37"/>
    <w:rsid w:val="00F07EE3"/>
    <w:rsid w:val="00F121BB"/>
    <w:rsid w:val="00F12F81"/>
    <w:rsid w:val="00F418EB"/>
    <w:rsid w:val="00F43567"/>
    <w:rsid w:val="00F529D8"/>
    <w:rsid w:val="00F71FFD"/>
    <w:rsid w:val="00F809CF"/>
    <w:rsid w:val="00F81875"/>
    <w:rsid w:val="00F93F92"/>
    <w:rsid w:val="00F946EE"/>
    <w:rsid w:val="00FA1F7D"/>
    <w:rsid w:val="00FA2549"/>
    <w:rsid w:val="00FA4942"/>
    <w:rsid w:val="00FA6A38"/>
    <w:rsid w:val="00FB4E6B"/>
    <w:rsid w:val="00FC2C4A"/>
    <w:rsid w:val="00FC57CC"/>
    <w:rsid w:val="00FC6197"/>
    <w:rsid w:val="00FD0500"/>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B4160F"/>
    <w:rPr>
      <w:rFonts w:ascii="Calibri" w:hAnsi="Calibri"/>
      <w:lang w:eastAsia="en-US"/>
    </w:rPr>
  </w:style>
  <w:style w:type="paragraph" w:styleId="Otsikko1">
    <w:name w:val="heading 1"/>
    <w:basedOn w:val="Normaali"/>
    <w:next w:val="Normaali"/>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483C2E"/>
    <w:pPr>
      <w:tabs>
        <w:tab w:val="left" w:pos="1304"/>
        <w:tab w:val="left" w:pos="2608"/>
        <w:tab w:val="left" w:pos="3912"/>
        <w:tab w:val="left" w:pos="5216"/>
        <w:tab w:val="left" w:pos="6521"/>
        <w:tab w:val="left" w:pos="7825"/>
        <w:tab w:val="left" w:pos="9129"/>
      </w:tabs>
      <w:ind w:right="72"/>
    </w:pPr>
    <w:rPr>
      <w:noProof/>
      <w:sz w:val="22"/>
      <w:szCs w:val="22"/>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uiPriority w:val="99"/>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paragraph" w:styleId="Seliteteksti">
    <w:name w:val="Balloon Text"/>
    <w:basedOn w:val="Normaali"/>
    <w:link w:val="SelitetekstiChar"/>
    <w:rsid w:val="00674250"/>
    <w:rPr>
      <w:rFonts w:ascii="Tahoma" w:hAnsi="Tahoma" w:cs="Tahoma"/>
      <w:sz w:val="16"/>
      <w:szCs w:val="16"/>
    </w:rPr>
  </w:style>
  <w:style w:type="character" w:customStyle="1" w:styleId="SelitetekstiChar">
    <w:name w:val="Seliteteksti Char"/>
    <w:basedOn w:val="Kappaleenoletusfontti"/>
    <w:link w:val="Seliteteksti"/>
    <w:rsid w:val="00674250"/>
    <w:rPr>
      <w:rFonts w:ascii="Tahoma" w:hAnsi="Tahoma" w:cs="Tahoma"/>
      <w:sz w:val="16"/>
      <w:szCs w:val="16"/>
      <w:lang w:eastAsia="en-US"/>
    </w:rPr>
  </w:style>
  <w:style w:type="paragraph" w:styleId="Sisllysluettelonotsikko">
    <w:name w:val="TOC Heading"/>
    <w:basedOn w:val="Otsikko1"/>
    <w:next w:val="Normaali"/>
    <w:uiPriority w:val="39"/>
    <w:semiHidden/>
    <w:unhideWhenUsed/>
    <w:qFormat/>
    <w:rsid w:val="009D7AD1"/>
    <w:pPr>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eastAsia="fi-FI"/>
    </w:rPr>
  </w:style>
  <w:style w:type="paragraph" w:styleId="Sisluet2">
    <w:name w:val="toc 2"/>
    <w:basedOn w:val="Normaali"/>
    <w:next w:val="Normaali"/>
    <w:autoRedefine/>
    <w:uiPriority w:val="39"/>
    <w:unhideWhenUsed/>
    <w:qFormat/>
    <w:rsid w:val="009D7AD1"/>
    <w:pPr>
      <w:spacing w:after="100" w:line="276" w:lineRule="auto"/>
      <w:ind w:left="220"/>
    </w:pPr>
    <w:rPr>
      <w:rFonts w:asciiTheme="minorHAnsi" w:eastAsiaTheme="minorEastAsia" w:hAnsiTheme="minorHAnsi" w:cstheme="minorBidi"/>
      <w:sz w:val="22"/>
      <w:szCs w:val="22"/>
      <w:lang w:eastAsia="fi-FI"/>
    </w:rPr>
  </w:style>
  <w:style w:type="paragraph" w:styleId="Sisluet1">
    <w:name w:val="toc 1"/>
    <w:basedOn w:val="Normaali"/>
    <w:next w:val="Normaali"/>
    <w:autoRedefine/>
    <w:uiPriority w:val="39"/>
    <w:unhideWhenUsed/>
    <w:qFormat/>
    <w:rsid w:val="009D7AD1"/>
    <w:pPr>
      <w:spacing w:after="100" w:line="276" w:lineRule="auto"/>
    </w:pPr>
    <w:rPr>
      <w:rFonts w:asciiTheme="minorHAnsi" w:eastAsiaTheme="minorEastAsia" w:hAnsiTheme="minorHAnsi" w:cstheme="minorBidi"/>
      <w:sz w:val="22"/>
      <w:szCs w:val="22"/>
      <w:lang w:eastAsia="fi-FI"/>
    </w:rPr>
  </w:style>
  <w:style w:type="paragraph" w:styleId="Sisluet3">
    <w:name w:val="toc 3"/>
    <w:basedOn w:val="Normaali"/>
    <w:next w:val="Normaali"/>
    <w:autoRedefine/>
    <w:uiPriority w:val="39"/>
    <w:unhideWhenUsed/>
    <w:qFormat/>
    <w:rsid w:val="009D7AD1"/>
    <w:pPr>
      <w:spacing w:after="100" w:line="276" w:lineRule="auto"/>
      <w:ind w:left="440"/>
    </w:pPr>
    <w:rPr>
      <w:rFonts w:asciiTheme="minorHAnsi" w:eastAsiaTheme="minorEastAsia" w:hAnsiTheme="minorHAnsi" w:cstheme="minorBidi"/>
      <w:sz w:val="22"/>
      <w:szCs w:val="22"/>
      <w:lang w:eastAsia="fi-FI"/>
    </w:rPr>
  </w:style>
  <w:style w:type="character" w:styleId="Hyperlinkki">
    <w:name w:val="Hyperlink"/>
    <w:uiPriority w:val="99"/>
    <w:unhideWhenUsed/>
    <w:rsid w:val="009D7AD1"/>
    <w:rPr>
      <w:strike w:val="0"/>
      <w:dstrike w:val="0"/>
      <w:color w:val="1979A6"/>
      <w:u w:val="none"/>
      <w:effect w:val="none"/>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B4160F"/>
    <w:rPr>
      <w:rFonts w:ascii="Calibri" w:hAnsi="Calibri"/>
      <w:lang w:eastAsia="en-US"/>
    </w:rPr>
  </w:style>
  <w:style w:type="paragraph" w:styleId="Otsikko1">
    <w:name w:val="heading 1"/>
    <w:basedOn w:val="Normaali"/>
    <w:next w:val="Normaali"/>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483C2E"/>
    <w:pPr>
      <w:tabs>
        <w:tab w:val="left" w:pos="1304"/>
        <w:tab w:val="left" w:pos="2608"/>
        <w:tab w:val="left" w:pos="3912"/>
        <w:tab w:val="left" w:pos="5216"/>
        <w:tab w:val="left" w:pos="6521"/>
        <w:tab w:val="left" w:pos="7825"/>
        <w:tab w:val="left" w:pos="9129"/>
      </w:tabs>
      <w:ind w:right="72"/>
    </w:pPr>
    <w:rPr>
      <w:noProof/>
      <w:sz w:val="22"/>
      <w:szCs w:val="22"/>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uiPriority w:val="99"/>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paragraph" w:styleId="Seliteteksti">
    <w:name w:val="Balloon Text"/>
    <w:basedOn w:val="Normaali"/>
    <w:link w:val="SelitetekstiChar"/>
    <w:rsid w:val="00674250"/>
    <w:rPr>
      <w:rFonts w:ascii="Tahoma" w:hAnsi="Tahoma" w:cs="Tahoma"/>
      <w:sz w:val="16"/>
      <w:szCs w:val="16"/>
    </w:rPr>
  </w:style>
  <w:style w:type="character" w:customStyle="1" w:styleId="SelitetekstiChar">
    <w:name w:val="Seliteteksti Char"/>
    <w:basedOn w:val="Kappaleenoletusfontti"/>
    <w:link w:val="Seliteteksti"/>
    <w:rsid w:val="00674250"/>
    <w:rPr>
      <w:rFonts w:ascii="Tahoma" w:hAnsi="Tahoma" w:cs="Tahoma"/>
      <w:sz w:val="16"/>
      <w:szCs w:val="16"/>
      <w:lang w:eastAsia="en-US"/>
    </w:rPr>
  </w:style>
  <w:style w:type="paragraph" w:styleId="Sisllysluettelonotsikko">
    <w:name w:val="TOC Heading"/>
    <w:basedOn w:val="Otsikko1"/>
    <w:next w:val="Normaali"/>
    <w:uiPriority w:val="39"/>
    <w:semiHidden/>
    <w:unhideWhenUsed/>
    <w:qFormat/>
    <w:rsid w:val="009D7AD1"/>
    <w:pPr>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eastAsia="fi-FI"/>
    </w:rPr>
  </w:style>
  <w:style w:type="paragraph" w:styleId="Sisluet2">
    <w:name w:val="toc 2"/>
    <w:basedOn w:val="Normaali"/>
    <w:next w:val="Normaali"/>
    <w:autoRedefine/>
    <w:uiPriority w:val="39"/>
    <w:unhideWhenUsed/>
    <w:qFormat/>
    <w:rsid w:val="009D7AD1"/>
    <w:pPr>
      <w:spacing w:after="100" w:line="276" w:lineRule="auto"/>
      <w:ind w:left="220"/>
    </w:pPr>
    <w:rPr>
      <w:rFonts w:asciiTheme="minorHAnsi" w:eastAsiaTheme="minorEastAsia" w:hAnsiTheme="minorHAnsi" w:cstheme="minorBidi"/>
      <w:sz w:val="22"/>
      <w:szCs w:val="22"/>
      <w:lang w:eastAsia="fi-FI"/>
    </w:rPr>
  </w:style>
  <w:style w:type="paragraph" w:styleId="Sisluet1">
    <w:name w:val="toc 1"/>
    <w:basedOn w:val="Normaali"/>
    <w:next w:val="Normaali"/>
    <w:autoRedefine/>
    <w:uiPriority w:val="39"/>
    <w:unhideWhenUsed/>
    <w:qFormat/>
    <w:rsid w:val="009D7AD1"/>
    <w:pPr>
      <w:spacing w:after="100" w:line="276" w:lineRule="auto"/>
    </w:pPr>
    <w:rPr>
      <w:rFonts w:asciiTheme="minorHAnsi" w:eastAsiaTheme="minorEastAsia" w:hAnsiTheme="minorHAnsi" w:cstheme="minorBidi"/>
      <w:sz w:val="22"/>
      <w:szCs w:val="22"/>
      <w:lang w:eastAsia="fi-FI"/>
    </w:rPr>
  </w:style>
  <w:style w:type="paragraph" w:styleId="Sisluet3">
    <w:name w:val="toc 3"/>
    <w:basedOn w:val="Normaali"/>
    <w:next w:val="Normaali"/>
    <w:autoRedefine/>
    <w:uiPriority w:val="39"/>
    <w:unhideWhenUsed/>
    <w:qFormat/>
    <w:rsid w:val="009D7AD1"/>
    <w:pPr>
      <w:spacing w:after="100" w:line="276" w:lineRule="auto"/>
      <w:ind w:left="440"/>
    </w:pPr>
    <w:rPr>
      <w:rFonts w:asciiTheme="minorHAnsi" w:eastAsiaTheme="minorEastAsia" w:hAnsiTheme="minorHAnsi" w:cstheme="minorBidi"/>
      <w:sz w:val="22"/>
      <w:szCs w:val="22"/>
      <w:lang w:eastAsia="fi-FI"/>
    </w:rPr>
  </w:style>
  <w:style w:type="character" w:styleId="Hyperlinkki">
    <w:name w:val="Hyperlink"/>
    <w:uiPriority w:val="99"/>
    <w:unhideWhenUsed/>
    <w:rsid w:val="009D7AD1"/>
    <w:rPr>
      <w:strike w:val="0"/>
      <w:dstrike w:val="0"/>
      <w:color w:val="1979A6"/>
      <w:u w:val="none"/>
      <w:effect w:val="non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uk/government/publications/drafting-bills-for-government" TargetMode="External"/><Relationship Id="rId18" Type="http://schemas.openxmlformats.org/officeDocument/2006/relationships/hyperlink" Target="http://formin.finland.f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lovprocesguide.dk/" TargetMode="External"/><Relationship Id="rId17" Type="http://schemas.openxmlformats.org/officeDocument/2006/relationships/hyperlink" Target="http://www.oikeusministerio.fi/fi/index/toimintajatavoitteet/lakiensaataminen/parempisaantely/tutkimuksiajaselvityksiavaikutustenjavaihtoehtojenarvioinnista.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VM142:00/201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tsinformation.dk/Forms/R0710.aspx?id=227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mi.bund.de/SharedDocs/Downloads/DE/Veroeffentlichungen/ggo.pdf" TargetMode="External"/><Relationship Id="rId23" Type="http://schemas.openxmlformats.org/officeDocument/2006/relationships/footer" Target="footer3.xml"/><Relationship Id="rId10" Type="http://schemas.openxmlformats.org/officeDocument/2006/relationships/hyperlink" Target="http://www.regjeringen.no/nb/dep/kmd/dok/lover_regler/reglement/2005/utredningsinstruksen.html?regj_oss=1&amp;id=107582"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jeringen.no/nb/dep/jd/dok/veiledninger_brosjyrer/2000/veiledning-om-lov--og-forskriftsarbeid.html?regj_oss=1&amp;id=87536" TargetMode="External"/><Relationship Id="rId14" Type="http://schemas.openxmlformats.org/officeDocument/2006/relationships/hyperlink" Target="http://wetten.overheid.nl/BWBR0005730"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hna01\Data\OM92xx\Pohjat\Asiakirjapohjat\OM_asiakirjapohjat_2015.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4F531-221B-41C2-B6FD-FC96860C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OM_asiakirjapohjat_2015.dot</Template>
  <TotalTime>0</TotalTime>
  <Pages>14</Pages>
  <Words>8600</Words>
  <Characters>69665</Characters>
  <Application>Microsoft Office Word</Application>
  <DocSecurity>4</DocSecurity>
  <Lines>580</Lines>
  <Paragraphs>156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tieto</Company>
  <LinksUpToDate>false</LinksUpToDate>
  <CharactersWithSpaces>78109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Riihinen Taina</dc:creator>
  <cp:lastModifiedBy>Wikman Sonja</cp:lastModifiedBy>
  <cp:revision>2</cp:revision>
  <cp:lastPrinted>1999-01-13T14:25:00Z</cp:lastPrinted>
  <dcterms:created xsi:type="dcterms:W3CDTF">2015-08-17T12:00:00Z</dcterms:created>
  <dcterms:modified xsi:type="dcterms:W3CDTF">2015-08-17T12:00:00Z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MUU YKSIKKÖ</vt:lpwstr>
  </property>
  <property fmtid="{D5CDD505-2E9C-101B-9397-08002B2CF9AE}" pid="6" name="DC.X-DocumentType">
    <vt:lpwstr>MUISTIO</vt:lpwstr>
  </property>
  <property fmtid="{D5CDD505-2E9C-101B-9397-08002B2CF9AE}" pid="7" name="DC.Language">
    <vt:lpwstr>fi</vt:lpwstr>
  </property>
  <property fmtid="{D5CDD505-2E9C-101B-9397-08002B2CF9AE}" pid="8" name="DC.Date.Created">
    <vt:lpwstr>20150811</vt:lpwstr>
  </property>
  <property fmtid="{D5CDD505-2E9C-101B-9397-08002B2CF9AE}" pid="9" name="DC.Identifier">
    <vt:lpwstr/>
  </property>
  <property fmtid="{D5CDD505-2E9C-101B-9397-08002B2CF9AE}" pid="10" name="DC.Identifier.Type">
    <vt:lpwstr/>
  </property>
  <property fmtid="{D5CDD505-2E9C-101B-9397-08002B2CF9AE}" pid="11" name="DC.Creator.PersonalName">
    <vt:lpwstr>Taina Riihinen</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Taina Riihinen</vt:lpwstr>
  </property>
  <property fmtid="{D5CDD505-2E9C-101B-9397-08002B2CF9AE}" pid="21" name="DC.Identifier.FilePath">
    <vt:lpwstr/>
  </property>
  <property fmtid="{D5CDD505-2E9C-101B-9397-08002B2CF9AE}" pid="22" name="DC.Title">
    <vt:lpwstr>ARVIOMUISTIO HALLITUKSEN ESITYSTEN LAATIMISOHJEIDEN (HELO) UUDISTAMISESTA</vt:lpwstr>
  </property>
</Properties>
</file>