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3.0.0 -->
  <w:body>
    <w:p w:rsidR="0035246E"/>
    <w:p w:rsidR="0035246E"/>
    <w:p w:rsidR="0035246E" w:rsidP="0035246E">
      <w:pPr>
        <w:pStyle w:val="Vastaanottajatiedot"/>
      </w:pPr>
      <w:r>
        <w:t>Työ- ja elinkeinoministeriö</w:t>
      </w:r>
    </w:p>
    <w:p w:rsidR="0035246E" w:rsidP="0035246E">
      <w:pPr>
        <w:pStyle w:val="Vastaanottajatiedot"/>
      </w:pPr>
    </w:p>
    <w:p w:rsidR="0035246E"/>
    <w:p w:rsidR="0035246E" w:rsidP="0035246E">
      <w:pPr>
        <w:pStyle w:val="Vastaanottajatiedot"/>
      </w:pPr>
    </w:p>
    <w:p w:rsidR="0035246E" w:rsidP="0035246E">
      <w:pPr>
        <w:pStyle w:val="Vastaanottajatiedot"/>
      </w:pPr>
    </w:p>
    <w:p w:rsidR="0035246E"/>
    <w:p w:rsidR="0035246E"/>
    <w:p w:rsidR="0035246E">
      <w:r>
        <w:t>Lausuntopyyntönne 21.12.2017; TEM/2490/00.06.02/2017, TEM039:00/2017</w:t>
      </w:r>
    </w:p>
    <w:p w:rsidR="0035246E"/>
    <w:p w:rsidR="0035246E" w:rsidP="00A17E95">
      <w:pPr>
        <w:pStyle w:val="Title"/>
        <w:ind w:right="282"/>
      </w:pPr>
      <w:r>
        <w:fldChar w:fldCharType="begin"/>
      </w:r>
      <w:r>
        <w:instrText xml:space="preserve"> DOCPROPERTY  sm_otsikko  \* MERGEFORMAT </w:instrText>
      </w:r>
      <w:r>
        <w:fldChar w:fldCharType="separate"/>
      </w:r>
      <w:r>
        <w:t>Sisäministeriön lausunto kemikaalikohteiden suojaamista lainvastaiselta toiminnalta selvittäneen työryhmän raportista</w:t>
      </w:r>
      <w:r>
        <w:fldChar w:fldCharType="end"/>
      </w:r>
    </w:p>
    <w:p w:rsidR="00340C8F" w:rsidP="00340C8F">
      <w:pPr>
        <w:pStyle w:val="BodyText"/>
      </w:pPr>
      <w:r>
        <w:t>Työ- ja elinkeinoministeriö on pyytänyt sisäministeriöltä lausuntoa kemikaalikohteiden suojaamista lainvastaiselta toiminnalta selvittäneen työryhmän raportista. Pyydettynä lausuntonaan sisäministeriö lausuu seuraavaa:</w:t>
      </w:r>
    </w:p>
    <w:p w:rsidR="0035246E" w:rsidP="00340C8F">
      <w:pPr>
        <w:pStyle w:val="BodyText"/>
      </w:pPr>
      <w:r>
        <w:t>Työryhmän raportissa on annettu ehdotukset kemikaaliturvallisuuslain ja</w:t>
      </w:r>
      <w:r w:rsidR="00A17E95">
        <w:t xml:space="preserve"> </w:t>
      </w:r>
      <w:r>
        <w:t xml:space="preserve">turvallisuusselvityslain muuttamisesta. Raportissa ehdotetaan mm. säädettävän turvallisuusvaatimuksista koskien toiminnanharjoittajan velvollisuutta varautua lainvastaisiin toimiin. Viranomaisten, Turvallisuus- ja kemikaaliviraston ja pelastusviranomaisten, tehtävänä olisi kohteiden valvonta ja laajamittaisten kemikaalikohteiden </w:t>
      </w:r>
      <w:r>
        <w:t>luvittaminen</w:t>
      </w:r>
      <w:r>
        <w:t xml:space="preserve"> ja vähäisten kemikaalikohteiden ilmoitusten käsittely. Käytännön toimenpiteet kemikaalikohteissa vaihtelisivat sen mukaan, millaisia riskejä kuhunkin toimintaan kohdistuu.</w:t>
      </w:r>
    </w:p>
    <w:p w:rsidR="00340C8F" w:rsidP="00340C8F">
      <w:pPr>
        <w:pStyle w:val="BodyText"/>
      </w:pPr>
      <w:r>
        <w:t>Sisäministeriö</w:t>
      </w:r>
      <w:r>
        <w:t xml:space="preserve"> pitää hyvänä, että </w:t>
      </w:r>
      <w:r w:rsidR="00A17E95">
        <w:t xml:space="preserve">lainsäädännön kehittämistarpeita tarkastellaan </w:t>
      </w:r>
      <w:r>
        <w:t>CBRNE-strategian</w:t>
      </w:r>
      <w:r>
        <w:t xml:space="preserve"> mukaisesti ja varmistetaan lainsäädännön ajantasaisuus. </w:t>
      </w:r>
      <w:r>
        <w:t>Sisäministeriö</w:t>
      </w:r>
      <w:r>
        <w:t xml:space="preserve"> pitää hyvänä</w:t>
      </w:r>
      <w:r>
        <w:t xml:space="preserve"> myös</w:t>
      </w:r>
      <w:r>
        <w:t xml:space="preserve"> valittua lähestymistapaa, jossa asiaa tarkastellaan kemikaaliturvallisuuslainsäädännössä. Näin varmistetaan, että kohteiden vaatimukset </w:t>
      </w:r>
      <w:r w:rsidR="00A17E95">
        <w:t xml:space="preserve">toteutetaan riskiperusteisesti. </w:t>
      </w:r>
      <w:r>
        <w:t>Varsinkin kun soveltamisala on hyvin laaja kattaen</w:t>
      </w:r>
      <w:r w:rsidR="00214F53">
        <w:t xml:space="preserve"> kohteita</w:t>
      </w:r>
      <w:r>
        <w:t xml:space="preserve"> isoista teollisuusyrityksistä aina pieniin myymälöihin.</w:t>
      </w:r>
    </w:p>
    <w:p w:rsidR="00340C8F" w:rsidP="00340C8F">
      <w:pPr>
        <w:pStyle w:val="BodyText"/>
      </w:pPr>
      <w:r>
        <w:t>Raportissa todetaan, että keskustelua tulisi käydä siitä, tulisiko ulkoisten</w:t>
      </w:r>
      <w:r w:rsidR="00CA4A09">
        <w:t xml:space="preserve"> </w:t>
      </w:r>
      <w:r>
        <w:t>pelastussuunnitelmien julkisuutta ja tiedottamista koskevia säännöksiä muuttaa tai</w:t>
      </w:r>
      <w:r w:rsidR="00CA4A09">
        <w:t xml:space="preserve"> </w:t>
      </w:r>
      <w:r>
        <w:t xml:space="preserve">tarkentaa. </w:t>
      </w:r>
      <w:r w:rsidRPr="009B0DCD" w:rsidR="009B0DCD">
        <w:t>Sisäministeriö</w:t>
      </w:r>
      <w:r w:rsidRPr="009B0DCD">
        <w:rPr>
          <w:color w:val="FF0000"/>
        </w:rPr>
        <w:t xml:space="preserve"> </w:t>
      </w:r>
      <w:r w:rsidR="00055BFD">
        <w:t>pitää tätä tärkeänä. O</w:t>
      </w:r>
      <w:r>
        <w:t xml:space="preserve">lennaista </w:t>
      </w:r>
      <w:r w:rsidR="00055BFD">
        <w:t xml:space="preserve">on, </w:t>
      </w:r>
      <w:r>
        <w:t xml:space="preserve">että </w:t>
      </w:r>
      <w:r w:rsidR="00B521CD">
        <w:t>selvitys</w:t>
      </w:r>
      <w:r>
        <w:t xml:space="preserve"> tehdään osana</w:t>
      </w:r>
      <w:r w:rsidR="00CA4A09">
        <w:t xml:space="preserve"> </w:t>
      </w:r>
      <w:r>
        <w:t>laajempaa kokonaisuutta. Kuulutus- ja kuulemismenettelyt tulee arvioida</w:t>
      </w:r>
      <w:r w:rsidR="00CA4A09">
        <w:t xml:space="preserve"> </w:t>
      </w:r>
      <w:r>
        <w:t xml:space="preserve">kokonaisuutena, kuten yleisölle tiedottamista koskevista vaatimuksista </w:t>
      </w:r>
      <w:r>
        <w:t>luvituksessa</w:t>
      </w:r>
      <w:r>
        <w:t>,</w:t>
      </w:r>
      <w:r w:rsidR="00CA4A09">
        <w:t xml:space="preserve"> </w:t>
      </w:r>
      <w:r>
        <w:t>ilmoitusmenettelyssä ja ulkoisessa pelastussuunnitelmassa. Julkisuutta ja yleisölle</w:t>
      </w:r>
      <w:r w:rsidR="00CA4A09">
        <w:t xml:space="preserve"> </w:t>
      </w:r>
      <w:r>
        <w:t>tiedottamista koskevat vaatimukset pohjautuvat pitkälti Seveso III direktiiviin, joka on</w:t>
      </w:r>
      <w:r w:rsidR="00CA4A09">
        <w:t xml:space="preserve"> </w:t>
      </w:r>
      <w:r>
        <w:t>saatettu kansallisesti kemikaaliturvallisuuslailla, pelastuslailla ja rakennus- ja</w:t>
      </w:r>
      <w:r w:rsidR="00CA4A09">
        <w:t xml:space="preserve"> </w:t>
      </w:r>
      <w:r>
        <w:t>maankäyttölailla.</w:t>
      </w:r>
    </w:p>
    <w:p w:rsidR="00340C8F" w:rsidP="00CA4A09">
      <w:pPr>
        <w:pStyle w:val="BodyText"/>
      </w:pPr>
      <w:r>
        <w:t>Raportin mukaan tuotantolaitoksesta on tehtävä riskien kartoitus, jossa tunnistetaan</w:t>
      </w:r>
      <w:r w:rsidR="00CA4A09">
        <w:t xml:space="preserve"> </w:t>
      </w:r>
      <w:r>
        <w:t>tuotantolaitoksen toiminnot, joihin voi kohdistua lainvastaista toimintaa. Riskien</w:t>
      </w:r>
      <w:r w:rsidR="00CA4A09">
        <w:t xml:space="preserve"> </w:t>
      </w:r>
      <w:r>
        <w:t>arvioinnin pohjalta tuotantolaitoksessa on luotava menettelyt, lainvastaisen toiminnan</w:t>
      </w:r>
      <w:r w:rsidRPr="00CA4A09" w:rsidR="00CA4A09">
        <w:t xml:space="preserve"> </w:t>
      </w:r>
      <w:r w:rsidR="00CA4A09">
        <w:t>estämiseksi ja vaikutusten rajoittamiseksi mahdollisuuksien rajoissa. Riskien kartoituksen tarkoituksena on, että se voidaan yhdistää jo nykyisen lain mukaiseen riskien kartoitukseen.</w:t>
      </w:r>
    </w:p>
    <w:p w:rsidR="00340C8F" w:rsidP="00CA4A09">
      <w:pPr>
        <w:pStyle w:val="BodyText"/>
      </w:pPr>
      <w:r>
        <w:t>Sisäministeriö</w:t>
      </w:r>
      <w:r w:rsidR="00CA4A09">
        <w:t xml:space="preserve"> pitää hyvänä, että kohteiden riskinarviointi ja suunnitelmien laatiminen tehdään osana yrityksen turvallisuussuunnittelua. Jos vaarallisten kemikaalien vähäistä toimintaa harjoittavan yrityksen riskienarvioinnin kirjaamisesta ja paikasta on tarpeen säätää, tulisi se tehdä kemikaaliturvallisuussäädösten kontekstissa eikä esittää tehtäväksi pelastuslain mukaisissa pelastussuunnitelmissa.</w:t>
      </w:r>
    </w:p>
    <w:p w:rsidR="00CA4A09" w:rsidP="00B23C37">
      <w:pPr>
        <w:pStyle w:val="BodyText"/>
      </w:pPr>
      <w:r>
        <w:t>Sisäministeriö</w:t>
      </w:r>
      <w:r w:rsidR="00B23C37">
        <w:t xml:space="preserve"> pitää ehdotettua yhden vuoden siirtymäaikaa lyhyenä kaikkien toimenpiteiden toteuttamiseksi. Kuten raportissa todetaan, viranomaiset joutuvat luomaan ensin oman kyvykkyyden, jonka jälkeen pitäisi pystyä opastamaan ja neuvomaan yrityksiä. Toimeenpanossa on hyvä olla mahdollisimman tehokas, mutta sen on oltava kuitenkin realistinen. Ottaen huomioon kohteiden moninaisuuden, laajan viranomaiskentän (</w:t>
      </w:r>
      <w:r w:rsidR="00B23C37">
        <w:t>Tukes</w:t>
      </w:r>
      <w:r w:rsidR="00B23C37">
        <w:t xml:space="preserve"> ja 22 aluepelastuslaitosta, jatkossa 18) on esitetty aika varsin lyhyt sille, että saadaan valtakunnallisesti yhdenmukaiset menettelyt esim. turvauhkiin varautumisen tasosta ja valvonnasta sekä riittävä ohjeistus niin valvontaviranomaiselle kuin riskinarvioita tekeville yrityksillekin.</w:t>
      </w:r>
    </w:p>
    <w:p w:rsidR="00295E85" w:rsidP="00340C8F">
      <w:pPr>
        <w:pStyle w:val="BodyText"/>
      </w:pPr>
      <w:r>
        <w:t>Sisäministeriö</w:t>
      </w:r>
      <w:r w:rsidR="00340C8F">
        <w:t xml:space="preserve"> pyytää arvioimaan uudestaan perusteluja kohdan 2.7 Lainsäädännön muutostarpeista kappaleessa, joka alkaa "Kemikaaliturvallisuuslain 122 §:ssä säädetään, että poliisi, tulliviranomainen ja rajavartiolaitos…". Perusteluissa esitetään pohdittavaksi sitä, että tulisiko kemikaaliturvallisuuslaissa säätää virka-apuvelvoite koskemaan säännösten noudattamisen valvonnan lisäksi kemikaaliturvallisuuslain valvontaviranomaisten kemikaaliturvallisuuslain mukaisten tehtävien hoitamista siten, että virka-apua tulisi antaa ainakin asiantuntijaosaamisen muodossa.</w:t>
      </w:r>
      <w:r>
        <w:t xml:space="preserve"> </w:t>
      </w:r>
    </w:p>
    <w:p w:rsidR="00340C8F" w:rsidP="00340C8F">
      <w:pPr>
        <w:pStyle w:val="BodyText"/>
      </w:pPr>
      <w:r>
        <w:t>Mainittu asiantuntijaosaamisen antaminen ei ole yleisen tulkinnan mukaista virka-apua, vaan viranomaisyhteistyötä, asiantuntija-apua, tukea muille viranomaisille tai muuta vastaavaa toimintaa.</w:t>
      </w:r>
    </w:p>
    <w:p w:rsidR="0035246E" w:rsidP="00340C8F">
      <w:pPr>
        <w:pStyle w:val="BodyText"/>
      </w:pPr>
      <w:r>
        <w:t>Virka-apu on viranomaisen toiselle viranomaiselle tai yksityiselle taholle antamaa apua, jossa viranomainen käyttää toimivaltuuksiaan mahdollistaakseen toisen viranomaisen määräyksen toteuttamisen tai antaakseen yksityiselle mahdollisuuden käyttää jotain oikeuttaan. Poliisin virka-apua voivat pyytää monet valvontaviranomaiset toteuttaessaan tehtäviään. Niillä voi olla myös oikeus pyytää virka-apua lainvastaisen toiminnan keskeyttämiseksi.</w:t>
      </w:r>
    </w:p>
    <w:p w:rsidR="0035246E" w:rsidP="0035246E">
      <w:pPr>
        <w:pStyle w:val="BodyText"/>
      </w:pPr>
    </w:p>
    <w:p w:rsidR="0035246E" w:rsidP="0035246E">
      <w:pPr>
        <w:pStyle w:val="BodyText"/>
      </w:pPr>
      <w:r>
        <w:t>Kansliapäällikkö</w:t>
      </w:r>
      <w:r w:rsidR="00295E85">
        <w:tab/>
      </w:r>
      <w:r>
        <w:t>Jukka Aalto</w:t>
      </w:r>
      <w:r>
        <w:tab/>
      </w:r>
    </w:p>
    <w:p w:rsidR="0035246E" w:rsidP="0035246E">
      <w:pPr>
        <w:pStyle w:val="BodyText"/>
      </w:pPr>
    </w:p>
    <w:p w:rsidR="0035246E" w:rsidP="0035246E">
      <w:pPr>
        <w:pStyle w:val="BodyText"/>
      </w:pPr>
      <w:r>
        <w:t>Erityisasiantuntija</w:t>
      </w:r>
      <w:r w:rsidR="00295E85">
        <w:tab/>
      </w:r>
      <w:r>
        <w:t>Miia Lehmus-Niemi</w:t>
      </w:r>
    </w:p>
    <w:p w:rsidR="0035246E" w:rsidP="0035246E">
      <w:pPr>
        <w:pStyle w:val="BodyText"/>
      </w:pPr>
    </w:p>
    <w:p w:rsidR="0035246E" w:rsidP="0035246E">
      <w:pPr>
        <w:pStyle w:val="BodyText"/>
      </w:pPr>
      <w:r>
        <w:fldChar w:fldCharType="begin"/>
      </w:r>
      <w:r>
        <w:instrText xml:space="preserve"> DOCPROPERTY  sm_allekirjoitusfraasi  \* MERGEFORMAT </w:instrText>
      </w:r>
      <w:r>
        <w:fldChar w:fldCharType="separate"/>
      </w:r>
      <w:r>
        <w:t>Asiakirja on sähköisesti allekirjoitettu asianhallintajärjestelmässä. Sisäministeriö 07.02.2018 klo 15:15. Allekirjoituksen oikeellisuuden</w:t>
      </w:r>
      <w:r>
        <w:t xml:space="preserve"> voi todentaa kirjaamosta.</w:t>
      </w:r>
      <w:r>
        <w:fldChar w:fldCharType="end"/>
      </w:r>
    </w:p>
    <w:p w:rsidR="0035246E" w:rsidP="0035246E">
      <w:pPr>
        <w:pStyle w:val="BodyText"/>
      </w:pPr>
    </w:p>
    <w:p w:rsidR="0035246E" w:rsidP="0035246E">
      <w:pPr>
        <w:pStyle w:val="BodyText"/>
      </w:pPr>
    </w:p>
    <w:tbl>
      <w:tblPr>
        <w:tblStyle w:val="Eireunaviivaa"/>
        <w:tblW w:w="0" w:type="auto"/>
        <w:tblLayout w:type="fixed"/>
        <w:tblLook w:val="04A0"/>
      </w:tblPr>
      <w:tblGrid>
        <w:gridCol w:w="2608"/>
        <w:gridCol w:w="7761"/>
      </w:tblGrid>
      <w:tr w:rsidTr="0035246E">
        <w:tblPrEx>
          <w:tblW w:w="0" w:type="auto"/>
          <w:tblLayout w:type="fixed"/>
          <w:tblLook w:val="04A0"/>
        </w:tblPrEx>
        <w:trPr>
          <w:trHeight w:val="556"/>
        </w:trPr>
        <w:tc>
          <w:tcPr>
            <w:tcW w:w="2608" w:type="dxa"/>
          </w:tcPr>
          <w:p w:rsidR="0035246E" w:rsidRPr="00242B73" w:rsidP="0035246E">
            <w:pPr>
              <w:rPr>
                <w:sz w:val="20"/>
                <w:szCs w:val="20"/>
              </w:rPr>
            </w:pPr>
            <w:r w:rsidRPr="00242B73">
              <w:rPr>
                <w:sz w:val="20"/>
                <w:szCs w:val="20"/>
              </w:rPr>
              <w:t>Jakelu</w:t>
            </w:r>
          </w:p>
        </w:tc>
        <w:tc>
          <w:tcPr>
            <w:tcW w:w="7761" w:type="dxa"/>
          </w:tcPr>
          <w:p w:rsidR="0035246E" w:rsidRPr="00242B73" w:rsidP="00A44B2C">
            <w:pPr>
              <w:rPr>
                <w:sz w:val="20"/>
                <w:szCs w:val="20"/>
              </w:rPr>
            </w:pPr>
            <w:r>
              <w:t>Työ- ja elinkeinominister</w:t>
            </w:r>
            <w:r w:rsidR="00A44B2C">
              <w:t>i</w:t>
            </w:r>
            <w:r>
              <w:t>ö</w:t>
            </w:r>
            <w:bookmarkStart w:id="0" w:name="_GoBack"/>
            <w:bookmarkEnd w:id="0"/>
          </w:p>
        </w:tc>
      </w:tr>
      <w:tr w:rsidTr="0035246E">
        <w:tblPrEx>
          <w:tblW w:w="0" w:type="auto"/>
          <w:tblLayout w:type="fixed"/>
          <w:tblLook w:val="04A0"/>
        </w:tblPrEx>
        <w:trPr>
          <w:trHeight w:val="556"/>
        </w:trPr>
        <w:tc>
          <w:tcPr>
            <w:tcW w:w="2608" w:type="dxa"/>
          </w:tcPr>
          <w:p w:rsidR="0035246E" w:rsidRPr="00242B73" w:rsidP="0035246E">
            <w:pPr>
              <w:rPr>
                <w:sz w:val="20"/>
                <w:szCs w:val="20"/>
              </w:rPr>
            </w:pPr>
            <w:r w:rsidRPr="00242B73">
              <w:rPr>
                <w:sz w:val="20"/>
                <w:szCs w:val="20"/>
              </w:rPr>
              <w:t>Tiedoksi</w:t>
            </w:r>
          </w:p>
        </w:tc>
        <w:tc>
          <w:tcPr>
            <w:tcW w:w="7761" w:type="dxa"/>
          </w:tcPr>
          <w:p w:rsidR="00650CA5" w:rsidRPr="00A44B2C" w:rsidP="0035246E">
            <w:r w:rsidRPr="00A44B2C">
              <w:t>Erityisavustaja Ylönen</w:t>
            </w:r>
          </w:p>
          <w:p w:rsidR="00650CA5" w:rsidP="0035246E">
            <w:r>
              <w:t>Poliisiosasto</w:t>
            </w:r>
          </w:p>
          <w:p w:rsidR="00650CA5" w:rsidRPr="00242B73" w:rsidP="0035246E">
            <w:pPr>
              <w:rPr>
                <w:sz w:val="20"/>
                <w:szCs w:val="20"/>
              </w:rPr>
            </w:pPr>
            <w:r>
              <w:t>Pelastusosasto</w:t>
            </w:r>
          </w:p>
        </w:tc>
      </w:tr>
    </w:tbl>
    <w:p w:rsidR="0035246E" w:rsidP="0035246E"/>
    <w:p w:rsidR="0035246E"/>
    <w:p w:rsidR="0035246E"/>
    <w:p w:rsidR="0035246E" w:rsidRPr="00162585" w:rsidP="0035246E"/>
    <w:sectPr w:rsidSect="0035246E">
      <w:headerReference w:type="default" r:id="rId4"/>
      <w:headerReference w:type="first" r:id="rId5"/>
      <w:footerReference w:type="first" r:id="rId6"/>
      <w:pgSz w:w="11906" w:h="16838" w:code="9"/>
      <w:pgMar w:top="1531" w:right="567" w:bottom="510" w:left="1134" w:header="56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Eireunaviivaa"/>
      <w:tblW w:w="10275" w:type="dxa"/>
      <w:tblLayout w:type="fixed"/>
      <w:tblCellMar>
        <w:right w:w="0" w:type="dxa"/>
      </w:tblCellMar>
      <w:tblLook w:val="04A0"/>
    </w:tblPr>
    <w:tblGrid>
      <w:gridCol w:w="2586"/>
      <w:gridCol w:w="1809"/>
      <w:gridCol w:w="2126"/>
      <w:gridCol w:w="1843"/>
      <w:gridCol w:w="1911"/>
    </w:tblGrid>
    <w:tr w:rsidTr="0035246E">
      <w:tblPrEx>
        <w:tblW w:w="10275" w:type="dxa"/>
        <w:tblLayout w:type="fixed"/>
        <w:tblCellMar>
          <w:right w:w="0" w:type="dxa"/>
        </w:tblCellMar>
        <w:tblLook w:val="04A0"/>
      </w:tblPrEx>
      <w:tc>
        <w:tcPr>
          <w:tcW w:w="2586" w:type="dxa"/>
          <w:tcBorders>
            <w:bottom w:val="single" w:sz="6" w:space="0" w:color="59B5A4"/>
          </w:tcBorders>
        </w:tcPr>
        <w:p w:rsidR="0035246E" w:rsidRPr="00EF222F" w:rsidP="0035246E">
          <w:pPr>
            <w:pStyle w:val="Footer"/>
          </w:pPr>
        </w:p>
      </w:tc>
      <w:tc>
        <w:tcPr>
          <w:tcW w:w="1809" w:type="dxa"/>
          <w:tcBorders>
            <w:bottom w:val="single" w:sz="6" w:space="0" w:color="59B5A4"/>
          </w:tcBorders>
        </w:tcPr>
        <w:p w:rsidR="0035246E" w:rsidRPr="00EF222F" w:rsidP="0035246E">
          <w:pPr>
            <w:pStyle w:val="Footer"/>
          </w:pPr>
        </w:p>
      </w:tc>
      <w:tc>
        <w:tcPr>
          <w:tcW w:w="2126" w:type="dxa"/>
          <w:tcBorders>
            <w:bottom w:val="single" w:sz="6" w:space="0" w:color="59B5A4"/>
          </w:tcBorders>
        </w:tcPr>
        <w:p w:rsidR="0035246E" w:rsidRPr="00EF222F" w:rsidP="0035246E">
          <w:pPr>
            <w:pStyle w:val="Footer"/>
          </w:pPr>
        </w:p>
      </w:tc>
      <w:tc>
        <w:tcPr>
          <w:tcW w:w="1843" w:type="dxa"/>
          <w:tcBorders>
            <w:bottom w:val="single" w:sz="6" w:space="0" w:color="59B5A4"/>
          </w:tcBorders>
        </w:tcPr>
        <w:p w:rsidR="0035246E" w:rsidP="0035246E">
          <w:pPr>
            <w:pStyle w:val="Footer"/>
          </w:pPr>
        </w:p>
      </w:tc>
      <w:tc>
        <w:tcPr>
          <w:tcW w:w="1911" w:type="dxa"/>
          <w:tcBorders>
            <w:bottom w:val="single" w:sz="6" w:space="0" w:color="59B5A4"/>
          </w:tcBorders>
        </w:tcPr>
        <w:p w:rsidR="0035246E" w:rsidP="0035246E">
          <w:pPr>
            <w:pStyle w:val="Footer"/>
          </w:pPr>
        </w:p>
      </w:tc>
    </w:tr>
    <w:tr w:rsidTr="0035246E">
      <w:tblPrEx>
        <w:tblW w:w="10275" w:type="dxa"/>
        <w:tblLayout w:type="fixed"/>
        <w:tblCellMar>
          <w:right w:w="0" w:type="dxa"/>
        </w:tblCellMar>
        <w:tblLook w:val="04A0"/>
      </w:tblPrEx>
      <w:tc>
        <w:tcPr>
          <w:tcW w:w="2586" w:type="dxa"/>
          <w:tcBorders>
            <w:top w:val="single" w:sz="6" w:space="0" w:color="59B5A4"/>
          </w:tcBorders>
        </w:tcPr>
        <w:p w:rsidR="0035246E" w:rsidRPr="00EF222F" w:rsidP="0035246E">
          <w:pPr>
            <w:pStyle w:val="Footer"/>
          </w:pPr>
        </w:p>
      </w:tc>
      <w:tc>
        <w:tcPr>
          <w:tcW w:w="1809" w:type="dxa"/>
          <w:tcBorders>
            <w:top w:val="single" w:sz="6" w:space="0" w:color="59B5A4"/>
          </w:tcBorders>
        </w:tcPr>
        <w:p w:rsidR="0035246E" w:rsidRPr="00EF222F" w:rsidP="0035246E">
          <w:pPr>
            <w:pStyle w:val="Footer"/>
          </w:pPr>
        </w:p>
      </w:tc>
      <w:tc>
        <w:tcPr>
          <w:tcW w:w="2126" w:type="dxa"/>
          <w:tcBorders>
            <w:top w:val="single" w:sz="6" w:space="0" w:color="59B5A4"/>
          </w:tcBorders>
        </w:tcPr>
        <w:p w:rsidR="0035246E" w:rsidRPr="00EF222F" w:rsidP="0035246E">
          <w:pPr>
            <w:pStyle w:val="Footer"/>
          </w:pPr>
        </w:p>
      </w:tc>
      <w:tc>
        <w:tcPr>
          <w:tcW w:w="1843" w:type="dxa"/>
          <w:tcBorders>
            <w:top w:val="single" w:sz="6" w:space="0" w:color="59B5A4"/>
          </w:tcBorders>
        </w:tcPr>
        <w:p w:rsidR="0035246E" w:rsidRPr="00EF222F" w:rsidP="0035246E">
          <w:pPr>
            <w:pStyle w:val="Footer"/>
          </w:pPr>
        </w:p>
      </w:tc>
      <w:tc>
        <w:tcPr>
          <w:tcW w:w="1911" w:type="dxa"/>
          <w:tcBorders>
            <w:top w:val="single" w:sz="6" w:space="0" w:color="59B5A4"/>
          </w:tcBorders>
        </w:tcPr>
        <w:p w:rsidR="0035246E" w:rsidRPr="00EF222F" w:rsidP="0035246E">
          <w:pPr>
            <w:pStyle w:val="Footer"/>
          </w:pPr>
        </w:p>
      </w:tc>
    </w:tr>
    <w:tr w:rsidTr="0035246E">
      <w:tblPrEx>
        <w:tblW w:w="10275" w:type="dxa"/>
        <w:tblLayout w:type="fixed"/>
        <w:tblCellMar>
          <w:right w:w="0" w:type="dxa"/>
        </w:tblCellMar>
        <w:tblLook w:val="04A0"/>
      </w:tblPrEx>
      <w:tc>
        <w:tcPr>
          <w:tcW w:w="2586" w:type="dxa"/>
        </w:tcPr>
        <w:p w:rsidR="0035246E" w:rsidRPr="00EF222F" w:rsidP="0035246E">
          <w:pPr>
            <w:pStyle w:val="Footer"/>
          </w:pPr>
        </w:p>
      </w:tc>
      <w:tc>
        <w:tcPr>
          <w:tcW w:w="1809" w:type="dxa"/>
        </w:tcPr>
        <w:p w:rsidR="0035246E" w:rsidRPr="00EF222F" w:rsidP="0035246E">
          <w:pPr>
            <w:pStyle w:val="Footer"/>
          </w:pPr>
          <w:r w:rsidRPr="00755304">
            <w:rPr>
              <w:color w:val="59B5A4"/>
            </w:rPr>
            <w:t>Postiosoite:</w:t>
          </w:r>
        </w:p>
      </w:tc>
      <w:tc>
        <w:tcPr>
          <w:tcW w:w="2126" w:type="dxa"/>
        </w:tcPr>
        <w:p w:rsidR="0035246E" w:rsidRPr="00EF222F" w:rsidP="0035246E">
          <w:pPr>
            <w:pStyle w:val="Footer"/>
          </w:pPr>
          <w:r w:rsidRPr="00755304">
            <w:rPr>
              <w:color w:val="59B5A4"/>
            </w:rPr>
            <w:t>Käyntiosoitteet:</w:t>
          </w:r>
        </w:p>
      </w:tc>
      <w:tc>
        <w:tcPr>
          <w:tcW w:w="1843" w:type="dxa"/>
        </w:tcPr>
        <w:p w:rsidR="0035246E" w:rsidRPr="00EF222F" w:rsidP="0035246E">
          <w:pPr>
            <w:pStyle w:val="Footer"/>
          </w:pPr>
          <w:r w:rsidRPr="00755304">
            <w:rPr>
              <w:color w:val="59B5A4"/>
            </w:rPr>
            <w:t>Puhelin:</w:t>
          </w:r>
        </w:p>
      </w:tc>
      <w:tc>
        <w:tcPr>
          <w:tcW w:w="1911" w:type="dxa"/>
        </w:tcPr>
        <w:p w:rsidR="0035246E" w:rsidP="0035246E">
          <w:pPr>
            <w:pStyle w:val="Footer"/>
          </w:pPr>
          <w:r w:rsidRPr="00755304">
            <w:rPr>
              <w:color w:val="59B5A4"/>
            </w:rPr>
            <w:t>Virkasähköpostiosoite:</w:t>
          </w:r>
        </w:p>
      </w:tc>
    </w:tr>
    <w:tr w:rsidTr="0035246E">
      <w:tblPrEx>
        <w:tblW w:w="10275" w:type="dxa"/>
        <w:tblLayout w:type="fixed"/>
        <w:tblCellMar>
          <w:right w:w="0" w:type="dxa"/>
        </w:tblCellMar>
        <w:tblLook w:val="04A0"/>
      </w:tblPrEx>
      <w:tc>
        <w:tcPr>
          <w:tcW w:w="2586" w:type="dxa"/>
        </w:tcPr>
        <w:p w:rsidR="0035246E" w:rsidRPr="00EF222F" w:rsidP="0035246E">
          <w:pPr>
            <w:pStyle w:val="Footer"/>
          </w:pPr>
        </w:p>
      </w:tc>
      <w:tc>
        <w:tcPr>
          <w:tcW w:w="1809" w:type="dxa"/>
        </w:tcPr>
        <w:p w:rsidR="0035246E" w:rsidRPr="00EF222F" w:rsidP="0035246E">
          <w:pPr>
            <w:pStyle w:val="Footer"/>
          </w:pPr>
          <w:r>
            <w:t>Sisäministeriö</w:t>
          </w:r>
        </w:p>
      </w:tc>
      <w:tc>
        <w:tcPr>
          <w:tcW w:w="2126" w:type="dxa"/>
        </w:tcPr>
        <w:p w:rsidR="0035246E" w:rsidRPr="00EF222F" w:rsidP="0035246E">
          <w:pPr>
            <w:pStyle w:val="Footer"/>
          </w:pPr>
          <w:r>
            <w:t>Kirkkokatu 12</w:t>
          </w:r>
        </w:p>
      </w:tc>
      <w:tc>
        <w:tcPr>
          <w:tcW w:w="1843" w:type="dxa"/>
        </w:tcPr>
        <w:p w:rsidR="0035246E" w:rsidRPr="00EF222F" w:rsidP="0035246E">
          <w:pPr>
            <w:pStyle w:val="Footer"/>
          </w:pPr>
          <w:r>
            <w:t xml:space="preserve">Vaihde </w:t>
          </w:r>
        </w:p>
      </w:tc>
      <w:tc>
        <w:tcPr>
          <w:tcW w:w="1911" w:type="dxa"/>
        </w:tcPr>
        <w:p w:rsidR="0035246E" w:rsidP="0035246E">
          <w:pPr>
            <w:pStyle w:val="Footer"/>
          </w:pPr>
          <w:r>
            <w:t>kirjaamo@intermin.fi</w:t>
          </w:r>
        </w:p>
      </w:tc>
    </w:tr>
    <w:tr w:rsidTr="0035246E">
      <w:tblPrEx>
        <w:tblW w:w="10275" w:type="dxa"/>
        <w:tblLayout w:type="fixed"/>
        <w:tblCellMar>
          <w:right w:w="0" w:type="dxa"/>
        </w:tblCellMar>
        <w:tblLook w:val="04A0"/>
      </w:tblPrEx>
      <w:tc>
        <w:tcPr>
          <w:tcW w:w="2586" w:type="dxa"/>
        </w:tcPr>
        <w:p w:rsidR="0035246E" w:rsidRPr="00EF222F" w:rsidP="0035246E">
          <w:pPr>
            <w:pStyle w:val="Footer"/>
          </w:pPr>
        </w:p>
      </w:tc>
      <w:tc>
        <w:tcPr>
          <w:tcW w:w="1809" w:type="dxa"/>
        </w:tcPr>
        <w:p w:rsidR="0035246E" w:rsidRPr="00EF222F" w:rsidP="0035246E">
          <w:pPr>
            <w:pStyle w:val="Footer"/>
          </w:pPr>
          <w:r>
            <w:t>PL 26</w:t>
          </w:r>
        </w:p>
      </w:tc>
      <w:tc>
        <w:tcPr>
          <w:tcW w:w="2126" w:type="dxa"/>
        </w:tcPr>
        <w:p w:rsidR="0035246E" w:rsidRPr="00EF222F" w:rsidP="0035246E">
          <w:pPr>
            <w:pStyle w:val="Footer"/>
          </w:pPr>
          <w:r>
            <w:t>Helsinki</w:t>
          </w:r>
        </w:p>
      </w:tc>
      <w:tc>
        <w:tcPr>
          <w:tcW w:w="1843" w:type="dxa"/>
        </w:tcPr>
        <w:p w:rsidR="0035246E" w:rsidRPr="00EF222F" w:rsidP="0035246E">
          <w:pPr>
            <w:pStyle w:val="Footer"/>
          </w:pPr>
          <w:r w:rsidRPr="006536B0">
            <w:t>0295 480 171</w:t>
          </w:r>
        </w:p>
      </w:tc>
      <w:tc>
        <w:tcPr>
          <w:tcW w:w="1911" w:type="dxa"/>
        </w:tcPr>
        <w:p w:rsidR="0035246E" w:rsidP="0035246E">
          <w:pPr>
            <w:pStyle w:val="Footer"/>
          </w:pPr>
          <w:r>
            <w:t>www.intermin.fi</w:t>
          </w:r>
        </w:p>
      </w:tc>
    </w:tr>
    <w:tr w:rsidTr="0035246E">
      <w:tblPrEx>
        <w:tblW w:w="10275" w:type="dxa"/>
        <w:tblLayout w:type="fixed"/>
        <w:tblCellMar>
          <w:right w:w="0" w:type="dxa"/>
        </w:tblCellMar>
        <w:tblLook w:val="04A0"/>
      </w:tblPrEx>
      <w:tc>
        <w:tcPr>
          <w:tcW w:w="2586" w:type="dxa"/>
        </w:tcPr>
        <w:p w:rsidR="0035246E" w:rsidRPr="00EF222F" w:rsidP="0035246E">
          <w:pPr>
            <w:pStyle w:val="Footer"/>
          </w:pPr>
        </w:p>
      </w:tc>
      <w:tc>
        <w:tcPr>
          <w:tcW w:w="1809" w:type="dxa"/>
        </w:tcPr>
        <w:p w:rsidR="0035246E" w:rsidRPr="00EF222F" w:rsidP="0035246E">
          <w:pPr>
            <w:pStyle w:val="Footer"/>
          </w:pPr>
          <w:r>
            <w:t>00023 Valtioneuvosto</w:t>
          </w:r>
        </w:p>
      </w:tc>
      <w:tc>
        <w:tcPr>
          <w:tcW w:w="2126" w:type="dxa"/>
        </w:tcPr>
        <w:p w:rsidR="0035246E" w:rsidRPr="00EF222F" w:rsidP="0035246E">
          <w:pPr>
            <w:pStyle w:val="Footer"/>
          </w:pPr>
        </w:p>
      </w:tc>
      <w:tc>
        <w:tcPr>
          <w:tcW w:w="1843" w:type="dxa"/>
        </w:tcPr>
        <w:p w:rsidR="0035246E" w:rsidRPr="00EF222F" w:rsidP="0035246E">
          <w:pPr>
            <w:pStyle w:val="Footer"/>
          </w:pPr>
          <w:r>
            <w:rPr>
              <w:color w:val="59B5A4"/>
            </w:rPr>
            <w:t>Faksi:</w:t>
          </w:r>
        </w:p>
      </w:tc>
      <w:tc>
        <w:tcPr>
          <w:tcW w:w="1911" w:type="dxa"/>
        </w:tcPr>
        <w:p w:rsidR="0035246E" w:rsidP="0035246E">
          <w:pPr>
            <w:pStyle w:val="Footer"/>
          </w:pPr>
        </w:p>
      </w:tc>
    </w:tr>
    <w:tr w:rsidTr="0035246E">
      <w:tblPrEx>
        <w:tblW w:w="10275" w:type="dxa"/>
        <w:tblLayout w:type="fixed"/>
        <w:tblCellMar>
          <w:right w:w="0" w:type="dxa"/>
        </w:tblCellMar>
        <w:tblLook w:val="04A0"/>
      </w:tblPrEx>
      <w:tc>
        <w:tcPr>
          <w:tcW w:w="2586" w:type="dxa"/>
        </w:tcPr>
        <w:p w:rsidR="0035246E" w:rsidRPr="00EF222F" w:rsidP="0035246E">
          <w:pPr>
            <w:pStyle w:val="Footer"/>
          </w:pPr>
        </w:p>
      </w:tc>
      <w:tc>
        <w:tcPr>
          <w:tcW w:w="1809" w:type="dxa"/>
        </w:tcPr>
        <w:p w:rsidR="0035246E" w:rsidP="0035246E">
          <w:pPr>
            <w:pStyle w:val="Footer"/>
          </w:pPr>
        </w:p>
      </w:tc>
      <w:tc>
        <w:tcPr>
          <w:tcW w:w="2126" w:type="dxa"/>
        </w:tcPr>
        <w:p w:rsidR="0035246E" w:rsidRPr="00EF222F" w:rsidP="0035246E">
          <w:pPr>
            <w:pStyle w:val="Footer"/>
          </w:pPr>
        </w:p>
      </w:tc>
      <w:tc>
        <w:tcPr>
          <w:tcW w:w="1843" w:type="dxa"/>
        </w:tcPr>
        <w:p w:rsidR="0035246E" w:rsidP="0035246E">
          <w:pPr>
            <w:pStyle w:val="Footer"/>
          </w:pPr>
          <w:r>
            <w:t xml:space="preserve">09 1604 </w:t>
          </w:r>
          <w:r w:rsidRPr="00703C49">
            <w:rPr>
              <w:rFonts w:cs="Arial"/>
              <w:szCs w:val="16"/>
            </w:rPr>
            <w:t>4635</w:t>
          </w:r>
        </w:p>
      </w:tc>
      <w:tc>
        <w:tcPr>
          <w:tcW w:w="1911" w:type="dxa"/>
        </w:tcPr>
        <w:p w:rsidR="0035246E" w:rsidP="0035246E">
          <w:pPr>
            <w:pStyle w:val="Footer"/>
          </w:pPr>
        </w:p>
      </w:tc>
    </w:tr>
  </w:tbl>
  <w:p w:rsidR="0035246E" w:rsidP="0035246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Eireunaviivaa"/>
      <w:tblW w:w="10347" w:type="dxa"/>
      <w:tblLayout w:type="fixed"/>
      <w:tblLook w:val="04A0"/>
    </w:tblPr>
    <w:tblGrid>
      <w:gridCol w:w="5222"/>
      <w:gridCol w:w="2608"/>
      <w:gridCol w:w="1463"/>
      <w:gridCol w:w="1054"/>
    </w:tblGrid>
    <w:tr w:rsidTr="0035246E">
      <w:tblPrEx>
        <w:tblW w:w="10347" w:type="dxa"/>
        <w:tblLayout w:type="fixed"/>
        <w:tblLook w:val="04A0"/>
      </w:tblPrEx>
      <w:tc>
        <w:tcPr>
          <w:tcW w:w="5222" w:type="dxa"/>
        </w:tcPr>
        <w:p w:rsidR="0035246E" w:rsidRPr="00770045" w:rsidP="0035246E">
          <w:pPr>
            <w:pStyle w:val="Header"/>
            <w:rPr>
              <w:b/>
              <w:szCs w:val="20"/>
            </w:rPr>
          </w:pPr>
          <w:r w:rsidRPr="00770045">
            <w:rPr>
              <w:b/>
              <w:szCs w:val="20"/>
            </w:rPr>
            <w:t>Sisäministeriö</w:t>
          </w:r>
        </w:p>
      </w:tc>
      <w:tc>
        <w:tcPr>
          <w:tcW w:w="2608" w:type="dxa"/>
        </w:tcPr>
        <w:p w:rsidR="0035246E" w:rsidRPr="00770045" w:rsidP="0035246E">
          <w:pPr>
            <w:pStyle w:val="Header"/>
            <w:rPr>
              <w:b/>
            </w:rPr>
          </w:pPr>
          <w:r w:rsidRPr="00770045">
            <w:rPr>
              <w:b/>
            </w:rPr>
            <w:fldChar w:fldCharType="begin"/>
          </w:r>
          <w:r w:rsidRPr="00770045">
            <w:rPr>
              <w:b/>
            </w:rPr>
            <w:instrText xml:space="preserve"> DOCPROPERTY  sm_asiakirjatyyppi  \* MERGEFORMAT </w:instrText>
          </w:r>
          <w:r w:rsidRPr="00770045">
            <w:rPr>
              <w:b/>
            </w:rPr>
            <w:fldChar w:fldCharType="separate"/>
          </w:r>
          <w:r>
            <w:rPr>
              <w:b/>
            </w:rPr>
            <w:t>Lausunto</w:t>
          </w:r>
          <w:r w:rsidRPr="00770045">
            <w:rPr>
              <w:b/>
            </w:rPr>
            <w:fldChar w:fldCharType="end"/>
          </w:r>
        </w:p>
      </w:tc>
      <w:tc>
        <w:tcPr>
          <w:tcW w:w="1463" w:type="dxa"/>
        </w:tcPr>
        <w:p w:rsidR="0035246E" w:rsidP="0035246E">
          <w:pPr>
            <w:pStyle w:val="Header"/>
          </w:pPr>
        </w:p>
      </w:tc>
      <w:tc>
        <w:tcPr>
          <w:tcW w:w="1054" w:type="dxa"/>
        </w:tcPr>
        <w:p w:rsidR="0035246E" w:rsidP="0035246E">
          <w:pPr>
            <w:pStyle w:val="Header"/>
            <w:jc w:val="center"/>
          </w:pPr>
          <w:r>
            <w:fldChar w:fldCharType="begin"/>
          </w:r>
          <w:r>
            <w:instrText xml:space="preserve"> PAGE   \* MERGEFORMAT </w:instrText>
          </w:r>
          <w:r>
            <w:fldChar w:fldCharType="separate"/>
          </w:r>
          <w:r w:rsidR="00A44B2C">
            <w:rPr>
              <w:rFonts w:ascii="Arial" w:hAnsi="Arial" w:eastAsiaTheme="minorHAnsi" w:cstheme="minorHAnsi"/>
              <w:noProof/>
              <w:sz w:val="18"/>
              <w:szCs w:val="18"/>
              <w:lang w:val="fi-FI" w:eastAsia="en-US" w:bidi="ar-SA"/>
            </w:rPr>
            <w:t>2</w:t>
          </w:r>
          <w:r>
            <w:fldChar w:fldCharType="end"/>
          </w:r>
          <w:r>
            <w:t xml:space="preserve"> (</w:t>
          </w:r>
          <w:r>
            <w:fldChar w:fldCharType="begin"/>
          </w:r>
          <w:r>
            <w:instrText xml:space="preserve"> NUMPAGES   \* MERGEFORMAT </w:instrText>
          </w:r>
          <w:r>
            <w:fldChar w:fldCharType="separate"/>
          </w:r>
          <w:r w:rsidR="00A44B2C">
            <w:rPr>
              <w:rFonts w:ascii="Arial" w:hAnsi="Arial" w:eastAsiaTheme="minorHAnsi" w:cstheme="minorHAnsi"/>
              <w:noProof/>
              <w:sz w:val="18"/>
              <w:szCs w:val="18"/>
              <w:lang w:val="fi-FI" w:eastAsia="en-US" w:bidi="ar-SA"/>
            </w:rPr>
            <w:t>2</w:t>
          </w:r>
          <w:r w:rsidR="00A44B2C">
            <w:fldChar w:fldCharType="end"/>
          </w:r>
          <w:r>
            <w:t>)</w:t>
          </w:r>
        </w:p>
      </w:tc>
    </w:tr>
    <w:tr w:rsidTr="0035246E">
      <w:tblPrEx>
        <w:tblW w:w="10347" w:type="dxa"/>
        <w:tblLayout w:type="fixed"/>
        <w:tblLook w:val="04A0"/>
      </w:tblPrEx>
      <w:trPr>
        <w:trHeight w:val="272"/>
      </w:trPr>
      <w:tc>
        <w:tcPr>
          <w:tcW w:w="5222" w:type="dxa"/>
        </w:tcPr>
        <w:p w:rsidR="0035246E" w:rsidRPr="002A6CD5" w:rsidP="0035246E">
          <w:pPr>
            <w:pStyle w:val="Header"/>
            <w:rPr>
              <w:sz w:val="24"/>
            </w:rPr>
          </w:pPr>
        </w:p>
      </w:tc>
      <w:tc>
        <w:tcPr>
          <w:tcW w:w="2608" w:type="dxa"/>
        </w:tcPr>
        <w:p w:rsidR="0035246E" w:rsidP="0035246E">
          <w:pPr>
            <w:pStyle w:val="Header"/>
          </w:pPr>
        </w:p>
      </w:tc>
      <w:tc>
        <w:tcPr>
          <w:tcW w:w="2517" w:type="dxa"/>
          <w:gridSpan w:val="2"/>
        </w:tcPr>
        <w:p w:rsidR="0035246E" w:rsidP="0035246E">
          <w:pPr>
            <w:pStyle w:val="Header"/>
          </w:pPr>
        </w:p>
      </w:tc>
    </w:tr>
    <w:tr w:rsidTr="0035246E">
      <w:tblPrEx>
        <w:tblW w:w="10347" w:type="dxa"/>
        <w:tblLayout w:type="fixed"/>
        <w:tblLook w:val="04A0"/>
      </w:tblPrEx>
      <w:trPr>
        <w:trHeight w:val="272"/>
      </w:trPr>
      <w:tc>
        <w:tcPr>
          <w:tcW w:w="5222" w:type="dxa"/>
        </w:tcPr>
        <w:p w:rsidR="0035246E" w:rsidP="0035246E">
          <w:pPr>
            <w:pStyle w:val="Header"/>
          </w:pPr>
        </w:p>
      </w:tc>
      <w:tc>
        <w:tcPr>
          <w:tcW w:w="2608" w:type="dxa"/>
        </w:tcPr>
        <w:p w:rsidR="0035246E" w:rsidP="0035246E">
          <w:pPr>
            <w:pStyle w:val="Header"/>
          </w:pPr>
        </w:p>
      </w:tc>
      <w:tc>
        <w:tcPr>
          <w:tcW w:w="2517" w:type="dxa"/>
          <w:gridSpan w:val="2"/>
        </w:tcPr>
        <w:p w:rsidR="0035246E" w:rsidP="0035246E">
          <w:pPr>
            <w:pStyle w:val="Header"/>
          </w:pPr>
        </w:p>
      </w:tc>
    </w:tr>
    <w:tr w:rsidTr="0035246E">
      <w:tblPrEx>
        <w:tblW w:w="10347" w:type="dxa"/>
        <w:tblLayout w:type="fixed"/>
        <w:tblLook w:val="04A0"/>
      </w:tblPrEx>
      <w:trPr>
        <w:trHeight w:val="272"/>
      </w:trPr>
      <w:tc>
        <w:tcPr>
          <w:tcW w:w="5222" w:type="dxa"/>
        </w:tcPr>
        <w:p w:rsidR="0035246E" w:rsidP="0035246E">
          <w:pPr>
            <w:pStyle w:val="Header"/>
          </w:pPr>
        </w:p>
      </w:tc>
      <w:tc>
        <w:tcPr>
          <w:tcW w:w="2608" w:type="dxa"/>
        </w:tcPr>
        <w:p w:rsidR="0035246E" w:rsidP="0035246E">
          <w:pPr>
            <w:pStyle w:val="Header"/>
          </w:pPr>
          <w:r>
            <w:fldChar w:fldCharType="begin"/>
          </w:r>
          <w:r>
            <w:instrText xml:space="preserve"> DOCPROPERTY  sm_pvm "d.M.yyyy" \* MERGEFORMAT </w:instrText>
          </w:r>
          <w:r>
            <w:fldChar w:fldCharType="separate"/>
          </w:r>
          <w:r>
            <w:t>07.02.2018</w:t>
          </w:r>
          <w:r>
            <w:fldChar w:fldCharType="end"/>
          </w:r>
        </w:p>
      </w:tc>
      <w:tc>
        <w:tcPr>
          <w:tcW w:w="2517" w:type="dxa"/>
          <w:gridSpan w:val="2"/>
        </w:tcPr>
        <w:p w:rsidR="0035246E" w:rsidP="0035246E">
          <w:pPr>
            <w:pStyle w:val="Header"/>
          </w:pPr>
        </w:p>
      </w:tc>
    </w:tr>
  </w:tbl>
  <w:p w:rsidR="0035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Eireunaviivaa"/>
      <w:tblW w:w="10948" w:type="dxa"/>
      <w:tblInd w:w="-567" w:type="dxa"/>
      <w:tblLayout w:type="fixed"/>
      <w:tblLook w:val="04A0"/>
    </w:tblPr>
    <w:tblGrid>
      <w:gridCol w:w="5823"/>
      <w:gridCol w:w="2608"/>
      <w:gridCol w:w="1463"/>
      <w:gridCol w:w="1054"/>
    </w:tblGrid>
    <w:tr w:rsidTr="0035246E">
      <w:tblPrEx>
        <w:tblW w:w="10948" w:type="dxa"/>
        <w:tblInd w:w="-567" w:type="dxa"/>
        <w:tblLayout w:type="fixed"/>
        <w:tblLook w:val="04A0"/>
      </w:tblPrEx>
      <w:tc>
        <w:tcPr>
          <w:tcW w:w="5823" w:type="dxa"/>
          <w:vMerge w:val="restart"/>
          <w:tcMar>
            <w:left w:w="0" w:type="dxa"/>
          </w:tcMar>
        </w:tcPr>
        <w:p w:rsidR="0035246E" w:rsidRPr="00F063F8" w:rsidP="0035246E">
          <w:pPr>
            <w:pStyle w:val="Header"/>
            <w:rPr>
              <w:szCs w:val="20"/>
              <w:lang w:eastAsia="fi-FI"/>
            </w:rPr>
          </w:pPr>
          <w:r>
            <w:rPr>
              <w:lang w:eastAsia="fi-FI"/>
            </w:rPr>
            <w:drawing>
              <wp:inline distT="0" distB="0" distL="0" distR="0">
                <wp:extent cx="1760672" cy="54292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0672" cy="542925"/>
                        </a:xfrm>
                        <a:prstGeom prst="rect">
                          <a:avLst/>
                        </a:prstGeom>
                        <a:noFill/>
                        <a:ln>
                          <a:noFill/>
                        </a:ln>
                      </pic:spPr>
                    </pic:pic>
                  </a:graphicData>
                </a:graphic>
              </wp:inline>
            </w:drawing>
          </w:r>
        </w:p>
      </w:tc>
      <w:tc>
        <w:tcPr>
          <w:tcW w:w="2608" w:type="dxa"/>
          <w:tcMar>
            <w:left w:w="0" w:type="dxa"/>
          </w:tcMar>
        </w:tcPr>
        <w:p w:rsidR="0035246E" w:rsidRPr="00770045" w:rsidP="0035246E">
          <w:pPr>
            <w:pStyle w:val="Header"/>
            <w:rPr>
              <w:b/>
            </w:rPr>
          </w:pPr>
        </w:p>
      </w:tc>
      <w:tc>
        <w:tcPr>
          <w:tcW w:w="1463" w:type="dxa"/>
          <w:tcMar>
            <w:left w:w="0" w:type="dxa"/>
          </w:tcMar>
        </w:tcPr>
        <w:p w:rsidR="0035246E" w:rsidP="0035246E">
          <w:pPr>
            <w:pStyle w:val="Header"/>
          </w:pPr>
        </w:p>
      </w:tc>
      <w:tc>
        <w:tcPr>
          <w:tcW w:w="1054" w:type="dxa"/>
          <w:tcMar>
            <w:left w:w="0" w:type="dxa"/>
          </w:tcMar>
        </w:tcPr>
        <w:p w:rsidR="0035246E" w:rsidP="0035246E">
          <w:pPr>
            <w:pStyle w:val="Header"/>
            <w:jc w:val="center"/>
          </w:pPr>
        </w:p>
      </w:tc>
    </w:tr>
    <w:tr w:rsidTr="0035246E">
      <w:tblPrEx>
        <w:tblW w:w="10948" w:type="dxa"/>
        <w:tblInd w:w="-567" w:type="dxa"/>
        <w:tblLayout w:type="fixed"/>
        <w:tblLook w:val="04A0"/>
      </w:tblPrEx>
      <w:tc>
        <w:tcPr>
          <w:tcW w:w="5823" w:type="dxa"/>
          <w:vMerge/>
          <w:tcMar>
            <w:left w:w="0" w:type="dxa"/>
          </w:tcMar>
        </w:tcPr>
        <w:p w:rsidR="0035246E" w:rsidRPr="009779D7" w:rsidP="0035246E">
          <w:pPr>
            <w:pStyle w:val="Header"/>
            <w:rPr>
              <w:sz w:val="28"/>
              <w:szCs w:val="28"/>
            </w:rPr>
          </w:pPr>
        </w:p>
      </w:tc>
      <w:tc>
        <w:tcPr>
          <w:tcW w:w="2608" w:type="dxa"/>
          <w:tcMar>
            <w:left w:w="0" w:type="dxa"/>
          </w:tcMar>
        </w:tcPr>
        <w:p w:rsidR="0035246E" w:rsidRPr="00770045" w:rsidP="0035246E">
          <w:pPr>
            <w:pStyle w:val="Header"/>
            <w:rPr>
              <w:b/>
            </w:rPr>
          </w:pPr>
          <w:r w:rsidRPr="00770045">
            <w:rPr>
              <w:b/>
            </w:rPr>
            <w:fldChar w:fldCharType="begin"/>
          </w:r>
          <w:r w:rsidRPr="00770045">
            <w:rPr>
              <w:b/>
            </w:rPr>
            <w:instrText xml:space="preserve"> DOCPROPERTY  sm_asiakirjatyyppi  \* MERGEFORMAT </w:instrText>
          </w:r>
          <w:r w:rsidRPr="00770045">
            <w:rPr>
              <w:b/>
            </w:rPr>
            <w:fldChar w:fldCharType="separate"/>
          </w:r>
          <w:r>
            <w:rPr>
              <w:b/>
            </w:rPr>
            <w:t>Lausunto</w:t>
          </w:r>
          <w:r w:rsidRPr="00770045">
            <w:rPr>
              <w:b/>
            </w:rPr>
            <w:fldChar w:fldCharType="end"/>
          </w:r>
        </w:p>
      </w:tc>
      <w:tc>
        <w:tcPr>
          <w:tcW w:w="1463" w:type="dxa"/>
          <w:tcMar>
            <w:left w:w="0" w:type="dxa"/>
          </w:tcMar>
        </w:tcPr>
        <w:p w:rsidR="0035246E" w:rsidP="0035246E">
          <w:pPr>
            <w:pStyle w:val="Header"/>
          </w:pPr>
          <w:r>
            <w:fldChar w:fldCharType="begin"/>
          </w:r>
          <w:r>
            <w:instrText xml:space="preserve"> DOCPROPERTY  sm_id  \* MERGEFORMAT </w:instrText>
          </w:r>
          <w:r>
            <w:fldChar w:fldCharType="separate"/>
          </w:r>
          <w:r>
            <w:t>SM183757</w:t>
          </w:r>
          <w:r>
            <w:fldChar w:fldCharType="end"/>
          </w:r>
        </w:p>
      </w:tc>
      <w:tc>
        <w:tcPr>
          <w:tcW w:w="1054" w:type="dxa"/>
          <w:tcMar>
            <w:left w:w="0" w:type="dxa"/>
          </w:tcMar>
        </w:tcPr>
        <w:p w:rsidR="0035246E" w:rsidP="0035246E">
          <w:pPr>
            <w:pStyle w:val="Header"/>
            <w:jc w:val="center"/>
          </w:pPr>
          <w:r>
            <w:fldChar w:fldCharType="begin"/>
          </w:r>
          <w:r>
            <w:instrText xml:space="preserve"> PAGE   \* MERGEFORMAT </w:instrText>
          </w:r>
          <w:r>
            <w:fldChar w:fldCharType="separate"/>
          </w:r>
          <w:r w:rsidR="00B521CD">
            <w:rPr>
              <w:rFonts w:ascii="Arial" w:hAnsi="Arial" w:eastAsiaTheme="minorHAnsi" w:cstheme="minorHAnsi"/>
              <w:noProof/>
              <w:sz w:val="18"/>
              <w:szCs w:val="18"/>
              <w:lang w:val="fi-FI" w:eastAsia="en-US" w:bidi="ar-SA"/>
            </w:rPr>
            <w:t>1</w:t>
          </w:r>
          <w:r>
            <w:fldChar w:fldCharType="end"/>
          </w:r>
          <w:r>
            <w:t xml:space="preserve"> (</w:t>
          </w:r>
          <w:r>
            <w:fldChar w:fldCharType="begin"/>
          </w:r>
          <w:r>
            <w:instrText xml:space="preserve"> NUMPAGES   \* MERGEFORMAT </w:instrText>
          </w:r>
          <w:r>
            <w:fldChar w:fldCharType="separate"/>
          </w:r>
          <w:r w:rsidR="00B521CD">
            <w:rPr>
              <w:rFonts w:ascii="Arial" w:hAnsi="Arial" w:eastAsiaTheme="minorHAnsi" w:cstheme="minorHAnsi"/>
              <w:noProof/>
              <w:sz w:val="18"/>
              <w:szCs w:val="18"/>
              <w:lang w:val="fi-FI" w:eastAsia="en-US" w:bidi="ar-SA"/>
            </w:rPr>
            <w:t>2</w:t>
          </w:r>
          <w:r w:rsidR="00B521CD">
            <w:fldChar w:fldCharType="end"/>
          </w:r>
          <w:r>
            <w:t>)</w:t>
          </w:r>
        </w:p>
      </w:tc>
    </w:tr>
    <w:tr w:rsidTr="0035246E">
      <w:tblPrEx>
        <w:tblW w:w="10948" w:type="dxa"/>
        <w:tblInd w:w="-567" w:type="dxa"/>
        <w:tblLayout w:type="fixed"/>
        <w:tblLook w:val="04A0"/>
      </w:tblPrEx>
      <w:tc>
        <w:tcPr>
          <w:tcW w:w="5823" w:type="dxa"/>
          <w:vMerge/>
          <w:tcMar>
            <w:left w:w="0" w:type="dxa"/>
          </w:tcMar>
        </w:tcPr>
        <w:p w:rsidR="0035246E" w:rsidRPr="002A6CD5" w:rsidP="0035246E">
          <w:pPr>
            <w:pStyle w:val="Header"/>
            <w:rPr>
              <w:sz w:val="24"/>
            </w:rPr>
          </w:pPr>
        </w:p>
      </w:tc>
      <w:tc>
        <w:tcPr>
          <w:tcW w:w="2608" w:type="dxa"/>
          <w:tcMar>
            <w:left w:w="0" w:type="dxa"/>
          </w:tcMar>
        </w:tcPr>
        <w:p w:rsidR="0035246E" w:rsidP="0035246E">
          <w:pPr>
            <w:pStyle w:val="Header"/>
          </w:pPr>
        </w:p>
      </w:tc>
      <w:tc>
        <w:tcPr>
          <w:tcW w:w="2517" w:type="dxa"/>
          <w:gridSpan w:val="2"/>
          <w:tcMar>
            <w:left w:w="0" w:type="dxa"/>
          </w:tcMar>
        </w:tcPr>
        <w:p w:rsidR="0035246E" w:rsidP="0035246E">
          <w:pPr>
            <w:pStyle w:val="Header"/>
          </w:pPr>
          <w:r>
            <w:fldChar w:fldCharType="begin"/>
          </w:r>
          <w:r>
            <w:instrText xml:space="preserve"> DOCPROPERTY  sm_asiaryhmä  \* MERGEFORMAT </w:instrText>
          </w:r>
          <w:r>
            <w:fldChar w:fldCharType="separate"/>
          </w:r>
          <w:r>
            <w:t>00.02.04</w:t>
          </w:r>
          <w:r>
            <w:fldChar w:fldCharType="end"/>
          </w:r>
        </w:p>
      </w:tc>
    </w:tr>
    <w:tr w:rsidTr="0035246E">
      <w:tblPrEx>
        <w:tblW w:w="10948" w:type="dxa"/>
        <w:tblInd w:w="-567" w:type="dxa"/>
        <w:tblLayout w:type="fixed"/>
        <w:tblLook w:val="04A0"/>
      </w:tblPrEx>
      <w:tc>
        <w:tcPr>
          <w:tcW w:w="5823" w:type="dxa"/>
          <w:vMerge/>
          <w:tcMar>
            <w:left w:w="0" w:type="dxa"/>
          </w:tcMar>
        </w:tcPr>
        <w:p w:rsidR="0035246E" w:rsidP="0035246E">
          <w:pPr>
            <w:pStyle w:val="Header"/>
          </w:pPr>
        </w:p>
      </w:tc>
      <w:tc>
        <w:tcPr>
          <w:tcW w:w="2608" w:type="dxa"/>
          <w:tcMar>
            <w:left w:w="0" w:type="dxa"/>
          </w:tcMar>
        </w:tcPr>
        <w:p w:rsidR="0035246E" w:rsidP="0035246E">
          <w:pPr>
            <w:pStyle w:val="Header"/>
          </w:pPr>
        </w:p>
      </w:tc>
      <w:tc>
        <w:tcPr>
          <w:tcW w:w="2517" w:type="dxa"/>
          <w:gridSpan w:val="2"/>
          <w:tcMar>
            <w:left w:w="0" w:type="dxa"/>
          </w:tcMar>
        </w:tcPr>
        <w:p w:rsidR="0035246E" w:rsidP="0035246E">
          <w:pPr>
            <w:pStyle w:val="Header"/>
          </w:pPr>
          <w:r>
            <w:fldChar w:fldCharType="begin"/>
          </w:r>
          <w:r>
            <w:instrText xml:space="preserve"> DOCPROPERTY  sm_diaarinro  \* MERGEFORMAT </w:instrText>
          </w:r>
          <w:r>
            <w:fldChar w:fldCharType="separate"/>
          </w:r>
          <w:r>
            <w:t>SMDno-2017-2094</w:t>
          </w:r>
          <w:r>
            <w:fldChar w:fldCharType="end"/>
          </w:r>
        </w:p>
      </w:tc>
    </w:tr>
    <w:tr w:rsidTr="0035246E">
      <w:tblPrEx>
        <w:tblW w:w="10948" w:type="dxa"/>
        <w:tblInd w:w="-567" w:type="dxa"/>
        <w:tblLayout w:type="fixed"/>
        <w:tblLook w:val="04A0"/>
      </w:tblPrEx>
      <w:tc>
        <w:tcPr>
          <w:tcW w:w="5823" w:type="dxa"/>
          <w:tcMar>
            <w:left w:w="0" w:type="dxa"/>
          </w:tcMar>
        </w:tcPr>
        <w:p w:rsidR="0035246E" w:rsidP="0035246E">
          <w:pPr>
            <w:pStyle w:val="Header"/>
          </w:pPr>
        </w:p>
      </w:tc>
      <w:tc>
        <w:tcPr>
          <w:tcW w:w="2608" w:type="dxa"/>
          <w:tcMar>
            <w:left w:w="0" w:type="dxa"/>
          </w:tcMar>
        </w:tcPr>
        <w:p w:rsidR="0035246E" w:rsidP="0035246E">
          <w:pPr>
            <w:pStyle w:val="Header"/>
          </w:pPr>
          <w:r>
            <w:fldChar w:fldCharType="begin"/>
          </w:r>
          <w:r>
            <w:instrText xml:space="preserve"> DOCPROPERTY  sm_pvm "d.M.yyyy" \* MERGEFORMAT </w:instrText>
          </w:r>
          <w:r>
            <w:fldChar w:fldCharType="separate"/>
          </w:r>
          <w:r>
            <w:t>07.02.2018</w:t>
          </w:r>
          <w:r>
            <w:fldChar w:fldCharType="end"/>
          </w:r>
        </w:p>
      </w:tc>
      <w:tc>
        <w:tcPr>
          <w:tcW w:w="2517" w:type="dxa"/>
          <w:gridSpan w:val="2"/>
          <w:tcMar>
            <w:left w:w="0" w:type="dxa"/>
          </w:tcMar>
        </w:tcPr>
        <w:p w:rsidR="0035246E" w:rsidP="0035246E">
          <w:pPr>
            <w:pStyle w:val="Header"/>
          </w:pPr>
        </w:p>
      </w:tc>
    </w:tr>
  </w:tbl>
  <w:p w:rsidR="0035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B1048540"/>
    <w:lvl w:ilvl="0">
      <w:start w:val="1"/>
      <w:numFmt w:val="decimal"/>
      <w:lvlText w:val="%1."/>
      <w:lvlJc w:val="left"/>
      <w:pPr>
        <w:tabs>
          <w:tab w:val="num" w:pos="360"/>
        </w:tabs>
        <w:ind w:left="360" w:hanging="360"/>
      </w:pPr>
    </w:lvl>
  </w:abstractNum>
  <w:abstractNum w:abstractNumId="1">
    <w:nsid w:val="FFFFFF89"/>
    <w:multiLevelType w:val="singleLevel"/>
    <w:tmpl w:val="DBD621A4"/>
    <w:lvl w:ilvl="0">
      <w:start w:val="1"/>
      <w:numFmt w:val="bullet"/>
      <w:lvlText w:val=""/>
      <w:lvlJc w:val="left"/>
      <w:pPr>
        <w:tabs>
          <w:tab w:val="num" w:pos="360"/>
        </w:tabs>
        <w:ind w:left="360" w:hanging="360"/>
      </w:pPr>
      <w:rPr>
        <w:rFonts w:ascii="Symbol" w:hAnsi="Symbol" w:hint="default"/>
      </w:rPr>
    </w:lvl>
  </w:abstractNum>
  <w:abstractNum w:abstractNumId="2">
    <w:nsid w:val="0CB476EE"/>
    <w:multiLevelType w:val="multilevel"/>
    <w:tmpl w:val="5BD42AB8"/>
    <w:numStyleLink w:val="Numeroituotsikointi"/>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11C27B62"/>
    <w:multiLevelType w:val="multilevel"/>
    <w:tmpl w:val="5BD42AB8"/>
    <w:numStyleLink w:val="Numeroituotsikointi"/>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20C2E79"/>
    <w:multiLevelType w:val="multilevel"/>
    <w:tmpl w:val="5BD42AB8"/>
    <w:styleLink w:val="Numeroituotsikointi"/>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tabs>
          <w:tab w:val="num" w:pos="357"/>
        </w:tabs>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nsid w:val="33BD151C"/>
    <w:multiLevelType w:val="multilevel"/>
    <w:tmpl w:val="9348AA1E"/>
    <w:styleLink w:val="Luettelonumerot"/>
    <w:lvl w:ilvl="0">
      <w:start w:val="1"/>
      <w:numFmt w:val="decimal"/>
      <w:pStyle w:val="ListNumber"/>
      <w:lvlText w:val="%1."/>
      <w:lvlJc w:val="left"/>
      <w:pPr>
        <w:ind w:left="3175" w:hanging="567"/>
      </w:pPr>
      <w:rPr>
        <w:rFonts w:hint="default"/>
      </w:rPr>
    </w:lvl>
    <w:lvl w:ilvl="1">
      <w:start w:val="1"/>
      <w:numFmt w:val="bullet"/>
      <w:lvlText w:val="–"/>
      <w:lvlJc w:val="left"/>
      <w:pPr>
        <w:ind w:left="3402" w:hanging="227"/>
      </w:pPr>
      <w:rPr>
        <w:rFonts w:ascii="Calibri" w:hAnsi="Calibri" w:hint="default"/>
      </w:rPr>
    </w:lvl>
    <w:lvl w:ilvl="2">
      <w:start w:val="1"/>
      <w:numFmt w:val="bullet"/>
      <w:lvlText w:val="–"/>
      <w:lvlJc w:val="left"/>
      <w:pPr>
        <w:ind w:left="3629" w:hanging="227"/>
      </w:pPr>
      <w:rPr>
        <w:rFonts w:ascii="Calibri" w:hAnsi="Calibri" w:hint="default"/>
      </w:rPr>
    </w:lvl>
    <w:lvl w:ilvl="3">
      <w:start w:val="1"/>
      <w:numFmt w:val="bullet"/>
      <w:lvlText w:val="–"/>
      <w:lvlJc w:val="left"/>
      <w:pPr>
        <w:ind w:left="3856" w:hanging="227"/>
      </w:pPr>
      <w:rPr>
        <w:rFonts w:ascii="Calibri" w:hAnsi="Calibri" w:hint="default"/>
      </w:rPr>
    </w:lvl>
    <w:lvl w:ilvl="4">
      <w:start w:val="1"/>
      <w:numFmt w:val="bullet"/>
      <w:lvlText w:val="–"/>
      <w:lvlJc w:val="left"/>
      <w:pPr>
        <w:ind w:left="4082" w:hanging="226"/>
      </w:pPr>
      <w:rPr>
        <w:rFonts w:ascii="Calibri" w:hAnsi="Calibri" w:hint="default"/>
      </w:rPr>
    </w:lvl>
    <w:lvl w:ilvl="5">
      <w:start w:val="1"/>
      <w:numFmt w:val="bullet"/>
      <w:lvlText w:val="–"/>
      <w:lvlJc w:val="left"/>
      <w:pPr>
        <w:ind w:left="4309" w:hanging="227"/>
      </w:pPr>
      <w:rPr>
        <w:rFonts w:ascii="Calibri" w:hAnsi="Calibri" w:hint="default"/>
      </w:rPr>
    </w:lvl>
    <w:lvl w:ilvl="6">
      <w:start w:val="1"/>
      <w:numFmt w:val="bullet"/>
      <w:lvlText w:val="–"/>
      <w:lvlJc w:val="left"/>
      <w:pPr>
        <w:ind w:left="4536" w:hanging="227"/>
      </w:pPr>
      <w:rPr>
        <w:rFonts w:ascii="Calibri" w:hAnsi="Calibri" w:hint="default"/>
      </w:rPr>
    </w:lvl>
    <w:lvl w:ilvl="7">
      <w:start w:val="1"/>
      <w:numFmt w:val="bullet"/>
      <w:lvlText w:val="–"/>
      <w:lvlJc w:val="left"/>
      <w:pPr>
        <w:ind w:left="4763" w:hanging="227"/>
      </w:pPr>
      <w:rPr>
        <w:rFonts w:ascii="Calibri" w:hAnsi="Calibri" w:hint="default"/>
      </w:rPr>
    </w:lvl>
    <w:lvl w:ilvl="8">
      <w:start w:val="1"/>
      <w:numFmt w:val="bullet"/>
      <w:lvlText w:val="–"/>
      <w:lvlJc w:val="left"/>
      <w:pPr>
        <w:ind w:left="4990" w:hanging="227"/>
      </w:pPr>
      <w:rPr>
        <w:rFonts w:ascii="Calibri" w:hAnsi="Calibri" w:hint="default"/>
      </w:rPr>
    </w:lvl>
  </w:abstractNum>
  <w:abstractNum w:abstractNumId="6">
    <w:nsid w:val="37E74F7B"/>
    <w:multiLevelType w:val="multilevel"/>
    <w:tmpl w:val="4DDEB5B2"/>
    <w:styleLink w:val="Luettelomerkit"/>
    <w:lvl w:ilvl="0">
      <w:start w:val="1"/>
      <w:numFmt w:val="bullet"/>
      <w:pStyle w:val="ListBullet"/>
      <w:lvlText w:val="–"/>
      <w:lvlJc w:val="left"/>
      <w:pPr>
        <w:ind w:left="2835" w:hanging="227"/>
      </w:pPr>
      <w:rPr>
        <w:rFonts w:ascii="Calibri" w:hAnsi="Calibri" w:hint="default"/>
      </w:rPr>
    </w:lvl>
    <w:lvl w:ilvl="1">
      <w:start w:val="1"/>
      <w:numFmt w:val="bullet"/>
      <w:lvlText w:val="–"/>
      <w:lvlJc w:val="left"/>
      <w:pPr>
        <w:ind w:left="3062" w:hanging="227"/>
      </w:pPr>
      <w:rPr>
        <w:rFonts w:ascii="Calibri" w:hAnsi="Calibri" w:hint="default"/>
      </w:rPr>
    </w:lvl>
    <w:lvl w:ilvl="2">
      <w:start w:val="1"/>
      <w:numFmt w:val="bullet"/>
      <w:lvlText w:val="–"/>
      <w:lvlJc w:val="left"/>
      <w:pPr>
        <w:ind w:left="3289" w:hanging="227"/>
      </w:pPr>
      <w:rPr>
        <w:rFonts w:ascii="Calibri" w:hAnsi="Calibri" w:hint="default"/>
      </w:rPr>
    </w:lvl>
    <w:lvl w:ilvl="3">
      <w:start w:val="1"/>
      <w:numFmt w:val="bullet"/>
      <w:lvlText w:val="–"/>
      <w:lvlJc w:val="left"/>
      <w:pPr>
        <w:ind w:left="3516" w:hanging="227"/>
      </w:pPr>
      <w:rPr>
        <w:rFonts w:ascii="Calibri" w:hAnsi="Calibri" w:hint="default"/>
      </w:rPr>
    </w:lvl>
    <w:lvl w:ilvl="4">
      <w:start w:val="1"/>
      <w:numFmt w:val="bullet"/>
      <w:lvlText w:val="–"/>
      <w:lvlJc w:val="left"/>
      <w:pPr>
        <w:ind w:left="3743" w:hanging="227"/>
      </w:pPr>
      <w:rPr>
        <w:rFonts w:ascii="Calibri" w:hAnsi="Calibri" w:hint="default"/>
      </w:rPr>
    </w:lvl>
    <w:lvl w:ilvl="5">
      <w:start w:val="1"/>
      <w:numFmt w:val="bullet"/>
      <w:lvlText w:val="–"/>
      <w:lvlJc w:val="left"/>
      <w:pPr>
        <w:ind w:left="3970" w:hanging="227"/>
      </w:pPr>
      <w:rPr>
        <w:rFonts w:ascii="Calibri" w:hAnsi="Calibri" w:hint="default"/>
      </w:rPr>
    </w:lvl>
    <w:lvl w:ilvl="6">
      <w:start w:val="1"/>
      <w:numFmt w:val="bullet"/>
      <w:lvlText w:val="–"/>
      <w:lvlJc w:val="left"/>
      <w:pPr>
        <w:ind w:left="4197" w:hanging="227"/>
      </w:pPr>
      <w:rPr>
        <w:rFonts w:ascii="Calibri" w:hAnsi="Calibri" w:hint="default"/>
      </w:rPr>
    </w:lvl>
    <w:lvl w:ilvl="7">
      <w:start w:val="1"/>
      <w:numFmt w:val="bullet"/>
      <w:lvlText w:val="–"/>
      <w:lvlJc w:val="left"/>
      <w:pPr>
        <w:ind w:left="4424" w:hanging="227"/>
      </w:pPr>
      <w:rPr>
        <w:rFonts w:ascii="Calibri" w:hAnsi="Calibri" w:hint="default"/>
      </w:rPr>
    </w:lvl>
    <w:lvl w:ilvl="8">
      <w:start w:val="1"/>
      <w:numFmt w:val="bullet"/>
      <w:lvlText w:val="–"/>
      <w:lvlJc w:val="left"/>
      <w:pPr>
        <w:ind w:left="4651" w:hanging="227"/>
      </w:pPr>
      <w:rPr>
        <w:rFonts w:ascii="Calibri" w:hAnsi="Calibri"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6"/>
  </w:num>
  <w:num w:numId="8">
    <w:abstractNumId w:val="5"/>
  </w:num>
  <w:num w:numId="9">
    <w:abstractNumId w:val="6"/>
  </w:num>
  <w:num w:numId="10">
    <w:abstractNumId w:val="5"/>
  </w:num>
  <w:num w:numId="11">
    <w:abstractNumId w:val="4"/>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lang w:val="fi-FI"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qFormat="1"/>
    <w:lsdException w:name="List Number" w:semiHidden="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semiHidden="0"/>
    <w:lsdException w:name="No Spacing" w:semiHidden="0" w:uiPriority="2"/>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latentStyles>
  <w:style w:type="paragraph" w:default="1" w:styleId="Normal">
    <w:name w:val="Normal"/>
    <w:qFormat/>
    <w:rsid w:val="002752F1"/>
  </w:style>
  <w:style w:type="paragraph" w:styleId="Heading1">
    <w:name w:val="heading 1"/>
    <w:basedOn w:val="Normal"/>
    <w:next w:val="BodyText"/>
    <w:link w:val="Otsikko1Char"/>
    <w:uiPriority w:val="9"/>
    <w:qFormat/>
    <w:rsid w:val="0035265B"/>
    <w:pPr>
      <w:keepNext/>
      <w:keepLines/>
      <w:numPr>
        <w:numId w:val="20"/>
      </w:numPr>
      <w:spacing w:after="180"/>
      <w:ind w:right="2835"/>
      <w:outlineLvl w:val="0"/>
    </w:pPr>
    <w:rPr>
      <w:rFonts w:asciiTheme="majorHAnsi" w:eastAsiaTheme="majorEastAsia" w:hAnsiTheme="majorHAnsi" w:cstheme="majorBidi"/>
      <w:bCs/>
      <w:szCs w:val="28"/>
    </w:rPr>
  </w:style>
  <w:style w:type="paragraph" w:styleId="Heading2">
    <w:name w:val="heading 2"/>
    <w:basedOn w:val="Normal"/>
    <w:next w:val="BodyText"/>
    <w:link w:val="Otsikko2Char"/>
    <w:uiPriority w:val="9"/>
    <w:qFormat/>
    <w:rsid w:val="0035265B"/>
    <w:pPr>
      <w:keepNext/>
      <w:keepLines/>
      <w:numPr>
        <w:ilvl w:val="1"/>
        <w:numId w:val="20"/>
      </w:numPr>
      <w:spacing w:after="180"/>
      <w:ind w:right="2835"/>
      <w:outlineLvl w:val="1"/>
    </w:pPr>
    <w:rPr>
      <w:rFonts w:asciiTheme="majorHAnsi" w:eastAsiaTheme="majorEastAsia" w:hAnsiTheme="majorHAnsi" w:cstheme="majorBidi"/>
      <w:bCs/>
      <w:szCs w:val="26"/>
    </w:rPr>
  </w:style>
  <w:style w:type="paragraph" w:styleId="Heading3">
    <w:name w:val="heading 3"/>
    <w:basedOn w:val="Normal"/>
    <w:next w:val="BodyText"/>
    <w:link w:val="Otsikko3Char"/>
    <w:uiPriority w:val="9"/>
    <w:qFormat/>
    <w:rsid w:val="0035265B"/>
    <w:pPr>
      <w:keepNext/>
      <w:keepLines/>
      <w:numPr>
        <w:ilvl w:val="2"/>
        <w:numId w:val="20"/>
      </w:numPr>
      <w:spacing w:after="180"/>
      <w:ind w:right="2835"/>
      <w:outlineLvl w:val="2"/>
    </w:pPr>
    <w:rPr>
      <w:rFonts w:asciiTheme="majorHAnsi" w:eastAsiaTheme="majorEastAsia" w:hAnsiTheme="majorHAnsi" w:cstheme="majorBidi"/>
      <w:bCs/>
    </w:rPr>
  </w:style>
  <w:style w:type="paragraph" w:styleId="Heading4">
    <w:name w:val="heading 4"/>
    <w:basedOn w:val="Normal"/>
    <w:next w:val="BodyText"/>
    <w:link w:val="Otsikko4Char"/>
    <w:uiPriority w:val="9"/>
    <w:rsid w:val="0035265B"/>
    <w:pPr>
      <w:keepNext/>
      <w:keepLines/>
      <w:numPr>
        <w:ilvl w:val="3"/>
        <w:numId w:val="20"/>
      </w:numPr>
      <w:spacing w:after="180"/>
      <w:ind w:right="2835"/>
      <w:outlineLvl w:val="3"/>
    </w:pPr>
    <w:rPr>
      <w:rFonts w:asciiTheme="majorHAnsi" w:eastAsiaTheme="majorEastAsia" w:hAnsiTheme="majorHAnsi" w:cstheme="majorBidi"/>
      <w:bCs/>
      <w:iCs/>
    </w:rPr>
  </w:style>
  <w:style w:type="paragraph" w:styleId="Heading5">
    <w:name w:val="heading 5"/>
    <w:basedOn w:val="Normal"/>
    <w:next w:val="BodyText"/>
    <w:link w:val="Otsikko5Char"/>
    <w:uiPriority w:val="9"/>
    <w:rsid w:val="0035265B"/>
    <w:pPr>
      <w:keepNext/>
      <w:keepLines/>
      <w:numPr>
        <w:ilvl w:val="4"/>
        <w:numId w:val="20"/>
      </w:numPr>
      <w:spacing w:after="180"/>
      <w:ind w:right="2835"/>
      <w:outlineLvl w:val="4"/>
    </w:pPr>
    <w:rPr>
      <w:rFonts w:asciiTheme="majorHAnsi" w:eastAsiaTheme="majorEastAsia" w:hAnsiTheme="majorHAnsi" w:cstheme="majorBidi"/>
    </w:rPr>
  </w:style>
  <w:style w:type="paragraph" w:styleId="Heading6">
    <w:name w:val="heading 6"/>
    <w:basedOn w:val="Normal"/>
    <w:next w:val="BodyText"/>
    <w:link w:val="Otsikko6Char"/>
    <w:uiPriority w:val="9"/>
    <w:rsid w:val="0035265B"/>
    <w:pPr>
      <w:keepNext/>
      <w:keepLines/>
      <w:numPr>
        <w:ilvl w:val="5"/>
        <w:numId w:val="20"/>
      </w:numPr>
      <w:spacing w:after="180"/>
      <w:ind w:right="2835"/>
      <w:outlineLvl w:val="5"/>
    </w:pPr>
    <w:rPr>
      <w:rFonts w:asciiTheme="majorHAnsi" w:eastAsiaTheme="majorEastAsia" w:hAnsiTheme="majorHAnsi" w:cstheme="majorBidi"/>
      <w:iCs/>
    </w:rPr>
  </w:style>
  <w:style w:type="paragraph" w:styleId="Heading7">
    <w:name w:val="heading 7"/>
    <w:basedOn w:val="Normal"/>
    <w:next w:val="BodyText"/>
    <w:link w:val="Otsikko7Char"/>
    <w:uiPriority w:val="9"/>
    <w:rsid w:val="0035265B"/>
    <w:pPr>
      <w:keepNext/>
      <w:keepLines/>
      <w:numPr>
        <w:ilvl w:val="6"/>
        <w:numId w:val="20"/>
      </w:numPr>
      <w:spacing w:after="180"/>
      <w:ind w:right="2835"/>
      <w:outlineLvl w:val="6"/>
    </w:pPr>
    <w:rPr>
      <w:rFonts w:asciiTheme="majorHAnsi" w:eastAsiaTheme="majorEastAsia" w:hAnsiTheme="majorHAnsi" w:cstheme="majorBidi"/>
      <w:iCs/>
    </w:rPr>
  </w:style>
  <w:style w:type="paragraph" w:styleId="Heading8">
    <w:name w:val="heading 8"/>
    <w:basedOn w:val="Normal"/>
    <w:next w:val="BodyText"/>
    <w:link w:val="Otsikko8Char"/>
    <w:uiPriority w:val="9"/>
    <w:rsid w:val="0035265B"/>
    <w:pPr>
      <w:keepNext/>
      <w:keepLines/>
      <w:numPr>
        <w:ilvl w:val="7"/>
        <w:numId w:val="20"/>
      </w:numPr>
      <w:spacing w:after="180"/>
      <w:ind w:right="4536"/>
      <w:outlineLvl w:val="7"/>
    </w:pPr>
    <w:rPr>
      <w:rFonts w:asciiTheme="majorHAnsi" w:eastAsiaTheme="majorEastAsia" w:hAnsiTheme="majorHAnsi" w:cstheme="majorBidi"/>
    </w:rPr>
  </w:style>
  <w:style w:type="paragraph" w:styleId="Heading9">
    <w:name w:val="heading 9"/>
    <w:basedOn w:val="Normal"/>
    <w:next w:val="BodyText"/>
    <w:link w:val="Otsikko9Char"/>
    <w:uiPriority w:val="9"/>
    <w:rsid w:val="0035265B"/>
    <w:pPr>
      <w:keepNext/>
      <w:keepLines/>
      <w:numPr>
        <w:ilvl w:val="8"/>
        <w:numId w:val="20"/>
      </w:numPr>
      <w:spacing w:after="180"/>
      <w:ind w:right="2835"/>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YltunnisteChar"/>
    <w:uiPriority w:val="99"/>
    <w:unhideWhenUsed/>
    <w:rsid w:val="0035265B"/>
    <w:rPr>
      <w:rFonts w:ascii="Arial" w:hAnsi="Arial"/>
      <w:noProof/>
    </w:rPr>
  </w:style>
  <w:style w:type="character" w:customStyle="1" w:styleId="YltunnisteChar">
    <w:name w:val="Ylätunniste Char"/>
    <w:basedOn w:val="DefaultParagraphFont"/>
    <w:link w:val="Header"/>
    <w:uiPriority w:val="99"/>
    <w:rsid w:val="0035265B"/>
    <w:rPr>
      <w:rFonts w:ascii="Arial" w:hAnsi="Arial"/>
      <w:noProof/>
      <w:sz w:val="20"/>
      <w:szCs w:val="18"/>
    </w:rPr>
  </w:style>
  <w:style w:type="paragraph" w:styleId="Footer">
    <w:name w:val="footer"/>
    <w:basedOn w:val="Normal"/>
    <w:link w:val="AlatunnisteChar"/>
    <w:uiPriority w:val="99"/>
    <w:unhideWhenUsed/>
    <w:rsid w:val="0035265B"/>
    <w:rPr>
      <w:rFonts w:ascii="Arial" w:hAnsi="Arial"/>
      <w:sz w:val="16"/>
    </w:rPr>
  </w:style>
  <w:style w:type="character" w:customStyle="1" w:styleId="AlatunnisteChar">
    <w:name w:val="Alatunniste Char"/>
    <w:basedOn w:val="DefaultParagraphFont"/>
    <w:link w:val="Footer"/>
    <w:uiPriority w:val="99"/>
    <w:rsid w:val="0035265B"/>
    <w:rPr>
      <w:rFonts w:ascii="Arial" w:hAnsi="Arial"/>
      <w:sz w:val="16"/>
      <w:szCs w:val="18"/>
    </w:rPr>
  </w:style>
  <w:style w:type="table" w:styleId="TableGrid">
    <w:name w:val="Table Grid"/>
    <w:basedOn w:val="TableNormal"/>
    <w:uiPriority w:val="59"/>
    <w:rsid w:val="0035265B"/>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35265B"/>
    <w:pPr>
      <w:numPr>
        <w:numId w:val="9"/>
      </w:numPr>
      <w:spacing w:after="240"/>
      <w:contextualSpacing/>
    </w:pPr>
  </w:style>
  <w:style w:type="paragraph" w:styleId="ListNumber">
    <w:name w:val="List Number"/>
    <w:basedOn w:val="Normal"/>
    <w:uiPriority w:val="99"/>
    <w:qFormat/>
    <w:rsid w:val="0035265B"/>
    <w:pPr>
      <w:numPr>
        <w:numId w:val="10"/>
      </w:numPr>
      <w:spacing w:after="240"/>
      <w:contextualSpacing/>
    </w:pPr>
  </w:style>
  <w:style w:type="character" w:styleId="PlaceholderText">
    <w:name w:val="Placeholder Text"/>
    <w:basedOn w:val="DefaultParagraphFont"/>
    <w:uiPriority w:val="99"/>
    <w:semiHidden/>
    <w:rsid w:val="0035265B"/>
    <w:rPr>
      <w:color w:val="auto"/>
    </w:rPr>
  </w:style>
  <w:style w:type="character" w:customStyle="1" w:styleId="Otsikko1Char">
    <w:name w:val="Otsikko 1 Char"/>
    <w:basedOn w:val="DefaultParagraphFont"/>
    <w:link w:val="Heading1"/>
    <w:uiPriority w:val="9"/>
    <w:rsid w:val="0035265B"/>
    <w:rPr>
      <w:rFonts w:asciiTheme="majorHAnsi" w:eastAsiaTheme="majorEastAsia" w:hAnsiTheme="majorHAnsi" w:cstheme="majorBidi"/>
      <w:bCs/>
      <w:sz w:val="18"/>
      <w:szCs w:val="28"/>
    </w:rPr>
  </w:style>
  <w:style w:type="paragraph" w:styleId="TOCHeading">
    <w:name w:val="TOC Heading"/>
    <w:next w:val="Normal"/>
    <w:uiPriority w:val="39"/>
    <w:rsid w:val="0035265B"/>
    <w:pPr>
      <w:spacing w:after="240"/>
      <w:ind w:right="2835"/>
    </w:pPr>
    <w:rPr>
      <w:rFonts w:asciiTheme="majorHAnsi" w:eastAsiaTheme="majorEastAsia" w:hAnsiTheme="majorHAnsi" w:cstheme="majorBidi"/>
      <w:b/>
      <w:bCs/>
      <w:sz w:val="18"/>
      <w:szCs w:val="28"/>
    </w:rPr>
  </w:style>
  <w:style w:type="table" w:customStyle="1" w:styleId="Eireunaviivaa">
    <w:name w:val="Ei reunaviivaa"/>
    <w:basedOn w:val="TableNormal"/>
    <w:uiPriority w:val="99"/>
    <w:rsid w:val="0035265B"/>
    <w:rPr>
      <w:sz w:val="18"/>
      <w:szCs w:val="18"/>
    </w:rPr>
    <w:tblPr/>
  </w:style>
  <w:style w:type="paragraph" w:styleId="BalloonText">
    <w:name w:val="Balloon Text"/>
    <w:basedOn w:val="Normal"/>
    <w:link w:val="SelitetekstiChar"/>
    <w:uiPriority w:val="99"/>
    <w:semiHidden/>
    <w:unhideWhenUsed/>
    <w:rsid w:val="0035265B"/>
    <w:rPr>
      <w:rFonts w:ascii="Tahoma" w:hAnsi="Tahoma" w:cs="Tahoma"/>
      <w:sz w:val="16"/>
      <w:szCs w:val="16"/>
    </w:rPr>
  </w:style>
  <w:style w:type="character" w:customStyle="1" w:styleId="SelitetekstiChar">
    <w:name w:val="Seliteteksti Char"/>
    <w:basedOn w:val="DefaultParagraphFont"/>
    <w:link w:val="BalloonText"/>
    <w:uiPriority w:val="99"/>
    <w:semiHidden/>
    <w:rsid w:val="0035265B"/>
    <w:rPr>
      <w:rFonts w:ascii="Tahoma" w:hAnsi="Tahoma" w:cs="Tahoma"/>
      <w:sz w:val="16"/>
      <w:szCs w:val="16"/>
    </w:rPr>
  </w:style>
  <w:style w:type="paragraph" w:styleId="Title">
    <w:name w:val="Title"/>
    <w:basedOn w:val="Normal"/>
    <w:next w:val="BodyText"/>
    <w:link w:val="OtsikkoChar"/>
    <w:uiPriority w:val="10"/>
    <w:qFormat/>
    <w:rsid w:val="0035265B"/>
    <w:pPr>
      <w:spacing w:after="180"/>
      <w:ind w:right="2835"/>
      <w:contextualSpacing/>
    </w:pPr>
    <w:rPr>
      <w:rFonts w:asciiTheme="majorHAnsi" w:eastAsiaTheme="majorEastAsia" w:hAnsiTheme="majorHAnsi" w:cstheme="majorHAnsi"/>
      <w:b/>
      <w:kern w:val="28"/>
      <w:szCs w:val="52"/>
    </w:rPr>
  </w:style>
  <w:style w:type="character" w:customStyle="1" w:styleId="OtsikkoChar">
    <w:name w:val="Otsikko Char"/>
    <w:basedOn w:val="DefaultParagraphFont"/>
    <w:link w:val="Title"/>
    <w:uiPriority w:val="10"/>
    <w:rsid w:val="0035265B"/>
    <w:rPr>
      <w:rFonts w:asciiTheme="majorHAnsi" w:eastAsiaTheme="majorEastAsia" w:hAnsiTheme="majorHAnsi" w:cstheme="majorHAnsi"/>
      <w:b/>
      <w:kern w:val="28"/>
      <w:sz w:val="18"/>
      <w:szCs w:val="52"/>
    </w:rPr>
  </w:style>
  <w:style w:type="paragraph" w:styleId="BodyText">
    <w:name w:val="Body Text"/>
    <w:basedOn w:val="Normal"/>
    <w:link w:val="LeiptekstiChar"/>
    <w:uiPriority w:val="1"/>
    <w:qFormat/>
    <w:rsid w:val="0035265B"/>
    <w:pPr>
      <w:spacing w:after="180"/>
      <w:ind w:left="2608"/>
    </w:pPr>
  </w:style>
  <w:style w:type="character" w:customStyle="1" w:styleId="LeiptekstiChar">
    <w:name w:val="Leipäteksti Char"/>
    <w:basedOn w:val="DefaultParagraphFont"/>
    <w:link w:val="BodyText"/>
    <w:uiPriority w:val="1"/>
    <w:rsid w:val="0035265B"/>
    <w:rPr>
      <w:sz w:val="18"/>
      <w:szCs w:val="18"/>
    </w:rPr>
  </w:style>
  <w:style w:type="paragraph" w:styleId="NoSpacing">
    <w:name w:val="No Spacing"/>
    <w:uiPriority w:val="2"/>
    <w:rsid w:val="0035265B"/>
    <w:pPr>
      <w:ind w:left="2608"/>
    </w:pPr>
    <w:rPr>
      <w:sz w:val="18"/>
      <w:szCs w:val="18"/>
    </w:rPr>
  </w:style>
  <w:style w:type="character" w:customStyle="1" w:styleId="Otsikko2Char">
    <w:name w:val="Otsikko 2 Char"/>
    <w:basedOn w:val="DefaultParagraphFont"/>
    <w:link w:val="Heading2"/>
    <w:uiPriority w:val="9"/>
    <w:rsid w:val="0035265B"/>
    <w:rPr>
      <w:rFonts w:asciiTheme="majorHAnsi" w:eastAsiaTheme="majorEastAsia" w:hAnsiTheme="majorHAnsi" w:cstheme="majorBidi"/>
      <w:bCs/>
      <w:sz w:val="18"/>
      <w:szCs w:val="26"/>
    </w:rPr>
  </w:style>
  <w:style w:type="character" w:customStyle="1" w:styleId="Otsikko3Char">
    <w:name w:val="Otsikko 3 Char"/>
    <w:basedOn w:val="DefaultParagraphFont"/>
    <w:link w:val="Heading3"/>
    <w:uiPriority w:val="9"/>
    <w:rsid w:val="0035265B"/>
    <w:rPr>
      <w:rFonts w:asciiTheme="majorHAnsi" w:eastAsiaTheme="majorEastAsia" w:hAnsiTheme="majorHAnsi" w:cstheme="majorBidi"/>
      <w:bCs/>
      <w:sz w:val="18"/>
      <w:szCs w:val="18"/>
    </w:rPr>
  </w:style>
  <w:style w:type="character" w:customStyle="1" w:styleId="Otsikko4Char">
    <w:name w:val="Otsikko 4 Char"/>
    <w:basedOn w:val="DefaultParagraphFont"/>
    <w:link w:val="Heading4"/>
    <w:uiPriority w:val="9"/>
    <w:rsid w:val="0035265B"/>
    <w:rPr>
      <w:rFonts w:asciiTheme="majorHAnsi" w:eastAsiaTheme="majorEastAsia" w:hAnsiTheme="majorHAnsi" w:cstheme="majorBidi"/>
      <w:bCs/>
      <w:iCs/>
      <w:sz w:val="18"/>
      <w:szCs w:val="18"/>
    </w:rPr>
  </w:style>
  <w:style w:type="character" w:customStyle="1" w:styleId="Otsikko5Char">
    <w:name w:val="Otsikko 5 Char"/>
    <w:basedOn w:val="DefaultParagraphFont"/>
    <w:link w:val="Heading5"/>
    <w:uiPriority w:val="9"/>
    <w:rsid w:val="0035265B"/>
    <w:rPr>
      <w:rFonts w:asciiTheme="majorHAnsi" w:eastAsiaTheme="majorEastAsia" w:hAnsiTheme="majorHAnsi" w:cstheme="majorBidi"/>
      <w:sz w:val="18"/>
      <w:szCs w:val="18"/>
    </w:rPr>
  </w:style>
  <w:style w:type="character" w:customStyle="1" w:styleId="Otsikko6Char">
    <w:name w:val="Otsikko 6 Char"/>
    <w:basedOn w:val="DefaultParagraphFont"/>
    <w:link w:val="Heading6"/>
    <w:uiPriority w:val="9"/>
    <w:rsid w:val="0035265B"/>
    <w:rPr>
      <w:rFonts w:asciiTheme="majorHAnsi" w:eastAsiaTheme="majorEastAsia" w:hAnsiTheme="majorHAnsi" w:cstheme="majorBidi"/>
      <w:iCs/>
      <w:sz w:val="18"/>
      <w:szCs w:val="18"/>
    </w:rPr>
  </w:style>
  <w:style w:type="character" w:customStyle="1" w:styleId="Otsikko7Char">
    <w:name w:val="Otsikko 7 Char"/>
    <w:basedOn w:val="DefaultParagraphFont"/>
    <w:link w:val="Heading7"/>
    <w:uiPriority w:val="9"/>
    <w:rsid w:val="0035265B"/>
    <w:rPr>
      <w:rFonts w:asciiTheme="majorHAnsi" w:eastAsiaTheme="majorEastAsia" w:hAnsiTheme="majorHAnsi" w:cstheme="majorBidi"/>
      <w:iCs/>
      <w:sz w:val="18"/>
      <w:szCs w:val="18"/>
    </w:rPr>
  </w:style>
  <w:style w:type="character" w:customStyle="1" w:styleId="Otsikko8Char">
    <w:name w:val="Otsikko 8 Char"/>
    <w:basedOn w:val="DefaultParagraphFont"/>
    <w:link w:val="Heading8"/>
    <w:uiPriority w:val="9"/>
    <w:rsid w:val="0035265B"/>
    <w:rPr>
      <w:rFonts w:asciiTheme="majorHAnsi" w:eastAsiaTheme="majorEastAsia" w:hAnsiTheme="majorHAnsi" w:cstheme="majorBidi"/>
      <w:sz w:val="18"/>
      <w:szCs w:val="20"/>
    </w:rPr>
  </w:style>
  <w:style w:type="character" w:customStyle="1" w:styleId="Otsikko9Char">
    <w:name w:val="Otsikko 9 Char"/>
    <w:basedOn w:val="DefaultParagraphFont"/>
    <w:link w:val="Heading9"/>
    <w:uiPriority w:val="9"/>
    <w:rsid w:val="0035265B"/>
    <w:rPr>
      <w:rFonts w:asciiTheme="majorHAnsi" w:eastAsiaTheme="majorEastAsia" w:hAnsiTheme="majorHAnsi" w:cstheme="majorBidi"/>
      <w:iCs/>
      <w:sz w:val="18"/>
      <w:szCs w:val="20"/>
    </w:rPr>
  </w:style>
  <w:style w:type="numbering" w:customStyle="1" w:styleId="Luettelomerkit">
    <w:name w:val="Luettelomerkit"/>
    <w:uiPriority w:val="99"/>
    <w:rsid w:val="0035265B"/>
    <w:pPr>
      <w:numPr>
        <w:numId w:val="3"/>
      </w:numPr>
    </w:pPr>
  </w:style>
  <w:style w:type="numbering" w:customStyle="1" w:styleId="Luettelonumerot">
    <w:name w:val="Luettelonumerot"/>
    <w:uiPriority w:val="99"/>
    <w:rsid w:val="0035265B"/>
    <w:pPr>
      <w:numPr>
        <w:numId w:val="4"/>
      </w:numPr>
    </w:pPr>
  </w:style>
  <w:style w:type="numbering" w:customStyle="1" w:styleId="Numeroituotsikointi">
    <w:name w:val="Numeroitu otsikointi"/>
    <w:uiPriority w:val="99"/>
    <w:rsid w:val="0035265B"/>
    <w:pPr>
      <w:numPr>
        <w:numId w:val="5"/>
      </w:numPr>
    </w:pPr>
  </w:style>
  <w:style w:type="paragraph" w:customStyle="1" w:styleId="Sivuotsikko">
    <w:name w:val="Sivuotsikko"/>
    <w:basedOn w:val="BodyText"/>
    <w:next w:val="BodyText"/>
    <w:link w:val="SivuotsikkoChar"/>
    <w:uiPriority w:val="2"/>
    <w:qFormat/>
    <w:rsid w:val="0035265B"/>
    <w:pPr>
      <w:ind w:hanging="2608"/>
    </w:pPr>
  </w:style>
  <w:style w:type="character" w:customStyle="1" w:styleId="SivuotsikkoChar">
    <w:name w:val="Sivuotsikko Char"/>
    <w:basedOn w:val="LeiptekstiChar"/>
    <w:link w:val="Sivuotsikko"/>
    <w:uiPriority w:val="2"/>
    <w:rsid w:val="0035265B"/>
    <w:rPr>
      <w:sz w:val="18"/>
      <w:szCs w:val="18"/>
    </w:rPr>
  </w:style>
  <w:style w:type="paragraph" w:styleId="ListParagraph">
    <w:name w:val="List Paragraph"/>
    <w:basedOn w:val="Normal"/>
    <w:uiPriority w:val="34"/>
    <w:semiHidden/>
    <w:qFormat/>
    <w:rsid w:val="0035265B"/>
    <w:pPr>
      <w:ind w:left="720"/>
      <w:contextualSpacing/>
    </w:pPr>
  </w:style>
  <w:style w:type="paragraph" w:customStyle="1" w:styleId="Vastaanottajatiedot">
    <w:name w:val="Vastaanottajatiedot"/>
    <w:basedOn w:val="Normal"/>
    <w:qFormat/>
    <w:rsid w:val="0035265B"/>
  </w:style>
  <w:style w:type="character" w:styleId="CommentReference">
    <w:name w:val="annotation reference"/>
    <w:basedOn w:val="DefaultParagraphFont"/>
    <w:uiPriority w:val="99"/>
    <w:semiHidden/>
    <w:unhideWhenUsed/>
    <w:rsid w:val="00C91FB7"/>
    <w:rPr>
      <w:sz w:val="16"/>
      <w:szCs w:val="16"/>
    </w:rPr>
  </w:style>
  <w:style w:type="paragraph" w:styleId="CommentText">
    <w:name w:val="annotation text"/>
    <w:basedOn w:val="Normal"/>
    <w:link w:val="KommentintekstiChar"/>
    <w:uiPriority w:val="99"/>
    <w:semiHidden/>
    <w:unhideWhenUsed/>
    <w:rsid w:val="00C91FB7"/>
  </w:style>
  <w:style w:type="character" w:customStyle="1" w:styleId="KommentintekstiChar">
    <w:name w:val="Kommentin teksti Char"/>
    <w:basedOn w:val="DefaultParagraphFont"/>
    <w:link w:val="CommentText"/>
    <w:uiPriority w:val="99"/>
    <w:semiHidden/>
    <w:rsid w:val="00C91FB7"/>
  </w:style>
  <w:style w:type="paragraph" w:styleId="CommentSubject">
    <w:name w:val="annotation subject"/>
    <w:basedOn w:val="CommentText"/>
    <w:next w:val="CommentText"/>
    <w:link w:val="KommentinotsikkoChar"/>
    <w:uiPriority w:val="99"/>
    <w:semiHidden/>
    <w:unhideWhenUsed/>
    <w:rsid w:val="00C91FB7"/>
    <w:rPr>
      <w:b/>
      <w:bCs/>
    </w:rPr>
  </w:style>
  <w:style w:type="character" w:customStyle="1" w:styleId="KommentinotsikkoChar">
    <w:name w:val="Kommentin otsikko Char"/>
    <w:basedOn w:val="KommentintekstiChar"/>
    <w:link w:val="CommentSubject"/>
    <w:uiPriority w:val="99"/>
    <w:semiHidden/>
    <w:rsid w:val="00C91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säministeriö">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585</Words>
  <Characters>4743</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Martiskainen Kaija SM</dc:creator>
  <cp:lastModifiedBy>Lehmus-Niemi Miia SM</cp:lastModifiedBy>
  <cp:revision>22</cp:revision>
  <dcterms:created xsi:type="dcterms:W3CDTF">2015-04-15T10:06:00Z</dcterms:created>
  <dcterms:modified xsi:type="dcterms:W3CDTF">2018-02-07T11:14:00Z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Asiakirja on sähköisesti allekirjoitettu asianhallintajärjestelmässä. Sisäministeriö 07.02.2018 klo 15:15. Allekirjoituksen oikeellisuuden voi todentaa kirjaamosta.</vt:lpwstr>
  </property>
  <property fmtid="{D5CDD505-2E9C-101B-9397-08002B2CF9AE}" pid="3" name="sm_asiakirjatyyppi">
    <vt:lpwstr>Lausunto</vt:lpwstr>
  </property>
  <property fmtid="{D5CDD505-2E9C-101B-9397-08002B2CF9AE}" pid="4" name="sm_asiaryhmä">
    <vt:lpwstr>00.02.04</vt:lpwstr>
  </property>
  <property fmtid="{D5CDD505-2E9C-101B-9397-08002B2CF9AE}" pid="5" name="sm_diaarinro">
    <vt:lpwstr>SMDno-2017-2094</vt:lpwstr>
  </property>
  <property fmtid="{D5CDD505-2E9C-101B-9397-08002B2CF9AE}" pid="6" name="sm_id">
    <vt:lpwstr>SM183757</vt:lpwstr>
  </property>
  <property fmtid="{D5CDD505-2E9C-101B-9397-08002B2CF9AE}" pid="7" name="sm_käsittelyluokka">
    <vt:lpwstr/>
  </property>
  <property fmtid="{D5CDD505-2E9C-101B-9397-08002B2CF9AE}" pid="8" name="sm_laatija">
    <vt:lpwstr>Miia Lehmus-Niemi</vt:lpwstr>
  </property>
  <property fmtid="{D5CDD505-2E9C-101B-9397-08002B2CF9AE}" pid="9" name="sm_laatimispvm">
    <vt:lpwstr>06.02.2018</vt:lpwstr>
  </property>
  <property fmtid="{D5CDD505-2E9C-101B-9397-08002B2CF9AE}" pid="10" name="sm_lähettäjä">
    <vt:lpwstr>Lähettäjä</vt:lpwstr>
  </property>
  <property fmtid="{D5CDD505-2E9C-101B-9397-08002B2CF9AE}" pid="11" name="sm_määräaika">
    <vt:lpwstr/>
  </property>
  <property fmtid="{D5CDD505-2E9C-101B-9397-08002B2CF9AE}" pid="12" name="sm_organisaatio">
    <vt:lpwstr>Sisäministeriö SM</vt:lpwstr>
  </property>
  <property fmtid="{D5CDD505-2E9C-101B-9397-08002B2CF9AE}" pid="13" name="sm_osasto">
    <vt:lpwstr>Hallinto- ja kehittämisosasto</vt:lpwstr>
  </property>
  <property fmtid="{D5CDD505-2E9C-101B-9397-08002B2CF9AE}" pid="14" name="sm_otsikko">
    <vt:lpwstr>Sisäministeriön lausunto kemikaalikohteiden suojaamista lainvastaiselta toiminnalta selvittäneen työryhmän raportista</vt:lpwstr>
  </property>
  <property fmtid="{D5CDD505-2E9C-101B-9397-08002B2CF9AE}" pid="15" name="sm_pvm">
    <vt:lpwstr>07.02.2018</vt:lpwstr>
  </property>
  <property fmtid="{D5CDD505-2E9C-101B-9397-08002B2CF9AE}" pid="16" name="sm_salassapitoperuste">
    <vt:lpwstr/>
  </property>
  <property fmtid="{D5CDD505-2E9C-101B-9397-08002B2CF9AE}" pid="17" name="sm_tila">
    <vt:lpwstr>Allekirjoitettu</vt:lpwstr>
  </property>
  <property fmtid="{D5CDD505-2E9C-101B-9397-08002B2CF9AE}" pid="18" name="sm_turvallisuusluokka">
    <vt:lpwstr/>
  </property>
  <property fmtid="{D5CDD505-2E9C-101B-9397-08002B2CF9AE}" pid="19" name="sm_turvallisuusperuste">
    <vt:lpwstr/>
  </property>
  <property fmtid="{D5CDD505-2E9C-101B-9397-08002B2CF9AE}" pid="20" name="sm_vastaanottaja">
    <vt:lpwstr>Vastaanottaja</vt:lpwstr>
  </property>
</Properties>
</file>