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0E" w:rsidRDefault="002E6F0E" w:rsidP="00067B56">
      <w:pPr>
        <w:tabs>
          <w:tab w:val="left" w:pos="9639"/>
        </w:tabs>
        <w:jc w:val="both"/>
      </w:pPr>
    </w:p>
    <w:p w:rsidR="00C90320" w:rsidRDefault="003A1F6B" w:rsidP="00067B56">
      <w:pPr>
        <w:tabs>
          <w:tab w:val="left" w:pos="9639"/>
        </w:tabs>
        <w:ind w:left="6520"/>
        <w:jc w:val="both"/>
      </w:pPr>
      <w:r>
        <w:t>1</w:t>
      </w:r>
      <w:r w:rsidR="00F83533">
        <w:t>7</w:t>
      </w:r>
      <w:bookmarkStart w:id="0" w:name="_GoBack"/>
      <w:bookmarkEnd w:id="0"/>
      <w:r>
        <w:t>.6.2014/JM</w:t>
      </w:r>
    </w:p>
    <w:p w:rsidR="00C007FF" w:rsidRDefault="00C007FF" w:rsidP="00067B56">
      <w:pPr>
        <w:tabs>
          <w:tab w:val="left" w:pos="9639"/>
        </w:tabs>
        <w:jc w:val="both"/>
      </w:pPr>
    </w:p>
    <w:p w:rsidR="00C007FF" w:rsidRDefault="00C007FF" w:rsidP="00067B56">
      <w:pPr>
        <w:tabs>
          <w:tab w:val="left" w:pos="9639"/>
        </w:tabs>
        <w:jc w:val="both"/>
      </w:pPr>
    </w:p>
    <w:p w:rsidR="00C007FF" w:rsidRDefault="00C007FF" w:rsidP="00067B56">
      <w:pPr>
        <w:tabs>
          <w:tab w:val="left" w:pos="9639"/>
        </w:tabs>
        <w:jc w:val="both"/>
      </w:pPr>
    </w:p>
    <w:p w:rsidR="00C007FF" w:rsidRDefault="004F0BF0" w:rsidP="00067B56">
      <w:pPr>
        <w:pStyle w:val="Otsikko1"/>
        <w:jc w:val="both"/>
      </w:pPr>
      <w:r>
        <w:t>FiCom ry:n lausunto liikenne- ja viestintäministeriölle Big Data-strategiasta</w:t>
      </w:r>
    </w:p>
    <w:p w:rsidR="00C007FF" w:rsidRDefault="00C007FF" w:rsidP="00067B56">
      <w:pPr>
        <w:tabs>
          <w:tab w:val="left" w:pos="9639"/>
        </w:tabs>
        <w:jc w:val="both"/>
      </w:pPr>
    </w:p>
    <w:p w:rsidR="00A77B61" w:rsidRDefault="00C47FB6" w:rsidP="00067B56">
      <w:pPr>
        <w:tabs>
          <w:tab w:val="left" w:pos="9639"/>
        </w:tabs>
        <w:jc w:val="both"/>
        <w:rPr>
          <w:lang w:eastAsia="fi-FI"/>
        </w:rPr>
      </w:pPr>
      <w:r>
        <w:rPr>
          <w:lang w:eastAsia="fi-FI"/>
        </w:rPr>
        <w:t>Tietoliikenteen ja tietotekniikan keskusliitto, FiCom ry (</w:t>
      </w:r>
      <w:r w:rsidRPr="00C47FB6">
        <w:rPr>
          <w:i/>
          <w:lang w:eastAsia="fi-FI"/>
        </w:rPr>
        <w:t>FiCom</w:t>
      </w:r>
      <w:r>
        <w:rPr>
          <w:lang w:eastAsia="fi-FI"/>
        </w:rPr>
        <w:t xml:space="preserve">) kiittää mahdollisuudesta lausua luonnoksesta Big Data-strategiaksi.  </w:t>
      </w:r>
    </w:p>
    <w:p w:rsidR="00A77B61" w:rsidRDefault="00A77B61" w:rsidP="00067B56">
      <w:pPr>
        <w:tabs>
          <w:tab w:val="left" w:pos="9639"/>
        </w:tabs>
        <w:jc w:val="both"/>
        <w:rPr>
          <w:lang w:eastAsia="fi-FI"/>
        </w:rPr>
      </w:pPr>
    </w:p>
    <w:p w:rsidR="00C007FF" w:rsidRDefault="00C47FB6" w:rsidP="00067B56">
      <w:pPr>
        <w:pStyle w:val="Otsikko2"/>
        <w:tabs>
          <w:tab w:val="left" w:pos="9639"/>
        </w:tabs>
        <w:jc w:val="both"/>
      </w:pPr>
      <w:r>
        <w:t>Pääviestit</w:t>
      </w:r>
    </w:p>
    <w:p w:rsidR="00C007FF" w:rsidRDefault="00C47FB6" w:rsidP="00067B56">
      <w:pPr>
        <w:tabs>
          <w:tab w:val="left" w:pos="9639"/>
        </w:tabs>
        <w:jc w:val="both"/>
      </w:pPr>
      <w:r>
        <w:t xml:space="preserve">FiComin päähuomiot ehdotuksesta ovat: </w:t>
      </w:r>
    </w:p>
    <w:p w:rsidR="00C47FB6" w:rsidRDefault="00C47FB6" w:rsidP="00067B56">
      <w:pPr>
        <w:tabs>
          <w:tab w:val="left" w:pos="9639"/>
        </w:tabs>
        <w:jc w:val="both"/>
      </w:pPr>
    </w:p>
    <w:p w:rsidR="00C47FB6" w:rsidRDefault="00C47FB6" w:rsidP="00067B56">
      <w:pPr>
        <w:pStyle w:val="Luettelokappale"/>
        <w:numPr>
          <w:ilvl w:val="0"/>
          <w:numId w:val="1"/>
        </w:numPr>
        <w:tabs>
          <w:tab w:val="left" w:pos="9639"/>
        </w:tabs>
        <w:jc w:val="both"/>
      </w:pPr>
      <w:r>
        <w:t>Ilmiö on tärkeä ja on hyvä, että ministeriö on aktiivinen asiassa</w:t>
      </w:r>
    </w:p>
    <w:p w:rsidR="00C47FB6" w:rsidRDefault="00C47FB6" w:rsidP="00067B56">
      <w:pPr>
        <w:pStyle w:val="Luettelokappale"/>
        <w:numPr>
          <w:ilvl w:val="0"/>
          <w:numId w:val="1"/>
        </w:numPr>
        <w:tabs>
          <w:tab w:val="left" w:pos="9639"/>
        </w:tabs>
        <w:jc w:val="both"/>
      </w:pPr>
      <w:r>
        <w:t>On hyvä, että strategiassa on omaksuttu kannustava ja verkostomaiseen toimintaan rohkaiseva ote</w:t>
      </w:r>
    </w:p>
    <w:p w:rsidR="00C47FB6" w:rsidRDefault="00C47FB6" w:rsidP="00067B56">
      <w:pPr>
        <w:pStyle w:val="Luettelokappale"/>
        <w:numPr>
          <w:ilvl w:val="0"/>
          <w:numId w:val="1"/>
        </w:numPr>
        <w:tabs>
          <w:tab w:val="left" w:pos="9639"/>
        </w:tabs>
        <w:jc w:val="both"/>
      </w:pPr>
      <w:r>
        <w:t>FiCom kannattaa lämpimästi panostamista data-analytiikan koulutukseen</w:t>
      </w:r>
    </w:p>
    <w:p w:rsidR="00C47FB6" w:rsidRDefault="00C47FB6" w:rsidP="00067B56">
      <w:pPr>
        <w:pStyle w:val="Luettelokappale"/>
        <w:numPr>
          <w:ilvl w:val="0"/>
          <w:numId w:val="1"/>
        </w:numPr>
        <w:tabs>
          <w:tab w:val="left" w:pos="9639"/>
        </w:tabs>
        <w:jc w:val="both"/>
      </w:pPr>
      <w:r>
        <w:t>Ehdotetut toimenpiteet ovat oikeansuuntaisia, mutta ne ovat osin jäsentymättömiä</w:t>
      </w:r>
    </w:p>
    <w:p w:rsidR="00C47FB6" w:rsidRDefault="00C47FB6" w:rsidP="00067B56">
      <w:pPr>
        <w:tabs>
          <w:tab w:val="left" w:pos="9639"/>
        </w:tabs>
        <w:jc w:val="both"/>
      </w:pPr>
    </w:p>
    <w:p w:rsidR="00C47FB6" w:rsidRDefault="00C47FB6" w:rsidP="00067B56">
      <w:pPr>
        <w:pStyle w:val="Otsikko2"/>
        <w:jc w:val="both"/>
      </w:pPr>
      <w:r>
        <w:t>Yleistä strategiasta</w:t>
      </w:r>
    </w:p>
    <w:p w:rsidR="00C47FB6" w:rsidRDefault="00C47FB6" w:rsidP="00067B56">
      <w:pPr>
        <w:jc w:val="both"/>
      </w:pPr>
      <w:r>
        <w:t xml:space="preserve">FiComin mielestä on kannatettavaa, että liikenne- ja viestintäministeriö on ottanut Big Data-ilmiön tosissaan ja jäsentää ilmiötä strategian avulla. FiCom haluaa korostaa koulutuksen merkitystä ja </w:t>
      </w:r>
      <w:r w:rsidR="003A1F6B">
        <w:t>julkisen tahon tietojen aktiivista avaamista kehittäjien käyttöön. On hyvä, että yksityisten yritysten osalta strategiassa on valittu kannustava linja.</w:t>
      </w:r>
      <w:r w:rsidR="00AC2167" w:rsidRPr="00AC2167">
        <w:t xml:space="preserve"> </w:t>
      </w:r>
      <w:r w:rsidR="00AC2167">
        <w:t>FiCom pitää hyvänä, että strategia perustuu yrit</w:t>
      </w:r>
      <w:r w:rsidR="00AC2167">
        <w:t xml:space="preserve">ysten osalta vapaaehtoisuuteen; liikesalaisuuksien ja muiden luottamuksellisten tietojen antaminen käytettäväksi on syytä pitää yritysten omana valintana. </w:t>
      </w:r>
    </w:p>
    <w:p w:rsidR="003A1F6B" w:rsidRDefault="003A1F6B" w:rsidP="00067B56">
      <w:pPr>
        <w:jc w:val="both"/>
      </w:pPr>
    </w:p>
    <w:p w:rsidR="003A1F6B" w:rsidRDefault="003A1F6B" w:rsidP="00067B56">
      <w:pPr>
        <w:jc w:val="both"/>
      </w:pPr>
      <w:r>
        <w:t xml:space="preserve">FiCom yhtyy strategiassa esitettyyn näkemykseen henkilötietojen käsittelysääntöjen merkityksestä Big Datan mielekkään hyödyntämisen kannalta keskeisenä sääntelyalueena ja havaintoon, että yritysten datatietoisuus on välttämätön edellytys ilmiön hyödyntämiseen.  </w:t>
      </w:r>
      <w:r w:rsidR="00D72B83">
        <w:t>Big Datan haasteena on sen hyödyntämisen vieminen kiinteäksi osaksi organisaatioiden toimintaa, jotta ilmiö ei marginalisoidu organisaation reuna-alueen erityisasiantuntijoiden pelikentäksi.</w:t>
      </w:r>
    </w:p>
    <w:p w:rsidR="00067B56" w:rsidRDefault="00067B56" w:rsidP="00067B56">
      <w:pPr>
        <w:jc w:val="both"/>
      </w:pPr>
    </w:p>
    <w:p w:rsidR="00C47FB6" w:rsidRDefault="00C47FB6" w:rsidP="00067B56">
      <w:pPr>
        <w:tabs>
          <w:tab w:val="left" w:pos="9639"/>
        </w:tabs>
        <w:jc w:val="both"/>
      </w:pPr>
    </w:p>
    <w:p w:rsidR="00C007FF" w:rsidRPr="00CB16D1" w:rsidRDefault="003A1F6B" w:rsidP="00067B56">
      <w:pPr>
        <w:pStyle w:val="Otsikko2"/>
        <w:jc w:val="both"/>
        <w:rPr>
          <w:i/>
        </w:rPr>
      </w:pPr>
      <w:r>
        <w:t>Toimenpide-ehdotuksista</w:t>
      </w:r>
    </w:p>
    <w:p w:rsidR="00A77B61" w:rsidRDefault="003A1F6B" w:rsidP="00067B56">
      <w:pPr>
        <w:tabs>
          <w:tab w:val="left" w:pos="9639"/>
        </w:tabs>
        <w:jc w:val="both"/>
        <w:rPr>
          <w:lang w:eastAsia="fi-FI"/>
        </w:rPr>
      </w:pPr>
      <w:r>
        <w:t xml:space="preserve">FiComin näkemyksen mukaan strategiassa ehdotetut toimenpiteet ovat sinänsä hyviä ja oikeaan osuvia. Toimenpide-ehdotuksia on kuitenkin varsin suuri määrä ja ne jäävät osin varsin yleiselle tasolle. FiCom esittää harkittavaksi toimenpiteiden määrän vähentämistä sekä pidemmälle vietyä yksityiskohtaisuutta toimenpiteiden toteuttamisen osalta, siten että kaikilla toimenpiteillä on selkeä omistajuus. </w:t>
      </w:r>
    </w:p>
    <w:p w:rsidR="00C007FF" w:rsidRDefault="00D72B83" w:rsidP="00067B56">
      <w:pPr>
        <w:tabs>
          <w:tab w:val="left" w:pos="9639"/>
        </w:tabs>
        <w:jc w:val="both"/>
      </w:pPr>
      <w:r>
        <w:lastRenderedPageBreak/>
        <w:t>Toimenpiteessä ”d” on yhdistetty peruskoulun opetussuunnitelmassa datan käyttö</w:t>
      </w:r>
      <w:r w:rsidR="00F83533">
        <w:t>ön liittyvä opetus</w:t>
      </w:r>
      <w:r>
        <w:t xml:space="preserve"> open source</w:t>
      </w:r>
      <w:r w:rsidR="00F83533">
        <w:t>-teknologioiden edistämiseen. FiCom huomauttaa, että kyse on eri asioista, joita ei tässä yhteydessä ole syytä yhdistää, koska kyse on Big Data-strategiasta.</w:t>
      </w:r>
      <w:r>
        <w:t xml:space="preserve"> </w:t>
      </w:r>
    </w:p>
    <w:p w:rsidR="00D72B83" w:rsidRDefault="00D72B83" w:rsidP="00067B56">
      <w:pPr>
        <w:tabs>
          <w:tab w:val="left" w:pos="9639"/>
        </w:tabs>
        <w:jc w:val="both"/>
      </w:pPr>
    </w:p>
    <w:p w:rsidR="00D72B83" w:rsidRDefault="00AC2167" w:rsidP="00067B56">
      <w:pPr>
        <w:tabs>
          <w:tab w:val="left" w:pos="9639"/>
        </w:tabs>
        <w:jc w:val="both"/>
      </w:pPr>
      <w:r>
        <w:t xml:space="preserve">FiCom kiinnittää huomiota siihen, että yksityisyyden suojan osalta henkilötietojen sääntely on siinä määrin pitkälti toimintoja ohjaavaa, että </w:t>
      </w:r>
      <w:r w:rsidR="00D72B83">
        <w:t xml:space="preserve">toimenpiteistä ”u” (EU:n tietosuoja-asetuksen soveltaminen siten, ettei se haittaa big data-kehitystä) on hyvin keskeinen ja painoarvoltaan huomattavasti suurempi kuin toimenpide ”v” (suomalainen big data-etiketti). </w:t>
      </w:r>
    </w:p>
    <w:p w:rsidR="00D72B83" w:rsidRDefault="00D72B83" w:rsidP="00067B56">
      <w:pPr>
        <w:tabs>
          <w:tab w:val="left" w:pos="9639"/>
        </w:tabs>
        <w:jc w:val="both"/>
      </w:pPr>
    </w:p>
    <w:p w:rsidR="00AC2167" w:rsidRDefault="00D72B83" w:rsidP="00067B56">
      <w:pPr>
        <w:tabs>
          <w:tab w:val="left" w:pos="9639"/>
        </w:tabs>
        <w:jc w:val="both"/>
      </w:pPr>
      <w:r>
        <w:t xml:space="preserve"> </w:t>
      </w:r>
    </w:p>
    <w:p w:rsidR="00AC2167" w:rsidRDefault="00AC2167" w:rsidP="00067B56">
      <w:pPr>
        <w:tabs>
          <w:tab w:val="left" w:pos="9639"/>
        </w:tabs>
        <w:jc w:val="both"/>
      </w:pPr>
    </w:p>
    <w:p w:rsidR="003A1F6B" w:rsidRDefault="003A1F6B" w:rsidP="00067B56">
      <w:pPr>
        <w:tabs>
          <w:tab w:val="left" w:pos="9639"/>
        </w:tabs>
        <w:jc w:val="both"/>
      </w:pPr>
      <w:r>
        <w:t>Helsingissä</w:t>
      </w:r>
    </w:p>
    <w:p w:rsidR="003A1F6B" w:rsidRDefault="003A1F6B" w:rsidP="00067B56">
      <w:pPr>
        <w:tabs>
          <w:tab w:val="left" w:pos="9639"/>
        </w:tabs>
        <w:jc w:val="both"/>
      </w:pPr>
    </w:p>
    <w:p w:rsidR="003A1F6B" w:rsidRDefault="003A1F6B" w:rsidP="00067B56">
      <w:pPr>
        <w:tabs>
          <w:tab w:val="left" w:pos="9639"/>
        </w:tabs>
        <w:jc w:val="both"/>
      </w:pPr>
    </w:p>
    <w:p w:rsidR="003A1F6B" w:rsidRDefault="003A1F6B" w:rsidP="00067B56">
      <w:pPr>
        <w:tabs>
          <w:tab w:val="left" w:pos="9639"/>
        </w:tabs>
        <w:jc w:val="both"/>
      </w:pPr>
      <w:r>
        <w:t>Jussi Mäkinen</w:t>
      </w:r>
    </w:p>
    <w:sectPr w:rsidR="003A1F6B" w:rsidSect="00192CB1">
      <w:headerReference w:type="default" r:id="rId9"/>
      <w:footerReference w:type="default" r:id="rId10"/>
      <w:headerReference w:type="first" r:id="rId11"/>
      <w:footerReference w:type="first" r:id="rId12"/>
      <w:pgSz w:w="11906" w:h="16838"/>
      <w:pgMar w:top="1417" w:right="1133" w:bottom="1417" w:left="1134" w:header="426" w:footer="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74" w:rsidRDefault="00527574" w:rsidP="00C90320">
      <w:pPr>
        <w:spacing w:line="240" w:lineRule="auto"/>
      </w:pPr>
      <w:r>
        <w:separator/>
      </w:r>
    </w:p>
  </w:endnote>
  <w:endnote w:type="continuationSeparator" w:id="0">
    <w:p w:rsidR="00527574" w:rsidRDefault="00527574" w:rsidP="00C903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632723"/>
      <w:docPartObj>
        <w:docPartGallery w:val="Page Numbers (Bottom of Page)"/>
        <w:docPartUnique/>
      </w:docPartObj>
    </w:sdtPr>
    <w:sdtEndPr/>
    <w:sdtContent>
      <w:sdt>
        <w:sdtPr>
          <w:id w:val="860082579"/>
          <w:docPartObj>
            <w:docPartGallery w:val="Page Numbers (Top of Page)"/>
            <w:docPartUnique/>
          </w:docPartObj>
        </w:sdtPr>
        <w:sdtEndPr/>
        <w:sdtContent>
          <w:p w:rsidR="00E43FC9" w:rsidRDefault="00E43FC9" w:rsidP="00711FC4">
            <w:pPr>
              <w:pStyle w:val="Alatunniste"/>
              <w:tabs>
                <w:tab w:val="clear" w:pos="9638"/>
                <w:tab w:val="right" w:pos="10065"/>
              </w:tabs>
              <w:jc w:val="right"/>
            </w:pPr>
            <w:r>
              <w:rPr>
                <w:noProof/>
                <w:lang w:eastAsia="fi-FI"/>
              </w:rPr>
              <mc:AlternateContent>
                <mc:Choice Requires="wps">
                  <w:drawing>
                    <wp:anchor distT="0" distB="0" distL="114300" distR="114300" simplePos="0" relativeHeight="251659264" behindDoc="0" locked="0" layoutInCell="1" allowOverlap="1" wp14:anchorId="3DA791DF" wp14:editId="6093EE8D">
                      <wp:simplePos x="0" y="0"/>
                      <wp:positionH relativeFrom="column">
                        <wp:posOffset>-638204</wp:posOffset>
                      </wp:positionH>
                      <wp:positionV relativeFrom="paragraph">
                        <wp:posOffset>-46744</wp:posOffset>
                      </wp:positionV>
                      <wp:extent cx="7369791" cy="0"/>
                      <wp:effectExtent l="0" t="0" r="22225" b="19050"/>
                      <wp:wrapNone/>
                      <wp:docPr id="4" name="Suora yhdysviiva 4"/>
                      <wp:cNvGraphicFramePr/>
                      <a:graphic xmlns:a="http://schemas.openxmlformats.org/drawingml/2006/main">
                        <a:graphicData uri="http://schemas.microsoft.com/office/word/2010/wordprocessingShape">
                          <wps:wsp>
                            <wps:cNvCnPr/>
                            <wps:spPr>
                              <a:xfrm>
                                <a:off x="0" y="0"/>
                                <a:ext cx="73697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uora yhdysviiva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25pt,-3.7pt" to="530.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" strokecolor="black [3213]"/>
                  </w:pict>
                </mc:Fallback>
              </mc:AlternateContent>
            </w:r>
            <w:r>
              <w:t xml:space="preserve">Sivu </w:t>
            </w:r>
            <w:r>
              <w:rPr>
                <w:b/>
                <w:bCs/>
                <w:sz w:val="24"/>
                <w:szCs w:val="24"/>
              </w:rPr>
              <w:fldChar w:fldCharType="begin"/>
            </w:r>
            <w:r>
              <w:rPr>
                <w:b/>
                <w:bCs/>
              </w:rPr>
              <w:instrText>PAGE</w:instrText>
            </w:r>
            <w:r>
              <w:rPr>
                <w:b/>
                <w:bCs/>
                <w:sz w:val="24"/>
                <w:szCs w:val="24"/>
              </w:rPr>
              <w:fldChar w:fldCharType="separate"/>
            </w:r>
            <w:r w:rsidR="00F83533">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83533">
              <w:rPr>
                <w:b/>
                <w:bCs/>
                <w:noProof/>
              </w:rPr>
              <w:t>2</w:t>
            </w:r>
            <w:r>
              <w:rPr>
                <w:b/>
                <w:bCs/>
                <w:sz w:val="24"/>
                <w:szCs w:val="24"/>
              </w:rPr>
              <w:fldChar w:fldCharType="end"/>
            </w:r>
          </w:p>
        </w:sdtContent>
      </w:sdt>
    </w:sdtContent>
  </w:sdt>
  <w:p w:rsidR="00E43FC9" w:rsidRDefault="00E43FC9">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C9" w:rsidRDefault="00E43FC9"/>
  <w:tbl>
    <w:tblPr>
      <w:tblW w:w="11057" w:type="dxa"/>
      <w:tblInd w:w="-652" w:type="dxa"/>
      <w:tblBorders>
        <w:top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246"/>
      <w:gridCol w:w="2551"/>
      <w:gridCol w:w="3260"/>
    </w:tblGrid>
    <w:tr w:rsidR="00E43FC9" w:rsidRPr="00CD1928" w:rsidTr="00192CB1">
      <w:trPr>
        <w:trHeight w:val="20"/>
      </w:trPr>
      <w:tc>
        <w:tcPr>
          <w:tcW w:w="5246" w:type="dxa"/>
          <w:shd w:val="clear" w:color="auto" w:fill="FFFFFF" w:themeFill="background1"/>
        </w:tcPr>
        <w:p w:rsidR="00E43FC9" w:rsidRPr="00CD1928" w:rsidRDefault="00E43FC9" w:rsidP="00192CB1">
          <w:pPr>
            <w:pStyle w:val="Alatunniste"/>
            <w:ind w:left="85"/>
            <w:rPr>
              <w:sz w:val="20"/>
              <w:szCs w:val="20"/>
            </w:rPr>
          </w:pPr>
          <w:r>
            <w:rPr>
              <w:sz w:val="20"/>
              <w:szCs w:val="20"/>
            </w:rPr>
            <w:t>Tietoliikenteen ja tietotekniikan keskusliitto, FiCom ry</w:t>
          </w:r>
        </w:p>
      </w:tc>
      <w:tc>
        <w:tcPr>
          <w:tcW w:w="2551" w:type="dxa"/>
          <w:shd w:val="clear" w:color="auto" w:fill="FFFFFF" w:themeFill="background1"/>
        </w:tcPr>
        <w:p w:rsidR="00E43FC9" w:rsidRPr="00CD1928" w:rsidRDefault="00E43FC9" w:rsidP="00E43FC9">
          <w:pPr>
            <w:pStyle w:val="Alatunniste"/>
            <w:rPr>
              <w:sz w:val="20"/>
              <w:szCs w:val="20"/>
            </w:rPr>
          </w:pPr>
          <w:r>
            <w:rPr>
              <w:sz w:val="20"/>
              <w:szCs w:val="20"/>
            </w:rPr>
            <w:t>www.ficom.fi</w:t>
          </w:r>
        </w:p>
      </w:tc>
      <w:tc>
        <w:tcPr>
          <w:tcW w:w="3260" w:type="dxa"/>
          <w:shd w:val="clear" w:color="auto" w:fill="FFFFFF" w:themeFill="background1"/>
        </w:tcPr>
        <w:p w:rsidR="00E43FC9" w:rsidRPr="00CD1928" w:rsidRDefault="00D451F5" w:rsidP="00D451F5">
          <w:pPr>
            <w:pStyle w:val="Alatunniste"/>
            <w:jc w:val="right"/>
            <w:rPr>
              <w:sz w:val="20"/>
              <w:szCs w:val="20"/>
            </w:rPr>
          </w:pPr>
          <w:r>
            <w:rPr>
              <w:sz w:val="20"/>
              <w:szCs w:val="20"/>
            </w:rPr>
            <w:t>Lintulahdenkatu</w:t>
          </w:r>
          <w:r w:rsidR="00E43FC9" w:rsidRPr="00CD1928">
            <w:rPr>
              <w:sz w:val="20"/>
              <w:szCs w:val="20"/>
            </w:rPr>
            <w:t xml:space="preserve"> </w:t>
          </w:r>
          <w:r>
            <w:rPr>
              <w:sz w:val="20"/>
              <w:szCs w:val="20"/>
            </w:rPr>
            <w:t xml:space="preserve">10 </w:t>
          </w:r>
          <w:r w:rsidR="00E43FC9" w:rsidRPr="00CD1928">
            <w:rPr>
              <w:sz w:val="20"/>
              <w:szCs w:val="20"/>
            </w:rPr>
            <w:t>00</w:t>
          </w:r>
          <w:r>
            <w:rPr>
              <w:sz w:val="20"/>
              <w:szCs w:val="20"/>
            </w:rPr>
            <w:t>50</w:t>
          </w:r>
          <w:r w:rsidR="00E43FC9" w:rsidRPr="00CD1928">
            <w:rPr>
              <w:sz w:val="20"/>
              <w:szCs w:val="20"/>
            </w:rPr>
            <w:t>0 Helsinki</w:t>
          </w:r>
        </w:p>
      </w:tc>
    </w:tr>
  </w:tbl>
  <w:p w:rsidR="00E43FC9" w:rsidRDefault="00E43FC9">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74" w:rsidRDefault="00527574" w:rsidP="00C90320">
      <w:pPr>
        <w:spacing w:line="240" w:lineRule="auto"/>
      </w:pPr>
      <w:r>
        <w:separator/>
      </w:r>
    </w:p>
  </w:footnote>
  <w:footnote w:type="continuationSeparator" w:id="0">
    <w:p w:rsidR="00527574" w:rsidRDefault="00527574" w:rsidP="00C903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C9" w:rsidRDefault="00E43FC9" w:rsidP="00C90320">
    <w:pPr>
      <w:pStyle w:val="Yltunniste"/>
      <w:tabs>
        <w:tab w:val="clear" w:pos="9638"/>
        <w:tab w:val="right" w:pos="10773"/>
      </w:tabs>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C9" w:rsidRDefault="00E43FC9" w:rsidP="00192CB1">
    <w:pPr>
      <w:pStyle w:val="Yltunniste"/>
      <w:tabs>
        <w:tab w:val="clear" w:pos="9638"/>
      </w:tabs>
      <w:ind w:left="-709"/>
    </w:pPr>
    <w:r>
      <w:rPr>
        <w:noProof/>
        <w:lang w:eastAsia="fi-FI"/>
      </w:rPr>
      <w:drawing>
        <wp:inline distT="0" distB="0" distL="0" distR="0" wp14:anchorId="5250B53B" wp14:editId="7D4587D9">
          <wp:extent cx="2076450" cy="1038225"/>
          <wp:effectExtent l="0" t="0" r="0" b="952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6450" cy="10382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E59DB"/>
    <w:multiLevelType w:val="hybridMultilevel"/>
    <w:tmpl w:val="E7E608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F0"/>
    <w:rsid w:val="00067B56"/>
    <w:rsid w:val="000772E6"/>
    <w:rsid w:val="000C5B12"/>
    <w:rsid w:val="000C7865"/>
    <w:rsid w:val="00192CB1"/>
    <w:rsid w:val="002E6F0E"/>
    <w:rsid w:val="003A1F6B"/>
    <w:rsid w:val="004D0B34"/>
    <w:rsid w:val="004F0BF0"/>
    <w:rsid w:val="00527574"/>
    <w:rsid w:val="00711FC4"/>
    <w:rsid w:val="00A77B61"/>
    <w:rsid w:val="00AC2167"/>
    <w:rsid w:val="00C007FF"/>
    <w:rsid w:val="00C47FB6"/>
    <w:rsid w:val="00C90320"/>
    <w:rsid w:val="00CD1928"/>
    <w:rsid w:val="00D451F5"/>
    <w:rsid w:val="00D72B83"/>
    <w:rsid w:val="00E43FC9"/>
    <w:rsid w:val="00EA418A"/>
    <w:rsid w:val="00F835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90320"/>
    <w:pPr>
      <w:spacing w:after="0"/>
    </w:pPr>
  </w:style>
  <w:style w:type="paragraph" w:styleId="Otsikko1">
    <w:name w:val="heading 1"/>
    <w:basedOn w:val="Normaali"/>
    <w:next w:val="Normaali"/>
    <w:link w:val="Otsikko1Char"/>
    <w:uiPriority w:val="9"/>
    <w:qFormat/>
    <w:rsid w:val="00192CB1"/>
    <w:pPr>
      <w:keepNext/>
      <w:keepLines/>
      <w:spacing w:before="120" w:after="120"/>
      <w:outlineLvl w:val="0"/>
    </w:pPr>
    <w:rPr>
      <w:rFonts w:ascii="Arial" w:eastAsiaTheme="majorEastAsia" w:hAnsi="Arial" w:cstheme="majorBidi"/>
      <w:b/>
      <w:bCs/>
      <w:sz w:val="32"/>
      <w:szCs w:val="28"/>
    </w:rPr>
  </w:style>
  <w:style w:type="paragraph" w:styleId="Otsikko2">
    <w:name w:val="heading 2"/>
    <w:aliases w:val="Väliotsikko 2"/>
    <w:basedOn w:val="Normaali"/>
    <w:next w:val="Normaali"/>
    <w:link w:val="Otsikko2Char"/>
    <w:uiPriority w:val="9"/>
    <w:unhideWhenUsed/>
    <w:qFormat/>
    <w:rsid w:val="00192CB1"/>
    <w:pPr>
      <w:keepNext/>
      <w:keepLines/>
      <w:spacing w:before="120" w:after="120"/>
      <w:outlineLvl w:val="1"/>
    </w:pPr>
    <w:rPr>
      <w:rFonts w:ascii="Arial" w:eastAsiaTheme="majorEastAsia" w:hAnsi="Arial" w:cstheme="majorBidi"/>
      <w:b/>
      <w:bCs/>
      <w:color w:val="000000" w:themeColor="text1"/>
      <w:sz w:val="24"/>
      <w:szCs w:val="26"/>
    </w:rPr>
  </w:style>
  <w:style w:type="paragraph" w:styleId="Otsikko3">
    <w:name w:val="heading 3"/>
    <w:aliases w:val="Väliotsikko 3"/>
    <w:basedOn w:val="Normaali"/>
    <w:next w:val="Normaali"/>
    <w:link w:val="Otsikko3Char"/>
    <w:uiPriority w:val="9"/>
    <w:unhideWhenUsed/>
    <w:qFormat/>
    <w:rsid w:val="00192CB1"/>
    <w:pPr>
      <w:keepNext/>
      <w:keepLines/>
      <w:spacing w:before="120"/>
      <w:outlineLvl w:val="2"/>
    </w:pPr>
    <w:rPr>
      <w:rFonts w:ascii="Arial" w:eastAsiaTheme="majorEastAsia" w:hAnsi="Arial" w:cstheme="majorBidi"/>
      <w:b/>
      <w:bCs/>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C90320"/>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90320"/>
    <w:rPr>
      <w:rFonts w:ascii="Tahoma" w:hAnsi="Tahoma" w:cs="Tahoma"/>
      <w:sz w:val="16"/>
      <w:szCs w:val="16"/>
    </w:rPr>
  </w:style>
  <w:style w:type="paragraph" w:styleId="Yltunniste">
    <w:name w:val="header"/>
    <w:basedOn w:val="Normaali"/>
    <w:link w:val="YltunnisteChar"/>
    <w:uiPriority w:val="99"/>
    <w:unhideWhenUsed/>
    <w:rsid w:val="00C90320"/>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C90320"/>
  </w:style>
  <w:style w:type="paragraph" w:styleId="Alatunniste">
    <w:name w:val="footer"/>
    <w:basedOn w:val="Normaali"/>
    <w:link w:val="AlatunnisteChar"/>
    <w:uiPriority w:val="99"/>
    <w:unhideWhenUsed/>
    <w:rsid w:val="00C90320"/>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C90320"/>
  </w:style>
  <w:style w:type="character" w:customStyle="1" w:styleId="Otsikko1Char">
    <w:name w:val="Otsikko 1 Char"/>
    <w:basedOn w:val="Kappaleenoletusfontti"/>
    <w:link w:val="Otsikko1"/>
    <w:uiPriority w:val="9"/>
    <w:rsid w:val="00192CB1"/>
    <w:rPr>
      <w:rFonts w:ascii="Arial" w:eastAsiaTheme="majorEastAsia" w:hAnsi="Arial" w:cstheme="majorBidi"/>
      <w:b/>
      <w:bCs/>
      <w:sz w:val="32"/>
      <w:szCs w:val="28"/>
    </w:rPr>
  </w:style>
  <w:style w:type="character" w:customStyle="1" w:styleId="Otsikko2Char">
    <w:name w:val="Otsikko 2 Char"/>
    <w:aliases w:val="Väliotsikko 2 Char"/>
    <w:basedOn w:val="Kappaleenoletusfontti"/>
    <w:link w:val="Otsikko2"/>
    <w:uiPriority w:val="9"/>
    <w:rsid w:val="00192CB1"/>
    <w:rPr>
      <w:rFonts w:ascii="Arial" w:eastAsiaTheme="majorEastAsia" w:hAnsi="Arial" w:cstheme="majorBidi"/>
      <w:b/>
      <w:bCs/>
      <w:color w:val="000000" w:themeColor="text1"/>
      <w:sz w:val="24"/>
      <w:szCs w:val="26"/>
    </w:rPr>
  </w:style>
  <w:style w:type="character" w:customStyle="1" w:styleId="Otsikko3Char">
    <w:name w:val="Otsikko 3 Char"/>
    <w:aliases w:val="Väliotsikko 3 Char"/>
    <w:basedOn w:val="Kappaleenoletusfontti"/>
    <w:link w:val="Otsikko3"/>
    <w:uiPriority w:val="9"/>
    <w:rsid w:val="00192CB1"/>
    <w:rPr>
      <w:rFonts w:ascii="Arial" w:eastAsiaTheme="majorEastAsia" w:hAnsi="Arial" w:cstheme="majorBidi"/>
      <w:b/>
      <w:bCs/>
      <w:i/>
    </w:rPr>
  </w:style>
  <w:style w:type="character" w:styleId="Hyperlinkki">
    <w:name w:val="Hyperlink"/>
    <w:basedOn w:val="Kappaleenoletusfontti"/>
    <w:uiPriority w:val="99"/>
    <w:unhideWhenUsed/>
    <w:rsid w:val="00C007FF"/>
    <w:rPr>
      <w:color w:val="0000FF"/>
      <w:u w:val="single"/>
    </w:rPr>
  </w:style>
  <w:style w:type="paragraph" w:styleId="Luettelokappale">
    <w:name w:val="List Paragraph"/>
    <w:basedOn w:val="Normaali"/>
    <w:uiPriority w:val="34"/>
    <w:qFormat/>
    <w:rsid w:val="00C47F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90320"/>
    <w:pPr>
      <w:spacing w:after="0"/>
    </w:pPr>
  </w:style>
  <w:style w:type="paragraph" w:styleId="Otsikko1">
    <w:name w:val="heading 1"/>
    <w:basedOn w:val="Normaali"/>
    <w:next w:val="Normaali"/>
    <w:link w:val="Otsikko1Char"/>
    <w:uiPriority w:val="9"/>
    <w:qFormat/>
    <w:rsid w:val="00192CB1"/>
    <w:pPr>
      <w:keepNext/>
      <w:keepLines/>
      <w:spacing w:before="120" w:after="120"/>
      <w:outlineLvl w:val="0"/>
    </w:pPr>
    <w:rPr>
      <w:rFonts w:ascii="Arial" w:eastAsiaTheme="majorEastAsia" w:hAnsi="Arial" w:cstheme="majorBidi"/>
      <w:b/>
      <w:bCs/>
      <w:sz w:val="32"/>
      <w:szCs w:val="28"/>
    </w:rPr>
  </w:style>
  <w:style w:type="paragraph" w:styleId="Otsikko2">
    <w:name w:val="heading 2"/>
    <w:aliases w:val="Väliotsikko 2"/>
    <w:basedOn w:val="Normaali"/>
    <w:next w:val="Normaali"/>
    <w:link w:val="Otsikko2Char"/>
    <w:uiPriority w:val="9"/>
    <w:unhideWhenUsed/>
    <w:qFormat/>
    <w:rsid w:val="00192CB1"/>
    <w:pPr>
      <w:keepNext/>
      <w:keepLines/>
      <w:spacing w:before="120" w:after="120"/>
      <w:outlineLvl w:val="1"/>
    </w:pPr>
    <w:rPr>
      <w:rFonts w:ascii="Arial" w:eastAsiaTheme="majorEastAsia" w:hAnsi="Arial" w:cstheme="majorBidi"/>
      <w:b/>
      <w:bCs/>
      <w:color w:val="000000" w:themeColor="text1"/>
      <w:sz w:val="24"/>
      <w:szCs w:val="26"/>
    </w:rPr>
  </w:style>
  <w:style w:type="paragraph" w:styleId="Otsikko3">
    <w:name w:val="heading 3"/>
    <w:aliases w:val="Väliotsikko 3"/>
    <w:basedOn w:val="Normaali"/>
    <w:next w:val="Normaali"/>
    <w:link w:val="Otsikko3Char"/>
    <w:uiPriority w:val="9"/>
    <w:unhideWhenUsed/>
    <w:qFormat/>
    <w:rsid w:val="00192CB1"/>
    <w:pPr>
      <w:keepNext/>
      <w:keepLines/>
      <w:spacing w:before="120"/>
      <w:outlineLvl w:val="2"/>
    </w:pPr>
    <w:rPr>
      <w:rFonts w:ascii="Arial" w:eastAsiaTheme="majorEastAsia" w:hAnsi="Arial" w:cstheme="majorBidi"/>
      <w:b/>
      <w:bCs/>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C90320"/>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90320"/>
    <w:rPr>
      <w:rFonts w:ascii="Tahoma" w:hAnsi="Tahoma" w:cs="Tahoma"/>
      <w:sz w:val="16"/>
      <w:szCs w:val="16"/>
    </w:rPr>
  </w:style>
  <w:style w:type="paragraph" w:styleId="Yltunniste">
    <w:name w:val="header"/>
    <w:basedOn w:val="Normaali"/>
    <w:link w:val="YltunnisteChar"/>
    <w:uiPriority w:val="99"/>
    <w:unhideWhenUsed/>
    <w:rsid w:val="00C90320"/>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C90320"/>
  </w:style>
  <w:style w:type="paragraph" w:styleId="Alatunniste">
    <w:name w:val="footer"/>
    <w:basedOn w:val="Normaali"/>
    <w:link w:val="AlatunnisteChar"/>
    <w:uiPriority w:val="99"/>
    <w:unhideWhenUsed/>
    <w:rsid w:val="00C90320"/>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C90320"/>
  </w:style>
  <w:style w:type="character" w:customStyle="1" w:styleId="Otsikko1Char">
    <w:name w:val="Otsikko 1 Char"/>
    <w:basedOn w:val="Kappaleenoletusfontti"/>
    <w:link w:val="Otsikko1"/>
    <w:uiPriority w:val="9"/>
    <w:rsid w:val="00192CB1"/>
    <w:rPr>
      <w:rFonts w:ascii="Arial" w:eastAsiaTheme="majorEastAsia" w:hAnsi="Arial" w:cstheme="majorBidi"/>
      <w:b/>
      <w:bCs/>
      <w:sz w:val="32"/>
      <w:szCs w:val="28"/>
    </w:rPr>
  </w:style>
  <w:style w:type="character" w:customStyle="1" w:styleId="Otsikko2Char">
    <w:name w:val="Otsikko 2 Char"/>
    <w:aliases w:val="Väliotsikko 2 Char"/>
    <w:basedOn w:val="Kappaleenoletusfontti"/>
    <w:link w:val="Otsikko2"/>
    <w:uiPriority w:val="9"/>
    <w:rsid w:val="00192CB1"/>
    <w:rPr>
      <w:rFonts w:ascii="Arial" w:eastAsiaTheme="majorEastAsia" w:hAnsi="Arial" w:cstheme="majorBidi"/>
      <w:b/>
      <w:bCs/>
      <w:color w:val="000000" w:themeColor="text1"/>
      <w:sz w:val="24"/>
      <w:szCs w:val="26"/>
    </w:rPr>
  </w:style>
  <w:style w:type="character" w:customStyle="1" w:styleId="Otsikko3Char">
    <w:name w:val="Otsikko 3 Char"/>
    <w:aliases w:val="Väliotsikko 3 Char"/>
    <w:basedOn w:val="Kappaleenoletusfontti"/>
    <w:link w:val="Otsikko3"/>
    <w:uiPriority w:val="9"/>
    <w:rsid w:val="00192CB1"/>
    <w:rPr>
      <w:rFonts w:ascii="Arial" w:eastAsiaTheme="majorEastAsia" w:hAnsi="Arial" w:cstheme="majorBidi"/>
      <w:b/>
      <w:bCs/>
      <w:i/>
    </w:rPr>
  </w:style>
  <w:style w:type="character" w:styleId="Hyperlinkki">
    <w:name w:val="Hyperlink"/>
    <w:basedOn w:val="Kappaleenoletusfontti"/>
    <w:uiPriority w:val="99"/>
    <w:unhideWhenUsed/>
    <w:rsid w:val="00C007FF"/>
    <w:rPr>
      <w:color w:val="0000FF"/>
      <w:u w:val="single"/>
    </w:rPr>
  </w:style>
  <w:style w:type="paragraph" w:styleId="Luettelokappale">
    <w:name w:val="List Paragraph"/>
    <w:basedOn w:val="Normaali"/>
    <w:uiPriority w:val="34"/>
    <w:qFormat/>
    <w:rsid w:val="00C47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kinen\AppData\Roaming\Microsoft\Mallit\FiCom201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66DD-476F-4EED-AF97-7F736694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FiCom2013</Template>
  <TotalTime>1193</TotalTime>
  <Pages>2</Pages>
  <Words>297</Words>
  <Characters>2414</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Jussi Mäkinen</dc:creator>
  <cp:lastModifiedBy>Jussi Mäkinen</cp:lastModifiedBy>
  <cp:revision>3</cp:revision>
  <cp:lastPrinted>2012-02-17T09:03:00Z</cp:lastPrinted>
  <dcterms:created xsi:type="dcterms:W3CDTF">2014-06-10T12:07:00Z</dcterms:created>
  <dcterms:modified xsi:type="dcterms:W3CDTF">2014-06-17T08:01:00Z</dcterms:modified>
</cp:coreProperties>
</file>