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1C7" w:rsidRPr="00203D21" w:rsidRDefault="00FB6E26" w:rsidP="004E61C7">
      <w:pPr>
        <w:rPr>
          <w:rStyle w:val="Heading"/>
          <w:rFonts w:ascii="Palatino Linotype" w:hAnsi="Palatino Linotype"/>
        </w:rPr>
      </w:pPr>
      <w:r>
        <w:rPr>
          <w:rStyle w:val="Heading"/>
          <w:rFonts w:ascii="Palatino Linotype" w:hAnsi="Palatino Linotype"/>
        </w:rPr>
        <w:t xml:space="preserve">Lausunto </w:t>
      </w:r>
      <w:r w:rsidR="00A07DDB">
        <w:rPr>
          <w:rStyle w:val="Heading"/>
          <w:rFonts w:ascii="Palatino Linotype" w:hAnsi="Palatino Linotype"/>
        </w:rPr>
        <w:t>kansallisesta big data -s</w:t>
      </w:r>
      <w:r>
        <w:rPr>
          <w:rStyle w:val="Heading"/>
          <w:rFonts w:ascii="Palatino Linotype" w:hAnsi="Palatino Linotype"/>
        </w:rPr>
        <w:t>trategiasta</w:t>
      </w:r>
    </w:p>
    <w:p w:rsidR="00F02626" w:rsidRPr="00F02626" w:rsidRDefault="00F02626" w:rsidP="006350AB"/>
    <w:p w:rsidR="00661CAF" w:rsidRDefault="00A07DDB" w:rsidP="00A07DDB">
      <w:pPr>
        <w:pStyle w:val="BodyText"/>
        <w:jc w:val="both"/>
        <w:rPr>
          <w:rFonts w:ascii="Palatino Linotype" w:hAnsi="Palatino Linotype"/>
        </w:rPr>
      </w:pPr>
      <w:r>
        <w:rPr>
          <w:rFonts w:ascii="Palatino Linotype" w:hAnsi="Palatino Linotype"/>
        </w:rPr>
        <w:t>Lausunnon pyytäjä liikenne ja viestintäministeriö (LVM), joka toivoo erityisesti palautetta esitetyistä toimenpide-ehdotuksista. Lisäksi toivotaan tietoa siitä, minkälaisiin big dataan liittyviin toimiin Itä-Suomen yliopisto on ryhtynyt ja minkälainen rooli Itä-Suomen yliopistolla voisi kansallisessa big data -kehittämistyössä olla.</w:t>
      </w:r>
    </w:p>
    <w:p w:rsidR="00A07DDB" w:rsidRDefault="00A07DDB" w:rsidP="00A07DDB">
      <w:pPr>
        <w:pStyle w:val="BodyText"/>
        <w:jc w:val="both"/>
        <w:rPr>
          <w:rFonts w:ascii="Palatino Linotype" w:hAnsi="Palatino Linotype"/>
        </w:rPr>
      </w:pPr>
    </w:p>
    <w:p w:rsidR="00A07DDB" w:rsidRDefault="00A07DDB" w:rsidP="00A07DDB">
      <w:pPr>
        <w:pStyle w:val="BodyText"/>
        <w:jc w:val="both"/>
        <w:rPr>
          <w:rFonts w:ascii="Palatino Linotype" w:hAnsi="Palatino Linotype"/>
        </w:rPr>
      </w:pPr>
      <w:r>
        <w:rPr>
          <w:rFonts w:ascii="Palatino Linotype" w:hAnsi="Palatino Linotype"/>
        </w:rPr>
        <w:t>Itä-Suomen yliopistossa</w:t>
      </w:r>
      <w:r w:rsidR="0031172E">
        <w:rPr>
          <w:rFonts w:ascii="Palatino Linotype" w:hAnsi="Palatino Linotype"/>
        </w:rPr>
        <w:t xml:space="preserve"> tehdään muun muassa seuraavia asioita big dataan liittyen:</w:t>
      </w:r>
    </w:p>
    <w:p w:rsidR="00FA0CED" w:rsidRDefault="0031172E" w:rsidP="003D53A1">
      <w:pPr>
        <w:pStyle w:val="BodyText"/>
        <w:numPr>
          <w:ilvl w:val="0"/>
          <w:numId w:val="31"/>
        </w:numPr>
        <w:jc w:val="both"/>
        <w:rPr>
          <w:rFonts w:ascii="Palatino Linotype" w:hAnsi="Palatino Linotype"/>
        </w:rPr>
      </w:pPr>
      <w:r w:rsidRPr="0031172E">
        <w:rPr>
          <w:rFonts w:ascii="Palatino Linotype" w:hAnsi="Palatino Linotype"/>
        </w:rPr>
        <w:t xml:space="preserve">Ympäristöinformatiikka luo keinoja, joiden avulla </w:t>
      </w:r>
      <w:r w:rsidR="003D53A1">
        <w:rPr>
          <w:rFonts w:ascii="Palatino Linotype" w:hAnsi="Palatino Linotype"/>
        </w:rPr>
        <w:t>ympäristöön liittyvistä suurista tietomassoista</w:t>
      </w:r>
      <w:r w:rsidRPr="0031172E">
        <w:rPr>
          <w:rFonts w:ascii="Palatino Linotype" w:hAnsi="Palatino Linotype"/>
        </w:rPr>
        <w:t xml:space="preserve"> saadaan esiin olennainen ja tämä ydinasia voidaan esittää tiedon loppukäyttäjälle sopivimmassa muodossa</w:t>
      </w:r>
      <w:r w:rsidR="003D53A1">
        <w:rPr>
          <w:rStyle w:val="FootnoteReference"/>
          <w:rFonts w:ascii="Palatino Linotype" w:hAnsi="Palatino Linotype"/>
        </w:rPr>
        <w:footnoteReference w:id="1"/>
      </w:r>
    </w:p>
    <w:p w:rsidR="003D53A1" w:rsidRDefault="003D53A1" w:rsidP="003D53A1">
      <w:pPr>
        <w:pStyle w:val="BodyText"/>
        <w:numPr>
          <w:ilvl w:val="0"/>
          <w:numId w:val="31"/>
        </w:numPr>
        <w:jc w:val="both"/>
        <w:rPr>
          <w:rFonts w:ascii="Palatino Linotype" w:hAnsi="Palatino Linotype"/>
        </w:rPr>
      </w:pPr>
      <w:r>
        <w:rPr>
          <w:rFonts w:ascii="Palatino Linotype" w:hAnsi="Palatino Linotype"/>
        </w:rPr>
        <w:t>Biolääketieteen</w:t>
      </w:r>
      <w:r w:rsidR="00AE3BD2">
        <w:rPr>
          <w:rStyle w:val="FootnoteReference"/>
          <w:rFonts w:ascii="Palatino Linotype" w:hAnsi="Palatino Linotype"/>
        </w:rPr>
        <w:footnoteReference w:id="2"/>
      </w:r>
      <w:r>
        <w:rPr>
          <w:rFonts w:ascii="Palatino Linotype" w:hAnsi="Palatino Linotype"/>
        </w:rPr>
        <w:t xml:space="preserve"> opetuksessa ja tutkimuksessa </w:t>
      </w:r>
      <w:r w:rsidR="00FE3F34">
        <w:rPr>
          <w:rFonts w:ascii="Palatino Linotype" w:hAnsi="Palatino Linotype"/>
        </w:rPr>
        <w:t>hyödynnetään</w:t>
      </w:r>
      <w:r>
        <w:rPr>
          <w:rFonts w:ascii="Palatino Linotype" w:hAnsi="Palatino Linotype"/>
        </w:rPr>
        <w:t xml:space="preserve"> monipuolisesti </w:t>
      </w:r>
      <w:r w:rsidR="00AE3BD2">
        <w:rPr>
          <w:rFonts w:ascii="Palatino Linotype" w:hAnsi="Palatino Linotype"/>
        </w:rPr>
        <w:t>big dataan liittyviä tekniikoita (ml. menetelmät ja työvälineet)</w:t>
      </w:r>
      <w:r w:rsidR="009C6B10">
        <w:rPr>
          <w:rFonts w:ascii="Palatino Linotype" w:hAnsi="Palatino Linotype"/>
        </w:rPr>
        <w:t>. Lisäksi Bioinformatiikkakeskus</w:t>
      </w:r>
      <w:r w:rsidR="009C6B10">
        <w:rPr>
          <w:rStyle w:val="FootnoteReference"/>
          <w:rFonts w:ascii="Palatino Linotype" w:hAnsi="Palatino Linotype"/>
        </w:rPr>
        <w:footnoteReference w:id="3"/>
      </w:r>
      <w:r w:rsidR="00301DF7">
        <w:rPr>
          <w:rFonts w:ascii="Palatino Linotype" w:hAnsi="Palatino Linotype"/>
        </w:rPr>
        <w:t xml:space="preserve"> ylläpitää</w:t>
      </w:r>
      <w:r w:rsidR="009C6B10">
        <w:rPr>
          <w:rFonts w:ascii="Palatino Linotype" w:hAnsi="Palatino Linotype"/>
        </w:rPr>
        <w:t xml:space="preserve"> </w:t>
      </w:r>
      <w:r w:rsidR="00301DF7">
        <w:rPr>
          <w:rFonts w:ascii="Palatino Linotype" w:hAnsi="Palatino Linotype"/>
        </w:rPr>
        <w:t>bioinformatiikan tutkimuksessa tarvittavaa infrastruktuuria.</w:t>
      </w:r>
    </w:p>
    <w:p w:rsidR="00AE3BD2" w:rsidRDefault="00AE3BD2" w:rsidP="003D53A1">
      <w:pPr>
        <w:pStyle w:val="BodyText"/>
        <w:numPr>
          <w:ilvl w:val="0"/>
          <w:numId w:val="31"/>
        </w:numPr>
        <w:jc w:val="both"/>
        <w:rPr>
          <w:rFonts w:ascii="Palatino Linotype" w:hAnsi="Palatino Linotype"/>
        </w:rPr>
      </w:pPr>
      <w:r>
        <w:rPr>
          <w:rFonts w:ascii="Palatino Linotype" w:hAnsi="Palatino Linotype"/>
        </w:rPr>
        <w:t>Fysiikan ja matematiikan</w:t>
      </w:r>
      <w:r>
        <w:rPr>
          <w:rStyle w:val="FootnoteReference"/>
          <w:rFonts w:ascii="Palatino Linotype" w:hAnsi="Palatino Linotype"/>
        </w:rPr>
        <w:footnoteReference w:id="4"/>
      </w:r>
      <w:r>
        <w:rPr>
          <w:rFonts w:ascii="Palatino Linotype" w:hAnsi="Palatino Linotype"/>
        </w:rPr>
        <w:t xml:space="preserve"> sekä sovelletun fysiikan</w:t>
      </w:r>
      <w:r>
        <w:rPr>
          <w:rStyle w:val="FootnoteReference"/>
          <w:rFonts w:ascii="Palatino Linotype" w:hAnsi="Palatino Linotype"/>
        </w:rPr>
        <w:footnoteReference w:id="5"/>
      </w:r>
      <w:r>
        <w:rPr>
          <w:rFonts w:ascii="Palatino Linotype" w:hAnsi="Palatino Linotype"/>
        </w:rPr>
        <w:t xml:space="preserve"> opetuksessa ja tutkimuksessa </w:t>
      </w:r>
      <w:r w:rsidR="00FE3F34">
        <w:rPr>
          <w:rFonts w:ascii="Palatino Linotype" w:hAnsi="Palatino Linotype"/>
        </w:rPr>
        <w:t>käytetään</w:t>
      </w:r>
      <w:r>
        <w:rPr>
          <w:rFonts w:ascii="Palatino Linotype" w:hAnsi="Palatino Linotype"/>
        </w:rPr>
        <w:t xml:space="preserve"> monipuolisesti big dataan liittyviä tekniikoita</w:t>
      </w:r>
    </w:p>
    <w:p w:rsidR="00AE3BD2" w:rsidRDefault="003D53A1" w:rsidP="00AE3BD2">
      <w:pPr>
        <w:pStyle w:val="BodyText"/>
        <w:numPr>
          <w:ilvl w:val="0"/>
          <w:numId w:val="31"/>
        </w:numPr>
        <w:jc w:val="both"/>
        <w:rPr>
          <w:rFonts w:ascii="Palatino Linotype" w:hAnsi="Palatino Linotype"/>
        </w:rPr>
      </w:pPr>
      <w:r>
        <w:rPr>
          <w:rFonts w:ascii="Palatino Linotype" w:hAnsi="Palatino Linotype"/>
        </w:rPr>
        <w:t>Tilastotieteessä annetaan koulutusta menetelmistä (kuten monimuuttujamenetelmät) ja työvälineistä (kuten R)</w:t>
      </w:r>
      <w:r>
        <w:rPr>
          <w:rStyle w:val="FootnoteReference"/>
          <w:rFonts w:ascii="Palatino Linotype" w:hAnsi="Palatino Linotype"/>
        </w:rPr>
        <w:footnoteReference w:id="6"/>
      </w:r>
    </w:p>
    <w:p w:rsidR="003D53A1" w:rsidRPr="006F195D" w:rsidRDefault="00AE3BD2" w:rsidP="003D53A1">
      <w:pPr>
        <w:pStyle w:val="BodyText"/>
        <w:numPr>
          <w:ilvl w:val="0"/>
          <w:numId w:val="31"/>
        </w:numPr>
        <w:jc w:val="both"/>
        <w:rPr>
          <w:rFonts w:ascii="Palatino Linotype" w:hAnsi="Palatino Linotype"/>
        </w:rPr>
      </w:pPr>
      <w:r w:rsidRPr="006F195D">
        <w:rPr>
          <w:rFonts w:ascii="Palatino Linotype" w:hAnsi="Palatino Linotype"/>
        </w:rPr>
        <w:t>Tietojenkäsittelytiet</w:t>
      </w:r>
      <w:r w:rsidR="006F195D" w:rsidRPr="006F195D">
        <w:rPr>
          <w:rFonts w:ascii="Palatino Linotype" w:hAnsi="Palatino Linotype"/>
        </w:rPr>
        <w:t>een tutkimuksessa, erityisesti älykäs medialaskenta</w:t>
      </w:r>
      <w:r w:rsidR="006F195D">
        <w:rPr>
          <w:rStyle w:val="FootnoteReference"/>
          <w:rFonts w:ascii="Palatino Linotype" w:hAnsi="Palatino Linotype"/>
        </w:rPr>
        <w:footnoteReference w:id="7"/>
      </w:r>
      <w:r w:rsidR="006F195D" w:rsidRPr="006F195D">
        <w:rPr>
          <w:rFonts w:ascii="Palatino Linotype" w:hAnsi="Palatino Linotype"/>
        </w:rPr>
        <w:t>, hyödynnetään big data -tekniikoita ja tietojenkäsittelytieteessä on datatieteeseen</w:t>
      </w:r>
      <w:r w:rsidR="006F195D">
        <w:rPr>
          <w:rStyle w:val="FootnoteReference"/>
          <w:rFonts w:ascii="Palatino Linotype" w:hAnsi="Palatino Linotype"/>
        </w:rPr>
        <w:footnoteReference w:id="8"/>
      </w:r>
      <w:r w:rsidR="006F195D" w:rsidRPr="006F195D">
        <w:rPr>
          <w:rFonts w:ascii="Palatino Linotype" w:hAnsi="Palatino Linotype"/>
        </w:rPr>
        <w:t>, väri- ja kuvateknologiaan</w:t>
      </w:r>
      <w:r w:rsidR="006F195D">
        <w:rPr>
          <w:rStyle w:val="FootnoteReference"/>
          <w:rFonts w:ascii="Palatino Linotype" w:hAnsi="Palatino Linotype"/>
        </w:rPr>
        <w:footnoteReference w:id="9"/>
      </w:r>
      <w:r w:rsidR="009A21AF">
        <w:rPr>
          <w:rFonts w:ascii="Palatino Linotype" w:hAnsi="Palatino Linotype"/>
        </w:rPr>
        <w:t xml:space="preserve"> sekä</w:t>
      </w:r>
      <w:r w:rsidR="006F195D" w:rsidRPr="006F195D">
        <w:rPr>
          <w:rFonts w:ascii="Palatino Linotype" w:hAnsi="Palatino Linotype"/>
        </w:rPr>
        <w:t xml:space="preserve"> älykkääseen medialaskentaan</w:t>
      </w:r>
      <w:r w:rsidR="006F195D">
        <w:rPr>
          <w:rStyle w:val="FootnoteReference"/>
          <w:rFonts w:ascii="Palatino Linotype" w:hAnsi="Palatino Linotype"/>
        </w:rPr>
        <w:footnoteReference w:id="10"/>
      </w:r>
      <w:r w:rsidR="006F195D" w:rsidRPr="006F195D">
        <w:rPr>
          <w:rFonts w:ascii="Palatino Linotype" w:hAnsi="Palatino Linotype"/>
        </w:rPr>
        <w:t xml:space="preserve"> painottuvat koulutuskokonaisuudet. Myös </w:t>
      </w:r>
      <w:r w:rsidR="006F195D">
        <w:rPr>
          <w:rFonts w:ascii="Palatino Linotype" w:hAnsi="Palatino Linotype"/>
        </w:rPr>
        <w:t>k</w:t>
      </w:r>
      <w:r w:rsidR="003D53A1" w:rsidRPr="006F195D">
        <w:rPr>
          <w:rFonts w:ascii="Palatino Linotype" w:hAnsi="Palatino Linotype"/>
        </w:rPr>
        <w:t>ansainvälisen IT-maisteriohjelman (IMPIT</w:t>
      </w:r>
      <w:r w:rsidR="003D53A1">
        <w:rPr>
          <w:rStyle w:val="FootnoteReference"/>
          <w:rFonts w:ascii="Palatino Linotype" w:hAnsi="Palatino Linotype"/>
        </w:rPr>
        <w:footnoteReference w:id="11"/>
      </w:r>
      <w:r w:rsidR="003D53A1" w:rsidRPr="006F195D">
        <w:rPr>
          <w:rFonts w:ascii="Palatino Linotype" w:hAnsi="Palatino Linotype"/>
        </w:rPr>
        <w:t>) yksi aihealue on big data</w:t>
      </w:r>
      <w:r w:rsidR="006F195D">
        <w:rPr>
          <w:rFonts w:ascii="Palatino Linotype" w:hAnsi="Palatino Linotype"/>
        </w:rPr>
        <w:t>.</w:t>
      </w:r>
    </w:p>
    <w:p w:rsidR="00DA6720" w:rsidRDefault="00DA6720" w:rsidP="00E971D0">
      <w:pPr>
        <w:pStyle w:val="BodyText"/>
      </w:pPr>
    </w:p>
    <w:p w:rsidR="006F195D" w:rsidRDefault="006F195D" w:rsidP="006F195D">
      <w:pPr>
        <w:pStyle w:val="BodyText"/>
        <w:jc w:val="both"/>
        <w:rPr>
          <w:rFonts w:ascii="Palatino Linotype" w:hAnsi="Palatino Linotype"/>
        </w:rPr>
      </w:pPr>
      <w:r>
        <w:rPr>
          <w:rFonts w:ascii="Palatino Linotype" w:hAnsi="Palatino Linotype"/>
        </w:rPr>
        <w:t>Itä-Suomen yliopistolla voisi olla kansallisessa big data -kehittämistyössä seuraavia rooleja:</w:t>
      </w:r>
    </w:p>
    <w:p w:rsidR="006F195D" w:rsidRDefault="00301DF7" w:rsidP="006F195D">
      <w:pPr>
        <w:pStyle w:val="BodyText"/>
        <w:numPr>
          <w:ilvl w:val="0"/>
          <w:numId w:val="32"/>
        </w:numPr>
        <w:jc w:val="both"/>
        <w:rPr>
          <w:rFonts w:ascii="Palatino Linotype" w:hAnsi="Palatino Linotype"/>
        </w:rPr>
      </w:pPr>
      <w:r>
        <w:rPr>
          <w:rFonts w:ascii="Palatino Linotype" w:hAnsi="Palatino Linotype"/>
        </w:rPr>
        <w:t>osatoteuttaja kansallisissa ja kansainvälisissä hankkeissa, joissa tarvitaan big data -osaamista</w:t>
      </w:r>
    </w:p>
    <w:p w:rsidR="00256FCB" w:rsidRPr="002B6C3F" w:rsidRDefault="00301DF7" w:rsidP="00256FCB">
      <w:pPr>
        <w:pStyle w:val="BodyText"/>
        <w:numPr>
          <w:ilvl w:val="0"/>
          <w:numId w:val="32"/>
        </w:numPr>
        <w:jc w:val="both"/>
        <w:rPr>
          <w:rFonts w:ascii="Palatino Linotype" w:hAnsi="Palatino Linotype"/>
        </w:rPr>
      </w:pPr>
      <w:r w:rsidRPr="002B6C3F">
        <w:rPr>
          <w:rFonts w:ascii="Palatino Linotype" w:hAnsi="Palatino Linotype"/>
        </w:rPr>
        <w:lastRenderedPageBreak/>
        <w:t>puolueeton tekniikka-arvioija, kun arvioidaan ohjaamattomien (unsupervised) ja ohjattujen (supervised) menetelmien</w:t>
      </w:r>
      <w:r w:rsidR="002B6C3F" w:rsidRPr="002B6C3F">
        <w:rPr>
          <w:rFonts w:ascii="Palatino Linotype" w:hAnsi="Palatino Linotype"/>
        </w:rPr>
        <w:t xml:space="preserve"> ja niitä tukevien työvälineiden</w:t>
      </w:r>
      <w:r w:rsidRPr="002B6C3F">
        <w:rPr>
          <w:rFonts w:ascii="Palatino Linotype" w:hAnsi="Palatino Linotype"/>
        </w:rPr>
        <w:t xml:space="preserve"> sopivuutta big datasta löytyvien muuttujien </w:t>
      </w:r>
      <w:r w:rsidR="0042754E" w:rsidRPr="002B6C3F">
        <w:rPr>
          <w:rFonts w:ascii="Palatino Linotype" w:hAnsi="Palatino Linotype"/>
        </w:rPr>
        <w:t>riippuvuuksien arvioinnissa ja edelleen tulevaisuuden ennakoinnissa (prediction) ja toiminnan ohjaamisessa (prescription)</w:t>
      </w:r>
    </w:p>
    <w:p w:rsidR="002B6C3F" w:rsidRPr="00145104" w:rsidRDefault="0042754E" w:rsidP="002B6C3F">
      <w:pPr>
        <w:pStyle w:val="ListParagraph"/>
        <w:numPr>
          <w:ilvl w:val="0"/>
          <w:numId w:val="32"/>
        </w:numPr>
        <w:jc w:val="both"/>
      </w:pPr>
      <w:r>
        <w:rPr>
          <w:rFonts w:ascii="Palatino Linotype" w:hAnsi="Palatino Linotype"/>
        </w:rPr>
        <w:t>big data ekosysteemin tarjoaja opetukseen ja tutkimukseen</w:t>
      </w:r>
      <w:r w:rsidR="002B6C3F">
        <w:rPr>
          <w:rFonts w:ascii="Palatino Linotype" w:hAnsi="Palatino Linotype"/>
        </w:rPr>
        <w:t xml:space="preserve">. </w:t>
      </w:r>
      <w:r w:rsidR="002B6C3F" w:rsidRPr="00145104">
        <w:rPr>
          <w:rFonts w:ascii="Palatino Linotype" w:hAnsi="Palatino Linotype"/>
        </w:rPr>
        <w:t>Big data -asioita tulee tarkastella organisaatiotasolla (julkisyhteisöt ja yritykset) osana kokonaisuutta eli mitä dataa hyödynnetään, miksi hyödynnetään ja miten hyödynnetään (</w:t>
      </w:r>
      <w:r w:rsidR="002B6C3F" w:rsidRPr="00145104">
        <w:rPr>
          <w:rFonts w:ascii="Palatino Linotype" w:hAnsi="Palatino Linotype"/>
        </w:rPr>
        <w:fldChar w:fldCharType="begin"/>
      </w:r>
      <w:r w:rsidR="002B6C3F" w:rsidRPr="00145104">
        <w:rPr>
          <w:rFonts w:ascii="Palatino Linotype" w:hAnsi="Palatino Linotype"/>
        </w:rPr>
        <w:instrText xml:space="preserve"> REF _Ref390519300 \h </w:instrText>
      </w:r>
      <w:r w:rsidR="002B6C3F">
        <w:instrText xml:space="preserve"> \* MERGEFORMAT </w:instrText>
      </w:r>
      <w:r w:rsidR="002B6C3F" w:rsidRPr="00145104">
        <w:rPr>
          <w:rFonts w:ascii="Palatino Linotype" w:hAnsi="Palatino Linotype"/>
        </w:rPr>
      </w:r>
      <w:r w:rsidR="002B6C3F" w:rsidRPr="00145104">
        <w:rPr>
          <w:rFonts w:ascii="Palatino Linotype" w:hAnsi="Palatino Linotype"/>
        </w:rPr>
        <w:fldChar w:fldCharType="separate"/>
      </w:r>
      <w:r w:rsidR="00560BAA">
        <w:t xml:space="preserve">Kuva </w:t>
      </w:r>
      <w:r w:rsidR="00560BAA">
        <w:rPr>
          <w:noProof/>
        </w:rPr>
        <w:t>1</w:t>
      </w:r>
      <w:r w:rsidR="002B6C3F" w:rsidRPr="00145104">
        <w:rPr>
          <w:rFonts w:ascii="Palatino Linotype" w:hAnsi="Palatino Linotype"/>
        </w:rPr>
        <w:fldChar w:fldCharType="end"/>
      </w:r>
      <w:r w:rsidR="002B6C3F" w:rsidRPr="00145104">
        <w:rPr>
          <w:rFonts w:ascii="Palatino Linotype" w:hAnsi="Palatino Linotype"/>
        </w:rPr>
        <w:t>).</w:t>
      </w:r>
    </w:p>
    <w:p w:rsidR="002B6C3F" w:rsidRDefault="002B6C3F" w:rsidP="002B6C3F">
      <w:pPr>
        <w:pStyle w:val="BodyText"/>
        <w:keepNext/>
        <w:ind w:left="2024"/>
        <w:jc w:val="both"/>
      </w:pPr>
      <w:r>
        <w:rPr>
          <w:noProof/>
          <w:lang w:eastAsia="fi-FI"/>
        </w:rPr>
        <w:drawing>
          <wp:inline distT="0" distB="0" distL="0" distR="0" wp14:anchorId="102D2E00" wp14:editId="304A6BCD">
            <wp:extent cx="4238625" cy="3600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3600450"/>
                    </a:xfrm>
                    <a:prstGeom prst="rect">
                      <a:avLst/>
                    </a:prstGeom>
                    <a:noFill/>
                    <a:ln>
                      <a:noFill/>
                    </a:ln>
                  </pic:spPr>
                </pic:pic>
              </a:graphicData>
            </a:graphic>
          </wp:inline>
        </w:drawing>
      </w:r>
    </w:p>
    <w:p w:rsidR="002B6C3F" w:rsidRDefault="002B6C3F" w:rsidP="002B6C3F">
      <w:pPr>
        <w:pStyle w:val="Caption"/>
        <w:ind w:left="2024"/>
      </w:pPr>
      <w:bookmarkStart w:id="0" w:name="_Ref390519300"/>
      <w:r>
        <w:t xml:space="preserve">Kuva </w:t>
      </w:r>
      <w:fldSimple w:instr=" SEQ Kuva \* ARABIC ">
        <w:r w:rsidR="00560BAA">
          <w:rPr>
            <w:noProof/>
          </w:rPr>
          <w:t>1</w:t>
        </w:r>
      </w:fldSimple>
      <w:bookmarkEnd w:id="0"/>
      <w:r>
        <w:t xml:space="preserve">. </w:t>
      </w:r>
      <w:r w:rsidRPr="0051655A">
        <w:t>Organisaatio omien ja ulkopuolisten datojen hyödyntäminen</w:t>
      </w:r>
      <w:r>
        <w:t xml:space="preserve"> on osa organisaation toimintaa</w:t>
      </w:r>
      <w:r>
        <w:rPr>
          <w:rStyle w:val="FootnoteReference"/>
        </w:rPr>
        <w:footnoteReference w:id="12"/>
      </w:r>
    </w:p>
    <w:p w:rsidR="0042754E" w:rsidRDefault="0042754E" w:rsidP="002B6C3F">
      <w:pPr>
        <w:pStyle w:val="BodyText"/>
        <w:ind w:left="2024"/>
        <w:jc w:val="both"/>
        <w:rPr>
          <w:rFonts w:ascii="Palatino Linotype" w:hAnsi="Palatino Linotype"/>
        </w:rPr>
      </w:pPr>
    </w:p>
    <w:p w:rsidR="0042754E" w:rsidRDefault="0042754E" w:rsidP="0042754E">
      <w:pPr>
        <w:pStyle w:val="BodyText"/>
        <w:jc w:val="both"/>
        <w:rPr>
          <w:rFonts w:ascii="Palatino Linotype" w:hAnsi="Palatino Linotype"/>
        </w:rPr>
      </w:pPr>
    </w:p>
    <w:p w:rsidR="0042754E" w:rsidRDefault="0042754E" w:rsidP="0042754E">
      <w:pPr>
        <w:pStyle w:val="BodyText"/>
        <w:jc w:val="both"/>
        <w:rPr>
          <w:rFonts w:ascii="Palatino Linotype" w:hAnsi="Palatino Linotype"/>
        </w:rPr>
      </w:pPr>
    </w:p>
    <w:p w:rsidR="002B6C3F" w:rsidRDefault="002B6C3F" w:rsidP="0042754E">
      <w:pPr>
        <w:pStyle w:val="BodyText"/>
        <w:jc w:val="both"/>
        <w:rPr>
          <w:rFonts w:ascii="Palatino Linotype" w:hAnsi="Palatino Linotype"/>
        </w:rPr>
      </w:pPr>
    </w:p>
    <w:p w:rsidR="002B6C3F" w:rsidRDefault="002B6C3F" w:rsidP="0042754E">
      <w:pPr>
        <w:pStyle w:val="BodyText"/>
        <w:jc w:val="both"/>
        <w:rPr>
          <w:rFonts w:ascii="Palatino Linotype" w:hAnsi="Palatino Linotype"/>
        </w:rPr>
      </w:pPr>
    </w:p>
    <w:p w:rsidR="002B6C3F" w:rsidRDefault="002B6C3F" w:rsidP="0042754E">
      <w:pPr>
        <w:pStyle w:val="BodyText"/>
        <w:jc w:val="both"/>
        <w:rPr>
          <w:rFonts w:ascii="Palatino Linotype" w:hAnsi="Palatino Linotype"/>
        </w:rPr>
      </w:pPr>
    </w:p>
    <w:p w:rsidR="002B6C3F" w:rsidRDefault="002B6C3F" w:rsidP="0042754E">
      <w:pPr>
        <w:pStyle w:val="BodyText"/>
        <w:jc w:val="both"/>
        <w:rPr>
          <w:rFonts w:ascii="Palatino Linotype" w:hAnsi="Palatino Linotype"/>
        </w:rPr>
      </w:pPr>
    </w:p>
    <w:p w:rsidR="002B6C3F" w:rsidRDefault="002B6C3F" w:rsidP="0042754E">
      <w:pPr>
        <w:pStyle w:val="BodyText"/>
        <w:jc w:val="both"/>
        <w:rPr>
          <w:rFonts w:ascii="Palatino Linotype" w:hAnsi="Palatino Linotype"/>
        </w:rPr>
      </w:pPr>
    </w:p>
    <w:p w:rsidR="0042754E" w:rsidRDefault="0042754E" w:rsidP="0042754E">
      <w:pPr>
        <w:pStyle w:val="BodyText"/>
        <w:jc w:val="both"/>
        <w:rPr>
          <w:rFonts w:ascii="Palatino Linotype" w:hAnsi="Palatino Linotype"/>
        </w:rPr>
      </w:pPr>
      <w:r>
        <w:rPr>
          <w:rFonts w:ascii="Palatino Linotype" w:hAnsi="Palatino Linotype"/>
        </w:rPr>
        <w:lastRenderedPageBreak/>
        <w:t>Itä-Suomen yliopisto lausuu seuraavaa toimenpide-ehdotuksista</w:t>
      </w:r>
      <w:r w:rsidR="00353E83">
        <w:rPr>
          <w:rFonts w:ascii="Palatino Linotype" w:hAnsi="Palatino Linotype"/>
        </w:rPr>
        <w:t xml:space="preserve"> (kaikista puuttuu vastuutaho, konkreettiset tavoitteet, aikataulut, mittarit)</w:t>
      </w:r>
      <w:r>
        <w:rPr>
          <w:rFonts w:ascii="Palatino Linotype" w:hAnsi="Palatino Linotype"/>
        </w:rPr>
        <w:t>:</w:t>
      </w:r>
    </w:p>
    <w:p w:rsidR="00414C71" w:rsidRDefault="00414C71" w:rsidP="00414C71">
      <w:pPr>
        <w:pStyle w:val="BodyText"/>
        <w:numPr>
          <w:ilvl w:val="0"/>
          <w:numId w:val="36"/>
        </w:numPr>
        <w:jc w:val="both"/>
        <w:rPr>
          <w:rFonts w:ascii="Palatino Linotype" w:hAnsi="Palatino Linotype"/>
        </w:rPr>
      </w:pPr>
      <w:r w:rsidRPr="00414C71">
        <w:rPr>
          <w:rFonts w:ascii="Palatino Linotype" w:hAnsi="Palatino Linotype"/>
        </w:rPr>
        <w:t xml:space="preserve">”Datalähettiläitä” hankitaan tuomaan big data- tietoutta ja osaamista yritysten ja hallinnon käyttöön toteutettuna mm. kansainvälisinä vierailijaluentoina ja osaajavaihtona </w:t>
      </w:r>
    </w:p>
    <w:p w:rsidR="00414C71" w:rsidRDefault="00414C71" w:rsidP="00414C71">
      <w:pPr>
        <w:pStyle w:val="BodyText"/>
        <w:numPr>
          <w:ilvl w:val="1"/>
          <w:numId w:val="36"/>
        </w:numPr>
        <w:jc w:val="both"/>
        <w:rPr>
          <w:rFonts w:ascii="Palatino Linotype" w:hAnsi="Palatino Linotype"/>
        </w:rPr>
      </w:pPr>
      <w:r>
        <w:rPr>
          <w:rFonts w:ascii="Palatino Linotype" w:hAnsi="Palatino Linotype"/>
        </w:rPr>
        <w:t>myös kansallisella tasolla on löydettävissä ”datalähettiläitä”, joita kannattaa hyödyntää</w:t>
      </w:r>
    </w:p>
    <w:p w:rsidR="00414C71" w:rsidRDefault="00414C71" w:rsidP="00414C71">
      <w:pPr>
        <w:pStyle w:val="BodyText"/>
        <w:numPr>
          <w:ilvl w:val="1"/>
          <w:numId w:val="36"/>
        </w:numPr>
        <w:jc w:val="both"/>
        <w:rPr>
          <w:rFonts w:ascii="Palatino Linotype" w:hAnsi="Palatino Linotype"/>
        </w:rPr>
      </w:pPr>
      <w:r>
        <w:rPr>
          <w:rFonts w:ascii="Palatino Linotype" w:hAnsi="Palatino Linotype"/>
        </w:rPr>
        <w:t>nimiehdotus PhD Vincent Granville</w:t>
      </w:r>
    </w:p>
    <w:p w:rsidR="00414C71" w:rsidRDefault="00414C71" w:rsidP="00414C71">
      <w:pPr>
        <w:pStyle w:val="BodyText"/>
        <w:numPr>
          <w:ilvl w:val="1"/>
          <w:numId w:val="36"/>
        </w:numPr>
        <w:jc w:val="both"/>
        <w:rPr>
          <w:rFonts w:ascii="Palatino Linotype" w:hAnsi="Palatino Linotype"/>
        </w:rPr>
      </w:pPr>
      <w:r>
        <w:rPr>
          <w:rFonts w:ascii="Palatino Linotype" w:hAnsi="Palatino Linotype"/>
        </w:rPr>
        <w:t>ehdotus vi</w:t>
      </w:r>
      <w:r w:rsidR="00353E83">
        <w:rPr>
          <w:rFonts w:ascii="Palatino Linotype" w:hAnsi="Palatino Linotype"/>
        </w:rPr>
        <w:t>er</w:t>
      </w:r>
      <w:r>
        <w:rPr>
          <w:rFonts w:ascii="Palatino Linotype" w:hAnsi="Palatino Linotype"/>
        </w:rPr>
        <w:t>ailijaluennoitsijoiden esitykset videoidaan, jotta niitä voidaan katsoa, vaikka ei pääsisi osallistumaan tilaisuuksiin</w:t>
      </w:r>
    </w:p>
    <w:p w:rsidR="00414C71" w:rsidRDefault="00414C71" w:rsidP="00414C71">
      <w:pPr>
        <w:pStyle w:val="BodyText"/>
        <w:numPr>
          <w:ilvl w:val="1"/>
          <w:numId w:val="36"/>
        </w:numPr>
        <w:jc w:val="both"/>
        <w:rPr>
          <w:rFonts w:ascii="Palatino Linotype" w:hAnsi="Palatino Linotype"/>
        </w:rPr>
      </w:pPr>
      <w:r>
        <w:rPr>
          <w:rFonts w:ascii="Palatino Linotype" w:hAnsi="Palatino Linotype"/>
        </w:rPr>
        <w:t>osaajavaihtoon kannattaa koota kansallisella tasolla halukkaat ja järjestelmällisesti koordinoida osaajavaihtoa</w:t>
      </w:r>
    </w:p>
    <w:p w:rsidR="00414C71" w:rsidRDefault="00414C71" w:rsidP="00414C71">
      <w:pPr>
        <w:pStyle w:val="BodyText"/>
        <w:numPr>
          <w:ilvl w:val="0"/>
          <w:numId w:val="36"/>
        </w:numPr>
        <w:jc w:val="both"/>
        <w:rPr>
          <w:rFonts w:ascii="Palatino Linotype" w:hAnsi="Palatino Linotype"/>
        </w:rPr>
      </w:pPr>
      <w:r w:rsidRPr="00414C71">
        <w:rPr>
          <w:rFonts w:ascii="Palatino Linotype" w:hAnsi="Palatino Linotype"/>
        </w:rPr>
        <w:t>Luodaan alan yrityksiä, tutkijoita ja asiantuntijoita kokoava avoin Big data-klusteri sekä osaamisen kehittämistä tukevaa verkostotoimintaa tämän ympärille (Tekes, Teknologiateollisuus, Tekniikan Akateemiset, Ohjelmistoyrittäjät, TTL, yritykset jne).</w:t>
      </w:r>
    </w:p>
    <w:p w:rsidR="00414C71" w:rsidRDefault="00414C71" w:rsidP="00414C71">
      <w:pPr>
        <w:pStyle w:val="BodyText"/>
        <w:numPr>
          <w:ilvl w:val="1"/>
          <w:numId w:val="36"/>
        </w:numPr>
        <w:jc w:val="both"/>
        <w:rPr>
          <w:rFonts w:ascii="Palatino Linotype" w:hAnsi="Palatino Linotype"/>
        </w:rPr>
      </w:pPr>
      <w:r>
        <w:rPr>
          <w:rFonts w:ascii="Palatino Linotype" w:hAnsi="Palatino Linotype"/>
        </w:rPr>
        <w:t>loistava ehdotus</w:t>
      </w:r>
    </w:p>
    <w:p w:rsidR="00414C71" w:rsidRPr="00414C71" w:rsidRDefault="00414C71" w:rsidP="00414C71">
      <w:pPr>
        <w:pStyle w:val="BodyText"/>
        <w:numPr>
          <w:ilvl w:val="1"/>
          <w:numId w:val="36"/>
        </w:numPr>
        <w:jc w:val="both"/>
        <w:rPr>
          <w:rFonts w:ascii="Palatino Linotype" w:hAnsi="Palatino Linotype"/>
        </w:rPr>
      </w:pPr>
      <w:r>
        <w:rPr>
          <w:rFonts w:ascii="Palatino Linotype" w:hAnsi="Palatino Linotype"/>
        </w:rPr>
        <w:t>vir</w:t>
      </w:r>
      <w:r w:rsidR="00A422CC">
        <w:rPr>
          <w:rFonts w:ascii="Palatino Linotype" w:hAnsi="Palatino Linotype"/>
        </w:rPr>
        <w:t>tuaaliyhteisö kuten</w:t>
      </w:r>
      <w:r>
        <w:rPr>
          <w:rFonts w:ascii="Palatino Linotype" w:hAnsi="Palatino Linotype"/>
        </w:rPr>
        <w:t xml:space="preserve"> LinkedIn-tyyppinen</w:t>
      </w:r>
      <w:r w:rsidR="00A422CC">
        <w:rPr>
          <w:rFonts w:ascii="Palatino Linotype" w:hAnsi="Palatino Linotype"/>
        </w:rPr>
        <w:t xml:space="preserve"> kanava ajatusten vaihtoon sekä informaation jakamiseen</w:t>
      </w:r>
    </w:p>
    <w:p w:rsidR="00414C71" w:rsidRDefault="00414C71" w:rsidP="00414C71">
      <w:pPr>
        <w:pStyle w:val="BodyText"/>
        <w:numPr>
          <w:ilvl w:val="0"/>
          <w:numId w:val="36"/>
        </w:numPr>
        <w:jc w:val="both"/>
        <w:rPr>
          <w:rFonts w:ascii="Palatino Linotype" w:hAnsi="Palatino Linotype"/>
        </w:rPr>
      </w:pPr>
      <w:r w:rsidRPr="00414C71">
        <w:rPr>
          <w:rFonts w:ascii="Palatino Linotype" w:hAnsi="Palatino Linotype"/>
        </w:rPr>
        <w:t>Julkisen hallinnon organisaatioihin nimetään datavastaavia, joiden tehtäviin kuuluu datan keruun ja analysoinnin järjestäminen. Yksityisiä yrityksiä ja muita yhteisöjä varten voidaan järjestää neuvontaa.</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t>useimmilla julkisyhteisöillä on tietosuojavastaavat ja osassa julkisyhteisöistä he voinevat toimia myös datavastaavina</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t xml:space="preserve">datan keruun ja analysoinnin järjestäminen edellyttää tietoa datatarpeista, jotka tulee tunnistaa esimerkiksi kokonaisarkkitehtuurityön yhteydessä </w:t>
      </w:r>
    </w:p>
    <w:p w:rsidR="00A422CC" w:rsidRDefault="00414C71" w:rsidP="00414C71">
      <w:pPr>
        <w:pStyle w:val="BodyText"/>
        <w:numPr>
          <w:ilvl w:val="0"/>
          <w:numId w:val="36"/>
        </w:numPr>
        <w:jc w:val="both"/>
        <w:rPr>
          <w:rFonts w:ascii="Palatino Linotype" w:hAnsi="Palatino Linotype"/>
        </w:rPr>
      </w:pPr>
      <w:r w:rsidRPr="00A422CC">
        <w:rPr>
          <w:rFonts w:ascii="Palatino Linotype" w:hAnsi="Palatino Linotype"/>
        </w:rPr>
        <w:t>Vaikutetaan siihen, että peruskoulun opetussuunnitelmiin sisältyy dataan käyttöön liittyvää opetusta vuonna 2016 ja tuetaan open source teknologioiden leviämistä.</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t>tulee määritellä tarkemmin, mitä datan käytön opetus tarkoittaa</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t>lisäksi olisi hyvä määritellä, mitä OS-teknologioita käytetään</w:t>
      </w:r>
    </w:p>
    <w:p w:rsidR="00414C71" w:rsidRDefault="00414C71" w:rsidP="00A422CC">
      <w:pPr>
        <w:pStyle w:val="BodyText"/>
        <w:numPr>
          <w:ilvl w:val="0"/>
          <w:numId w:val="36"/>
        </w:numPr>
        <w:jc w:val="both"/>
        <w:rPr>
          <w:rFonts w:ascii="Palatino Linotype" w:hAnsi="Palatino Linotype"/>
        </w:rPr>
      </w:pPr>
      <w:r w:rsidRPr="00A422CC">
        <w:rPr>
          <w:rFonts w:ascii="Palatino Linotype" w:hAnsi="Palatino Linotype"/>
        </w:rPr>
        <w:t xml:space="preserve">Kartoitetaan opetushallinnon johdolla tarvittavia osaamisprofiileja ja olemassa olevaa koulutustarjontaa. </w:t>
      </w:r>
    </w:p>
    <w:p w:rsidR="00A422CC" w:rsidRPr="00A422CC" w:rsidRDefault="00A422CC" w:rsidP="00A422CC">
      <w:pPr>
        <w:pStyle w:val="BodyText"/>
        <w:numPr>
          <w:ilvl w:val="1"/>
          <w:numId w:val="36"/>
        </w:numPr>
        <w:jc w:val="both"/>
        <w:rPr>
          <w:rFonts w:ascii="Palatino Linotype" w:hAnsi="Palatino Linotype"/>
        </w:rPr>
      </w:pPr>
      <w:r>
        <w:rPr>
          <w:rFonts w:ascii="Palatino Linotype" w:hAnsi="Palatino Linotype"/>
        </w:rPr>
        <w:t>ensin olisi hyvä tunnistaa itse osaamiset ja sen jälkeen niitä voidaan allokoida eri rooleille</w:t>
      </w:r>
    </w:p>
    <w:p w:rsidR="00414C71" w:rsidRDefault="00414C71" w:rsidP="00414C71">
      <w:pPr>
        <w:pStyle w:val="BodyText"/>
        <w:numPr>
          <w:ilvl w:val="0"/>
          <w:numId w:val="36"/>
        </w:numPr>
        <w:jc w:val="both"/>
        <w:rPr>
          <w:rFonts w:ascii="Palatino Linotype" w:hAnsi="Palatino Linotype"/>
        </w:rPr>
      </w:pPr>
      <w:r w:rsidRPr="00414C71">
        <w:rPr>
          <w:rFonts w:ascii="Palatino Linotype" w:hAnsi="Palatino Linotype"/>
        </w:rPr>
        <w:t xml:space="preserve">Koordinoidaan kansallisesti käynnisteillä ja sunnitteilla olevia big data koulutusohjelmia. </w:t>
      </w:r>
    </w:p>
    <w:p w:rsidR="00A422CC" w:rsidRPr="00A422CC" w:rsidRDefault="00A422CC" w:rsidP="00A422CC">
      <w:pPr>
        <w:pStyle w:val="BodyText"/>
        <w:numPr>
          <w:ilvl w:val="1"/>
          <w:numId w:val="36"/>
        </w:numPr>
        <w:jc w:val="both"/>
        <w:rPr>
          <w:rFonts w:ascii="Palatino Linotype" w:hAnsi="Palatino Linotype"/>
        </w:rPr>
      </w:pPr>
      <w:r>
        <w:rPr>
          <w:rFonts w:ascii="Palatino Linotype" w:hAnsi="Palatino Linotype"/>
        </w:rPr>
        <w:t>jo käynnissä olevista tulee kerätä kokemukset ja varmistaa, että ne jatkuvat</w:t>
      </w:r>
    </w:p>
    <w:p w:rsidR="00414C71" w:rsidRDefault="00414C71" w:rsidP="00414C71">
      <w:pPr>
        <w:pStyle w:val="BodyText"/>
        <w:numPr>
          <w:ilvl w:val="0"/>
          <w:numId w:val="36"/>
        </w:numPr>
        <w:jc w:val="both"/>
        <w:rPr>
          <w:rFonts w:ascii="Palatino Linotype" w:hAnsi="Palatino Linotype"/>
        </w:rPr>
      </w:pPr>
      <w:r w:rsidRPr="00414C71">
        <w:rPr>
          <w:rFonts w:ascii="Palatino Linotype" w:hAnsi="Palatino Linotype"/>
        </w:rPr>
        <w:t>Osallistutaan EU-laajuisen big dataan erikoistuvien yliopistojen verkoston luomiseen</w:t>
      </w:r>
      <w:r w:rsidR="00A422CC">
        <w:rPr>
          <w:rFonts w:ascii="Palatino Linotype" w:hAnsi="Palatino Linotype"/>
        </w:rPr>
        <w:t>.</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t>loistava ehdotus</w:t>
      </w:r>
    </w:p>
    <w:p w:rsidR="00A422CC" w:rsidRDefault="00A422CC" w:rsidP="00A422CC">
      <w:pPr>
        <w:pStyle w:val="BodyText"/>
        <w:numPr>
          <w:ilvl w:val="1"/>
          <w:numId w:val="36"/>
        </w:numPr>
        <w:jc w:val="both"/>
        <w:rPr>
          <w:rFonts w:ascii="Palatino Linotype" w:hAnsi="Palatino Linotype"/>
        </w:rPr>
      </w:pPr>
      <w:r>
        <w:rPr>
          <w:rFonts w:ascii="Palatino Linotype" w:hAnsi="Palatino Linotype"/>
        </w:rPr>
        <w:lastRenderedPageBreak/>
        <w:t>kannattaa vahvistaa myös kansallista</w:t>
      </w:r>
      <w:r w:rsidRPr="00A422CC">
        <w:rPr>
          <w:rFonts w:ascii="Palatino Linotype" w:hAnsi="Palatino Linotype"/>
        </w:rPr>
        <w:t xml:space="preserve"> </w:t>
      </w:r>
      <w:r>
        <w:rPr>
          <w:rFonts w:ascii="Palatino Linotype" w:hAnsi="Palatino Linotype"/>
        </w:rPr>
        <w:t>verkostoa</w:t>
      </w:r>
    </w:p>
    <w:p w:rsidR="00A422CC" w:rsidRDefault="00A422CC" w:rsidP="00A422CC">
      <w:pPr>
        <w:pStyle w:val="BodyText"/>
        <w:numPr>
          <w:ilvl w:val="0"/>
          <w:numId w:val="36"/>
        </w:numPr>
        <w:jc w:val="both"/>
        <w:rPr>
          <w:rFonts w:ascii="Palatino Linotype" w:hAnsi="Palatino Linotype"/>
        </w:rPr>
      </w:pPr>
      <w:r w:rsidRPr="00A422CC">
        <w:rPr>
          <w:rFonts w:ascii="Palatino Linotype" w:hAnsi="Palatino Linotype"/>
        </w:rPr>
        <w:t xml:space="preserve">Ohjelmointi/tietojenkäsittely/bisnesprosessien opiskelijoita kannustetaan yrityksiin big data harjoitteluun, projekteihin ja opinnäytetöihin (hyvänä esimerkkinä Aallossa diplomityöparit) </w:t>
      </w:r>
    </w:p>
    <w:p w:rsidR="00884C3E" w:rsidRDefault="00884C3E" w:rsidP="00884C3E">
      <w:pPr>
        <w:pStyle w:val="BodyText"/>
        <w:numPr>
          <w:ilvl w:val="1"/>
          <w:numId w:val="36"/>
        </w:numPr>
        <w:jc w:val="both"/>
        <w:rPr>
          <w:rFonts w:ascii="Palatino Linotype" w:hAnsi="Palatino Linotype"/>
        </w:rPr>
      </w:pPr>
      <w:r>
        <w:rPr>
          <w:rFonts w:ascii="Palatino Linotype" w:hAnsi="Palatino Linotype"/>
        </w:rPr>
        <w:t>mielellään ei vain yrityksiin, vaan yrityksiin ja julkisyhteisöihin</w:t>
      </w:r>
    </w:p>
    <w:p w:rsidR="00A422CC" w:rsidRDefault="00316B1D" w:rsidP="00A422CC">
      <w:pPr>
        <w:pStyle w:val="BodyText"/>
        <w:numPr>
          <w:ilvl w:val="1"/>
          <w:numId w:val="36"/>
        </w:numPr>
        <w:jc w:val="both"/>
        <w:rPr>
          <w:rFonts w:ascii="Palatino Linotype" w:hAnsi="Palatino Linotype"/>
        </w:rPr>
      </w:pPr>
      <w:r>
        <w:rPr>
          <w:rFonts w:ascii="Palatino Linotype" w:hAnsi="Palatino Linotype"/>
        </w:rPr>
        <w:t>harjoittelutukirahoitus ja mahdollisesti kansallinen koordinointi edesauttaisi asiaa</w:t>
      </w:r>
    </w:p>
    <w:p w:rsidR="00316B1D" w:rsidRDefault="00316B1D" w:rsidP="00A422CC">
      <w:pPr>
        <w:pStyle w:val="BodyText"/>
        <w:numPr>
          <w:ilvl w:val="1"/>
          <w:numId w:val="36"/>
        </w:numPr>
        <w:jc w:val="both"/>
        <w:rPr>
          <w:rFonts w:ascii="Palatino Linotype" w:hAnsi="Palatino Linotype"/>
        </w:rPr>
      </w:pPr>
      <w:r>
        <w:rPr>
          <w:rFonts w:ascii="Palatino Linotype" w:hAnsi="Palatino Linotype"/>
        </w:rPr>
        <w:t>Itä-Suomen yliopiston Tietävä-projektissa yritykset ja julkisyhteisöt ovat antaneet esimerkkiaineistoja analysoitavaksi ja Tietävä-tiimi on tehnyt aktiivista yhteistyötä organisaatioiden kanssa sekä auttanut organisaatioita löytämään heille sopivan harjoittelijan, projekityöntekijän tai tutkielman tekijän</w:t>
      </w:r>
    </w:p>
    <w:p w:rsidR="00A422CC" w:rsidRDefault="00A422CC" w:rsidP="00A422CC">
      <w:pPr>
        <w:pStyle w:val="BodyText"/>
        <w:numPr>
          <w:ilvl w:val="0"/>
          <w:numId w:val="36"/>
        </w:numPr>
        <w:jc w:val="both"/>
        <w:rPr>
          <w:rFonts w:ascii="Palatino Linotype" w:hAnsi="Palatino Linotype"/>
        </w:rPr>
      </w:pPr>
      <w:r w:rsidRPr="00A422CC">
        <w:rPr>
          <w:rFonts w:ascii="Palatino Linotype" w:hAnsi="Palatino Linotype"/>
        </w:rPr>
        <w:t>Toteutetaan reaaliaikaista tarvekartoitusta siitä, kuinka paljon ja millaista osaamista yritykset tarvitsevat (big data yritysklusteri/foorumi)</w:t>
      </w:r>
    </w:p>
    <w:p w:rsidR="00686F40" w:rsidRPr="00686F40" w:rsidRDefault="00316B1D" w:rsidP="00686F40">
      <w:pPr>
        <w:pStyle w:val="BodyText"/>
        <w:numPr>
          <w:ilvl w:val="1"/>
          <w:numId w:val="36"/>
        </w:numPr>
        <w:jc w:val="both"/>
        <w:rPr>
          <w:rFonts w:ascii="Palatino Linotype" w:hAnsi="Palatino Linotype"/>
        </w:rPr>
      </w:pPr>
      <w:r>
        <w:rPr>
          <w:rFonts w:ascii="Palatino Linotype" w:hAnsi="Palatino Linotype"/>
        </w:rPr>
        <w:t>mielellään ei vain yritykset, vaan yritykset ja julkisyhteisöt</w:t>
      </w:r>
    </w:p>
    <w:p w:rsidR="00316B1D" w:rsidRDefault="00A422CC" w:rsidP="00A422CC">
      <w:pPr>
        <w:pStyle w:val="BodyText"/>
        <w:numPr>
          <w:ilvl w:val="0"/>
          <w:numId w:val="36"/>
        </w:numPr>
        <w:jc w:val="both"/>
        <w:rPr>
          <w:rFonts w:ascii="Palatino Linotype" w:hAnsi="Palatino Linotype"/>
        </w:rPr>
      </w:pPr>
      <w:r w:rsidRPr="00A422CC">
        <w:rPr>
          <w:rFonts w:ascii="Palatino Linotype" w:hAnsi="Palatino Linotype"/>
        </w:rPr>
        <w:t>Täydennys- ja muuntokoulutusta uudistetaan vastaamaan big data osaamistarpeita</w:t>
      </w:r>
    </w:p>
    <w:p w:rsidR="00316B1D" w:rsidRDefault="00316B1D" w:rsidP="00316B1D">
      <w:pPr>
        <w:pStyle w:val="BodyText"/>
        <w:numPr>
          <w:ilvl w:val="1"/>
          <w:numId w:val="36"/>
        </w:numPr>
        <w:jc w:val="both"/>
        <w:rPr>
          <w:rFonts w:ascii="Palatino Linotype" w:hAnsi="Palatino Linotype"/>
        </w:rPr>
      </w:pPr>
      <w:r>
        <w:rPr>
          <w:rFonts w:ascii="Palatino Linotype" w:hAnsi="Palatino Linotype"/>
        </w:rPr>
        <w:t>ensin ne osaamistarpeet eksplisiittisesti esiin ja sitten kootaan koulutusta ensisijaisesti olemassa olevasta tarjoomasta – pyörää ei kannata keksiä kerta toisensa jälkeen uudelleen</w:t>
      </w:r>
    </w:p>
    <w:p w:rsidR="00316B1D" w:rsidRDefault="00316B1D" w:rsidP="00316B1D">
      <w:pPr>
        <w:pStyle w:val="BodyText"/>
        <w:numPr>
          <w:ilvl w:val="1"/>
          <w:numId w:val="36"/>
        </w:numPr>
        <w:jc w:val="both"/>
        <w:rPr>
          <w:rFonts w:ascii="Palatino Linotype" w:hAnsi="Palatino Linotype"/>
        </w:rPr>
      </w:pPr>
      <w:r>
        <w:rPr>
          <w:rFonts w:ascii="Palatino Linotype" w:hAnsi="Palatino Linotype"/>
        </w:rPr>
        <w:t>kansallisella tasolla pitää saada ehdottomasti MOOC-kursseja, joissa on laadukkaat videot ja tehtävät – tarvittaessa kursseihin voidaan yhdistää lähipäivä, joissa ollaan sormet näppäimillä eli tehdään konkreettisesti data-analytiikkaa</w:t>
      </w:r>
      <w:r w:rsidR="00A422CC" w:rsidRPr="00A422CC">
        <w:rPr>
          <w:rFonts w:ascii="Palatino Linotype" w:hAnsi="Palatino Linotype"/>
        </w:rPr>
        <w:t xml:space="preserve"> </w:t>
      </w:r>
    </w:p>
    <w:p w:rsidR="00A422CC" w:rsidRDefault="00A422CC" w:rsidP="00A422CC">
      <w:pPr>
        <w:pStyle w:val="BodyText"/>
        <w:numPr>
          <w:ilvl w:val="0"/>
          <w:numId w:val="36"/>
        </w:numPr>
        <w:jc w:val="both"/>
        <w:rPr>
          <w:rFonts w:ascii="Palatino Linotype" w:hAnsi="Palatino Linotype"/>
        </w:rPr>
      </w:pPr>
      <w:r w:rsidRPr="00A422CC">
        <w:rPr>
          <w:rFonts w:ascii="Palatino Linotype" w:hAnsi="Palatino Linotype"/>
        </w:rPr>
        <w:t>Tuetaan yritysten big data osaamista kehittävien sisäisten hautomojen toimintaa, osaamisvaihtoa ja työnkiertoa</w:t>
      </w:r>
    </w:p>
    <w:p w:rsidR="00316B1D" w:rsidRDefault="00316B1D" w:rsidP="00316B1D">
      <w:pPr>
        <w:pStyle w:val="BodyText"/>
        <w:numPr>
          <w:ilvl w:val="1"/>
          <w:numId w:val="36"/>
        </w:numPr>
        <w:jc w:val="both"/>
        <w:rPr>
          <w:rFonts w:ascii="Palatino Linotype" w:hAnsi="Palatino Linotype"/>
        </w:rPr>
      </w:pPr>
      <w:r>
        <w:rPr>
          <w:rFonts w:ascii="Palatino Linotype" w:hAnsi="Palatino Linotype"/>
        </w:rPr>
        <w:t>mielellään ei vain yritykset, vaan yritykset ja julkisyhteisöt</w:t>
      </w:r>
    </w:p>
    <w:p w:rsidR="00316B1D" w:rsidRDefault="00316B1D" w:rsidP="00316B1D">
      <w:pPr>
        <w:pStyle w:val="BodyText"/>
        <w:numPr>
          <w:ilvl w:val="1"/>
          <w:numId w:val="36"/>
        </w:numPr>
        <w:jc w:val="both"/>
        <w:rPr>
          <w:rFonts w:ascii="Palatino Linotype" w:hAnsi="Palatino Linotype"/>
        </w:rPr>
      </w:pPr>
      <w:r>
        <w:rPr>
          <w:rFonts w:ascii="Palatino Linotype" w:hAnsi="Palatino Linotype"/>
        </w:rPr>
        <w:t>onnistuisikohan osaamisenvaihto opinahjojen kesken, puhumattakaan työnkierrosta?</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Kehitetään kansallista big data infrastuktuuria verkostomaisella yhteistyöllä</w:t>
      </w:r>
    </w:p>
    <w:p w:rsidR="00686F40" w:rsidRP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 xml:space="preserve">Tunnistetaan keskeiset standardointiprosessit joissa tulee olla mukana sekä organisoidutaan toimimaan näissä </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Standardien luominen erityisesti datan varastointiin (storage) ja siirtoon (exchange) kehittää datan käsittelyn tekniikoita, työskentelymetodeja ja tehokkaita algoritmeja.</w:t>
      </w:r>
    </w:p>
    <w:p w:rsidR="00686F40" w:rsidRPr="00686F40" w:rsidRDefault="00686F40" w:rsidP="00686F40">
      <w:pPr>
        <w:pStyle w:val="BodyText"/>
        <w:numPr>
          <w:ilvl w:val="1"/>
          <w:numId w:val="36"/>
        </w:numPr>
        <w:jc w:val="both"/>
        <w:rPr>
          <w:rFonts w:ascii="Palatino Linotype" w:hAnsi="Palatino Linotype"/>
        </w:rPr>
      </w:pPr>
      <w:r>
        <w:rPr>
          <w:rFonts w:ascii="Palatino Linotype" w:hAnsi="Palatino Linotype"/>
        </w:rPr>
        <w:t>miksi?</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Tietosuoja ja yksityisyys on myös teknologinen kehityskysymys. Panostetaan tieto/yksityisyydensuojan ratkaisujen teknologiakehitykseen (esim. Tekes)</w:t>
      </w:r>
    </w:p>
    <w:p w:rsidR="00686F40" w:rsidRDefault="00686F40" w:rsidP="00686F40">
      <w:pPr>
        <w:pStyle w:val="BodyText"/>
        <w:numPr>
          <w:ilvl w:val="1"/>
          <w:numId w:val="36"/>
        </w:numPr>
        <w:jc w:val="both"/>
        <w:rPr>
          <w:rFonts w:ascii="Palatino Linotype" w:hAnsi="Palatino Linotype"/>
        </w:rPr>
      </w:pPr>
      <w:r>
        <w:rPr>
          <w:rFonts w:ascii="Palatino Linotype" w:hAnsi="Palatino Linotype"/>
        </w:rPr>
        <w:t>ensin pitänee saada vastaukset kysymyksiin mitä suojataan ja miksi suojataan sekä mitä esimerkiksi uusi EU:n tietosuoja-asetus vaatii</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lastRenderedPageBreak/>
        <w:t>Datan hyödyntämiseen ratkaisuja etsiviä ja kehittäviä henkilöitä rekrytoidaan hallintoon, esimerkiksi kumppanikoodarimallin mukaisesti, College-to-govt harjoitteluohjelmat tms.</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Yhteentoimivuuden kehittäminen datan jakamisen standardeilla ja yhteishankkeilla erityisesti kunta- ja kaupunkiympäristössä (mm Kuusaika- hankkeen puitteisa)</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Määritellään kansallisen dataportaalin hyödyntäminen myös big data kanavana Avoi</w:t>
      </w:r>
      <w:r>
        <w:rPr>
          <w:rFonts w:ascii="Palatino Linotype" w:hAnsi="Palatino Linotype"/>
        </w:rPr>
        <w:t>men tiedon ohjelman osana (VM)</w:t>
      </w:r>
    </w:p>
    <w:p w:rsidR="00F04DDC" w:rsidRDefault="00F04DDC" w:rsidP="00F04DDC">
      <w:pPr>
        <w:pStyle w:val="BodyText"/>
        <w:numPr>
          <w:ilvl w:val="1"/>
          <w:numId w:val="36"/>
        </w:numPr>
        <w:jc w:val="both"/>
        <w:rPr>
          <w:rFonts w:ascii="Palatino Linotype" w:hAnsi="Palatino Linotype"/>
        </w:rPr>
      </w:pPr>
      <w:r>
        <w:rPr>
          <w:rFonts w:ascii="Palatino Linotype" w:hAnsi="Palatino Linotype"/>
        </w:rPr>
        <w:t xml:space="preserve">miksi </w:t>
      </w:r>
      <w:hyperlink r:id="rId9" w:history="1">
        <w:r w:rsidRPr="00BE7EE6">
          <w:rPr>
            <w:rStyle w:val="Hyperlink"/>
            <w:rFonts w:ascii="Palatino Linotype" w:hAnsi="Palatino Linotype"/>
            <w:sz w:val="22"/>
          </w:rPr>
          <w:t>www.hri.fi</w:t>
        </w:r>
      </w:hyperlink>
      <w:r>
        <w:rPr>
          <w:rFonts w:ascii="Palatino Linotype" w:hAnsi="Palatino Linotype"/>
        </w:rPr>
        <w:t xml:space="preserve"> rinnalle on pitänyt tehdä </w:t>
      </w:r>
      <w:hyperlink r:id="rId10" w:history="1">
        <w:r w:rsidRPr="00BE7EE6">
          <w:rPr>
            <w:rStyle w:val="Hyperlink"/>
            <w:rFonts w:ascii="Palatino Linotype" w:hAnsi="Palatino Linotype"/>
            <w:sz w:val="22"/>
          </w:rPr>
          <w:t>http://beta.avoindata.fi/fi</w:t>
        </w:r>
      </w:hyperlink>
      <w:r>
        <w:rPr>
          <w:rFonts w:ascii="Palatino Linotype" w:hAnsi="Palatino Linotype"/>
        </w:rPr>
        <w:t>?</w:t>
      </w:r>
    </w:p>
    <w:p w:rsidR="00686F40" w:rsidRDefault="00686F40" w:rsidP="00686F40">
      <w:pPr>
        <w:pStyle w:val="BodyText"/>
        <w:numPr>
          <w:ilvl w:val="0"/>
          <w:numId w:val="36"/>
        </w:numPr>
        <w:jc w:val="both"/>
        <w:rPr>
          <w:rFonts w:ascii="Palatino Linotype" w:hAnsi="Palatino Linotype"/>
        </w:rPr>
      </w:pPr>
      <w:r w:rsidRPr="00686F40">
        <w:rPr>
          <w:rFonts w:ascii="Palatino Linotype" w:hAnsi="Palatino Linotype"/>
        </w:rPr>
        <w:t>Velvoitetaan virastoja tunnistamaan data-aineistoja, joista big data kehityksen kannalta saataisiin merkitäviä hyötyjä. Tuetaan tässä virastojen pilottiprojekteja (Avoimen tiedon ohjelma/kehykset).</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Tehdään selvitys big datan</w:t>
      </w:r>
      <w:r>
        <w:rPr>
          <w:rFonts w:ascii="Palatino Linotype" w:hAnsi="Palatino Linotype"/>
        </w:rPr>
        <w:t xml:space="preserve"> käyttöön vaikuttavista laeista</w:t>
      </w:r>
    </w:p>
    <w:p w:rsidR="00C943FF" w:rsidRDefault="00C943FF" w:rsidP="00C943FF">
      <w:pPr>
        <w:pStyle w:val="BodyText"/>
        <w:numPr>
          <w:ilvl w:val="1"/>
          <w:numId w:val="36"/>
        </w:numPr>
        <w:jc w:val="both"/>
        <w:rPr>
          <w:rFonts w:ascii="Palatino Linotype" w:hAnsi="Palatino Linotype"/>
        </w:rPr>
      </w:pPr>
      <w:r>
        <w:rPr>
          <w:rFonts w:ascii="Palatino Linotype" w:hAnsi="Palatino Linotype"/>
        </w:rPr>
        <w:t>mitä big datan käytöllä tarkoitetaan?</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Varmistetaan, että EU:n tietosuoja-asetus ja sen soveltaminen Suomessa mahdollistaa big data kehityksen yksityisyydensuojaa vaarantamatta</w:t>
      </w:r>
    </w:p>
    <w:p w:rsidR="00C943FF" w:rsidRDefault="00C943FF" w:rsidP="00C943FF">
      <w:pPr>
        <w:pStyle w:val="BodyText"/>
        <w:numPr>
          <w:ilvl w:val="1"/>
          <w:numId w:val="36"/>
        </w:numPr>
        <w:jc w:val="both"/>
        <w:rPr>
          <w:rFonts w:ascii="Palatino Linotype" w:hAnsi="Palatino Linotype"/>
        </w:rPr>
      </w:pPr>
      <w:r>
        <w:rPr>
          <w:rFonts w:ascii="Palatino Linotype" w:hAnsi="Palatino Linotype"/>
        </w:rPr>
        <w:t>muun muassa EU:n tietosuoja-asetus kieltänee profiloinnin, jota big dataa analysoimalla tehdään</w:t>
      </w:r>
    </w:p>
    <w:p w:rsidR="00C943FF" w:rsidRPr="00C943FF" w:rsidRDefault="00C943FF" w:rsidP="00C943FF">
      <w:pPr>
        <w:pStyle w:val="BodyText"/>
        <w:numPr>
          <w:ilvl w:val="1"/>
          <w:numId w:val="36"/>
        </w:numPr>
        <w:jc w:val="both"/>
        <w:rPr>
          <w:rFonts w:ascii="Palatino Linotype" w:hAnsi="Palatino Linotype"/>
        </w:rPr>
      </w:pPr>
      <w:r>
        <w:rPr>
          <w:rFonts w:ascii="Palatino Linotype" w:hAnsi="Palatino Linotype"/>
        </w:rPr>
        <w:t>big data -kontekstissa jouduttanee tekemisiin muun muassa suostumusten hallinnan osa-alueella</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Kehitetään suomalainen Big data "etiketti" ohjesääntö</w:t>
      </w:r>
    </w:p>
    <w:p w:rsidR="00C943FF" w:rsidRDefault="00C943FF" w:rsidP="00C943FF">
      <w:pPr>
        <w:pStyle w:val="BodyText"/>
        <w:numPr>
          <w:ilvl w:val="1"/>
          <w:numId w:val="36"/>
        </w:numPr>
        <w:jc w:val="both"/>
        <w:rPr>
          <w:rFonts w:ascii="Palatino Linotype" w:hAnsi="Palatino Linotype"/>
        </w:rPr>
      </w:pPr>
      <w:r>
        <w:rPr>
          <w:rFonts w:ascii="Palatino Linotype" w:hAnsi="Palatino Linotype"/>
        </w:rPr>
        <w:t>suosittelisin periaatteita, sillä niihin liittyen annetaan myös toimintaohjeita/-sääntöjä</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Selvitetään tarvetta Big data-hubille, erityisesti isojen ja pk-yritysten yhteisille datahankkeille ja datan vaihdolle liiketoiminnassa. (DIGILE, Teknologiateollisuus, yritykset)</w:t>
      </w:r>
    </w:p>
    <w:p w:rsidR="00C943FF" w:rsidRDefault="00C943FF" w:rsidP="00C943FF">
      <w:pPr>
        <w:pStyle w:val="BodyText"/>
        <w:numPr>
          <w:ilvl w:val="1"/>
          <w:numId w:val="36"/>
        </w:numPr>
        <w:jc w:val="both"/>
        <w:rPr>
          <w:rFonts w:ascii="Palatino Linotype" w:hAnsi="Palatino Linotype"/>
        </w:rPr>
      </w:pPr>
      <w:r>
        <w:rPr>
          <w:rFonts w:ascii="Palatino Linotype" w:hAnsi="Palatino Linotype"/>
        </w:rPr>
        <w:t>teknologia mahdollistaa</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 xml:space="preserve">Edistetään erityisesti pk-yritysten ja start-uppien big data resursseja (välineitä ja pääsyä aineistoihin) ja osaamista. Aktivoidaan näitä yrityksiä myös mukaan kansallisiin hankkeisiin ja yritysten aloitteisiin (vrt. GE:n tarjoamat fasiliteetit) </w:t>
      </w:r>
    </w:p>
    <w:p w:rsidR="00905042" w:rsidRDefault="00905042" w:rsidP="00905042">
      <w:pPr>
        <w:pStyle w:val="BodyText"/>
        <w:numPr>
          <w:ilvl w:val="1"/>
          <w:numId w:val="36"/>
        </w:numPr>
        <w:jc w:val="both"/>
        <w:rPr>
          <w:rFonts w:ascii="Palatino Linotype" w:hAnsi="Palatino Linotype"/>
        </w:rPr>
      </w:pPr>
      <w:r>
        <w:rPr>
          <w:rFonts w:ascii="Palatino Linotype" w:hAnsi="Palatino Linotype"/>
        </w:rPr>
        <w:t>”osaamisen siirto” tapahtuu parhaiten yhdessä tekemällä eri työmuotoja käyttäen. Lisäksi pelkkä aineisto ei paljon auta, jos ei ole harmaata aavistustakaan, mitä sille tekisi ja miksi (puhumattakaan miten).</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Luodaan kansallinen data-analytiikan toimijoiden verkosto (tutkimuslaitos/yliopistoyhteistyö), jossa edistetään myös teknologiasiirtoa yrityksiin (menetelmät, työkalut, osaaminen)</w:t>
      </w:r>
    </w:p>
    <w:p w:rsidR="00905042" w:rsidRPr="00C943FF" w:rsidRDefault="00905042" w:rsidP="00905042">
      <w:pPr>
        <w:pStyle w:val="BodyText"/>
        <w:numPr>
          <w:ilvl w:val="1"/>
          <w:numId w:val="36"/>
        </w:numPr>
        <w:jc w:val="both"/>
        <w:rPr>
          <w:rFonts w:ascii="Palatino Linotype" w:hAnsi="Palatino Linotype"/>
        </w:rPr>
      </w:pPr>
      <w:r>
        <w:rPr>
          <w:rFonts w:ascii="Palatino Linotype" w:hAnsi="Palatino Linotype"/>
        </w:rPr>
        <w:t>loistava ehdotus</w:t>
      </w:r>
    </w:p>
    <w:p w:rsidR="00C943FF" w:rsidRDefault="00C943FF" w:rsidP="00C943FF">
      <w:pPr>
        <w:pStyle w:val="BodyText"/>
        <w:numPr>
          <w:ilvl w:val="0"/>
          <w:numId w:val="36"/>
        </w:numPr>
        <w:jc w:val="both"/>
        <w:rPr>
          <w:rFonts w:ascii="Palatino Linotype" w:hAnsi="Palatino Linotype"/>
        </w:rPr>
      </w:pPr>
      <w:r w:rsidRPr="00C943FF">
        <w:rPr>
          <w:rFonts w:ascii="Palatino Linotype" w:hAnsi="Palatino Linotype"/>
        </w:rPr>
        <w:t>Osallistutaan ja jaetaan kansallisesti näkemyksiä EU:n Big/NESSI data foorumin toimiin</w:t>
      </w:r>
    </w:p>
    <w:p w:rsidR="00905042" w:rsidRDefault="00E07964" w:rsidP="00905042">
      <w:pPr>
        <w:pStyle w:val="BodyText"/>
        <w:numPr>
          <w:ilvl w:val="1"/>
          <w:numId w:val="36"/>
        </w:numPr>
        <w:jc w:val="both"/>
        <w:rPr>
          <w:rFonts w:ascii="Palatino Linotype" w:hAnsi="Palatino Linotype"/>
        </w:rPr>
      </w:pPr>
      <w:hyperlink r:id="rId11" w:history="1">
        <w:r w:rsidR="00905042" w:rsidRPr="00BE7EE6">
          <w:rPr>
            <w:rStyle w:val="Hyperlink"/>
            <w:rFonts w:ascii="Palatino Linotype" w:hAnsi="Palatino Linotype"/>
            <w:sz w:val="22"/>
          </w:rPr>
          <w:t>http://www.big-project.eu/</w:t>
        </w:r>
      </w:hyperlink>
      <w:r w:rsidR="00905042">
        <w:rPr>
          <w:rFonts w:ascii="Palatino Linotype" w:hAnsi="Palatino Linotype"/>
        </w:rPr>
        <w:t xml:space="preserve"> oli uusi tuttavuus</w:t>
      </w:r>
      <w:r w:rsidR="00353FF4">
        <w:rPr>
          <w:rFonts w:ascii="Palatino Linotype" w:hAnsi="Palatino Linotype"/>
        </w:rPr>
        <w:t>, jota kannattanee seurata LinkedIn:ssä</w:t>
      </w:r>
    </w:p>
    <w:p w:rsidR="00905042" w:rsidRDefault="00E07964" w:rsidP="00905042">
      <w:pPr>
        <w:pStyle w:val="BodyText"/>
        <w:numPr>
          <w:ilvl w:val="1"/>
          <w:numId w:val="36"/>
        </w:numPr>
        <w:jc w:val="both"/>
        <w:rPr>
          <w:rFonts w:ascii="Palatino Linotype" w:hAnsi="Palatino Linotype"/>
        </w:rPr>
      </w:pPr>
      <w:hyperlink r:id="rId12" w:history="1">
        <w:r w:rsidR="00905042" w:rsidRPr="00BE7EE6">
          <w:rPr>
            <w:rStyle w:val="Hyperlink"/>
            <w:rFonts w:ascii="Palatino Linotype" w:hAnsi="Palatino Linotype"/>
            <w:sz w:val="22"/>
          </w:rPr>
          <w:t>http://www.nessi-europe.com/default.aspx?Page=home</w:t>
        </w:r>
      </w:hyperlink>
      <w:r w:rsidR="00353FF4">
        <w:rPr>
          <w:rFonts w:ascii="Palatino Linotype" w:hAnsi="Palatino Linotype"/>
        </w:rPr>
        <w:t xml:space="preserve"> oli hieman outo suositus, miksi ko foorumin toimintaan tulisi osallistua?</w:t>
      </w:r>
    </w:p>
    <w:p w:rsidR="00353FF4" w:rsidRDefault="00353FF4" w:rsidP="00353FF4">
      <w:pPr>
        <w:pStyle w:val="BodyText"/>
        <w:numPr>
          <w:ilvl w:val="1"/>
          <w:numId w:val="36"/>
        </w:numPr>
        <w:jc w:val="both"/>
        <w:rPr>
          <w:rFonts w:ascii="Palatino Linotype" w:hAnsi="Palatino Linotype"/>
        </w:rPr>
      </w:pPr>
      <w:r>
        <w:rPr>
          <w:rFonts w:ascii="Palatino Linotype" w:hAnsi="Palatino Linotype"/>
        </w:rPr>
        <w:t xml:space="preserve">on olemassa joukko muitakin foorumeita, joihin kannattaa osallistua tai joita kannattaa ainakin seurata kuten </w:t>
      </w:r>
      <w:hyperlink r:id="rId13" w:history="1">
        <w:r w:rsidRPr="00BE7EE6">
          <w:rPr>
            <w:rStyle w:val="Hyperlink"/>
            <w:rFonts w:ascii="Palatino Linotype" w:hAnsi="Palatino Linotype"/>
            <w:sz w:val="22"/>
          </w:rPr>
          <w:t>http://www.datasciencecentral.com/</w:t>
        </w:r>
      </w:hyperlink>
      <w:r>
        <w:rPr>
          <w:rFonts w:ascii="Palatino Linotype" w:hAnsi="Palatino Linotype"/>
        </w:rPr>
        <w:t xml:space="preserve"> - ko foorumit kannattaa koota ja perustella, miksi ko foorumi on tärkeä</w:t>
      </w:r>
    </w:p>
    <w:p w:rsidR="00353FF4" w:rsidRDefault="00353FF4" w:rsidP="00353FF4">
      <w:pPr>
        <w:pStyle w:val="BodyText"/>
        <w:numPr>
          <w:ilvl w:val="0"/>
          <w:numId w:val="36"/>
        </w:numPr>
        <w:jc w:val="both"/>
        <w:rPr>
          <w:rFonts w:ascii="Palatino Linotype" w:hAnsi="Palatino Linotype"/>
        </w:rPr>
      </w:pPr>
      <w:r w:rsidRPr="00353FF4">
        <w:rPr>
          <w:rFonts w:ascii="Palatino Linotype" w:hAnsi="Palatino Linotype"/>
        </w:rPr>
        <w:t>Kehitetään joukkoistamiseen perustuvia big data- malleja, joista parhaillaan syntyy uudentyyppisiä laajoja ekosysteemejä.</w:t>
      </w:r>
    </w:p>
    <w:p w:rsidR="00353FF4" w:rsidRPr="00353FF4" w:rsidRDefault="00353FF4" w:rsidP="00353FF4">
      <w:pPr>
        <w:pStyle w:val="BodyText"/>
        <w:numPr>
          <w:ilvl w:val="1"/>
          <w:numId w:val="36"/>
        </w:numPr>
        <w:jc w:val="both"/>
        <w:rPr>
          <w:rFonts w:ascii="Palatino Linotype" w:hAnsi="Palatino Linotype"/>
        </w:rPr>
      </w:pPr>
      <w:r>
        <w:rPr>
          <w:rFonts w:ascii="Palatino Linotype" w:hAnsi="Palatino Linotype"/>
        </w:rPr>
        <w:t>”</w:t>
      </w:r>
      <w:r w:rsidRPr="00353FF4">
        <w:rPr>
          <w:rFonts w:ascii="Palatino Linotype" w:hAnsi="Palatino Linotype"/>
        </w:rPr>
        <w:t>teknologisen kehityksen myötä ammattilaisten ja harrastelijoiden kuilu on kaventunut. Joukkoistaminen on liitetty hyvin usein toisiin samankaltaisiin ilmiöihin, kuten avoimeen innovaatioon ja avoimen lähdekoodin hankkeisiin</w:t>
      </w:r>
      <w:r>
        <w:rPr>
          <w:rFonts w:ascii="Palatino Linotype" w:hAnsi="Palatino Linotype"/>
        </w:rPr>
        <w:t>”</w:t>
      </w:r>
      <w:r>
        <w:rPr>
          <w:rStyle w:val="FootnoteReference"/>
          <w:rFonts w:ascii="Palatino Linotype" w:hAnsi="Palatino Linotype"/>
        </w:rPr>
        <w:footnoteReference w:id="13"/>
      </w:r>
    </w:p>
    <w:p w:rsidR="00353FF4" w:rsidRDefault="00353FF4" w:rsidP="00353FF4">
      <w:pPr>
        <w:pStyle w:val="BodyText"/>
        <w:numPr>
          <w:ilvl w:val="1"/>
          <w:numId w:val="36"/>
        </w:numPr>
        <w:jc w:val="both"/>
        <w:rPr>
          <w:rFonts w:ascii="Palatino Linotype" w:hAnsi="Palatino Linotype"/>
        </w:rPr>
      </w:pPr>
      <w:r>
        <w:rPr>
          <w:rFonts w:ascii="Palatino Linotype" w:hAnsi="Palatino Linotype"/>
        </w:rPr>
        <w:t>mitä joukkoistamiseen perustuvat big data -mallit ovat?</w:t>
      </w:r>
    </w:p>
    <w:p w:rsidR="00353FF4" w:rsidRDefault="00353FF4" w:rsidP="00353FF4">
      <w:pPr>
        <w:pStyle w:val="BodyText"/>
        <w:numPr>
          <w:ilvl w:val="1"/>
          <w:numId w:val="36"/>
        </w:numPr>
        <w:jc w:val="both"/>
        <w:rPr>
          <w:rFonts w:ascii="Palatino Linotype" w:hAnsi="Palatino Linotype"/>
        </w:rPr>
      </w:pPr>
      <w:r>
        <w:rPr>
          <w:rFonts w:ascii="Palatino Linotype" w:hAnsi="Palatino Linotype"/>
        </w:rPr>
        <w:t>mitkä valitaan ja millä perusteella kehitettäväksi?</w:t>
      </w:r>
    </w:p>
    <w:p w:rsidR="00353FF4" w:rsidRDefault="00353FF4" w:rsidP="00353FF4">
      <w:pPr>
        <w:pStyle w:val="BodyText"/>
        <w:numPr>
          <w:ilvl w:val="1"/>
          <w:numId w:val="36"/>
        </w:numPr>
        <w:jc w:val="both"/>
        <w:rPr>
          <w:rFonts w:ascii="Palatino Linotype" w:hAnsi="Palatino Linotype"/>
        </w:rPr>
      </w:pPr>
      <w:r>
        <w:rPr>
          <w:rFonts w:ascii="Palatino Linotype" w:hAnsi="Palatino Linotype"/>
        </w:rPr>
        <w:t>kuka ja ketkä kehittää?</w:t>
      </w:r>
    </w:p>
    <w:p w:rsidR="00353FF4" w:rsidRDefault="00353FF4" w:rsidP="00353FF4">
      <w:pPr>
        <w:pStyle w:val="BodyText"/>
        <w:numPr>
          <w:ilvl w:val="0"/>
          <w:numId w:val="36"/>
        </w:numPr>
        <w:jc w:val="both"/>
        <w:rPr>
          <w:rFonts w:ascii="Palatino Linotype" w:hAnsi="Palatino Linotype"/>
        </w:rPr>
      </w:pPr>
      <w:r w:rsidRPr="00353FF4">
        <w:rPr>
          <w:rFonts w:ascii="Palatino Linotype" w:hAnsi="Palatino Linotype"/>
        </w:rPr>
        <w:t>Kansallista tukea ja verkostoa EU-tukiohjelmien hyödyntämiseen vahvistetaan erityisesti big data painotuksella (Horizon verkosto, Tekes, kehittäjäorganisaatiot)</w:t>
      </w:r>
    </w:p>
    <w:p w:rsidR="00353FF4" w:rsidRDefault="00353FF4" w:rsidP="00353FF4">
      <w:pPr>
        <w:pStyle w:val="BodyText"/>
        <w:numPr>
          <w:ilvl w:val="1"/>
          <w:numId w:val="36"/>
        </w:numPr>
        <w:jc w:val="both"/>
        <w:rPr>
          <w:rFonts w:ascii="Palatino Linotype" w:hAnsi="Palatino Linotype"/>
        </w:rPr>
      </w:pPr>
      <w:r>
        <w:rPr>
          <w:rFonts w:ascii="Palatino Linotype" w:hAnsi="Palatino Linotype"/>
        </w:rPr>
        <w:t>loistavaa – kansallinen vastuutaho ja henkilö(t)?</w:t>
      </w:r>
      <w:r w:rsidRPr="00353FF4">
        <w:rPr>
          <w:rFonts w:ascii="Palatino Linotype" w:hAnsi="Palatino Linotype"/>
        </w:rPr>
        <w:t xml:space="preserve"> </w:t>
      </w:r>
    </w:p>
    <w:p w:rsidR="00353FF4" w:rsidRDefault="00353FF4" w:rsidP="00353FF4">
      <w:pPr>
        <w:pStyle w:val="BodyText"/>
        <w:numPr>
          <w:ilvl w:val="0"/>
          <w:numId w:val="36"/>
        </w:numPr>
        <w:jc w:val="both"/>
        <w:rPr>
          <w:rFonts w:ascii="Palatino Linotype" w:hAnsi="Palatino Linotype"/>
        </w:rPr>
      </w:pPr>
      <w:r w:rsidRPr="00353FF4">
        <w:rPr>
          <w:rFonts w:ascii="Palatino Linotype" w:hAnsi="Palatino Linotype"/>
        </w:rPr>
        <w:t>Tuetaan erilaisia big data kokeiluja ja jaetaan näistä saatuja kokemuksia. Erityisen tarpeelliseksi katsotaan datan saatavuus hallituissa kokeiluissa, joihin liittyy esimerkiksi mobiilipaikantaminen</w:t>
      </w:r>
    </w:p>
    <w:p w:rsidR="00560BAA" w:rsidRPr="00353FF4" w:rsidRDefault="00560BAA" w:rsidP="00560BAA">
      <w:pPr>
        <w:pStyle w:val="BodyText"/>
        <w:numPr>
          <w:ilvl w:val="1"/>
          <w:numId w:val="36"/>
        </w:numPr>
        <w:jc w:val="both"/>
        <w:rPr>
          <w:rFonts w:ascii="Palatino Linotype" w:hAnsi="Palatino Linotype"/>
        </w:rPr>
      </w:pPr>
      <w:r>
        <w:rPr>
          <w:rFonts w:ascii="Palatino Linotype" w:hAnsi="Palatino Linotype"/>
        </w:rPr>
        <w:t>kansallinen vastuutaho ja henkilö(t)?</w:t>
      </w:r>
    </w:p>
    <w:p w:rsidR="00560BAA" w:rsidRDefault="00353FF4" w:rsidP="00353FF4">
      <w:pPr>
        <w:pStyle w:val="BodyText"/>
        <w:numPr>
          <w:ilvl w:val="0"/>
          <w:numId w:val="36"/>
        </w:numPr>
        <w:jc w:val="both"/>
        <w:rPr>
          <w:rFonts w:ascii="Palatino Linotype" w:hAnsi="Palatino Linotype"/>
        </w:rPr>
      </w:pPr>
      <w:r w:rsidRPr="00353FF4">
        <w:rPr>
          <w:rFonts w:ascii="Palatino Linotype" w:hAnsi="Palatino Linotype"/>
        </w:rPr>
        <w:t>Disruptio datan vaikutuksesta tulevat voimakkaasti myös liiketoimintamalleihin: kokeilevat kehityshankkeet hyödyn ja</w:t>
      </w:r>
      <w:r>
        <w:rPr>
          <w:rFonts w:ascii="Palatino Linotype" w:hAnsi="Palatino Linotype"/>
        </w:rPr>
        <w:t xml:space="preserve"> </w:t>
      </w:r>
      <w:r w:rsidRPr="00353FF4">
        <w:rPr>
          <w:rFonts w:ascii="Palatino Linotype" w:hAnsi="Palatino Linotype"/>
        </w:rPr>
        <w:t>tulonjaonmallien kehittämiseksi (vrt. myös yritysten yhteistyön aktivointitoimet)</w:t>
      </w:r>
    </w:p>
    <w:p w:rsidR="00353FF4" w:rsidRDefault="00353FF4" w:rsidP="00353FF4">
      <w:pPr>
        <w:pStyle w:val="BodyText"/>
        <w:numPr>
          <w:ilvl w:val="0"/>
          <w:numId w:val="36"/>
        </w:numPr>
        <w:jc w:val="both"/>
        <w:rPr>
          <w:rFonts w:ascii="Palatino Linotype" w:hAnsi="Palatino Linotype"/>
        </w:rPr>
      </w:pPr>
      <w:r w:rsidRPr="00353FF4">
        <w:rPr>
          <w:rFonts w:ascii="Palatino Linotype" w:hAnsi="Palatino Linotype"/>
        </w:rPr>
        <w:t>Pääomaehtoisen rahoituksen (yksityiset ja julkiset pääomasijoittajat) saatavuutta tulee edistää</w:t>
      </w:r>
    </w:p>
    <w:p w:rsidR="00353E83" w:rsidRDefault="00353E83" w:rsidP="00353E83">
      <w:pPr>
        <w:pStyle w:val="BodyText"/>
        <w:numPr>
          <w:ilvl w:val="1"/>
          <w:numId w:val="36"/>
        </w:numPr>
        <w:jc w:val="both"/>
        <w:rPr>
          <w:rFonts w:ascii="Palatino Linotype" w:hAnsi="Palatino Linotype"/>
        </w:rPr>
      </w:pPr>
      <w:r>
        <w:rPr>
          <w:rFonts w:ascii="Palatino Linotype" w:hAnsi="Palatino Linotype"/>
        </w:rPr>
        <w:t>kansallinen vastuutaho ja henkilö(t)?</w:t>
      </w:r>
    </w:p>
    <w:p w:rsidR="00353E83" w:rsidRDefault="00353E83" w:rsidP="00353E83">
      <w:pPr>
        <w:pStyle w:val="BodyText"/>
        <w:numPr>
          <w:ilvl w:val="0"/>
          <w:numId w:val="36"/>
        </w:numPr>
        <w:jc w:val="both"/>
        <w:rPr>
          <w:rFonts w:ascii="Palatino Linotype" w:hAnsi="Palatino Linotype"/>
        </w:rPr>
      </w:pPr>
      <w:r w:rsidRPr="00353E83">
        <w:rPr>
          <w:rFonts w:ascii="Palatino Linotype" w:hAnsi="Palatino Linotype"/>
        </w:rPr>
        <w:t xml:space="preserve">MyData selvityksen malleja testataan valituilla alueilla kehityksen vauhdittamiseksi ja uusien tietomallien yleistymiseksi eri alojen yritysten avulla. Pitkällä aikavälillä luodaan alustaa MyDatalle, johon yksilö voi omaa tietoaan kerätä ja haluamallaan tavalla jakaa sekä hyödyntää. </w:t>
      </w:r>
    </w:p>
    <w:p w:rsidR="009A21AF" w:rsidRDefault="00353E83" w:rsidP="00353E83">
      <w:pPr>
        <w:pStyle w:val="BodyText"/>
        <w:numPr>
          <w:ilvl w:val="0"/>
          <w:numId w:val="36"/>
        </w:numPr>
        <w:jc w:val="both"/>
        <w:rPr>
          <w:rFonts w:ascii="Palatino Linotype" w:hAnsi="Palatino Linotype"/>
        </w:rPr>
      </w:pPr>
      <w:r w:rsidRPr="00353E83">
        <w:rPr>
          <w:rFonts w:ascii="Palatino Linotype" w:hAnsi="Palatino Linotype"/>
        </w:rPr>
        <w:t>Yhteistyö Iso-Britannian MiData-labin kanssa Midata-kehityksen vahvistamiseksi</w:t>
      </w:r>
    </w:p>
    <w:p w:rsidR="009A21AF" w:rsidRPr="00353E83" w:rsidRDefault="009A21AF" w:rsidP="00353E83">
      <w:pPr>
        <w:pStyle w:val="BodyText"/>
        <w:jc w:val="both"/>
        <w:rPr>
          <w:rFonts w:ascii="Palatino Linotype" w:hAnsi="Palatino Linotype"/>
        </w:rPr>
      </w:pPr>
      <w:bookmarkStart w:id="1" w:name="_GoBack"/>
      <w:bookmarkEnd w:id="1"/>
      <w:r w:rsidRPr="00353E83">
        <w:rPr>
          <w:rFonts w:ascii="Palatino Linotype" w:hAnsi="Palatino Linotype"/>
        </w:rPr>
        <w:t>Muuta huomioitavaa:</w:t>
      </w:r>
    </w:p>
    <w:p w:rsidR="00774E5B" w:rsidRPr="00853AB4" w:rsidRDefault="008E51BF" w:rsidP="00774E5B">
      <w:pPr>
        <w:pStyle w:val="BodyText"/>
        <w:keepNext/>
        <w:numPr>
          <w:ilvl w:val="0"/>
          <w:numId w:val="32"/>
        </w:numPr>
        <w:jc w:val="both"/>
      </w:pPr>
      <w:r w:rsidRPr="009A21AF">
        <w:rPr>
          <w:rFonts w:ascii="Palatino Linotype" w:hAnsi="Palatino Linotype"/>
          <w:i/>
        </w:rPr>
        <w:lastRenderedPageBreak/>
        <w:t>1.1 Big datan aikakausi</w:t>
      </w:r>
      <w:r w:rsidRPr="009A21AF">
        <w:rPr>
          <w:rFonts w:ascii="Palatino Linotype" w:hAnsi="Palatino Linotype"/>
        </w:rPr>
        <w:t xml:space="preserve">. </w:t>
      </w:r>
      <w:r w:rsidR="007D1955" w:rsidRPr="007D1955">
        <w:rPr>
          <w:rFonts w:ascii="Palatino Linotype" w:hAnsi="Palatino Linotype"/>
        </w:rPr>
        <w:t>Big datan syntymiseen liittyen voisi ottaa people-to-people-, people-to-machine-</w:t>
      </w:r>
      <w:r w:rsidR="00095C00">
        <w:rPr>
          <w:rFonts w:ascii="Palatino Linotype" w:hAnsi="Palatino Linotype"/>
        </w:rPr>
        <w:t xml:space="preserve"> ja </w:t>
      </w:r>
      <w:r w:rsidR="007D1955" w:rsidRPr="007D1955">
        <w:rPr>
          <w:rFonts w:ascii="Palatino Linotype" w:hAnsi="Palatino Linotype"/>
        </w:rPr>
        <w:t>machine-to-machine-näkökulmat</w:t>
      </w:r>
      <w:r w:rsidR="007D1955">
        <w:rPr>
          <w:rStyle w:val="FootnoteReference"/>
          <w:rFonts w:ascii="Palatino Linotype" w:hAnsi="Palatino Linotype"/>
          <w:lang w:val="en-US"/>
        </w:rPr>
        <w:footnoteReference w:id="14"/>
      </w:r>
      <w:r w:rsidR="007D1955" w:rsidRPr="007D1955">
        <w:rPr>
          <w:rFonts w:ascii="Palatino Linotype" w:hAnsi="Palatino Linotype"/>
        </w:rPr>
        <w:t xml:space="preserve"> ja/tai </w:t>
      </w:r>
      <w:r w:rsidR="007D1955">
        <w:rPr>
          <w:rFonts w:ascii="Palatino Linotype" w:hAnsi="Palatino Linotype"/>
        </w:rPr>
        <w:t>havainnollistaa big dataa usein käytetyllä kuvalla (</w:t>
      </w:r>
      <w:r w:rsidR="007D1955">
        <w:rPr>
          <w:rFonts w:ascii="Palatino Linotype" w:hAnsi="Palatino Linotype"/>
        </w:rPr>
        <w:fldChar w:fldCharType="begin"/>
      </w:r>
      <w:r w:rsidR="007D1955">
        <w:rPr>
          <w:rFonts w:ascii="Palatino Linotype" w:hAnsi="Palatino Linotype"/>
        </w:rPr>
        <w:instrText xml:space="preserve"> REF _Ref390528208 \h </w:instrText>
      </w:r>
      <w:r w:rsidR="007D1955">
        <w:rPr>
          <w:rFonts w:ascii="Palatino Linotype" w:hAnsi="Palatino Linotype"/>
        </w:rPr>
      </w:r>
      <w:r w:rsidR="007D1955">
        <w:rPr>
          <w:rFonts w:ascii="Palatino Linotype" w:hAnsi="Palatino Linotype"/>
        </w:rPr>
        <w:fldChar w:fldCharType="separate"/>
      </w:r>
      <w:r w:rsidR="00560BAA">
        <w:t xml:space="preserve">Kuva </w:t>
      </w:r>
      <w:r w:rsidR="00560BAA">
        <w:rPr>
          <w:noProof/>
        </w:rPr>
        <w:t>2</w:t>
      </w:r>
      <w:r w:rsidR="007D1955">
        <w:rPr>
          <w:rFonts w:ascii="Palatino Linotype" w:hAnsi="Palatino Linotype"/>
        </w:rPr>
        <w:fldChar w:fldCharType="end"/>
      </w:r>
      <w:r w:rsidR="007D1955">
        <w:rPr>
          <w:rFonts w:ascii="Palatino Linotype" w:hAnsi="Palatino Linotype"/>
        </w:rPr>
        <w:t>), jossa Big data on tapahtumadata (transactions) + vuorovaikutusdata (interactions) ja havaintodata (observations).</w:t>
      </w:r>
      <w:r w:rsidR="00853AB4">
        <w:rPr>
          <w:rFonts w:ascii="Palatino Linotype" w:hAnsi="Palatino Linotype"/>
        </w:rPr>
        <w:t xml:space="preserve"> </w:t>
      </w:r>
    </w:p>
    <w:p w:rsidR="00774E5B" w:rsidRDefault="00774E5B" w:rsidP="00774E5B">
      <w:pPr>
        <w:pStyle w:val="BodyText"/>
        <w:keepNext/>
        <w:jc w:val="center"/>
      </w:pPr>
      <w:r>
        <w:rPr>
          <w:noProof/>
          <w:lang w:eastAsia="fi-FI"/>
        </w:rPr>
        <w:drawing>
          <wp:inline distT="0" distB="0" distL="0" distR="0" wp14:anchorId="32165AFC" wp14:editId="1EAD4247">
            <wp:extent cx="4762221" cy="32235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65103" cy="3225476"/>
                    </a:xfrm>
                    <a:prstGeom prst="rect">
                      <a:avLst/>
                    </a:prstGeom>
                  </pic:spPr>
                </pic:pic>
              </a:graphicData>
            </a:graphic>
          </wp:inline>
        </w:drawing>
      </w:r>
    </w:p>
    <w:p w:rsidR="00774E5B" w:rsidRDefault="00774E5B" w:rsidP="00774E5B">
      <w:pPr>
        <w:pStyle w:val="Caption"/>
        <w:jc w:val="center"/>
      </w:pPr>
      <w:bookmarkStart w:id="2" w:name="_Ref390528208"/>
      <w:r>
        <w:t xml:space="preserve">Kuva </w:t>
      </w:r>
      <w:fldSimple w:instr=" SEQ Kuva \* ARABIC ">
        <w:r w:rsidR="00560BAA">
          <w:rPr>
            <w:noProof/>
          </w:rPr>
          <w:t>2</w:t>
        </w:r>
      </w:fldSimple>
      <w:bookmarkEnd w:id="2"/>
      <w:r>
        <w:t>. Big datan muodostumisen havainnollistaminen</w:t>
      </w:r>
      <w:r>
        <w:rPr>
          <w:rStyle w:val="FootnoteReference"/>
        </w:rPr>
        <w:footnoteReference w:id="15"/>
      </w:r>
    </w:p>
    <w:p w:rsidR="00774E5B" w:rsidRDefault="00774E5B" w:rsidP="00774E5B">
      <w:pPr>
        <w:pStyle w:val="BodyText"/>
        <w:numPr>
          <w:ilvl w:val="0"/>
          <w:numId w:val="32"/>
        </w:numPr>
        <w:jc w:val="both"/>
        <w:rPr>
          <w:rFonts w:ascii="Palatino Linotype" w:hAnsi="Palatino Linotype"/>
        </w:rPr>
      </w:pPr>
      <w:r w:rsidRPr="00095C00">
        <w:rPr>
          <w:rFonts w:ascii="Palatino Linotype" w:hAnsi="Palatino Linotype"/>
        </w:rPr>
        <w:t xml:space="preserve">Luvussa </w:t>
      </w:r>
      <w:r>
        <w:rPr>
          <w:rFonts w:ascii="Palatino Linotype" w:hAnsi="Palatino Linotype"/>
        </w:rPr>
        <w:t xml:space="preserve">1.1 </w:t>
      </w:r>
      <w:r w:rsidRPr="00095C00">
        <w:rPr>
          <w:rFonts w:ascii="Palatino Linotype" w:hAnsi="Palatino Linotype"/>
        </w:rPr>
        <w:t>voisi tuoda selkeästi esille sen, miksi big datasta ollaan kiinnostuneista</w:t>
      </w:r>
      <w:r>
        <w:rPr>
          <w:rFonts w:ascii="Palatino Linotype" w:hAnsi="Palatino Linotype"/>
        </w:rPr>
        <w:t xml:space="preserve"> (</w:t>
      </w:r>
      <w:r w:rsidR="00560BAA">
        <w:rPr>
          <w:rFonts w:ascii="Palatino Linotype" w:hAnsi="Palatino Linotype"/>
        </w:rPr>
        <w:fldChar w:fldCharType="begin"/>
      </w:r>
      <w:r w:rsidR="00560BAA">
        <w:rPr>
          <w:rFonts w:ascii="Palatino Linotype" w:hAnsi="Palatino Linotype"/>
        </w:rPr>
        <w:instrText xml:space="preserve"> REF _Ref390548993 \h </w:instrText>
      </w:r>
      <w:r w:rsidR="00560BAA">
        <w:rPr>
          <w:rFonts w:ascii="Palatino Linotype" w:hAnsi="Palatino Linotype"/>
        </w:rPr>
      </w:r>
      <w:r w:rsidR="00560BAA">
        <w:rPr>
          <w:rFonts w:ascii="Palatino Linotype" w:hAnsi="Palatino Linotype"/>
        </w:rPr>
        <w:fldChar w:fldCharType="separate"/>
      </w:r>
      <w:r w:rsidR="00560BAA">
        <w:t xml:space="preserve">Kuva </w:t>
      </w:r>
      <w:r w:rsidR="00560BAA">
        <w:rPr>
          <w:noProof/>
        </w:rPr>
        <w:t>3</w:t>
      </w:r>
      <w:r w:rsidR="00560BAA">
        <w:rPr>
          <w:rFonts w:ascii="Palatino Linotype" w:hAnsi="Palatino Linotype"/>
        </w:rPr>
        <w:fldChar w:fldCharType="end"/>
      </w:r>
      <w:r w:rsidR="00560BAA">
        <w:rPr>
          <w:rFonts w:ascii="Palatino Linotype" w:hAnsi="Palatino Linotype"/>
        </w:rPr>
        <w:t xml:space="preserve"> ja </w:t>
      </w:r>
      <w:r>
        <w:rPr>
          <w:rFonts w:ascii="Palatino Linotype" w:hAnsi="Palatino Linotype"/>
        </w:rPr>
        <w:fldChar w:fldCharType="begin"/>
      </w:r>
      <w:r>
        <w:rPr>
          <w:rFonts w:ascii="Palatino Linotype" w:hAnsi="Palatino Linotype"/>
        </w:rPr>
        <w:instrText xml:space="preserve"> REF _Ref390532109 \h </w:instrText>
      </w:r>
      <w:r>
        <w:rPr>
          <w:rFonts w:ascii="Palatino Linotype" w:hAnsi="Palatino Linotype"/>
        </w:rPr>
      </w:r>
      <w:r>
        <w:rPr>
          <w:rFonts w:ascii="Palatino Linotype" w:hAnsi="Palatino Linotype"/>
        </w:rPr>
        <w:fldChar w:fldCharType="separate"/>
      </w:r>
      <w:r w:rsidR="00560BAA">
        <w:t xml:space="preserve">Kuva </w:t>
      </w:r>
      <w:r w:rsidR="00560BAA">
        <w:rPr>
          <w:noProof/>
        </w:rPr>
        <w:t>4</w:t>
      </w:r>
      <w:r>
        <w:rPr>
          <w:rFonts w:ascii="Palatino Linotype" w:hAnsi="Palatino Linotype"/>
        </w:rPr>
        <w:fldChar w:fldCharType="end"/>
      </w:r>
      <w:r>
        <w:rPr>
          <w:rFonts w:ascii="Palatino Linotype" w:hAnsi="Palatino Linotype"/>
        </w:rPr>
        <w:t>)</w:t>
      </w:r>
      <w:r w:rsidRPr="00095C00">
        <w:rPr>
          <w:rFonts w:ascii="Palatino Linotype" w:hAnsi="Palatino Linotype"/>
        </w:rPr>
        <w:t>.</w:t>
      </w:r>
    </w:p>
    <w:p w:rsidR="00560BAA" w:rsidRDefault="00560BAA" w:rsidP="00560BAA">
      <w:pPr>
        <w:pStyle w:val="BodyText"/>
        <w:ind w:left="2024"/>
        <w:jc w:val="both"/>
        <w:rPr>
          <w:rFonts w:ascii="Palatino Linotype" w:hAnsi="Palatino Linotype"/>
        </w:rPr>
      </w:pPr>
    </w:p>
    <w:p w:rsidR="00560BAA" w:rsidRDefault="00560BAA" w:rsidP="00560BAA">
      <w:pPr>
        <w:pStyle w:val="BodyText"/>
        <w:keepNext/>
        <w:ind w:left="0"/>
        <w:jc w:val="both"/>
      </w:pPr>
      <w:r>
        <w:rPr>
          <w:noProof/>
          <w:lang w:eastAsia="fi-FI"/>
        </w:rPr>
        <w:lastRenderedPageBreak/>
        <w:drawing>
          <wp:inline distT="0" distB="0" distL="0" distR="0" wp14:anchorId="77D45144" wp14:editId="273E95BD">
            <wp:extent cx="6267450" cy="2190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67450" cy="2190750"/>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560BAA" w:rsidRDefault="00560BAA" w:rsidP="00560BAA">
      <w:pPr>
        <w:pStyle w:val="Caption"/>
        <w:jc w:val="center"/>
        <w:rPr>
          <w:rFonts w:ascii="Palatino Linotype" w:hAnsi="Palatino Linotype"/>
        </w:rPr>
      </w:pPr>
      <w:bookmarkStart w:id="3" w:name="_Ref390548993"/>
      <w:r>
        <w:t xml:space="preserve">Kuva </w:t>
      </w:r>
      <w:fldSimple w:instr=" SEQ Kuva \* ARABIC ">
        <w:r>
          <w:rPr>
            <w:noProof/>
          </w:rPr>
          <w:t>3</w:t>
        </w:r>
      </w:fldSimple>
      <w:bookmarkEnd w:id="3"/>
      <w:r>
        <w:t>. Big data -hyötyjä</w:t>
      </w:r>
      <w:r>
        <w:rPr>
          <w:rStyle w:val="FootnoteReference"/>
        </w:rPr>
        <w:footnoteReference w:id="16"/>
      </w:r>
    </w:p>
    <w:p w:rsidR="00774E5B" w:rsidRDefault="00774E5B" w:rsidP="00774E5B">
      <w:pPr>
        <w:pStyle w:val="BodyText"/>
        <w:keepNext/>
        <w:ind w:left="2024"/>
        <w:jc w:val="both"/>
      </w:pPr>
      <w:r>
        <w:rPr>
          <w:noProof/>
          <w:lang w:eastAsia="fi-FI"/>
        </w:rPr>
        <w:drawing>
          <wp:inline distT="0" distB="0" distL="0" distR="0" wp14:anchorId="27034D0D" wp14:editId="44AFB9F3">
            <wp:extent cx="4114800" cy="2743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7290" cy="2744860"/>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774E5B" w:rsidRPr="00095C00" w:rsidRDefault="00774E5B" w:rsidP="00774E5B">
      <w:pPr>
        <w:pStyle w:val="Caption"/>
        <w:jc w:val="center"/>
        <w:rPr>
          <w:rFonts w:ascii="Palatino Linotype" w:hAnsi="Palatino Linotype"/>
        </w:rPr>
      </w:pPr>
      <w:bookmarkStart w:id="4" w:name="_Ref390532109"/>
      <w:r>
        <w:t xml:space="preserve">Kuva </w:t>
      </w:r>
      <w:fldSimple w:instr=" SEQ Kuva \* ARABIC ">
        <w:r w:rsidR="00560BAA">
          <w:rPr>
            <w:noProof/>
          </w:rPr>
          <w:t>4</w:t>
        </w:r>
      </w:fldSimple>
      <w:bookmarkEnd w:id="4"/>
      <w:r>
        <w:t>. Big data -ajureista</w:t>
      </w:r>
      <w:r>
        <w:rPr>
          <w:rStyle w:val="FootnoteReference"/>
        </w:rPr>
        <w:footnoteReference w:id="17"/>
      </w:r>
    </w:p>
    <w:p w:rsidR="00DE2D48" w:rsidRDefault="00FC56DA" w:rsidP="00774E5B">
      <w:pPr>
        <w:pStyle w:val="BodyText"/>
        <w:keepNext/>
        <w:numPr>
          <w:ilvl w:val="0"/>
          <w:numId w:val="32"/>
        </w:numPr>
        <w:jc w:val="both"/>
      </w:pPr>
      <w:r>
        <w:rPr>
          <w:rFonts w:ascii="Palatino Linotype" w:hAnsi="Palatino Linotype"/>
        </w:rPr>
        <w:t xml:space="preserve">Big data </w:t>
      </w:r>
      <w:r w:rsidR="00774E5B">
        <w:rPr>
          <w:rFonts w:ascii="Palatino Linotype" w:hAnsi="Palatino Linotype"/>
        </w:rPr>
        <w:t>-</w:t>
      </w:r>
      <w:r>
        <w:rPr>
          <w:rFonts w:ascii="Palatino Linotype" w:hAnsi="Palatino Linotype"/>
        </w:rPr>
        <w:t>strategian viimeistelyssä voi käyttää mainostoimistoa tai etsiä työryhmästä henkilö(t), jotka osaavat sekä visualisoinnin että tarinan kirjoittamisen – strategia voi olla narratiivi (tarina), joka rakentuu jonkin perus</w:t>
      </w:r>
      <w:r w:rsidR="00774E5B">
        <w:rPr>
          <w:rFonts w:ascii="Palatino Linotype" w:hAnsi="Palatino Linotype"/>
        </w:rPr>
        <w:t>kuvan</w:t>
      </w:r>
      <w:r>
        <w:rPr>
          <w:rFonts w:ascii="Palatino Linotype" w:hAnsi="Palatino Linotype"/>
        </w:rPr>
        <w:t xml:space="preserve"> (kuten </w:t>
      </w:r>
      <w:r>
        <w:rPr>
          <w:rFonts w:ascii="Palatino Linotype" w:hAnsi="Palatino Linotype"/>
        </w:rPr>
        <w:fldChar w:fldCharType="begin"/>
      </w:r>
      <w:r>
        <w:rPr>
          <w:rFonts w:ascii="Palatino Linotype" w:hAnsi="Palatino Linotype"/>
        </w:rPr>
        <w:instrText xml:space="preserve"> REF _Ref390530135 \h </w:instrText>
      </w:r>
      <w:r>
        <w:rPr>
          <w:rFonts w:ascii="Palatino Linotype" w:hAnsi="Palatino Linotype"/>
        </w:rPr>
      </w:r>
      <w:r>
        <w:rPr>
          <w:rFonts w:ascii="Palatino Linotype" w:hAnsi="Palatino Linotype"/>
        </w:rPr>
        <w:fldChar w:fldCharType="separate"/>
      </w:r>
      <w:r w:rsidR="00560BAA">
        <w:t xml:space="preserve">Kuva </w:t>
      </w:r>
      <w:r w:rsidR="00560BAA">
        <w:rPr>
          <w:noProof/>
        </w:rPr>
        <w:t>5</w:t>
      </w:r>
      <w:r>
        <w:rPr>
          <w:rFonts w:ascii="Palatino Linotype" w:hAnsi="Palatino Linotype"/>
        </w:rPr>
        <w:fldChar w:fldCharType="end"/>
      </w:r>
      <w:r>
        <w:rPr>
          <w:rFonts w:ascii="Palatino Linotype" w:hAnsi="Palatino Linotype"/>
        </w:rPr>
        <w:t xml:space="preserve">) ympärille, jota täydennetään ja josta korostetaan osia narratiivin eri vaiheissa. </w:t>
      </w:r>
      <w:r w:rsidR="00853AB4">
        <w:rPr>
          <w:rFonts w:ascii="Palatino Linotype" w:hAnsi="Palatino Linotype"/>
        </w:rPr>
        <w:t xml:space="preserve">Lisäksi kannattanee havainnollistaa eri datalähteistä </w:t>
      </w:r>
      <w:r w:rsidR="00853AB4">
        <w:rPr>
          <w:rFonts w:ascii="Palatino Linotype" w:hAnsi="Palatino Linotype"/>
        </w:rPr>
        <w:lastRenderedPageBreak/>
        <w:t>saatavan datan käyttöä (</w:t>
      </w:r>
      <w:r w:rsidR="00853AB4">
        <w:rPr>
          <w:rFonts w:ascii="Palatino Linotype" w:hAnsi="Palatino Linotype"/>
        </w:rPr>
        <w:fldChar w:fldCharType="begin"/>
      </w:r>
      <w:r w:rsidR="00853AB4">
        <w:rPr>
          <w:rFonts w:ascii="Palatino Linotype" w:hAnsi="Palatino Linotype"/>
        </w:rPr>
        <w:instrText xml:space="preserve"> REF _Ref390529469 \h </w:instrText>
      </w:r>
      <w:r w:rsidR="00853AB4">
        <w:rPr>
          <w:rFonts w:ascii="Palatino Linotype" w:hAnsi="Palatino Linotype"/>
        </w:rPr>
      </w:r>
      <w:r w:rsidR="00853AB4">
        <w:rPr>
          <w:rFonts w:ascii="Palatino Linotype" w:hAnsi="Palatino Linotype"/>
        </w:rPr>
        <w:fldChar w:fldCharType="separate"/>
      </w:r>
      <w:r w:rsidR="00560BAA">
        <w:t xml:space="preserve">Kuva </w:t>
      </w:r>
      <w:r w:rsidR="00560BAA">
        <w:rPr>
          <w:noProof/>
        </w:rPr>
        <w:t>6</w:t>
      </w:r>
      <w:r w:rsidR="00853AB4">
        <w:rPr>
          <w:rFonts w:ascii="Palatino Linotype" w:hAnsi="Palatino Linotype"/>
        </w:rPr>
        <w:fldChar w:fldCharType="end"/>
      </w:r>
      <w:r w:rsidR="00853AB4">
        <w:rPr>
          <w:rFonts w:ascii="Palatino Linotype" w:hAnsi="Palatino Linotype"/>
        </w:rPr>
        <w:t>) eli vastata kysymykseen miksi.</w:t>
      </w:r>
      <w:r w:rsidR="00774E5B">
        <w:rPr>
          <w:noProof/>
          <w:lang w:eastAsia="fi-FI"/>
        </w:rPr>
        <w:t xml:space="preserve"> </w:t>
      </w:r>
      <w:r w:rsidR="00DE2D48">
        <w:rPr>
          <w:noProof/>
          <w:lang w:eastAsia="fi-FI"/>
        </w:rPr>
        <w:drawing>
          <wp:inline distT="0" distB="0" distL="0" distR="0" wp14:anchorId="247D6B08" wp14:editId="7A7FDDE1">
            <wp:extent cx="3333750" cy="35606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6557" cy="3563653"/>
                    </a:xfrm>
                    <a:prstGeom prst="rect">
                      <a:avLst/>
                    </a:prstGeom>
                  </pic:spPr>
                </pic:pic>
              </a:graphicData>
            </a:graphic>
          </wp:inline>
        </w:drawing>
      </w:r>
    </w:p>
    <w:p w:rsidR="00DE2D48" w:rsidRPr="00DE2D48" w:rsidRDefault="00DE2D48" w:rsidP="00DE2D48">
      <w:pPr>
        <w:pStyle w:val="Caption"/>
        <w:jc w:val="center"/>
      </w:pPr>
      <w:bookmarkStart w:id="5" w:name="_Ref390530135"/>
      <w:r>
        <w:t xml:space="preserve">Kuva </w:t>
      </w:r>
      <w:fldSimple w:instr=" SEQ Kuva \* ARABIC ">
        <w:r w:rsidR="00560BAA">
          <w:rPr>
            <w:noProof/>
          </w:rPr>
          <w:t>5</w:t>
        </w:r>
      </w:fldSimple>
      <w:bookmarkEnd w:id="5"/>
      <w:r>
        <w:t>. Big datan syntylähteet ja hieman käsittelyprosessia</w:t>
      </w:r>
      <w:r>
        <w:rPr>
          <w:rStyle w:val="FootnoteReference"/>
        </w:rPr>
        <w:footnoteReference w:id="18"/>
      </w:r>
    </w:p>
    <w:p w:rsidR="00853AB4" w:rsidRDefault="00853AB4" w:rsidP="00774E5B">
      <w:pPr>
        <w:keepNext/>
        <w:jc w:val="center"/>
      </w:pPr>
      <w:r>
        <w:rPr>
          <w:noProof/>
          <w:lang w:eastAsia="fi-FI"/>
        </w:rPr>
        <w:drawing>
          <wp:inline distT="0" distB="0" distL="0" distR="0" wp14:anchorId="167007FD" wp14:editId="62EF2324">
            <wp:extent cx="4676775" cy="246782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6362" cy="2467611"/>
                    </a:xfrm>
                    <a:prstGeom prst="rect">
                      <a:avLst/>
                    </a:prstGeom>
                  </pic:spPr>
                </pic:pic>
              </a:graphicData>
            </a:graphic>
          </wp:inline>
        </w:drawing>
      </w:r>
    </w:p>
    <w:p w:rsidR="00853AB4" w:rsidRPr="00853AB4" w:rsidRDefault="00853AB4" w:rsidP="00853AB4">
      <w:pPr>
        <w:pStyle w:val="Caption"/>
        <w:jc w:val="center"/>
      </w:pPr>
      <w:bookmarkStart w:id="6" w:name="_Ref390529469"/>
      <w:r>
        <w:t xml:space="preserve">Kuva </w:t>
      </w:r>
      <w:fldSimple w:instr=" SEQ Kuva \* ARABIC ">
        <w:r w:rsidR="00560BAA">
          <w:rPr>
            <w:noProof/>
          </w:rPr>
          <w:t>6</w:t>
        </w:r>
      </w:fldSimple>
      <w:bookmarkEnd w:id="6"/>
      <w:r>
        <w:t>. Big datan käyttötarkoituksien havainnollistaminen</w:t>
      </w:r>
      <w:r>
        <w:rPr>
          <w:rStyle w:val="FootnoteReference"/>
        </w:rPr>
        <w:footnoteReference w:id="19"/>
      </w:r>
    </w:p>
    <w:p w:rsidR="00792DEC" w:rsidRPr="00792DEC" w:rsidRDefault="00095C00" w:rsidP="00792DEC">
      <w:pPr>
        <w:pStyle w:val="BodyText"/>
        <w:keepNext/>
        <w:numPr>
          <w:ilvl w:val="0"/>
          <w:numId w:val="32"/>
        </w:numPr>
        <w:jc w:val="both"/>
        <w:rPr>
          <w:rFonts w:ascii="Palatino Linotype" w:hAnsi="Palatino Linotype"/>
        </w:rPr>
      </w:pPr>
      <w:r w:rsidRPr="00792DEC">
        <w:rPr>
          <w:rFonts w:ascii="Palatino Linotype" w:hAnsi="Palatino Linotype"/>
          <w:i/>
        </w:rPr>
        <w:lastRenderedPageBreak/>
        <w:t>1.1 Big datan aikakausi</w:t>
      </w:r>
      <w:r w:rsidRPr="00792DEC">
        <w:rPr>
          <w:rFonts w:ascii="Palatino Linotype" w:hAnsi="Palatino Linotype"/>
        </w:rPr>
        <w:t xml:space="preserve"> - ”Syntyvä data on muodoltaan hyvinkin erilaista”</w:t>
      </w:r>
      <w:r w:rsidR="002B6C3F" w:rsidRPr="00792DEC">
        <w:rPr>
          <w:rFonts w:ascii="Palatino Linotype" w:hAnsi="Palatino Linotype"/>
        </w:rPr>
        <w:t>. Ilmeisesti tarkoitetaan erilaisia dataformaatteja, joista käytetään kansallisella tasolla myös tiedostomuoto-termiä</w:t>
      </w:r>
      <w:r w:rsidR="002B6C3F" w:rsidRPr="00353E83">
        <w:rPr>
          <w:vertAlign w:val="superscript"/>
        </w:rPr>
        <w:footnoteReference w:id="20"/>
      </w:r>
      <w:r w:rsidR="002B6C3F" w:rsidRPr="00792DEC">
        <w:rPr>
          <w:rFonts w:ascii="Palatino Linotype" w:hAnsi="Palatino Linotype"/>
        </w:rPr>
        <w:t xml:space="preserve">. </w:t>
      </w:r>
    </w:p>
    <w:p w:rsidR="00792DEC" w:rsidRPr="00792DEC" w:rsidRDefault="0030408E" w:rsidP="00792DEC">
      <w:pPr>
        <w:pStyle w:val="BodyText"/>
        <w:keepNext/>
        <w:numPr>
          <w:ilvl w:val="0"/>
          <w:numId w:val="32"/>
        </w:numPr>
        <w:jc w:val="both"/>
        <w:rPr>
          <w:rFonts w:ascii="Palatino Linotype" w:hAnsi="Palatino Linotype"/>
        </w:rPr>
      </w:pPr>
      <w:r w:rsidRPr="00792DEC">
        <w:rPr>
          <w:rFonts w:ascii="Palatino Linotype" w:hAnsi="Palatino Linotype"/>
          <w:i/>
        </w:rPr>
        <w:t>2.4 Tutkimus</w:t>
      </w:r>
      <w:r w:rsidRPr="00792DEC">
        <w:rPr>
          <w:rFonts w:ascii="Palatino Linotype" w:hAnsi="Palatino Linotype"/>
        </w:rPr>
        <w:t xml:space="preserve"> - ”Big data-menetelmien käyttö on suomalaisessa tutkimuksessa vielä jokseenkin vähäistä”. Strategiassa tulee kirjoittaa auki, mitä big data –menetelmillä tarkoitetaan. Jos menetelmiin kuuluu esimerkiksi ohjaamattomat ja ohjatut koneoppimisen menetelmät, niin niitä on suomalaisessa tutkimuksessa käytetty – kansainvälisesti merkittävää tutkimusta tekee esimerkiksi professori Martti Juhola Tampereen yliopistolla. Myös big data -menetelmiin kuuluviin algoritmeihin ja operaatioanalyysimenetelmiin liittyvää tutkimusta tehdään kansallisella </w:t>
      </w:r>
      <w:r w:rsidR="00E521D5" w:rsidRPr="00792DEC">
        <w:rPr>
          <w:rFonts w:ascii="Palatino Linotype" w:hAnsi="Palatino Linotype"/>
        </w:rPr>
        <w:t xml:space="preserve">ja kansainvälisellä </w:t>
      </w:r>
      <w:r w:rsidRPr="00792DEC">
        <w:rPr>
          <w:rFonts w:ascii="Palatino Linotype" w:hAnsi="Palatino Linotype"/>
        </w:rPr>
        <w:t xml:space="preserve">tasolla laajamittaisesti. </w:t>
      </w:r>
      <w:r w:rsidR="00E521D5" w:rsidRPr="00792DEC">
        <w:rPr>
          <w:rFonts w:ascii="Palatino Linotype" w:hAnsi="Palatino Linotype"/>
        </w:rPr>
        <w:t xml:space="preserve">Lisäksi eri sovellusalueilla, kuten bioinformatiikka ja ympäristöinformatiikka, tehdään ja on tehty merkittävää kansallista ja kansainvälistä tutkimusta. </w:t>
      </w:r>
    </w:p>
    <w:p w:rsidR="00760D20" w:rsidRDefault="00792DEC" w:rsidP="00760D20">
      <w:pPr>
        <w:pStyle w:val="BodyText"/>
        <w:numPr>
          <w:ilvl w:val="0"/>
          <w:numId w:val="32"/>
        </w:numPr>
        <w:jc w:val="both"/>
        <w:rPr>
          <w:rFonts w:ascii="Palatino Linotype" w:hAnsi="Palatino Linotype"/>
        </w:rPr>
      </w:pPr>
      <w:r>
        <w:rPr>
          <w:rFonts w:ascii="Palatino Linotype" w:hAnsi="Palatino Linotype"/>
          <w:i/>
        </w:rPr>
        <w:t>2</w:t>
      </w:r>
      <w:r w:rsidR="00E521D5" w:rsidRPr="00732B24">
        <w:rPr>
          <w:rFonts w:ascii="Palatino Linotype" w:hAnsi="Palatino Linotype"/>
          <w:i/>
        </w:rPr>
        <w:t>.5 Infrastruktuuri</w:t>
      </w:r>
      <w:r w:rsidR="00E521D5">
        <w:rPr>
          <w:rFonts w:ascii="Palatino Linotype" w:hAnsi="Palatino Linotype"/>
        </w:rPr>
        <w:t xml:space="preserve"> – ”</w:t>
      </w:r>
      <w:r w:rsidR="00E521D5" w:rsidRPr="00E521D5">
        <w:rPr>
          <w:rFonts w:ascii="Palatino Linotype" w:hAnsi="Palatino Linotype"/>
        </w:rPr>
        <w:t>Oleellisessa osassa ovat myös erilaiset yhtee</w:t>
      </w:r>
      <w:r w:rsidR="00732B24">
        <w:rPr>
          <w:rFonts w:ascii="Palatino Linotype" w:hAnsi="Palatino Linotype"/>
        </w:rPr>
        <w:t>ntoimivuutta varmistavat toimet”. Mitä yhteentoimivuutta varmistavilla toimilla tarkoitetaan tässä kontekstissa?</w:t>
      </w:r>
    </w:p>
    <w:p w:rsidR="00760D20" w:rsidRDefault="00732B24" w:rsidP="00760D20">
      <w:pPr>
        <w:pStyle w:val="BodyText"/>
        <w:numPr>
          <w:ilvl w:val="0"/>
          <w:numId w:val="32"/>
        </w:numPr>
        <w:jc w:val="both"/>
        <w:rPr>
          <w:rFonts w:ascii="Palatino Linotype" w:hAnsi="Palatino Linotype"/>
        </w:rPr>
      </w:pPr>
      <w:r w:rsidRPr="00760D20">
        <w:rPr>
          <w:rFonts w:ascii="Palatino Linotype" w:hAnsi="Palatino Linotype"/>
          <w:i/>
        </w:rPr>
        <w:t>2.6 Tekniset käytännöt ja standardit</w:t>
      </w:r>
      <w:r w:rsidRPr="00760D20">
        <w:rPr>
          <w:rFonts w:ascii="Palatino Linotype" w:hAnsi="Palatino Linotype"/>
        </w:rPr>
        <w:t xml:space="preserve"> </w:t>
      </w:r>
      <w:r w:rsidR="00760D20">
        <w:rPr>
          <w:rFonts w:ascii="Palatino Linotype" w:hAnsi="Palatino Linotype"/>
        </w:rPr>
        <w:t>–</w:t>
      </w:r>
      <w:r w:rsidRPr="00760D20">
        <w:rPr>
          <w:rFonts w:ascii="Palatino Linotype" w:hAnsi="Palatino Linotype"/>
        </w:rPr>
        <w:t xml:space="preserve"> </w:t>
      </w:r>
      <w:r w:rsidR="00760D20">
        <w:rPr>
          <w:rFonts w:ascii="Palatino Linotype" w:hAnsi="Palatino Linotype"/>
        </w:rPr>
        <w:t>Big datan myötä d</w:t>
      </w:r>
      <w:r w:rsidR="00760D20" w:rsidRPr="00760D20">
        <w:rPr>
          <w:rFonts w:ascii="Palatino Linotype" w:hAnsi="Palatino Linotype"/>
        </w:rPr>
        <w:t>ata-analytiikka kehittyy huimaa vauhtia ja erityisesti ennakoivassa analytiikassa on havaittavissa erilaisia trendejä</w:t>
      </w:r>
      <w:r w:rsidR="00760D20" w:rsidRPr="00760D20">
        <w:rPr>
          <w:rFonts w:ascii="Palatino Linotype" w:hAnsi="Palatino Linotype"/>
          <w:vertAlign w:val="superscript"/>
        </w:rPr>
        <w:footnoteReference w:id="21"/>
      </w:r>
      <w:r w:rsidR="00760D20" w:rsidRPr="00760D20">
        <w:rPr>
          <w:rFonts w:ascii="Palatino Linotype" w:hAnsi="Palatino Linotype"/>
        </w:rPr>
        <w:t xml:space="preserve"> - yksi trendeistä on PMML:n</w:t>
      </w:r>
      <w:r w:rsidR="00760D20" w:rsidRPr="00760D20">
        <w:rPr>
          <w:rFonts w:ascii="Palatino Linotype" w:hAnsi="Palatino Linotype"/>
          <w:vertAlign w:val="superscript"/>
        </w:rPr>
        <w:footnoteReference w:id="22"/>
      </w:r>
      <w:r w:rsidR="00760D20" w:rsidRPr="00760D20">
        <w:rPr>
          <w:rFonts w:ascii="Palatino Linotype" w:hAnsi="Palatino Linotype"/>
        </w:rPr>
        <w:t xml:space="preserve"> käyttö. Predictive Model Markup Language (PMML) on de facto -standardi, joka mahdollistaa mallien kehittämisen työkaluriippumattomasti</w:t>
      </w:r>
      <w:r w:rsidR="00760D20" w:rsidRPr="00760D20">
        <w:rPr>
          <w:rFonts w:ascii="Palatino Linotype" w:hAnsi="Palatino Linotype"/>
          <w:vertAlign w:val="superscript"/>
        </w:rPr>
        <w:footnoteReference w:id="23"/>
      </w:r>
      <w:r w:rsidR="00760D20" w:rsidRPr="00760D20">
        <w:rPr>
          <w:rFonts w:ascii="Palatino Linotype" w:hAnsi="Palatino Linotype"/>
        </w:rPr>
        <w:t>.</w:t>
      </w:r>
    </w:p>
    <w:p w:rsidR="00AD7165" w:rsidRDefault="00B255F7" w:rsidP="00B255F7">
      <w:pPr>
        <w:pStyle w:val="BodyText"/>
        <w:numPr>
          <w:ilvl w:val="0"/>
          <w:numId w:val="32"/>
        </w:numPr>
        <w:jc w:val="both"/>
        <w:rPr>
          <w:rFonts w:ascii="Palatino Linotype" w:hAnsi="Palatino Linotype"/>
        </w:rPr>
      </w:pPr>
      <w:r w:rsidRPr="00095C00">
        <w:rPr>
          <w:rFonts w:ascii="Palatino Linotype" w:hAnsi="Palatino Linotype"/>
          <w:i/>
        </w:rPr>
        <w:t>7. Vaikuttavuus</w:t>
      </w:r>
      <w:r w:rsidR="0051655A">
        <w:rPr>
          <w:rFonts w:ascii="Palatino Linotype" w:hAnsi="Palatino Linotype"/>
        </w:rPr>
        <w:t>. ”P</w:t>
      </w:r>
      <w:r w:rsidR="00AD7165">
        <w:rPr>
          <w:rFonts w:ascii="Palatino Linotype" w:hAnsi="Palatino Linotype"/>
        </w:rPr>
        <w:t>ylpyrät” antavat sellaisen kuvan</w:t>
      </w:r>
      <w:r w:rsidR="0051655A">
        <w:rPr>
          <w:rFonts w:ascii="Palatino Linotype" w:hAnsi="Palatino Linotype"/>
        </w:rPr>
        <w:t xml:space="preserve"> (</w:t>
      </w:r>
      <w:r w:rsidR="0051655A">
        <w:rPr>
          <w:rFonts w:ascii="Palatino Linotype" w:hAnsi="Palatino Linotype"/>
        </w:rPr>
        <w:fldChar w:fldCharType="begin"/>
      </w:r>
      <w:r w:rsidR="0051655A">
        <w:rPr>
          <w:rFonts w:ascii="Palatino Linotype" w:hAnsi="Palatino Linotype"/>
        </w:rPr>
        <w:instrText xml:space="preserve"> REF _Ref390519136 \h </w:instrText>
      </w:r>
      <w:r w:rsidR="0051655A">
        <w:rPr>
          <w:rFonts w:ascii="Palatino Linotype" w:hAnsi="Palatino Linotype"/>
        </w:rPr>
      </w:r>
      <w:r w:rsidR="0051655A">
        <w:rPr>
          <w:rFonts w:ascii="Palatino Linotype" w:hAnsi="Palatino Linotype"/>
        </w:rPr>
        <w:fldChar w:fldCharType="separate"/>
      </w:r>
      <w:r w:rsidR="00560BAA">
        <w:t xml:space="preserve">Kuva </w:t>
      </w:r>
      <w:r w:rsidR="00560BAA">
        <w:rPr>
          <w:noProof/>
        </w:rPr>
        <w:t>7</w:t>
      </w:r>
      <w:r w:rsidR="0051655A">
        <w:rPr>
          <w:rFonts w:ascii="Palatino Linotype" w:hAnsi="Palatino Linotype"/>
        </w:rPr>
        <w:fldChar w:fldCharType="end"/>
      </w:r>
      <w:r w:rsidR="0051655A">
        <w:rPr>
          <w:rFonts w:ascii="Palatino Linotype" w:hAnsi="Palatino Linotype"/>
        </w:rPr>
        <w:t>)</w:t>
      </w:r>
      <w:r w:rsidR="00AD7165">
        <w:rPr>
          <w:rFonts w:ascii="Palatino Linotype" w:hAnsi="Palatino Linotype"/>
        </w:rPr>
        <w:t>, että big dataan liittyen ollaan ottamassa vasta ensiaskeleita –</w:t>
      </w:r>
      <w:r w:rsidR="00E80AA6">
        <w:rPr>
          <w:rFonts w:ascii="Palatino Linotype" w:hAnsi="Palatino Linotype"/>
        </w:rPr>
        <w:t xml:space="preserve"> kuvasta saa sellaisen käsityksen, että big data asioissa ollaan vasta alkumetreillä ja se ei pidä paikkaansa.</w:t>
      </w:r>
      <w:r w:rsidR="00AD7165">
        <w:rPr>
          <w:rFonts w:ascii="Palatino Linotype" w:hAnsi="Palatino Linotype"/>
        </w:rPr>
        <w:t xml:space="preserve"> </w:t>
      </w:r>
      <w:r w:rsidR="00E80AA6">
        <w:rPr>
          <w:rFonts w:ascii="Palatino Linotype" w:hAnsi="Palatino Linotype"/>
        </w:rPr>
        <w:t>Soveltavan osaamisen -pylpyrään voisi yhdistää datatietoisuuden ja kokeilut</w:t>
      </w:r>
      <w:r w:rsidR="0051655A">
        <w:rPr>
          <w:rFonts w:ascii="Palatino Linotype" w:hAnsi="Palatino Linotype"/>
        </w:rPr>
        <w:t xml:space="preserve"> (</w:t>
      </w:r>
      <w:r w:rsidR="0051655A">
        <w:rPr>
          <w:rFonts w:ascii="Palatino Linotype" w:hAnsi="Palatino Linotype"/>
        </w:rPr>
        <w:fldChar w:fldCharType="begin"/>
      </w:r>
      <w:r w:rsidR="0051655A">
        <w:rPr>
          <w:rFonts w:ascii="Palatino Linotype" w:hAnsi="Palatino Linotype"/>
        </w:rPr>
        <w:instrText xml:space="preserve"> REF _Ref390519191 \h </w:instrText>
      </w:r>
      <w:r w:rsidR="0051655A">
        <w:rPr>
          <w:rFonts w:ascii="Palatino Linotype" w:hAnsi="Palatino Linotype"/>
        </w:rPr>
      </w:r>
      <w:r w:rsidR="0051655A">
        <w:rPr>
          <w:rFonts w:ascii="Palatino Linotype" w:hAnsi="Palatino Linotype"/>
        </w:rPr>
        <w:fldChar w:fldCharType="separate"/>
      </w:r>
      <w:r w:rsidR="00560BAA">
        <w:t xml:space="preserve">Kuva </w:t>
      </w:r>
      <w:r w:rsidR="00560BAA">
        <w:rPr>
          <w:noProof/>
        </w:rPr>
        <w:t>8</w:t>
      </w:r>
      <w:r w:rsidR="0051655A">
        <w:rPr>
          <w:rFonts w:ascii="Palatino Linotype" w:hAnsi="Palatino Linotype"/>
        </w:rPr>
        <w:fldChar w:fldCharType="end"/>
      </w:r>
      <w:r w:rsidR="0051655A">
        <w:rPr>
          <w:rFonts w:ascii="Palatino Linotype" w:hAnsi="Palatino Linotype"/>
        </w:rPr>
        <w:t>)</w:t>
      </w:r>
      <w:r w:rsidR="00E80AA6">
        <w:rPr>
          <w:rFonts w:ascii="Palatino Linotype" w:hAnsi="Palatino Linotype"/>
        </w:rPr>
        <w:t>. Infrastruktuuri-pylpyrään voisi yhdistää yhteistyö/data jakaminen ja datan saatavuuden. Lisäksi sääntelyllä, kuten tulevalla EU:n tietosuoja-asetuksella, tulee olemaan merkittävä vaikutus big data ekosysteemeihin ja ne tulee ottaa huomioon heti alkuvaiheessa.</w:t>
      </w:r>
      <w:r w:rsidR="0051655A">
        <w:rPr>
          <w:rFonts w:ascii="Palatino Linotype" w:hAnsi="Palatino Linotype"/>
        </w:rPr>
        <w:t xml:space="preserve"> </w:t>
      </w:r>
    </w:p>
    <w:p w:rsidR="0051655A" w:rsidRDefault="00B255F7" w:rsidP="0051655A">
      <w:pPr>
        <w:pStyle w:val="BodyText"/>
        <w:keepNext/>
        <w:ind w:left="2024"/>
        <w:jc w:val="both"/>
      </w:pPr>
      <w:r>
        <w:rPr>
          <w:rFonts w:ascii="Palatino Linotype" w:hAnsi="Palatino Linotype"/>
        </w:rPr>
        <w:lastRenderedPageBreak/>
        <w:t xml:space="preserve"> </w:t>
      </w:r>
      <w:r w:rsidR="00AD7165">
        <w:rPr>
          <w:noProof/>
          <w:lang w:eastAsia="fi-FI"/>
        </w:rPr>
        <w:drawing>
          <wp:inline distT="0" distB="0" distL="0" distR="0" wp14:anchorId="0B23F8B1" wp14:editId="7E086541">
            <wp:extent cx="4065888"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65888" cy="3028950"/>
                    </a:xfrm>
                    <a:prstGeom prst="rect">
                      <a:avLst/>
                    </a:prstGeom>
                  </pic:spPr>
                </pic:pic>
              </a:graphicData>
            </a:graphic>
          </wp:inline>
        </w:drawing>
      </w:r>
    </w:p>
    <w:p w:rsidR="00AD7165" w:rsidRDefault="0051655A" w:rsidP="0051655A">
      <w:pPr>
        <w:pStyle w:val="Caption"/>
        <w:jc w:val="center"/>
        <w:rPr>
          <w:rFonts w:ascii="Palatino Linotype" w:hAnsi="Palatino Linotype"/>
        </w:rPr>
      </w:pPr>
      <w:bookmarkStart w:id="7" w:name="_Ref390519136"/>
      <w:r>
        <w:t xml:space="preserve">Kuva </w:t>
      </w:r>
      <w:fldSimple w:instr=" SEQ Kuva \* ARABIC ">
        <w:r w:rsidR="00560BAA">
          <w:rPr>
            <w:noProof/>
          </w:rPr>
          <w:t>7</w:t>
        </w:r>
      </w:fldSimple>
      <w:bookmarkEnd w:id="7"/>
      <w:r>
        <w:t>. sivun 45 kuva</w:t>
      </w:r>
    </w:p>
    <w:p w:rsidR="0051655A" w:rsidRDefault="00E80AA6" w:rsidP="0051655A">
      <w:pPr>
        <w:pStyle w:val="BodyText"/>
        <w:keepNext/>
        <w:ind w:left="2024"/>
        <w:jc w:val="both"/>
      </w:pPr>
      <w:r>
        <w:rPr>
          <w:noProof/>
          <w:lang w:eastAsia="fi-FI"/>
        </w:rPr>
        <w:drawing>
          <wp:inline distT="0" distB="0" distL="0" distR="0" wp14:anchorId="23216F58" wp14:editId="54B938B1">
            <wp:extent cx="3895725" cy="2193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5725" cy="2193149"/>
                    </a:xfrm>
                    <a:prstGeom prst="rect">
                      <a:avLst/>
                    </a:prstGeom>
                  </pic:spPr>
                </pic:pic>
              </a:graphicData>
            </a:graphic>
          </wp:inline>
        </w:drawing>
      </w:r>
    </w:p>
    <w:p w:rsidR="00E80AA6" w:rsidRDefault="0051655A" w:rsidP="0051655A">
      <w:pPr>
        <w:pStyle w:val="Caption"/>
        <w:jc w:val="center"/>
      </w:pPr>
      <w:bookmarkStart w:id="8" w:name="_Ref390519191"/>
      <w:r>
        <w:t xml:space="preserve">Kuva </w:t>
      </w:r>
      <w:fldSimple w:instr=" SEQ Kuva \* ARABIC ">
        <w:r w:rsidR="00560BAA">
          <w:rPr>
            <w:noProof/>
          </w:rPr>
          <w:t>8</w:t>
        </w:r>
      </w:fldSimple>
      <w:bookmarkEnd w:id="8"/>
      <w:r>
        <w:t>. Ehdotus uudeksi kuvaksi</w:t>
      </w:r>
    </w:p>
    <w:p w:rsidR="00145104" w:rsidRDefault="00145104" w:rsidP="00145104">
      <w:pPr>
        <w:rPr>
          <w:rFonts w:ascii="Palatino Linotype" w:hAnsi="Palatino Linotype"/>
        </w:rPr>
      </w:pPr>
    </w:p>
    <w:p w:rsidR="007D1955" w:rsidRPr="00CC2156" w:rsidRDefault="007D1955" w:rsidP="007D1955">
      <w:pPr>
        <w:pStyle w:val="ListParagraph"/>
        <w:keepNext/>
        <w:numPr>
          <w:ilvl w:val="0"/>
          <w:numId w:val="32"/>
        </w:numPr>
        <w:jc w:val="both"/>
      </w:pPr>
      <w:r w:rsidRPr="00095C00">
        <w:rPr>
          <w:rFonts w:ascii="Palatino Linotype" w:hAnsi="Palatino Linotype"/>
          <w:i/>
        </w:rPr>
        <w:t>7. Vaikuttavuus</w:t>
      </w:r>
      <w:r w:rsidRPr="007D1955">
        <w:rPr>
          <w:rFonts w:ascii="Palatino Linotype" w:hAnsi="Palatino Linotype"/>
        </w:rPr>
        <w:t xml:space="preserve"> - ”Datan arvoketju ja arvonluonti A) Datan arvoketju: 1. data hankinta (acquisition) 2. analyysi 3. tuki ja joukkoistaminen (curation) 4. varastointi 5. käyttö B) Arvonluonti: miten datasta saadaan arvoa (data extraction)”. Kannattanee lähteä liikkeelle siitä, että arvioidaan, mitä dataa tarvitaan ja miksi (assessing the data). Jos tarvittava data on ns. raakadataa, niin se pitää joko itse ”murskata” (crunching the data) tai hankkia (acquisition) se ”kaiveluvalmiina” eli raakadatasta on valittu ominaisuudet, joita halutaan tarkastella (feature extraction). Datan ennakkoluulotonta tarkastelua voisi kutsua datan ”kaiveluksi” (digging into the data) ja loppupää voisi olla </w:t>
      </w:r>
      <w:r w:rsidRPr="007D1955">
        <w:rPr>
          <w:rFonts w:ascii="Palatino Linotype" w:hAnsi="Palatino Linotype"/>
        </w:rPr>
        <w:lastRenderedPageBreak/>
        <w:t>informaation kulutusta (information consumption) eli datapohjaisesti voimme tehdä (</w:t>
      </w:r>
      <w:r w:rsidRPr="007D1955">
        <w:rPr>
          <w:rFonts w:ascii="Palatino Linotype" w:hAnsi="Palatino Linotype"/>
        </w:rPr>
        <w:fldChar w:fldCharType="begin"/>
      </w:r>
      <w:r w:rsidRPr="007D1955">
        <w:rPr>
          <w:rFonts w:ascii="Palatino Linotype" w:hAnsi="Palatino Linotype"/>
        </w:rPr>
        <w:instrText xml:space="preserve"> REF _Ref390521727 \h </w:instrText>
      </w:r>
      <w:r w:rsidRPr="007D1955">
        <w:rPr>
          <w:rFonts w:ascii="Palatino Linotype" w:hAnsi="Palatino Linotype"/>
        </w:rPr>
      </w:r>
      <w:r w:rsidRPr="007D1955">
        <w:rPr>
          <w:rFonts w:ascii="Palatino Linotype" w:hAnsi="Palatino Linotype"/>
        </w:rPr>
        <w:fldChar w:fldCharType="separate"/>
      </w:r>
      <w:r w:rsidR="00560BAA" w:rsidRPr="00560BAA">
        <w:t xml:space="preserve">Kuva </w:t>
      </w:r>
      <w:r w:rsidR="00560BAA" w:rsidRPr="00560BAA">
        <w:rPr>
          <w:noProof/>
        </w:rPr>
        <w:t>9</w:t>
      </w:r>
      <w:r w:rsidRPr="007D1955">
        <w:rPr>
          <w:rFonts w:ascii="Palatino Linotype" w:hAnsi="Palatino Linotype"/>
        </w:rPr>
        <w:fldChar w:fldCharType="end"/>
      </w:r>
      <w:r w:rsidRPr="007D1955">
        <w:rPr>
          <w:rFonts w:ascii="Palatino Linotype" w:hAnsi="Palatino Linotype"/>
        </w:rPr>
        <w:t>) esimerkiksi päätöksiä.</w:t>
      </w:r>
      <w:r w:rsidR="00CC2156">
        <w:rPr>
          <w:rFonts w:ascii="Palatino Linotype" w:hAnsi="Palatino Linotype"/>
        </w:rPr>
        <w:t xml:space="preserve"> Itse asiassa datan hyödyntäminen voidaan kuvata yksikertaisella prosessilla</w:t>
      </w:r>
    </w:p>
    <w:p w:rsidR="00CC2156" w:rsidRPr="007D1955" w:rsidRDefault="00CC2156" w:rsidP="00CC2156">
      <w:pPr>
        <w:pStyle w:val="ListParagraph"/>
        <w:keepNext/>
        <w:ind w:left="2024"/>
        <w:jc w:val="both"/>
      </w:pPr>
    </w:p>
    <w:p w:rsidR="00086345" w:rsidRDefault="00086345" w:rsidP="002B6C3F">
      <w:pPr>
        <w:pStyle w:val="BodyText"/>
        <w:keepNext/>
      </w:pPr>
      <w:r>
        <w:rPr>
          <w:noProof/>
          <w:lang w:eastAsia="fi-FI"/>
        </w:rPr>
        <w:drawing>
          <wp:inline distT="0" distB="0" distL="0" distR="0" wp14:anchorId="60C0C134" wp14:editId="5DC0DF1A">
            <wp:extent cx="5286375" cy="28670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6375" cy="2867025"/>
                    </a:xfrm>
                    <a:prstGeom prst="rect">
                      <a:avLst/>
                    </a:prstGeom>
                    <a:ln>
                      <a:solidFill>
                        <a:schemeClr val="accent1"/>
                      </a:solidFill>
                    </a:ln>
                  </pic:spPr>
                </pic:pic>
              </a:graphicData>
            </a:graphic>
          </wp:inline>
        </w:drawing>
      </w:r>
    </w:p>
    <w:p w:rsidR="00423777" w:rsidRPr="00086345" w:rsidRDefault="00086345" w:rsidP="00086345">
      <w:pPr>
        <w:pStyle w:val="Caption"/>
        <w:jc w:val="center"/>
        <w:rPr>
          <w:lang w:val="en-US"/>
        </w:rPr>
      </w:pPr>
      <w:bookmarkStart w:id="9" w:name="_Ref390521727"/>
      <w:r w:rsidRPr="00086345">
        <w:rPr>
          <w:lang w:val="en-US"/>
        </w:rPr>
        <w:t xml:space="preserve">Kuva </w:t>
      </w:r>
      <w:r>
        <w:fldChar w:fldCharType="begin"/>
      </w:r>
      <w:r w:rsidRPr="00086345">
        <w:rPr>
          <w:lang w:val="en-US"/>
        </w:rPr>
        <w:instrText xml:space="preserve"> SEQ Kuva \* ARABIC </w:instrText>
      </w:r>
      <w:r>
        <w:fldChar w:fldCharType="separate"/>
      </w:r>
      <w:r w:rsidR="00560BAA">
        <w:rPr>
          <w:noProof/>
          <w:lang w:val="en-US"/>
        </w:rPr>
        <w:t>9</w:t>
      </w:r>
      <w:r>
        <w:fldChar w:fldCharType="end"/>
      </w:r>
      <w:bookmarkEnd w:id="9"/>
      <w:r w:rsidRPr="00086345">
        <w:rPr>
          <w:lang w:val="en-US"/>
        </w:rPr>
        <w:t xml:space="preserve">. </w:t>
      </w:r>
      <w:r>
        <w:rPr>
          <w:lang w:val="en-US"/>
        </w:rPr>
        <w:t xml:space="preserve">Shron Max (2014) </w:t>
      </w:r>
      <w:r w:rsidRPr="00086345">
        <w:rPr>
          <w:lang w:val="en-US"/>
        </w:rPr>
        <w:t>Thinking with Data: How to Turn Information Into Insights</w:t>
      </w:r>
      <w:r>
        <w:rPr>
          <w:rStyle w:val="FootnoteReference"/>
          <w:lang w:val="en-US"/>
        </w:rPr>
        <w:footnoteReference w:id="24"/>
      </w:r>
    </w:p>
    <w:p w:rsidR="006F195D" w:rsidRDefault="00B255F7" w:rsidP="00B255F7">
      <w:pPr>
        <w:pStyle w:val="BodyText"/>
        <w:numPr>
          <w:ilvl w:val="0"/>
          <w:numId w:val="32"/>
        </w:numPr>
        <w:jc w:val="both"/>
        <w:rPr>
          <w:rFonts w:ascii="Palatino Linotype" w:hAnsi="Palatino Linotype"/>
        </w:rPr>
      </w:pPr>
      <w:r w:rsidRPr="00095C00">
        <w:rPr>
          <w:rFonts w:ascii="Palatino Linotype" w:hAnsi="Palatino Linotype"/>
          <w:i/>
        </w:rPr>
        <w:t>8. Strategian toimeenpano</w:t>
      </w:r>
      <w:r>
        <w:rPr>
          <w:rFonts w:ascii="Palatino Linotype" w:hAnsi="Palatino Linotype"/>
        </w:rPr>
        <w:t xml:space="preserve"> </w:t>
      </w:r>
      <w:r w:rsidR="00423777">
        <w:rPr>
          <w:rFonts w:ascii="Palatino Linotype" w:hAnsi="Palatino Linotype"/>
        </w:rPr>
        <w:t xml:space="preserve">- </w:t>
      </w:r>
      <w:r>
        <w:rPr>
          <w:rFonts w:ascii="Palatino Linotype" w:hAnsi="Palatino Linotype"/>
        </w:rPr>
        <w:t>”</w:t>
      </w:r>
      <w:r w:rsidRPr="00B255F7">
        <w:rPr>
          <w:rFonts w:ascii="Palatino Linotype" w:hAnsi="Palatino Linotype"/>
        </w:rPr>
        <w:t>Luodaan yhteistyössä tiekartta toimien vastuista, etenemisjärjestyksestä, aikatauluista, vaikuttavuudesta ja mahdollisista riskeistä. Vahvistetaan strategian toimeenpano valtioneuvoston periaatepäätöksellä ja/tai hallitusohjelmassa. Toimet, jotka voidaan käynnistää</w:t>
      </w:r>
      <w:r>
        <w:rPr>
          <w:rFonts w:ascii="Palatino Linotype" w:hAnsi="Palatino Linotype"/>
        </w:rPr>
        <w:t xml:space="preserve"> </w:t>
      </w:r>
      <w:r w:rsidRPr="00B255F7">
        <w:rPr>
          <w:rFonts w:ascii="Palatino Linotype" w:hAnsi="Palatino Linotype"/>
        </w:rPr>
        <w:t>heti resursoidaan ja organisoidaan välittömästi.</w:t>
      </w:r>
      <w:r>
        <w:rPr>
          <w:rFonts w:ascii="Palatino Linotype" w:hAnsi="Palatino Linotype"/>
        </w:rPr>
        <w:t>”. K</w:t>
      </w:r>
      <w:r w:rsidR="0042754E" w:rsidRPr="00B255F7">
        <w:rPr>
          <w:rFonts w:ascii="Palatino Linotype" w:hAnsi="Palatino Linotype"/>
        </w:rPr>
        <w:t>ansallisella tasolla tulee löytää</w:t>
      </w:r>
      <w:r w:rsidRPr="00B255F7">
        <w:rPr>
          <w:rFonts w:ascii="Palatino Linotype" w:hAnsi="Palatino Linotype"/>
        </w:rPr>
        <w:t xml:space="preserve"> toimija, joka on vastuussa ainakin julkisyhteisöjen big dataan liittyvistä </w:t>
      </w:r>
      <w:r>
        <w:rPr>
          <w:rFonts w:ascii="Palatino Linotype" w:hAnsi="Palatino Linotype"/>
        </w:rPr>
        <w:t>-</w:t>
      </w:r>
      <w:r w:rsidRPr="00B255F7">
        <w:rPr>
          <w:rFonts w:ascii="Palatino Linotype" w:hAnsi="Palatino Linotype"/>
        </w:rPr>
        <w:t>palveluista. Esimerkiksi tällainen toimija v</w:t>
      </w:r>
      <w:r>
        <w:rPr>
          <w:rFonts w:ascii="Palatino Linotype" w:hAnsi="Palatino Linotype"/>
        </w:rPr>
        <w:t>oisi olla Valtion tieto-</w:t>
      </w:r>
      <w:r w:rsidRPr="00B255F7">
        <w:rPr>
          <w:rFonts w:ascii="Palatino Linotype" w:hAnsi="Palatino Linotype"/>
        </w:rPr>
        <w:t xml:space="preserve"> ja viestintä</w:t>
      </w:r>
      <w:r>
        <w:rPr>
          <w:rFonts w:ascii="Palatino Linotype" w:hAnsi="Palatino Linotype"/>
        </w:rPr>
        <w:t>tekniikka</w:t>
      </w:r>
      <w:r w:rsidRPr="00B255F7">
        <w:rPr>
          <w:rFonts w:ascii="Palatino Linotype" w:hAnsi="Palatino Linotype"/>
        </w:rPr>
        <w:t>keskus Valtori</w:t>
      </w:r>
      <w:r w:rsidRPr="00B255F7">
        <w:rPr>
          <w:rFonts w:ascii="Palatino Linotype" w:hAnsi="Palatino Linotype"/>
          <w:vertAlign w:val="superscript"/>
        </w:rPr>
        <w:footnoteReference w:id="25"/>
      </w:r>
    </w:p>
    <w:p w:rsidR="00256FCB" w:rsidRDefault="00256FCB" w:rsidP="00256FCB">
      <w:pPr>
        <w:pStyle w:val="BodyText"/>
        <w:jc w:val="both"/>
        <w:rPr>
          <w:rFonts w:ascii="Palatino Linotype" w:hAnsi="Palatino Linotype"/>
        </w:rPr>
      </w:pPr>
    </w:p>
    <w:p w:rsidR="00256FCB" w:rsidRDefault="00256FCB" w:rsidP="00256FCB">
      <w:pPr>
        <w:pStyle w:val="BodyText"/>
        <w:jc w:val="both"/>
        <w:rPr>
          <w:rFonts w:ascii="Palatino Linotype" w:hAnsi="Palatino Linotype"/>
        </w:rPr>
      </w:pPr>
    </w:p>
    <w:p w:rsidR="00256FCB" w:rsidRDefault="00256FCB" w:rsidP="00256FCB">
      <w:pPr>
        <w:pStyle w:val="BodyText"/>
        <w:jc w:val="both"/>
        <w:rPr>
          <w:rFonts w:ascii="Palatino Linotype" w:hAnsi="Palatino Linotype"/>
        </w:rPr>
      </w:pPr>
    </w:p>
    <w:p w:rsidR="00256FCB" w:rsidRDefault="00256FCB" w:rsidP="00256FCB">
      <w:pPr>
        <w:pStyle w:val="BodyText"/>
        <w:jc w:val="both"/>
        <w:rPr>
          <w:rFonts w:ascii="Palatino Linotype" w:hAnsi="Palatino Linotype"/>
        </w:rPr>
      </w:pPr>
    </w:p>
    <w:p w:rsidR="00EA621B" w:rsidRDefault="00EA621B" w:rsidP="00EA621B">
      <w:pPr>
        <w:pStyle w:val="BodyText"/>
        <w:jc w:val="both"/>
        <w:rPr>
          <w:rFonts w:ascii="Palatino Linotype" w:hAnsi="Palatino Linotype"/>
        </w:rPr>
      </w:pPr>
    </w:p>
    <w:p w:rsidR="00256FCB" w:rsidRDefault="00256FCB" w:rsidP="00256FCB">
      <w:pPr>
        <w:rPr>
          <w:b/>
          <w:sz w:val="40"/>
          <w:szCs w:val="40"/>
        </w:rPr>
      </w:pPr>
    </w:p>
    <w:sectPr w:rsidR="00256FCB" w:rsidSect="00710EDB">
      <w:headerReference w:type="default" r:id="rId22"/>
      <w:footerReference w:type="default" r:id="rId23"/>
      <w:pgSz w:w="11906" w:h="16838" w:code="9"/>
      <w:pgMar w:top="567" w:right="851"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964" w:rsidRDefault="00E07964">
      <w:r>
        <w:separator/>
      </w:r>
    </w:p>
  </w:endnote>
  <w:endnote w:type="continuationSeparator" w:id="0">
    <w:p w:rsidR="00E07964" w:rsidRDefault="00E07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08E" w:rsidRPr="001F3522" w:rsidRDefault="0030408E" w:rsidP="009F5A19">
    <w:pPr>
      <w:pStyle w:val="Footer"/>
      <w:tabs>
        <w:tab w:val="clear" w:pos="2608"/>
        <w:tab w:val="clear" w:pos="7825"/>
        <w:tab w:val="left" w:pos="-2700"/>
      </w:tabs>
      <w:rPr>
        <w:szCs w:val="18"/>
      </w:rPr>
    </w:pPr>
  </w:p>
  <w:p w:rsidR="0030408E" w:rsidRDefault="0030408E" w:rsidP="009F5A19">
    <w:pPr>
      <w:pStyle w:val="Footer"/>
      <w:tabs>
        <w:tab w:val="clear" w:pos="2608"/>
        <w:tab w:val="clear" w:pos="7825"/>
        <w:tab w:val="left" w:pos="-2700"/>
      </w:tabs>
      <w:rPr>
        <w:szCs w:val="18"/>
      </w:rPr>
    </w:pPr>
  </w:p>
  <w:p w:rsidR="0030408E" w:rsidRPr="001F3522" w:rsidRDefault="0030408E" w:rsidP="0015363C">
    <w:pPr>
      <w:pStyle w:val="Footer"/>
      <w:tabs>
        <w:tab w:val="clear" w:pos="2608"/>
        <w:tab w:val="clear" w:pos="7825"/>
        <w:tab w:val="left" w:pos="-2700"/>
      </w:tabs>
      <w:rPr>
        <w:szCs w:val="18"/>
      </w:rPr>
    </w:pPr>
    <w:r w:rsidRPr="0086667C">
      <w:rPr>
        <w:rFonts w:eastAsia="Arial Unicode M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964" w:rsidRDefault="00E07964">
      <w:r>
        <w:separator/>
      </w:r>
    </w:p>
  </w:footnote>
  <w:footnote w:type="continuationSeparator" w:id="0">
    <w:p w:rsidR="00E07964" w:rsidRDefault="00E07964">
      <w:r>
        <w:continuationSeparator/>
      </w:r>
    </w:p>
  </w:footnote>
  <w:footnote w:id="1">
    <w:p w:rsidR="0030408E" w:rsidRDefault="0030408E">
      <w:pPr>
        <w:pStyle w:val="FootnoteText"/>
      </w:pPr>
      <w:r>
        <w:rPr>
          <w:rStyle w:val="FootnoteReference"/>
        </w:rPr>
        <w:footnoteRef/>
      </w:r>
      <w:r>
        <w:t xml:space="preserve"> </w:t>
      </w:r>
      <w:hyperlink r:id="rId1" w:history="1">
        <w:r w:rsidRPr="00BE7EE6">
          <w:rPr>
            <w:rStyle w:val="Hyperlink"/>
            <w:sz w:val="20"/>
          </w:rPr>
          <w:t>http://www.uef.fi/en/envi/home</w:t>
        </w:r>
      </w:hyperlink>
    </w:p>
  </w:footnote>
  <w:footnote w:id="2">
    <w:p w:rsidR="0030408E" w:rsidRDefault="0030408E" w:rsidP="00AE3BD2">
      <w:pPr>
        <w:pStyle w:val="FootnoteText"/>
      </w:pPr>
      <w:r>
        <w:rPr>
          <w:rStyle w:val="FootnoteReference"/>
        </w:rPr>
        <w:footnoteRef/>
      </w:r>
      <w:r>
        <w:t xml:space="preserve"> </w:t>
      </w:r>
      <w:hyperlink r:id="rId2" w:history="1">
        <w:r w:rsidRPr="00BE7EE6">
          <w:rPr>
            <w:rStyle w:val="Hyperlink"/>
            <w:sz w:val="20"/>
          </w:rPr>
          <w:t>http://www.uef.fi/fi/biolaaketiede</w:t>
        </w:r>
      </w:hyperlink>
    </w:p>
  </w:footnote>
  <w:footnote w:id="3">
    <w:p w:rsidR="0030408E" w:rsidRDefault="0030408E">
      <w:pPr>
        <w:pStyle w:val="FootnoteText"/>
      </w:pPr>
      <w:r>
        <w:rPr>
          <w:rStyle w:val="FootnoteReference"/>
        </w:rPr>
        <w:footnoteRef/>
      </w:r>
      <w:r>
        <w:t xml:space="preserve"> </w:t>
      </w:r>
      <w:hyperlink r:id="rId3" w:history="1">
        <w:r w:rsidRPr="00BE7EE6">
          <w:rPr>
            <w:rStyle w:val="Hyperlink"/>
            <w:sz w:val="20"/>
          </w:rPr>
          <w:t>http://www.uef.fi/fi/bioinformatics/bioinformatics-center</w:t>
        </w:r>
      </w:hyperlink>
    </w:p>
  </w:footnote>
  <w:footnote w:id="4">
    <w:p w:rsidR="0030408E" w:rsidRDefault="0030408E">
      <w:pPr>
        <w:pStyle w:val="FootnoteText"/>
      </w:pPr>
      <w:r>
        <w:rPr>
          <w:rStyle w:val="FootnoteReference"/>
        </w:rPr>
        <w:footnoteRef/>
      </w:r>
      <w:r>
        <w:t xml:space="preserve"> </w:t>
      </w:r>
      <w:hyperlink r:id="rId4" w:history="1">
        <w:r w:rsidRPr="00BE7EE6">
          <w:rPr>
            <w:rStyle w:val="Hyperlink"/>
            <w:sz w:val="20"/>
          </w:rPr>
          <w:t>http://www.uef.fi/fi/fysmat</w:t>
        </w:r>
      </w:hyperlink>
    </w:p>
  </w:footnote>
  <w:footnote w:id="5">
    <w:p w:rsidR="0030408E" w:rsidRDefault="0030408E">
      <w:pPr>
        <w:pStyle w:val="FootnoteText"/>
      </w:pPr>
      <w:r>
        <w:rPr>
          <w:rStyle w:val="FootnoteReference"/>
        </w:rPr>
        <w:footnoteRef/>
      </w:r>
      <w:r>
        <w:t xml:space="preserve"> </w:t>
      </w:r>
      <w:hyperlink r:id="rId5" w:history="1">
        <w:r w:rsidRPr="00BE7EE6">
          <w:rPr>
            <w:rStyle w:val="Hyperlink"/>
            <w:sz w:val="20"/>
          </w:rPr>
          <w:t>http://www.uef.fi/fi/sovfys/tutkimus</w:t>
        </w:r>
      </w:hyperlink>
    </w:p>
  </w:footnote>
  <w:footnote w:id="6">
    <w:p w:rsidR="0030408E" w:rsidRDefault="0030408E">
      <w:pPr>
        <w:pStyle w:val="FootnoteText"/>
      </w:pPr>
      <w:r>
        <w:rPr>
          <w:rStyle w:val="FootnoteReference"/>
        </w:rPr>
        <w:footnoteRef/>
      </w:r>
      <w:r>
        <w:t xml:space="preserve"> </w:t>
      </w:r>
      <w:hyperlink r:id="rId6" w:history="1">
        <w:r w:rsidRPr="00BE7EE6">
          <w:rPr>
            <w:rStyle w:val="Hyperlink"/>
            <w:sz w:val="20"/>
          </w:rPr>
          <w:t>https://www.uef.fi/fi/cs/tilastotiede</w:t>
        </w:r>
      </w:hyperlink>
    </w:p>
  </w:footnote>
  <w:footnote w:id="7">
    <w:p w:rsidR="0030408E" w:rsidRDefault="0030408E">
      <w:pPr>
        <w:pStyle w:val="FootnoteText"/>
      </w:pPr>
      <w:r>
        <w:rPr>
          <w:rStyle w:val="FootnoteReference"/>
        </w:rPr>
        <w:footnoteRef/>
      </w:r>
      <w:r>
        <w:t xml:space="preserve"> </w:t>
      </w:r>
      <w:hyperlink r:id="rId7" w:history="1">
        <w:r w:rsidRPr="00BE7EE6">
          <w:rPr>
            <w:rStyle w:val="Hyperlink"/>
            <w:sz w:val="20"/>
          </w:rPr>
          <w:t>http://www.uef.fi/fi/cs/tutkimus</w:t>
        </w:r>
      </w:hyperlink>
    </w:p>
  </w:footnote>
  <w:footnote w:id="8">
    <w:p w:rsidR="0030408E" w:rsidRDefault="0030408E">
      <w:pPr>
        <w:pStyle w:val="FootnoteText"/>
      </w:pPr>
      <w:r>
        <w:rPr>
          <w:rStyle w:val="FootnoteReference"/>
        </w:rPr>
        <w:footnoteRef/>
      </w:r>
      <w:r>
        <w:t xml:space="preserve"> </w:t>
      </w:r>
      <w:hyperlink r:id="rId8" w:history="1">
        <w:r w:rsidRPr="00BE7EE6">
          <w:rPr>
            <w:rStyle w:val="Hyperlink"/>
            <w:sz w:val="20"/>
          </w:rPr>
          <w:t>http://www.uef.fi/fi/cs/datatiede</w:t>
        </w:r>
      </w:hyperlink>
    </w:p>
  </w:footnote>
  <w:footnote w:id="9">
    <w:p w:rsidR="0030408E" w:rsidRDefault="0030408E">
      <w:pPr>
        <w:pStyle w:val="FootnoteText"/>
      </w:pPr>
      <w:r>
        <w:rPr>
          <w:rStyle w:val="FootnoteReference"/>
        </w:rPr>
        <w:footnoteRef/>
      </w:r>
      <w:r>
        <w:t xml:space="preserve"> </w:t>
      </w:r>
      <w:hyperlink r:id="rId9" w:history="1">
        <w:r w:rsidRPr="00BE7EE6">
          <w:rPr>
            <w:rStyle w:val="Hyperlink"/>
            <w:sz w:val="20"/>
          </w:rPr>
          <w:t>http://www.uef.fi/fi/cs/vari-ja-kuvateknologia</w:t>
        </w:r>
      </w:hyperlink>
    </w:p>
  </w:footnote>
  <w:footnote w:id="10">
    <w:p w:rsidR="0030408E" w:rsidRDefault="0030408E">
      <w:pPr>
        <w:pStyle w:val="FootnoteText"/>
      </w:pPr>
      <w:r>
        <w:rPr>
          <w:rStyle w:val="FootnoteReference"/>
        </w:rPr>
        <w:footnoteRef/>
      </w:r>
      <w:r>
        <w:t xml:space="preserve"> </w:t>
      </w:r>
      <w:hyperlink r:id="rId10" w:history="1">
        <w:r w:rsidRPr="00BE7EE6">
          <w:rPr>
            <w:rStyle w:val="Hyperlink"/>
            <w:sz w:val="20"/>
          </w:rPr>
          <w:t>http://www.uef.fi/fi/cs/alykas-medialaskenta</w:t>
        </w:r>
      </w:hyperlink>
    </w:p>
  </w:footnote>
  <w:footnote w:id="11">
    <w:p w:rsidR="0030408E" w:rsidRDefault="0030408E">
      <w:pPr>
        <w:pStyle w:val="FootnoteText"/>
      </w:pPr>
      <w:r>
        <w:rPr>
          <w:rStyle w:val="FootnoteReference"/>
        </w:rPr>
        <w:footnoteRef/>
      </w:r>
      <w:r>
        <w:t xml:space="preserve"> </w:t>
      </w:r>
      <w:hyperlink r:id="rId11" w:history="1">
        <w:r w:rsidRPr="00BE7EE6">
          <w:rPr>
            <w:rStyle w:val="Hyperlink"/>
            <w:sz w:val="20"/>
          </w:rPr>
          <w:t>http://cs.joensuu.fi/impit/</w:t>
        </w:r>
      </w:hyperlink>
    </w:p>
  </w:footnote>
  <w:footnote w:id="12">
    <w:p w:rsidR="002B6C3F" w:rsidRDefault="002B6C3F" w:rsidP="002B6C3F">
      <w:pPr>
        <w:pStyle w:val="FootnoteText"/>
      </w:pPr>
      <w:r>
        <w:rPr>
          <w:rStyle w:val="FootnoteReference"/>
        </w:rPr>
        <w:footnoteRef/>
      </w:r>
      <w:r>
        <w:t xml:space="preserve"> kuva on </w:t>
      </w:r>
    </w:p>
  </w:footnote>
  <w:footnote w:id="13">
    <w:p w:rsidR="00353FF4" w:rsidRDefault="00353FF4">
      <w:pPr>
        <w:pStyle w:val="FootnoteText"/>
      </w:pPr>
      <w:r>
        <w:rPr>
          <w:rStyle w:val="FootnoteReference"/>
        </w:rPr>
        <w:footnoteRef/>
      </w:r>
      <w:r>
        <w:t xml:space="preserve"> </w:t>
      </w:r>
      <w:hyperlink r:id="rId12" w:history="1">
        <w:r w:rsidRPr="00BE7EE6">
          <w:rPr>
            <w:rStyle w:val="Hyperlink"/>
            <w:sz w:val="20"/>
          </w:rPr>
          <w:t>http://fi.wikipedia.org/wiki/Joukkouttaminen</w:t>
        </w:r>
      </w:hyperlink>
    </w:p>
  </w:footnote>
  <w:footnote w:id="14">
    <w:p w:rsidR="0030408E" w:rsidRDefault="0030408E">
      <w:pPr>
        <w:pStyle w:val="FootnoteText"/>
      </w:pPr>
      <w:r>
        <w:rPr>
          <w:rStyle w:val="FootnoteReference"/>
        </w:rPr>
        <w:footnoteRef/>
      </w:r>
      <w:r>
        <w:t xml:space="preserve"> </w:t>
      </w:r>
      <w:hyperlink r:id="rId13" w:history="1">
        <w:r w:rsidRPr="00BE7EE6">
          <w:rPr>
            <w:rStyle w:val="Hyperlink"/>
            <w:sz w:val="20"/>
          </w:rPr>
          <w:t>http://www.alphasixcorp.com/images/big-data-infograph.jpg</w:t>
        </w:r>
      </w:hyperlink>
    </w:p>
  </w:footnote>
  <w:footnote w:id="15">
    <w:p w:rsidR="0030408E" w:rsidRDefault="0030408E" w:rsidP="00774E5B">
      <w:pPr>
        <w:pStyle w:val="FootnoteText"/>
      </w:pPr>
      <w:r>
        <w:rPr>
          <w:rStyle w:val="FootnoteReference"/>
        </w:rPr>
        <w:footnoteRef/>
      </w:r>
      <w:r>
        <w:t xml:space="preserve"> </w:t>
      </w:r>
      <w:hyperlink r:id="rId14" w:history="1">
        <w:r w:rsidRPr="00BE7EE6">
          <w:rPr>
            <w:rStyle w:val="Hyperlink"/>
            <w:sz w:val="20"/>
          </w:rPr>
          <w:t>http://hortonworks.com/blog/7-key-drivers-for-the-big-data-market/</w:t>
        </w:r>
      </w:hyperlink>
    </w:p>
  </w:footnote>
  <w:footnote w:id="16">
    <w:p w:rsidR="00560BAA" w:rsidRDefault="00560BAA">
      <w:pPr>
        <w:pStyle w:val="FootnoteText"/>
      </w:pPr>
      <w:r>
        <w:rPr>
          <w:rStyle w:val="FootnoteReference"/>
        </w:rPr>
        <w:footnoteRef/>
      </w:r>
      <w:r>
        <w:t xml:space="preserve"> </w:t>
      </w:r>
      <w:hyperlink r:id="rId15" w:history="1">
        <w:r w:rsidRPr="00BE7EE6">
          <w:rPr>
            <w:rStyle w:val="Hyperlink"/>
            <w:sz w:val="20"/>
          </w:rPr>
          <w:t>http://predictivescience.com/big-data-revolution-brings-disruption-innovation-and-opportunity/</w:t>
        </w:r>
      </w:hyperlink>
    </w:p>
  </w:footnote>
  <w:footnote w:id="17">
    <w:p w:rsidR="0030408E" w:rsidRDefault="0030408E" w:rsidP="00774E5B">
      <w:pPr>
        <w:pStyle w:val="FootnoteText"/>
      </w:pPr>
      <w:r>
        <w:rPr>
          <w:rStyle w:val="FootnoteReference"/>
        </w:rPr>
        <w:footnoteRef/>
      </w:r>
      <w:r>
        <w:t xml:space="preserve"> </w:t>
      </w:r>
      <w:hyperlink r:id="rId16" w:history="1">
        <w:r w:rsidRPr="00BE7EE6">
          <w:rPr>
            <w:rStyle w:val="Hyperlink"/>
            <w:sz w:val="20"/>
          </w:rPr>
          <w:t>http://hortonworks.com/blog/7-key-drivers-for-the-big-data-market/</w:t>
        </w:r>
      </w:hyperlink>
    </w:p>
  </w:footnote>
  <w:footnote w:id="18">
    <w:p w:rsidR="0030408E" w:rsidRDefault="0030408E">
      <w:pPr>
        <w:pStyle w:val="FootnoteText"/>
      </w:pPr>
      <w:r>
        <w:rPr>
          <w:rStyle w:val="FootnoteReference"/>
        </w:rPr>
        <w:footnoteRef/>
      </w:r>
      <w:r>
        <w:t xml:space="preserve"> </w:t>
      </w:r>
      <w:hyperlink r:id="rId17" w:history="1">
        <w:r w:rsidRPr="00BE7EE6">
          <w:rPr>
            <w:rStyle w:val="Hyperlink"/>
            <w:sz w:val="20"/>
          </w:rPr>
          <w:t>http://twirl-project.eu/wp-content/uploads/2014/04/homePage.png</w:t>
        </w:r>
      </w:hyperlink>
    </w:p>
  </w:footnote>
  <w:footnote w:id="19">
    <w:p w:rsidR="0030408E" w:rsidRDefault="0030408E">
      <w:pPr>
        <w:pStyle w:val="FootnoteText"/>
      </w:pPr>
      <w:r>
        <w:rPr>
          <w:rStyle w:val="FootnoteReference"/>
        </w:rPr>
        <w:footnoteRef/>
      </w:r>
      <w:r>
        <w:t xml:space="preserve"> </w:t>
      </w:r>
      <w:hyperlink r:id="rId18" w:history="1">
        <w:r w:rsidRPr="00BE7EE6">
          <w:rPr>
            <w:rStyle w:val="Hyperlink"/>
            <w:sz w:val="20"/>
          </w:rPr>
          <w:t>http://m.c.lnkd.licdn.com/mpr/mpr/p/2/005/05f/067/181883a.jpg</w:t>
        </w:r>
      </w:hyperlink>
    </w:p>
  </w:footnote>
  <w:footnote w:id="20">
    <w:p w:rsidR="002B6C3F" w:rsidRDefault="002B6C3F">
      <w:pPr>
        <w:pStyle w:val="FootnoteText"/>
      </w:pPr>
      <w:r>
        <w:rPr>
          <w:rStyle w:val="FootnoteReference"/>
        </w:rPr>
        <w:footnoteRef/>
      </w:r>
      <w:r>
        <w:t xml:space="preserve"> </w:t>
      </w:r>
      <w:hyperlink r:id="rId19" w:history="1">
        <w:r w:rsidRPr="00BE7EE6">
          <w:rPr>
            <w:rStyle w:val="Hyperlink"/>
            <w:sz w:val="20"/>
          </w:rPr>
          <w:t>http://www.hri.fi/fi/data-haku/#</w:t>
        </w:r>
      </w:hyperlink>
    </w:p>
  </w:footnote>
  <w:footnote w:id="21">
    <w:p w:rsidR="00760D20" w:rsidRPr="00760D20" w:rsidRDefault="00760D20" w:rsidP="00760D20">
      <w:pPr>
        <w:pStyle w:val="FootnoteText"/>
      </w:pPr>
      <w:r>
        <w:rPr>
          <w:rStyle w:val="FootnoteReference"/>
        </w:rPr>
        <w:footnoteRef/>
      </w:r>
      <w:r w:rsidRPr="00760D20">
        <w:t xml:space="preserve"> </w:t>
      </w:r>
      <w:hyperlink r:id="rId20" w:history="1">
        <w:r w:rsidRPr="00760D20">
          <w:rPr>
            <w:rFonts w:ascii="Calibri" w:hAnsi="Calibri" w:cs="Calibri"/>
            <w:sz w:val="24"/>
            <w:szCs w:val="24"/>
          </w:rPr>
          <w:t>http://www.predictive-analytics.info/</w:t>
        </w:r>
      </w:hyperlink>
    </w:p>
  </w:footnote>
  <w:footnote w:id="22">
    <w:p w:rsidR="00760D20" w:rsidRPr="00434B0D" w:rsidRDefault="00760D20" w:rsidP="00760D20">
      <w:pPr>
        <w:pStyle w:val="FootnoteText"/>
        <w:rPr>
          <w:rFonts w:ascii="Calibri" w:hAnsi="Calibri" w:cs="Calibri"/>
          <w:sz w:val="24"/>
          <w:szCs w:val="24"/>
        </w:rPr>
      </w:pPr>
      <w:r>
        <w:rPr>
          <w:rStyle w:val="FootnoteReference"/>
        </w:rPr>
        <w:footnoteRef/>
      </w:r>
      <w:r w:rsidRPr="00434B0D">
        <w:t xml:space="preserve"> </w:t>
      </w:r>
      <w:hyperlink r:id="rId21" w:history="1">
        <w:r w:rsidRPr="00434B0D">
          <w:rPr>
            <w:rFonts w:ascii="Calibri" w:hAnsi="Calibri" w:cs="Calibri"/>
            <w:sz w:val="24"/>
            <w:szCs w:val="24"/>
          </w:rPr>
          <w:t>http://www.dmg.org/</w:t>
        </w:r>
      </w:hyperlink>
    </w:p>
  </w:footnote>
  <w:footnote w:id="23">
    <w:p w:rsidR="00760D20" w:rsidRPr="00434B0D" w:rsidRDefault="00760D20" w:rsidP="00760D20">
      <w:pPr>
        <w:pStyle w:val="FootnoteText"/>
      </w:pPr>
      <w:r>
        <w:rPr>
          <w:rStyle w:val="FootnoteReference"/>
        </w:rPr>
        <w:footnoteRef/>
      </w:r>
      <w:r w:rsidRPr="00434B0D">
        <w:t xml:space="preserve"> </w:t>
      </w:r>
      <w:hyperlink r:id="rId22" w:history="1">
        <w:r w:rsidRPr="00434B0D">
          <w:rPr>
            <w:rFonts w:ascii="Calibri" w:hAnsi="Calibri" w:cs="Calibri"/>
            <w:sz w:val="24"/>
            <w:szCs w:val="24"/>
          </w:rPr>
          <w:t>http://www.dmg.org/products.html</w:t>
        </w:r>
      </w:hyperlink>
    </w:p>
  </w:footnote>
  <w:footnote w:id="24">
    <w:p w:rsidR="0030408E" w:rsidRPr="00434B0D" w:rsidRDefault="0030408E">
      <w:pPr>
        <w:pStyle w:val="FootnoteText"/>
      </w:pPr>
      <w:r>
        <w:rPr>
          <w:rStyle w:val="FootnoteReference"/>
        </w:rPr>
        <w:footnoteRef/>
      </w:r>
      <w:r w:rsidRPr="00434B0D">
        <w:t xml:space="preserve"> </w:t>
      </w:r>
      <w:hyperlink r:id="rId23" w:anchor="v=onepage&amp;q=%22digging%20into%20the%20data%22&amp;f=false" w:history="1">
        <w:r w:rsidRPr="00434B0D">
          <w:rPr>
            <w:rStyle w:val="Hyperlink"/>
            <w:sz w:val="20"/>
          </w:rPr>
          <w:t>http://www.google.fi/books?hl=fi&amp;lr=&amp;id=tqidAgAAQBAJ&amp;oi=fnd&amp;pg=PR4&amp;dq=%22digging+into+the+data%22&amp;ots=9CQEuzNgLv&amp;sig=HLd7k0njvTcA7mQbHhd-oGoTYAU&amp;redir_esc=y#v=onepage&amp;q=%22digging%20into%20the%20data%22&amp;f=false</w:t>
        </w:r>
      </w:hyperlink>
    </w:p>
  </w:footnote>
  <w:footnote w:id="25">
    <w:p w:rsidR="0030408E" w:rsidRDefault="0030408E">
      <w:pPr>
        <w:pStyle w:val="FootnoteText"/>
      </w:pPr>
      <w:r>
        <w:rPr>
          <w:rStyle w:val="FootnoteReference"/>
        </w:rPr>
        <w:footnoteRef/>
      </w:r>
      <w:r>
        <w:t xml:space="preserve"> </w:t>
      </w:r>
      <w:hyperlink r:id="rId24" w:history="1">
        <w:r w:rsidRPr="00BE7EE6">
          <w:rPr>
            <w:rStyle w:val="Hyperlink"/>
            <w:sz w:val="20"/>
          </w:rPr>
          <w:t>http://www.valtori.fi/fi-FI</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08E" w:rsidRDefault="0030408E">
    <w:pPr>
      <w:rPr>
        <w:noProof/>
        <w:lang w:val="en-US"/>
      </w:rPr>
    </w:pPr>
    <w:r>
      <w:rPr>
        <w:b/>
        <w:noProof/>
        <w:lang w:eastAsia="fi-FI"/>
      </w:rPr>
      <w:drawing>
        <wp:inline distT="0" distB="0" distL="0" distR="0" wp14:anchorId="7A50AAE4" wp14:editId="03B8F5CD">
          <wp:extent cx="1952625" cy="762000"/>
          <wp:effectExtent l="0" t="0" r="9525" b="0"/>
          <wp:docPr id="1" name="Kuva 1" descr="UEF_fin_vaaka_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UEF_fin_vaaka_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762000"/>
                  </a:xfrm>
                  <a:prstGeom prst="rect">
                    <a:avLst/>
                  </a:prstGeom>
                  <a:noFill/>
                  <a:ln>
                    <a:noFill/>
                  </a:ln>
                </pic:spPr>
              </pic:pic>
            </a:graphicData>
          </a:graphic>
        </wp:inline>
      </w:drawing>
    </w:r>
  </w:p>
  <w:p w:rsidR="0030408E" w:rsidRDefault="0030408E">
    <w:r>
      <w:tab/>
    </w:r>
  </w:p>
  <w:tbl>
    <w:tblPr>
      <w:tblW w:w="9944" w:type="dxa"/>
      <w:tblLayout w:type="fixed"/>
      <w:tblCellMar>
        <w:left w:w="0" w:type="dxa"/>
        <w:right w:w="0" w:type="dxa"/>
      </w:tblCellMar>
      <w:tblLook w:val="0000" w:firstRow="0" w:lastRow="0" w:firstColumn="0" w:lastColumn="0" w:noHBand="0" w:noVBand="0"/>
    </w:tblPr>
    <w:tblGrid>
      <w:gridCol w:w="5230"/>
      <w:gridCol w:w="2608"/>
      <w:gridCol w:w="1304"/>
      <w:gridCol w:w="802"/>
    </w:tblGrid>
    <w:tr w:rsidR="0030408E" w:rsidRPr="000B5398">
      <w:trPr>
        <w:cantSplit/>
      </w:trPr>
      <w:tc>
        <w:tcPr>
          <w:tcW w:w="5230" w:type="dxa"/>
        </w:tcPr>
        <w:p w:rsidR="0030408E" w:rsidRPr="00203D21" w:rsidRDefault="0030408E" w:rsidP="000B5398">
          <w:pPr>
            <w:rPr>
              <w:rFonts w:ascii="Palatino Linotype" w:hAnsi="Palatino Linotype" w:cs="Times New Roman"/>
              <w:b/>
              <w:bCs w:val="0"/>
              <w:sz w:val="20"/>
              <w:szCs w:val="24"/>
            </w:rPr>
          </w:pPr>
        </w:p>
      </w:tc>
      <w:tc>
        <w:tcPr>
          <w:tcW w:w="3912" w:type="dxa"/>
          <w:gridSpan w:val="2"/>
        </w:tcPr>
        <w:p w:rsidR="0030408E" w:rsidRPr="00203D21" w:rsidRDefault="0030408E" w:rsidP="000B5398">
          <w:pPr>
            <w:rPr>
              <w:rFonts w:ascii="Palatino Linotype" w:hAnsi="Palatino Linotype" w:cs="Times New Roman"/>
              <w:b/>
              <w:bCs w:val="0"/>
              <w:caps/>
              <w:sz w:val="20"/>
              <w:szCs w:val="20"/>
            </w:rPr>
          </w:pPr>
          <w:r>
            <w:rPr>
              <w:rFonts w:ascii="Palatino Linotype" w:hAnsi="Palatino Linotype"/>
              <w:sz w:val="20"/>
            </w:rPr>
            <w:t xml:space="preserve">Lausunto </w:t>
          </w:r>
        </w:p>
      </w:tc>
      <w:tc>
        <w:tcPr>
          <w:tcW w:w="802" w:type="dxa"/>
        </w:tcPr>
        <w:p w:rsidR="0030408E" w:rsidRPr="00203D21" w:rsidRDefault="0030408E" w:rsidP="000B5398">
          <w:pPr>
            <w:rPr>
              <w:rFonts w:ascii="Palatino Linotype" w:hAnsi="Palatino Linotype" w:cs="Times New Roman"/>
              <w:bCs w:val="0"/>
              <w:sz w:val="20"/>
              <w:szCs w:val="20"/>
            </w:rPr>
          </w:pPr>
          <w:r w:rsidRPr="00203D21">
            <w:rPr>
              <w:rFonts w:ascii="Palatino Linotype" w:hAnsi="Palatino Linotype" w:cs="Times New Roman"/>
              <w:bCs w:val="0"/>
              <w:sz w:val="20"/>
              <w:szCs w:val="20"/>
            </w:rPr>
            <w:fldChar w:fldCharType="begin"/>
          </w:r>
          <w:r w:rsidRPr="00203D21">
            <w:rPr>
              <w:rFonts w:ascii="Palatino Linotype" w:hAnsi="Palatino Linotype" w:cs="Times New Roman"/>
              <w:bCs w:val="0"/>
              <w:sz w:val="20"/>
              <w:szCs w:val="20"/>
            </w:rPr>
            <w:instrText xml:space="preserve"> PAGE </w:instrText>
          </w:r>
          <w:r w:rsidRPr="00203D21">
            <w:rPr>
              <w:rFonts w:ascii="Palatino Linotype" w:hAnsi="Palatino Linotype" w:cs="Times New Roman"/>
              <w:bCs w:val="0"/>
              <w:sz w:val="20"/>
              <w:szCs w:val="20"/>
            </w:rPr>
            <w:fldChar w:fldCharType="separate"/>
          </w:r>
          <w:r w:rsidR="00434B0D">
            <w:rPr>
              <w:rFonts w:ascii="Palatino Linotype" w:hAnsi="Palatino Linotype" w:cs="Times New Roman"/>
              <w:bCs w:val="0"/>
              <w:noProof/>
              <w:sz w:val="20"/>
              <w:szCs w:val="20"/>
            </w:rPr>
            <w:t>7</w:t>
          </w:r>
          <w:r w:rsidRPr="00203D21">
            <w:rPr>
              <w:rFonts w:ascii="Palatino Linotype" w:hAnsi="Palatino Linotype" w:cs="Times New Roman"/>
              <w:bCs w:val="0"/>
              <w:sz w:val="20"/>
              <w:szCs w:val="20"/>
            </w:rPr>
            <w:fldChar w:fldCharType="end"/>
          </w:r>
          <w:r w:rsidRPr="00203D21">
            <w:rPr>
              <w:rFonts w:ascii="Palatino Linotype" w:hAnsi="Palatino Linotype" w:cs="Times New Roman"/>
              <w:bCs w:val="0"/>
              <w:sz w:val="20"/>
              <w:szCs w:val="20"/>
            </w:rPr>
            <w:t xml:space="preserve"> (</w:t>
          </w:r>
          <w:r w:rsidRPr="00203D21">
            <w:rPr>
              <w:rFonts w:ascii="Palatino Linotype" w:hAnsi="Palatino Linotype" w:cs="Times New Roman"/>
              <w:bCs w:val="0"/>
              <w:sz w:val="20"/>
              <w:szCs w:val="20"/>
            </w:rPr>
            <w:fldChar w:fldCharType="begin"/>
          </w:r>
          <w:r w:rsidRPr="00203D21">
            <w:rPr>
              <w:rFonts w:ascii="Palatino Linotype" w:hAnsi="Palatino Linotype" w:cs="Times New Roman"/>
              <w:bCs w:val="0"/>
              <w:sz w:val="20"/>
              <w:szCs w:val="20"/>
            </w:rPr>
            <w:instrText xml:space="preserve"> NUMPAGES </w:instrText>
          </w:r>
          <w:r w:rsidRPr="00203D21">
            <w:rPr>
              <w:rFonts w:ascii="Palatino Linotype" w:hAnsi="Palatino Linotype" w:cs="Times New Roman"/>
              <w:bCs w:val="0"/>
              <w:sz w:val="20"/>
              <w:szCs w:val="20"/>
            </w:rPr>
            <w:fldChar w:fldCharType="separate"/>
          </w:r>
          <w:r w:rsidR="00434B0D">
            <w:rPr>
              <w:rFonts w:ascii="Palatino Linotype" w:hAnsi="Palatino Linotype" w:cs="Times New Roman"/>
              <w:bCs w:val="0"/>
              <w:noProof/>
              <w:sz w:val="20"/>
              <w:szCs w:val="20"/>
            </w:rPr>
            <w:t>12</w:t>
          </w:r>
          <w:r w:rsidRPr="00203D21">
            <w:rPr>
              <w:rFonts w:ascii="Palatino Linotype" w:hAnsi="Palatino Linotype" w:cs="Times New Roman"/>
              <w:bCs w:val="0"/>
              <w:sz w:val="20"/>
              <w:szCs w:val="20"/>
            </w:rPr>
            <w:fldChar w:fldCharType="end"/>
          </w:r>
          <w:r w:rsidRPr="00203D21">
            <w:rPr>
              <w:rFonts w:ascii="Palatino Linotype" w:hAnsi="Palatino Linotype" w:cs="Times New Roman"/>
              <w:bCs w:val="0"/>
              <w:sz w:val="20"/>
              <w:szCs w:val="20"/>
            </w:rPr>
            <w:t>)</w:t>
          </w:r>
        </w:p>
      </w:tc>
    </w:tr>
    <w:tr w:rsidR="0030408E" w:rsidRPr="000B5398">
      <w:trPr>
        <w:cantSplit/>
      </w:trPr>
      <w:tc>
        <w:tcPr>
          <w:tcW w:w="5230" w:type="dxa"/>
        </w:tcPr>
        <w:p w:rsidR="0030408E" w:rsidRPr="000B5398" w:rsidRDefault="0030408E" w:rsidP="000B5398">
          <w:pPr>
            <w:rPr>
              <w:rFonts w:cs="Times New Roman"/>
              <w:bCs w:val="0"/>
              <w:szCs w:val="20"/>
            </w:rPr>
          </w:pPr>
        </w:p>
      </w:tc>
      <w:tc>
        <w:tcPr>
          <w:tcW w:w="4714" w:type="dxa"/>
          <w:gridSpan w:val="3"/>
        </w:tcPr>
        <w:p w:rsidR="0030408E" w:rsidRPr="00203D21" w:rsidRDefault="0030408E" w:rsidP="000B5398">
          <w:pPr>
            <w:rPr>
              <w:rFonts w:ascii="Palatino Linotype" w:hAnsi="Palatino Linotype" w:cs="Times New Roman"/>
              <w:bCs w:val="0"/>
              <w:sz w:val="20"/>
              <w:szCs w:val="20"/>
            </w:rPr>
          </w:pPr>
        </w:p>
      </w:tc>
    </w:tr>
    <w:tr w:rsidR="0030408E" w:rsidRPr="000B5398">
      <w:trPr>
        <w:cantSplit/>
      </w:trPr>
      <w:tc>
        <w:tcPr>
          <w:tcW w:w="5230" w:type="dxa"/>
        </w:tcPr>
        <w:p w:rsidR="0030408E" w:rsidRPr="000B5398" w:rsidRDefault="0030408E" w:rsidP="000B5398">
          <w:pPr>
            <w:rPr>
              <w:rFonts w:cs="Times New Roman"/>
              <w:bCs w:val="0"/>
              <w:szCs w:val="20"/>
            </w:rPr>
          </w:pPr>
        </w:p>
      </w:tc>
      <w:tc>
        <w:tcPr>
          <w:tcW w:w="2608" w:type="dxa"/>
        </w:tcPr>
        <w:p w:rsidR="0030408E" w:rsidRPr="00203D21" w:rsidRDefault="0030408E" w:rsidP="009C6B10">
          <w:pPr>
            <w:rPr>
              <w:rFonts w:ascii="Palatino Linotype" w:hAnsi="Palatino Linotype"/>
              <w:sz w:val="20"/>
            </w:rPr>
          </w:pPr>
          <w:r>
            <w:rPr>
              <w:rFonts w:ascii="Palatino Linotype" w:hAnsi="Palatino Linotype"/>
              <w:sz w:val="20"/>
            </w:rPr>
            <w:t>18.6.2014</w:t>
          </w:r>
        </w:p>
      </w:tc>
      <w:tc>
        <w:tcPr>
          <w:tcW w:w="2106" w:type="dxa"/>
          <w:gridSpan w:val="2"/>
        </w:tcPr>
        <w:p w:rsidR="0030408E" w:rsidRPr="000B5398" w:rsidRDefault="0030408E" w:rsidP="000B5398">
          <w:pPr>
            <w:rPr>
              <w:rFonts w:cs="Times New Roman"/>
              <w:bCs w:val="0"/>
              <w:szCs w:val="20"/>
            </w:rPr>
          </w:pPr>
        </w:p>
      </w:tc>
    </w:tr>
    <w:tr w:rsidR="0030408E" w:rsidRPr="000B5398">
      <w:trPr>
        <w:cantSplit/>
      </w:trPr>
      <w:tc>
        <w:tcPr>
          <w:tcW w:w="5230" w:type="dxa"/>
        </w:tcPr>
        <w:p w:rsidR="0030408E" w:rsidRPr="000B5398" w:rsidRDefault="0030408E" w:rsidP="000B5398">
          <w:pPr>
            <w:rPr>
              <w:rFonts w:cs="Times New Roman"/>
              <w:bCs w:val="0"/>
              <w:szCs w:val="20"/>
            </w:rPr>
          </w:pPr>
        </w:p>
      </w:tc>
      <w:tc>
        <w:tcPr>
          <w:tcW w:w="2608" w:type="dxa"/>
        </w:tcPr>
        <w:p w:rsidR="0030408E" w:rsidRPr="000B5398" w:rsidRDefault="0030408E" w:rsidP="000B5398">
          <w:pPr>
            <w:rPr>
              <w:rFonts w:cs="Times New Roman"/>
              <w:bCs w:val="0"/>
              <w:szCs w:val="20"/>
            </w:rPr>
          </w:pPr>
        </w:p>
      </w:tc>
      <w:tc>
        <w:tcPr>
          <w:tcW w:w="2106" w:type="dxa"/>
          <w:gridSpan w:val="2"/>
        </w:tcPr>
        <w:p w:rsidR="0030408E" w:rsidRPr="000B5398" w:rsidRDefault="0030408E" w:rsidP="000B5398">
          <w:pPr>
            <w:rPr>
              <w:rFonts w:cs="Times New Roman"/>
              <w:bCs w:val="0"/>
              <w:szCs w:val="20"/>
            </w:rPr>
          </w:pPr>
        </w:p>
      </w:tc>
    </w:tr>
  </w:tbl>
  <w:p w:rsidR="0030408E" w:rsidRPr="00E971D0" w:rsidRDefault="0030408E" w:rsidP="000B5398">
    <w:pPr>
      <w:pStyle w:val="Header"/>
      <w:tabs>
        <w:tab w:val="clear" w:pos="5216"/>
        <w:tab w:val="clear" w:pos="7825"/>
        <w:tab w:val="clear" w:pos="9923"/>
      </w:tabs>
      <w:rPr>
        <w:szCs w:val="24"/>
      </w:rPr>
    </w:pPr>
  </w:p>
  <w:p w:rsidR="0030408E" w:rsidRPr="00E971D0" w:rsidRDefault="0030408E" w:rsidP="000B5398">
    <w:pPr>
      <w:pStyle w:val="Header"/>
      <w:tabs>
        <w:tab w:val="clear" w:pos="5216"/>
        <w:tab w:val="clear" w:pos="7825"/>
        <w:tab w:val="clear" w:pos="9923"/>
      </w:tabs>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96287E0"/>
    <w:lvl w:ilvl="0">
      <w:start w:val="1"/>
      <w:numFmt w:val="decimal"/>
      <w:lvlText w:val="%1."/>
      <w:lvlJc w:val="left"/>
      <w:pPr>
        <w:tabs>
          <w:tab w:val="num" w:pos="1492"/>
        </w:tabs>
        <w:ind w:left="1492" w:hanging="360"/>
      </w:pPr>
    </w:lvl>
  </w:abstractNum>
  <w:abstractNum w:abstractNumId="1">
    <w:nsid w:val="FFFFFF7D"/>
    <w:multiLevelType w:val="singleLevel"/>
    <w:tmpl w:val="2BFE3454"/>
    <w:lvl w:ilvl="0">
      <w:start w:val="1"/>
      <w:numFmt w:val="decimal"/>
      <w:lvlText w:val="%1."/>
      <w:lvlJc w:val="left"/>
      <w:pPr>
        <w:tabs>
          <w:tab w:val="num" w:pos="1209"/>
        </w:tabs>
        <w:ind w:left="1209" w:hanging="360"/>
      </w:pPr>
    </w:lvl>
  </w:abstractNum>
  <w:abstractNum w:abstractNumId="2">
    <w:nsid w:val="FFFFFF7E"/>
    <w:multiLevelType w:val="singleLevel"/>
    <w:tmpl w:val="508EADCE"/>
    <w:lvl w:ilvl="0">
      <w:start w:val="1"/>
      <w:numFmt w:val="decimal"/>
      <w:lvlText w:val="%1."/>
      <w:lvlJc w:val="left"/>
      <w:pPr>
        <w:tabs>
          <w:tab w:val="num" w:pos="926"/>
        </w:tabs>
        <w:ind w:left="926" w:hanging="360"/>
      </w:pPr>
    </w:lvl>
  </w:abstractNum>
  <w:abstractNum w:abstractNumId="3">
    <w:nsid w:val="FFFFFF7F"/>
    <w:multiLevelType w:val="singleLevel"/>
    <w:tmpl w:val="809096F8"/>
    <w:lvl w:ilvl="0">
      <w:start w:val="1"/>
      <w:numFmt w:val="decimal"/>
      <w:lvlText w:val="%1."/>
      <w:lvlJc w:val="left"/>
      <w:pPr>
        <w:tabs>
          <w:tab w:val="num" w:pos="643"/>
        </w:tabs>
        <w:ind w:left="643" w:hanging="360"/>
      </w:pPr>
    </w:lvl>
  </w:abstractNum>
  <w:abstractNum w:abstractNumId="4">
    <w:nsid w:val="FFFFFF80"/>
    <w:multiLevelType w:val="singleLevel"/>
    <w:tmpl w:val="15C6A6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2C63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C29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603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EC993E"/>
    <w:lvl w:ilvl="0">
      <w:start w:val="1"/>
      <w:numFmt w:val="decimal"/>
      <w:pStyle w:val="ListNumber"/>
      <w:lvlText w:val="%1"/>
      <w:lvlJc w:val="left"/>
      <w:pPr>
        <w:tabs>
          <w:tab w:val="num" w:pos="3119"/>
        </w:tabs>
        <w:ind w:left="3119" w:hanging="511"/>
      </w:pPr>
      <w:rPr>
        <w:rFonts w:hint="default"/>
      </w:rPr>
    </w:lvl>
  </w:abstractNum>
  <w:abstractNum w:abstractNumId="9">
    <w:nsid w:val="FFFFFF89"/>
    <w:multiLevelType w:val="singleLevel"/>
    <w:tmpl w:val="37CE2800"/>
    <w:lvl w:ilvl="0">
      <w:start w:val="1"/>
      <w:numFmt w:val="bullet"/>
      <w:lvlText w:val=""/>
      <w:lvlJc w:val="left"/>
      <w:pPr>
        <w:tabs>
          <w:tab w:val="num" w:pos="360"/>
        </w:tabs>
        <w:ind w:left="360" w:hanging="360"/>
      </w:pPr>
      <w:rPr>
        <w:rFonts w:ascii="Symbol" w:hAnsi="Symbol" w:hint="default"/>
      </w:rPr>
    </w:lvl>
  </w:abstractNum>
  <w:abstractNum w:abstractNumId="10">
    <w:nsid w:val="033956E6"/>
    <w:multiLevelType w:val="hybridMultilevel"/>
    <w:tmpl w:val="DC02B6D8"/>
    <w:lvl w:ilvl="0" w:tplc="040B000F">
      <w:start w:val="1"/>
      <w:numFmt w:val="decimal"/>
      <w:lvlText w:val="%1."/>
      <w:lvlJc w:val="left"/>
      <w:pPr>
        <w:tabs>
          <w:tab w:val="num" w:pos="2968"/>
        </w:tabs>
        <w:ind w:left="2968" w:hanging="360"/>
      </w:pPr>
    </w:lvl>
    <w:lvl w:ilvl="1" w:tplc="040B0019" w:tentative="1">
      <w:start w:val="1"/>
      <w:numFmt w:val="lowerLetter"/>
      <w:lvlText w:val="%2."/>
      <w:lvlJc w:val="left"/>
      <w:pPr>
        <w:tabs>
          <w:tab w:val="num" w:pos="3688"/>
        </w:tabs>
        <w:ind w:left="3688" w:hanging="360"/>
      </w:pPr>
    </w:lvl>
    <w:lvl w:ilvl="2" w:tplc="040B001B" w:tentative="1">
      <w:start w:val="1"/>
      <w:numFmt w:val="lowerRoman"/>
      <w:lvlText w:val="%3."/>
      <w:lvlJc w:val="right"/>
      <w:pPr>
        <w:tabs>
          <w:tab w:val="num" w:pos="4408"/>
        </w:tabs>
        <w:ind w:left="4408" w:hanging="180"/>
      </w:pPr>
    </w:lvl>
    <w:lvl w:ilvl="3" w:tplc="040B000F" w:tentative="1">
      <w:start w:val="1"/>
      <w:numFmt w:val="decimal"/>
      <w:lvlText w:val="%4."/>
      <w:lvlJc w:val="left"/>
      <w:pPr>
        <w:tabs>
          <w:tab w:val="num" w:pos="5128"/>
        </w:tabs>
        <w:ind w:left="5128" w:hanging="360"/>
      </w:pPr>
    </w:lvl>
    <w:lvl w:ilvl="4" w:tplc="040B0019" w:tentative="1">
      <w:start w:val="1"/>
      <w:numFmt w:val="lowerLetter"/>
      <w:lvlText w:val="%5."/>
      <w:lvlJc w:val="left"/>
      <w:pPr>
        <w:tabs>
          <w:tab w:val="num" w:pos="5848"/>
        </w:tabs>
        <w:ind w:left="5848" w:hanging="360"/>
      </w:pPr>
    </w:lvl>
    <w:lvl w:ilvl="5" w:tplc="040B001B" w:tentative="1">
      <w:start w:val="1"/>
      <w:numFmt w:val="lowerRoman"/>
      <w:lvlText w:val="%6."/>
      <w:lvlJc w:val="right"/>
      <w:pPr>
        <w:tabs>
          <w:tab w:val="num" w:pos="6568"/>
        </w:tabs>
        <w:ind w:left="6568" w:hanging="180"/>
      </w:pPr>
    </w:lvl>
    <w:lvl w:ilvl="6" w:tplc="040B000F" w:tentative="1">
      <w:start w:val="1"/>
      <w:numFmt w:val="decimal"/>
      <w:lvlText w:val="%7."/>
      <w:lvlJc w:val="left"/>
      <w:pPr>
        <w:tabs>
          <w:tab w:val="num" w:pos="7288"/>
        </w:tabs>
        <w:ind w:left="7288" w:hanging="360"/>
      </w:pPr>
    </w:lvl>
    <w:lvl w:ilvl="7" w:tplc="040B0019" w:tentative="1">
      <w:start w:val="1"/>
      <w:numFmt w:val="lowerLetter"/>
      <w:lvlText w:val="%8."/>
      <w:lvlJc w:val="left"/>
      <w:pPr>
        <w:tabs>
          <w:tab w:val="num" w:pos="8008"/>
        </w:tabs>
        <w:ind w:left="8008" w:hanging="360"/>
      </w:pPr>
    </w:lvl>
    <w:lvl w:ilvl="8" w:tplc="040B001B" w:tentative="1">
      <w:start w:val="1"/>
      <w:numFmt w:val="lowerRoman"/>
      <w:lvlText w:val="%9."/>
      <w:lvlJc w:val="right"/>
      <w:pPr>
        <w:tabs>
          <w:tab w:val="num" w:pos="8728"/>
        </w:tabs>
        <w:ind w:left="8728" w:hanging="180"/>
      </w:pPr>
    </w:lvl>
  </w:abstractNum>
  <w:abstractNum w:abstractNumId="11">
    <w:nsid w:val="046F3612"/>
    <w:multiLevelType w:val="multilevel"/>
    <w:tmpl w:val="DC02B6D8"/>
    <w:lvl w:ilvl="0">
      <w:start w:val="1"/>
      <w:numFmt w:val="decimal"/>
      <w:lvlText w:val="%1."/>
      <w:lvlJc w:val="left"/>
      <w:pPr>
        <w:tabs>
          <w:tab w:val="num" w:pos="2968"/>
        </w:tabs>
        <w:ind w:left="2968" w:hanging="360"/>
      </w:pPr>
    </w:lvl>
    <w:lvl w:ilvl="1">
      <w:start w:val="1"/>
      <w:numFmt w:val="lowerLetter"/>
      <w:lvlText w:val="%2."/>
      <w:lvlJc w:val="left"/>
      <w:pPr>
        <w:tabs>
          <w:tab w:val="num" w:pos="3688"/>
        </w:tabs>
        <w:ind w:left="3688" w:hanging="360"/>
      </w:pPr>
    </w:lvl>
    <w:lvl w:ilvl="2">
      <w:start w:val="1"/>
      <w:numFmt w:val="lowerRoman"/>
      <w:lvlText w:val="%3."/>
      <w:lvlJc w:val="right"/>
      <w:pPr>
        <w:tabs>
          <w:tab w:val="num" w:pos="4408"/>
        </w:tabs>
        <w:ind w:left="4408" w:hanging="180"/>
      </w:pPr>
    </w:lvl>
    <w:lvl w:ilvl="3">
      <w:start w:val="1"/>
      <w:numFmt w:val="decimal"/>
      <w:lvlText w:val="%4."/>
      <w:lvlJc w:val="left"/>
      <w:pPr>
        <w:tabs>
          <w:tab w:val="num" w:pos="5128"/>
        </w:tabs>
        <w:ind w:left="5128" w:hanging="360"/>
      </w:pPr>
    </w:lvl>
    <w:lvl w:ilvl="4">
      <w:start w:val="1"/>
      <w:numFmt w:val="lowerLetter"/>
      <w:lvlText w:val="%5."/>
      <w:lvlJc w:val="left"/>
      <w:pPr>
        <w:tabs>
          <w:tab w:val="num" w:pos="5848"/>
        </w:tabs>
        <w:ind w:left="5848" w:hanging="360"/>
      </w:pPr>
    </w:lvl>
    <w:lvl w:ilvl="5">
      <w:start w:val="1"/>
      <w:numFmt w:val="lowerRoman"/>
      <w:lvlText w:val="%6."/>
      <w:lvlJc w:val="right"/>
      <w:pPr>
        <w:tabs>
          <w:tab w:val="num" w:pos="6568"/>
        </w:tabs>
        <w:ind w:left="6568" w:hanging="180"/>
      </w:pPr>
    </w:lvl>
    <w:lvl w:ilvl="6">
      <w:start w:val="1"/>
      <w:numFmt w:val="decimal"/>
      <w:lvlText w:val="%7."/>
      <w:lvlJc w:val="left"/>
      <w:pPr>
        <w:tabs>
          <w:tab w:val="num" w:pos="7288"/>
        </w:tabs>
        <w:ind w:left="7288" w:hanging="360"/>
      </w:pPr>
    </w:lvl>
    <w:lvl w:ilvl="7">
      <w:start w:val="1"/>
      <w:numFmt w:val="lowerLetter"/>
      <w:lvlText w:val="%8."/>
      <w:lvlJc w:val="left"/>
      <w:pPr>
        <w:tabs>
          <w:tab w:val="num" w:pos="8008"/>
        </w:tabs>
        <w:ind w:left="8008" w:hanging="360"/>
      </w:pPr>
    </w:lvl>
    <w:lvl w:ilvl="8">
      <w:start w:val="1"/>
      <w:numFmt w:val="lowerRoman"/>
      <w:lvlText w:val="%9."/>
      <w:lvlJc w:val="right"/>
      <w:pPr>
        <w:tabs>
          <w:tab w:val="num" w:pos="8728"/>
        </w:tabs>
        <w:ind w:left="8728" w:hanging="180"/>
      </w:pPr>
    </w:lvl>
  </w:abstractNum>
  <w:abstractNum w:abstractNumId="12">
    <w:nsid w:val="048E67C6"/>
    <w:multiLevelType w:val="hybridMultilevel"/>
    <w:tmpl w:val="EC725264"/>
    <w:lvl w:ilvl="0" w:tplc="1AA0C54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076F6B54"/>
    <w:multiLevelType w:val="multilevel"/>
    <w:tmpl w:val="B6AEB55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B6A20F5"/>
    <w:multiLevelType w:val="multilevel"/>
    <w:tmpl w:val="040B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BF14C20"/>
    <w:multiLevelType w:val="hybridMultilevel"/>
    <w:tmpl w:val="8AE87130"/>
    <w:lvl w:ilvl="0" w:tplc="7A2083A4">
      <w:start w:val="1"/>
      <w:numFmt w:val="lowerLetter"/>
      <w:lvlText w:val="%1)"/>
      <w:lvlJc w:val="left"/>
      <w:pPr>
        <w:ind w:left="1664" w:hanging="360"/>
      </w:pPr>
      <w:rPr>
        <w:rFonts w:hint="default"/>
      </w:rPr>
    </w:lvl>
    <w:lvl w:ilvl="1" w:tplc="1AA0C54E">
      <w:start w:val="1"/>
      <w:numFmt w:val="bullet"/>
      <w:lvlText w:val=""/>
      <w:lvlJc w:val="left"/>
      <w:pPr>
        <w:ind w:left="2384" w:hanging="360"/>
      </w:pPr>
      <w:rPr>
        <w:rFonts w:ascii="Symbol" w:hAnsi="Symbol" w:hint="default"/>
      </w:r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6">
    <w:nsid w:val="10CF1837"/>
    <w:multiLevelType w:val="hybridMultilevel"/>
    <w:tmpl w:val="6798ACA4"/>
    <w:lvl w:ilvl="0" w:tplc="3A2640EC">
      <w:start w:val="1"/>
      <w:numFmt w:val="decimal"/>
      <w:lvlText w:val="%1"/>
      <w:lvlJc w:val="left"/>
      <w:pPr>
        <w:tabs>
          <w:tab w:val="num" w:pos="3119"/>
        </w:tabs>
        <w:ind w:left="3119" w:hanging="511"/>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nsid w:val="13D46E43"/>
    <w:multiLevelType w:val="hybridMultilevel"/>
    <w:tmpl w:val="9AD68E3A"/>
    <w:lvl w:ilvl="0" w:tplc="1AA0C54E">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nsid w:val="147573DF"/>
    <w:multiLevelType w:val="hybridMultilevel"/>
    <w:tmpl w:val="2A32477A"/>
    <w:lvl w:ilvl="0" w:tplc="ABF0A734">
      <w:numFmt w:val="bullet"/>
      <w:lvlText w:val=""/>
      <w:lvlJc w:val="left"/>
      <w:pPr>
        <w:tabs>
          <w:tab w:val="num" w:pos="5216"/>
        </w:tabs>
        <w:ind w:left="5585" w:hanging="369"/>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040B0005">
      <w:start w:val="1"/>
      <w:numFmt w:val="bullet"/>
      <w:lvlText w:val=""/>
      <w:lvlJc w:val="left"/>
      <w:pPr>
        <w:tabs>
          <w:tab w:val="num" w:pos="4768"/>
        </w:tabs>
        <w:ind w:left="4768" w:hanging="360"/>
      </w:pPr>
      <w:rPr>
        <w:rFonts w:ascii="Wingdings" w:hAnsi="Wingdings"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19">
    <w:nsid w:val="15034541"/>
    <w:multiLevelType w:val="hybridMultilevel"/>
    <w:tmpl w:val="3D6A5DC0"/>
    <w:lvl w:ilvl="0" w:tplc="DD6024B6">
      <w:numFmt w:val="bullet"/>
      <w:lvlText w:val=""/>
      <w:lvlJc w:val="left"/>
      <w:pPr>
        <w:tabs>
          <w:tab w:val="num" w:pos="4082"/>
        </w:tabs>
        <w:ind w:left="4082" w:hanging="283"/>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ABF0A734">
      <w:numFmt w:val="bullet"/>
      <w:lvlText w:val=""/>
      <w:lvlJc w:val="left"/>
      <w:pPr>
        <w:tabs>
          <w:tab w:val="num" w:pos="2608"/>
        </w:tabs>
        <w:ind w:left="2977" w:hanging="369"/>
      </w:pPr>
      <w:rPr>
        <w:rFonts w:ascii="Symbol" w:hAnsi="Symbol"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20">
    <w:nsid w:val="18287B78"/>
    <w:multiLevelType w:val="hybridMultilevel"/>
    <w:tmpl w:val="A1A6DB42"/>
    <w:lvl w:ilvl="0" w:tplc="89F6191A">
      <w:start w:val="1"/>
      <w:numFmt w:val="decimal"/>
      <w:lvlText w:val="%1"/>
      <w:lvlJc w:val="left"/>
      <w:pPr>
        <w:tabs>
          <w:tab w:val="num" w:pos="2977"/>
        </w:tabs>
        <w:ind w:left="2977" w:hanging="369"/>
      </w:pPr>
      <w:rPr>
        <w:rFonts w:hint="default"/>
      </w:rPr>
    </w:lvl>
    <w:lvl w:ilvl="1" w:tplc="040B0019" w:tentative="1">
      <w:start w:val="1"/>
      <w:numFmt w:val="lowerLetter"/>
      <w:lvlText w:val="%2."/>
      <w:lvlJc w:val="left"/>
      <w:pPr>
        <w:tabs>
          <w:tab w:val="num" w:pos="4048"/>
        </w:tabs>
        <w:ind w:left="4048" w:hanging="360"/>
      </w:pPr>
    </w:lvl>
    <w:lvl w:ilvl="2" w:tplc="040B001B" w:tentative="1">
      <w:start w:val="1"/>
      <w:numFmt w:val="lowerRoman"/>
      <w:lvlText w:val="%3."/>
      <w:lvlJc w:val="right"/>
      <w:pPr>
        <w:tabs>
          <w:tab w:val="num" w:pos="4768"/>
        </w:tabs>
        <w:ind w:left="4768" w:hanging="180"/>
      </w:pPr>
    </w:lvl>
    <w:lvl w:ilvl="3" w:tplc="040B000F" w:tentative="1">
      <w:start w:val="1"/>
      <w:numFmt w:val="decimal"/>
      <w:lvlText w:val="%4."/>
      <w:lvlJc w:val="left"/>
      <w:pPr>
        <w:tabs>
          <w:tab w:val="num" w:pos="5488"/>
        </w:tabs>
        <w:ind w:left="5488" w:hanging="360"/>
      </w:pPr>
    </w:lvl>
    <w:lvl w:ilvl="4" w:tplc="040B0019" w:tentative="1">
      <w:start w:val="1"/>
      <w:numFmt w:val="lowerLetter"/>
      <w:lvlText w:val="%5."/>
      <w:lvlJc w:val="left"/>
      <w:pPr>
        <w:tabs>
          <w:tab w:val="num" w:pos="6208"/>
        </w:tabs>
        <w:ind w:left="6208" w:hanging="360"/>
      </w:pPr>
    </w:lvl>
    <w:lvl w:ilvl="5" w:tplc="040B001B" w:tentative="1">
      <w:start w:val="1"/>
      <w:numFmt w:val="lowerRoman"/>
      <w:lvlText w:val="%6."/>
      <w:lvlJc w:val="right"/>
      <w:pPr>
        <w:tabs>
          <w:tab w:val="num" w:pos="6928"/>
        </w:tabs>
        <w:ind w:left="6928" w:hanging="180"/>
      </w:pPr>
    </w:lvl>
    <w:lvl w:ilvl="6" w:tplc="040B000F" w:tentative="1">
      <w:start w:val="1"/>
      <w:numFmt w:val="decimal"/>
      <w:lvlText w:val="%7."/>
      <w:lvlJc w:val="left"/>
      <w:pPr>
        <w:tabs>
          <w:tab w:val="num" w:pos="7648"/>
        </w:tabs>
        <w:ind w:left="7648" w:hanging="360"/>
      </w:pPr>
    </w:lvl>
    <w:lvl w:ilvl="7" w:tplc="040B0019" w:tentative="1">
      <w:start w:val="1"/>
      <w:numFmt w:val="lowerLetter"/>
      <w:lvlText w:val="%8."/>
      <w:lvlJc w:val="left"/>
      <w:pPr>
        <w:tabs>
          <w:tab w:val="num" w:pos="8368"/>
        </w:tabs>
        <w:ind w:left="8368" w:hanging="360"/>
      </w:pPr>
    </w:lvl>
    <w:lvl w:ilvl="8" w:tplc="040B001B" w:tentative="1">
      <w:start w:val="1"/>
      <w:numFmt w:val="lowerRoman"/>
      <w:lvlText w:val="%9."/>
      <w:lvlJc w:val="right"/>
      <w:pPr>
        <w:tabs>
          <w:tab w:val="num" w:pos="9088"/>
        </w:tabs>
        <w:ind w:left="9088" w:hanging="180"/>
      </w:pPr>
    </w:lvl>
  </w:abstractNum>
  <w:abstractNum w:abstractNumId="21">
    <w:nsid w:val="2B4C2B97"/>
    <w:multiLevelType w:val="hybridMultilevel"/>
    <w:tmpl w:val="F86E1DAE"/>
    <w:lvl w:ilvl="0" w:tplc="13BE9EBE">
      <w:numFmt w:val="bullet"/>
      <w:lvlText w:val=""/>
      <w:lvlJc w:val="left"/>
      <w:pPr>
        <w:tabs>
          <w:tab w:val="num" w:pos="2892"/>
        </w:tabs>
        <w:ind w:left="2892" w:hanging="284"/>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040B0005" w:tentative="1">
      <w:start w:val="1"/>
      <w:numFmt w:val="bullet"/>
      <w:lvlText w:val=""/>
      <w:lvlJc w:val="left"/>
      <w:pPr>
        <w:tabs>
          <w:tab w:val="num" w:pos="4768"/>
        </w:tabs>
        <w:ind w:left="4768" w:hanging="360"/>
      </w:pPr>
      <w:rPr>
        <w:rFonts w:ascii="Wingdings" w:hAnsi="Wingdings"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22">
    <w:nsid w:val="2BD95742"/>
    <w:multiLevelType w:val="multilevel"/>
    <w:tmpl w:val="13F625DA"/>
    <w:lvl w:ilvl="0">
      <w:start w:val="1"/>
      <w:numFmt w:val="decimal"/>
      <w:lvlText w:val="%1."/>
      <w:lvlJc w:val="left"/>
      <w:pPr>
        <w:tabs>
          <w:tab w:val="num" w:pos="3328"/>
        </w:tabs>
        <w:ind w:left="3328" w:hanging="360"/>
      </w:pPr>
    </w:lvl>
    <w:lvl w:ilvl="1">
      <w:start w:val="1"/>
      <w:numFmt w:val="lowerLetter"/>
      <w:lvlText w:val="%2."/>
      <w:lvlJc w:val="left"/>
      <w:pPr>
        <w:tabs>
          <w:tab w:val="num" w:pos="4048"/>
        </w:tabs>
        <w:ind w:left="4048" w:hanging="360"/>
      </w:pPr>
    </w:lvl>
    <w:lvl w:ilvl="2">
      <w:start w:val="1"/>
      <w:numFmt w:val="lowerRoman"/>
      <w:lvlText w:val="%3."/>
      <w:lvlJc w:val="right"/>
      <w:pPr>
        <w:tabs>
          <w:tab w:val="num" w:pos="4768"/>
        </w:tabs>
        <w:ind w:left="4768" w:hanging="180"/>
      </w:pPr>
    </w:lvl>
    <w:lvl w:ilvl="3">
      <w:start w:val="1"/>
      <w:numFmt w:val="decimal"/>
      <w:lvlText w:val="%4."/>
      <w:lvlJc w:val="left"/>
      <w:pPr>
        <w:tabs>
          <w:tab w:val="num" w:pos="5488"/>
        </w:tabs>
        <w:ind w:left="5488" w:hanging="360"/>
      </w:pPr>
    </w:lvl>
    <w:lvl w:ilvl="4">
      <w:start w:val="1"/>
      <w:numFmt w:val="lowerLetter"/>
      <w:lvlText w:val="%5."/>
      <w:lvlJc w:val="left"/>
      <w:pPr>
        <w:tabs>
          <w:tab w:val="num" w:pos="6208"/>
        </w:tabs>
        <w:ind w:left="6208" w:hanging="360"/>
      </w:pPr>
    </w:lvl>
    <w:lvl w:ilvl="5">
      <w:start w:val="1"/>
      <w:numFmt w:val="lowerRoman"/>
      <w:lvlText w:val="%6."/>
      <w:lvlJc w:val="right"/>
      <w:pPr>
        <w:tabs>
          <w:tab w:val="num" w:pos="6928"/>
        </w:tabs>
        <w:ind w:left="6928" w:hanging="180"/>
      </w:pPr>
    </w:lvl>
    <w:lvl w:ilvl="6">
      <w:start w:val="1"/>
      <w:numFmt w:val="decimal"/>
      <w:lvlText w:val="%7."/>
      <w:lvlJc w:val="left"/>
      <w:pPr>
        <w:tabs>
          <w:tab w:val="num" w:pos="7648"/>
        </w:tabs>
        <w:ind w:left="7648" w:hanging="360"/>
      </w:pPr>
    </w:lvl>
    <w:lvl w:ilvl="7">
      <w:start w:val="1"/>
      <w:numFmt w:val="lowerLetter"/>
      <w:lvlText w:val="%8."/>
      <w:lvlJc w:val="left"/>
      <w:pPr>
        <w:tabs>
          <w:tab w:val="num" w:pos="8368"/>
        </w:tabs>
        <w:ind w:left="8368" w:hanging="360"/>
      </w:pPr>
    </w:lvl>
    <w:lvl w:ilvl="8">
      <w:start w:val="1"/>
      <w:numFmt w:val="lowerRoman"/>
      <w:lvlText w:val="%9."/>
      <w:lvlJc w:val="right"/>
      <w:pPr>
        <w:tabs>
          <w:tab w:val="num" w:pos="9088"/>
        </w:tabs>
        <w:ind w:left="9088" w:hanging="180"/>
      </w:pPr>
    </w:lvl>
  </w:abstractNum>
  <w:abstractNum w:abstractNumId="23">
    <w:nsid w:val="31B23952"/>
    <w:multiLevelType w:val="multilevel"/>
    <w:tmpl w:val="F2761A60"/>
    <w:lvl w:ilvl="0">
      <w:numFmt w:val="bullet"/>
      <w:lvlText w:val=""/>
      <w:lvlJc w:val="left"/>
      <w:pPr>
        <w:tabs>
          <w:tab w:val="num" w:pos="5216"/>
        </w:tabs>
        <w:ind w:left="5585" w:hanging="369"/>
      </w:pPr>
      <w:rPr>
        <w:rFonts w:ascii="Symbol" w:hAnsi="Symbol" w:hint="default"/>
      </w:rPr>
    </w:lvl>
    <w:lvl w:ilvl="1">
      <w:start w:val="1"/>
      <w:numFmt w:val="bullet"/>
      <w:lvlText w:val="o"/>
      <w:lvlJc w:val="left"/>
      <w:pPr>
        <w:tabs>
          <w:tab w:val="num" w:pos="4048"/>
        </w:tabs>
        <w:ind w:left="4048" w:hanging="360"/>
      </w:pPr>
      <w:rPr>
        <w:rFonts w:ascii="Courier New" w:hAnsi="Courier New" w:cs="Courier New" w:hint="default"/>
      </w:rPr>
    </w:lvl>
    <w:lvl w:ilvl="2">
      <w:numFmt w:val="bullet"/>
      <w:lvlText w:val=""/>
      <w:lvlJc w:val="left"/>
      <w:pPr>
        <w:tabs>
          <w:tab w:val="num" w:pos="4408"/>
        </w:tabs>
        <w:ind w:left="4777" w:hanging="369"/>
      </w:pPr>
      <w:rPr>
        <w:rFonts w:ascii="Symbol" w:hAnsi="Symbol" w:hint="default"/>
      </w:rPr>
    </w:lvl>
    <w:lvl w:ilvl="3">
      <w:start w:val="1"/>
      <w:numFmt w:val="bullet"/>
      <w:lvlText w:val=""/>
      <w:lvlJc w:val="left"/>
      <w:pPr>
        <w:tabs>
          <w:tab w:val="num" w:pos="5488"/>
        </w:tabs>
        <w:ind w:left="5488" w:hanging="360"/>
      </w:pPr>
      <w:rPr>
        <w:rFonts w:ascii="Symbol" w:hAnsi="Symbol" w:hint="default"/>
      </w:rPr>
    </w:lvl>
    <w:lvl w:ilvl="4">
      <w:start w:val="1"/>
      <w:numFmt w:val="bullet"/>
      <w:lvlText w:val="o"/>
      <w:lvlJc w:val="left"/>
      <w:pPr>
        <w:tabs>
          <w:tab w:val="num" w:pos="6208"/>
        </w:tabs>
        <w:ind w:left="6208" w:hanging="360"/>
      </w:pPr>
      <w:rPr>
        <w:rFonts w:ascii="Courier New" w:hAnsi="Courier New" w:cs="Courier New" w:hint="default"/>
      </w:rPr>
    </w:lvl>
    <w:lvl w:ilvl="5">
      <w:start w:val="1"/>
      <w:numFmt w:val="bullet"/>
      <w:lvlText w:val=""/>
      <w:lvlJc w:val="left"/>
      <w:pPr>
        <w:tabs>
          <w:tab w:val="num" w:pos="6928"/>
        </w:tabs>
        <w:ind w:left="6928" w:hanging="360"/>
      </w:pPr>
      <w:rPr>
        <w:rFonts w:ascii="Wingdings" w:hAnsi="Wingdings" w:hint="default"/>
      </w:rPr>
    </w:lvl>
    <w:lvl w:ilvl="6">
      <w:start w:val="1"/>
      <w:numFmt w:val="bullet"/>
      <w:lvlText w:val=""/>
      <w:lvlJc w:val="left"/>
      <w:pPr>
        <w:tabs>
          <w:tab w:val="num" w:pos="7648"/>
        </w:tabs>
        <w:ind w:left="7648" w:hanging="360"/>
      </w:pPr>
      <w:rPr>
        <w:rFonts w:ascii="Symbol" w:hAnsi="Symbol" w:hint="default"/>
      </w:rPr>
    </w:lvl>
    <w:lvl w:ilvl="7">
      <w:start w:val="1"/>
      <w:numFmt w:val="bullet"/>
      <w:lvlText w:val="o"/>
      <w:lvlJc w:val="left"/>
      <w:pPr>
        <w:tabs>
          <w:tab w:val="num" w:pos="8368"/>
        </w:tabs>
        <w:ind w:left="8368" w:hanging="360"/>
      </w:pPr>
      <w:rPr>
        <w:rFonts w:ascii="Courier New" w:hAnsi="Courier New" w:cs="Courier New" w:hint="default"/>
      </w:rPr>
    </w:lvl>
    <w:lvl w:ilvl="8">
      <w:start w:val="1"/>
      <w:numFmt w:val="bullet"/>
      <w:lvlText w:val=""/>
      <w:lvlJc w:val="left"/>
      <w:pPr>
        <w:tabs>
          <w:tab w:val="num" w:pos="9088"/>
        </w:tabs>
        <w:ind w:left="9088" w:hanging="360"/>
      </w:pPr>
      <w:rPr>
        <w:rFonts w:ascii="Wingdings" w:hAnsi="Wingdings" w:hint="default"/>
      </w:rPr>
    </w:lvl>
  </w:abstractNum>
  <w:abstractNum w:abstractNumId="24">
    <w:nsid w:val="3E145262"/>
    <w:multiLevelType w:val="hybridMultilevel"/>
    <w:tmpl w:val="79FC4256"/>
    <w:lvl w:ilvl="0" w:tplc="13BE9EBE">
      <w:numFmt w:val="bullet"/>
      <w:lvlText w:val=""/>
      <w:lvlJc w:val="left"/>
      <w:pPr>
        <w:tabs>
          <w:tab w:val="num" w:pos="2892"/>
        </w:tabs>
        <w:ind w:left="2892" w:hanging="284"/>
      </w:pPr>
      <w:rPr>
        <w:rFonts w:ascii="Symbol" w:hAnsi="Symbol" w:hint="default"/>
      </w:rPr>
    </w:lvl>
    <w:lvl w:ilvl="1" w:tplc="040B0003" w:tentative="1">
      <w:start w:val="1"/>
      <w:numFmt w:val="bullet"/>
      <w:lvlText w:val="o"/>
      <w:lvlJc w:val="left"/>
      <w:pPr>
        <w:tabs>
          <w:tab w:val="num" w:pos="6656"/>
        </w:tabs>
        <w:ind w:left="6656" w:hanging="360"/>
      </w:pPr>
      <w:rPr>
        <w:rFonts w:ascii="Courier New" w:hAnsi="Courier New" w:cs="Courier New" w:hint="default"/>
      </w:rPr>
    </w:lvl>
    <w:lvl w:ilvl="2" w:tplc="ABF0A734">
      <w:numFmt w:val="bullet"/>
      <w:lvlText w:val=""/>
      <w:lvlJc w:val="left"/>
      <w:pPr>
        <w:tabs>
          <w:tab w:val="num" w:pos="7016"/>
        </w:tabs>
        <w:ind w:left="7385" w:hanging="369"/>
      </w:pPr>
      <w:rPr>
        <w:rFonts w:ascii="Symbol" w:hAnsi="Symbol" w:hint="default"/>
      </w:rPr>
    </w:lvl>
    <w:lvl w:ilvl="3" w:tplc="040B0001" w:tentative="1">
      <w:start w:val="1"/>
      <w:numFmt w:val="bullet"/>
      <w:lvlText w:val=""/>
      <w:lvlJc w:val="left"/>
      <w:pPr>
        <w:tabs>
          <w:tab w:val="num" w:pos="8096"/>
        </w:tabs>
        <w:ind w:left="8096" w:hanging="360"/>
      </w:pPr>
      <w:rPr>
        <w:rFonts w:ascii="Symbol" w:hAnsi="Symbol" w:hint="default"/>
      </w:rPr>
    </w:lvl>
    <w:lvl w:ilvl="4" w:tplc="040B0003" w:tentative="1">
      <w:start w:val="1"/>
      <w:numFmt w:val="bullet"/>
      <w:lvlText w:val="o"/>
      <w:lvlJc w:val="left"/>
      <w:pPr>
        <w:tabs>
          <w:tab w:val="num" w:pos="8816"/>
        </w:tabs>
        <w:ind w:left="8816" w:hanging="360"/>
      </w:pPr>
      <w:rPr>
        <w:rFonts w:ascii="Courier New" w:hAnsi="Courier New" w:cs="Courier New" w:hint="default"/>
      </w:rPr>
    </w:lvl>
    <w:lvl w:ilvl="5" w:tplc="040B0005" w:tentative="1">
      <w:start w:val="1"/>
      <w:numFmt w:val="bullet"/>
      <w:lvlText w:val=""/>
      <w:lvlJc w:val="left"/>
      <w:pPr>
        <w:tabs>
          <w:tab w:val="num" w:pos="9536"/>
        </w:tabs>
        <w:ind w:left="9536" w:hanging="360"/>
      </w:pPr>
      <w:rPr>
        <w:rFonts w:ascii="Wingdings" w:hAnsi="Wingdings" w:hint="default"/>
      </w:rPr>
    </w:lvl>
    <w:lvl w:ilvl="6" w:tplc="040B0001" w:tentative="1">
      <w:start w:val="1"/>
      <w:numFmt w:val="bullet"/>
      <w:lvlText w:val=""/>
      <w:lvlJc w:val="left"/>
      <w:pPr>
        <w:tabs>
          <w:tab w:val="num" w:pos="10256"/>
        </w:tabs>
        <w:ind w:left="10256" w:hanging="360"/>
      </w:pPr>
      <w:rPr>
        <w:rFonts w:ascii="Symbol" w:hAnsi="Symbol" w:hint="default"/>
      </w:rPr>
    </w:lvl>
    <w:lvl w:ilvl="7" w:tplc="040B0003" w:tentative="1">
      <w:start w:val="1"/>
      <w:numFmt w:val="bullet"/>
      <w:lvlText w:val="o"/>
      <w:lvlJc w:val="left"/>
      <w:pPr>
        <w:tabs>
          <w:tab w:val="num" w:pos="10976"/>
        </w:tabs>
        <w:ind w:left="10976" w:hanging="360"/>
      </w:pPr>
      <w:rPr>
        <w:rFonts w:ascii="Courier New" w:hAnsi="Courier New" w:cs="Courier New" w:hint="default"/>
      </w:rPr>
    </w:lvl>
    <w:lvl w:ilvl="8" w:tplc="040B0005" w:tentative="1">
      <w:start w:val="1"/>
      <w:numFmt w:val="bullet"/>
      <w:lvlText w:val=""/>
      <w:lvlJc w:val="left"/>
      <w:pPr>
        <w:tabs>
          <w:tab w:val="num" w:pos="11696"/>
        </w:tabs>
        <w:ind w:left="11696" w:hanging="360"/>
      </w:pPr>
      <w:rPr>
        <w:rFonts w:ascii="Wingdings" w:hAnsi="Wingdings" w:hint="default"/>
      </w:rPr>
    </w:lvl>
  </w:abstractNum>
  <w:abstractNum w:abstractNumId="25">
    <w:nsid w:val="52677556"/>
    <w:multiLevelType w:val="hybridMultilevel"/>
    <w:tmpl w:val="5F2CAA7E"/>
    <w:lvl w:ilvl="0" w:tplc="C840C304">
      <w:numFmt w:val="bullet"/>
      <w:pStyle w:val="Luetelmaviivat"/>
      <w:lvlText w:val="–"/>
      <w:lvlJc w:val="left"/>
      <w:pPr>
        <w:tabs>
          <w:tab w:val="num" w:pos="2835"/>
        </w:tabs>
        <w:ind w:left="2835" w:hanging="227"/>
      </w:pPr>
      <w:rPr>
        <w:rFonts w:ascii="Times New Roman" w:eastAsia="Times New Roman" w:hAnsi="Times New Roman" w:cs="Times New Roman"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040B0005" w:tentative="1">
      <w:start w:val="1"/>
      <w:numFmt w:val="bullet"/>
      <w:lvlText w:val=""/>
      <w:lvlJc w:val="left"/>
      <w:pPr>
        <w:tabs>
          <w:tab w:val="num" w:pos="4768"/>
        </w:tabs>
        <w:ind w:left="4768" w:hanging="360"/>
      </w:pPr>
      <w:rPr>
        <w:rFonts w:ascii="Wingdings" w:hAnsi="Wingdings"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26">
    <w:nsid w:val="59CD4570"/>
    <w:multiLevelType w:val="hybridMultilevel"/>
    <w:tmpl w:val="31A04106"/>
    <w:lvl w:ilvl="0" w:tplc="1AA0C54E">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
    <w:nsid w:val="5B453DCC"/>
    <w:multiLevelType w:val="hybridMultilevel"/>
    <w:tmpl w:val="1C820B94"/>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8">
    <w:nsid w:val="5D512B9A"/>
    <w:multiLevelType w:val="hybridMultilevel"/>
    <w:tmpl w:val="EE8C1A1C"/>
    <w:lvl w:ilvl="0" w:tplc="DD6024B6">
      <w:numFmt w:val="bullet"/>
      <w:lvlText w:val=""/>
      <w:lvlJc w:val="left"/>
      <w:pPr>
        <w:tabs>
          <w:tab w:val="num" w:pos="4082"/>
        </w:tabs>
        <w:ind w:left="4082" w:hanging="283"/>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040B0005">
      <w:start w:val="1"/>
      <w:numFmt w:val="bullet"/>
      <w:lvlText w:val=""/>
      <w:lvlJc w:val="left"/>
      <w:pPr>
        <w:tabs>
          <w:tab w:val="num" w:pos="4768"/>
        </w:tabs>
        <w:ind w:left="4768" w:hanging="360"/>
      </w:pPr>
      <w:rPr>
        <w:rFonts w:ascii="Wingdings" w:hAnsi="Wingdings"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29">
    <w:nsid w:val="6AF639BB"/>
    <w:multiLevelType w:val="multilevel"/>
    <w:tmpl w:val="B6AEB55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BF90BC9"/>
    <w:multiLevelType w:val="multilevel"/>
    <w:tmpl w:val="B6AEB55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BA35D1"/>
    <w:multiLevelType w:val="hybridMultilevel"/>
    <w:tmpl w:val="955420B8"/>
    <w:lvl w:ilvl="0" w:tplc="1AA0C54E">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2">
    <w:nsid w:val="6FAA25DC"/>
    <w:multiLevelType w:val="hybridMultilevel"/>
    <w:tmpl w:val="464E997A"/>
    <w:lvl w:ilvl="0" w:tplc="13BE9EBE">
      <w:numFmt w:val="bullet"/>
      <w:lvlText w:val=""/>
      <w:lvlJc w:val="left"/>
      <w:pPr>
        <w:tabs>
          <w:tab w:val="num" w:pos="2892"/>
        </w:tabs>
        <w:ind w:left="2892" w:hanging="284"/>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040B0005" w:tentative="1">
      <w:start w:val="1"/>
      <w:numFmt w:val="bullet"/>
      <w:lvlText w:val=""/>
      <w:lvlJc w:val="left"/>
      <w:pPr>
        <w:tabs>
          <w:tab w:val="num" w:pos="4768"/>
        </w:tabs>
        <w:ind w:left="4768" w:hanging="360"/>
      </w:pPr>
      <w:rPr>
        <w:rFonts w:ascii="Wingdings" w:hAnsi="Wingdings"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33">
    <w:nsid w:val="7B263005"/>
    <w:multiLevelType w:val="multilevel"/>
    <w:tmpl w:val="2A32477A"/>
    <w:lvl w:ilvl="0">
      <w:numFmt w:val="bullet"/>
      <w:lvlText w:val=""/>
      <w:lvlJc w:val="left"/>
      <w:pPr>
        <w:tabs>
          <w:tab w:val="num" w:pos="5216"/>
        </w:tabs>
        <w:ind w:left="5585" w:hanging="369"/>
      </w:pPr>
      <w:rPr>
        <w:rFonts w:ascii="Symbol" w:hAnsi="Symbol" w:hint="default"/>
      </w:rPr>
    </w:lvl>
    <w:lvl w:ilvl="1">
      <w:start w:val="1"/>
      <w:numFmt w:val="bullet"/>
      <w:lvlText w:val="o"/>
      <w:lvlJc w:val="left"/>
      <w:pPr>
        <w:tabs>
          <w:tab w:val="num" w:pos="4048"/>
        </w:tabs>
        <w:ind w:left="4048" w:hanging="360"/>
      </w:pPr>
      <w:rPr>
        <w:rFonts w:ascii="Courier New" w:hAnsi="Courier New" w:cs="Courier New" w:hint="default"/>
      </w:rPr>
    </w:lvl>
    <w:lvl w:ilvl="2">
      <w:start w:val="1"/>
      <w:numFmt w:val="bullet"/>
      <w:lvlText w:val=""/>
      <w:lvlJc w:val="left"/>
      <w:pPr>
        <w:tabs>
          <w:tab w:val="num" w:pos="4768"/>
        </w:tabs>
        <w:ind w:left="4768" w:hanging="360"/>
      </w:pPr>
      <w:rPr>
        <w:rFonts w:ascii="Wingdings" w:hAnsi="Wingdings" w:hint="default"/>
      </w:rPr>
    </w:lvl>
    <w:lvl w:ilvl="3">
      <w:start w:val="1"/>
      <w:numFmt w:val="bullet"/>
      <w:lvlText w:val=""/>
      <w:lvlJc w:val="left"/>
      <w:pPr>
        <w:tabs>
          <w:tab w:val="num" w:pos="5488"/>
        </w:tabs>
        <w:ind w:left="5488" w:hanging="360"/>
      </w:pPr>
      <w:rPr>
        <w:rFonts w:ascii="Symbol" w:hAnsi="Symbol" w:hint="default"/>
      </w:rPr>
    </w:lvl>
    <w:lvl w:ilvl="4">
      <w:start w:val="1"/>
      <w:numFmt w:val="bullet"/>
      <w:lvlText w:val="o"/>
      <w:lvlJc w:val="left"/>
      <w:pPr>
        <w:tabs>
          <w:tab w:val="num" w:pos="6208"/>
        </w:tabs>
        <w:ind w:left="6208" w:hanging="360"/>
      </w:pPr>
      <w:rPr>
        <w:rFonts w:ascii="Courier New" w:hAnsi="Courier New" w:cs="Courier New" w:hint="default"/>
      </w:rPr>
    </w:lvl>
    <w:lvl w:ilvl="5">
      <w:start w:val="1"/>
      <w:numFmt w:val="bullet"/>
      <w:lvlText w:val=""/>
      <w:lvlJc w:val="left"/>
      <w:pPr>
        <w:tabs>
          <w:tab w:val="num" w:pos="6928"/>
        </w:tabs>
        <w:ind w:left="6928" w:hanging="360"/>
      </w:pPr>
      <w:rPr>
        <w:rFonts w:ascii="Wingdings" w:hAnsi="Wingdings" w:hint="default"/>
      </w:rPr>
    </w:lvl>
    <w:lvl w:ilvl="6">
      <w:start w:val="1"/>
      <w:numFmt w:val="bullet"/>
      <w:lvlText w:val=""/>
      <w:lvlJc w:val="left"/>
      <w:pPr>
        <w:tabs>
          <w:tab w:val="num" w:pos="7648"/>
        </w:tabs>
        <w:ind w:left="7648" w:hanging="360"/>
      </w:pPr>
      <w:rPr>
        <w:rFonts w:ascii="Symbol" w:hAnsi="Symbol" w:hint="default"/>
      </w:rPr>
    </w:lvl>
    <w:lvl w:ilvl="7">
      <w:start w:val="1"/>
      <w:numFmt w:val="bullet"/>
      <w:lvlText w:val="o"/>
      <w:lvlJc w:val="left"/>
      <w:pPr>
        <w:tabs>
          <w:tab w:val="num" w:pos="8368"/>
        </w:tabs>
        <w:ind w:left="8368" w:hanging="360"/>
      </w:pPr>
      <w:rPr>
        <w:rFonts w:ascii="Courier New" w:hAnsi="Courier New" w:cs="Courier New" w:hint="default"/>
      </w:rPr>
    </w:lvl>
    <w:lvl w:ilvl="8">
      <w:start w:val="1"/>
      <w:numFmt w:val="bullet"/>
      <w:lvlText w:val=""/>
      <w:lvlJc w:val="left"/>
      <w:pPr>
        <w:tabs>
          <w:tab w:val="num" w:pos="9088"/>
        </w:tabs>
        <w:ind w:left="9088" w:hanging="360"/>
      </w:pPr>
      <w:rPr>
        <w:rFonts w:ascii="Wingdings" w:hAnsi="Wingdings" w:hint="default"/>
      </w:rPr>
    </w:lvl>
  </w:abstractNum>
  <w:abstractNum w:abstractNumId="34">
    <w:nsid w:val="7B4C66EA"/>
    <w:multiLevelType w:val="hybridMultilevel"/>
    <w:tmpl w:val="F2761A60"/>
    <w:lvl w:ilvl="0" w:tplc="ABF0A734">
      <w:numFmt w:val="bullet"/>
      <w:lvlText w:val=""/>
      <w:lvlJc w:val="left"/>
      <w:pPr>
        <w:tabs>
          <w:tab w:val="num" w:pos="5216"/>
        </w:tabs>
        <w:ind w:left="5585" w:hanging="369"/>
      </w:pPr>
      <w:rPr>
        <w:rFonts w:ascii="Symbol" w:hAnsi="Symbol" w:hint="default"/>
      </w:rPr>
    </w:lvl>
    <w:lvl w:ilvl="1" w:tplc="040B0003" w:tentative="1">
      <w:start w:val="1"/>
      <w:numFmt w:val="bullet"/>
      <w:lvlText w:val="o"/>
      <w:lvlJc w:val="left"/>
      <w:pPr>
        <w:tabs>
          <w:tab w:val="num" w:pos="4048"/>
        </w:tabs>
        <w:ind w:left="4048" w:hanging="360"/>
      </w:pPr>
      <w:rPr>
        <w:rFonts w:ascii="Courier New" w:hAnsi="Courier New" w:cs="Courier New" w:hint="default"/>
      </w:rPr>
    </w:lvl>
    <w:lvl w:ilvl="2" w:tplc="ABF0A734">
      <w:numFmt w:val="bullet"/>
      <w:lvlText w:val=""/>
      <w:lvlJc w:val="left"/>
      <w:pPr>
        <w:tabs>
          <w:tab w:val="num" w:pos="4408"/>
        </w:tabs>
        <w:ind w:left="4777" w:hanging="369"/>
      </w:pPr>
      <w:rPr>
        <w:rFonts w:ascii="Symbol" w:hAnsi="Symbol" w:hint="default"/>
      </w:rPr>
    </w:lvl>
    <w:lvl w:ilvl="3" w:tplc="040B0001" w:tentative="1">
      <w:start w:val="1"/>
      <w:numFmt w:val="bullet"/>
      <w:lvlText w:val=""/>
      <w:lvlJc w:val="left"/>
      <w:pPr>
        <w:tabs>
          <w:tab w:val="num" w:pos="5488"/>
        </w:tabs>
        <w:ind w:left="5488" w:hanging="360"/>
      </w:pPr>
      <w:rPr>
        <w:rFonts w:ascii="Symbol" w:hAnsi="Symbol" w:hint="default"/>
      </w:rPr>
    </w:lvl>
    <w:lvl w:ilvl="4" w:tplc="040B0003" w:tentative="1">
      <w:start w:val="1"/>
      <w:numFmt w:val="bullet"/>
      <w:lvlText w:val="o"/>
      <w:lvlJc w:val="left"/>
      <w:pPr>
        <w:tabs>
          <w:tab w:val="num" w:pos="6208"/>
        </w:tabs>
        <w:ind w:left="6208" w:hanging="360"/>
      </w:pPr>
      <w:rPr>
        <w:rFonts w:ascii="Courier New" w:hAnsi="Courier New" w:cs="Courier New" w:hint="default"/>
      </w:rPr>
    </w:lvl>
    <w:lvl w:ilvl="5" w:tplc="040B0005" w:tentative="1">
      <w:start w:val="1"/>
      <w:numFmt w:val="bullet"/>
      <w:lvlText w:val=""/>
      <w:lvlJc w:val="left"/>
      <w:pPr>
        <w:tabs>
          <w:tab w:val="num" w:pos="6928"/>
        </w:tabs>
        <w:ind w:left="6928" w:hanging="360"/>
      </w:pPr>
      <w:rPr>
        <w:rFonts w:ascii="Wingdings" w:hAnsi="Wingdings" w:hint="default"/>
      </w:rPr>
    </w:lvl>
    <w:lvl w:ilvl="6" w:tplc="040B0001" w:tentative="1">
      <w:start w:val="1"/>
      <w:numFmt w:val="bullet"/>
      <w:lvlText w:val=""/>
      <w:lvlJc w:val="left"/>
      <w:pPr>
        <w:tabs>
          <w:tab w:val="num" w:pos="7648"/>
        </w:tabs>
        <w:ind w:left="7648" w:hanging="360"/>
      </w:pPr>
      <w:rPr>
        <w:rFonts w:ascii="Symbol" w:hAnsi="Symbol" w:hint="default"/>
      </w:rPr>
    </w:lvl>
    <w:lvl w:ilvl="7" w:tplc="040B0003" w:tentative="1">
      <w:start w:val="1"/>
      <w:numFmt w:val="bullet"/>
      <w:lvlText w:val="o"/>
      <w:lvlJc w:val="left"/>
      <w:pPr>
        <w:tabs>
          <w:tab w:val="num" w:pos="8368"/>
        </w:tabs>
        <w:ind w:left="8368" w:hanging="360"/>
      </w:pPr>
      <w:rPr>
        <w:rFonts w:ascii="Courier New" w:hAnsi="Courier New" w:cs="Courier New" w:hint="default"/>
      </w:rPr>
    </w:lvl>
    <w:lvl w:ilvl="8" w:tplc="040B0005" w:tentative="1">
      <w:start w:val="1"/>
      <w:numFmt w:val="bullet"/>
      <w:lvlText w:val=""/>
      <w:lvlJc w:val="left"/>
      <w:pPr>
        <w:tabs>
          <w:tab w:val="num" w:pos="9088"/>
        </w:tabs>
        <w:ind w:left="9088" w:hanging="360"/>
      </w:pPr>
      <w:rPr>
        <w:rFonts w:ascii="Wingdings" w:hAnsi="Wingdings" w:hint="default"/>
      </w:rPr>
    </w:lvl>
  </w:abstractNum>
  <w:abstractNum w:abstractNumId="35">
    <w:nsid w:val="7D270F1D"/>
    <w:multiLevelType w:val="multilevel"/>
    <w:tmpl w:val="B6AEB55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5"/>
  </w:num>
  <w:num w:numId="2">
    <w:abstractNumId w:val="28"/>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33"/>
  </w:num>
  <w:num w:numId="16">
    <w:abstractNumId w:val="34"/>
  </w:num>
  <w:num w:numId="17">
    <w:abstractNumId w:val="23"/>
  </w:num>
  <w:num w:numId="18">
    <w:abstractNumId w:val="24"/>
  </w:num>
  <w:num w:numId="19">
    <w:abstractNumId w:val="21"/>
  </w:num>
  <w:num w:numId="20">
    <w:abstractNumId w:val="32"/>
  </w:num>
  <w:num w:numId="21">
    <w:abstractNumId w:val="20"/>
  </w:num>
  <w:num w:numId="22">
    <w:abstractNumId w:val="22"/>
  </w:num>
  <w:num w:numId="23">
    <w:abstractNumId w:val="10"/>
  </w:num>
  <w:num w:numId="24">
    <w:abstractNumId w:val="11"/>
  </w:num>
  <w:num w:numId="25">
    <w:abstractNumId w:val="16"/>
  </w:num>
  <w:num w:numId="26">
    <w:abstractNumId w:val="25"/>
  </w:num>
  <w:num w:numId="27">
    <w:abstractNumId w:val="30"/>
  </w:num>
  <w:num w:numId="28">
    <w:abstractNumId w:val="13"/>
  </w:num>
  <w:num w:numId="29">
    <w:abstractNumId w:val="29"/>
  </w:num>
  <w:num w:numId="30">
    <w:abstractNumId w:val="14"/>
  </w:num>
  <w:num w:numId="31">
    <w:abstractNumId w:val="31"/>
  </w:num>
  <w:num w:numId="32">
    <w:abstractNumId w:val="26"/>
  </w:num>
  <w:num w:numId="33">
    <w:abstractNumId w:val="17"/>
  </w:num>
  <w:num w:numId="34">
    <w:abstractNumId w:val="12"/>
  </w:num>
  <w:num w:numId="35">
    <w:abstractNumId w:val="27"/>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E26"/>
    <w:rsid w:val="0000084E"/>
    <w:rsid w:val="000139AE"/>
    <w:rsid w:val="0002416D"/>
    <w:rsid w:val="000320EE"/>
    <w:rsid w:val="000510D7"/>
    <w:rsid w:val="0006080A"/>
    <w:rsid w:val="000619ED"/>
    <w:rsid w:val="00086345"/>
    <w:rsid w:val="00093A1F"/>
    <w:rsid w:val="00095C00"/>
    <w:rsid w:val="000A32F1"/>
    <w:rsid w:val="000B5398"/>
    <w:rsid w:val="000B66B5"/>
    <w:rsid w:val="000C4762"/>
    <w:rsid w:val="000D4358"/>
    <w:rsid w:val="000E7EB7"/>
    <w:rsid w:val="00105D37"/>
    <w:rsid w:val="00116795"/>
    <w:rsid w:val="00120059"/>
    <w:rsid w:val="00145104"/>
    <w:rsid w:val="0015363C"/>
    <w:rsid w:val="0015770D"/>
    <w:rsid w:val="001766EB"/>
    <w:rsid w:val="00177B60"/>
    <w:rsid w:val="00193E1A"/>
    <w:rsid w:val="001B4685"/>
    <w:rsid w:val="001B7B48"/>
    <w:rsid w:val="001C0BB3"/>
    <w:rsid w:val="001D60F1"/>
    <w:rsid w:val="001E5F80"/>
    <w:rsid w:val="001F3522"/>
    <w:rsid w:val="00203D21"/>
    <w:rsid w:val="002127E9"/>
    <w:rsid w:val="00221FFF"/>
    <w:rsid w:val="00226319"/>
    <w:rsid w:val="00227389"/>
    <w:rsid w:val="0023359A"/>
    <w:rsid w:val="002503FE"/>
    <w:rsid w:val="00256FCB"/>
    <w:rsid w:val="002925AF"/>
    <w:rsid w:val="002A7358"/>
    <w:rsid w:val="002B6C3F"/>
    <w:rsid w:val="002D21FF"/>
    <w:rsid w:val="002E4B24"/>
    <w:rsid w:val="00301DF7"/>
    <w:rsid w:val="0030408E"/>
    <w:rsid w:val="003040F9"/>
    <w:rsid w:val="00306AC6"/>
    <w:rsid w:val="003076DF"/>
    <w:rsid w:val="0031172E"/>
    <w:rsid w:val="00316B1D"/>
    <w:rsid w:val="00350679"/>
    <w:rsid w:val="00353E83"/>
    <w:rsid w:val="00353FF4"/>
    <w:rsid w:val="00394529"/>
    <w:rsid w:val="00396F95"/>
    <w:rsid w:val="003A0024"/>
    <w:rsid w:val="003D53A1"/>
    <w:rsid w:val="00406C4C"/>
    <w:rsid w:val="00414C71"/>
    <w:rsid w:val="00423777"/>
    <w:rsid w:val="0042754E"/>
    <w:rsid w:val="00431A27"/>
    <w:rsid w:val="00432954"/>
    <w:rsid w:val="00434B0D"/>
    <w:rsid w:val="004355D3"/>
    <w:rsid w:val="00445E94"/>
    <w:rsid w:val="00454757"/>
    <w:rsid w:val="00461F2B"/>
    <w:rsid w:val="00465B9A"/>
    <w:rsid w:val="0046625A"/>
    <w:rsid w:val="00471B2D"/>
    <w:rsid w:val="004871EC"/>
    <w:rsid w:val="0049238C"/>
    <w:rsid w:val="0049704E"/>
    <w:rsid w:val="004B6E37"/>
    <w:rsid w:val="004C4083"/>
    <w:rsid w:val="004C6835"/>
    <w:rsid w:val="004E61C7"/>
    <w:rsid w:val="004F725A"/>
    <w:rsid w:val="00513086"/>
    <w:rsid w:val="00515AF3"/>
    <w:rsid w:val="0051655A"/>
    <w:rsid w:val="0052462C"/>
    <w:rsid w:val="0052700D"/>
    <w:rsid w:val="00536521"/>
    <w:rsid w:val="00536647"/>
    <w:rsid w:val="00536BDB"/>
    <w:rsid w:val="0054306C"/>
    <w:rsid w:val="005566ED"/>
    <w:rsid w:val="00560BAA"/>
    <w:rsid w:val="005710B3"/>
    <w:rsid w:val="00572210"/>
    <w:rsid w:val="00585DF6"/>
    <w:rsid w:val="00591249"/>
    <w:rsid w:val="005A24DF"/>
    <w:rsid w:val="005D5282"/>
    <w:rsid w:val="005E79B7"/>
    <w:rsid w:val="005F3746"/>
    <w:rsid w:val="00600F6C"/>
    <w:rsid w:val="006016F0"/>
    <w:rsid w:val="00602CB3"/>
    <w:rsid w:val="006035DA"/>
    <w:rsid w:val="00617737"/>
    <w:rsid w:val="00621CC4"/>
    <w:rsid w:val="00634A12"/>
    <w:rsid w:val="006350AB"/>
    <w:rsid w:val="0063591B"/>
    <w:rsid w:val="0064241D"/>
    <w:rsid w:val="00656BB0"/>
    <w:rsid w:val="00661CAF"/>
    <w:rsid w:val="006720C4"/>
    <w:rsid w:val="00673FBB"/>
    <w:rsid w:val="006809C8"/>
    <w:rsid w:val="0068392C"/>
    <w:rsid w:val="00686F40"/>
    <w:rsid w:val="006A5AB9"/>
    <w:rsid w:val="006B5DF2"/>
    <w:rsid w:val="006B62ED"/>
    <w:rsid w:val="006D10CD"/>
    <w:rsid w:val="006E2FFC"/>
    <w:rsid w:val="006F195D"/>
    <w:rsid w:val="006F23F9"/>
    <w:rsid w:val="00710EDB"/>
    <w:rsid w:val="00721D36"/>
    <w:rsid w:val="007262BE"/>
    <w:rsid w:val="00732B24"/>
    <w:rsid w:val="007579B8"/>
    <w:rsid w:val="00760D20"/>
    <w:rsid w:val="00774E5B"/>
    <w:rsid w:val="00785054"/>
    <w:rsid w:val="0079015D"/>
    <w:rsid w:val="007916C3"/>
    <w:rsid w:val="00792DEC"/>
    <w:rsid w:val="007970FF"/>
    <w:rsid w:val="007C2887"/>
    <w:rsid w:val="007C2BC8"/>
    <w:rsid w:val="007C5764"/>
    <w:rsid w:val="007D1955"/>
    <w:rsid w:val="007E1493"/>
    <w:rsid w:val="007E43DE"/>
    <w:rsid w:val="0080320B"/>
    <w:rsid w:val="00816103"/>
    <w:rsid w:val="00816F13"/>
    <w:rsid w:val="008230C1"/>
    <w:rsid w:val="00823770"/>
    <w:rsid w:val="00836C96"/>
    <w:rsid w:val="00841D1C"/>
    <w:rsid w:val="00853AB4"/>
    <w:rsid w:val="00871ED8"/>
    <w:rsid w:val="00877BEC"/>
    <w:rsid w:val="00884C3E"/>
    <w:rsid w:val="008A0723"/>
    <w:rsid w:val="008A16BA"/>
    <w:rsid w:val="008A711A"/>
    <w:rsid w:val="008B0501"/>
    <w:rsid w:val="008B2F66"/>
    <w:rsid w:val="008B71CA"/>
    <w:rsid w:val="008E0B08"/>
    <w:rsid w:val="008E51BF"/>
    <w:rsid w:val="00900C4B"/>
    <w:rsid w:val="00905042"/>
    <w:rsid w:val="00905617"/>
    <w:rsid w:val="0092794D"/>
    <w:rsid w:val="009306D2"/>
    <w:rsid w:val="00933818"/>
    <w:rsid w:val="00941473"/>
    <w:rsid w:val="00951147"/>
    <w:rsid w:val="00951FB7"/>
    <w:rsid w:val="009619B7"/>
    <w:rsid w:val="00972936"/>
    <w:rsid w:val="009738AE"/>
    <w:rsid w:val="00977BAB"/>
    <w:rsid w:val="009A21AF"/>
    <w:rsid w:val="009C2E6E"/>
    <w:rsid w:val="009C6B10"/>
    <w:rsid w:val="009F5A19"/>
    <w:rsid w:val="00A07DDB"/>
    <w:rsid w:val="00A20648"/>
    <w:rsid w:val="00A373E3"/>
    <w:rsid w:val="00A422CC"/>
    <w:rsid w:val="00A43AF8"/>
    <w:rsid w:val="00A54B2C"/>
    <w:rsid w:val="00A55867"/>
    <w:rsid w:val="00A570A0"/>
    <w:rsid w:val="00A813AD"/>
    <w:rsid w:val="00A93100"/>
    <w:rsid w:val="00AA1156"/>
    <w:rsid w:val="00AA1CC9"/>
    <w:rsid w:val="00AA28BC"/>
    <w:rsid w:val="00AA6738"/>
    <w:rsid w:val="00AC6799"/>
    <w:rsid w:val="00AD3820"/>
    <w:rsid w:val="00AD7165"/>
    <w:rsid w:val="00AE3BD2"/>
    <w:rsid w:val="00AF6B60"/>
    <w:rsid w:val="00B255F7"/>
    <w:rsid w:val="00B3725B"/>
    <w:rsid w:val="00B40616"/>
    <w:rsid w:val="00B77DC5"/>
    <w:rsid w:val="00BC7322"/>
    <w:rsid w:val="00BD60AE"/>
    <w:rsid w:val="00BF1CF9"/>
    <w:rsid w:val="00C0035C"/>
    <w:rsid w:val="00C079E3"/>
    <w:rsid w:val="00C21E35"/>
    <w:rsid w:val="00C41FFB"/>
    <w:rsid w:val="00C45E59"/>
    <w:rsid w:val="00C51DD5"/>
    <w:rsid w:val="00C551F1"/>
    <w:rsid w:val="00C6692E"/>
    <w:rsid w:val="00C677A0"/>
    <w:rsid w:val="00C943FF"/>
    <w:rsid w:val="00C949F6"/>
    <w:rsid w:val="00CB01E9"/>
    <w:rsid w:val="00CB6F39"/>
    <w:rsid w:val="00CC0DFB"/>
    <w:rsid w:val="00CC2156"/>
    <w:rsid w:val="00CC67AF"/>
    <w:rsid w:val="00CF0778"/>
    <w:rsid w:val="00D057B3"/>
    <w:rsid w:val="00D0611A"/>
    <w:rsid w:val="00D35581"/>
    <w:rsid w:val="00D512DA"/>
    <w:rsid w:val="00D6303C"/>
    <w:rsid w:val="00D727AF"/>
    <w:rsid w:val="00D87E3A"/>
    <w:rsid w:val="00DA6720"/>
    <w:rsid w:val="00DA7867"/>
    <w:rsid w:val="00DE2D48"/>
    <w:rsid w:val="00E0368E"/>
    <w:rsid w:val="00E05E64"/>
    <w:rsid w:val="00E07964"/>
    <w:rsid w:val="00E10D5C"/>
    <w:rsid w:val="00E15650"/>
    <w:rsid w:val="00E32961"/>
    <w:rsid w:val="00E521D5"/>
    <w:rsid w:val="00E66B21"/>
    <w:rsid w:val="00E67EC5"/>
    <w:rsid w:val="00E80AA6"/>
    <w:rsid w:val="00E86004"/>
    <w:rsid w:val="00E875AD"/>
    <w:rsid w:val="00E8796F"/>
    <w:rsid w:val="00E971D0"/>
    <w:rsid w:val="00EA08AA"/>
    <w:rsid w:val="00EA53CD"/>
    <w:rsid w:val="00EA5F08"/>
    <w:rsid w:val="00EA621B"/>
    <w:rsid w:val="00EA7DCA"/>
    <w:rsid w:val="00EB67CC"/>
    <w:rsid w:val="00ED2388"/>
    <w:rsid w:val="00ED2D2A"/>
    <w:rsid w:val="00ED6D18"/>
    <w:rsid w:val="00F02626"/>
    <w:rsid w:val="00F04DDC"/>
    <w:rsid w:val="00F327A8"/>
    <w:rsid w:val="00F469A2"/>
    <w:rsid w:val="00F536CE"/>
    <w:rsid w:val="00F64D73"/>
    <w:rsid w:val="00F66919"/>
    <w:rsid w:val="00FA0CED"/>
    <w:rsid w:val="00FB117D"/>
    <w:rsid w:val="00FB46E1"/>
    <w:rsid w:val="00FB6E26"/>
    <w:rsid w:val="00FC56DA"/>
    <w:rsid w:val="00FD17BF"/>
    <w:rsid w:val="00FE1A02"/>
    <w:rsid w:val="00FE3F34"/>
    <w:rsid w:val="00FF19B0"/>
    <w:rsid w:val="00FF220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3DF309-C749-4511-B9B1-CB14F89C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AB"/>
    <w:rPr>
      <w:rFonts w:ascii="Arial" w:hAnsi="Arial" w:cs="Arial"/>
      <w:bCs/>
      <w:sz w:val="22"/>
      <w:szCs w:val="22"/>
      <w:lang w:eastAsia="en-US"/>
    </w:rPr>
  </w:style>
  <w:style w:type="paragraph" w:styleId="Heading1">
    <w:name w:val="heading 1"/>
    <w:basedOn w:val="Normal"/>
    <w:next w:val="Normal"/>
    <w:qFormat/>
    <w:rsid w:val="00F02626"/>
    <w:pPr>
      <w:keepNext/>
      <w:outlineLvl w:val="0"/>
    </w:pPr>
    <w:rPr>
      <w:b/>
      <w:bCs w:val="0"/>
      <w:kern w:val="32"/>
      <w:sz w:val="24"/>
      <w:szCs w:val="32"/>
    </w:rPr>
  </w:style>
  <w:style w:type="paragraph" w:styleId="Heading2">
    <w:name w:val="heading 2"/>
    <w:basedOn w:val="Normal"/>
    <w:next w:val="BodyText"/>
    <w:qFormat/>
    <w:rsid w:val="00F02626"/>
    <w:pPr>
      <w:keepNext/>
      <w:outlineLvl w:val="1"/>
    </w:pPr>
    <w:rPr>
      <w:bCs w:val="0"/>
      <w:iCs/>
      <w:sz w:val="24"/>
      <w:szCs w:val="28"/>
    </w:rPr>
  </w:style>
  <w:style w:type="paragraph" w:styleId="Heading3">
    <w:name w:val="heading 3"/>
    <w:basedOn w:val="Normal"/>
    <w:next w:val="Normal"/>
    <w:qFormat/>
    <w:rsid w:val="00F02626"/>
    <w:pPr>
      <w:keepNext/>
      <w:ind w:left="1304"/>
      <w:outlineLvl w:val="2"/>
    </w:pPr>
    <w:rPr>
      <w:bCs w:val="0"/>
      <w:sz w:val="24"/>
      <w:szCs w:val="26"/>
    </w:rPr>
  </w:style>
  <w:style w:type="paragraph" w:styleId="Heading4">
    <w:name w:val="heading 4"/>
    <w:basedOn w:val="Normal"/>
    <w:next w:val="Normal"/>
    <w:qFormat/>
    <w:rsid w:val="00F02626"/>
    <w:pPr>
      <w:keepNext/>
      <w:ind w:left="2608"/>
      <w:outlineLvl w:val="3"/>
    </w:pPr>
    <w:rPr>
      <w:rFonts w:cs="Times New Roman"/>
      <w:sz w:val="24"/>
      <w:szCs w:val="28"/>
    </w:rPr>
  </w:style>
  <w:style w:type="paragraph" w:styleId="Heading5">
    <w:name w:val="heading 5"/>
    <w:basedOn w:val="Normal"/>
    <w:next w:val="Normal"/>
    <w:qFormat/>
    <w:rsid w:val="006A5AB9"/>
    <w:pPr>
      <w:numPr>
        <w:ilvl w:val="4"/>
        <w:numId w:val="1"/>
      </w:numPr>
      <w:spacing w:before="240" w:after="60"/>
      <w:outlineLvl w:val="4"/>
    </w:pPr>
    <w:rPr>
      <w:b/>
      <w:i/>
      <w:iCs/>
      <w:sz w:val="26"/>
      <w:szCs w:val="26"/>
    </w:rPr>
  </w:style>
  <w:style w:type="paragraph" w:styleId="Heading6">
    <w:name w:val="heading 6"/>
    <w:basedOn w:val="Normal"/>
    <w:next w:val="Normal"/>
    <w:qFormat/>
    <w:rsid w:val="006A5AB9"/>
    <w:pPr>
      <w:numPr>
        <w:ilvl w:val="5"/>
        <w:numId w:val="1"/>
      </w:numPr>
      <w:spacing w:before="240" w:after="60"/>
      <w:outlineLvl w:val="5"/>
    </w:pPr>
    <w:rPr>
      <w:rFonts w:ascii="Times New Roman" w:hAnsi="Times New Roman" w:cs="Times New Roman"/>
      <w:b/>
      <w:bCs w:val="0"/>
    </w:rPr>
  </w:style>
  <w:style w:type="paragraph" w:styleId="Heading7">
    <w:name w:val="heading 7"/>
    <w:basedOn w:val="Normal"/>
    <w:next w:val="Normal"/>
    <w:qFormat/>
    <w:rsid w:val="006A5AB9"/>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6A5AB9"/>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6A5AB9"/>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2626"/>
    <w:pPr>
      <w:tabs>
        <w:tab w:val="left" w:pos="2608"/>
        <w:tab w:val="left" w:pos="7825"/>
      </w:tabs>
    </w:pPr>
    <w:rPr>
      <w:noProof/>
      <w:sz w:val="18"/>
      <w:szCs w:val="14"/>
    </w:rPr>
  </w:style>
  <w:style w:type="paragraph" w:styleId="TOC1">
    <w:name w:val="toc 1"/>
    <w:basedOn w:val="Normal"/>
    <w:next w:val="Normal"/>
    <w:autoRedefine/>
    <w:semiHidden/>
    <w:rsid w:val="000B66B5"/>
    <w:pPr>
      <w:tabs>
        <w:tab w:val="right" w:leader="dot" w:pos="9911"/>
      </w:tabs>
      <w:ind w:left="425" w:hanging="425"/>
    </w:pPr>
    <w:rPr>
      <w:noProof/>
    </w:rPr>
  </w:style>
  <w:style w:type="paragraph" w:styleId="BodyText">
    <w:name w:val="Body Text"/>
    <w:basedOn w:val="Normal"/>
    <w:rsid w:val="00FA0CED"/>
    <w:pPr>
      <w:ind w:left="1304"/>
    </w:pPr>
  </w:style>
  <w:style w:type="paragraph" w:styleId="Header">
    <w:name w:val="header"/>
    <w:basedOn w:val="Normal"/>
    <w:rsid w:val="00F02626"/>
    <w:pPr>
      <w:tabs>
        <w:tab w:val="left" w:pos="5216"/>
        <w:tab w:val="left" w:pos="7825"/>
        <w:tab w:val="right" w:pos="9923"/>
      </w:tabs>
    </w:pPr>
  </w:style>
  <w:style w:type="paragraph" w:styleId="ListNumber">
    <w:name w:val="List Number"/>
    <w:basedOn w:val="Normal"/>
    <w:rsid w:val="00E971D0"/>
    <w:pPr>
      <w:numPr>
        <w:numId w:val="9"/>
      </w:numPr>
    </w:pPr>
    <w:rPr>
      <w:sz w:val="24"/>
    </w:rPr>
  </w:style>
  <w:style w:type="paragraph" w:customStyle="1" w:styleId="Luetelmaviivat">
    <w:name w:val="Luetelmaviivat"/>
    <w:basedOn w:val="Normal"/>
    <w:rsid w:val="00E971D0"/>
    <w:pPr>
      <w:numPr>
        <w:numId w:val="26"/>
      </w:numPr>
    </w:pPr>
    <w:rPr>
      <w:sz w:val="24"/>
    </w:rPr>
  </w:style>
  <w:style w:type="character" w:styleId="PageNumber">
    <w:name w:val="page number"/>
    <w:basedOn w:val="DefaultParagraphFont"/>
    <w:rsid w:val="00F02626"/>
    <w:rPr>
      <w:rFonts w:ascii="Arial" w:hAnsi="Arial"/>
      <w:sz w:val="24"/>
    </w:rPr>
  </w:style>
  <w:style w:type="character" w:styleId="Hyperlink">
    <w:name w:val="Hyperlink"/>
    <w:basedOn w:val="DefaultParagraphFont"/>
    <w:rsid w:val="00F02626"/>
    <w:rPr>
      <w:rFonts w:ascii="Arial" w:hAnsi="Arial"/>
      <w:color w:val="0000FF"/>
      <w:sz w:val="24"/>
      <w:u w:val="single"/>
    </w:rPr>
  </w:style>
  <w:style w:type="paragraph" w:styleId="Title">
    <w:name w:val="Title"/>
    <w:basedOn w:val="Normal"/>
    <w:next w:val="Normal"/>
    <w:qFormat/>
    <w:rsid w:val="00E971D0"/>
    <w:pPr>
      <w:outlineLvl w:val="0"/>
    </w:pPr>
    <w:rPr>
      <w:b/>
      <w:kern w:val="28"/>
      <w:sz w:val="24"/>
      <w:szCs w:val="32"/>
    </w:rPr>
  </w:style>
  <w:style w:type="paragraph" w:styleId="BalloonText">
    <w:name w:val="Balloon Text"/>
    <w:basedOn w:val="Normal"/>
    <w:semiHidden/>
    <w:rsid w:val="00F536CE"/>
    <w:rPr>
      <w:rFonts w:ascii="Tahoma" w:hAnsi="Tahoma" w:cs="Tahoma"/>
      <w:sz w:val="16"/>
      <w:szCs w:val="16"/>
    </w:rPr>
  </w:style>
  <w:style w:type="table" w:styleId="TableGrid">
    <w:name w:val="Table Grid"/>
    <w:basedOn w:val="TableNormal"/>
    <w:rsid w:val="001B7B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F02626"/>
    <w:rPr>
      <w:rFonts w:ascii="Arial" w:hAnsi="Arial"/>
      <w:color w:val="800080"/>
      <w:sz w:val="24"/>
      <w:u w:val="single"/>
    </w:rPr>
  </w:style>
  <w:style w:type="paragraph" w:styleId="TOC2">
    <w:name w:val="toc 2"/>
    <w:basedOn w:val="Normal"/>
    <w:next w:val="Normal"/>
    <w:autoRedefine/>
    <w:semiHidden/>
    <w:rsid w:val="00F327A8"/>
    <w:pPr>
      <w:tabs>
        <w:tab w:val="right" w:leader="dot" w:pos="9911"/>
      </w:tabs>
      <w:ind w:left="992" w:hanging="567"/>
    </w:pPr>
  </w:style>
  <w:style w:type="paragraph" w:styleId="TOC3">
    <w:name w:val="toc 3"/>
    <w:basedOn w:val="Normal"/>
    <w:next w:val="Normal"/>
    <w:autoRedefine/>
    <w:semiHidden/>
    <w:rsid w:val="00FD17BF"/>
    <w:pPr>
      <w:tabs>
        <w:tab w:val="right" w:leader="dot" w:pos="9911"/>
      </w:tabs>
      <w:ind w:left="1588" w:hanging="709"/>
    </w:pPr>
  </w:style>
  <w:style w:type="character" w:customStyle="1" w:styleId="Heading">
    <w:name w:val="Heading"/>
    <w:basedOn w:val="DefaultParagraphFont"/>
    <w:rsid w:val="006350AB"/>
    <w:rPr>
      <w:rFonts w:ascii="Arial" w:hAnsi="Arial"/>
      <w:b/>
      <w:sz w:val="22"/>
      <w:szCs w:val="22"/>
    </w:rPr>
  </w:style>
  <w:style w:type="character" w:styleId="Emphasis">
    <w:name w:val="Emphasis"/>
    <w:basedOn w:val="DefaultParagraphFont"/>
    <w:qFormat/>
    <w:rsid w:val="00F02626"/>
    <w:rPr>
      <w:rFonts w:ascii="Arial" w:hAnsi="Arial"/>
      <w:i/>
      <w:iCs/>
      <w:sz w:val="24"/>
    </w:rPr>
  </w:style>
  <w:style w:type="paragraph" w:styleId="FootnoteText">
    <w:name w:val="footnote text"/>
    <w:basedOn w:val="Normal"/>
    <w:link w:val="FootnoteTextChar"/>
    <w:uiPriority w:val="99"/>
    <w:unhideWhenUsed/>
    <w:rsid w:val="0031172E"/>
    <w:rPr>
      <w:sz w:val="20"/>
      <w:szCs w:val="20"/>
    </w:rPr>
  </w:style>
  <w:style w:type="character" w:customStyle="1" w:styleId="FootnoteTextChar">
    <w:name w:val="Footnote Text Char"/>
    <w:basedOn w:val="DefaultParagraphFont"/>
    <w:link w:val="FootnoteText"/>
    <w:uiPriority w:val="99"/>
    <w:rsid w:val="0031172E"/>
    <w:rPr>
      <w:rFonts w:ascii="Arial" w:hAnsi="Arial" w:cs="Arial"/>
      <w:bCs/>
      <w:lang w:eastAsia="en-US"/>
    </w:rPr>
  </w:style>
  <w:style w:type="character" w:styleId="FootnoteReference">
    <w:name w:val="footnote reference"/>
    <w:basedOn w:val="DefaultParagraphFont"/>
    <w:uiPriority w:val="99"/>
    <w:unhideWhenUsed/>
    <w:rsid w:val="0031172E"/>
    <w:rPr>
      <w:vertAlign w:val="superscript"/>
    </w:rPr>
  </w:style>
  <w:style w:type="paragraph" w:styleId="Caption">
    <w:name w:val="caption"/>
    <w:basedOn w:val="Normal"/>
    <w:next w:val="Normal"/>
    <w:unhideWhenUsed/>
    <w:qFormat/>
    <w:rsid w:val="0051655A"/>
    <w:pPr>
      <w:spacing w:after="200"/>
    </w:pPr>
    <w:rPr>
      <w:b/>
      <w:bCs w:val="0"/>
      <w:color w:val="4F81BD" w:themeColor="accent1"/>
      <w:sz w:val="18"/>
      <w:szCs w:val="18"/>
    </w:rPr>
  </w:style>
  <w:style w:type="paragraph" w:styleId="ListParagraph">
    <w:name w:val="List Paragraph"/>
    <w:basedOn w:val="Normal"/>
    <w:uiPriority w:val="34"/>
    <w:qFormat/>
    <w:rsid w:val="007D1955"/>
    <w:pPr>
      <w:ind w:left="720"/>
      <w:contextualSpacing/>
    </w:pPr>
  </w:style>
  <w:style w:type="paragraph" w:styleId="NormalWeb">
    <w:name w:val="Normal (Web)"/>
    <w:basedOn w:val="Normal"/>
    <w:uiPriority w:val="99"/>
    <w:unhideWhenUsed/>
    <w:rsid w:val="00760D20"/>
    <w:pPr>
      <w:spacing w:after="240"/>
    </w:pPr>
    <w:rPr>
      <w:rFonts w:ascii="Times New Roman" w:hAnsi="Times New Roman" w:cs="Times New Roman"/>
      <w:bCs w:val="0"/>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21108">
      <w:bodyDiv w:val="1"/>
      <w:marLeft w:val="0"/>
      <w:marRight w:val="0"/>
      <w:marTop w:val="0"/>
      <w:marBottom w:val="0"/>
      <w:divBdr>
        <w:top w:val="none" w:sz="0" w:space="0" w:color="auto"/>
        <w:left w:val="none" w:sz="0" w:space="0" w:color="auto"/>
        <w:bottom w:val="none" w:sz="0" w:space="0" w:color="auto"/>
        <w:right w:val="none" w:sz="0" w:space="0" w:color="auto"/>
      </w:divBdr>
    </w:div>
    <w:div w:id="541409060">
      <w:bodyDiv w:val="1"/>
      <w:marLeft w:val="0"/>
      <w:marRight w:val="0"/>
      <w:marTop w:val="0"/>
      <w:marBottom w:val="0"/>
      <w:divBdr>
        <w:top w:val="none" w:sz="0" w:space="0" w:color="auto"/>
        <w:left w:val="none" w:sz="0" w:space="0" w:color="auto"/>
        <w:bottom w:val="none" w:sz="0" w:space="0" w:color="auto"/>
        <w:right w:val="none" w:sz="0" w:space="0" w:color="auto"/>
      </w:divBdr>
    </w:div>
    <w:div w:id="1255237351">
      <w:bodyDiv w:val="1"/>
      <w:marLeft w:val="0"/>
      <w:marRight w:val="0"/>
      <w:marTop w:val="0"/>
      <w:marBottom w:val="0"/>
      <w:divBdr>
        <w:top w:val="none" w:sz="0" w:space="0" w:color="auto"/>
        <w:left w:val="none" w:sz="0" w:space="0" w:color="auto"/>
        <w:bottom w:val="none" w:sz="0" w:space="0" w:color="auto"/>
        <w:right w:val="none" w:sz="0" w:space="0" w:color="auto"/>
      </w:divBdr>
    </w:div>
    <w:div w:id="1624337176">
      <w:bodyDiv w:val="1"/>
      <w:marLeft w:val="0"/>
      <w:marRight w:val="0"/>
      <w:marTop w:val="0"/>
      <w:marBottom w:val="0"/>
      <w:divBdr>
        <w:top w:val="none" w:sz="0" w:space="0" w:color="auto"/>
        <w:left w:val="none" w:sz="0" w:space="0" w:color="auto"/>
        <w:bottom w:val="none" w:sz="0" w:space="0" w:color="auto"/>
        <w:right w:val="none" w:sz="0" w:space="0" w:color="auto"/>
      </w:divBdr>
    </w:div>
    <w:div w:id="213123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tasciencecentral.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nessi-europe.com/default.aspx?Page=home"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g-project.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beta.avoindata.fi/fi"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hri.fi" TargetMode="External"/><Relationship Id="rId14" Type="http://schemas.openxmlformats.org/officeDocument/2006/relationships/image" Target="media/image2.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uef.fi/fi/cs/datatiede" TargetMode="External"/><Relationship Id="rId13" Type="http://schemas.openxmlformats.org/officeDocument/2006/relationships/hyperlink" Target="http://www.alphasixcorp.com/images/big-data-infograph.jpg" TargetMode="External"/><Relationship Id="rId18" Type="http://schemas.openxmlformats.org/officeDocument/2006/relationships/hyperlink" Target="http://m.c.lnkd.licdn.com/mpr/mpr/p/2/005/05f/067/181883a.jpg" TargetMode="External"/><Relationship Id="rId3" Type="http://schemas.openxmlformats.org/officeDocument/2006/relationships/hyperlink" Target="http://www.uef.fi/fi/bioinformatics/bioinformatics-center" TargetMode="External"/><Relationship Id="rId21" Type="http://schemas.openxmlformats.org/officeDocument/2006/relationships/hyperlink" Target="http://www.dmg.org/" TargetMode="External"/><Relationship Id="rId7" Type="http://schemas.openxmlformats.org/officeDocument/2006/relationships/hyperlink" Target="http://www.uef.fi/fi/cs/tutkimus" TargetMode="External"/><Relationship Id="rId12" Type="http://schemas.openxmlformats.org/officeDocument/2006/relationships/hyperlink" Target="http://fi.wikipedia.org/wiki/Joukkouttaminen" TargetMode="External"/><Relationship Id="rId17" Type="http://schemas.openxmlformats.org/officeDocument/2006/relationships/hyperlink" Target="http://twirl-project.eu/wp-content/uploads/2014/04/homePage.png" TargetMode="External"/><Relationship Id="rId2" Type="http://schemas.openxmlformats.org/officeDocument/2006/relationships/hyperlink" Target="http://www.uef.fi/fi/biolaaketiede" TargetMode="External"/><Relationship Id="rId16" Type="http://schemas.openxmlformats.org/officeDocument/2006/relationships/hyperlink" Target="http://hortonworks.com/blog/7-key-drivers-for-the-big-data-market/" TargetMode="External"/><Relationship Id="rId20" Type="http://schemas.openxmlformats.org/officeDocument/2006/relationships/hyperlink" Target="http://www.predictive-analytics.info/" TargetMode="External"/><Relationship Id="rId1" Type="http://schemas.openxmlformats.org/officeDocument/2006/relationships/hyperlink" Target="http://www.uef.fi/en/envi/home" TargetMode="External"/><Relationship Id="rId6" Type="http://schemas.openxmlformats.org/officeDocument/2006/relationships/hyperlink" Target="https://www.uef.fi/fi/cs/tilastotiede" TargetMode="External"/><Relationship Id="rId11" Type="http://schemas.openxmlformats.org/officeDocument/2006/relationships/hyperlink" Target="http://cs.joensuu.fi/impit/" TargetMode="External"/><Relationship Id="rId24" Type="http://schemas.openxmlformats.org/officeDocument/2006/relationships/hyperlink" Target="http://www.valtori.fi/fi-FI" TargetMode="External"/><Relationship Id="rId5" Type="http://schemas.openxmlformats.org/officeDocument/2006/relationships/hyperlink" Target="http://www.uef.fi/fi/sovfys/tutkimus" TargetMode="External"/><Relationship Id="rId15" Type="http://schemas.openxmlformats.org/officeDocument/2006/relationships/hyperlink" Target="http://predictivescience.com/big-data-revolution-brings-disruption-innovation-and-opportunity/" TargetMode="External"/><Relationship Id="rId23" Type="http://schemas.openxmlformats.org/officeDocument/2006/relationships/hyperlink" Target="http://www.google.fi/books?hl=fi&amp;lr=&amp;id=tqidAgAAQBAJ&amp;oi=fnd&amp;pg=PR4&amp;dq=%22digging+into+the+data%22&amp;ots=9CQEuzNgLv&amp;sig=HLd7k0njvTcA7mQbHhd-oGoTYAU&amp;redir_esc=y" TargetMode="External"/><Relationship Id="rId10" Type="http://schemas.openxmlformats.org/officeDocument/2006/relationships/hyperlink" Target="http://www.uef.fi/fi/cs/alykas-medialaskenta" TargetMode="External"/><Relationship Id="rId19" Type="http://schemas.openxmlformats.org/officeDocument/2006/relationships/hyperlink" Target="http://www.hri.fi/fi/data-haku/" TargetMode="External"/><Relationship Id="rId4" Type="http://schemas.openxmlformats.org/officeDocument/2006/relationships/hyperlink" Target="http://www.uef.fi/fi/fysmat" TargetMode="External"/><Relationship Id="rId9" Type="http://schemas.openxmlformats.org/officeDocument/2006/relationships/hyperlink" Target="http://www.uef.fi/fi/cs/vari-ja-kuvateknologia" TargetMode="External"/><Relationship Id="rId14" Type="http://schemas.openxmlformats.org/officeDocument/2006/relationships/hyperlink" Target="http://hortonworks.com/blog/7-key-drivers-for-the-big-data-market/" TargetMode="External"/><Relationship Id="rId22" Type="http://schemas.openxmlformats.org/officeDocument/2006/relationships/hyperlink" Target="http://www.dmg.org/produc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tti\AppData\Local\Microsoft\Windows\Temporary%20Internet%20Files\Content.IE5\CJ3UWOSN\UEF_asiakirja_suomi_mall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5FE4-B516-408B-95D4-AB1E0988F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UEF_asiakirja_suomi_malli</Template>
  <TotalTime>655</TotalTime>
  <Pages>12</Pages>
  <Words>1835</Words>
  <Characters>14870</Characters>
  <Application>Microsoft Office Word</Application>
  <DocSecurity>0</DocSecurity>
  <Lines>123</Lines>
  <Paragraphs>33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Kirjepohja</vt:lpstr>
      <vt:lpstr>Kirjepohja</vt:lpstr>
    </vt:vector>
  </TitlesOfParts>
  <Company>Itä-Suomen yliopisto</Company>
  <LinksUpToDate>false</LinksUpToDate>
  <CharactersWithSpaces>16672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Kirjepohja</dc:title>
  <dc:subject>Word</dc:subject>
  <dc:creator>Virpi Hotti</dc:creator>
  <cp:lastModifiedBy>Juha Eskelinen</cp:lastModifiedBy>
  <cp:revision>19</cp:revision>
  <cp:lastPrinted>2008-01-08T16:52:00Z</cp:lastPrinted>
  <dcterms:created xsi:type="dcterms:W3CDTF">2014-06-14T08:47:00Z</dcterms:created>
  <dcterms:modified xsi:type="dcterms:W3CDTF">2014-06-19T05:56:00Z</dcterms:modified>
</cp:coreProperties>
</file>