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1B46" w14:textId="643044B6" w:rsidR="002557E4" w:rsidRDefault="002557E4" w:rsidP="002557E4">
      <w:pPr>
        <w:rPr>
          <w:b/>
          <w:bCs/>
        </w:rPr>
      </w:pPr>
    </w:p>
    <w:p w14:paraId="16EA48BD" w14:textId="77777777" w:rsidR="002557E4" w:rsidRDefault="002557E4" w:rsidP="002557E4">
      <w:pPr>
        <w:rPr>
          <w:b/>
          <w:bCs/>
        </w:rPr>
      </w:pPr>
    </w:p>
    <w:p w14:paraId="34F53B53" w14:textId="77777777" w:rsidR="002557E4" w:rsidRDefault="002557E4" w:rsidP="002557E4">
      <w:pPr>
        <w:rPr>
          <w:b/>
          <w:bCs/>
        </w:rPr>
      </w:pPr>
    </w:p>
    <w:p w14:paraId="3EF1AFA0" w14:textId="77777777" w:rsidR="002557E4" w:rsidRDefault="008E3628" w:rsidP="002557E4">
      <w:pPr>
        <w:pStyle w:val="NormaaliWWW"/>
        <w:ind w:left="2608"/>
        <w:rPr>
          <w:rFonts w:ascii="Arial" w:hAnsi="Arial" w:cs="Arial"/>
          <w:i/>
          <w:iCs/>
          <w:sz w:val="28"/>
        </w:rPr>
      </w:pPr>
      <w:r>
        <w:rPr>
          <w:rFonts w:ascii="Arial" w:hAnsi="Arial" w:cs="Arial"/>
        </w:rPr>
        <w:tab/>
      </w:r>
      <w:r>
        <w:rPr>
          <w:rFonts w:ascii="Arial" w:hAnsi="Arial" w:cs="Arial"/>
        </w:rPr>
        <w:tab/>
      </w:r>
      <w:r>
        <w:rPr>
          <w:rFonts w:ascii="Arial" w:hAnsi="Arial" w:cs="Arial"/>
        </w:rPr>
        <w:tab/>
      </w:r>
      <w:r>
        <w:rPr>
          <w:rFonts w:ascii="Arial" w:hAnsi="Arial" w:cs="Arial"/>
        </w:rPr>
        <w:tab/>
      </w:r>
    </w:p>
    <w:p w14:paraId="58EB6A1C" w14:textId="77777777" w:rsidR="002557E4"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szCs w:val="20"/>
        </w:rPr>
      </w:pPr>
    </w:p>
    <w:p w14:paraId="5A529DF8" w14:textId="029BDC34" w:rsidR="002557E4" w:rsidRDefault="008E3628"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szCs w:val="20"/>
        </w:rPr>
      </w:pPr>
      <w:r>
        <w:rPr>
          <w:rFonts w:ascii="Arial" w:hAnsi="Arial" w:cs="Arial"/>
          <w:b/>
          <w:bCs/>
          <w:szCs w:val="20"/>
        </w:rPr>
        <w:t>ILMOITUS TOIMILUPIEN JULISTAMISESTA HAETTAV</w:t>
      </w:r>
      <w:r w:rsidR="00A75993">
        <w:rPr>
          <w:rFonts w:ascii="Arial" w:hAnsi="Arial" w:cs="Arial"/>
          <w:b/>
          <w:bCs/>
          <w:szCs w:val="20"/>
        </w:rPr>
        <w:t>A</w:t>
      </w:r>
      <w:r>
        <w:rPr>
          <w:rFonts w:ascii="Arial" w:hAnsi="Arial" w:cs="Arial"/>
          <w:b/>
          <w:bCs/>
          <w:szCs w:val="20"/>
        </w:rPr>
        <w:t>KSI</w:t>
      </w:r>
    </w:p>
    <w:p w14:paraId="2E831F37" w14:textId="77777777" w:rsidR="002557E4"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szCs w:val="20"/>
        </w:rPr>
      </w:pPr>
    </w:p>
    <w:p w14:paraId="6C18D722" w14:textId="77777777" w:rsidR="000C6FD4" w:rsidRDefault="008E3628"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szCs w:val="20"/>
        </w:rPr>
      </w:pPr>
      <w:r>
        <w:rPr>
          <w:rFonts w:ascii="Arial" w:hAnsi="Arial" w:cs="Arial"/>
          <w:b/>
          <w:bCs/>
          <w:szCs w:val="20"/>
        </w:rPr>
        <w:t xml:space="preserve">Verkkotoimiluvat verkkopalvelun tarjoamiseen </w:t>
      </w:r>
    </w:p>
    <w:p w14:paraId="07B414DA" w14:textId="77777777" w:rsidR="002557E4"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szCs w:val="20"/>
        </w:rPr>
      </w:pPr>
    </w:p>
    <w:p w14:paraId="537BC770" w14:textId="31561DBA" w:rsidR="00FF7BFE" w:rsidRDefault="008E3628" w:rsidP="00FF7BFE">
      <w:pPr>
        <w:pStyle w:val="NormaaliWWW"/>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Cs w:val="20"/>
        </w:rPr>
      </w:pPr>
      <w:r>
        <w:rPr>
          <w:rFonts w:ascii="Arial" w:hAnsi="Arial" w:cs="Arial"/>
          <w:szCs w:val="20"/>
        </w:rPr>
        <w:t xml:space="preserve">Valtioneuvosto julistaa sähköisen viestinnän palveluista annetun lain (917/2014) </w:t>
      </w:r>
      <w:r>
        <w:rPr>
          <w:rFonts w:ascii="Arial" w:hAnsi="Arial" w:cs="Arial"/>
        </w:rPr>
        <w:t>7</w:t>
      </w:r>
      <w:r w:rsidRPr="003615B5">
        <w:rPr>
          <w:rFonts w:ascii="Arial" w:hAnsi="Arial" w:cs="Arial"/>
        </w:rPr>
        <w:t xml:space="preserve"> §:n nojalla haettav</w:t>
      </w:r>
      <w:r>
        <w:rPr>
          <w:rFonts w:ascii="Arial" w:hAnsi="Arial" w:cs="Arial"/>
        </w:rPr>
        <w:t>i</w:t>
      </w:r>
      <w:r w:rsidRPr="003615B5">
        <w:rPr>
          <w:rFonts w:ascii="Arial" w:hAnsi="Arial" w:cs="Arial"/>
        </w:rPr>
        <w:t>ksi</w:t>
      </w:r>
      <w:r w:rsidR="000C6FD4">
        <w:rPr>
          <w:rFonts w:ascii="Arial" w:hAnsi="Arial" w:cs="Arial"/>
        </w:rPr>
        <w:t xml:space="preserve"> kolme</w:t>
      </w:r>
      <w:r w:rsidRPr="003615B5">
        <w:rPr>
          <w:rFonts w:ascii="Arial" w:hAnsi="Arial" w:cs="Arial"/>
        </w:rPr>
        <w:t xml:space="preserve"> </w:t>
      </w:r>
      <w:r>
        <w:rPr>
          <w:rFonts w:ascii="Arial" w:hAnsi="Arial" w:cs="Arial"/>
        </w:rPr>
        <w:t>verkko</w:t>
      </w:r>
      <w:r w:rsidRPr="003615B5">
        <w:rPr>
          <w:rFonts w:ascii="Arial" w:hAnsi="Arial" w:cs="Arial"/>
        </w:rPr>
        <w:t>toimilu</w:t>
      </w:r>
      <w:r w:rsidR="000C6FD4">
        <w:rPr>
          <w:rFonts w:ascii="Arial" w:hAnsi="Arial" w:cs="Arial"/>
        </w:rPr>
        <w:t>paa verkkopalvelun tarjoamiseen digitaalisessa maanpäällisessä joukkoviestintäverkossa UHF-taajuusalueella (</w:t>
      </w:r>
      <w:proofErr w:type="gramStart"/>
      <w:r w:rsidR="000C6FD4">
        <w:rPr>
          <w:rFonts w:ascii="Arial" w:hAnsi="Arial" w:cs="Arial"/>
        </w:rPr>
        <w:t>470-614</w:t>
      </w:r>
      <w:proofErr w:type="gramEnd"/>
      <w:r w:rsidR="000C6FD4">
        <w:rPr>
          <w:rFonts w:ascii="Arial" w:hAnsi="Arial" w:cs="Arial"/>
        </w:rPr>
        <w:t xml:space="preserve"> MHz) kanavanipuissa A, B ja C</w:t>
      </w:r>
      <w:r w:rsidR="00FF7BFE">
        <w:rPr>
          <w:rFonts w:ascii="Arial" w:hAnsi="Arial" w:cs="Arial"/>
        </w:rPr>
        <w:t xml:space="preserve"> sekä </w:t>
      </w:r>
      <w:r w:rsidR="00FF7BFE">
        <w:rPr>
          <w:rFonts w:ascii="Arial" w:hAnsi="Arial" w:cs="Arial"/>
          <w:szCs w:val="20"/>
        </w:rPr>
        <w:t>yhden alueellisen verkkotoimiluvan Pohjanmaalle</w:t>
      </w:r>
      <w:r w:rsidR="006659D4">
        <w:rPr>
          <w:rFonts w:ascii="Arial" w:hAnsi="Arial" w:cs="Arial"/>
          <w:szCs w:val="20"/>
        </w:rPr>
        <w:t>.</w:t>
      </w:r>
      <w:r w:rsidR="00FF7BFE">
        <w:rPr>
          <w:rFonts w:ascii="Arial" w:hAnsi="Arial" w:cs="Arial"/>
          <w:szCs w:val="20"/>
        </w:rPr>
        <w:t xml:space="preserve"> </w:t>
      </w:r>
    </w:p>
    <w:p w14:paraId="22362CBA" w14:textId="77777777" w:rsidR="002557E4"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Cs w:val="20"/>
        </w:rPr>
      </w:pPr>
    </w:p>
    <w:p w14:paraId="135EA155" w14:textId="13B8ACF8" w:rsidR="002557E4" w:rsidRDefault="008E3628"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Cs w:val="20"/>
        </w:rPr>
      </w:pPr>
      <w:r>
        <w:rPr>
          <w:rFonts w:ascii="Arial" w:hAnsi="Arial" w:cs="Arial"/>
        </w:rPr>
        <w:t xml:space="preserve">Toimilupahakemus liitteineen on toimitettava </w:t>
      </w:r>
      <w:r w:rsidR="00423EE9">
        <w:rPr>
          <w:rFonts w:ascii="Arial" w:hAnsi="Arial" w:cs="Arial"/>
        </w:rPr>
        <w:t>liikenne- ja</w:t>
      </w:r>
      <w:r>
        <w:rPr>
          <w:rFonts w:ascii="Arial" w:hAnsi="Arial" w:cs="Arial"/>
        </w:rPr>
        <w:t xml:space="preserve"> viestintäministeriön kirjaamoon (yhteystiedot löytyvät </w:t>
      </w:r>
      <w:r w:rsidRPr="002557E4">
        <w:rPr>
          <w:rFonts w:ascii="Arial" w:hAnsi="Arial" w:cs="Arial"/>
        </w:rPr>
        <w:t>osoitteesta</w:t>
      </w:r>
      <w:r>
        <w:rPr>
          <w:rFonts w:ascii="Arial" w:hAnsi="Arial" w:cs="Arial"/>
        </w:rPr>
        <w:t>:</w:t>
      </w:r>
      <w:r w:rsidRPr="002557E4">
        <w:rPr>
          <w:rFonts w:ascii="Arial" w:hAnsi="Arial" w:cs="Arial"/>
        </w:rPr>
        <w:t xml:space="preserve"> </w:t>
      </w:r>
      <w:hyperlink r:id="rId8" w:history="1">
        <w:r w:rsidRPr="00C8766B">
          <w:rPr>
            <w:rStyle w:val="Hyperlinkki"/>
            <w:rFonts w:ascii="Arial" w:hAnsi="Arial" w:cs="Arial"/>
          </w:rPr>
          <w:t>https://www.lvm.fi/asiointi-ministeriossa</w:t>
        </w:r>
      </w:hyperlink>
      <w:r w:rsidR="00C6640C">
        <w:rPr>
          <w:rFonts w:ascii="Arial" w:hAnsi="Arial" w:cs="Arial"/>
        </w:rPr>
        <w:t>). Hakuaika päättyy</w:t>
      </w:r>
      <w:r>
        <w:rPr>
          <w:rFonts w:ascii="Arial" w:hAnsi="Arial" w:cs="Arial"/>
        </w:rPr>
        <w:t xml:space="preserve"> </w:t>
      </w:r>
      <w:r w:rsidR="00415187">
        <w:rPr>
          <w:rFonts w:ascii="Arial" w:hAnsi="Arial" w:cs="Arial"/>
        </w:rPr>
        <w:t>10</w:t>
      </w:r>
      <w:r w:rsidRPr="000611B0">
        <w:rPr>
          <w:rFonts w:ascii="Arial" w:hAnsi="Arial" w:cs="Arial"/>
        </w:rPr>
        <w:t>.</w:t>
      </w:r>
      <w:r w:rsidR="00415187">
        <w:rPr>
          <w:rFonts w:ascii="Arial" w:hAnsi="Arial" w:cs="Arial"/>
        </w:rPr>
        <w:t>12</w:t>
      </w:r>
      <w:r w:rsidRPr="000611B0">
        <w:rPr>
          <w:rFonts w:ascii="Arial" w:hAnsi="Arial" w:cs="Arial"/>
        </w:rPr>
        <w:t>.</w:t>
      </w:r>
      <w:r w:rsidR="00BC2598">
        <w:rPr>
          <w:rFonts w:ascii="Arial" w:hAnsi="Arial" w:cs="Arial"/>
        </w:rPr>
        <w:t>202</w:t>
      </w:r>
      <w:r w:rsidR="00B23DF9">
        <w:rPr>
          <w:rFonts w:ascii="Arial" w:hAnsi="Arial" w:cs="Arial"/>
        </w:rPr>
        <w:t>5</w:t>
      </w:r>
      <w:r w:rsidR="00C6640C" w:rsidRPr="000611B0">
        <w:rPr>
          <w:rFonts w:ascii="Arial" w:hAnsi="Arial" w:cs="Arial"/>
        </w:rPr>
        <w:t xml:space="preserve"> </w:t>
      </w:r>
      <w:r w:rsidR="000611B0">
        <w:rPr>
          <w:rFonts w:ascii="Arial" w:hAnsi="Arial" w:cs="Arial"/>
        </w:rPr>
        <w:t>klo 1</w:t>
      </w:r>
      <w:r w:rsidR="00415187">
        <w:rPr>
          <w:rFonts w:ascii="Arial" w:hAnsi="Arial" w:cs="Arial"/>
        </w:rPr>
        <w:t>6</w:t>
      </w:r>
      <w:r w:rsidRPr="000611B0">
        <w:rPr>
          <w:rFonts w:ascii="Arial" w:hAnsi="Arial" w:cs="Arial"/>
        </w:rPr>
        <w:t>.00</w:t>
      </w:r>
      <w:r w:rsidR="00BC2598">
        <w:rPr>
          <w:rFonts w:ascii="Arial" w:hAnsi="Arial" w:cs="Arial"/>
        </w:rPr>
        <w:t>.</w:t>
      </w:r>
    </w:p>
    <w:p w14:paraId="305FF17A" w14:textId="77777777" w:rsidR="002557E4"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Cs w:val="20"/>
        </w:rPr>
      </w:pPr>
    </w:p>
    <w:p w14:paraId="6BBFA69D" w14:textId="58A481BE" w:rsidR="002557E4" w:rsidRPr="00007053" w:rsidRDefault="008E3628"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auto"/>
        </w:rPr>
      </w:pPr>
      <w:r>
        <w:rPr>
          <w:rFonts w:ascii="Arial" w:hAnsi="Arial" w:cs="Arial"/>
          <w:szCs w:val="20"/>
        </w:rPr>
        <w:t>Lisätietoja toimiluvista ja hakumenettelystä on nähtävillä liikenne- ja viestintäministeriön verkkosivuilla osoitteessa</w:t>
      </w:r>
      <w:r w:rsidRPr="00487558">
        <w:rPr>
          <w:rFonts w:ascii="Arial" w:hAnsi="Arial" w:cs="Arial"/>
          <w:szCs w:val="20"/>
        </w:rPr>
        <w:t xml:space="preserve"> </w:t>
      </w:r>
      <w:hyperlink r:id="rId9" w:history="1">
        <w:r w:rsidR="00F800BA" w:rsidRPr="001D367F">
          <w:rPr>
            <w:rStyle w:val="Hyperlinkki"/>
            <w:rFonts w:ascii="CIDFont+F1" w:hAnsi="CIDFont+F1" w:cs="CIDFont+F1"/>
            <w:szCs w:val="22"/>
          </w:rPr>
          <w:t>www.lvm.fi/toimilupa-asiat</w:t>
        </w:r>
      </w:hyperlink>
      <w:r w:rsidR="0054724E">
        <w:rPr>
          <w:rFonts w:ascii="CIDFont+F1" w:hAnsi="CIDFont+F1" w:cs="CIDFont+F1"/>
          <w:szCs w:val="22"/>
        </w:rPr>
        <w:t>.</w:t>
      </w:r>
    </w:p>
    <w:p w14:paraId="3267D850" w14:textId="77777777" w:rsidR="002557E4" w:rsidRPr="00D219A6" w:rsidRDefault="002557E4" w:rsidP="002557E4">
      <w:pPr>
        <w:pStyle w:val="NormaaliWWW"/>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Cs w:val="20"/>
        </w:rPr>
      </w:pPr>
    </w:p>
    <w:p w14:paraId="54E23187" w14:textId="77777777" w:rsidR="002557E4" w:rsidRDefault="002557E4" w:rsidP="002557E4">
      <w:pPr>
        <w:pStyle w:val="NormaaliWWW"/>
        <w:spacing w:before="0" w:beforeAutospacing="0" w:after="0" w:afterAutospacing="0"/>
        <w:jc w:val="both"/>
        <w:rPr>
          <w:rFonts w:ascii="Arial" w:hAnsi="Arial" w:cs="Arial"/>
          <w:szCs w:val="20"/>
          <w:u w:val="single"/>
        </w:rPr>
      </w:pPr>
    </w:p>
    <w:p w14:paraId="0492F84A" w14:textId="77777777" w:rsidR="002557E4" w:rsidRDefault="002557E4" w:rsidP="002557E4">
      <w:pPr>
        <w:rPr>
          <w:b/>
          <w:bCs/>
        </w:rPr>
      </w:pPr>
    </w:p>
    <w:p w14:paraId="154BE61C" w14:textId="77777777" w:rsidR="002557E4" w:rsidRDefault="002557E4" w:rsidP="002557E4">
      <w:pPr>
        <w:rPr>
          <w:b/>
          <w:bCs/>
        </w:rPr>
      </w:pPr>
    </w:p>
    <w:p w14:paraId="1BC76EA1" w14:textId="77777777" w:rsidR="002557E4" w:rsidRDefault="002557E4" w:rsidP="002557E4">
      <w:pPr>
        <w:rPr>
          <w:b/>
          <w:bCs/>
        </w:rPr>
      </w:pPr>
    </w:p>
    <w:p w14:paraId="4CEBE1A4" w14:textId="77777777" w:rsidR="002557E4" w:rsidRDefault="002557E4" w:rsidP="002557E4">
      <w:pPr>
        <w:rPr>
          <w:b/>
          <w:bCs/>
        </w:rPr>
      </w:pPr>
    </w:p>
    <w:p w14:paraId="103C318A" w14:textId="77777777" w:rsidR="002557E4" w:rsidRDefault="002557E4" w:rsidP="002557E4">
      <w:pPr>
        <w:rPr>
          <w:b/>
          <w:bCs/>
        </w:rPr>
      </w:pPr>
    </w:p>
    <w:p w14:paraId="70453041" w14:textId="77777777" w:rsidR="002557E4" w:rsidRDefault="002557E4" w:rsidP="002557E4">
      <w:pPr>
        <w:rPr>
          <w:b/>
          <w:bCs/>
        </w:rPr>
      </w:pPr>
    </w:p>
    <w:p w14:paraId="29592580" w14:textId="77777777" w:rsidR="002557E4" w:rsidRDefault="002557E4" w:rsidP="002557E4">
      <w:pPr>
        <w:rPr>
          <w:b/>
          <w:bCs/>
        </w:rPr>
      </w:pPr>
    </w:p>
    <w:p w14:paraId="5C006AF4" w14:textId="77777777" w:rsidR="002557E4" w:rsidRDefault="002557E4" w:rsidP="002557E4">
      <w:pPr>
        <w:rPr>
          <w:b/>
          <w:bCs/>
        </w:rPr>
      </w:pPr>
    </w:p>
    <w:p w14:paraId="1713E91C" w14:textId="77777777" w:rsidR="002557E4" w:rsidRDefault="002557E4" w:rsidP="002557E4">
      <w:pPr>
        <w:rPr>
          <w:b/>
          <w:bCs/>
        </w:rPr>
      </w:pPr>
    </w:p>
    <w:p w14:paraId="71E2A22C" w14:textId="77777777" w:rsidR="002557E4" w:rsidRDefault="002557E4" w:rsidP="002557E4">
      <w:pPr>
        <w:rPr>
          <w:b/>
          <w:bCs/>
        </w:rPr>
      </w:pPr>
    </w:p>
    <w:p w14:paraId="1E746B5F" w14:textId="77777777" w:rsidR="002557E4" w:rsidRDefault="002557E4" w:rsidP="002557E4">
      <w:pPr>
        <w:rPr>
          <w:b/>
          <w:bCs/>
        </w:rPr>
      </w:pPr>
    </w:p>
    <w:p w14:paraId="7347D8E0" w14:textId="77777777" w:rsidR="002557E4" w:rsidRDefault="002557E4" w:rsidP="002557E4">
      <w:pPr>
        <w:rPr>
          <w:b/>
          <w:bCs/>
        </w:rPr>
      </w:pPr>
    </w:p>
    <w:p w14:paraId="26580083" w14:textId="77777777" w:rsidR="002557E4" w:rsidRDefault="002557E4" w:rsidP="002557E4">
      <w:pPr>
        <w:rPr>
          <w:b/>
          <w:bCs/>
        </w:rPr>
      </w:pPr>
    </w:p>
    <w:p w14:paraId="1918743D" w14:textId="77777777" w:rsidR="002557E4" w:rsidRDefault="002557E4" w:rsidP="002557E4">
      <w:pPr>
        <w:rPr>
          <w:b/>
          <w:bCs/>
        </w:rPr>
      </w:pPr>
    </w:p>
    <w:p w14:paraId="5A30090C" w14:textId="77777777" w:rsidR="002557E4" w:rsidRDefault="002557E4" w:rsidP="002557E4">
      <w:pPr>
        <w:rPr>
          <w:b/>
          <w:bCs/>
        </w:rPr>
      </w:pPr>
    </w:p>
    <w:p w14:paraId="7FD7F6BC" w14:textId="77777777" w:rsidR="002557E4" w:rsidRDefault="002557E4" w:rsidP="002557E4">
      <w:pPr>
        <w:rPr>
          <w:b/>
          <w:bCs/>
        </w:rPr>
      </w:pPr>
    </w:p>
    <w:p w14:paraId="1B218149" w14:textId="77777777" w:rsidR="002557E4" w:rsidRDefault="002557E4" w:rsidP="002557E4">
      <w:pPr>
        <w:rPr>
          <w:b/>
          <w:bCs/>
        </w:rPr>
      </w:pPr>
    </w:p>
    <w:p w14:paraId="26AC77A2" w14:textId="77777777" w:rsidR="00227C98" w:rsidRDefault="00227C98" w:rsidP="002557E4">
      <w:pPr>
        <w:rPr>
          <w:b/>
          <w:bCs/>
        </w:rPr>
      </w:pPr>
    </w:p>
    <w:p w14:paraId="3A382A9F" w14:textId="77777777" w:rsidR="00227C98" w:rsidRDefault="00227C98" w:rsidP="002557E4">
      <w:pPr>
        <w:rPr>
          <w:b/>
          <w:bCs/>
        </w:rPr>
      </w:pPr>
    </w:p>
    <w:p w14:paraId="6F699214" w14:textId="77777777" w:rsidR="002557E4" w:rsidRDefault="002557E4" w:rsidP="002557E4">
      <w:pPr>
        <w:rPr>
          <w:b/>
          <w:bCs/>
        </w:rPr>
      </w:pPr>
    </w:p>
    <w:p w14:paraId="4015EAD3" w14:textId="77777777" w:rsidR="002557E4" w:rsidRDefault="002557E4" w:rsidP="002557E4">
      <w:pPr>
        <w:rPr>
          <w:b/>
          <w:bCs/>
        </w:rPr>
      </w:pPr>
    </w:p>
    <w:p w14:paraId="02152F54" w14:textId="77777777" w:rsidR="000C6FD4" w:rsidRDefault="000C6FD4" w:rsidP="002557E4">
      <w:pPr>
        <w:rPr>
          <w:b/>
          <w:bCs/>
        </w:rPr>
      </w:pPr>
    </w:p>
    <w:p w14:paraId="23DE6750" w14:textId="77777777" w:rsidR="0054724E" w:rsidRDefault="0054724E" w:rsidP="002557E4">
      <w:pPr>
        <w:rPr>
          <w:b/>
          <w:bCs/>
        </w:rPr>
      </w:pPr>
    </w:p>
    <w:p w14:paraId="262E268E" w14:textId="77777777" w:rsidR="002557E4" w:rsidRDefault="002557E4" w:rsidP="002557E4">
      <w:pPr>
        <w:rPr>
          <w:b/>
          <w:bCs/>
        </w:rPr>
      </w:pPr>
    </w:p>
    <w:p w14:paraId="5389DBCB" w14:textId="77777777" w:rsidR="002557E4" w:rsidRDefault="002557E4" w:rsidP="002557E4">
      <w:pPr>
        <w:rPr>
          <w:b/>
          <w:bCs/>
        </w:rPr>
      </w:pPr>
    </w:p>
    <w:p w14:paraId="6AC1DC27" w14:textId="77777777" w:rsidR="002557E4" w:rsidRDefault="002557E4" w:rsidP="002557E4">
      <w:pPr>
        <w:rPr>
          <w:b/>
          <w:bCs/>
        </w:rPr>
      </w:pPr>
    </w:p>
    <w:p w14:paraId="2A27A31B" w14:textId="77777777" w:rsidR="002557E4" w:rsidRDefault="002557E4" w:rsidP="002557E4">
      <w:pPr>
        <w:rPr>
          <w:b/>
          <w:bCs/>
        </w:rPr>
      </w:pPr>
    </w:p>
    <w:p w14:paraId="4DA8FB9B" w14:textId="5959D600" w:rsidR="0054724E" w:rsidRDefault="008E3628" w:rsidP="0054724E">
      <w:pPr>
        <w:rPr>
          <w:rFonts w:ascii="Arial" w:hAnsi="Arial" w:cs="Arial"/>
          <w:b/>
          <w:szCs w:val="22"/>
        </w:rPr>
      </w:pPr>
      <w:r w:rsidRPr="00630D4E">
        <w:rPr>
          <w:rFonts w:ascii="Arial" w:hAnsi="Arial" w:cs="Arial"/>
          <w:b/>
          <w:szCs w:val="22"/>
        </w:rPr>
        <w:lastRenderedPageBreak/>
        <w:t xml:space="preserve">LISÄTIETOJA </w:t>
      </w:r>
      <w:r>
        <w:rPr>
          <w:rFonts w:ascii="Arial" w:hAnsi="Arial" w:cs="Arial"/>
          <w:b/>
          <w:szCs w:val="22"/>
        </w:rPr>
        <w:t>HAKUMENETTELYSTÄ JA VERKKOTOIMILUVISTA</w:t>
      </w:r>
    </w:p>
    <w:p w14:paraId="66739B95" w14:textId="77777777" w:rsidR="00397BCE" w:rsidRDefault="00397BCE" w:rsidP="0054724E">
      <w:pPr>
        <w:rPr>
          <w:rFonts w:ascii="Arial" w:hAnsi="Arial" w:cs="Arial"/>
          <w:b/>
          <w:szCs w:val="22"/>
        </w:rPr>
      </w:pPr>
    </w:p>
    <w:p w14:paraId="66C93702" w14:textId="77777777" w:rsidR="0054724E" w:rsidRDefault="0054724E" w:rsidP="0054724E">
      <w:pPr>
        <w:rPr>
          <w:rFonts w:ascii="Arial" w:hAnsi="Arial" w:cs="Arial"/>
          <w:b/>
          <w:szCs w:val="22"/>
        </w:rPr>
      </w:pPr>
    </w:p>
    <w:p w14:paraId="50502F6D" w14:textId="77777777" w:rsidR="0054724E" w:rsidRPr="0054724E" w:rsidRDefault="008E3628" w:rsidP="0054724E">
      <w:pPr>
        <w:rPr>
          <w:rFonts w:ascii="Arial" w:hAnsi="Arial" w:cs="Arial"/>
          <w:b/>
          <w:szCs w:val="22"/>
        </w:rPr>
      </w:pPr>
      <w:r w:rsidRPr="0054724E">
        <w:rPr>
          <w:rFonts w:ascii="Arial" w:hAnsi="Arial" w:cs="Arial"/>
          <w:b/>
          <w:szCs w:val="22"/>
        </w:rPr>
        <w:t>Verkkotoimilupien kohteena olevat taajuusalueet</w:t>
      </w:r>
    </w:p>
    <w:p w14:paraId="1E987A7F" w14:textId="5942577A" w:rsidR="0054724E" w:rsidRDefault="0054724E" w:rsidP="00234E3B"/>
    <w:p w14:paraId="2DE9A0EF" w14:textId="69D65B88" w:rsidR="00D262C6" w:rsidRDefault="008E3628" w:rsidP="00047B15">
      <w:pPr>
        <w:jc w:val="both"/>
        <w:rPr>
          <w:rFonts w:ascii="Arial" w:hAnsi="Arial" w:cs="Arial"/>
          <w:bCs/>
          <w:szCs w:val="22"/>
        </w:rPr>
      </w:pPr>
      <w:r>
        <w:rPr>
          <w:rFonts w:ascii="Arial" w:hAnsi="Arial" w:cs="Arial"/>
          <w:szCs w:val="22"/>
        </w:rPr>
        <w:t xml:space="preserve">Valtioneuvosto julistaa sähköisen viestinnän palveluista annetun lain (917/2014) 7 §:n nojalla haettavaksi kolme verkkotoimilupaa </w:t>
      </w:r>
      <w:r w:rsidR="00227C98">
        <w:rPr>
          <w:rFonts w:ascii="Arial" w:hAnsi="Arial" w:cs="Arial"/>
          <w:szCs w:val="22"/>
        </w:rPr>
        <w:t>verkkopalvelun tarjoamiseen digitaalisessa maanpäällisessä joukkoviestintäverkossa</w:t>
      </w:r>
      <w:r w:rsidR="00227C98">
        <w:rPr>
          <w:rFonts w:ascii="Arial" w:hAnsi="Arial" w:cs="Arial"/>
          <w:bCs/>
          <w:szCs w:val="22"/>
        </w:rPr>
        <w:t xml:space="preserve"> UHF-taajuusalueella (</w:t>
      </w:r>
      <w:r w:rsidR="000C6FD4">
        <w:rPr>
          <w:rFonts w:ascii="Arial" w:hAnsi="Arial" w:cs="Arial"/>
          <w:bCs/>
          <w:szCs w:val="22"/>
        </w:rPr>
        <w:t>470</w:t>
      </w:r>
      <w:r w:rsidR="00177C03" w:rsidRPr="00C129BD">
        <w:rPr>
          <w:rFonts w:ascii="Arial" w:hAnsi="Arial" w:cs="Arial"/>
        </w:rPr>
        <w:t>–</w:t>
      </w:r>
      <w:r w:rsidR="000C6FD4">
        <w:rPr>
          <w:rFonts w:ascii="Arial" w:hAnsi="Arial" w:cs="Arial"/>
          <w:bCs/>
          <w:szCs w:val="22"/>
        </w:rPr>
        <w:t>614 MHz</w:t>
      </w:r>
      <w:r w:rsidR="00227C98">
        <w:rPr>
          <w:rFonts w:ascii="Arial" w:hAnsi="Arial" w:cs="Arial"/>
          <w:bCs/>
          <w:szCs w:val="22"/>
        </w:rPr>
        <w:t>)</w:t>
      </w:r>
      <w:r>
        <w:rPr>
          <w:rFonts w:ascii="Arial" w:hAnsi="Arial" w:cs="Arial"/>
          <w:bCs/>
          <w:szCs w:val="22"/>
        </w:rPr>
        <w:t xml:space="preserve"> kanavanipuissa A, B ja C</w:t>
      </w:r>
      <w:r w:rsidR="00FF7BFE">
        <w:rPr>
          <w:rFonts w:ascii="Arial" w:hAnsi="Arial" w:cs="Arial"/>
          <w:bCs/>
          <w:szCs w:val="22"/>
        </w:rPr>
        <w:t xml:space="preserve"> sekä yhden alueellisen verkkotoimiluvan Pohjanmaalle</w:t>
      </w:r>
      <w:r>
        <w:rPr>
          <w:rFonts w:ascii="Arial" w:hAnsi="Arial" w:cs="Arial"/>
          <w:bCs/>
          <w:szCs w:val="22"/>
        </w:rPr>
        <w:t>.</w:t>
      </w:r>
      <w:r w:rsidR="000C6FD4">
        <w:rPr>
          <w:rFonts w:ascii="Arial" w:hAnsi="Arial" w:cs="Arial"/>
          <w:bCs/>
          <w:szCs w:val="22"/>
        </w:rPr>
        <w:t xml:space="preserve"> </w:t>
      </w:r>
      <w:r>
        <w:rPr>
          <w:rFonts w:ascii="Arial" w:hAnsi="Arial" w:cs="Arial"/>
          <w:bCs/>
          <w:szCs w:val="22"/>
        </w:rPr>
        <w:t>Toimiluvat kanavanipuissa A</w:t>
      </w:r>
      <w:r w:rsidR="00941CF9">
        <w:rPr>
          <w:rFonts w:ascii="Arial" w:hAnsi="Arial" w:cs="Arial"/>
          <w:bCs/>
          <w:szCs w:val="22"/>
        </w:rPr>
        <w:t>,</w:t>
      </w:r>
      <w:r>
        <w:rPr>
          <w:rFonts w:ascii="Arial" w:hAnsi="Arial" w:cs="Arial"/>
          <w:bCs/>
          <w:szCs w:val="22"/>
        </w:rPr>
        <w:t xml:space="preserve"> B </w:t>
      </w:r>
      <w:r w:rsidR="00941CF9">
        <w:rPr>
          <w:rFonts w:ascii="Arial" w:hAnsi="Arial" w:cs="Arial"/>
          <w:bCs/>
          <w:szCs w:val="22"/>
        </w:rPr>
        <w:t xml:space="preserve">ja C </w:t>
      </w:r>
      <w:r>
        <w:rPr>
          <w:rFonts w:ascii="Arial" w:hAnsi="Arial" w:cs="Arial"/>
          <w:bCs/>
          <w:szCs w:val="22"/>
        </w:rPr>
        <w:t xml:space="preserve">ovat valtakunnallisia. </w:t>
      </w:r>
    </w:p>
    <w:p w14:paraId="4C1CB057" w14:textId="77777777" w:rsidR="0054724E" w:rsidRDefault="0054724E" w:rsidP="00047B15">
      <w:pPr>
        <w:jc w:val="both"/>
        <w:rPr>
          <w:rFonts w:ascii="Arial" w:hAnsi="Arial" w:cs="Arial"/>
          <w:bCs/>
          <w:szCs w:val="22"/>
        </w:rPr>
      </w:pPr>
    </w:p>
    <w:p w14:paraId="03B54C3F" w14:textId="6D2D3C15" w:rsidR="00691B6B" w:rsidRDefault="008E3628" w:rsidP="00F02B3F">
      <w:pPr>
        <w:pStyle w:val="NormaaliWWW"/>
        <w:spacing w:before="0" w:beforeAutospacing="0" w:after="0" w:afterAutospacing="0"/>
        <w:jc w:val="both"/>
        <w:rPr>
          <w:rFonts w:asciiTheme="minorHAnsi" w:hAnsiTheme="minorHAnsi" w:cstheme="minorHAnsi"/>
          <w:sz w:val="22"/>
          <w:szCs w:val="22"/>
        </w:rPr>
      </w:pPr>
      <w:r w:rsidRPr="000C6FD4">
        <w:rPr>
          <w:rFonts w:asciiTheme="minorHAnsi" w:hAnsiTheme="minorHAnsi" w:cstheme="minorHAnsi"/>
          <w:bCs/>
          <w:sz w:val="22"/>
          <w:szCs w:val="22"/>
        </w:rPr>
        <w:t xml:space="preserve">Toimilupien kohteena olevasta taajuusalueesta säädetään </w:t>
      </w:r>
      <w:r w:rsidRPr="000C6FD4">
        <w:rPr>
          <w:rFonts w:asciiTheme="minorHAnsi" w:hAnsiTheme="minorHAnsi" w:cstheme="minorHAnsi"/>
          <w:sz w:val="22"/>
          <w:szCs w:val="22"/>
        </w:rPr>
        <w:t>taajuuksien käytöstä ja taajuussuunnitelmasta annetun valtioneuvoston asetuksen (</w:t>
      </w:r>
      <w:r w:rsidR="00036AAB">
        <w:rPr>
          <w:rFonts w:asciiTheme="minorHAnsi" w:hAnsiTheme="minorHAnsi" w:cstheme="minorHAnsi"/>
          <w:sz w:val="22"/>
          <w:szCs w:val="22"/>
        </w:rPr>
        <w:t>1246</w:t>
      </w:r>
      <w:r w:rsidRPr="000C6FD4">
        <w:rPr>
          <w:rFonts w:asciiTheme="minorHAnsi" w:hAnsiTheme="minorHAnsi" w:cstheme="minorHAnsi"/>
          <w:sz w:val="22"/>
          <w:szCs w:val="22"/>
        </w:rPr>
        <w:t>/</w:t>
      </w:r>
      <w:r w:rsidR="00036AAB">
        <w:rPr>
          <w:rFonts w:asciiTheme="minorHAnsi" w:hAnsiTheme="minorHAnsi" w:cstheme="minorHAnsi"/>
          <w:sz w:val="22"/>
          <w:szCs w:val="22"/>
        </w:rPr>
        <w:t>2014</w:t>
      </w:r>
      <w:r w:rsidRPr="000C6FD4">
        <w:rPr>
          <w:rFonts w:asciiTheme="minorHAnsi" w:hAnsiTheme="minorHAnsi" w:cstheme="minorHAnsi"/>
          <w:sz w:val="22"/>
          <w:szCs w:val="22"/>
        </w:rPr>
        <w:t xml:space="preserve">) </w:t>
      </w:r>
      <w:r w:rsidR="000073EC">
        <w:rPr>
          <w:rFonts w:asciiTheme="minorHAnsi" w:hAnsiTheme="minorHAnsi" w:cstheme="minorHAnsi"/>
          <w:sz w:val="22"/>
          <w:szCs w:val="22"/>
        </w:rPr>
        <w:t>2</w:t>
      </w:r>
      <w:r w:rsidRPr="000C6FD4">
        <w:rPr>
          <w:rFonts w:asciiTheme="minorHAnsi" w:hAnsiTheme="minorHAnsi" w:cstheme="minorHAnsi"/>
          <w:sz w:val="22"/>
          <w:szCs w:val="22"/>
        </w:rPr>
        <w:t xml:space="preserve"> §:ssä ja yksityiskohtaisemmin taajuuksien käytöstä annetussa </w:t>
      </w:r>
      <w:r w:rsidR="00036AAB">
        <w:rPr>
          <w:rFonts w:asciiTheme="minorHAnsi" w:hAnsiTheme="minorHAnsi" w:cstheme="minorHAnsi"/>
          <w:sz w:val="22"/>
          <w:szCs w:val="22"/>
        </w:rPr>
        <w:t>Liikenne- ja v</w:t>
      </w:r>
      <w:r w:rsidRPr="000C6FD4">
        <w:rPr>
          <w:rFonts w:asciiTheme="minorHAnsi" w:hAnsiTheme="minorHAnsi" w:cstheme="minorHAnsi"/>
          <w:sz w:val="22"/>
          <w:szCs w:val="22"/>
        </w:rPr>
        <w:t xml:space="preserve">iestintäviraston määräyksessä </w:t>
      </w:r>
      <w:r w:rsidR="00036AAB">
        <w:rPr>
          <w:rFonts w:asciiTheme="minorHAnsi" w:hAnsiTheme="minorHAnsi" w:cstheme="minorHAnsi"/>
          <w:sz w:val="22"/>
          <w:szCs w:val="22"/>
        </w:rPr>
        <w:t xml:space="preserve">70 </w:t>
      </w:r>
      <w:r w:rsidRPr="000C6FD4">
        <w:rPr>
          <w:rFonts w:asciiTheme="minorHAnsi" w:hAnsiTheme="minorHAnsi" w:cstheme="minorHAnsi"/>
          <w:sz w:val="22"/>
          <w:szCs w:val="22"/>
        </w:rPr>
        <w:t>siten ehdollisena, että kaikki toimiluvanmukaiselle toiminnalle osoitetut taajuudet ovat toimiluvanhaltijan käytettävissä sen jälkeen, kun taajuuden ottaminen tässä tarkoitettuun käyttöön on kansainvälisesti koordinoitu.</w:t>
      </w:r>
    </w:p>
    <w:p w14:paraId="558336A1" w14:textId="77777777" w:rsidR="00F02B3F" w:rsidRDefault="00F02B3F" w:rsidP="00047B15">
      <w:pPr>
        <w:jc w:val="both"/>
        <w:rPr>
          <w:rFonts w:cstheme="minorHAnsi"/>
          <w:szCs w:val="22"/>
        </w:rPr>
      </w:pPr>
    </w:p>
    <w:p w14:paraId="5D3AC89A" w14:textId="18C19524" w:rsidR="00691B6B" w:rsidRPr="000C6FD4" w:rsidRDefault="008E3628" w:rsidP="00047B15">
      <w:pPr>
        <w:jc w:val="both"/>
        <w:rPr>
          <w:rFonts w:cstheme="minorHAnsi"/>
          <w:szCs w:val="22"/>
        </w:rPr>
      </w:pPr>
      <w:r>
        <w:rPr>
          <w:rFonts w:cstheme="minorHAnsi"/>
          <w:szCs w:val="22"/>
        </w:rPr>
        <w:t>Liikenne- ja v</w:t>
      </w:r>
      <w:r w:rsidRPr="000C6FD4">
        <w:rPr>
          <w:rFonts w:cstheme="minorHAnsi"/>
          <w:szCs w:val="22"/>
        </w:rPr>
        <w:t xml:space="preserve">iestintävirasto osoittaa toimiluvanhaltijalle tarvittavat taajuudet. </w:t>
      </w:r>
      <w:r>
        <w:rPr>
          <w:rFonts w:cstheme="minorHAnsi"/>
          <w:szCs w:val="22"/>
        </w:rPr>
        <w:t>Liikenne- ja v</w:t>
      </w:r>
      <w:r w:rsidRPr="000C6FD4">
        <w:rPr>
          <w:rFonts w:cstheme="minorHAnsi"/>
          <w:szCs w:val="22"/>
        </w:rPr>
        <w:t xml:space="preserve">iestintäviraston myöntämään radiolupaan voidaan asettaa erityisehtoja taajuuksien käytöstä. </w:t>
      </w:r>
      <w:r>
        <w:rPr>
          <w:rFonts w:cstheme="minorHAnsi"/>
          <w:szCs w:val="22"/>
        </w:rPr>
        <w:t>Liikenne- ja v</w:t>
      </w:r>
      <w:r w:rsidRPr="000C6FD4">
        <w:rPr>
          <w:rFonts w:cstheme="minorHAnsi"/>
          <w:szCs w:val="22"/>
        </w:rPr>
        <w:t xml:space="preserve">iestintävirasto voi myös määritellä tarkemmin teknisiin yksityiskohtiin liittyviä ehtoja.  </w:t>
      </w:r>
    </w:p>
    <w:p w14:paraId="332EB33B" w14:textId="77777777" w:rsidR="00691B6B" w:rsidRPr="000C6FD4" w:rsidRDefault="00691B6B" w:rsidP="00691B6B">
      <w:pPr>
        <w:jc w:val="both"/>
        <w:rPr>
          <w:rFonts w:cstheme="minorHAnsi"/>
          <w:szCs w:val="22"/>
        </w:rPr>
      </w:pPr>
    </w:p>
    <w:p w14:paraId="3147DEDF" w14:textId="07B95409" w:rsidR="00691B6B" w:rsidRPr="00EB3419" w:rsidRDefault="008E3628" w:rsidP="0054724E">
      <w:pPr>
        <w:rPr>
          <w:rFonts w:ascii="Arial" w:hAnsi="Arial" w:cs="Arial"/>
          <w:b/>
          <w:szCs w:val="22"/>
        </w:rPr>
      </w:pPr>
      <w:r w:rsidRPr="00EB3419">
        <w:rPr>
          <w:rFonts w:ascii="Arial" w:hAnsi="Arial" w:cs="Arial"/>
          <w:b/>
          <w:szCs w:val="22"/>
        </w:rPr>
        <w:t>Toimialue ja voimassaoloaika</w:t>
      </w:r>
    </w:p>
    <w:p w14:paraId="76A2B873" w14:textId="77777777" w:rsidR="00691B6B" w:rsidRDefault="00691B6B" w:rsidP="0054724E">
      <w:pPr>
        <w:rPr>
          <w:rFonts w:ascii="Arial" w:hAnsi="Arial" w:cs="Arial"/>
          <w:bCs/>
          <w:szCs w:val="22"/>
        </w:rPr>
      </w:pPr>
    </w:p>
    <w:p w14:paraId="11A13EFD" w14:textId="2185FB35" w:rsidR="00691B6B" w:rsidRDefault="008E3628" w:rsidP="00691B6B">
      <w:pPr>
        <w:jc w:val="both"/>
        <w:rPr>
          <w:rFonts w:ascii="Arial" w:hAnsi="Arial" w:cs="Arial"/>
          <w:szCs w:val="22"/>
        </w:rPr>
      </w:pPr>
      <w:r w:rsidRPr="006861D4">
        <w:rPr>
          <w:rFonts w:ascii="Arial" w:hAnsi="Arial" w:cs="Arial"/>
          <w:szCs w:val="22"/>
        </w:rPr>
        <w:t>Myönnettävien verkkotoimilupien toimialue</w:t>
      </w:r>
      <w:r>
        <w:rPr>
          <w:rFonts w:ascii="Arial" w:hAnsi="Arial" w:cs="Arial"/>
          <w:szCs w:val="22"/>
        </w:rPr>
        <w:t>et on osoitettu liitteinä olevissa kartoissa.</w:t>
      </w:r>
      <w:r w:rsidRPr="006861D4">
        <w:rPr>
          <w:rFonts w:ascii="Arial" w:hAnsi="Arial" w:cs="Arial"/>
          <w:szCs w:val="22"/>
        </w:rPr>
        <w:t xml:space="preserve"> </w:t>
      </w:r>
      <w:r w:rsidR="00F02B3F">
        <w:rPr>
          <w:rFonts w:ascii="Arial" w:hAnsi="Arial" w:cs="Arial"/>
          <w:szCs w:val="22"/>
        </w:rPr>
        <w:t>P</w:t>
      </w:r>
      <w:r>
        <w:rPr>
          <w:rFonts w:ascii="Arial" w:hAnsi="Arial" w:cs="Arial"/>
          <w:szCs w:val="22"/>
        </w:rPr>
        <w:t xml:space="preserve">eittoalueiden toteutuminen edellyttää kansainvälisten taajuuskoordinaatioiden loppuun saattamista. Toimilupien toimialueita voidaan mahdollisesti myöhemmin laajentaa, jos kansainväliset taajuuskoordinaatiot sen mahdollistavat. </w:t>
      </w:r>
    </w:p>
    <w:p w14:paraId="71FA2914" w14:textId="77777777" w:rsidR="00691B6B" w:rsidRPr="006861D4" w:rsidRDefault="00691B6B" w:rsidP="00691B6B">
      <w:pPr>
        <w:jc w:val="both"/>
        <w:rPr>
          <w:rFonts w:ascii="Arial" w:hAnsi="Arial" w:cs="Arial"/>
          <w:szCs w:val="22"/>
        </w:rPr>
      </w:pPr>
    </w:p>
    <w:p w14:paraId="5B24E0BA" w14:textId="52BB1444" w:rsidR="00691B6B" w:rsidRDefault="008E3628" w:rsidP="00691B6B">
      <w:pPr>
        <w:rPr>
          <w:rFonts w:ascii="Arial" w:hAnsi="Arial" w:cs="Arial"/>
          <w:bCs/>
          <w:szCs w:val="22"/>
        </w:rPr>
      </w:pPr>
      <w:r w:rsidRPr="00C129BD">
        <w:rPr>
          <w:rFonts w:ascii="Arial" w:hAnsi="Arial" w:cs="Arial"/>
        </w:rPr>
        <w:t xml:space="preserve">Toimiluvat myönnetään ajalle </w:t>
      </w:r>
      <w:r w:rsidR="000C6FD4">
        <w:rPr>
          <w:rFonts w:ascii="Arial" w:hAnsi="Arial" w:cs="Arial"/>
        </w:rPr>
        <w:t>11</w:t>
      </w:r>
      <w:r w:rsidRPr="00C129BD">
        <w:rPr>
          <w:rFonts w:ascii="Arial" w:hAnsi="Arial" w:cs="Arial"/>
        </w:rPr>
        <w:t>.</w:t>
      </w:r>
      <w:r>
        <w:rPr>
          <w:rFonts w:ascii="Arial" w:hAnsi="Arial" w:cs="Arial"/>
        </w:rPr>
        <w:t>1</w:t>
      </w:r>
      <w:r w:rsidRPr="00C129BD">
        <w:rPr>
          <w:rFonts w:ascii="Arial" w:hAnsi="Arial" w:cs="Arial"/>
        </w:rPr>
        <w:t>.20</w:t>
      </w:r>
      <w:r w:rsidR="00E40268">
        <w:rPr>
          <w:rFonts w:ascii="Arial" w:hAnsi="Arial" w:cs="Arial"/>
        </w:rPr>
        <w:t>2</w:t>
      </w:r>
      <w:r>
        <w:rPr>
          <w:rFonts w:ascii="Arial" w:hAnsi="Arial" w:cs="Arial"/>
        </w:rPr>
        <w:t>7</w:t>
      </w:r>
      <w:r w:rsidRPr="00C129BD">
        <w:rPr>
          <w:rFonts w:ascii="Arial" w:hAnsi="Arial" w:cs="Arial"/>
        </w:rPr>
        <w:t>–</w:t>
      </w:r>
      <w:r w:rsidR="000C6FD4">
        <w:rPr>
          <w:rFonts w:ascii="Arial" w:hAnsi="Arial" w:cs="Arial"/>
        </w:rPr>
        <w:t>10.1</w:t>
      </w:r>
      <w:r w:rsidRPr="00C129BD">
        <w:rPr>
          <w:rFonts w:ascii="Arial" w:hAnsi="Arial" w:cs="Arial"/>
        </w:rPr>
        <w:t>.20</w:t>
      </w:r>
      <w:r w:rsidR="00E40268">
        <w:rPr>
          <w:rFonts w:ascii="Arial" w:hAnsi="Arial" w:cs="Arial"/>
        </w:rPr>
        <w:t>35</w:t>
      </w:r>
      <w:r w:rsidR="00177C03">
        <w:rPr>
          <w:rFonts w:ascii="Arial" w:hAnsi="Arial" w:cs="Arial"/>
        </w:rPr>
        <w:t>.</w:t>
      </w:r>
    </w:p>
    <w:p w14:paraId="24F9302A" w14:textId="77777777" w:rsidR="0054724E" w:rsidRDefault="0054724E" w:rsidP="0054724E">
      <w:pPr>
        <w:autoSpaceDE w:val="0"/>
        <w:autoSpaceDN w:val="0"/>
        <w:adjustRightInd w:val="0"/>
        <w:rPr>
          <w:rFonts w:ascii="Arial" w:hAnsi="Arial" w:cs="Arial"/>
          <w:bCs/>
          <w:szCs w:val="22"/>
        </w:rPr>
      </w:pPr>
    </w:p>
    <w:p w14:paraId="06B97B07" w14:textId="65A1AE68" w:rsidR="0054724E" w:rsidRPr="0054724E" w:rsidRDefault="008E3628" w:rsidP="00F37192">
      <w:pPr>
        <w:autoSpaceDE w:val="0"/>
        <w:autoSpaceDN w:val="0"/>
        <w:adjustRightInd w:val="0"/>
        <w:rPr>
          <w:rFonts w:ascii="Arial" w:hAnsi="Arial" w:cs="Arial"/>
          <w:b/>
          <w:szCs w:val="22"/>
        </w:rPr>
      </w:pPr>
      <w:r w:rsidRPr="0054724E">
        <w:rPr>
          <w:rFonts w:ascii="Arial" w:hAnsi="Arial" w:cs="Arial"/>
          <w:b/>
          <w:szCs w:val="22"/>
        </w:rPr>
        <w:t>Verkkotoimilu</w:t>
      </w:r>
      <w:r w:rsidR="00691B6B">
        <w:rPr>
          <w:rFonts w:ascii="Arial" w:hAnsi="Arial" w:cs="Arial"/>
          <w:b/>
          <w:szCs w:val="22"/>
        </w:rPr>
        <w:t>pie</w:t>
      </w:r>
      <w:r w:rsidRPr="0054724E">
        <w:rPr>
          <w:rFonts w:ascii="Arial" w:hAnsi="Arial" w:cs="Arial"/>
          <w:b/>
          <w:szCs w:val="22"/>
        </w:rPr>
        <w:t>n myöntäminen</w:t>
      </w:r>
    </w:p>
    <w:p w14:paraId="14B15EC3" w14:textId="77777777" w:rsidR="0054724E" w:rsidRDefault="0054724E" w:rsidP="0054724E">
      <w:pPr>
        <w:autoSpaceDE w:val="0"/>
        <w:autoSpaceDN w:val="0"/>
        <w:adjustRightInd w:val="0"/>
        <w:rPr>
          <w:rFonts w:ascii="Arial" w:hAnsi="Arial" w:cs="Arial"/>
          <w:b/>
          <w:szCs w:val="22"/>
        </w:rPr>
      </w:pPr>
    </w:p>
    <w:p w14:paraId="3443078C" w14:textId="77777777" w:rsidR="001C51D2" w:rsidRDefault="008E3628" w:rsidP="0054724E">
      <w:pPr>
        <w:autoSpaceDE w:val="0"/>
        <w:autoSpaceDN w:val="0"/>
        <w:adjustRightInd w:val="0"/>
        <w:rPr>
          <w:rFonts w:ascii="Arial" w:hAnsi="Arial" w:cs="Arial"/>
          <w:szCs w:val="22"/>
        </w:rPr>
      </w:pPr>
      <w:r>
        <w:rPr>
          <w:rFonts w:ascii="Arial" w:hAnsi="Arial" w:cs="Arial"/>
          <w:szCs w:val="22"/>
        </w:rPr>
        <w:t xml:space="preserve">Verkkotoimiluvan myöntää valtioneuvosto sähköisen viestinnän palveluista annetun lain 8 §:n nojalla 10 §:n mukaisten edellytysten täyttyessä. </w:t>
      </w:r>
      <w:r w:rsidR="005E68FC">
        <w:rPr>
          <w:rFonts w:ascii="Arial" w:hAnsi="Arial" w:cs="Arial"/>
          <w:szCs w:val="22"/>
        </w:rPr>
        <w:t>Sähköisen viestinnän palveluista annetun lain 16 §:n mukaan valtioneuvosto myöntää verkkotoimiluvan määräajaksi, enintään 20 vuodeksi.</w:t>
      </w:r>
      <w:r w:rsidR="00D0089A">
        <w:rPr>
          <w:rFonts w:ascii="Arial" w:hAnsi="Arial" w:cs="Arial"/>
          <w:szCs w:val="22"/>
        </w:rPr>
        <w:t xml:space="preserve"> </w:t>
      </w:r>
    </w:p>
    <w:p w14:paraId="475BC47B" w14:textId="77777777" w:rsidR="001C51D2" w:rsidRDefault="001C51D2" w:rsidP="0054724E">
      <w:pPr>
        <w:autoSpaceDE w:val="0"/>
        <w:autoSpaceDN w:val="0"/>
        <w:adjustRightInd w:val="0"/>
        <w:rPr>
          <w:rFonts w:ascii="Arial" w:hAnsi="Arial" w:cs="Arial"/>
          <w:szCs w:val="22"/>
        </w:rPr>
      </w:pPr>
    </w:p>
    <w:p w14:paraId="2EDEB1F0" w14:textId="41E1393D" w:rsidR="0054724E" w:rsidRDefault="008E3628" w:rsidP="0054724E">
      <w:pPr>
        <w:autoSpaceDE w:val="0"/>
        <w:autoSpaceDN w:val="0"/>
        <w:adjustRightInd w:val="0"/>
        <w:rPr>
          <w:rFonts w:ascii="Arial" w:hAnsi="Arial" w:cs="Arial"/>
          <w:szCs w:val="22"/>
        </w:rPr>
      </w:pPr>
      <w:r>
        <w:rPr>
          <w:rFonts w:ascii="Arial" w:hAnsi="Arial" w:cs="Arial"/>
          <w:szCs w:val="22"/>
        </w:rPr>
        <w:t xml:space="preserve">Lain 10 §:n mukaan toimilupa on myönnettävä, jos hakijalla on riittävät taloudelliset voimavarat huolehtia verkkoyrityksen velvollisuuksista eikä </w:t>
      </w:r>
      <w:r w:rsidR="005E68FC">
        <w:rPr>
          <w:rFonts w:ascii="Arial" w:hAnsi="Arial" w:cs="Arial"/>
          <w:szCs w:val="22"/>
        </w:rPr>
        <w:t>toimi</w:t>
      </w:r>
      <w:r>
        <w:rPr>
          <w:rFonts w:ascii="Arial" w:hAnsi="Arial" w:cs="Arial"/>
          <w:szCs w:val="22"/>
        </w:rPr>
        <w:t xml:space="preserve">lupaviranomaisella ole perusteltua syytä epäillä hakijan rikkovan </w:t>
      </w:r>
      <w:r w:rsidR="008A3FE9">
        <w:rPr>
          <w:rFonts w:ascii="Arial" w:hAnsi="Arial" w:cs="Arial"/>
          <w:szCs w:val="22"/>
        </w:rPr>
        <w:t xml:space="preserve">sähköisen viestinnän palveluista annetun </w:t>
      </w:r>
      <w:r>
        <w:rPr>
          <w:rFonts w:ascii="Arial" w:hAnsi="Arial" w:cs="Arial"/>
          <w:szCs w:val="22"/>
        </w:rPr>
        <w:t>lain säännöksiä taikka erityisen painavia perusteita epäillä toimiluvan myöntämisen vaarantavan ilmeisesti kansallista turvallisuutta.</w:t>
      </w:r>
    </w:p>
    <w:p w14:paraId="305D0E38" w14:textId="77777777" w:rsidR="0054724E" w:rsidRDefault="0054724E" w:rsidP="0054724E">
      <w:pPr>
        <w:autoSpaceDE w:val="0"/>
        <w:autoSpaceDN w:val="0"/>
        <w:adjustRightInd w:val="0"/>
        <w:rPr>
          <w:rFonts w:ascii="Arial" w:hAnsi="Arial" w:cs="Arial"/>
          <w:szCs w:val="22"/>
        </w:rPr>
      </w:pPr>
    </w:p>
    <w:p w14:paraId="7B7338B9" w14:textId="77777777" w:rsidR="005E68FC" w:rsidRDefault="008E3628" w:rsidP="005E68FC">
      <w:pPr>
        <w:autoSpaceDE w:val="0"/>
        <w:autoSpaceDN w:val="0"/>
        <w:adjustRightInd w:val="0"/>
        <w:rPr>
          <w:rFonts w:ascii="Arial" w:hAnsi="Arial" w:cs="Arial"/>
          <w:szCs w:val="22"/>
        </w:rPr>
      </w:pPr>
      <w:r>
        <w:rPr>
          <w:rFonts w:ascii="Arial" w:hAnsi="Arial" w:cs="Arial"/>
          <w:szCs w:val="22"/>
        </w:rPr>
        <w:t>Jos verkkotoimiluvan hakijoita on enemmän kuin myönnettävissä olevia verkkotoimilupia, luvat myönnetään niille hakijoille, joiden toiminta parhaiten edistää sähköisten viestinnän palveluista annetun lain 1 §:ssä säädettyjä tavoitteita. Lain tavoitteena on sen 1 §:n mukaan edistää sähköisen viestinnän palvelujen tarjontaa ja käyttöä sekä varmistaa, että viestintäverkkoja ja viestintäpalveluita on kohtuullisin ehdoin jokaisen saatavilla koko maassa. Lain tavoitteena on lisäksi turvata radiotaajuuksien tehokas ja häiriötön käyttö sekä edistää kilpailua ja varmistaa, että viestintäverkot ja -palvelut ovat teknisesti kehittyneitä, laadultaan hyviä, toimintavarmoja ja turvallisia sekä hinnaltaan edullisia.</w:t>
      </w:r>
    </w:p>
    <w:p w14:paraId="0942E04D" w14:textId="33BA3C30" w:rsidR="0054724E" w:rsidRDefault="0054724E" w:rsidP="0054724E">
      <w:pPr>
        <w:autoSpaceDE w:val="0"/>
        <w:autoSpaceDN w:val="0"/>
        <w:adjustRightInd w:val="0"/>
        <w:rPr>
          <w:rFonts w:ascii="Arial" w:hAnsi="Arial" w:cs="Arial"/>
          <w:szCs w:val="22"/>
        </w:rPr>
      </w:pPr>
    </w:p>
    <w:p w14:paraId="65A39401" w14:textId="77777777" w:rsidR="0054724E" w:rsidRDefault="008E3628" w:rsidP="0054724E">
      <w:pPr>
        <w:autoSpaceDE w:val="0"/>
        <w:autoSpaceDN w:val="0"/>
        <w:adjustRightInd w:val="0"/>
        <w:rPr>
          <w:rFonts w:ascii="Arial" w:hAnsi="Arial" w:cs="Arial"/>
          <w:szCs w:val="22"/>
        </w:rPr>
      </w:pPr>
      <w:r>
        <w:rPr>
          <w:rFonts w:ascii="Arial" w:hAnsi="Arial" w:cs="Arial"/>
          <w:szCs w:val="22"/>
        </w:rPr>
        <w:t>Sähköisen viestinnän palveluista annetun lain 10 §:n mukaan toimilupahakemuksessa on annettava kaikki ne toimilupaviranomaisen pyytämät tiedot, jotka ovat tarpeen arvioitaessa toimiluvan myöntämisen edellytyksiä.</w:t>
      </w:r>
    </w:p>
    <w:p w14:paraId="4F71E6BE" w14:textId="77777777" w:rsidR="0054724E" w:rsidRDefault="0054724E" w:rsidP="0054724E">
      <w:pPr>
        <w:autoSpaceDE w:val="0"/>
        <w:autoSpaceDN w:val="0"/>
        <w:adjustRightInd w:val="0"/>
        <w:rPr>
          <w:rFonts w:ascii="Arial" w:hAnsi="Arial" w:cs="Arial"/>
          <w:szCs w:val="22"/>
        </w:rPr>
      </w:pPr>
    </w:p>
    <w:p w14:paraId="5FADF4F1" w14:textId="77777777" w:rsidR="0054724E" w:rsidRDefault="008E3628" w:rsidP="0054724E">
      <w:pPr>
        <w:autoSpaceDE w:val="0"/>
        <w:autoSpaceDN w:val="0"/>
        <w:adjustRightInd w:val="0"/>
        <w:rPr>
          <w:rFonts w:ascii="Arial" w:hAnsi="Arial" w:cs="Arial"/>
          <w:szCs w:val="22"/>
        </w:rPr>
      </w:pPr>
      <w:r>
        <w:rPr>
          <w:rFonts w:ascii="Arial" w:hAnsi="Arial" w:cs="Arial"/>
          <w:szCs w:val="22"/>
        </w:rPr>
        <w:lastRenderedPageBreak/>
        <w:t>Toimilupahakemuksessa pyydetään toimittamaan seuraavat tiedot ja selvitykset:</w:t>
      </w:r>
    </w:p>
    <w:p w14:paraId="2F9AAD4D" w14:textId="77777777" w:rsidR="0054724E" w:rsidRDefault="0054724E" w:rsidP="0054724E">
      <w:pPr>
        <w:autoSpaceDE w:val="0"/>
        <w:autoSpaceDN w:val="0"/>
        <w:adjustRightInd w:val="0"/>
        <w:rPr>
          <w:rFonts w:ascii="Arial" w:hAnsi="Arial" w:cs="Arial"/>
          <w:szCs w:val="22"/>
        </w:rPr>
      </w:pPr>
    </w:p>
    <w:p w14:paraId="5BF71E17" w14:textId="77777777" w:rsidR="0054724E" w:rsidRDefault="008E3628" w:rsidP="0054724E">
      <w:pPr>
        <w:autoSpaceDE w:val="0"/>
        <w:autoSpaceDN w:val="0"/>
        <w:adjustRightInd w:val="0"/>
        <w:rPr>
          <w:rFonts w:ascii="Arial" w:hAnsi="Arial" w:cs="Arial"/>
          <w:szCs w:val="22"/>
        </w:rPr>
      </w:pPr>
      <w:r>
        <w:rPr>
          <w:rFonts w:ascii="Arial" w:hAnsi="Arial" w:cs="Arial"/>
          <w:szCs w:val="22"/>
        </w:rPr>
        <w:t>1) hakijan yhteystiedot;</w:t>
      </w:r>
    </w:p>
    <w:p w14:paraId="324A3E42" w14:textId="77777777" w:rsidR="0054724E" w:rsidRDefault="0054724E" w:rsidP="0054724E">
      <w:pPr>
        <w:autoSpaceDE w:val="0"/>
        <w:autoSpaceDN w:val="0"/>
        <w:adjustRightInd w:val="0"/>
        <w:rPr>
          <w:rFonts w:ascii="Arial" w:hAnsi="Arial" w:cs="Arial"/>
          <w:szCs w:val="22"/>
        </w:rPr>
      </w:pPr>
    </w:p>
    <w:p w14:paraId="65434503" w14:textId="77777777" w:rsidR="0054724E" w:rsidRDefault="008E3628" w:rsidP="0054724E">
      <w:pPr>
        <w:autoSpaceDE w:val="0"/>
        <w:autoSpaceDN w:val="0"/>
        <w:adjustRightInd w:val="0"/>
        <w:rPr>
          <w:rFonts w:ascii="Arial" w:hAnsi="Arial" w:cs="Arial"/>
          <w:szCs w:val="22"/>
        </w:rPr>
      </w:pPr>
      <w:r>
        <w:rPr>
          <w:rFonts w:ascii="Arial" w:hAnsi="Arial" w:cs="Arial"/>
          <w:szCs w:val="22"/>
        </w:rPr>
        <w:t>2) kaupparekisteriote tai vastaava selvitys hakijasta;</w:t>
      </w:r>
    </w:p>
    <w:p w14:paraId="60BB7887" w14:textId="77777777" w:rsidR="0054724E" w:rsidRDefault="0054724E" w:rsidP="0054724E">
      <w:pPr>
        <w:autoSpaceDE w:val="0"/>
        <w:autoSpaceDN w:val="0"/>
        <w:adjustRightInd w:val="0"/>
        <w:rPr>
          <w:rFonts w:ascii="Arial" w:hAnsi="Arial" w:cs="Arial"/>
          <w:szCs w:val="22"/>
        </w:rPr>
      </w:pPr>
    </w:p>
    <w:p w14:paraId="130BB73A" w14:textId="77777777" w:rsidR="0054724E" w:rsidRDefault="008E3628" w:rsidP="0054724E">
      <w:pPr>
        <w:autoSpaceDE w:val="0"/>
        <w:autoSpaceDN w:val="0"/>
        <w:adjustRightInd w:val="0"/>
        <w:rPr>
          <w:rFonts w:ascii="Arial" w:hAnsi="Arial" w:cs="Arial"/>
          <w:szCs w:val="22"/>
        </w:rPr>
      </w:pPr>
      <w:r>
        <w:rPr>
          <w:rFonts w:ascii="Arial" w:hAnsi="Arial" w:cs="Arial"/>
          <w:szCs w:val="22"/>
        </w:rPr>
        <w:t>3) hakijan omistussuhteet;</w:t>
      </w:r>
    </w:p>
    <w:p w14:paraId="4380D9ED" w14:textId="77777777" w:rsidR="0054724E" w:rsidRDefault="0054724E" w:rsidP="0054724E">
      <w:pPr>
        <w:autoSpaceDE w:val="0"/>
        <w:autoSpaceDN w:val="0"/>
        <w:adjustRightInd w:val="0"/>
        <w:rPr>
          <w:rFonts w:ascii="Arial" w:hAnsi="Arial" w:cs="Arial"/>
          <w:szCs w:val="22"/>
        </w:rPr>
      </w:pPr>
    </w:p>
    <w:p w14:paraId="4135393B" w14:textId="058ABD46" w:rsidR="0054724E" w:rsidRDefault="008E3628" w:rsidP="0054724E">
      <w:pPr>
        <w:autoSpaceDE w:val="0"/>
        <w:autoSpaceDN w:val="0"/>
        <w:adjustRightInd w:val="0"/>
        <w:rPr>
          <w:rFonts w:ascii="Arial" w:hAnsi="Arial" w:cs="Arial"/>
          <w:szCs w:val="22"/>
        </w:rPr>
      </w:pPr>
      <w:r>
        <w:rPr>
          <w:rFonts w:ascii="Arial" w:hAnsi="Arial" w:cs="Arial"/>
          <w:szCs w:val="22"/>
        </w:rPr>
        <w:t>4) verkkopalveluiden kuvaus;</w:t>
      </w:r>
    </w:p>
    <w:p w14:paraId="2CAF60F1" w14:textId="77777777" w:rsidR="00CF423E" w:rsidRDefault="00CF423E" w:rsidP="0054724E">
      <w:pPr>
        <w:autoSpaceDE w:val="0"/>
        <w:autoSpaceDN w:val="0"/>
        <w:adjustRightInd w:val="0"/>
        <w:rPr>
          <w:rFonts w:ascii="Arial" w:hAnsi="Arial" w:cs="Arial"/>
          <w:szCs w:val="22"/>
        </w:rPr>
      </w:pPr>
    </w:p>
    <w:p w14:paraId="2744ACB1" w14:textId="75FA9037" w:rsidR="00CF423E" w:rsidRDefault="008E3628" w:rsidP="00CF423E">
      <w:pPr>
        <w:autoSpaceDE w:val="0"/>
        <w:autoSpaceDN w:val="0"/>
        <w:adjustRightInd w:val="0"/>
        <w:rPr>
          <w:rFonts w:ascii="Arial" w:hAnsi="Arial" w:cs="Arial"/>
          <w:szCs w:val="22"/>
        </w:rPr>
      </w:pPr>
      <w:r>
        <w:rPr>
          <w:rFonts w:ascii="Arial" w:hAnsi="Arial" w:cs="Arial"/>
          <w:szCs w:val="22"/>
        </w:rPr>
        <w:t>5) toimialue;</w:t>
      </w:r>
    </w:p>
    <w:p w14:paraId="2F454A90" w14:textId="77777777" w:rsidR="009064A3" w:rsidRDefault="009064A3" w:rsidP="0054724E">
      <w:pPr>
        <w:autoSpaceDE w:val="0"/>
        <w:autoSpaceDN w:val="0"/>
        <w:adjustRightInd w:val="0"/>
        <w:rPr>
          <w:rFonts w:ascii="Arial" w:hAnsi="Arial" w:cs="Arial"/>
          <w:szCs w:val="22"/>
        </w:rPr>
      </w:pPr>
    </w:p>
    <w:p w14:paraId="31DE6554" w14:textId="4781024F" w:rsidR="00CF423E" w:rsidRDefault="008E3628" w:rsidP="00CF423E">
      <w:pPr>
        <w:autoSpaceDE w:val="0"/>
        <w:autoSpaceDN w:val="0"/>
        <w:adjustRightInd w:val="0"/>
        <w:rPr>
          <w:rFonts w:ascii="Arial" w:hAnsi="Arial" w:cs="Arial"/>
          <w:szCs w:val="22"/>
        </w:rPr>
      </w:pPr>
      <w:r>
        <w:rPr>
          <w:rFonts w:ascii="Arial" w:hAnsi="Arial" w:cs="Arial"/>
          <w:szCs w:val="22"/>
        </w:rPr>
        <w:t>6) viestintäverkkoa koskeva tekninen kuvaus tai suunnitelma;</w:t>
      </w:r>
    </w:p>
    <w:p w14:paraId="410CB650" w14:textId="4908E5BF" w:rsidR="00CF423E" w:rsidRDefault="008E3628" w:rsidP="00CF423E">
      <w:pPr>
        <w:pStyle w:val="Kommentinteksti"/>
      </w:pPr>
      <w:r>
        <w:t>Hakemuksessa on annettava tiedot verkon teknisestä toteutuksesta, verkon varmennuksista sekä verkon suunnitelluista lähetysparametreista:</w:t>
      </w:r>
    </w:p>
    <w:p w14:paraId="1FBAE060" w14:textId="77777777" w:rsidR="00CF423E" w:rsidRDefault="008E3628" w:rsidP="00CF423E">
      <w:pPr>
        <w:pStyle w:val="Kommentinteksti"/>
        <w:numPr>
          <w:ilvl w:val="0"/>
          <w:numId w:val="4"/>
        </w:numPr>
      </w:pPr>
      <w:r>
        <w:t>lähetys- ja pakkaustekniikka</w:t>
      </w:r>
    </w:p>
    <w:p w14:paraId="5F3E7706" w14:textId="77777777" w:rsidR="00CF423E" w:rsidRDefault="008E3628" w:rsidP="00CF423E">
      <w:pPr>
        <w:pStyle w:val="Kommentinteksti"/>
        <w:numPr>
          <w:ilvl w:val="0"/>
          <w:numId w:val="4"/>
        </w:numPr>
      </w:pPr>
      <w:r>
        <w:t>modulaatio</w:t>
      </w:r>
    </w:p>
    <w:p w14:paraId="7A690B33" w14:textId="77777777" w:rsidR="00CF423E" w:rsidRDefault="008E3628" w:rsidP="00CF423E">
      <w:pPr>
        <w:pStyle w:val="Kommentinteksti"/>
        <w:numPr>
          <w:ilvl w:val="0"/>
          <w:numId w:val="4"/>
        </w:numPr>
      </w:pPr>
      <w:proofErr w:type="spellStart"/>
      <w:r>
        <w:rPr>
          <w:lang w:val="en-US"/>
        </w:rPr>
        <w:t>alikantoaaltojen</w:t>
      </w:r>
      <w:proofErr w:type="spellEnd"/>
      <w:r>
        <w:rPr>
          <w:lang w:val="en-US"/>
        </w:rPr>
        <w:t xml:space="preserve"> </w:t>
      </w:r>
      <w:proofErr w:type="spellStart"/>
      <w:r>
        <w:rPr>
          <w:lang w:val="en-US"/>
        </w:rPr>
        <w:t>määrä</w:t>
      </w:r>
      <w:proofErr w:type="spellEnd"/>
      <w:r>
        <w:rPr>
          <w:lang w:val="en-US"/>
        </w:rPr>
        <w:t xml:space="preserve"> (FFT –size, fast </w:t>
      </w:r>
      <w:proofErr w:type="spellStart"/>
      <w:r>
        <w:rPr>
          <w:lang w:val="en-US"/>
        </w:rPr>
        <w:t>fourier</w:t>
      </w:r>
      <w:proofErr w:type="spellEnd"/>
      <w:r>
        <w:rPr>
          <w:lang w:val="en-US"/>
        </w:rPr>
        <w:t xml:space="preserve"> transform -size)</w:t>
      </w:r>
    </w:p>
    <w:p w14:paraId="2ADFA48E" w14:textId="77777777" w:rsidR="00CF423E" w:rsidRPr="00941CF9" w:rsidRDefault="008E3628" w:rsidP="00CF423E">
      <w:pPr>
        <w:pStyle w:val="Kommentinteksti"/>
        <w:numPr>
          <w:ilvl w:val="0"/>
          <w:numId w:val="4"/>
        </w:numPr>
        <w:rPr>
          <w:lang w:val="en-US"/>
        </w:rPr>
      </w:pPr>
      <w:proofErr w:type="spellStart"/>
      <w:r>
        <w:rPr>
          <w:lang w:val="en-US"/>
        </w:rPr>
        <w:t>virheenkorjaustaso</w:t>
      </w:r>
      <w:proofErr w:type="spellEnd"/>
      <w:r>
        <w:rPr>
          <w:lang w:val="en-US"/>
        </w:rPr>
        <w:t xml:space="preserve"> (FEC, forward error correction) </w:t>
      </w:r>
    </w:p>
    <w:p w14:paraId="60B8AD55" w14:textId="77777777" w:rsidR="00CF423E" w:rsidRDefault="008E3628" w:rsidP="00CF423E">
      <w:pPr>
        <w:pStyle w:val="Kommentinteksti"/>
        <w:numPr>
          <w:ilvl w:val="0"/>
          <w:numId w:val="4"/>
        </w:numPr>
      </w:pPr>
      <w:r>
        <w:t xml:space="preserve">suoja-aikaväli (GI, </w:t>
      </w:r>
      <w:proofErr w:type="spellStart"/>
      <w:r>
        <w:t>guard</w:t>
      </w:r>
      <w:proofErr w:type="spellEnd"/>
      <w:r>
        <w:t xml:space="preserve"> </w:t>
      </w:r>
      <w:proofErr w:type="spellStart"/>
      <w:r>
        <w:t>interval</w:t>
      </w:r>
      <w:proofErr w:type="spellEnd"/>
      <w:r>
        <w:t>)</w:t>
      </w:r>
    </w:p>
    <w:p w14:paraId="27DE763D" w14:textId="77777777" w:rsidR="00CF423E" w:rsidRDefault="008E3628" w:rsidP="00CF423E">
      <w:pPr>
        <w:pStyle w:val="Kommentinteksti"/>
        <w:numPr>
          <w:ilvl w:val="0"/>
          <w:numId w:val="4"/>
        </w:numPr>
      </w:pPr>
      <w:r>
        <w:t xml:space="preserve">pilottikuvio (PP, </w:t>
      </w:r>
      <w:proofErr w:type="spellStart"/>
      <w:r>
        <w:t>pilot</w:t>
      </w:r>
      <w:proofErr w:type="spellEnd"/>
      <w:r>
        <w:t xml:space="preserve"> </w:t>
      </w:r>
      <w:proofErr w:type="spellStart"/>
      <w:r>
        <w:t>pattern</w:t>
      </w:r>
      <w:proofErr w:type="spellEnd"/>
      <w:r>
        <w:t>)</w:t>
      </w:r>
    </w:p>
    <w:p w14:paraId="1C6ACC44" w14:textId="77777777" w:rsidR="00CF423E" w:rsidRDefault="008E3628" w:rsidP="00CF423E">
      <w:pPr>
        <w:pStyle w:val="Kommentinteksti"/>
        <w:numPr>
          <w:ilvl w:val="0"/>
          <w:numId w:val="4"/>
        </w:numPr>
      </w:pPr>
      <w:r>
        <w:t xml:space="preserve">kanavanipun kokonaiskapasiteetti </w:t>
      </w:r>
    </w:p>
    <w:p w14:paraId="482B18D5" w14:textId="77777777" w:rsidR="00CF423E" w:rsidRDefault="00CF423E" w:rsidP="00CF423E">
      <w:pPr>
        <w:pStyle w:val="Kommentinteksti"/>
      </w:pPr>
    </w:p>
    <w:p w14:paraId="38646BD6" w14:textId="77777777" w:rsidR="00CF423E" w:rsidRDefault="008E3628" w:rsidP="00CF423E">
      <w:pPr>
        <w:pStyle w:val="Kommentinteksti"/>
      </w:pPr>
      <w:r>
        <w:t xml:space="preserve">Jos hakemuksessa selvitetään mahdollisuutta toteuttaa osa toimiluvissa vaadituista väestöpeittovaatimuksista vaihtoehtoisilla jakeluteillä, tulee samalla esittää tekninen verkkosuunnitelma, selvittää korvaavan teknologian käytöstä sekä ohjelmistoyhtiöille aiheutuvat kustannukset (lähetyskapasiteetin hinta peittoalueella) että kuluttajille aiheutuvat kustannukset (päätelaitehankinnat, neuvonta- ja asennuspalvelu) ja suunnitelma kustannusten kattamiseksi. </w:t>
      </w:r>
    </w:p>
    <w:p w14:paraId="60728DE6" w14:textId="77777777" w:rsidR="00E636EF" w:rsidRDefault="00E636EF" w:rsidP="0054724E">
      <w:pPr>
        <w:autoSpaceDE w:val="0"/>
        <w:autoSpaceDN w:val="0"/>
        <w:adjustRightInd w:val="0"/>
        <w:rPr>
          <w:rFonts w:ascii="Arial" w:hAnsi="Arial" w:cs="Arial"/>
          <w:szCs w:val="22"/>
        </w:rPr>
      </w:pPr>
    </w:p>
    <w:p w14:paraId="4C1F4E63" w14:textId="3B4259FB" w:rsidR="00385408" w:rsidRDefault="008E3628" w:rsidP="00385408">
      <w:pPr>
        <w:autoSpaceDE w:val="0"/>
        <w:autoSpaceDN w:val="0"/>
        <w:adjustRightInd w:val="0"/>
        <w:rPr>
          <w:rFonts w:ascii="Arial" w:hAnsi="Arial" w:cs="Arial"/>
          <w:szCs w:val="22"/>
        </w:rPr>
      </w:pPr>
      <w:r>
        <w:rPr>
          <w:rFonts w:ascii="Arial" w:hAnsi="Arial" w:cs="Arial"/>
          <w:szCs w:val="22"/>
        </w:rPr>
        <w:t>7</w:t>
      </w:r>
      <w:r w:rsidR="00783DA4">
        <w:rPr>
          <w:rFonts w:ascii="Arial" w:hAnsi="Arial" w:cs="Arial"/>
          <w:szCs w:val="22"/>
        </w:rPr>
        <w:t xml:space="preserve">) tarjottavan tv-lähetyspalvelun hinnoittelu </w:t>
      </w:r>
    </w:p>
    <w:p w14:paraId="75BFA270" w14:textId="617693F1" w:rsidR="009064A3" w:rsidRPr="00385408" w:rsidRDefault="008E3628" w:rsidP="00385408">
      <w:pPr>
        <w:pStyle w:val="Kommentinteksti"/>
      </w:pPr>
      <w:r w:rsidRPr="00385408">
        <w:t xml:space="preserve">Hakemuksessa on annettava tiedot lähetyspalvelun hinnoittelusta euroa/megabittiä/sekunnissa edellisessä kohdassa esitetyn </w:t>
      </w:r>
      <w:r w:rsidR="00CF423E">
        <w:t>viestintäverkkoa koskevan</w:t>
      </w:r>
      <w:r w:rsidRPr="00385408">
        <w:t xml:space="preserve"> </w:t>
      </w:r>
      <w:r w:rsidR="00385408">
        <w:t xml:space="preserve">teknisen kuvauksen </w:t>
      </w:r>
      <w:r w:rsidRPr="00385408">
        <w:t>mukaisesti.</w:t>
      </w:r>
    </w:p>
    <w:p w14:paraId="31E167FF" w14:textId="77777777" w:rsidR="0054724E" w:rsidRDefault="0054724E" w:rsidP="0054724E">
      <w:pPr>
        <w:autoSpaceDE w:val="0"/>
        <w:autoSpaceDN w:val="0"/>
        <w:adjustRightInd w:val="0"/>
        <w:rPr>
          <w:rFonts w:ascii="Arial" w:hAnsi="Arial" w:cs="Arial"/>
          <w:szCs w:val="22"/>
        </w:rPr>
      </w:pPr>
    </w:p>
    <w:p w14:paraId="5CE9EE87" w14:textId="02CF6B34" w:rsidR="0054724E" w:rsidRDefault="008E3628" w:rsidP="0054724E">
      <w:pPr>
        <w:autoSpaceDE w:val="0"/>
        <w:autoSpaceDN w:val="0"/>
        <w:adjustRightInd w:val="0"/>
        <w:rPr>
          <w:rFonts w:ascii="Arial" w:hAnsi="Arial" w:cs="Arial"/>
          <w:szCs w:val="22"/>
        </w:rPr>
      </w:pPr>
      <w:r>
        <w:rPr>
          <w:rFonts w:ascii="Arial" w:hAnsi="Arial" w:cs="Arial"/>
          <w:szCs w:val="22"/>
        </w:rPr>
        <w:t>8) arvio toiminnan vaatimista investoinneista ja niiden rahoituksesta;</w:t>
      </w:r>
    </w:p>
    <w:p w14:paraId="15709287" w14:textId="77777777" w:rsidR="0054724E" w:rsidRDefault="0054724E" w:rsidP="0054724E">
      <w:pPr>
        <w:autoSpaceDE w:val="0"/>
        <w:autoSpaceDN w:val="0"/>
        <w:adjustRightInd w:val="0"/>
        <w:rPr>
          <w:rFonts w:ascii="Arial" w:hAnsi="Arial" w:cs="Arial"/>
          <w:szCs w:val="22"/>
        </w:rPr>
      </w:pPr>
    </w:p>
    <w:p w14:paraId="1AB20496" w14:textId="29094617" w:rsidR="0054724E" w:rsidRDefault="008E3628" w:rsidP="0054724E">
      <w:pPr>
        <w:autoSpaceDE w:val="0"/>
        <w:autoSpaceDN w:val="0"/>
        <w:adjustRightInd w:val="0"/>
        <w:rPr>
          <w:rFonts w:ascii="Arial" w:hAnsi="Arial" w:cs="Arial"/>
          <w:szCs w:val="22"/>
        </w:rPr>
      </w:pPr>
      <w:r>
        <w:rPr>
          <w:rFonts w:ascii="Arial" w:hAnsi="Arial" w:cs="Arial"/>
          <w:szCs w:val="22"/>
        </w:rPr>
        <w:t>9) arvio liiketoiminnan kehityksestä toimilupakauden aikana;</w:t>
      </w:r>
    </w:p>
    <w:p w14:paraId="3A66A32B" w14:textId="77777777" w:rsidR="0054724E" w:rsidRDefault="0054724E" w:rsidP="0054724E">
      <w:pPr>
        <w:autoSpaceDE w:val="0"/>
        <w:autoSpaceDN w:val="0"/>
        <w:adjustRightInd w:val="0"/>
        <w:rPr>
          <w:rFonts w:ascii="Arial" w:hAnsi="Arial" w:cs="Arial"/>
          <w:szCs w:val="22"/>
        </w:rPr>
      </w:pPr>
    </w:p>
    <w:p w14:paraId="0E8E76B3" w14:textId="50D82A80" w:rsidR="0054724E" w:rsidRDefault="008E3628" w:rsidP="0054724E">
      <w:pPr>
        <w:autoSpaceDE w:val="0"/>
        <w:autoSpaceDN w:val="0"/>
        <w:adjustRightInd w:val="0"/>
        <w:rPr>
          <w:rFonts w:ascii="Arial" w:hAnsi="Arial" w:cs="Arial"/>
          <w:szCs w:val="22"/>
        </w:rPr>
      </w:pPr>
      <w:r>
        <w:rPr>
          <w:rFonts w:ascii="Arial" w:hAnsi="Arial" w:cs="Arial"/>
          <w:szCs w:val="22"/>
        </w:rPr>
        <w:t>10) muut toimiluvan edellytyksiä arvioitaessa tarvittavat tiedot.</w:t>
      </w:r>
    </w:p>
    <w:p w14:paraId="5567DD72" w14:textId="317D7018" w:rsidR="00144B0F" w:rsidRDefault="00144B0F" w:rsidP="0054724E">
      <w:pPr>
        <w:autoSpaceDE w:val="0"/>
        <w:autoSpaceDN w:val="0"/>
        <w:adjustRightInd w:val="0"/>
        <w:rPr>
          <w:rFonts w:ascii="Arial" w:hAnsi="Arial" w:cs="Arial"/>
          <w:szCs w:val="22"/>
        </w:rPr>
      </w:pPr>
    </w:p>
    <w:p w14:paraId="34422076" w14:textId="6D21CDDB" w:rsidR="00144B0F" w:rsidRDefault="008E3628" w:rsidP="0054724E">
      <w:pPr>
        <w:autoSpaceDE w:val="0"/>
        <w:autoSpaceDN w:val="0"/>
        <w:adjustRightInd w:val="0"/>
        <w:rPr>
          <w:rFonts w:ascii="Arial" w:hAnsi="Arial" w:cs="Arial"/>
          <w:szCs w:val="22"/>
        </w:rPr>
      </w:pPr>
      <w:r>
        <w:rPr>
          <w:rFonts w:ascii="Arial" w:hAnsi="Arial" w:cs="Arial"/>
          <w:szCs w:val="22"/>
        </w:rPr>
        <w:t xml:space="preserve">Pyydämme toimiluvanhakijaa </w:t>
      </w:r>
      <w:r w:rsidR="009572E4">
        <w:rPr>
          <w:rFonts w:ascii="Arial" w:hAnsi="Arial" w:cs="Arial"/>
          <w:szCs w:val="22"/>
        </w:rPr>
        <w:t>toimittamaan erillisellä liitteellä liikesalaisuuden piiriin lukeutuvat tiedot.</w:t>
      </w:r>
    </w:p>
    <w:p w14:paraId="0A6C6ED9" w14:textId="77777777" w:rsidR="0054724E" w:rsidRDefault="0054724E" w:rsidP="0054724E">
      <w:pPr>
        <w:autoSpaceDE w:val="0"/>
        <w:autoSpaceDN w:val="0"/>
        <w:adjustRightInd w:val="0"/>
        <w:rPr>
          <w:rFonts w:ascii="Arial" w:hAnsi="Arial" w:cs="Arial"/>
          <w:szCs w:val="22"/>
        </w:rPr>
      </w:pPr>
    </w:p>
    <w:p w14:paraId="7CE528AF" w14:textId="77777777" w:rsidR="0054724E" w:rsidRDefault="008E3628" w:rsidP="0054724E">
      <w:pPr>
        <w:autoSpaceDE w:val="0"/>
        <w:autoSpaceDN w:val="0"/>
        <w:adjustRightInd w:val="0"/>
        <w:rPr>
          <w:rFonts w:ascii="Arial" w:hAnsi="Arial" w:cs="Arial"/>
          <w:szCs w:val="22"/>
        </w:rPr>
      </w:pPr>
      <w:r>
        <w:rPr>
          <w:rFonts w:ascii="Arial" w:hAnsi="Arial" w:cs="Arial"/>
          <w:szCs w:val="22"/>
        </w:rPr>
        <w:t>Lisäksi toimiluvan hakija on velvollinen suorittamaan toimilupaviranomaiselle hakemuksen</w:t>
      </w:r>
    </w:p>
    <w:p w14:paraId="7E56C811" w14:textId="1EA0DE40" w:rsidR="0054724E" w:rsidRDefault="008E3628" w:rsidP="0054724E">
      <w:pPr>
        <w:autoSpaceDE w:val="0"/>
        <w:autoSpaceDN w:val="0"/>
        <w:adjustRightInd w:val="0"/>
        <w:rPr>
          <w:rFonts w:ascii="Arial" w:hAnsi="Arial" w:cs="Arial"/>
          <w:szCs w:val="22"/>
        </w:rPr>
      </w:pPr>
      <w:r>
        <w:rPr>
          <w:rFonts w:ascii="Arial" w:hAnsi="Arial" w:cs="Arial"/>
          <w:szCs w:val="22"/>
        </w:rPr>
        <w:t xml:space="preserve">yhteydessä sähköisen viestinnän palveluista annetun lain 285 §:n mukainen hakemusmaksun, jonka määrä on 6 §:n 1 momentissa säädetystä verkkotoimiluvasta 5000 euroa. </w:t>
      </w:r>
      <w:r w:rsidR="005E68FC" w:rsidRPr="005E68FC">
        <w:rPr>
          <w:rFonts w:ascii="Arial" w:hAnsi="Arial" w:cs="Arial"/>
          <w:szCs w:val="22"/>
        </w:rPr>
        <w:t>Hakemusmaksua ei palauteta, vaikka toimilupahakemuksesta luovuttaisiin tai se hylättäisiin.</w:t>
      </w:r>
    </w:p>
    <w:p w14:paraId="6246362D" w14:textId="77777777" w:rsidR="0054724E" w:rsidRDefault="0054724E" w:rsidP="0054724E">
      <w:pPr>
        <w:autoSpaceDE w:val="0"/>
        <w:autoSpaceDN w:val="0"/>
        <w:adjustRightInd w:val="0"/>
        <w:rPr>
          <w:rFonts w:ascii="Arial" w:hAnsi="Arial" w:cs="Arial"/>
          <w:szCs w:val="22"/>
        </w:rPr>
      </w:pPr>
    </w:p>
    <w:p w14:paraId="76CC7C3D" w14:textId="77777777" w:rsidR="00691B6B" w:rsidRPr="0054724E" w:rsidRDefault="008E3628" w:rsidP="00691B6B">
      <w:pPr>
        <w:rPr>
          <w:rFonts w:ascii="Arial" w:hAnsi="Arial" w:cs="Arial"/>
          <w:b/>
          <w:bCs/>
          <w:szCs w:val="22"/>
        </w:rPr>
      </w:pPr>
      <w:r w:rsidRPr="00776914">
        <w:rPr>
          <w:rFonts w:ascii="Arial" w:hAnsi="Arial" w:cs="Arial"/>
          <w:b/>
          <w:bCs/>
          <w:szCs w:val="22"/>
        </w:rPr>
        <w:t>Verkkotoimilupien</w:t>
      </w:r>
      <w:r>
        <w:rPr>
          <w:rFonts w:ascii="Arial" w:hAnsi="Arial" w:cs="Arial"/>
          <w:bCs/>
          <w:szCs w:val="22"/>
        </w:rPr>
        <w:t xml:space="preserve"> </w:t>
      </w:r>
      <w:r>
        <w:rPr>
          <w:rFonts w:ascii="Arial" w:hAnsi="Arial" w:cs="Arial"/>
          <w:b/>
          <w:bCs/>
          <w:szCs w:val="22"/>
        </w:rPr>
        <w:t>ehdot</w:t>
      </w:r>
    </w:p>
    <w:p w14:paraId="1DC732C3" w14:textId="77777777" w:rsidR="00691B6B" w:rsidRDefault="00691B6B" w:rsidP="00691B6B">
      <w:pPr>
        <w:rPr>
          <w:rFonts w:ascii="Arial" w:hAnsi="Arial" w:cs="Arial"/>
          <w:bCs/>
          <w:szCs w:val="22"/>
        </w:rPr>
      </w:pPr>
    </w:p>
    <w:p w14:paraId="0B238172" w14:textId="76AF9DCB" w:rsidR="00542ABE" w:rsidRDefault="008E3628" w:rsidP="00FF0504">
      <w:pPr>
        <w:jc w:val="both"/>
        <w:rPr>
          <w:rFonts w:ascii="Arial" w:hAnsi="Arial" w:cs="Arial"/>
        </w:rPr>
      </w:pPr>
      <w:r>
        <w:rPr>
          <w:rFonts w:ascii="Arial" w:hAnsi="Arial" w:cs="Arial"/>
        </w:rPr>
        <w:t>Toimiluvan mukainen verkko on kanavanipussa A rakennettava siten, että verk</w:t>
      </w:r>
      <w:r w:rsidR="00E636EF">
        <w:rPr>
          <w:rFonts w:ascii="Arial" w:hAnsi="Arial" w:cs="Arial"/>
        </w:rPr>
        <w:t>ko</w:t>
      </w:r>
      <w:r>
        <w:rPr>
          <w:rFonts w:ascii="Arial" w:hAnsi="Arial" w:cs="Arial"/>
        </w:rPr>
        <w:t xml:space="preserve"> kattaa </w:t>
      </w:r>
      <w:r w:rsidR="00E636EF">
        <w:rPr>
          <w:rFonts w:ascii="Arial" w:hAnsi="Arial" w:cs="Arial"/>
        </w:rPr>
        <w:t>11</w:t>
      </w:r>
      <w:r>
        <w:rPr>
          <w:rFonts w:ascii="Arial" w:hAnsi="Arial" w:cs="Arial"/>
        </w:rPr>
        <w:t>.1.20</w:t>
      </w:r>
      <w:r w:rsidR="00E636EF">
        <w:rPr>
          <w:rFonts w:ascii="Arial" w:hAnsi="Arial" w:cs="Arial"/>
        </w:rPr>
        <w:t>2</w:t>
      </w:r>
      <w:r w:rsidR="008A3FE9">
        <w:rPr>
          <w:rFonts w:ascii="Arial" w:hAnsi="Arial" w:cs="Arial"/>
        </w:rPr>
        <w:t>7</w:t>
      </w:r>
      <w:r>
        <w:rPr>
          <w:rFonts w:ascii="Arial" w:hAnsi="Arial" w:cs="Arial"/>
        </w:rPr>
        <w:t xml:space="preserve"> mennessä Manner-Suomen väestöstä 100 prosenttia. </w:t>
      </w:r>
      <w:r>
        <w:t xml:space="preserve">Toimiluvanhaltija voi toteuttaa osan väestöpeittovaatimuksesta, enintään 0,04 prosentin väestöpeiton osalta, käyttämällä satelliittia tai muuta vaihtoehtoista jakelutekniikkaa, esimerkiksi laajakaistapohjaista televisio-ohjelmien vastaanottoa siten, että valtakunnallisten julkisen palvelun sekä yleisen edun kanavien näkyvyys taataan ja vastaanoton hinta sekä lähetysten laatu vastaa olennaisilta osiltaan antennitelevisioverkon vastaanottoa. </w:t>
      </w:r>
      <w:r w:rsidRPr="00C372AC">
        <w:t xml:space="preserve">Vaihtoehtoisen jakelutekniikan välityksellä toteutettavien televisiolähetysten </w:t>
      </w:r>
      <w:r w:rsidR="00CF423E">
        <w:t>on oltava katsottavissa</w:t>
      </w:r>
      <w:r w:rsidRPr="00C372AC">
        <w:t xml:space="preserve"> televisiovastaanottimella.</w:t>
      </w:r>
      <w:r>
        <w:t xml:space="preserve"> Toimiluvanhaltijan on sovittava jakelupalvelun hankinnasta </w:t>
      </w:r>
      <w:r>
        <w:lastRenderedPageBreak/>
        <w:t>yhteistyössä Yleisradio Oy:n ja ohjelmistotoimiluvanhaltijoiden kanssa siten, ettei siitä aiheudu kohtuuttomia kustannuksia toimiluvanhaltijalle, Yleisradio Oy:lle tai ohjelmistotoimiluvanhaltijoille.</w:t>
      </w:r>
      <w:r w:rsidRPr="006912E5">
        <w:t xml:space="preserve"> Mikäli</w:t>
      </w:r>
      <w:r>
        <w:t xml:space="preserve"> vaihtoehtoisen jakelutavan välityksellä toteutettavien televisiolähetysten vastaanottamisesta aiheutuu kuukausittaisia kustannuksia ja kuluttaja hyötyy toteutuksesta myös muulla tavoin, vastaa kuluttaja kohtuullisista kuukausikustannuksista.</w:t>
      </w:r>
    </w:p>
    <w:p w14:paraId="173231F5" w14:textId="77777777" w:rsidR="00542ABE" w:rsidRDefault="00542ABE" w:rsidP="00FF0504">
      <w:pPr>
        <w:jc w:val="both"/>
        <w:rPr>
          <w:rFonts w:ascii="Arial" w:hAnsi="Arial" w:cs="Arial"/>
        </w:rPr>
      </w:pPr>
    </w:p>
    <w:p w14:paraId="54EF124A" w14:textId="5034CA81" w:rsidR="00FF0504" w:rsidRDefault="00414550" w:rsidP="00FF0504">
      <w:pPr>
        <w:jc w:val="both"/>
        <w:rPr>
          <w:rFonts w:ascii="Arial" w:hAnsi="Arial" w:cs="Arial"/>
        </w:rPr>
      </w:pPr>
      <w:r>
        <w:rPr>
          <w:rFonts w:ascii="Arial" w:hAnsi="Arial" w:cs="Arial"/>
        </w:rPr>
        <w:t>Kanavanipuissa A ja B t</w:t>
      </w:r>
      <w:r w:rsidR="008E3628">
        <w:rPr>
          <w:rFonts w:ascii="Arial" w:hAnsi="Arial" w:cs="Arial"/>
        </w:rPr>
        <w:t xml:space="preserve">oimiluvanhaltija on velvollinen rakentamaan toimiluvan mukaisen verkon yli 50 asukkaan </w:t>
      </w:r>
      <w:r w:rsidR="00F02B3F">
        <w:rPr>
          <w:rFonts w:ascii="Arial" w:hAnsi="Arial" w:cs="Arial"/>
        </w:rPr>
        <w:t>katvealueille</w:t>
      </w:r>
      <w:r w:rsidR="008E3628">
        <w:rPr>
          <w:rFonts w:ascii="Arial" w:hAnsi="Arial" w:cs="Arial"/>
        </w:rPr>
        <w:t xml:space="preserve">. Epäyhtenäisten katvealueiden asukasmäärät lasketaan yhteen, mikäli kyseiset katvealueet jäävät saman, halkaisijaltaan 20 kilometriä olevan, ympyrän sisään eli olisivat peitettävissä yhdellä tavanomaisella täytelähettimellä. Tätä pienemmät katvealueet voidaan rakentaa vaihtoehtoisilla jakeluteillä. </w:t>
      </w:r>
    </w:p>
    <w:p w14:paraId="729D8908" w14:textId="77777777" w:rsidR="00FF0504" w:rsidRDefault="00FF0504" w:rsidP="00FF0504">
      <w:pPr>
        <w:jc w:val="both"/>
        <w:rPr>
          <w:rFonts w:ascii="Arial" w:hAnsi="Arial" w:cs="Arial"/>
        </w:rPr>
      </w:pPr>
    </w:p>
    <w:p w14:paraId="209EE42E" w14:textId="4C6E8EB7" w:rsidR="00FF0504" w:rsidRDefault="008E3628" w:rsidP="00FF0504">
      <w:pPr>
        <w:jc w:val="both"/>
        <w:rPr>
          <w:rFonts w:ascii="Arial" w:hAnsi="Arial" w:cs="Arial"/>
        </w:rPr>
      </w:pPr>
      <w:r>
        <w:rPr>
          <w:rFonts w:ascii="Arial" w:hAnsi="Arial" w:cs="Arial"/>
        </w:rPr>
        <w:t>Kanavanip</w:t>
      </w:r>
      <w:r w:rsidR="008F781A">
        <w:rPr>
          <w:rFonts w:ascii="Arial" w:hAnsi="Arial" w:cs="Arial"/>
        </w:rPr>
        <w:t>pu</w:t>
      </w:r>
      <w:r>
        <w:rPr>
          <w:rFonts w:ascii="Arial" w:hAnsi="Arial" w:cs="Arial"/>
        </w:rPr>
        <w:t xml:space="preserve"> A osoitetaan ensisijaisesti Yleisradiolle ja kaupallisille yleisen edun kanaville. Yleisradion </w:t>
      </w:r>
      <w:r w:rsidR="00D01BF3">
        <w:rPr>
          <w:rFonts w:ascii="Arial" w:hAnsi="Arial" w:cs="Arial"/>
        </w:rPr>
        <w:t xml:space="preserve">kanavien </w:t>
      </w:r>
      <w:r>
        <w:rPr>
          <w:rFonts w:ascii="Arial" w:hAnsi="Arial" w:cs="Arial"/>
        </w:rPr>
        <w:t xml:space="preserve">ja kaupallisten yleisen edun kanavien tulee olla kaikkien Suomessa asuvien vapaasti vastaanotettavissa. </w:t>
      </w:r>
    </w:p>
    <w:p w14:paraId="0AA47E53" w14:textId="77777777" w:rsidR="00FF0504" w:rsidRDefault="00FF0504" w:rsidP="00FF0504">
      <w:pPr>
        <w:jc w:val="both"/>
        <w:rPr>
          <w:rFonts w:ascii="Arial" w:hAnsi="Arial" w:cs="Arial"/>
        </w:rPr>
      </w:pPr>
    </w:p>
    <w:p w14:paraId="1D11698C" w14:textId="08F5F68A" w:rsidR="00FF7BFE" w:rsidRDefault="008E3628" w:rsidP="00FF7BFE">
      <w:pPr>
        <w:jc w:val="both"/>
        <w:rPr>
          <w:rFonts w:ascii="Arial" w:hAnsi="Arial" w:cs="Arial"/>
        </w:rPr>
      </w:pPr>
      <w:r>
        <w:rPr>
          <w:rFonts w:ascii="Arial" w:hAnsi="Arial" w:cs="Arial"/>
        </w:rPr>
        <w:t>Kanavanipu</w:t>
      </w:r>
      <w:r w:rsidR="008F781A">
        <w:rPr>
          <w:rFonts w:ascii="Arial" w:hAnsi="Arial" w:cs="Arial"/>
        </w:rPr>
        <w:t>i</w:t>
      </w:r>
      <w:r>
        <w:rPr>
          <w:rFonts w:ascii="Arial" w:hAnsi="Arial" w:cs="Arial"/>
        </w:rPr>
        <w:t>ssa A</w:t>
      </w:r>
      <w:r w:rsidR="008F781A">
        <w:rPr>
          <w:rFonts w:ascii="Arial" w:hAnsi="Arial" w:cs="Arial"/>
        </w:rPr>
        <w:t>, B ja C</w:t>
      </w:r>
      <w:r w:rsidR="00EC02DC">
        <w:rPr>
          <w:rFonts w:ascii="Arial" w:hAnsi="Arial" w:cs="Arial"/>
        </w:rPr>
        <w:t xml:space="preserve"> </w:t>
      </w:r>
      <w:r w:rsidR="00EC02DC" w:rsidRPr="006659D4">
        <w:rPr>
          <w:rFonts w:ascii="Arial" w:hAnsi="Arial" w:cs="Arial"/>
        </w:rPr>
        <w:t>sekä Pohjanmaan alueen kanavanipussa</w:t>
      </w:r>
      <w:r w:rsidR="008F781A">
        <w:rPr>
          <w:rFonts w:ascii="Arial" w:hAnsi="Arial" w:cs="Arial"/>
        </w:rPr>
        <w:t xml:space="preserve"> t</w:t>
      </w:r>
      <w:r>
        <w:rPr>
          <w:rFonts w:ascii="Arial" w:hAnsi="Arial" w:cs="Arial"/>
        </w:rPr>
        <w:t xml:space="preserve">oimiluvan haltijan on käytettävä lähetyksissä </w:t>
      </w:r>
      <w:r w:rsidR="00036AAB">
        <w:rPr>
          <w:rFonts w:ascii="Arial" w:hAnsi="Arial" w:cs="Arial"/>
        </w:rPr>
        <w:t xml:space="preserve">DVB-T2-jakelutekniikkaa ja </w:t>
      </w:r>
      <w:r>
        <w:rPr>
          <w:rFonts w:ascii="Arial" w:hAnsi="Arial" w:cs="Arial"/>
        </w:rPr>
        <w:t>MPEG-</w:t>
      </w:r>
      <w:r w:rsidR="008F781A">
        <w:rPr>
          <w:rFonts w:ascii="Arial" w:hAnsi="Arial" w:cs="Arial"/>
        </w:rPr>
        <w:t>4</w:t>
      </w:r>
      <w:r>
        <w:rPr>
          <w:rFonts w:ascii="Arial" w:hAnsi="Arial" w:cs="Arial"/>
        </w:rPr>
        <w:t>-pakkaustekniikkaa.</w:t>
      </w:r>
      <w:r w:rsidR="00FF7BFE">
        <w:rPr>
          <w:rFonts w:ascii="Arial" w:hAnsi="Arial" w:cs="Arial"/>
        </w:rPr>
        <w:t xml:space="preserve"> </w:t>
      </w:r>
    </w:p>
    <w:p w14:paraId="7B2D0819" w14:textId="77777777" w:rsidR="00FF0504" w:rsidRDefault="00FF0504" w:rsidP="00FF0504">
      <w:pPr>
        <w:jc w:val="both"/>
        <w:rPr>
          <w:rFonts w:ascii="Arial" w:hAnsi="Arial" w:cs="Arial"/>
        </w:rPr>
      </w:pPr>
    </w:p>
    <w:p w14:paraId="714778F9" w14:textId="720BE887" w:rsidR="00FF0504" w:rsidRPr="00EC02DC" w:rsidRDefault="008E3628" w:rsidP="00FF0504">
      <w:pPr>
        <w:jc w:val="both"/>
        <w:rPr>
          <w:rFonts w:ascii="Arial" w:hAnsi="Arial" w:cs="Arial"/>
        </w:rPr>
      </w:pPr>
      <w:r w:rsidRPr="00EC02DC">
        <w:rPr>
          <w:rFonts w:ascii="Arial" w:hAnsi="Arial" w:cs="Arial"/>
        </w:rPr>
        <w:t xml:space="preserve">Toimiluvan mukainen verkko on kanavanipussa </w:t>
      </w:r>
      <w:r w:rsidR="00036AAB" w:rsidRPr="00EC02DC">
        <w:rPr>
          <w:rFonts w:ascii="Arial" w:hAnsi="Arial" w:cs="Arial"/>
        </w:rPr>
        <w:t>B</w:t>
      </w:r>
      <w:r w:rsidRPr="00EC02DC">
        <w:rPr>
          <w:rFonts w:ascii="Arial" w:hAnsi="Arial" w:cs="Arial"/>
        </w:rPr>
        <w:t xml:space="preserve"> rakennettava siten, että se kattaa </w:t>
      </w:r>
      <w:r w:rsidR="00105B83" w:rsidRPr="00EC02DC">
        <w:rPr>
          <w:rFonts w:ascii="Arial" w:hAnsi="Arial" w:cs="Arial"/>
        </w:rPr>
        <w:t>11</w:t>
      </w:r>
      <w:r w:rsidRPr="00EC02DC">
        <w:rPr>
          <w:rFonts w:ascii="Arial" w:hAnsi="Arial" w:cs="Arial"/>
        </w:rPr>
        <w:t>.1.20</w:t>
      </w:r>
      <w:r w:rsidR="00105B83" w:rsidRPr="00EC02DC">
        <w:rPr>
          <w:rFonts w:ascii="Arial" w:hAnsi="Arial" w:cs="Arial"/>
        </w:rPr>
        <w:t>27</w:t>
      </w:r>
      <w:r w:rsidRPr="00EC02DC">
        <w:rPr>
          <w:rFonts w:ascii="Arial" w:hAnsi="Arial" w:cs="Arial"/>
        </w:rPr>
        <w:t xml:space="preserve"> mennessä vähintään 90 prosenttia Manner-Suomen väestöstä. </w:t>
      </w:r>
    </w:p>
    <w:p w14:paraId="5DF8DE51" w14:textId="77777777" w:rsidR="00FF0504" w:rsidRPr="00EC02DC" w:rsidRDefault="00FF0504" w:rsidP="00FF0504">
      <w:pPr>
        <w:jc w:val="both"/>
        <w:rPr>
          <w:rFonts w:ascii="Arial" w:hAnsi="Arial" w:cs="Arial"/>
        </w:rPr>
      </w:pPr>
    </w:p>
    <w:p w14:paraId="2F75BEFD" w14:textId="340E4C6E" w:rsidR="00FF0504" w:rsidRDefault="008E3628" w:rsidP="00FF0504">
      <w:pPr>
        <w:jc w:val="both"/>
        <w:rPr>
          <w:rFonts w:ascii="Arial" w:hAnsi="Arial" w:cs="Arial"/>
        </w:rPr>
      </w:pPr>
      <w:r w:rsidRPr="00EC02DC">
        <w:rPr>
          <w:rFonts w:ascii="Arial" w:hAnsi="Arial" w:cs="Arial"/>
        </w:rPr>
        <w:t xml:space="preserve">Toimiluvan mukainen verkko on kanavanipussa </w:t>
      </w:r>
      <w:r w:rsidR="00036AAB" w:rsidRPr="00EC02DC">
        <w:rPr>
          <w:rFonts w:ascii="Arial" w:hAnsi="Arial" w:cs="Arial"/>
        </w:rPr>
        <w:t>C</w:t>
      </w:r>
      <w:r w:rsidRPr="00EC02DC">
        <w:rPr>
          <w:rFonts w:ascii="Arial" w:hAnsi="Arial" w:cs="Arial"/>
        </w:rPr>
        <w:t xml:space="preserve"> rakennettava siten, että </w:t>
      </w:r>
      <w:r w:rsidR="00036AAB" w:rsidRPr="00EC02DC">
        <w:rPr>
          <w:rFonts w:ascii="Arial" w:hAnsi="Arial" w:cs="Arial"/>
        </w:rPr>
        <w:t>se</w:t>
      </w:r>
      <w:r w:rsidRPr="00EC02DC">
        <w:rPr>
          <w:rFonts w:ascii="Arial" w:hAnsi="Arial" w:cs="Arial"/>
        </w:rPr>
        <w:t xml:space="preserve"> kattaa </w:t>
      </w:r>
      <w:r w:rsidR="00105B83" w:rsidRPr="00EC02DC">
        <w:rPr>
          <w:rFonts w:ascii="Arial" w:hAnsi="Arial" w:cs="Arial"/>
        </w:rPr>
        <w:t>11</w:t>
      </w:r>
      <w:r w:rsidRPr="00EC02DC">
        <w:rPr>
          <w:rFonts w:ascii="Arial" w:hAnsi="Arial" w:cs="Arial"/>
        </w:rPr>
        <w:t>.1.20</w:t>
      </w:r>
      <w:r w:rsidR="00105B83" w:rsidRPr="00EC02DC">
        <w:rPr>
          <w:rFonts w:ascii="Arial" w:hAnsi="Arial" w:cs="Arial"/>
        </w:rPr>
        <w:t>27</w:t>
      </w:r>
      <w:r w:rsidRPr="00EC02DC">
        <w:rPr>
          <w:rFonts w:ascii="Arial" w:hAnsi="Arial" w:cs="Arial"/>
        </w:rPr>
        <w:t xml:space="preserve"> mennessä vähintään 80 prosenttia Manner-Suomen väestöstä.</w:t>
      </w:r>
      <w:r>
        <w:rPr>
          <w:rFonts w:ascii="Arial" w:hAnsi="Arial" w:cs="Arial"/>
        </w:rPr>
        <w:t xml:space="preserve"> </w:t>
      </w:r>
    </w:p>
    <w:p w14:paraId="532CC986" w14:textId="77777777" w:rsidR="00FF0504" w:rsidRDefault="00FF0504" w:rsidP="00FF0504">
      <w:pPr>
        <w:jc w:val="both"/>
        <w:rPr>
          <w:rFonts w:ascii="Arial" w:hAnsi="Arial" w:cs="Arial"/>
        </w:rPr>
      </w:pPr>
    </w:p>
    <w:p w14:paraId="289CF24F" w14:textId="69ABC02C" w:rsidR="00FF0504" w:rsidRDefault="008E3628" w:rsidP="00FF0504">
      <w:pPr>
        <w:jc w:val="both"/>
        <w:rPr>
          <w:rFonts w:ascii="Arial" w:hAnsi="Arial" w:cs="Arial"/>
        </w:rPr>
      </w:pPr>
      <w:r>
        <w:rPr>
          <w:rFonts w:ascii="Arial" w:hAnsi="Arial" w:cs="Arial"/>
        </w:rPr>
        <w:t xml:space="preserve">Mikäli toimiluvat myönnetään useammalle kuin yhdelle toimijalle, toimiluvanhaltijoiden päälähettimistä ja niiden sijainnista voidaan antaa tarkempia määräyksiä </w:t>
      </w:r>
      <w:r w:rsidR="008F781A">
        <w:rPr>
          <w:rFonts w:ascii="Arial" w:hAnsi="Arial" w:cs="Arial"/>
        </w:rPr>
        <w:t>Liikenne- ja v</w:t>
      </w:r>
      <w:r>
        <w:rPr>
          <w:rFonts w:ascii="Arial" w:hAnsi="Arial" w:cs="Arial"/>
        </w:rPr>
        <w:t xml:space="preserve">iestintäviraston päätöksellä. </w:t>
      </w:r>
    </w:p>
    <w:p w14:paraId="2808996B" w14:textId="77777777" w:rsidR="00FF0504" w:rsidRDefault="00FF0504" w:rsidP="00FF0504">
      <w:pPr>
        <w:jc w:val="both"/>
        <w:rPr>
          <w:rFonts w:ascii="Arial" w:hAnsi="Arial" w:cs="Arial"/>
        </w:rPr>
      </w:pPr>
    </w:p>
    <w:p w14:paraId="6CF253BE" w14:textId="53BA9057" w:rsidR="00FF0504" w:rsidRDefault="008E3628" w:rsidP="00047B15">
      <w:pPr>
        <w:jc w:val="both"/>
        <w:rPr>
          <w:rFonts w:ascii="Arial" w:hAnsi="Arial" w:cs="Arial"/>
        </w:rPr>
      </w:pPr>
      <w:r>
        <w:t>Verkkotoimilupaa voidaan muuttaa toimiluvan voimassaoloaikana sähköisen viestinnän palveluista annetun lain 17 §:n nojalla toimiluvanhaltijan suostumuksella ja muutoinkin, jos se on teknisessä kehityksessä, kansainvälisessä sopimusvelvoitteessa, luvanvaraisen toiminnan toimintaedellytyksessä tai markkinaolosuhteissa tapahtuvasta taikka muusta vastaavasta olennaisesta muutoksesta johtuvasta syystä välttämätöntä. Valtioneuvoston myöntämän verkkotoimiluvan ehtoja voidaan muuttaa myös toimiluvanhaltijan hakemuksesta.</w:t>
      </w:r>
    </w:p>
    <w:p w14:paraId="278390DE" w14:textId="77777777" w:rsidR="00FF0504" w:rsidRDefault="00FF0504" w:rsidP="00FF0504">
      <w:pPr>
        <w:autoSpaceDE w:val="0"/>
        <w:autoSpaceDN w:val="0"/>
        <w:adjustRightInd w:val="0"/>
        <w:jc w:val="both"/>
        <w:rPr>
          <w:rFonts w:ascii="Arial" w:hAnsi="Arial" w:cs="Arial"/>
        </w:rPr>
      </w:pPr>
    </w:p>
    <w:p w14:paraId="712B4718" w14:textId="4EEAD309" w:rsidR="00FF0504" w:rsidRDefault="008E3628" w:rsidP="00FF0504">
      <w:pPr>
        <w:jc w:val="both"/>
        <w:rPr>
          <w:rFonts w:ascii="Arial" w:hAnsi="Arial" w:cs="Arial"/>
          <w:szCs w:val="24"/>
        </w:rPr>
      </w:pPr>
      <w:r w:rsidRPr="00DB2E49">
        <w:rPr>
          <w:rFonts w:ascii="Arial" w:hAnsi="Arial" w:cs="Arial"/>
          <w:szCs w:val="24"/>
        </w:rPr>
        <w:t xml:space="preserve">Toimiluvan mukaisen väestöpeiton laskennassa huomioidaan vakinaiset asunnot. </w:t>
      </w:r>
      <w:r w:rsidR="00036AAB">
        <w:rPr>
          <w:rFonts w:ascii="Arial" w:hAnsi="Arial" w:cs="Arial"/>
        </w:rPr>
        <w:t>Liikenne- ja v</w:t>
      </w:r>
      <w:r>
        <w:rPr>
          <w:rFonts w:ascii="Arial" w:hAnsi="Arial" w:cs="Arial"/>
        </w:rPr>
        <w:t>iestintävirasto antaa tarkempia määräyksiä toimilupien mukaisten peittoalueiden laskemisesta (M</w:t>
      </w:r>
      <w:r w:rsidR="00062A9C">
        <w:rPr>
          <w:rFonts w:ascii="Arial" w:hAnsi="Arial" w:cs="Arial"/>
        </w:rPr>
        <w:t>70</w:t>
      </w:r>
      <w:r>
        <w:rPr>
          <w:rFonts w:ascii="Arial" w:hAnsi="Arial" w:cs="Arial"/>
        </w:rPr>
        <w:t xml:space="preserve">). </w:t>
      </w:r>
      <w:r w:rsidR="00036AAB">
        <w:rPr>
          <w:rFonts w:ascii="Arial" w:hAnsi="Arial" w:cs="Arial"/>
        </w:rPr>
        <w:t>Liikenne- ja v</w:t>
      </w:r>
      <w:r>
        <w:rPr>
          <w:rFonts w:ascii="Arial" w:hAnsi="Arial" w:cs="Arial"/>
          <w:szCs w:val="24"/>
        </w:rPr>
        <w:t>iestintävirasto voi antaa myös muita tarkempia määräyksiä toimilupaehtojen toteuttamisesta käytännössä.</w:t>
      </w:r>
    </w:p>
    <w:p w14:paraId="24535D8E" w14:textId="77777777" w:rsidR="00FF0504" w:rsidRDefault="00FF0504" w:rsidP="00FF0504">
      <w:pPr>
        <w:jc w:val="both"/>
        <w:rPr>
          <w:rFonts w:ascii="Arial" w:hAnsi="Arial" w:cs="Arial"/>
          <w:szCs w:val="24"/>
        </w:rPr>
      </w:pPr>
    </w:p>
    <w:p w14:paraId="42DCAA33" w14:textId="3C2DFC05" w:rsidR="00062A9C" w:rsidRDefault="008E3628" w:rsidP="00105B83">
      <w:pPr>
        <w:jc w:val="both"/>
      </w:pPr>
      <w:r w:rsidRPr="000768CC">
        <w:rPr>
          <w:rFonts w:ascii="Arial" w:hAnsi="Arial" w:cs="Arial"/>
        </w:rPr>
        <w:t>T</w:t>
      </w:r>
      <w:r>
        <w:rPr>
          <w:rFonts w:ascii="Arial" w:hAnsi="Arial" w:cs="Arial"/>
        </w:rPr>
        <w:t>oimiluvan</w:t>
      </w:r>
      <w:r w:rsidRPr="000768CC">
        <w:rPr>
          <w:rFonts w:ascii="Arial" w:hAnsi="Arial" w:cs="Arial"/>
        </w:rPr>
        <w:t xml:space="preserve">haltijan on annettava </w:t>
      </w:r>
      <w:r w:rsidR="00036AAB">
        <w:rPr>
          <w:rFonts w:ascii="Arial" w:hAnsi="Arial" w:cs="Arial"/>
        </w:rPr>
        <w:t>Liikenne- ja v</w:t>
      </w:r>
      <w:r w:rsidRPr="000768CC">
        <w:rPr>
          <w:rFonts w:ascii="Arial" w:hAnsi="Arial" w:cs="Arial"/>
        </w:rPr>
        <w:t xml:space="preserve">iestintävirastolle </w:t>
      </w:r>
      <w:r w:rsidR="00036AAB">
        <w:rPr>
          <w:rFonts w:ascii="Arial" w:hAnsi="Arial" w:cs="Arial"/>
        </w:rPr>
        <w:t>xx</w:t>
      </w:r>
      <w:r w:rsidRPr="000768CC">
        <w:rPr>
          <w:rFonts w:ascii="Arial" w:hAnsi="Arial" w:cs="Arial"/>
        </w:rPr>
        <w:t>.</w:t>
      </w:r>
      <w:r w:rsidR="00036AAB">
        <w:rPr>
          <w:rFonts w:ascii="Arial" w:hAnsi="Arial" w:cs="Arial"/>
        </w:rPr>
        <w:t>x</w:t>
      </w:r>
      <w:r w:rsidRPr="000768CC">
        <w:rPr>
          <w:rFonts w:ascii="Arial" w:hAnsi="Arial" w:cs="Arial"/>
        </w:rPr>
        <w:t>.</w:t>
      </w:r>
      <w:r>
        <w:rPr>
          <w:rFonts w:ascii="Arial" w:hAnsi="Arial" w:cs="Arial"/>
        </w:rPr>
        <w:t>20</w:t>
      </w:r>
      <w:r w:rsidR="00036AAB">
        <w:rPr>
          <w:rFonts w:ascii="Arial" w:hAnsi="Arial" w:cs="Arial"/>
        </w:rPr>
        <w:t>xx</w:t>
      </w:r>
      <w:r w:rsidRPr="000768CC">
        <w:rPr>
          <w:rFonts w:ascii="Arial" w:hAnsi="Arial" w:cs="Arial"/>
        </w:rPr>
        <w:t xml:space="preserve"> mennessä selvitys lähetysverkon peittoalueesta sekä toimenpiteistä toimiluvassa edellytetyn peittoalueen toteuttamiseksi.</w:t>
      </w:r>
      <w:r>
        <w:rPr>
          <w:rFonts w:ascii="Arial" w:hAnsi="Arial" w:cs="Arial"/>
        </w:rPr>
        <w:t xml:space="preserve"> Toimiluvanhaltijan tulee samalla ilmoittaa verkossa käytettävät lähetysparametrit sekä näillä saavutettava kanavanipun kokonaiskapasiteetti. Mikäli toimiluvanhaltija muuttaa lähetysparametreja kesken toimilupakauden, tulee parametrien muutoksesta sekä vaikutuksesta kokonaiskapasiteettiin ilmoittaa Liikenne- ja viestintävirastolle ennen muutoksen toteuttamista. </w:t>
      </w:r>
      <w:r>
        <w:t xml:space="preserve">Toimiluvanhaltijan on samalla annettava </w:t>
      </w:r>
      <w:r w:rsidRPr="006659D4">
        <w:t xml:space="preserve">Liikenne- ja viestintävirastolle selvitys </w:t>
      </w:r>
      <w:r w:rsidR="002264A9" w:rsidRPr="006659D4">
        <w:t>peittoalueen ulkopuolelle jäävistä kotitalouksista</w:t>
      </w:r>
      <w:r w:rsidR="006117E6" w:rsidRPr="006659D4">
        <w:t>, niiden sijainnista</w:t>
      </w:r>
      <w:r w:rsidR="002264A9" w:rsidRPr="006659D4">
        <w:t xml:space="preserve"> ja </w:t>
      </w:r>
      <w:r w:rsidRPr="006659D4">
        <w:t xml:space="preserve">siitä, miten </w:t>
      </w:r>
      <w:r w:rsidR="002264A9" w:rsidRPr="006659D4">
        <w:t xml:space="preserve">tämä </w:t>
      </w:r>
      <w:r w:rsidRPr="006659D4">
        <w:t>enintään 0,04 %:n osuus väestöpeittovaatimuksesta toteutetaan vaihtoehtoisilla jakelutavoilla.</w:t>
      </w:r>
      <w:r>
        <w:t xml:space="preserve"> </w:t>
      </w:r>
    </w:p>
    <w:p w14:paraId="77CBD434" w14:textId="77777777" w:rsidR="00FF0504" w:rsidRDefault="00FF0504" w:rsidP="00FF0504">
      <w:pPr>
        <w:jc w:val="both"/>
        <w:rPr>
          <w:rFonts w:ascii="Arial" w:hAnsi="Arial" w:cs="Arial"/>
        </w:rPr>
      </w:pPr>
    </w:p>
    <w:p w14:paraId="728ECC6F" w14:textId="49DE2442" w:rsidR="001E052D" w:rsidRPr="00CB0005" w:rsidRDefault="008E3628" w:rsidP="001E052D">
      <w:pPr>
        <w:jc w:val="both"/>
        <w:rPr>
          <w:rFonts w:ascii="Arial" w:hAnsi="Arial" w:cs="Arial"/>
          <w:b/>
        </w:rPr>
      </w:pPr>
      <w:r w:rsidRPr="00CB0005">
        <w:rPr>
          <w:rFonts w:ascii="Arial" w:hAnsi="Arial" w:cs="Arial"/>
          <w:b/>
        </w:rPr>
        <w:t xml:space="preserve">Avoimuus </w:t>
      </w:r>
      <w:r w:rsidR="00FC08F5">
        <w:rPr>
          <w:rFonts w:ascii="Arial" w:hAnsi="Arial" w:cs="Arial"/>
          <w:b/>
        </w:rPr>
        <w:t>ja syrjimättömyys</w:t>
      </w:r>
    </w:p>
    <w:p w14:paraId="6B45C079" w14:textId="77777777" w:rsidR="001E052D" w:rsidRDefault="001E052D" w:rsidP="001E052D">
      <w:pPr>
        <w:jc w:val="both"/>
        <w:rPr>
          <w:rFonts w:ascii="Arial" w:hAnsi="Arial" w:cs="Arial"/>
          <w:szCs w:val="24"/>
        </w:rPr>
      </w:pPr>
    </w:p>
    <w:p w14:paraId="6DF5CF6D" w14:textId="6DFBD1A4" w:rsidR="001E052D" w:rsidRDefault="008E3628" w:rsidP="001E052D">
      <w:pPr>
        <w:jc w:val="both"/>
        <w:rPr>
          <w:rFonts w:ascii="Arial" w:hAnsi="Arial" w:cs="Arial"/>
        </w:rPr>
      </w:pPr>
      <w:r>
        <w:rPr>
          <w:rFonts w:ascii="Arial" w:hAnsi="Arial" w:cs="Arial"/>
        </w:rPr>
        <w:lastRenderedPageBreak/>
        <w:t xml:space="preserve">Toimiluvanhaltija on velvollinen tarjoamaan televisiolähetyspalveluja tasapuolisin ja syrjimättömin ehdoin </w:t>
      </w:r>
      <w:r w:rsidR="005C5720">
        <w:rPr>
          <w:rFonts w:ascii="Arial" w:hAnsi="Arial" w:cs="Arial"/>
        </w:rPr>
        <w:t xml:space="preserve">sähköisen viestinnän palveluista annetun </w:t>
      </w:r>
      <w:r w:rsidR="005C5720" w:rsidRPr="00235F83">
        <w:rPr>
          <w:rFonts w:ascii="Arial" w:hAnsi="Arial" w:cs="Arial"/>
        </w:rPr>
        <w:t>lain</w:t>
      </w:r>
      <w:r w:rsidR="00235F83" w:rsidRPr="00235F83">
        <w:rPr>
          <w:rFonts w:ascii="Arial" w:hAnsi="Arial" w:cs="Arial"/>
        </w:rPr>
        <w:t xml:space="preserve"> </w:t>
      </w:r>
      <w:r w:rsidR="006659D4">
        <w:rPr>
          <w:rFonts w:ascii="Arial" w:hAnsi="Arial" w:cs="Arial"/>
        </w:rPr>
        <w:t xml:space="preserve">22 </w:t>
      </w:r>
      <w:r w:rsidRPr="00414550">
        <w:rPr>
          <w:rFonts w:ascii="Arial" w:hAnsi="Arial" w:cs="Arial"/>
        </w:rPr>
        <w:t xml:space="preserve">§:n </w:t>
      </w:r>
      <w:r w:rsidR="006659D4">
        <w:rPr>
          <w:rFonts w:ascii="Arial" w:hAnsi="Arial" w:cs="Arial"/>
        </w:rPr>
        <w:t>mukaisille</w:t>
      </w:r>
      <w:r>
        <w:rPr>
          <w:rFonts w:ascii="Arial" w:hAnsi="Arial" w:cs="Arial"/>
        </w:rPr>
        <w:t xml:space="preserve"> televisio- ja radiotoiminnan harjoittajille sekä muille palveluyrityksille. </w:t>
      </w:r>
    </w:p>
    <w:p w14:paraId="0A2370FA" w14:textId="77777777" w:rsidR="001E052D" w:rsidRDefault="001E052D" w:rsidP="001E052D">
      <w:pPr>
        <w:jc w:val="both"/>
        <w:rPr>
          <w:rFonts w:ascii="Arial" w:hAnsi="Arial" w:cs="Arial"/>
        </w:rPr>
      </w:pPr>
    </w:p>
    <w:p w14:paraId="0CB1DB59" w14:textId="77777777" w:rsidR="001E052D" w:rsidRDefault="008E3628" w:rsidP="001E052D">
      <w:pPr>
        <w:jc w:val="both"/>
        <w:rPr>
          <w:rFonts w:ascii="Arial" w:hAnsi="Arial" w:cs="Arial"/>
        </w:rPr>
      </w:pPr>
      <w:r>
        <w:rPr>
          <w:rFonts w:ascii="Arial" w:hAnsi="Arial" w:cs="Arial"/>
        </w:rPr>
        <w:t xml:space="preserve">Toimiluvanhaltijan on julkaistava tarjoamansa televisiolähetyspalvelun toimitusehdot sekä hinnastot euroa/megabittiä/sekunnissa kanavanippukohtaisesti toimiluvassa edellytetyn peittoaluevaatimuksen mukaiselta alueelta sekä perusteet hinnoittelun määräytymiselle toimiluvassa edellytettyä peittoaluetta pienemmälle alueelle, toimilupakautta lyhyemmälle sopimuskaudelle ja lähetystunneiltaan rajoitetulle ajalle. Hinnastoon tehtävät muutokset tulee julkaista kohtuullisessa ajassa ennen niiden voimaantuloa. </w:t>
      </w:r>
    </w:p>
    <w:p w14:paraId="1E38A579" w14:textId="77777777" w:rsidR="001E052D" w:rsidRDefault="001E052D" w:rsidP="001E052D">
      <w:pPr>
        <w:jc w:val="both"/>
        <w:rPr>
          <w:rFonts w:ascii="Arial" w:hAnsi="Arial" w:cs="Arial"/>
        </w:rPr>
      </w:pPr>
    </w:p>
    <w:p w14:paraId="7E30D903" w14:textId="77777777" w:rsidR="001E052D" w:rsidRPr="00FD6221" w:rsidRDefault="008E3628" w:rsidP="001E052D">
      <w:pPr>
        <w:rPr>
          <w:rFonts w:ascii="Arial" w:hAnsi="Arial" w:cs="Arial"/>
        </w:rPr>
      </w:pPr>
      <w:r w:rsidRPr="00FD6221">
        <w:rPr>
          <w:rFonts w:ascii="Arial" w:hAnsi="Arial" w:cs="Arial"/>
        </w:rPr>
        <w:t>Verkkotoimiluvanhaltijan ja ohjelmistotoimiluvanhaltijan välisen televisiolähetyspalvelujen jakelusopimuksen irtosano</w:t>
      </w:r>
      <w:r w:rsidRPr="004379D9">
        <w:rPr>
          <w:rFonts w:ascii="Arial" w:hAnsi="Arial" w:cs="Arial"/>
        </w:rPr>
        <w:t>misaika voi olla enintään 6 kk.</w:t>
      </w:r>
    </w:p>
    <w:p w14:paraId="330241ED" w14:textId="77777777" w:rsidR="001E052D" w:rsidRDefault="001E052D" w:rsidP="001E052D"/>
    <w:p w14:paraId="5B9845CB" w14:textId="77777777" w:rsidR="001E052D" w:rsidRPr="00537430" w:rsidRDefault="008E3628" w:rsidP="001E052D">
      <w:pPr>
        <w:jc w:val="both"/>
        <w:rPr>
          <w:rFonts w:ascii="Arial" w:hAnsi="Arial" w:cs="Arial"/>
          <w:b/>
          <w:bCs/>
        </w:rPr>
      </w:pPr>
      <w:r>
        <w:rPr>
          <w:rFonts w:ascii="Arial" w:hAnsi="Arial" w:cs="Arial"/>
          <w:b/>
          <w:bCs/>
        </w:rPr>
        <w:t>Kuluttajav</w:t>
      </w:r>
      <w:r w:rsidRPr="00537430">
        <w:rPr>
          <w:rFonts w:ascii="Arial" w:hAnsi="Arial" w:cs="Arial"/>
          <w:b/>
          <w:bCs/>
        </w:rPr>
        <w:t xml:space="preserve">iestintä </w:t>
      </w:r>
    </w:p>
    <w:p w14:paraId="7BBA6FC2" w14:textId="77777777" w:rsidR="001E052D" w:rsidRDefault="001E052D" w:rsidP="001E052D">
      <w:pPr>
        <w:jc w:val="both"/>
        <w:rPr>
          <w:rFonts w:ascii="Arial" w:hAnsi="Arial" w:cs="Arial"/>
          <w:bCs/>
        </w:rPr>
      </w:pPr>
    </w:p>
    <w:p w14:paraId="3A5E5EB6" w14:textId="613BA8F8" w:rsidR="001E052D" w:rsidRDefault="008E3628" w:rsidP="00047B15">
      <w:pPr>
        <w:jc w:val="both"/>
        <w:rPr>
          <w:rFonts w:ascii="Arial" w:hAnsi="Arial" w:cs="Arial"/>
        </w:rPr>
      </w:pPr>
      <w:r>
        <w:rPr>
          <w:rFonts w:ascii="Arial" w:hAnsi="Arial" w:cs="Arial"/>
        </w:rPr>
        <w:t xml:space="preserve">Toimiluvanhaltija on velvollinen huolehtimaan siitä, että kuluttajille järjestetään riittävä neuvonta- ja opastuspalvelu vastaanottoon liittyvissä asioissa. Lisäksi toimiluvanhaltijan on tiedotettava kuluttajille alueellisesti verkon rakentamisesta sekä kuluttajien antenniratkaisuille asettavista vaatimuksista. </w:t>
      </w:r>
    </w:p>
    <w:p w14:paraId="5164420F" w14:textId="77777777" w:rsidR="001E052D" w:rsidRDefault="001E052D" w:rsidP="00047B15">
      <w:pPr>
        <w:jc w:val="both"/>
        <w:rPr>
          <w:rFonts w:ascii="Arial" w:hAnsi="Arial" w:cs="Arial"/>
        </w:rPr>
      </w:pPr>
    </w:p>
    <w:p w14:paraId="5BAA86A8" w14:textId="7084EE9E" w:rsidR="001E052D" w:rsidRDefault="008E3628" w:rsidP="00047B15">
      <w:pPr>
        <w:jc w:val="both"/>
      </w:pPr>
      <w:r>
        <w:t>Toimiluvanhaltijan tulee tiedottaa aktiivisesti ja ennakoivasti sellaisista verkkojen muutoksista, jotka edellyttävät muutoksia kuluttajien vastaanottojärjestelmiin. Toimiluvanhaltijan tulee ennakkoon tiedottaa ja neuvoa kuluttajia lähetysten vastaanottoon tarvittavista järjestelmistä mukaan lukien vastaanotto vaihtoehtoisilla jakelutekniikoilla.</w:t>
      </w:r>
    </w:p>
    <w:p w14:paraId="37FCCF05" w14:textId="77777777" w:rsidR="001E052D" w:rsidRDefault="001E052D" w:rsidP="00047B15">
      <w:pPr>
        <w:jc w:val="both"/>
      </w:pPr>
    </w:p>
    <w:p w14:paraId="789ED38C" w14:textId="77777777" w:rsidR="001E052D" w:rsidRDefault="008E3628" w:rsidP="00047B15">
      <w:pPr>
        <w:jc w:val="both"/>
      </w:pPr>
      <w:r>
        <w:t>Toimiluvanhaltijan on laadittava Liikenne- ja viestintävirastolle selvitys siitä, miten kuluttajien neuvonta- ja opastuspalvelu vastaanottoon liittyvissä asioissa on järjestetty. Lisäksi ennen kuluttajilta muutoksia edellyttäviin toimiin ryhtymistä tulee laatia selvitys siitä, miten kuluttajatiedotus järjestetään. Toimiluvanhaltijan on laadittava Liikenne- ja viestintävirastolle selvitys myös vaihtoehtoisilla jakelutavoilla toteutettavan vastaanoton kuluttajatiedotuksesta ja -neuvonnasta.</w:t>
      </w:r>
    </w:p>
    <w:p w14:paraId="4EBA5023" w14:textId="77777777" w:rsidR="005C5720" w:rsidRDefault="005C5720" w:rsidP="001E052D"/>
    <w:p w14:paraId="6A1861F4" w14:textId="5B08D11F" w:rsidR="005C5720" w:rsidRPr="00A976A9" w:rsidRDefault="008E3628" w:rsidP="005C5720">
      <w:pPr>
        <w:rPr>
          <w:b/>
          <w:bCs/>
        </w:rPr>
      </w:pPr>
      <w:r w:rsidRPr="00A976A9">
        <w:rPr>
          <w:b/>
          <w:bCs/>
        </w:rPr>
        <w:t>Muut ehdot</w:t>
      </w:r>
    </w:p>
    <w:p w14:paraId="4472C0E1" w14:textId="77777777" w:rsidR="005C5720" w:rsidRDefault="005C5720" w:rsidP="005C5720"/>
    <w:p w14:paraId="015E5F85" w14:textId="1783B88C" w:rsidR="005C5720" w:rsidRDefault="008E3628" w:rsidP="00047B15">
      <w:pPr>
        <w:jc w:val="both"/>
      </w:pPr>
      <w:r>
        <w:t>Toimiluvanhaltijan tulee varata kanavanipusta A kapasiteettia ensisijaisesti Yleisradiolle ja kaupallisille yleisen edun kanaville. Kanavanipun A kapasiteettia voidaan osoittaa myös muiden ohjelmistotoimiluvanhaltijoiden käyttöön, jos kapasiteetti ei täyty edellä mainituista ensisijaista kanavista.</w:t>
      </w:r>
    </w:p>
    <w:p w14:paraId="1C831463" w14:textId="77777777" w:rsidR="005C5720" w:rsidRDefault="005C5720" w:rsidP="00047B15">
      <w:pPr>
        <w:jc w:val="both"/>
      </w:pPr>
    </w:p>
    <w:p w14:paraId="6BB1CDBD" w14:textId="7CDA27A4" w:rsidR="005C5720" w:rsidRDefault="008E3628" w:rsidP="00047B15">
      <w:pPr>
        <w:jc w:val="both"/>
      </w:pPr>
      <w:r>
        <w:t>Toimiluvanhaltijan on omalta osaltaan huolehdittava siitä, että Yleisradio Oy ja ohjelmistotoimiluvanhaltijat saavat käytettäväkseen toiminnan harjoittamiseen tarvittavan kapasiteetin.</w:t>
      </w:r>
      <w:r w:rsidRPr="79B774C7">
        <w:t xml:space="preserve"> </w:t>
      </w:r>
      <w:r>
        <w:rPr>
          <w:color w:val="000000"/>
          <w:shd w:val="clear" w:color="auto" w:fill="FFFFFF"/>
        </w:rPr>
        <w:t>Toimiluvanhaltijan tulee tarjota ohjelmistotoimiluvanhaltijoiden ja Yleisradio Oy:n käyttöön verkon kapasiteettia siten, että verkon laatu ja peitto vastaavat kyseisten televisiotoimijoiden ohjelmistojen jakelutarpeita sekä mahdollistavat kuluttajille monipuoliset ja laadukkaat palvelut. Palvelun tarjonnassa tulee huomioida erilaiset tarpeet jakelun laadun ja peiton osalta sekä turvata taajuuksien tehokas ja tarkoituksenmukainen käyttö.</w:t>
      </w:r>
    </w:p>
    <w:p w14:paraId="1F2EC4B6" w14:textId="77777777" w:rsidR="005C5720" w:rsidRDefault="005C5720" w:rsidP="00047B15">
      <w:pPr>
        <w:jc w:val="both"/>
      </w:pPr>
    </w:p>
    <w:p w14:paraId="603D2B58" w14:textId="77777777" w:rsidR="005C5720" w:rsidRDefault="008E3628" w:rsidP="00047B15">
      <w:pPr>
        <w:jc w:val="both"/>
      </w:pPr>
      <w:r>
        <w:t>Toimiluvanhaltijan täytelähettimistä ja niiden sijainnista voidaan antaa tarkempia määräyksiä Liikenne- ja viestintäviraston päätöksellä.</w:t>
      </w:r>
    </w:p>
    <w:p w14:paraId="47C572B9" w14:textId="77777777" w:rsidR="005C5720" w:rsidRDefault="005C5720" w:rsidP="00047B15">
      <w:pPr>
        <w:jc w:val="both"/>
      </w:pPr>
    </w:p>
    <w:p w14:paraId="7CCEF387" w14:textId="77777777" w:rsidR="005C5720" w:rsidRDefault="008E3628" w:rsidP="00047B15">
      <w:pPr>
        <w:jc w:val="both"/>
      </w:pPr>
      <w:r>
        <w:t>Toimiluvanmukaiseen toimintaan sovelletaan lisäksi sähköisen viestinnän palveluista annetun lain (917/2014) säännöksiä.</w:t>
      </w:r>
    </w:p>
    <w:p w14:paraId="2A617775" w14:textId="77777777" w:rsidR="005C5720" w:rsidRDefault="005C5720" w:rsidP="00047B15">
      <w:pPr>
        <w:jc w:val="both"/>
      </w:pPr>
    </w:p>
    <w:p w14:paraId="78308F41" w14:textId="211D45E7" w:rsidR="005C5720" w:rsidRDefault="008E3628" w:rsidP="00047B15">
      <w:pPr>
        <w:jc w:val="both"/>
      </w:pPr>
      <w:r>
        <w:t>Liikenne- ja viestintävirasto valvoo sähköisen viestinnän palveluista annetun lain nojalla sitä, että toimiluvanhaltija noudattaa toiminnassaan toimiluvan ehtoja ja vaatimuksia.</w:t>
      </w:r>
    </w:p>
    <w:p w14:paraId="2C6CEEF8" w14:textId="77777777" w:rsidR="005C5720" w:rsidRDefault="005C5720" w:rsidP="001E052D"/>
    <w:p w14:paraId="239B1748" w14:textId="58A3DF52" w:rsidR="0054724E" w:rsidRPr="0054724E" w:rsidRDefault="008E3628" w:rsidP="00382698">
      <w:pPr>
        <w:autoSpaceDE w:val="0"/>
        <w:autoSpaceDN w:val="0"/>
        <w:adjustRightInd w:val="0"/>
        <w:rPr>
          <w:rFonts w:ascii="Arial" w:hAnsi="Arial" w:cs="Arial"/>
          <w:b/>
          <w:szCs w:val="22"/>
        </w:rPr>
      </w:pPr>
      <w:r w:rsidRPr="0054724E">
        <w:rPr>
          <w:rFonts w:ascii="Arial" w:hAnsi="Arial" w:cs="Arial"/>
          <w:b/>
          <w:szCs w:val="22"/>
        </w:rPr>
        <w:lastRenderedPageBreak/>
        <w:t>Lisätiedot</w:t>
      </w:r>
    </w:p>
    <w:p w14:paraId="0FD8F841" w14:textId="77777777" w:rsidR="0054724E" w:rsidRDefault="0054724E" w:rsidP="0054724E">
      <w:pPr>
        <w:autoSpaceDE w:val="0"/>
        <w:autoSpaceDN w:val="0"/>
        <w:adjustRightInd w:val="0"/>
        <w:rPr>
          <w:rFonts w:ascii="Arial" w:hAnsi="Arial" w:cs="Arial"/>
          <w:b/>
          <w:szCs w:val="22"/>
        </w:rPr>
      </w:pPr>
    </w:p>
    <w:p w14:paraId="11B899F3" w14:textId="409446EA" w:rsidR="0054724E" w:rsidRDefault="008E3628" w:rsidP="0054724E">
      <w:pPr>
        <w:autoSpaceDE w:val="0"/>
        <w:autoSpaceDN w:val="0"/>
        <w:adjustRightInd w:val="0"/>
        <w:rPr>
          <w:rFonts w:ascii="Arial" w:hAnsi="Arial" w:cs="Arial"/>
          <w:szCs w:val="22"/>
        </w:rPr>
      </w:pPr>
      <w:r>
        <w:rPr>
          <w:rFonts w:ascii="Arial" w:hAnsi="Arial" w:cs="Arial"/>
          <w:szCs w:val="22"/>
        </w:rPr>
        <w:t>Lisätietoja toimilupaehdoista ja verkko</w:t>
      </w:r>
      <w:r w:rsidR="002975F4">
        <w:rPr>
          <w:rFonts w:ascii="Arial" w:hAnsi="Arial" w:cs="Arial"/>
          <w:szCs w:val="22"/>
        </w:rPr>
        <w:t>toimiluvan myöntämisestä anta</w:t>
      </w:r>
      <w:r w:rsidR="0098798F">
        <w:rPr>
          <w:rFonts w:ascii="Arial" w:hAnsi="Arial" w:cs="Arial"/>
          <w:szCs w:val="22"/>
        </w:rPr>
        <w:t>vat</w:t>
      </w:r>
      <w:r>
        <w:rPr>
          <w:rFonts w:ascii="Arial" w:hAnsi="Arial" w:cs="Arial"/>
          <w:szCs w:val="22"/>
        </w:rPr>
        <w:t xml:space="preserve"> liike</w:t>
      </w:r>
      <w:r w:rsidR="002975F4">
        <w:rPr>
          <w:rFonts w:ascii="Arial" w:hAnsi="Arial" w:cs="Arial"/>
          <w:szCs w:val="22"/>
        </w:rPr>
        <w:t xml:space="preserve">nne- ja viestintäministeriössä </w:t>
      </w:r>
      <w:r w:rsidR="00036AAB">
        <w:rPr>
          <w:rFonts w:ascii="Arial" w:hAnsi="Arial" w:cs="Arial"/>
          <w:szCs w:val="22"/>
        </w:rPr>
        <w:t>Mirka Meres-Wuori</w:t>
      </w:r>
      <w:r w:rsidR="0098798F">
        <w:rPr>
          <w:rFonts w:ascii="Arial" w:hAnsi="Arial" w:cs="Arial"/>
          <w:szCs w:val="22"/>
        </w:rPr>
        <w:t xml:space="preserve"> ja Jaakko Laamanen</w:t>
      </w:r>
      <w:r>
        <w:rPr>
          <w:rFonts w:ascii="Arial" w:hAnsi="Arial" w:cs="Arial"/>
          <w:szCs w:val="22"/>
        </w:rPr>
        <w:t xml:space="preserve">. Ministeriön sähköpostiosoitteet ovat muotoa </w:t>
      </w:r>
      <w:hyperlink r:id="rId10" w:history="1">
        <w:r w:rsidR="00472133" w:rsidRPr="00C554B3">
          <w:rPr>
            <w:rStyle w:val="Hyperlinkki"/>
            <w:rFonts w:ascii="Arial" w:hAnsi="Arial" w:cs="Arial"/>
            <w:szCs w:val="22"/>
          </w:rPr>
          <w:t>etunimi.sukunimi@gov.fi</w:t>
        </w:r>
      </w:hyperlink>
      <w:r>
        <w:rPr>
          <w:rFonts w:ascii="Arial" w:hAnsi="Arial" w:cs="Arial"/>
          <w:szCs w:val="22"/>
        </w:rPr>
        <w:t xml:space="preserve">. </w:t>
      </w:r>
    </w:p>
    <w:p w14:paraId="71F6CBED" w14:textId="77777777" w:rsidR="0054724E" w:rsidRDefault="0054724E" w:rsidP="0054724E">
      <w:pPr>
        <w:autoSpaceDE w:val="0"/>
        <w:autoSpaceDN w:val="0"/>
        <w:adjustRightInd w:val="0"/>
        <w:rPr>
          <w:rFonts w:ascii="Arial" w:hAnsi="Arial" w:cs="Arial"/>
          <w:szCs w:val="22"/>
        </w:rPr>
      </w:pPr>
    </w:p>
    <w:p w14:paraId="0E0D73FE" w14:textId="2ED06AA8" w:rsidR="00472133" w:rsidRDefault="008E3628" w:rsidP="0054724E">
      <w:pPr>
        <w:autoSpaceDE w:val="0"/>
        <w:autoSpaceDN w:val="0"/>
        <w:adjustRightInd w:val="0"/>
        <w:rPr>
          <w:rFonts w:ascii="Arial" w:hAnsi="Arial" w:cs="Arial"/>
          <w:szCs w:val="22"/>
        </w:rPr>
      </w:pPr>
      <w:r>
        <w:rPr>
          <w:rFonts w:ascii="Arial" w:hAnsi="Arial" w:cs="Arial"/>
          <w:szCs w:val="22"/>
        </w:rPr>
        <w:t>Lisätietoa</w:t>
      </w:r>
      <w:r w:rsidR="002975F4">
        <w:rPr>
          <w:rFonts w:ascii="Arial" w:hAnsi="Arial" w:cs="Arial"/>
          <w:szCs w:val="22"/>
        </w:rPr>
        <w:t xml:space="preserve"> teknisissä kysymyksissä antaa</w:t>
      </w:r>
      <w:r>
        <w:rPr>
          <w:rFonts w:ascii="Arial" w:hAnsi="Arial" w:cs="Arial"/>
          <w:szCs w:val="22"/>
        </w:rPr>
        <w:t xml:space="preserve"> </w:t>
      </w:r>
      <w:r w:rsidR="00F37192">
        <w:rPr>
          <w:rFonts w:ascii="Arial" w:hAnsi="Arial" w:cs="Arial"/>
          <w:szCs w:val="22"/>
        </w:rPr>
        <w:t>Liikenne-</w:t>
      </w:r>
      <w:r w:rsidR="00415187">
        <w:rPr>
          <w:rFonts w:ascii="Arial" w:hAnsi="Arial" w:cs="Arial"/>
          <w:szCs w:val="22"/>
        </w:rPr>
        <w:t xml:space="preserve"> </w:t>
      </w:r>
      <w:r w:rsidR="00F37192">
        <w:rPr>
          <w:rFonts w:ascii="Arial" w:hAnsi="Arial" w:cs="Arial"/>
          <w:szCs w:val="22"/>
        </w:rPr>
        <w:t>ja viestintävirastossa</w:t>
      </w:r>
      <w:r w:rsidR="002975F4">
        <w:rPr>
          <w:rFonts w:ascii="Arial" w:hAnsi="Arial" w:cs="Arial"/>
          <w:szCs w:val="22"/>
        </w:rPr>
        <w:t xml:space="preserve"> </w:t>
      </w:r>
      <w:r w:rsidR="00826BDB">
        <w:rPr>
          <w:rFonts w:ascii="Arial" w:hAnsi="Arial" w:cs="Arial"/>
          <w:szCs w:val="22"/>
        </w:rPr>
        <w:t>Eliisa Reenpää</w:t>
      </w:r>
      <w:r w:rsidRPr="00472133">
        <w:rPr>
          <w:rFonts w:ascii="Arial" w:hAnsi="Arial" w:cs="Arial"/>
          <w:szCs w:val="22"/>
        </w:rPr>
        <w:t xml:space="preserve">. </w:t>
      </w:r>
    </w:p>
    <w:p w14:paraId="23FA3C55" w14:textId="29FEF727" w:rsidR="0054724E" w:rsidRDefault="008E3628" w:rsidP="0054724E">
      <w:pPr>
        <w:autoSpaceDE w:val="0"/>
        <w:autoSpaceDN w:val="0"/>
        <w:adjustRightInd w:val="0"/>
        <w:rPr>
          <w:rFonts w:ascii="Arial" w:hAnsi="Arial" w:cs="Arial"/>
          <w:szCs w:val="22"/>
        </w:rPr>
      </w:pPr>
      <w:r>
        <w:rPr>
          <w:rFonts w:ascii="Arial" w:hAnsi="Arial" w:cs="Arial"/>
          <w:szCs w:val="22"/>
        </w:rPr>
        <w:t xml:space="preserve">Viraston </w:t>
      </w:r>
      <w:r w:rsidRPr="001B4DA1">
        <w:rPr>
          <w:rFonts w:ascii="Arial" w:hAnsi="Arial" w:cs="Arial"/>
          <w:szCs w:val="22"/>
        </w:rPr>
        <w:t xml:space="preserve">sähköpostiosoitteet ovat muotoa </w:t>
      </w:r>
      <w:hyperlink r:id="rId11" w:history="1">
        <w:r w:rsidR="00F37192" w:rsidRPr="009D4F74">
          <w:rPr>
            <w:rStyle w:val="Hyperlinkki"/>
            <w:rFonts w:ascii="Arial" w:hAnsi="Arial" w:cs="Arial"/>
            <w:szCs w:val="22"/>
          </w:rPr>
          <w:t>etunimi.sukunimi@traficom.fi</w:t>
        </w:r>
      </w:hyperlink>
      <w:r>
        <w:rPr>
          <w:rFonts w:ascii="Arial" w:hAnsi="Arial" w:cs="Arial"/>
          <w:szCs w:val="22"/>
        </w:rPr>
        <w:t xml:space="preserve">. </w:t>
      </w:r>
    </w:p>
    <w:p w14:paraId="355C4E83" w14:textId="46B27EF8" w:rsidR="00A975D6" w:rsidRDefault="00A975D6" w:rsidP="0054724E">
      <w:pPr>
        <w:autoSpaceDE w:val="0"/>
        <w:autoSpaceDN w:val="0"/>
        <w:adjustRightInd w:val="0"/>
        <w:rPr>
          <w:rFonts w:ascii="Arial" w:hAnsi="Arial" w:cs="Arial"/>
          <w:szCs w:val="22"/>
        </w:rPr>
      </w:pPr>
    </w:p>
    <w:p w14:paraId="48BDBF5E" w14:textId="326359BB" w:rsidR="00A975D6" w:rsidRDefault="008E3628">
      <w:pPr>
        <w:rPr>
          <w:rFonts w:ascii="Arial" w:hAnsi="Arial" w:cs="Arial"/>
          <w:szCs w:val="22"/>
        </w:rPr>
      </w:pPr>
      <w:r>
        <w:rPr>
          <w:rFonts w:ascii="Arial" w:hAnsi="Arial" w:cs="Arial"/>
          <w:szCs w:val="22"/>
        </w:rPr>
        <w:br w:type="page"/>
      </w:r>
    </w:p>
    <w:p w14:paraId="287639F2" w14:textId="49B040DA" w:rsidR="00A975D6" w:rsidRDefault="008E3628" w:rsidP="0054724E">
      <w:pPr>
        <w:autoSpaceDE w:val="0"/>
        <w:autoSpaceDN w:val="0"/>
        <w:adjustRightInd w:val="0"/>
        <w:rPr>
          <w:rFonts w:ascii="Arial" w:hAnsi="Arial" w:cs="Arial"/>
          <w:szCs w:val="22"/>
        </w:rPr>
      </w:pPr>
      <w:r>
        <w:rPr>
          <w:rFonts w:ascii="Arial" w:hAnsi="Arial" w:cs="Arial"/>
          <w:szCs w:val="22"/>
        </w:rPr>
        <w:lastRenderedPageBreak/>
        <w:t>Liite</w:t>
      </w:r>
    </w:p>
    <w:p w14:paraId="7A3C736A" w14:textId="77777777" w:rsidR="00414550" w:rsidRDefault="00414550" w:rsidP="0054724E">
      <w:pPr>
        <w:autoSpaceDE w:val="0"/>
        <w:autoSpaceDN w:val="0"/>
        <w:adjustRightInd w:val="0"/>
        <w:rPr>
          <w:rFonts w:ascii="Arial" w:hAnsi="Arial" w:cs="Arial"/>
          <w:szCs w:val="22"/>
        </w:rPr>
      </w:pPr>
    </w:p>
    <w:p w14:paraId="2697F0F8" w14:textId="7726285E" w:rsidR="00414550" w:rsidRPr="00414550" w:rsidRDefault="00414550" w:rsidP="0054724E">
      <w:pPr>
        <w:autoSpaceDE w:val="0"/>
        <w:autoSpaceDN w:val="0"/>
        <w:adjustRightInd w:val="0"/>
        <w:rPr>
          <w:rFonts w:ascii="Arial" w:hAnsi="Arial" w:cs="Arial"/>
          <w:b/>
          <w:bCs/>
          <w:szCs w:val="22"/>
        </w:rPr>
      </w:pPr>
      <w:r w:rsidRPr="00414550">
        <w:rPr>
          <w:rFonts w:ascii="Arial" w:hAnsi="Arial" w:cs="Arial"/>
          <w:b/>
          <w:bCs/>
          <w:szCs w:val="22"/>
        </w:rPr>
        <w:t>UHF-alue</w:t>
      </w:r>
    </w:p>
    <w:p w14:paraId="046C43F3" w14:textId="48776A1D" w:rsidR="00A975D6" w:rsidRDefault="00A975D6" w:rsidP="0054724E">
      <w:pPr>
        <w:autoSpaceDE w:val="0"/>
        <w:autoSpaceDN w:val="0"/>
        <w:adjustRightInd w:val="0"/>
        <w:rPr>
          <w:rFonts w:ascii="Arial" w:hAnsi="Arial" w:cs="Arial"/>
          <w:szCs w:val="22"/>
        </w:rPr>
      </w:pPr>
    </w:p>
    <w:p w14:paraId="282EB427" w14:textId="22C1F8F0" w:rsidR="00A975D6" w:rsidRDefault="00A975D6" w:rsidP="0054724E">
      <w:pPr>
        <w:autoSpaceDE w:val="0"/>
        <w:autoSpaceDN w:val="0"/>
        <w:adjustRightInd w:val="0"/>
        <w:rPr>
          <w:rFonts w:ascii="Arial" w:hAnsi="Arial" w:cs="Arial"/>
          <w:szCs w:val="22"/>
        </w:rPr>
      </w:pPr>
    </w:p>
    <w:p w14:paraId="6125AAF7" w14:textId="77777777" w:rsidR="00A975D6" w:rsidRPr="001B4DA1" w:rsidRDefault="00A975D6" w:rsidP="0054724E">
      <w:pPr>
        <w:autoSpaceDE w:val="0"/>
        <w:autoSpaceDN w:val="0"/>
        <w:adjustRightInd w:val="0"/>
        <w:rPr>
          <w:rFonts w:ascii="Arial" w:hAnsi="Arial" w:cs="Arial"/>
          <w:szCs w:val="22"/>
        </w:rPr>
      </w:pPr>
    </w:p>
    <w:p w14:paraId="51E95ED2" w14:textId="299D3818" w:rsidR="0054724E" w:rsidRDefault="008E3628" w:rsidP="00234E3B">
      <w:r>
        <w:rPr>
          <w:noProof/>
        </w:rPr>
        <w:drawing>
          <wp:inline distT="0" distB="0" distL="0" distR="0" wp14:anchorId="6A8C8AC7" wp14:editId="218679AF">
            <wp:extent cx="1992573" cy="351320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4488" cy="3551847"/>
                    </a:xfrm>
                    <a:prstGeom prst="rect">
                      <a:avLst/>
                    </a:prstGeom>
                    <a:noFill/>
                    <a:ln>
                      <a:noFill/>
                    </a:ln>
                  </pic:spPr>
                </pic:pic>
              </a:graphicData>
            </a:graphic>
          </wp:inline>
        </w:drawing>
      </w:r>
      <w:r>
        <w:rPr>
          <w:noProof/>
        </w:rPr>
        <w:drawing>
          <wp:inline distT="0" distB="0" distL="0" distR="0" wp14:anchorId="2DD44DA6" wp14:editId="4E2FF994">
            <wp:extent cx="2106707" cy="3615760"/>
            <wp:effectExtent l="0" t="0" r="825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1991" cy="3641992"/>
                    </a:xfrm>
                    <a:prstGeom prst="rect">
                      <a:avLst/>
                    </a:prstGeom>
                    <a:noFill/>
                    <a:ln>
                      <a:noFill/>
                    </a:ln>
                  </pic:spPr>
                </pic:pic>
              </a:graphicData>
            </a:graphic>
          </wp:inline>
        </w:drawing>
      </w:r>
      <w:r>
        <w:rPr>
          <w:noProof/>
        </w:rPr>
        <w:drawing>
          <wp:inline distT="0" distB="0" distL="0" distR="0" wp14:anchorId="12EFCFE4" wp14:editId="0C986A3A">
            <wp:extent cx="2122227" cy="36475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8272" cy="3675134"/>
                    </a:xfrm>
                    <a:prstGeom prst="rect">
                      <a:avLst/>
                    </a:prstGeom>
                    <a:noFill/>
                    <a:ln>
                      <a:noFill/>
                    </a:ln>
                  </pic:spPr>
                </pic:pic>
              </a:graphicData>
            </a:graphic>
          </wp:inline>
        </w:drawing>
      </w:r>
    </w:p>
    <w:p w14:paraId="51E22022" w14:textId="7B8A39D6" w:rsidR="00A975D6" w:rsidRDefault="008E3628" w:rsidP="00234E3B">
      <w:r>
        <w:t>A</w:t>
      </w:r>
      <w:r>
        <w:tab/>
      </w:r>
      <w:r>
        <w:tab/>
      </w:r>
      <w:r>
        <w:tab/>
        <w:t>B</w:t>
      </w:r>
      <w:r>
        <w:tab/>
      </w:r>
      <w:r>
        <w:tab/>
        <w:t>C</w:t>
      </w:r>
    </w:p>
    <w:p w14:paraId="3784E9E7" w14:textId="010E1E42" w:rsidR="00A975D6" w:rsidRDefault="00A975D6" w:rsidP="00234E3B"/>
    <w:p w14:paraId="15AB8D91" w14:textId="00D9B6EA" w:rsidR="00A975D6" w:rsidRDefault="00A975D6" w:rsidP="00234E3B"/>
    <w:p w14:paraId="3B4ADF56" w14:textId="4266C627" w:rsidR="00A975D6" w:rsidRDefault="00A975D6" w:rsidP="00234E3B"/>
    <w:p w14:paraId="7BCC9849" w14:textId="3E93990E" w:rsidR="00A975D6" w:rsidRDefault="008E3628" w:rsidP="00234E3B">
      <w:r>
        <w:t xml:space="preserve">Kartoissa </w:t>
      </w:r>
      <w:r w:rsidR="002264A9">
        <w:t xml:space="preserve">kanavanipuissa B ja C </w:t>
      </w:r>
      <w:r>
        <w:t xml:space="preserve">esitettyjä </w:t>
      </w:r>
      <w:r w:rsidR="002264A9">
        <w:t>laajempia yhden taajuuden alueita (SFN)</w:t>
      </w:r>
      <w:r>
        <w:t xml:space="preserve"> voi olla mahdollista purkaa tai pienentää </w:t>
      </w:r>
      <w:r w:rsidR="008112B6">
        <w:t xml:space="preserve">taajuuksien </w:t>
      </w:r>
      <w:r>
        <w:t>koordinointituloksista riippuen</w:t>
      </w:r>
      <w:r w:rsidR="008112B6">
        <w:t>.</w:t>
      </w:r>
      <w:r>
        <w:t xml:space="preserve"> </w:t>
      </w:r>
      <w:r w:rsidR="008112B6">
        <w:t>K</w:t>
      </w:r>
      <w:r>
        <w:t xml:space="preserve">artat </w:t>
      </w:r>
      <w:r w:rsidR="008112B6">
        <w:t xml:space="preserve">eivät </w:t>
      </w:r>
      <w:r>
        <w:t>siten välttämättä vastaa lopullisesti toteutettavia verkkoja SFN-alueiden osalta.</w:t>
      </w:r>
    </w:p>
    <w:p w14:paraId="665A182D" w14:textId="77777777" w:rsidR="00414550" w:rsidRDefault="00414550" w:rsidP="00234E3B"/>
    <w:p w14:paraId="71BC1A38" w14:textId="77777777" w:rsidR="00414550" w:rsidRDefault="00414550" w:rsidP="00414550">
      <w:pPr>
        <w:rPr>
          <w:rFonts w:ascii="Arial" w:hAnsi="Arial" w:cs="Arial"/>
          <w:b/>
        </w:rPr>
      </w:pPr>
    </w:p>
    <w:p w14:paraId="2DC76B75" w14:textId="77777777" w:rsidR="00414550" w:rsidRDefault="00414550" w:rsidP="00414550">
      <w:pPr>
        <w:rPr>
          <w:rFonts w:ascii="Arial" w:hAnsi="Arial" w:cs="Arial"/>
          <w:b/>
        </w:rPr>
      </w:pPr>
    </w:p>
    <w:p w14:paraId="751FA2B8" w14:textId="77777777" w:rsidR="00414550" w:rsidRDefault="00414550" w:rsidP="00414550">
      <w:pPr>
        <w:rPr>
          <w:rFonts w:ascii="Arial" w:hAnsi="Arial" w:cs="Arial"/>
          <w:b/>
        </w:rPr>
      </w:pPr>
    </w:p>
    <w:p w14:paraId="2CD1D9E6" w14:textId="77777777" w:rsidR="00414550" w:rsidRDefault="00414550" w:rsidP="00414550">
      <w:pPr>
        <w:rPr>
          <w:rFonts w:ascii="Arial" w:hAnsi="Arial" w:cs="Arial"/>
          <w:b/>
        </w:rPr>
      </w:pPr>
    </w:p>
    <w:p w14:paraId="0408FC5D" w14:textId="77777777" w:rsidR="00414550" w:rsidRDefault="00414550" w:rsidP="00414550">
      <w:pPr>
        <w:rPr>
          <w:rFonts w:ascii="Arial" w:hAnsi="Arial" w:cs="Arial"/>
          <w:b/>
        </w:rPr>
      </w:pPr>
    </w:p>
    <w:p w14:paraId="36A5EAD1" w14:textId="77777777" w:rsidR="00414550" w:rsidRDefault="00414550" w:rsidP="00414550">
      <w:pPr>
        <w:rPr>
          <w:rFonts w:ascii="Arial" w:hAnsi="Arial" w:cs="Arial"/>
          <w:b/>
        </w:rPr>
      </w:pPr>
    </w:p>
    <w:p w14:paraId="051A2451" w14:textId="77777777" w:rsidR="00414550" w:rsidRDefault="00414550" w:rsidP="00414550">
      <w:pPr>
        <w:rPr>
          <w:rFonts w:ascii="Arial" w:hAnsi="Arial" w:cs="Arial"/>
          <w:b/>
        </w:rPr>
      </w:pPr>
    </w:p>
    <w:p w14:paraId="4F32B926" w14:textId="77777777" w:rsidR="00414550" w:rsidRDefault="00414550" w:rsidP="00414550">
      <w:pPr>
        <w:rPr>
          <w:rFonts w:ascii="Arial" w:hAnsi="Arial" w:cs="Arial"/>
          <w:b/>
        </w:rPr>
      </w:pPr>
    </w:p>
    <w:p w14:paraId="581D806F" w14:textId="77777777" w:rsidR="00414550" w:rsidRDefault="00414550" w:rsidP="00414550">
      <w:pPr>
        <w:rPr>
          <w:rFonts w:ascii="Arial" w:hAnsi="Arial" w:cs="Arial"/>
          <w:b/>
        </w:rPr>
      </w:pPr>
    </w:p>
    <w:p w14:paraId="4D7B762D" w14:textId="77777777" w:rsidR="00414550" w:rsidRDefault="00414550" w:rsidP="00414550">
      <w:pPr>
        <w:rPr>
          <w:rFonts w:ascii="Arial" w:hAnsi="Arial" w:cs="Arial"/>
          <w:b/>
        </w:rPr>
      </w:pPr>
    </w:p>
    <w:p w14:paraId="623145B1" w14:textId="77777777" w:rsidR="00414550" w:rsidRDefault="00414550" w:rsidP="00414550">
      <w:pPr>
        <w:rPr>
          <w:rFonts w:ascii="Arial" w:hAnsi="Arial" w:cs="Arial"/>
          <w:b/>
        </w:rPr>
      </w:pPr>
    </w:p>
    <w:p w14:paraId="457C7586" w14:textId="77777777" w:rsidR="00414550" w:rsidRDefault="00414550" w:rsidP="00414550">
      <w:pPr>
        <w:rPr>
          <w:rFonts w:ascii="Arial" w:hAnsi="Arial" w:cs="Arial"/>
          <w:b/>
        </w:rPr>
      </w:pPr>
    </w:p>
    <w:p w14:paraId="1681079C" w14:textId="77777777" w:rsidR="00414550" w:rsidRDefault="00414550" w:rsidP="00414550">
      <w:pPr>
        <w:rPr>
          <w:rFonts w:ascii="Arial" w:hAnsi="Arial" w:cs="Arial"/>
          <w:b/>
        </w:rPr>
      </w:pPr>
    </w:p>
    <w:p w14:paraId="7BB2E30A" w14:textId="77777777" w:rsidR="00414550" w:rsidRDefault="00414550" w:rsidP="00414550">
      <w:pPr>
        <w:rPr>
          <w:rFonts w:ascii="Arial" w:hAnsi="Arial" w:cs="Arial"/>
          <w:b/>
        </w:rPr>
      </w:pPr>
    </w:p>
    <w:p w14:paraId="21C6DEFA" w14:textId="77777777" w:rsidR="00414550" w:rsidRDefault="00414550" w:rsidP="00414550">
      <w:pPr>
        <w:rPr>
          <w:rFonts w:ascii="Arial" w:hAnsi="Arial" w:cs="Arial"/>
          <w:b/>
        </w:rPr>
      </w:pPr>
    </w:p>
    <w:p w14:paraId="6B663970" w14:textId="77777777" w:rsidR="00414550" w:rsidRDefault="00414550" w:rsidP="00414550">
      <w:pPr>
        <w:rPr>
          <w:rFonts w:ascii="Arial" w:hAnsi="Arial" w:cs="Arial"/>
          <w:b/>
        </w:rPr>
      </w:pPr>
    </w:p>
    <w:p w14:paraId="3092E1D3" w14:textId="77777777" w:rsidR="00414550" w:rsidRDefault="00414550" w:rsidP="00414550">
      <w:pPr>
        <w:rPr>
          <w:rFonts w:ascii="Arial" w:hAnsi="Arial" w:cs="Arial"/>
          <w:b/>
        </w:rPr>
      </w:pPr>
    </w:p>
    <w:p w14:paraId="407FFCDF" w14:textId="0DEE22D6" w:rsidR="00414550" w:rsidRPr="00414550" w:rsidRDefault="00414550" w:rsidP="00414550">
      <w:pPr>
        <w:rPr>
          <w:rFonts w:ascii="Arial" w:hAnsi="Arial" w:cs="Arial"/>
          <w:b/>
        </w:rPr>
      </w:pPr>
      <w:r w:rsidRPr="00414550">
        <w:rPr>
          <w:rFonts w:ascii="Arial" w:hAnsi="Arial" w:cs="Arial"/>
          <w:b/>
        </w:rPr>
        <w:lastRenderedPageBreak/>
        <w:t xml:space="preserve">Pohjanmaa </w:t>
      </w:r>
    </w:p>
    <w:p w14:paraId="58228CCA" w14:textId="77777777" w:rsidR="00414550" w:rsidRDefault="00414550" w:rsidP="00234E3B"/>
    <w:p w14:paraId="6827C342" w14:textId="5E7F34F2" w:rsidR="00125EBC" w:rsidRPr="00125EBC" w:rsidRDefault="00125EBC" w:rsidP="00125EBC">
      <w:r w:rsidRPr="00125EBC">
        <w:rPr>
          <w:noProof/>
        </w:rPr>
        <w:drawing>
          <wp:inline distT="0" distB="0" distL="0" distR="0" wp14:anchorId="193D8519" wp14:editId="48C278F3">
            <wp:extent cx="2908300" cy="4942919"/>
            <wp:effectExtent l="0" t="0" r="6350" b="0"/>
            <wp:docPr id="57273901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8067" cy="4976516"/>
                    </a:xfrm>
                    <a:prstGeom prst="rect">
                      <a:avLst/>
                    </a:prstGeom>
                    <a:noFill/>
                    <a:ln>
                      <a:noFill/>
                    </a:ln>
                  </pic:spPr>
                </pic:pic>
              </a:graphicData>
            </a:graphic>
          </wp:inline>
        </w:drawing>
      </w:r>
    </w:p>
    <w:p w14:paraId="2F71026F" w14:textId="349366AB" w:rsidR="00414550" w:rsidRPr="00966B06" w:rsidRDefault="00414550" w:rsidP="00234E3B"/>
    <w:sectPr w:rsidR="00414550" w:rsidRPr="00966B06" w:rsidSect="00F916C2">
      <w:headerReference w:type="default" r:id="rId16"/>
      <w:headerReference w:type="first" r:id="rId17"/>
      <w:type w:val="continuous"/>
      <w:pgSz w:w="11906" w:h="16838" w:code="9"/>
      <w:pgMar w:top="1525" w:right="851" w:bottom="1616" w:left="1134" w:header="612"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7885" w14:textId="77777777" w:rsidR="005E2927" w:rsidRDefault="005E2927">
      <w:r>
        <w:separator/>
      </w:r>
    </w:p>
  </w:endnote>
  <w:endnote w:type="continuationSeparator" w:id="0">
    <w:p w14:paraId="1E6CE41B" w14:textId="77777777" w:rsidR="005E2927" w:rsidRDefault="005E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DB9A" w14:textId="77777777" w:rsidR="005E2927" w:rsidRDefault="005E2927">
      <w:r>
        <w:separator/>
      </w:r>
    </w:p>
  </w:footnote>
  <w:footnote w:type="continuationSeparator" w:id="0">
    <w:p w14:paraId="09E99213" w14:textId="77777777" w:rsidR="005E2927" w:rsidRDefault="005E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0EF6" w14:textId="2727DEE4" w:rsidR="00EB5F36" w:rsidRPr="00EB5F36" w:rsidRDefault="008E3628" w:rsidP="00EB5F36">
    <w:pPr>
      <w:pStyle w:val="Yltunniste"/>
      <w:jc w:val="right"/>
      <w:rPr>
        <w:rStyle w:val="Sivunumero"/>
      </w:rPr>
    </w:pPr>
    <w:r w:rsidRPr="00EB5F36">
      <w:rPr>
        <w:rStyle w:val="Sivunumero"/>
      </w:rPr>
      <w:fldChar w:fldCharType="begin"/>
    </w:r>
    <w:r w:rsidRPr="00EB5F36">
      <w:rPr>
        <w:rStyle w:val="Sivunumero"/>
      </w:rPr>
      <w:instrText xml:space="preserve"> PAGE </w:instrText>
    </w:r>
    <w:r w:rsidRPr="00EB5F36">
      <w:rPr>
        <w:rStyle w:val="Sivunumero"/>
      </w:rPr>
      <w:fldChar w:fldCharType="separate"/>
    </w:r>
    <w:r w:rsidR="00CF1D50">
      <w:rPr>
        <w:rStyle w:val="Sivunumero"/>
        <w:noProof/>
      </w:rPr>
      <w:t>4</w:t>
    </w:r>
    <w:r w:rsidRPr="00EB5F36">
      <w:rPr>
        <w:rStyle w:val="Sivunumero"/>
      </w:rPr>
      <w:fldChar w:fldCharType="end"/>
    </w:r>
    <w:r w:rsidRPr="00EB5F36">
      <w:rPr>
        <w:rStyle w:val="Sivunumero"/>
      </w:rPr>
      <w:t>(</w:t>
    </w:r>
    <w:r w:rsidRPr="00EB5F36">
      <w:rPr>
        <w:rStyle w:val="Sivunumero"/>
      </w:rPr>
      <w:fldChar w:fldCharType="begin"/>
    </w:r>
    <w:r w:rsidRPr="00EB5F36">
      <w:rPr>
        <w:rStyle w:val="Sivunumero"/>
      </w:rPr>
      <w:instrText xml:space="preserve"> NUMPAGES </w:instrText>
    </w:r>
    <w:r w:rsidRPr="00EB5F36">
      <w:rPr>
        <w:rStyle w:val="Sivunumero"/>
      </w:rPr>
      <w:fldChar w:fldCharType="separate"/>
    </w:r>
    <w:r w:rsidR="00CF1D50">
      <w:rPr>
        <w:rStyle w:val="Sivunumero"/>
        <w:noProof/>
      </w:rPr>
      <w:t>5</w:t>
    </w:r>
    <w:r w:rsidRPr="00EB5F36">
      <w:rPr>
        <w:rStyle w:val="Sivunumero"/>
      </w:rPr>
      <w:fldChar w:fldCharType="end"/>
    </w:r>
    <w:r w:rsidRPr="00EB5F36">
      <w:rPr>
        <w:rStyle w:val="Sivunumero"/>
      </w:rPr>
      <w:t>)</w:t>
    </w:r>
  </w:p>
  <w:p w14:paraId="635AD1A0" w14:textId="77777777" w:rsidR="00EB5F36" w:rsidRDefault="00EB5F36" w:rsidP="00EB5F36">
    <w:pPr>
      <w:pStyle w:val="Yltunniste"/>
    </w:pPr>
  </w:p>
  <w:p w14:paraId="2E28D44C" w14:textId="77777777" w:rsidR="00E56509" w:rsidRPr="00EB5F36" w:rsidRDefault="00E56509" w:rsidP="00EB5F3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334E" w14:textId="43CBFD36" w:rsidR="005675EA" w:rsidRDefault="008E3628">
    <w:pPr>
      <w:pStyle w:val="Yltunniste"/>
    </w:pPr>
    <w:r>
      <w:rPr>
        <w:noProof/>
      </w:rPr>
      <w:drawing>
        <wp:anchor distT="0" distB="0" distL="114300" distR="114300" simplePos="0" relativeHeight="251658240" behindDoc="1" locked="0" layoutInCell="1" allowOverlap="1" wp14:anchorId="5F674544" wp14:editId="17D9188C">
          <wp:simplePos x="0" y="0"/>
          <wp:positionH relativeFrom="margin">
            <wp:align>center</wp:align>
          </wp:positionH>
          <wp:positionV relativeFrom="paragraph">
            <wp:posOffset>-389614</wp:posOffset>
          </wp:positionV>
          <wp:extent cx="7552443" cy="1224000"/>
          <wp:effectExtent l="0" t="0" r="0" b="0"/>
          <wp:wrapNone/>
          <wp:docPr id="175589015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90153"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2443" cy="12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69F"/>
    <w:multiLevelType w:val="hybridMultilevel"/>
    <w:tmpl w:val="1B8C0AB0"/>
    <w:lvl w:ilvl="0" w:tplc="C53E5FEA">
      <w:start w:val="1"/>
      <w:numFmt w:val="decimal"/>
      <w:pStyle w:val="Asiakohta"/>
      <w:lvlText w:val="%1"/>
      <w:lvlJc w:val="left"/>
      <w:pPr>
        <w:tabs>
          <w:tab w:val="num" w:pos="357"/>
        </w:tabs>
        <w:ind w:left="340" w:hanging="340"/>
      </w:pPr>
      <w:rPr>
        <w:rFonts w:hint="default"/>
      </w:rPr>
    </w:lvl>
    <w:lvl w:ilvl="1" w:tplc="E90E77F4" w:tentative="1">
      <w:start w:val="1"/>
      <w:numFmt w:val="lowerLetter"/>
      <w:lvlText w:val="%2."/>
      <w:lvlJc w:val="left"/>
      <w:pPr>
        <w:tabs>
          <w:tab w:val="num" w:pos="1440"/>
        </w:tabs>
        <w:ind w:left="1440" w:hanging="360"/>
      </w:pPr>
    </w:lvl>
    <w:lvl w:ilvl="2" w:tplc="30407182" w:tentative="1">
      <w:start w:val="1"/>
      <w:numFmt w:val="lowerRoman"/>
      <w:lvlText w:val="%3."/>
      <w:lvlJc w:val="right"/>
      <w:pPr>
        <w:tabs>
          <w:tab w:val="num" w:pos="2160"/>
        </w:tabs>
        <w:ind w:left="2160" w:hanging="180"/>
      </w:pPr>
    </w:lvl>
    <w:lvl w:ilvl="3" w:tplc="FEB87242" w:tentative="1">
      <w:start w:val="1"/>
      <w:numFmt w:val="decimal"/>
      <w:lvlText w:val="%4."/>
      <w:lvlJc w:val="left"/>
      <w:pPr>
        <w:tabs>
          <w:tab w:val="num" w:pos="2880"/>
        </w:tabs>
        <w:ind w:left="2880" w:hanging="360"/>
      </w:pPr>
    </w:lvl>
    <w:lvl w:ilvl="4" w:tplc="BBB80EF6" w:tentative="1">
      <w:start w:val="1"/>
      <w:numFmt w:val="lowerLetter"/>
      <w:lvlText w:val="%5."/>
      <w:lvlJc w:val="left"/>
      <w:pPr>
        <w:tabs>
          <w:tab w:val="num" w:pos="3600"/>
        </w:tabs>
        <w:ind w:left="3600" w:hanging="360"/>
      </w:pPr>
    </w:lvl>
    <w:lvl w:ilvl="5" w:tplc="58C85000" w:tentative="1">
      <w:start w:val="1"/>
      <w:numFmt w:val="lowerRoman"/>
      <w:lvlText w:val="%6."/>
      <w:lvlJc w:val="right"/>
      <w:pPr>
        <w:tabs>
          <w:tab w:val="num" w:pos="4320"/>
        </w:tabs>
        <w:ind w:left="4320" w:hanging="180"/>
      </w:pPr>
    </w:lvl>
    <w:lvl w:ilvl="6" w:tplc="AA667708" w:tentative="1">
      <w:start w:val="1"/>
      <w:numFmt w:val="decimal"/>
      <w:lvlText w:val="%7."/>
      <w:lvlJc w:val="left"/>
      <w:pPr>
        <w:tabs>
          <w:tab w:val="num" w:pos="5040"/>
        </w:tabs>
        <w:ind w:left="5040" w:hanging="360"/>
      </w:pPr>
    </w:lvl>
    <w:lvl w:ilvl="7" w:tplc="F65024A8" w:tentative="1">
      <w:start w:val="1"/>
      <w:numFmt w:val="lowerLetter"/>
      <w:lvlText w:val="%8."/>
      <w:lvlJc w:val="left"/>
      <w:pPr>
        <w:tabs>
          <w:tab w:val="num" w:pos="5760"/>
        </w:tabs>
        <w:ind w:left="5760" w:hanging="360"/>
      </w:pPr>
    </w:lvl>
    <w:lvl w:ilvl="8" w:tplc="ABA0881A" w:tentative="1">
      <w:start w:val="1"/>
      <w:numFmt w:val="lowerRoman"/>
      <w:lvlText w:val="%9."/>
      <w:lvlJc w:val="right"/>
      <w:pPr>
        <w:tabs>
          <w:tab w:val="num" w:pos="6480"/>
        </w:tabs>
        <w:ind w:left="6480" w:hanging="180"/>
      </w:pPr>
    </w:lvl>
  </w:abstractNum>
  <w:abstractNum w:abstractNumId="1" w15:restartNumberingAfterBreak="0">
    <w:nsid w:val="0D8C69D8"/>
    <w:multiLevelType w:val="hybridMultilevel"/>
    <w:tmpl w:val="B96636C4"/>
    <w:lvl w:ilvl="0" w:tplc="040B000F">
      <w:start w:val="1"/>
      <w:numFmt w:val="decimal"/>
      <w:lvlText w:val="%1."/>
      <w:lvlJc w:val="left"/>
      <w:pPr>
        <w:tabs>
          <w:tab w:val="num" w:pos="360"/>
        </w:tabs>
        <w:ind w:left="360" w:hanging="360"/>
      </w:pPr>
    </w:lvl>
    <w:lvl w:ilvl="1" w:tplc="0200069C">
      <w:start w:val="1"/>
      <w:numFmt w:val="bullet"/>
      <w:lvlText w:val=""/>
      <w:lvlJc w:val="left"/>
      <w:pPr>
        <w:tabs>
          <w:tab w:val="num" w:pos="1080"/>
        </w:tabs>
        <w:ind w:left="1080" w:hanging="360"/>
      </w:pPr>
      <w:rPr>
        <w:rFonts w:ascii="Symbol" w:hAnsi="Symbol" w:hint="default"/>
        <w:sz w:val="16"/>
      </w:rPr>
    </w:lvl>
    <w:lvl w:ilvl="2" w:tplc="C73CE5B0">
      <w:start w:val="1"/>
      <w:numFmt w:val="bullet"/>
      <w:lvlText w:val=""/>
      <w:lvlJc w:val="left"/>
      <w:pPr>
        <w:tabs>
          <w:tab w:val="num" w:pos="1980"/>
        </w:tabs>
        <w:ind w:left="1980" w:hanging="360"/>
      </w:pPr>
      <w:rPr>
        <w:rFonts w:ascii="Symbol" w:hAnsi="Symbol" w:hint="default"/>
        <w:sz w:val="18"/>
      </w:r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1B385D2D"/>
    <w:multiLevelType w:val="hybridMultilevel"/>
    <w:tmpl w:val="93FE06C0"/>
    <w:lvl w:ilvl="0" w:tplc="12581E44">
      <w:start w:val="1"/>
      <w:numFmt w:val="bullet"/>
      <w:lvlText w:val=""/>
      <w:lvlJc w:val="left"/>
      <w:pPr>
        <w:ind w:left="720" w:hanging="360"/>
      </w:pPr>
      <w:rPr>
        <w:rFonts w:ascii="Symbol" w:hAnsi="Symbol" w:hint="default"/>
      </w:rPr>
    </w:lvl>
    <w:lvl w:ilvl="1" w:tplc="7BE22298" w:tentative="1">
      <w:start w:val="1"/>
      <w:numFmt w:val="bullet"/>
      <w:lvlText w:val="o"/>
      <w:lvlJc w:val="left"/>
      <w:pPr>
        <w:ind w:left="1440" w:hanging="360"/>
      </w:pPr>
      <w:rPr>
        <w:rFonts w:ascii="Courier New" w:hAnsi="Courier New" w:cs="Courier New" w:hint="default"/>
      </w:rPr>
    </w:lvl>
    <w:lvl w:ilvl="2" w:tplc="90687616" w:tentative="1">
      <w:start w:val="1"/>
      <w:numFmt w:val="bullet"/>
      <w:lvlText w:val=""/>
      <w:lvlJc w:val="left"/>
      <w:pPr>
        <w:ind w:left="2160" w:hanging="360"/>
      </w:pPr>
      <w:rPr>
        <w:rFonts w:ascii="Wingdings" w:hAnsi="Wingdings" w:hint="default"/>
      </w:rPr>
    </w:lvl>
    <w:lvl w:ilvl="3" w:tplc="8EF4BA14" w:tentative="1">
      <w:start w:val="1"/>
      <w:numFmt w:val="bullet"/>
      <w:lvlText w:val=""/>
      <w:lvlJc w:val="left"/>
      <w:pPr>
        <w:ind w:left="2880" w:hanging="360"/>
      </w:pPr>
      <w:rPr>
        <w:rFonts w:ascii="Symbol" w:hAnsi="Symbol" w:hint="default"/>
      </w:rPr>
    </w:lvl>
    <w:lvl w:ilvl="4" w:tplc="43825D08" w:tentative="1">
      <w:start w:val="1"/>
      <w:numFmt w:val="bullet"/>
      <w:lvlText w:val="o"/>
      <w:lvlJc w:val="left"/>
      <w:pPr>
        <w:ind w:left="3600" w:hanging="360"/>
      </w:pPr>
      <w:rPr>
        <w:rFonts w:ascii="Courier New" w:hAnsi="Courier New" w:cs="Courier New" w:hint="default"/>
      </w:rPr>
    </w:lvl>
    <w:lvl w:ilvl="5" w:tplc="80025884" w:tentative="1">
      <w:start w:val="1"/>
      <w:numFmt w:val="bullet"/>
      <w:lvlText w:val=""/>
      <w:lvlJc w:val="left"/>
      <w:pPr>
        <w:ind w:left="4320" w:hanging="360"/>
      </w:pPr>
      <w:rPr>
        <w:rFonts w:ascii="Wingdings" w:hAnsi="Wingdings" w:hint="default"/>
      </w:rPr>
    </w:lvl>
    <w:lvl w:ilvl="6" w:tplc="1A58F15E" w:tentative="1">
      <w:start w:val="1"/>
      <w:numFmt w:val="bullet"/>
      <w:lvlText w:val=""/>
      <w:lvlJc w:val="left"/>
      <w:pPr>
        <w:ind w:left="5040" w:hanging="360"/>
      </w:pPr>
      <w:rPr>
        <w:rFonts w:ascii="Symbol" w:hAnsi="Symbol" w:hint="default"/>
      </w:rPr>
    </w:lvl>
    <w:lvl w:ilvl="7" w:tplc="59661D96" w:tentative="1">
      <w:start w:val="1"/>
      <w:numFmt w:val="bullet"/>
      <w:lvlText w:val="o"/>
      <w:lvlJc w:val="left"/>
      <w:pPr>
        <w:ind w:left="5760" w:hanging="360"/>
      </w:pPr>
      <w:rPr>
        <w:rFonts w:ascii="Courier New" w:hAnsi="Courier New" w:cs="Courier New" w:hint="default"/>
      </w:rPr>
    </w:lvl>
    <w:lvl w:ilvl="8" w:tplc="8CDC38CC" w:tentative="1">
      <w:start w:val="1"/>
      <w:numFmt w:val="bullet"/>
      <w:lvlText w:val=""/>
      <w:lvlJc w:val="left"/>
      <w:pPr>
        <w:ind w:left="6480" w:hanging="360"/>
      </w:pPr>
      <w:rPr>
        <w:rFonts w:ascii="Wingdings" w:hAnsi="Wingdings" w:hint="default"/>
      </w:rPr>
    </w:lvl>
  </w:abstractNum>
  <w:abstractNum w:abstractNumId="3" w15:restartNumberingAfterBreak="0">
    <w:nsid w:val="44250E65"/>
    <w:multiLevelType w:val="multilevel"/>
    <w:tmpl w:val="F2CC246E"/>
    <w:lvl w:ilvl="0">
      <w:start w:val="1"/>
      <w:numFmt w:val="decimal"/>
      <w:pStyle w:val="Otsikkonum1"/>
      <w:suff w:val="space"/>
      <w:lvlText w:val="%1"/>
      <w:lvlJc w:val="left"/>
      <w:pPr>
        <w:ind w:left="720" w:hanging="720"/>
      </w:pPr>
      <w:rPr>
        <w:rFonts w:hint="default"/>
      </w:rPr>
    </w:lvl>
    <w:lvl w:ilvl="1">
      <w:start w:val="1"/>
      <w:numFmt w:val="decimal"/>
      <w:pStyle w:val="Otsikkonum2"/>
      <w:suff w:val="space"/>
      <w:lvlText w:val="%1.%2"/>
      <w:lvlJc w:val="left"/>
      <w:pPr>
        <w:ind w:left="1152" w:hanging="1152"/>
      </w:pPr>
      <w:rPr>
        <w:rFonts w:hint="default"/>
      </w:rPr>
    </w:lvl>
    <w:lvl w:ilvl="2">
      <w:start w:val="1"/>
      <w:numFmt w:val="decimal"/>
      <w:pStyle w:val="Otsikkonum3"/>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615A0186"/>
    <w:multiLevelType w:val="hybridMultilevel"/>
    <w:tmpl w:val="56324B6E"/>
    <w:lvl w:ilvl="0" w:tplc="540E2F20">
      <w:start w:val="1"/>
      <w:numFmt w:val="bullet"/>
      <w:lvlText w:val=""/>
      <w:lvlJc w:val="left"/>
      <w:pPr>
        <w:ind w:left="1664" w:hanging="360"/>
      </w:pPr>
      <w:rPr>
        <w:rFonts w:ascii="Symbol" w:hAnsi="Symbol" w:hint="default"/>
      </w:rPr>
    </w:lvl>
    <w:lvl w:ilvl="1" w:tplc="3C32B6E4" w:tentative="1">
      <w:start w:val="1"/>
      <w:numFmt w:val="bullet"/>
      <w:lvlText w:val="o"/>
      <w:lvlJc w:val="left"/>
      <w:pPr>
        <w:ind w:left="2384" w:hanging="360"/>
      </w:pPr>
      <w:rPr>
        <w:rFonts w:ascii="Courier New" w:hAnsi="Courier New" w:cs="Courier New" w:hint="default"/>
      </w:rPr>
    </w:lvl>
    <w:lvl w:ilvl="2" w:tplc="BAD05BBA" w:tentative="1">
      <w:start w:val="1"/>
      <w:numFmt w:val="bullet"/>
      <w:lvlText w:val=""/>
      <w:lvlJc w:val="left"/>
      <w:pPr>
        <w:ind w:left="3104" w:hanging="360"/>
      </w:pPr>
      <w:rPr>
        <w:rFonts w:ascii="Wingdings" w:hAnsi="Wingdings" w:hint="default"/>
      </w:rPr>
    </w:lvl>
    <w:lvl w:ilvl="3" w:tplc="42CE42E6" w:tentative="1">
      <w:start w:val="1"/>
      <w:numFmt w:val="bullet"/>
      <w:lvlText w:val=""/>
      <w:lvlJc w:val="left"/>
      <w:pPr>
        <w:ind w:left="3824" w:hanging="360"/>
      </w:pPr>
      <w:rPr>
        <w:rFonts w:ascii="Symbol" w:hAnsi="Symbol" w:hint="default"/>
      </w:rPr>
    </w:lvl>
    <w:lvl w:ilvl="4" w:tplc="ED14AAE8" w:tentative="1">
      <w:start w:val="1"/>
      <w:numFmt w:val="bullet"/>
      <w:lvlText w:val="o"/>
      <w:lvlJc w:val="left"/>
      <w:pPr>
        <w:ind w:left="4544" w:hanging="360"/>
      </w:pPr>
      <w:rPr>
        <w:rFonts w:ascii="Courier New" w:hAnsi="Courier New" w:cs="Courier New" w:hint="default"/>
      </w:rPr>
    </w:lvl>
    <w:lvl w:ilvl="5" w:tplc="F2FA07BA" w:tentative="1">
      <w:start w:val="1"/>
      <w:numFmt w:val="bullet"/>
      <w:lvlText w:val=""/>
      <w:lvlJc w:val="left"/>
      <w:pPr>
        <w:ind w:left="5264" w:hanging="360"/>
      </w:pPr>
      <w:rPr>
        <w:rFonts w:ascii="Wingdings" w:hAnsi="Wingdings" w:hint="default"/>
      </w:rPr>
    </w:lvl>
    <w:lvl w:ilvl="6" w:tplc="DF927470" w:tentative="1">
      <w:start w:val="1"/>
      <w:numFmt w:val="bullet"/>
      <w:lvlText w:val=""/>
      <w:lvlJc w:val="left"/>
      <w:pPr>
        <w:ind w:left="5984" w:hanging="360"/>
      </w:pPr>
      <w:rPr>
        <w:rFonts w:ascii="Symbol" w:hAnsi="Symbol" w:hint="default"/>
      </w:rPr>
    </w:lvl>
    <w:lvl w:ilvl="7" w:tplc="76A87E58" w:tentative="1">
      <w:start w:val="1"/>
      <w:numFmt w:val="bullet"/>
      <w:lvlText w:val="o"/>
      <w:lvlJc w:val="left"/>
      <w:pPr>
        <w:ind w:left="6704" w:hanging="360"/>
      </w:pPr>
      <w:rPr>
        <w:rFonts w:ascii="Courier New" w:hAnsi="Courier New" w:cs="Courier New" w:hint="default"/>
      </w:rPr>
    </w:lvl>
    <w:lvl w:ilvl="8" w:tplc="5FF0F526" w:tentative="1">
      <w:start w:val="1"/>
      <w:numFmt w:val="bullet"/>
      <w:lvlText w:val=""/>
      <w:lvlJc w:val="left"/>
      <w:pPr>
        <w:ind w:left="7424" w:hanging="360"/>
      </w:pPr>
      <w:rPr>
        <w:rFonts w:ascii="Wingdings" w:hAnsi="Wingdings" w:hint="default"/>
      </w:rPr>
    </w:lvl>
  </w:abstractNum>
  <w:abstractNum w:abstractNumId="5" w15:restartNumberingAfterBreak="0">
    <w:nsid w:val="680E25A8"/>
    <w:multiLevelType w:val="hybridMultilevel"/>
    <w:tmpl w:val="B76C5934"/>
    <w:lvl w:ilvl="0" w:tplc="20DAC948">
      <w:start w:val="1"/>
      <w:numFmt w:val="bullet"/>
      <w:lvlText w:val=""/>
      <w:lvlJc w:val="left"/>
      <w:pPr>
        <w:ind w:left="720" w:hanging="360"/>
      </w:pPr>
      <w:rPr>
        <w:rFonts w:ascii="Symbol" w:hAnsi="Symbol" w:hint="default"/>
      </w:rPr>
    </w:lvl>
    <w:lvl w:ilvl="1" w:tplc="72267F5A" w:tentative="1">
      <w:start w:val="1"/>
      <w:numFmt w:val="bullet"/>
      <w:lvlText w:val="o"/>
      <w:lvlJc w:val="left"/>
      <w:pPr>
        <w:ind w:left="1440" w:hanging="360"/>
      </w:pPr>
      <w:rPr>
        <w:rFonts w:ascii="Courier New" w:hAnsi="Courier New" w:cs="Courier New" w:hint="default"/>
      </w:rPr>
    </w:lvl>
    <w:lvl w:ilvl="2" w:tplc="25CC486E" w:tentative="1">
      <w:start w:val="1"/>
      <w:numFmt w:val="bullet"/>
      <w:lvlText w:val=""/>
      <w:lvlJc w:val="left"/>
      <w:pPr>
        <w:ind w:left="2160" w:hanging="360"/>
      </w:pPr>
      <w:rPr>
        <w:rFonts w:ascii="Wingdings" w:hAnsi="Wingdings" w:hint="default"/>
      </w:rPr>
    </w:lvl>
    <w:lvl w:ilvl="3" w:tplc="3662ADAC" w:tentative="1">
      <w:start w:val="1"/>
      <w:numFmt w:val="bullet"/>
      <w:lvlText w:val=""/>
      <w:lvlJc w:val="left"/>
      <w:pPr>
        <w:ind w:left="2880" w:hanging="360"/>
      </w:pPr>
      <w:rPr>
        <w:rFonts w:ascii="Symbol" w:hAnsi="Symbol" w:hint="default"/>
      </w:rPr>
    </w:lvl>
    <w:lvl w:ilvl="4" w:tplc="455C6132" w:tentative="1">
      <w:start w:val="1"/>
      <w:numFmt w:val="bullet"/>
      <w:lvlText w:val="o"/>
      <w:lvlJc w:val="left"/>
      <w:pPr>
        <w:ind w:left="3600" w:hanging="360"/>
      </w:pPr>
      <w:rPr>
        <w:rFonts w:ascii="Courier New" w:hAnsi="Courier New" w:cs="Courier New" w:hint="default"/>
      </w:rPr>
    </w:lvl>
    <w:lvl w:ilvl="5" w:tplc="1FEABEB8" w:tentative="1">
      <w:start w:val="1"/>
      <w:numFmt w:val="bullet"/>
      <w:lvlText w:val=""/>
      <w:lvlJc w:val="left"/>
      <w:pPr>
        <w:ind w:left="4320" w:hanging="360"/>
      </w:pPr>
      <w:rPr>
        <w:rFonts w:ascii="Wingdings" w:hAnsi="Wingdings" w:hint="default"/>
      </w:rPr>
    </w:lvl>
    <w:lvl w:ilvl="6" w:tplc="12F0EF5A" w:tentative="1">
      <w:start w:val="1"/>
      <w:numFmt w:val="bullet"/>
      <w:lvlText w:val=""/>
      <w:lvlJc w:val="left"/>
      <w:pPr>
        <w:ind w:left="5040" w:hanging="360"/>
      </w:pPr>
      <w:rPr>
        <w:rFonts w:ascii="Symbol" w:hAnsi="Symbol" w:hint="default"/>
      </w:rPr>
    </w:lvl>
    <w:lvl w:ilvl="7" w:tplc="DD34A288" w:tentative="1">
      <w:start w:val="1"/>
      <w:numFmt w:val="bullet"/>
      <w:lvlText w:val="o"/>
      <w:lvlJc w:val="left"/>
      <w:pPr>
        <w:ind w:left="5760" w:hanging="360"/>
      </w:pPr>
      <w:rPr>
        <w:rFonts w:ascii="Courier New" w:hAnsi="Courier New" w:cs="Courier New" w:hint="default"/>
      </w:rPr>
    </w:lvl>
    <w:lvl w:ilvl="8" w:tplc="C2DCFABA" w:tentative="1">
      <w:start w:val="1"/>
      <w:numFmt w:val="bullet"/>
      <w:lvlText w:val=""/>
      <w:lvlJc w:val="left"/>
      <w:pPr>
        <w:ind w:left="6480" w:hanging="360"/>
      </w:pPr>
      <w:rPr>
        <w:rFonts w:ascii="Wingdings" w:hAnsi="Wingdings" w:hint="default"/>
      </w:rPr>
    </w:lvl>
  </w:abstractNum>
  <w:abstractNum w:abstractNumId="6" w15:restartNumberingAfterBreak="0">
    <w:nsid w:val="74CF06A5"/>
    <w:multiLevelType w:val="hybridMultilevel"/>
    <w:tmpl w:val="118EF642"/>
    <w:lvl w:ilvl="0" w:tplc="FFD05758">
      <w:start w:val="1"/>
      <w:numFmt w:val="bullet"/>
      <w:lvlText w:val=""/>
      <w:lvlJc w:val="left"/>
      <w:pPr>
        <w:ind w:left="720" w:hanging="360"/>
      </w:pPr>
      <w:rPr>
        <w:rFonts w:ascii="Symbol" w:hAnsi="Symbol" w:hint="default"/>
      </w:rPr>
    </w:lvl>
    <w:lvl w:ilvl="1" w:tplc="4D88EB62" w:tentative="1">
      <w:start w:val="1"/>
      <w:numFmt w:val="bullet"/>
      <w:lvlText w:val="o"/>
      <w:lvlJc w:val="left"/>
      <w:pPr>
        <w:ind w:left="1440" w:hanging="360"/>
      </w:pPr>
      <w:rPr>
        <w:rFonts w:ascii="Courier New" w:hAnsi="Courier New" w:cs="Courier New" w:hint="default"/>
      </w:rPr>
    </w:lvl>
    <w:lvl w:ilvl="2" w:tplc="A4C6D9B0" w:tentative="1">
      <w:start w:val="1"/>
      <w:numFmt w:val="bullet"/>
      <w:lvlText w:val=""/>
      <w:lvlJc w:val="left"/>
      <w:pPr>
        <w:ind w:left="2160" w:hanging="360"/>
      </w:pPr>
      <w:rPr>
        <w:rFonts w:ascii="Wingdings" w:hAnsi="Wingdings" w:hint="default"/>
      </w:rPr>
    </w:lvl>
    <w:lvl w:ilvl="3" w:tplc="E278B58E" w:tentative="1">
      <w:start w:val="1"/>
      <w:numFmt w:val="bullet"/>
      <w:lvlText w:val=""/>
      <w:lvlJc w:val="left"/>
      <w:pPr>
        <w:ind w:left="2880" w:hanging="360"/>
      </w:pPr>
      <w:rPr>
        <w:rFonts w:ascii="Symbol" w:hAnsi="Symbol" w:hint="default"/>
      </w:rPr>
    </w:lvl>
    <w:lvl w:ilvl="4" w:tplc="7D4A0046" w:tentative="1">
      <w:start w:val="1"/>
      <w:numFmt w:val="bullet"/>
      <w:lvlText w:val="o"/>
      <w:lvlJc w:val="left"/>
      <w:pPr>
        <w:ind w:left="3600" w:hanging="360"/>
      </w:pPr>
      <w:rPr>
        <w:rFonts w:ascii="Courier New" w:hAnsi="Courier New" w:cs="Courier New" w:hint="default"/>
      </w:rPr>
    </w:lvl>
    <w:lvl w:ilvl="5" w:tplc="B6B00E5C" w:tentative="1">
      <w:start w:val="1"/>
      <w:numFmt w:val="bullet"/>
      <w:lvlText w:val=""/>
      <w:lvlJc w:val="left"/>
      <w:pPr>
        <w:ind w:left="4320" w:hanging="360"/>
      </w:pPr>
      <w:rPr>
        <w:rFonts w:ascii="Wingdings" w:hAnsi="Wingdings" w:hint="default"/>
      </w:rPr>
    </w:lvl>
    <w:lvl w:ilvl="6" w:tplc="3E1AC02E" w:tentative="1">
      <w:start w:val="1"/>
      <w:numFmt w:val="bullet"/>
      <w:lvlText w:val=""/>
      <w:lvlJc w:val="left"/>
      <w:pPr>
        <w:ind w:left="5040" w:hanging="360"/>
      </w:pPr>
      <w:rPr>
        <w:rFonts w:ascii="Symbol" w:hAnsi="Symbol" w:hint="default"/>
      </w:rPr>
    </w:lvl>
    <w:lvl w:ilvl="7" w:tplc="2F82FA66" w:tentative="1">
      <w:start w:val="1"/>
      <w:numFmt w:val="bullet"/>
      <w:lvlText w:val="o"/>
      <w:lvlJc w:val="left"/>
      <w:pPr>
        <w:ind w:left="5760" w:hanging="360"/>
      </w:pPr>
      <w:rPr>
        <w:rFonts w:ascii="Courier New" w:hAnsi="Courier New" w:cs="Courier New" w:hint="default"/>
      </w:rPr>
    </w:lvl>
    <w:lvl w:ilvl="8" w:tplc="CE4A9A9A" w:tentative="1">
      <w:start w:val="1"/>
      <w:numFmt w:val="bullet"/>
      <w:lvlText w:val=""/>
      <w:lvlJc w:val="left"/>
      <w:pPr>
        <w:ind w:left="6480" w:hanging="360"/>
      </w:pPr>
      <w:rPr>
        <w:rFonts w:ascii="Wingdings" w:hAnsi="Wingdings" w:hint="default"/>
      </w:rPr>
    </w:lvl>
  </w:abstractNum>
  <w:abstractNum w:abstractNumId="7" w15:restartNumberingAfterBreak="0">
    <w:nsid w:val="74F4024F"/>
    <w:multiLevelType w:val="hybridMultilevel"/>
    <w:tmpl w:val="63620E74"/>
    <w:lvl w:ilvl="0" w:tplc="AFB2D15A">
      <w:start w:val="1"/>
      <w:numFmt w:val="bullet"/>
      <w:pStyle w:val="Luettelo"/>
      <w:lvlText w:val="•"/>
      <w:lvlJc w:val="left"/>
      <w:pPr>
        <w:ind w:left="720" w:hanging="360"/>
      </w:pPr>
      <w:rPr>
        <w:rFonts w:ascii="Arial" w:hAnsi="Arial" w:hint="default"/>
      </w:rPr>
    </w:lvl>
    <w:lvl w:ilvl="1" w:tplc="FB9C2910" w:tentative="1">
      <w:start w:val="1"/>
      <w:numFmt w:val="bullet"/>
      <w:lvlText w:val="o"/>
      <w:lvlJc w:val="left"/>
      <w:pPr>
        <w:ind w:left="1440" w:hanging="360"/>
      </w:pPr>
      <w:rPr>
        <w:rFonts w:ascii="Courier New" w:hAnsi="Courier New" w:cs="Courier New" w:hint="default"/>
      </w:rPr>
    </w:lvl>
    <w:lvl w:ilvl="2" w:tplc="92BCB264" w:tentative="1">
      <w:start w:val="1"/>
      <w:numFmt w:val="bullet"/>
      <w:lvlText w:val=""/>
      <w:lvlJc w:val="left"/>
      <w:pPr>
        <w:ind w:left="2160" w:hanging="360"/>
      </w:pPr>
      <w:rPr>
        <w:rFonts w:ascii="Wingdings" w:hAnsi="Wingdings" w:hint="default"/>
      </w:rPr>
    </w:lvl>
    <w:lvl w:ilvl="3" w:tplc="52CCD5F2" w:tentative="1">
      <w:start w:val="1"/>
      <w:numFmt w:val="bullet"/>
      <w:lvlText w:val=""/>
      <w:lvlJc w:val="left"/>
      <w:pPr>
        <w:ind w:left="2880" w:hanging="360"/>
      </w:pPr>
      <w:rPr>
        <w:rFonts w:ascii="Symbol" w:hAnsi="Symbol" w:hint="default"/>
      </w:rPr>
    </w:lvl>
    <w:lvl w:ilvl="4" w:tplc="63E00D78" w:tentative="1">
      <w:start w:val="1"/>
      <w:numFmt w:val="bullet"/>
      <w:lvlText w:val="o"/>
      <w:lvlJc w:val="left"/>
      <w:pPr>
        <w:ind w:left="3600" w:hanging="360"/>
      </w:pPr>
      <w:rPr>
        <w:rFonts w:ascii="Courier New" w:hAnsi="Courier New" w:cs="Courier New" w:hint="default"/>
      </w:rPr>
    </w:lvl>
    <w:lvl w:ilvl="5" w:tplc="2BEA3B08" w:tentative="1">
      <w:start w:val="1"/>
      <w:numFmt w:val="bullet"/>
      <w:lvlText w:val=""/>
      <w:lvlJc w:val="left"/>
      <w:pPr>
        <w:ind w:left="4320" w:hanging="360"/>
      </w:pPr>
      <w:rPr>
        <w:rFonts w:ascii="Wingdings" w:hAnsi="Wingdings" w:hint="default"/>
      </w:rPr>
    </w:lvl>
    <w:lvl w:ilvl="6" w:tplc="357C6782" w:tentative="1">
      <w:start w:val="1"/>
      <w:numFmt w:val="bullet"/>
      <w:lvlText w:val=""/>
      <w:lvlJc w:val="left"/>
      <w:pPr>
        <w:ind w:left="5040" w:hanging="360"/>
      </w:pPr>
      <w:rPr>
        <w:rFonts w:ascii="Symbol" w:hAnsi="Symbol" w:hint="default"/>
      </w:rPr>
    </w:lvl>
    <w:lvl w:ilvl="7" w:tplc="61440572" w:tentative="1">
      <w:start w:val="1"/>
      <w:numFmt w:val="bullet"/>
      <w:lvlText w:val="o"/>
      <w:lvlJc w:val="left"/>
      <w:pPr>
        <w:ind w:left="5760" w:hanging="360"/>
      </w:pPr>
      <w:rPr>
        <w:rFonts w:ascii="Courier New" w:hAnsi="Courier New" w:cs="Courier New" w:hint="default"/>
      </w:rPr>
    </w:lvl>
    <w:lvl w:ilvl="8" w:tplc="5E647676" w:tentative="1">
      <w:start w:val="1"/>
      <w:numFmt w:val="bullet"/>
      <w:lvlText w:val=""/>
      <w:lvlJc w:val="left"/>
      <w:pPr>
        <w:ind w:left="6480" w:hanging="360"/>
      </w:pPr>
      <w:rPr>
        <w:rFonts w:ascii="Wingdings" w:hAnsi="Wingdings" w:hint="default"/>
      </w:rPr>
    </w:lvl>
  </w:abstractNum>
  <w:abstractNum w:abstractNumId="8" w15:restartNumberingAfterBreak="0">
    <w:nsid w:val="750517B5"/>
    <w:multiLevelType w:val="hybridMultilevel"/>
    <w:tmpl w:val="6A2481A2"/>
    <w:lvl w:ilvl="0" w:tplc="0650A9AC">
      <w:start w:val="1"/>
      <w:numFmt w:val="bullet"/>
      <w:lvlText w:val=""/>
      <w:lvlJc w:val="left"/>
      <w:pPr>
        <w:ind w:left="1080" w:hanging="360"/>
      </w:pPr>
      <w:rPr>
        <w:rFonts w:ascii="Symbol" w:hAnsi="Symbol"/>
      </w:rPr>
    </w:lvl>
    <w:lvl w:ilvl="1" w:tplc="B73AA348">
      <w:start w:val="1"/>
      <w:numFmt w:val="bullet"/>
      <w:lvlText w:val=""/>
      <w:lvlJc w:val="left"/>
      <w:pPr>
        <w:ind w:left="1080" w:hanging="360"/>
      </w:pPr>
      <w:rPr>
        <w:rFonts w:ascii="Symbol" w:hAnsi="Symbol"/>
      </w:rPr>
    </w:lvl>
    <w:lvl w:ilvl="2" w:tplc="8DBE1F8A">
      <w:start w:val="1"/>
      <w:numFmt w:val="bullet"/>
      <w:lvlText w:val=""/>
      <w:lvlJc w:val="left"/>
      <w:pPr>
        <w:ind w:left="1080" w:hanging="360"/>
      </w:pPr>
      <w:rPr>
        <w:rFonts w:ascii="Symbol" w:hAnsi="Symbol"/>
      </w:rPr>
    </w:lvl>
    <w:lvl w:ilvl="3" w:tplc="5EB4AC32">
      <w:start w:val="1"/>
      <w:numFmt w:val="bullet"/>
      <w:lvlText w:val=""/>
      <w:lvlJc w:val="left"/>
      <w:pPr>
        <w:ind w:left="1080" w:hanging="360"/>
      </w:pPr>
      <w:rPr>
        <w:rFonts w:ascii="Symbol" w:hAnsi="Symbol"/>
      </w:rPr>
    </w:lvl>
    <w:lvl w:ilvl="4" w:tplc="7ABAA83E">
      <w:start w:val="1"/>
      <w:numFmt w:val="bullet"/>
      <w:lvlText w:val=""/>
      <w:lvlJc w:val="left"/>
      <w:pPr>
        <w:ind w:left="1080" w:hanging="360"/>
      </w:pPr>
      <w:rPr>
        <w:rFonts w:ascii="Symbol" w:hAnsi="Symbol"/>
      </w:rPr>
    </w:lvl>
    <w:lvl w:ilvl="5" w:tplc="EE2E154C">
      <w:start w:val="1"/>
      <w:numFmt w:val="bullet"/>
      <w:lvlText w:val=""/>
      <w:lvlJc w:val="left"/>
      <w:pPr>
        <w:ind w:left="1080" w:hanging="360"/>
      </w:pPr>
      <w:rPr>
        <w:rFonts w:ascii="Symbol" w:hAnsi="Symbol"/>
      </w:rPr>
    </w:lvl>
    <w:lvl w:ilvl="6" w:tplc="77A6B62E">
      <w:start w:val="1"/>
      <w:numFmt w:val="bullet"/>
      <w:lvlText w:val=""/>
      <w:lvlJc w:val="left"/>
      <w:pPr>
        <w:ind w:left="1080" w:hanging="360"/>
      </w:pPr>
      <w:rPr>
        <w:rFonts w:ascii="Symbol" w:hAnsi="Symbol"/>
      </w:rPr>
    </w:lvl>
    <w:lvl w:ilvl="7" w:tplc="B234EF88">
      <w:start w:val="1"/>
      <w:numFmt w:val="bullet"/>
      <w:lvlText w:val=""/>
      <w:lvlJc w:val="left"/>
      <w:pPr>
        <w:ind w:left="1080" w:hanging="360"/>
      </w:pPr>
      <w:rPr>
        <w:rFonts w:ascii="Symbol" w:hAnsi="Symbol"/>
      </w:rPr>
    </w:lvl>
    <w:lvl w:ilvl="8" w:tplc="CEAC4B9E">
      <w:start w:val="1"/>
      <w:numFmt w:val="bullet"/>
      <w:lvlText w:val=""/>
      <w:lvlJc w:val="left"/>
      <w:pPr>
        <w:ind w:left="1080" w:hanging="360"/>
      </w:pPr>
      <w:rPr>
        <w:rFonts w:ascii="Symbol" w:hAnsi="Symbol"/>
      </w:rPr>
    </w:lvl>
  </w:abstractNum>
  <w:num w:numId="1" w16cid:durableId="1872568746">
    <w:abstractNumId w:val="0"/>
  </w:num>
  <w:num w:numId="2" w16cid:durableId="1354649635">
    <w:abstractNumId w:val="3"/>
  </w:num>
  <w:num w:numId="3" w16cid:durableId="1492520450">
    <w:abstractNumId w:val="7"/>
  </w:num>
  <w:num w:numId="4" w16cid:durableId="1835336267">
    <w:abstractNumId w:val="8"/>
  </w:num>
  <w:num w:numId="5" w16cid:durableId="240795091">
    <w:abstractNumId w:val="4"/>
  </w:num>
  <w:num w:numId="6" w16cid:durableId="54084819">
    <w:abstractNumId w:val="2"/>
  </w:num>
  <w:num w:numId="7" w16cid:durableId="641885140">
    <w:abstractNumId w:val="5"/>
  </w:num>
  <w:num w:numId="8" w16cid:durableId="1511674713">
    <w:abstractNumId w:val="6"/>
  </w:num>
  <w:num w:numId="9" w16cid:durableId="174301735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A8"/>
    <w:rsid w:val="00001121"/>
    <w:rsid w:val="00005269"/>
    <w:rsid w:val="00007053"/>
    <w:rsid w:val="000073EC"/>
    <w:rsid w:val="00025E75"/>
    <w:rsid w:val="00036AAB"/>
    <w:rsid w:val="00037954"/>
    <w:rsid w:val="00047B15"/>
    <w:rsid w:val="000611B0"/>
    <w:rsid w:val="00062A9C"/>
    <w:rsid w:val="000660CE"/>
    <w:rsid w:val="000768CC"/>
    <w:rsid w:val="00083F94"/>
    <w:rsid w:val="00084321"/>
    <w:rsid w:val="000873B2"/>
    <w:rsid w:val="000959E2"/>
    <w:rsid w:val="000A383F"/>
    <w:rsid w:val="000A4E7D"/>
    <w:rsid w:val="000B20ED"/>
    <w:rsid w:val="000C3795"/>
    <w:rsid w:val="000C3C54"/>
    <w:rsid w:val="000C6FD4"/>
    <w:rsid w:val="000D096F"/>
    <w:rsid w:val="000E505E"/>
    <w:rsid w:val="000E60B6"/>
    <w:rsid w:val="000F2157"/>
    <w:rsid w:val="00101490"/>
    <w:rsid w:val="00105B83"/>
    <w:rsid w:val="00112BA6"/>
    <w:rsid w:val="0012219F"/>
    <w:rsid w:val="00125EBC"/>
    <w:rsid w:val="00136837"/>
    <w:rsid w:val="00140EF8"/>
    <w:rsid w:val="00144B0F"/>
    <w:rsid w:val="00146B2A"/>
    <w:rsid w:val="00150D84"/>
    <w:rsid w:val="001710DD"/>
    <w:rsid w:val="00177C03"/>
    <w:rsid w:val="00182288"/>
    <w:rsid w:val="00186449"/>
    <w:rsid w:val="00187537"/>
    <w:rsid w:val="001A132E"/>
    <w:rsid w:val="001A33A8"/>
    <w:rsid w:val="001B4DA1"/>
    <w:rsid w:val="001C51D2"/>
    <w:rsid w:val="001D0C86"/>
    <w:rsid w:val="001D23F9"/>
    <w:rsid w:val="001D367F"/>
    <w:rsid w:val="001D61EC"/>
    <w:rsid w:val="001E052D"/>
    <w:rsid w:val="001F1D1C"/>
    <w:rsid w:val="001F4D79"/>
    <w:rsid w:val="00210627"/>
    <w:rsid w:val="00211F3C"/>
    <w:rsid w:val="002264A9"/>
    <w:rsid w:val="00227C98"/>
    <w:rsid w:val="00234E3B"/>
    <w:rsid w:val="00235F83"/>
    <w:rsid w:val="00240573"/>
    <w:rsid w:val="002457DC"/>
    <w:rsid w:val="00247E41"/>
    <w:rsid w:val="002557E4"/>
    <w:rsid w:val="002568A7"/>
    <w:rsid w:val="00256C44"/>
    <w:rsid w:val="00257B79"/>
    <w:rsid w:val="002621C5"/>
    <w:rsid w:val="00265DFC"/>
    <w:rsid w:val="00280CFF"/>
    <w:rsid w:val="00291F3C"/>
    <w:rsid w:val="002975F4"/>
    <w:rsid w:val="002B6258"/>
    <w:rsid w:val="002B6D92"/>
    <w:rsid w:val="002C1927"/>
    <w:rsid w:val="002D334D"/>
    <w:rsid w:val="002D7A71"/>
    <w:rsid w:val="002D7EFF"/>
    <w:rsid w:val="002E43A4"/>
    <w:rsid w:val="002E635F"/>
    <w:rsid w:val="002F34C4"/>
    <w:rsid w:val="002F5C73"/>
    <w:rsid w:val="00312A4D"/>
    <w:rsid w:val="003221EF"/>
    <w:rsid w:val="00323503"/>
    <w:rsid w:val="003241A6"/>
    <w:rsid w:val="003323E0"/>
    <w:rsid w:val="003360E7"/>
    <w:rsid w:val="003564B3"/>
    <w:rsid w:val="003615B5"/>
    <w:rsid w:val="00374779"/>
    <w:rsid w:val="00382698"/>
    <w:rsid w:val="00385408"/>
    <w:rsid w:val="00385A23"/>
    <w:rsid w:val="003872DE"/>
    <w:rsid w:val="00392139"/>
    <w:rsid w:val="00397BCE"/>
    <w:rsid w:val="003B0583"/>
    <w:rsid w:val="003B218A"/>
    <w:rsid w:val="003B357A"/>
    <w:rsid w:val="003B3E00"/>
    <w:rsid w:val="003B7A8E"/>
    <w:rsid w:val="003C2F72"/>
    <w:rsid w:val="003C7039"/>
    <w:rsid w:val="003D18C3"/>
    <w:rsid w:val="003D2FC7"/>
    <w:rsid w:val="003D3508"/>
    <w:rsid w:val="003E2218"/>
    <w:rsid w:val="003E6477"/>
    <w:rsid w:val="003F3EC5"/>
    <w:rsid w:val="003F7E28"/>
    <w:rsid w:val="00400902"/>
    <w:rsid w:val="00414550"/>
    <w:rsid w:val="00415187"/>
    <w:rsid w:val="0041565A"/>
    <w:rsid w:val="00420357"/>
    <w:rsid w:val="00423292"/>
    <w:rsid w:val="00423EE9"/>
    <w:rsid w:val="00432AC3"/>
    <w:rsid w:val="004379D9"/>
    <w:rsid w:val="00472133"/>
    <w:rsid w:val="004740E7"/>
    <w:rsid w:val="00487558"/>
    <w:rsid w:val="00494FD4"/>
    <w:rsid w:val="00496D0A"/>
    <w:rsid w:val="004B2020"/>
    <w:rsid w:val="004B6034"/>
    <w:rsid w:val="004C72E8"/>
    <w:rsid w:val="004D0F99"/>
    <w:rsid w:val="004D63CE"/>
    <w:rsid w:val="004E5453"/>
    <w:rsid w:val="004E5803"/>
    <w:rsid w:val="004E756B"/>
    <w:rsid w:val="0050707F"/>
    <w:rsid w:val="00510A1F"/>
    <w:rsid w:val="00511EF2"/>
    <w:rsid w:val="00512645"/>
    <w:rsid w:val="00523A2C"/>
    <w:rsid w:val="005308DE"/>
    <w:rsid w:val="00537430"/>
    <w:rsid w:val="00541595"/>
    <w:rsid w:val="00542ABE"/>
    <w:rsid w:val="0054546A"/>
    <w:rsid w:val="0054724E"/>
    <w:rsid w:val="005675EA"/>
    <w:rsid w:val="005750F9"/>
    <w:rsid w:val="00580A41"/>
    <w:rsid w:val="00584467"/>
    <w:rsid w:val="0059215F"/>
    <w:rsid w:val="0059738C"/>
    <w:rsid w:val="005A559B"/>
    <w:rsid w:val="005A7CFC"/>
    <w:rsid w:val="005B4E1B"/>
    <w:rsid w:val="005B5FBB"/>
    <w:rsid w:val="005B7D37"/>
    <w:rsid w:val="005C4A69"/>
    <w:rsid w:val="005C5720"/>
    <w:rsid w:val="005C7446"/>
    <w:rsid w:val="005D3CFE"/>
    <w:rsid w:val="005E2927"/>
    <w:rsid w:val="005E68FC"/>
    <w:rsid w:val="005F441E"/>
    <w:rsid w:val="006117E6"/>
    <w:rsid w:val="00623820"/>
    <w:rsid w:val="00630D4E"/>
    <w:rsid w:val="0063146D"/>
    <w:rsid w:val="00640F46"/>
    <w:rsid w:val="00653640"/>
    <w:rsid w:val="006565EA"/>
    <w:rsid w:val="00657F29"/>
    <w:rsid w:val="0066014C"/>
    <w:rsid w:val="006659D4"/>
    <w:rsid w:val="00671118"/>
    <w:rsid w:val="006765B8"/>
    <w:rsid w:val="00677470"/>
    <w:rsid w:val="00684BB4"/>
    <w:rsid w:val="006861D4"/>
    <w:rsid w:val="00690118"/>
    <w:rsid w:val="006912E5"/>
    <w:rsid w:val="00691B6B"/>
    <w:rsid w:val="006A0555"/>
    <w:rsid w:val="006C7FE9"/>
    <w:rsid w:val="006D2D2C"/>
    <w:rsid w:val="006E4F2E"/>
    <w:rsid w:val="006F1C67"/>
    <w:rsid w:val="006F4ECD"/>
    <w:rsid w:val="00701471"/>
    <w:rsid w:val="00712D9C"/>
    <w:rsid w:val="007177C2"/>
    <w:rsid w:val="00720D07"/>
    <w:rsid w:val="00732D08"/>
    <w:rsid w:val="00740AB7"/>
    <w:rsid w:val="0074332B"/>
    <w:rsid w:val="00743526"/>
    <w:rsid w:val="00744876"/>
    <w:rsid w:val="00761938"/>
    <w:rsid w:val="0076798C"/>
    <w:rsid w:val="0077386C"/>
    <w:rsid w:val="00776914"/>
    <w:rsid w:val="00783DA4"/>
    <w:rsid w:val="00786285"/>
    <w:rsid w:val="007863D8"/>
    <w:rsid w:val="007A4F32"/>
    <w:rsid w:val="007A598C"/>
    <w:rsid w:val="007A6624"/>
    <w:rsid w:val="007B2023"/>
    <w:rsid w:val="007B3232"/>
    <w:rsid w:val="007B366F"/>
    <w:rsid w:val="007C153C"/>
    <w:rsid w:val="007C3C94"/>
    <w:rsid w:val="007D053C"/>
    <w:rsid w:val="007D631B"/>
    <w:rsid w:val="007D70A8"/>
    <w:rsid w:val="007E0A5A"/>
    <w:rsid w:val="007E10C4"/>
    <w:rsid w:val="008112B6"/>
    <w:rsid w:val="00812DF9"/>
    <w:rsid w:val="00817C85"/>
    <w:rsid w:val="008207B6"/>
    <w:rsid w:val="00821A6D"/>
    <w:rsid w:val="0082595B"/>
    <w:rsid w:val="00826BDB"/>
    <w:rsid w:val="00826BF0"/>
    <w:rsid w:val="008356B7"/>
    <w:rsid w:val="008408CF"/>
    <w:rsid w:val="008423BA"/>
    <w:rsid w:val="0087522E"/>
    <w:rsid w:val="00891E12"/>
    <w:rsid w:val="008A3FE9"/>
    <w:rsid w:val="008B2352"/>
    <w:rsid w:val="008B3AFD"/>
    <w:rsid w:val="008B73C6"/>
    <w:rsid w:val="008C20D8"/>
    <w:rsid w:val="008D1255"/>
    <w:rsid w:val="008D59A2"/>
    <w:rsid w:val="008E25B4"/>
    <w:rsid w:val="008E3628"/>
    <w:rsid w:val="008E507D"/>
    <w:rsid w:val="008F0CB0"/>
    <w:rsid w:val="008F3A17"/>
    <w:rsid w:val="008F781A"/>
    <w:rsid w:val="009044E9"/>
    <w:rsid w:val="009064A3"/>
    <w:rsid w:val="009067C7"/>
    <w:rsid w:val="00907643"/>
    <w:rsid w:val="00910A17"/>
    <w:rsid w:val="00916620"/>
    <w:rsid w:val="00924C58"/>
    <w:rsid w:val="00931E23"/>
    <w:rsid w:val="00937CDC"/>
    <w:rsid w:val="00941CF9"/>
    <w:rsid w:val="009506EF"/>
    <w:rsid w:val="00956FCF"/>
    <w:rsid w:val="009572E4"/>
    <w:rsid w:val="00966B06"/>
    <w:rsid w:val="0098063E"/>
    <w:rsid w:val="009837DB"/>
    <w:rsid w:val="009840D5"/>
    <w:rsid w:val="0098798F"/>
    <w:rsid w:val="009916DF"/>
    <w:rsid w:val="00992E57"/>
    <w:rsid w:val="009A2A64"/>
    <w:rsid w:val="009A2B1C"/>
    <w:rsid w:val="009B065D"/>
    <w:rsid w:val="009B3467"/>
    <w:rsid w:val="009B5D38"/>
    <w:rsid w:val="009C7043"/>
    <w:rsid w:val="009D1FDC"/>
    <w:rsid w:val="009D4F74"/>
    <w:rsid w:val="009E7984"/>
    <w:rsid w:val="009F18EF"/>
    <w:rsid w:val="009F2578"/>
    <w:rsid w:val="009F7F40"/>
    <w:rsid w:val="00A0465A"/>
    <w:rsid w:val="00A25750"/>
    <w:rsid w:val="00A3353E"/>
    <w:rsid w:val="00A377EB"/>
    <w:rsid w:val="00A514B8"/>
    <w:rsid w:val="00A612DF"/>
    <w:rsid w:val="00A75993"/>
    <w:rsid w:val="00A7748B"/>
    <w:rsid w:val="00A83EA0"/>
    <w:rsid w:val="00A91ED0"/>
    <w:rsid w:val="00A96DD0"/>
    <w:rsid w:val="00A975D6"/>
    <w:rsid w:val="00A976A9"/>
    <w:rsid w:val="00AA112C"/>
    <w:rsid w:val="00AD0375"/>
    <w:rsid w:val="00AD59BE"/>
    <w:rsid w:val="00AE1BB8"/>
    <w:rsid w:val="00AE1F5A"/>
    <w:rsid w:val="00AF01F5"/>
    <w:rsid w:val="00AF3789"/>
    <w:rsid w:val="00B23DF9"/>
    <w:rsid w:val="00B316A2"/>
    <w:rsid w:val="00B45F0E"/>
    <w:rsid w:val="00B53AA1"/>
    <w:rsid w:val="00B62776"/>
    <w:rsid w:val="00B658A8"/>
    <w:rsid w:val="00B72A80"/>
    <w:rsid w:val="00B80601"/>
    <w:rsid w:val="00BA18F6"/>
    <w:rsid w:val="00BC2598"/>
    <w:rsid w:val="00BD08C5"/>
    <w:rsid w:val="00BE2BBA"/>
    <w:rsid w:val="00C0067E"/>
    <w:rsid w:val="00C00CBE"/>
    <w:rsid w:val="00C024BE"/>
    <w:rsid w:val="00C0562A"/>
    <w:rsid w:val="00C12430"/>
    <w:rsid w:val="00C129BD"/>
    <w:rsid w:val="00C17399"/>
    <w:rsid w:val="00C20152"/>
    <w:rsid w:val="00C238BF"/>
    <w:rsid w:val="00C30C05"/>
    <w:rsid w:val="00C310E8"/>
    <w:rsid w:val="00C31C77"/>
    <w:rsid w:val="00C372AC"/>
    <w:rsid w:val="00C47B5A"/>
    <w:rsid w:val="00C5102E"/>
    <w:rsid w:val="00C554B3"/>
    <w:rsid w:val="00C560E6"/>
    <w:rsid w:val="00C6640C"/>
    <w:rsid w:val="00C6697C"/>
    <w:rsid w:val="00C72C3F"/>
    <w:rsid w:val="00C744BC"/>
    <w:rsid w:val="00C8246F"/>
    <w:rsid w:val="00C8766B"/>
    <w:rsid w:val="00C87EF0"/>
    <w:rsid w:val="00C93106"/>
    <w:rsid w:val="00CB0005"/>
    <w:rsid w:val="00CB32E6"/>
    <w:rsid w:val="00CB6495"/>
    <w:rsid w:val="00CC0BA5"/>
    <w:rsid w:val="00CC46FE"/>
    <w:rsid w:val="00CC6637"/>
    <w:rsid w:val="00CD1D08"/>
    <w:rsid w:val="00CD23F4"/>
    <w:rsid w:val="00CD249F"/>
    <w:rsid w:val="00CD3CEB"/>
    <w:rsid w:val="00CE12A3"/>
    <w:rsid w:val="00CF1D50"/>
    <w:rsid w:val="00CF423E"/>
    <w:rsid w:val="00CF779F"/>
    <w:rsid w:val="00D0089A"/>
    <w:rsid w:val="00D01BF3"/>
    <w:rsid w:val="00D0671F"/>
    <w:rsid w:val="00D20185"/>
    <w:rsid w:val="00D219A6"/>
    <w:rsid w:val="00D22A93"/>
    <w:rsid w:val="00D262C6"/>
    <w:rsid w:val="00D32FC1"/>
    <w:rsid w:val="00D429A7"/>
    <w:rsid w:val="00D53AFC"/>
    <w:rsid w:val="00D6294A"/>
    <w:rsid w:val="00D70D30"/>
    <w:rsid w:val="00D8152F"/>
    <w:rsid w:val="00D835DE"/>
    <w:rsid w:val="00DA12E1"/>
    <w:rsid w:val="00DA3D6E"/>
    <w:rsid w:val="00DA61F6"/>
    <w:rsid w:val="00DB2E49"/>
    <w:rsid w:val="00DB3905"/>
    <w:rsid w:val="00DB64AB"/>
    <w:rsid w:val="00DB7490"/>
    <w:rsid w:val="00DC079E"/>
    <w:rsid w:val="00DD0E5A"/>
    <w:rsid w:val="00DD756D"/>
    <w:rsid w:val="00DE26FA"/>
    <w:rsid w:val="00DE459F"/>
    <w:rsid w:val="00DF29AA"/>
    <w:rsid w:val="00E067F2"/>
    <w:rsid w:val="00E40268"/>
    <w:rsid w:val="00E56509"/>
    <w:rsid w:val="00E61C8E"/>
    <w:rsid w:val="00E61DC5"/>
    <w:rsid w:val="00E636EF"/>
    <w:rsid w:val="00E6398E"/>
    <w:rsid w:val="00E63DB5"/>
    <w:rsid w:val="00E6594D"/>
    <w:rsid w:val="00E65E18"/>
    <w:rsid w:val="00E7625B"/>
    <w:rsid w:val="00E76D26"/>
    <w:rsid w:val="00E805AA"/>
    <w:rsid w:val="00E84F18"/>
    <w:rsid w:val="00E86C00"/>
    <w:rsid w:val="00E96B7E"/>
    <w:rsid w:val="00EB3419"/>
    <w:rsid w:val="00EB3FD1"/>
    <w:rsid w:val="00EB5F36"/>
    <w:rsid w:val="00EC02DC"/>
    <w:rsid w:val="00EC3253"/>
    <w:rsid w:val="00EC611F"/>
    <w:rsid w:val="00ED1DF7"/>
    <w:rsid w:val="00ED752B"/>
    <w:rsid w:val="00F0076F"/>
    <w:rsid w:val="00F02B3F"/>
    <w:rsid w:val="00F12AA5"/>
    <w:rsid w:val="00F134EA"/>
    <w:rsid w:val="00F15622"/>
    <w:rsid w:val="00F20007"/>
    <w:rsid w:val="00F218D5"/>
    <w:rsid w:val="00F2669A"/>
    <w:rsid w:val="00F37192"/>
    <w:rsid w:val="00F377E5"/>
    <w:rsid w:val="00F42114"/>
    <w:rsid w:val="00F46EBC"/>
    <w:rsid w:val="00F52E07"/>
    <w:rsid w:val="00F64A07"/>
    <w:rsid w:val="00F748B2"/>
    <w:rsid w:val="00F800BA"/>
    <w:rsid w:val="00F821EE"/>
    <w:rsid w:val="00F83734"/>
    <w:rsid w:val="00F91484"/>
    <w:rsid w:val="00F916C2"/>
    <w:rsid w:val="00F96954"/>
    <w:rsid w:val="00FA7225"/>
    <w:rsid w:val="00FC03FF"/>
    <w:rsid w:val="00FC08F5"/>
    <w:rsid w:val="00FC3B1A"/>
    <w:rsid w:val="00FC45AC"/>
    <w:rsid w:val="00FD0590"/>
    <w:rsid w:val="00FD20A6"/>
    <w:rsid w:val="00FD6221"/>
    <w:rsid w:val="00FE355C"/>
    <w:rsid w:val="00FF0504"/>
    <w:rsid w:val="00FF175B"/>
    <w:rsid w:val="00FF7BFE"/>
    <w:rsid w:val="79B774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C346"/>
  <w15:docId w15:val="{4E9860D6-2B03-46BA-B865-C3E59253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377E5"/>
    <w:rPr>
      <w:rFonts w:asciiTheme="minorHAnsi" w:hAnsiTheme="minorHAnsi"/>
      <w:sz w:val="22"/>
    </w:rPr>
  </w:style>
  <w:style w:type="paragraph" w:styleId="Otsikko1">
    <w:name w:val="heading 1"/>
    <w:basedOn w:val="Otsikko"/>
    <w:next w:val="Leipteksti"/>
    <w:qFormat/>
    <w:rsid w:val="005C7446"/>
    <w:pPr>
      <w:keepNext/>
      <w:outlineLvl w:val="0"/>
    </w:pPr>
    <w:rPr>
      <w:bCs/>
      <w:kern w:val="32"/>
      <w:szCs w:val="32"/>
    </w:rPr>
  </w:style>
  <w:style w:type="paragraph" w:styleId="Otsikko2">
    <w:name w:val="heading 2"/>
    <w:basedOn w:val="Otsikko1"/>
    <w:next w:val="Leipteksti"/>
    <w:link w:val="Otsikko2Char"/>
    <w:qFormat/>
    <w:rsid w:val="009A2A64"/>
    <w:pPr>
      <w:keepLines/>
      <w:outlineLvl w:val="1"/>
    </w:pPr>
    <w:rPr>
      <w:rFonts w:cstheme="majorBidi"/>
      <w:bCs w:val="0"/>
      <w:szCs w:val="26"/>
    </w:rPr>
  </w:style>
  <w:style w:type="paragraph" w:styleId="Otsikko3">
    <w:name w:val="heading 3"/>
    <w:basedOn w:val="Otsikko2"/>
    <w:next w:val="Leipteksti"/>
    <w:link w:val="Otsikko3Char"/>
    <w:qFormat/>
    <w:rsid w:val="009A2A64"/>
    <w:pPr>
      <w:outlineLvl w:val="2"/>
    </w:pPr>
    <w:rPr>
      <w:bCs/>
    </w:rPr>
  </w:style>
  <w:style w:type="paragraph" w:styleId="Otsikko4">
    <w:name w:val="heading 4"/>
    <w:basedOn w:val="Otsikko3"/>
    <w:next w:val="Leipteksti"/>
    <w:rsid w:val="009A2A64"/>
    <w:pPr>
      <w:outlineLvl w:val="3"/>
    </w:pPr>
    <w:rPr>
      <w:bCs w:val="0"/>
      <w:szCs w:val="28"/>
    </w:rPr>
  </w:style>
  <w:style w:type="paragraph" w:styleId="Otsikko5">
    <w:name w:val="heading 5"/>
    <w:basedOn w:val="Otsikko4"/>
    <w:next w:val="Leipteksti"/>
    <w:rsid w:val="009A2A64"/>
    <w:pPr>
      <w:outlineLvl w:val="4"/>
    </w:pPr>
    <w:rPr>
      <w:bCs/>
      <w:iCs/>
      <w:szCs w:val="26"/>
    </w:rPr>
  </w:style>
  <w:style w:type="paragraph" w:styleId="Otsikko6">
    <w:name w:val="heading 6"/>
    <w:basedOn w:val="Otsikko5"/>
    <w:next w:val="Leipteksti"/>
    <w:rsid w:val="009A2A64"/>
    <w:pPr>
      <w:outlineLvl w:val="5"/>
    </w:pPr>
    <w:rPr>
      <w:b w:val="0"/>
      <w:bCs w:val="0"/>
      <w:szCs w:val="22"/>
    </w:rPr>
  </w:style>
  <w:style w:type="paragraph" w:styleId="Otsikko7">
    <w:name w:val="heading 7"/>
    <w:basedOn w:val="Otsikko6"/>
    <w:next w:val="Leipteksti"/>
    <w:rsid w:val="009A2A64"/>
    <w:pPr>
      <w:outlineLvl w:val="6"/>
    </w:pPr>
    <w:rPr>
      <w:szCs w:val="24"/>
    </w:rPr>
  </w:style>
  <w:style w:type="paragraph" w:styleId="Otsikko8">
    <w:name w:val="heading 8"/>
    <w:basedOn w:val="Otsikko7"/>
    <w:next w:val="Leipteksti"/>
    <w:rsid w:val="009A2A64"/>
    <w:pPr>
      <w:outlineLvl w:val="7"/>
    </w:pPr>
    <w:rPr>
      <w:iCs w:val="0"/>
    </w:rPr>
  </w:style>
  <w:style w:type="paragraph" w:styleId="Otsikko9">
    <w:name w:val="heading 9"/>
    <w:basedOn w:val="Otsikko8"/>
    <w:next w:val="Leipteksti"/>
    <w:rsid w:val="009A2A64"/>
    <w:pPr>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5102E"/>
    <w:pPr>
      <w:ind w:right="454"/>
    </w:pPr>
    <w:rPr>
      <w:sz w:val="18"/>
    </w:rPr>
  </w:style>
  <w:style w:type="paragraph" w:styleId="Alatunniste">
    <w:name w:val="footer"/>
    <w:basedOn w:val="Normaali"/>
    <w:rsid w:val="00653640"/>
    <w:rPr>
      <w:sz w:val="18"/>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customStyle="1" w:styleId="LVMAsiakirjanidver">
    <w:name w:val="LVM_Asiakirjan id&amp;ver"/>
    <w:rsid w:val="00653640"/>
    <w:rPr>
      <w:rFonts w:asciiTheme="minorHAnsi" w:hAnsiTheme="minorHAnsi"/>
      <w:sz w:val="18"/>
    </w:rPr>
  </w:style>
  <w:style w:type="character" w:styleId="Sivunumero">
    <w:name w:val="page number"/>
    <w:rsid w:val="00B80601"/>
    <w:rPr>
      <w:rFonts w:asciiTheme="minorHAnsi" w:hAnsiTheme="minorHAnsi"/>
      <w:sz w:val="18"/>
    </w:rPr>
  </w:style>
  <w:style w:type="paragraph" w:customStyle="1" w:styleId="Asiakohta">
    <w:name w:val="Asiakohta"/>
    <w:basedOn w:val="Normaali"/>
    <w:next w:val="Leipteksti"/>
    <w:rsid w:val="00966B06"/>
    <w:pPr>
      <w:numPr>
        <w:numId w:val="1"/>
      </w:numPr>
      <w:spacing w:before="240" w:after="240"/>
    </w:p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sikkonum1">
    <w:name w:val="Otsikko_num 1"/>
    <w:basedOn w:val="Otsikko"/>
    <w:next w:val="Leipteksti"/>
    <w:qFormat/>
    <w:rsid w:val="001D0C86"/>
    <w:pPr>
      <w:numPr>
        <w:numId w:val="2"/>
      </w:numPr>
      <w:spacing w:before="320"/>
    </w:pPr>
  </w:style>
  <w:style w:type="paragraph" w:customStyle="1" w:styleId="Otsikkonum2">
    <w:name w:val="Otsikko_num 2"/>
    <w:basedOn w:val="Otsikkonum1"/>
    <w:next w:val="Leipteksti"/>
    <w:qFormat/>
    <w:rsid w:val="001D0C86"/>
    <w:pPr>
      <w:numPr>
        <w:ilvl w:val="1"/>
      </w:numPr>
    </w:pPr>
  </w:style>
  <w:style w:type="paragraph" w:customStyle="1" w:styleId="Otsikkonum3">
    <w:name w:val="Otsikko_num 3"/>
    <w:basedOn w:val="Otsikkonum2"/>
    <w:next w:val="Leipteksti"/>
    <w:qFormat/>
    <w:rsid w:val="00005269"/>
    <w:pPr>
      <w:numPr>
        <w:ilvl w:val="2"/>
      </w:numPr>
    </w:pPr>
  </w:style>
  <w:style w:type="paragraph" w:styleId="Otsikko">
    <w:name w:val="Title"/>
    <w:basedOn w:val="Normaali"/>
    <w:next w:val="Leipteksti"/>
    <w:link w:val="OtsikkoChar"/>
    <w:qFormat/>
    <w:rsid w:val="001D0C86"/>
    <w:pPr>
      <w:spacing w:before="240" w:after="200"/>
      <w:contextualSpacing/>
    </w:pPr>
    <w:rPr>
      <w:rFonts w:asciiTheme="majorHAnsi" w:eastAsiaTheme="majorEastAsia" w:hAnsiTheme="majorHAnsi" w:cstheme="majorHAnsi"/>
      <w:b/>
      <w:kern w:val="28"/>
      <w:szCs w:val="52"/>
    </w:rPr>
  </w:style>
  <w:style w:type="character" w:customStyle="1" w:styleId="OtsikkoChar">
    <w:name w:val="Otsikko Char"/>
    <w:basedOn w:val="Kappaleenoletusfontti"/>
    <w:link w:val="Otsikko"/>
    <w:rsid w:val="001D0C86"/>
    <w:rPr>
      <w:rFonts w:asciiTheme="majorHAnsi" w:eastAsiaTheme="majorEastAsia" w:hAnsiTheme="majorHAnsi" w:cstheme="majorHAnsi"/>
      <w:b/>
      <w:kern w:val="28"/>
      <w:sz w:val="22"/>
      <w:szCs w:val="52"/>
    </w:rPr>
  </w:style>
  <w:style w:type="paragraph" w:customStyle="1" w:styleId="Riippuva">
    <w:name w:val="Riippuva"/>
    <w:basedOn w:val="Leipteksti"/>
    <w:next w:val="Leipteksti"/>
    <w:qFormat/>
    <w:rsid w:val="00FC03FF"/>
    <w:pPr>
      <w:ind w:hanging="2608"/>
    </w:pPr>
  </w:style>
  <w:style w:type="paragraph" w:styleId="Leipteksti">
    <w:name w:val="Body Text"/>
    <w:basedOn w:val="Normaali"/>
    <w:link w:val="LeiptekstiChar"/>
    <w:qFormat/>
    <w:rsid w:val="005C7446"/>
    <w:pPr>
      <w:ind w:left="2608"/>
    </w:pPr>
  </w:style>
  <w:style w:type="character" w:customStyle="1" w:styleId="LeiptekstiChar">
    <w:name w:val="Leipäteksti Char"/>
    <w:basedOn w:val="Kappaleenoletusfontti"/>
    <w:link w:val="Leipteksti"/>
    <w:rsid w:val="005C7446"/>
    <w:rPr>
      <w:rFonts w:asciiTheme="minorHAnsi" w:hAnsiTheme="minorHAnsi"/>
      <w:sz w:val="22"/>
    </w:rPr>
  </w:style>
  <w:style w:type="paragraph" w:customStyle="1" w:styleId="Normaali9pt">
    <w:name w:val="Normaali 9pt"/>
    <w:basedOn w:val="Normaali"/>
    <w:rsid w:val="00FC03FF"/>
    <w:rPr>
      <w:sz w:val="18"/>
    </w:rPr>
  </w:style>
  <w:style w:type="character" w:customStyle="1" w:styleId="Otsikko3Char">
    <w:name w:val="Otsikko 3 Char"/>
    <w:basedOn w:val="Kappaleenoletusfontti"/>
    <w:link w:val="Otsikko3"/>
    <w:rsid w:val="009A2A64"/>
    <w:rPr>
      <w:rFonts w:asciiTheme="majorHAnsi" w:eastAsiaTheme="majorEastAsia" w:hAnsiTheme="majorHAnsi" w:cstheme="majorBidi"/>
      <w:b/>
      <w:bCs/>
      <w:kern w:val="32"/>
      <w:sz w:val="22"/>
      <w:szCs w:val="26"/>
    </w:rPr>
  </w:style>
  <w:style w:type="character" w:customStyle="1" w:styleId="Otsikko2Char">
    <w:name w:val="Otsikko 2 Char"/>
    <w:basedOn w:val="Kappaleenoletusfontti"/>
    <w:link w:val="Otsikko2"/>
    <w:rsid w:val="009A2A64"/>
    <w:rPr>
      <w:rFonts w:asciiTheme="majorHAnsi" w:eastAsiaTheme="majorEastAsia" w:hAnsiTheme="majorHAnsi" w:cstheme="majorBidi"/>
      <w:b/>
      <w:kern w:val="32"/>
      <w:sz w:val="22"/>
      <w:szCs w:val="26"/>
    </w:rPr>
  </w:style>
  <w:style w:type="paragraph" w:styleId="Luettelo">
    <w:name w:val="List"/>
    <w:basedOn w:val="Leipteksti"/>
    <w:qFormat/>
    <w:rsid w:val="00F377E5"/>
    <w:pPr>
      <w:numPr>
        <w:numId w:val="3"/>
      </w:numPr>
      <w:ind w:left="357" w:hanging="357"/>
      <w:contextualSpacing/>
    </w:pPr>
  </w:style>
  <w:style w:type="paragraph" w:styleId="NormaaliWWW">
    <w:name w:val="Normal (Web)"/>
    <w:basedOn w:val="Normaali"/>
    <w:rsid w:val="002557E4"/>
    <w:pPr>
      <w:spacing w:before="100" w:beforeAutospacing="1" w:after="100" w:afterAutospacing="1"/>
    </w:pPr>
    <w:rPr>
      <w:rFonts w:ascii="Arial Unicode MS" w:eastAsia="Arial Unicode MS" w:hAnsi="Arial Unicode MS" w:cs="Arial Unicode MS"/>
      <w:color w:val="000000"/>
      <w:sz w:val="24"/>
      <w:szCs w:val="24"/>
    </w:rPr>
  </w:style>
  <w:style w:type="character" w:styleId="Hyperlinkki">
    <w:name w:val="Hyperlink"/>
    <w:basedOn w:val="Kappaleenoletusfontti"/>
    <w:unhideWhenUsed/>
    <w:rsid w:val="002557E4"/>
    <w:rPr>
      <w:color w:val="0563C1" w:themeColor="hyperlink"/>
      <w:u w:val="single"/>
    </w:rPr>
  </w:style>
  <w:style w:type="paragraph" w:styleId="Luettelokappale">
    <w:name w:val="List Paragraph"/>
    <w:basedOn w:val="Normaali"/>
    <w:uiPriority w:val="34"/>
    <w:qFormat/>
    <w:rsid w:val="0054724E"/>
    <w:pPr>
      <w:ind w:left="720"/>
      <w:contextualSpacing/>
    </w:pPr>
    <w:rPr>
      <w:rFonts w:ascii="Times New Roman" w:hAnsi="Times New Roman"/>
      <w:sz w:val="24"/>
    </w:rPr>
  </w:style>
  <w:style w:type="character" w:styleId="Kommentinviite">
    <w:name w:val="annotation reference"/>
    <w:basedOn w:val="Kappaleenoletusfontti"/>
    <w:uiPriority w:val="99"/>
    <w:semiHidden/>
    <w:unhideWhenUsed/>
    <w:rsid w:val="0054724E"/>
    <w:rPr>
      <w:sz w:val="16"/>
      <w:szCs w:val="16"/>
    </w:rPr>
  </w:style>
  <w:style w:type="paragraph" w:styleId="Kommentinteksti">
    <w:name w:val="annotation text"/>
    <w:basedOn w:val="Normaali"/>
    <w:link w:val="KommentintekstiChar"/>
    <w:uiPriority w:val="99"/>
    <w:unhideWhenUsed/>
    <w:rsid w:val="0054724E"/>
    <w:rPr>
      <w:rFonts w:ascii="Times New Roman" w:hAnsi="Times New Roman"/>
      <w:sz w:val="20"/>
    </w:rPr>
  </w:style>
  <w:style w:type="character" w:customStyle="1" w:styleId="KommentintekstiChar">
    <w:name w:val="Kommentin teksti Char"/>
    <w:basedOn w:val="Kappaleenoletusfontti"/>
    <w:link w:val="Kommentinteksti"/>
    <w:uiPriority w:val="99"/>
    <w:rsid w:val="0054724E"/>
  </w:style>
  <w:style w:type="paragraph" w:styleId="Kommentinotsikko">
    <w:name w:val="annotation subject"/>
    <w:basedOn w:val="Kommentinteksti"/>
    <w:next w:val="Kommentinteksti"/>
    <w:link w:val="KommentinotsikkoChar"/>
    <w:semiHidden/>
    <w:unhideWhenUsed/>
    <w:rsid w:val="0054724E"/>
    <w:rPr>
      <w:rFonts w:asciiTheme="minorHAnsi" w:hAnsiTheme="minorHAnsi"/>
      <w:b/>
      <w:bCs/>
    </w:rPr>
  </w:style>
  <w:style w:type="character" w:customStyle="1" w:styleId="KommentinotsikkoChar">
    <w:name w:val="Kommentin otsikko Char"/>
    <w:basedOn w:val="KommentintekstiChar"/>
    <w:link w:val="Kommentinotsikko"/>
    <w:semiHidden/>
    <w:rsid w:val="0054724E"/>
    <w:rPr>
      <w:rFonts w:asciiTheme="minorHAnsi" w:hAnsiTheme="minorHAnsi"/>
      <w:b/>
      <w:bCs/>
    </w:rPr>
  </w:style>
  <w:style w:type="character" w:styleId="AvattuHyperlinkki">
    <w:name w:val="FollowedHyperlink"/>
    <w:basedOn w:val="Kappaleenoletusfontti"/>
    <w:semiHidden/>
    <w:unhideWhenUsed/>
    <w:rsid w:val="00A612DF"/>
    <w:rPr>
      <w:color w:val="954F72" w:themeColor="followedHyperlink"/>
      <w:u w:val="single"/>
    </w:rPr>
  </w:style>
  <w:style w:type="paragraph" w:styleId="Muutos">
    <w:name w:val="Revision"/>
    <w:hidden/>
    <w:uiPriority w:val="99"/>
    <w:semiHidden/>
    <w:rsid w:val="00227C9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fi/asiointi-ministeriossa"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unimi.sukunimi@traficom.fi"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tunimi.sukunimi@gov.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vm.fi/toimilupa-asiat"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LVM">
      <a:dk1>
        <a:sysClr val="windowText" lastClr="000000"/>
      </a:dk1>
      <a:lt1>
        <a:sysClr val="window" lastClr="FFFFFF"/>
      </a:lt1>
      <a:dk2>
        <a:srgbClr val="0000FF"/>
      </a:dk2>
      <a:lt2>
        <a:srgbClr val="E7E6E6"/>
      </a:lt2>
      <a:accent1>
        <a:srgbClr val="0000FF"/>
      </a:accent1>
      <a:accent2>
        <a:srgbClr val="A51890"/>
      </a:accent2>
      <a:accent3>
        <a:srgbClr val="CE0037"/>
      </a:accent3>
      <a:accent4>
        <a:srgbClr val="ED8B00"/>
      </a:accent4>
      <a:accent5>
        <a:srgbClr val="97D700"/>
      </a:accent5>
      <a:accent6>
        <a:srgbClr val="00A499"/>
      </a:accent6>
      <a:hlink>
        <a:srgbClr val="0563C1"/>
      </a:hlink>
      <a:folHlink>
        <a:srgbClr val="954F72"/>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BD73-4591-427E-8564-1FB91E86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1627</Words>
  <Characters>13182</Characters>
  <Application>Microsoft Office Word</Application>
  <DocSecurity>0</DocSecurity>
  <Lines>109</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Liikenne- ja viestintäministeriö Mahti-asiakirjamalli</vt:lpstr>
      <vt:lpstr>Liikenne- ja viestintäministeriö Mahti-asiakirjamalli</vt:lpstr>
    </vt:vector>
  </TitlesOfParts>
  <Company>LVM</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Liikenne- ja viestintäministeriö Mahti-asiakirjamalli</dc:title>
  <dc:subject>Tweb asiakirjamalli</dc:subject>
  <dc:creator>Mäntylä Heidi (LVM)</dc:creator>
  <cp:lastModifiedBy>Meres-Wuori Mirka (LVM)</cp:lastModifiedBy>
  <cp:revision>2</cp:revision>
  <cp:lastPrinted>2021-12-08T09:45:00Z</cp:lastPrinted>
  <dcterms:created xsi:type="dcterms:W3CDTF">2025-11-05T09:41:00Z</dcterms:created>
  <dcterms:modified xsi:type="dcterms:W3CDTF">2025-11-05T09:41:00Z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accepted">
    <vt:lpwstr>Hyväksymisaika</vt:lpwstr>
  </property>
  <property fmtid="{D5CDD505-2E9C-101B-9397-08002B2CF9AE}" pid="3" name="tweb_doc_acquired">
    <vt:lpwstr>Vastaanottamisaika</vt:lpwstr>
  </property>
  <property fmtid="{D5CDD505-2E9C-101B-9397-08002B2CF9AE}" pid="4" name="tweb_doc_agent_city">
    <vt:lpwstr> </vt:lpwstr>
  </property>
  <property fmtid="{D5CDD505-2E9C-101B-9397-08002B2CF9AE}" pid="5" name="tweb_doc_agent_corporatename">
    <vt:lpwstr> </vt:lpwstr>
  </property>
  <property fmtid="{D5CDD505-2E9C-101B-9397-08002B2CF9AE}" pid="6" name="tweb_doc_agent_email">
    <vt:lpwstr> </vt:lpwstr>
  </property>
  <property fmtid="{D5CDD505-2E9C-101B-9397-08002B2CF9AE}" pid="7" name="tweb_doc_agent_personalname">
    <vt:lpwstr> </vt:lpwstr>
  </property>
  <property fmtid="{D5CDD505-2E9C-101B-9397-08002B2CF9AE}" pid="8" name="tweb_doc_agent_postcode">
    <vt:lpwstr> </vt:lpwstr>
  </property>
  <property fmtid="{D5CDD505-2E9C-101B-9397-08002B2CF9AE}" pid="9" name="tweb_doc_agent_ssn">
    <vt:lpwstr>Osapuoli, hetu</vt:lpwstr>
  </property>
  <property fmtid="{D5CDD505-2E9C-101B-9397-08002B2CF9AE}" pid="10" name="tweb_doc_agent_street">
    <vt:lpwstr> </vt:lpwstr>
  </property>
  <property fmtid="{D5CDD505-2E9C-101B-9397-08002B2CF9AE}" pid="11" name="tweb_doc_agent_telefax">
    <vt:lpwstr>Osapuoli, fax</vt:lpwstr>
  </property>
  <property fmtid="{D5CDD505-2E9C-101B-9397-08002B2CF9AE}" pid="12" name="tweb_doc_agent_telephone">
    <vt:lpwstr> </vt:lpwstr>
  </property>
  <property fmtid="{D5CDD505-2E9C-101B-9397-08002B2CF9AE}" pid="13" name="tweb_doc_agent_type">
    <vt:lpwstr>Osapuoli, rooli</vt:lpwstr>
  </property>
  <property fmtid="{D5CDD505-2E9C-101B-9397-08002B2CF9AE}" pid="14" name="tweb_doc_agent_www">
    <vt:lpwstr>Osapuoli, www</vt:lpwstr>
  </property>
  <property fmtid="{D5CDD505-2E9C-101B-9397-08002B2CF9AE}" pid="15" name="tweb_doc_atts">
    <vt:lpwstr>Liitteet</vt:lpwstr>
  </property>
  <property fmtid="{D5CDD505-2E9C-101B-9397-08002B2CF9AE}" pid="16" name="tweb_doc_available">
    <vt:lpwstr>Saatavuus</vt:lpwstr>
  </property>
  <property fmtid="{D5CDD505-2E9C-101B-9397-08002B2CF9AE}" pid="17" name="tweb_doc_contributor">
    <vt:lpwstr>Muut tekijät</vt:lpwstr>
  </property>
  <property fmtid="{D5CDD505-2E9C-101B-9397-08002B2CF9AE}" pid="18" name="tweb_doc_copyright">
    <vt:lpwstr>Tekijänoikeudet</vt:lpwstr>
  </property>
  <property fmtid="{D5CDD505-2E9C-101B-9397-08002B2CF9AE}" pid="19" name="tweb_doc_created">
    <vt:lpwstr>Laatimisaika</vt:lpwstr>
  </property>
  <property fmtid="{D5CDD505-2E9C-101B-9397-08002B2CF9AE}" pid="20" name="tweb_doc_creator">
    <vt:lpwstr>Laatija</vt:lpwstr>
  </property>
  <property fmtid="{D5CDD505-2E9C-101B-9397-08002B2CF9AE}" pid="21" name="tweb_doc_deadline">
    <vt:lpwstr>Määräaika</vt:lpwstr>
  </property>
  <property fmtid="{D5CDD505-2E9C-101B-9397-08002B2CF9AE}" pid="22" name="tweb_doc_decisionnumber">
    <vt:lpwstr>Vips, päätösnumero</vt:lpwstr>
  </property>
  <property fmtid="{D5CDD505-2E9C-101B-9397-08002B2CF9AE}" pid="23" name="tweb_doc_decisionyear">
    <vt:lpwstr>Vips, päätösvuosi</vt:lpwstr>
  </property>
  <property fmtid="{D5CDD505-2E9C-101B-9397-08002B2CF9AE}" pid="24" name="tweb_doc_description">
    <vt:lpwstr>Tiivistelmä</vt:lpwstr>
  </property>
  <property fmtid="{D5CDD505-2E9C-101B-9397-08002B2CF9AE}" pid="25" name="tweb_doc_eoperators">
    <vt:lpwstr>Vastaajat</vt:lpwstr>
  </property>
  <property fmtid="{D5CDD505-2E9C-101B-9397-08002B2CF9AE}" pid="26" name="tweb_doc_fileextension">
    <vt:lpwstr>Formaatti</vt:lpwstr>
  </property>
  <property fmtid="{D5CDD505-2E9C-101B-9397-08002B2CF9AE}" pid="27" name="tweb_doc_id">
    <vt:lpwstr>Id</vt:lpwstr>
  </property>
  <property fmtid="{D5CDD505-2E9C-101B-9397-08002B2CF9AE}" pid="28" name="tweb_doc_identifier">
    <vt:lpwstr>Asianumero</vt:lpwstr>
  </property>
  <property fmtid="{D5CDD505-2E9C-101B-9397-08002B2CF9AE}" pid="29" name="tweb_doc_issued">
    <vt:lpwstr>Julkistamisaika</vt:lpwstr>
  </property>
  <property fmtid="{D5CDD505-2E9C-101B-9397-08002B2CF9AE}" pid="30" name="tweb_doc_language">
    <vt:lpwstr>Kieli</vt:lpwstr>
  </property>
  <property fmtid="{D5CDD505-2E9C-101B-9397-08002B2CF9AE}" pid="31" name="tweb_doc_mamiversion">
    <vt:lpwstr>Versionumero</vt:lpwstr>
  </property>
  <property fmtid="{D5CDD505-2E9C-101B-9397-08002B2CF9AE}" pid="32" name="tweb_doc_meta_2600">
    <vt:lpwstr>Dyn. Perustelut</vt:lpwstr>
  </property>
  <property fmtid="{D5CDD505-2E9C-101B-9397-08002B2CF9AE}" pid="33" name="tweb_doc_meta_2601">
    <vt:lpwstr>Dyn. Kustannukset</vt:lpwstr>
  </property>
  <property fmtid="{D5CDD505-2E9C-101B-9397-08002B2CF9AE}" pid="34" name="tweb_doc_meta_2602">
    <vt:lpwstr>Dyn. Päätös</vt:lpwstr>
  </property>
  <property fmtid="{D5CDD505-2E9C-101B-9397-08002B2CF9AE}" pid="35" name="tweb_doc_meta_2603">
    <vt:lpwstr>Dyn. Lisätietoja</vt:lpwstr>
  </property>
  <property fmtid="{D5CDD505-2E9C-101B-9397-08002B2CF9AE}" pid="36" name="tweb_doc_meta_2604">
    <vt:lpwstr>Dyn. Tiedoksi</vt:lpwstr>
  </property>
  <property fmtid="{D5CDD505-2E9C-101B-9397-08002B2CF9AE}" pid="37" name="tweb_doc_meta_2700">
    <vt:lpwstr>Dyn. Tarjousten määräaika</vt:lpwstr>
  </property>
  <property fmtid="{D5CDD505-2E9C-101B-9397-08002B2CF9AE}" pid="38" name="tweb_doc_meta_2701">
    <vt:lpwstr>Dyn. Sopimuksen osapuolet</vt:lpwstr>
  </property>
  <property fmtid="{D5CDD505-2E9C-101B-9397-08002B2CF9AE}" pid="39" name="tweb_doc_modified">
    <vt:lpwstr>Tallennusaika</vt:lpwstr>
  </property>
  <property fmtid="{D5CDD505-2E9C-101B-9397-08002B2CF9AE}" pid="40" name="tweb_doc_otherid">
    <vt:lpwstr>Muu tunnus</vt:lpwstr>
  </property>
  <property fmtid="{D5CDD505-2E9C-101B-9397-08002B2CF9AE}" pid="41" name="tweb_doc_owner">
    <vt:lpwstr>Laatija</vt:lpwstr>
  </property>
  <property fmtid="{D5CDD505-2E9C-101B-9397-08002B2CF9AE}" pid="42" name="tweb_doc_pages">
    <vt:lpwstr>Sivumäärä</vt:lpwstr>
  </property>
  <property fmtid="{D5CDD505-2E9C-101B-9397-08002B2CF9AE}" pid="43" name="tweb_doc_presenter">
    <vt:lpwstr>Esittelijä</vt:lpwstr>
  </property>
  <property fmtid="{D5CDD505-2E9C-101B-9397-08002B2CF9AE}" pid="44" name="tweb_doc_protectionclass">
    <vt:lpwstr>Suojeluluokka</vt:lpwstr>
  </property>
  <property fmtid="{D5CDD505-2E9C-101B-9397-08002B2CF9AE}" pid="45" name="tweb_doc_publicationid">
    <vt:lpwstr>Julkaisutunnus</vt:lpwstr>
  </property>
  <property fmtid="{D5CDD505-2E9C-101B-9397-08002B2CF9AE}" pid="46" name="tweb_doc_publicityclass">
    <vt:lpwstr>Julkisuus</vt:lpwstr>
  </property>
  <property fmtid="{D5CDD505-2E9C-101B-9397-08002B2CF9AE}" pid="47" name="tweb_doc_publisher">
    <vt:lpwstr>Organisaatio</vt:lpwstr>
  </property>
  <property fmtid="{D5CDD505-2E9C-101B-9397-08002B2CF9AE}" pid="48" name="tweb_doc_retentionperiodend">
    <vt:lpwstr>Säilytysaika päättyy</vt:lpwstr>
  </property>
  <property fmtid="{D5CDD505-2E9C-101B-9397-08002B2CF9AE}" pid="49" name="tweb_doc_retentionperiodstart">
    <vt:lpwstr>Säilytysaika alkaa</vt:lpwstr>
  </property>
  <property fmtid="{D5CDD505-2E9C-101B-9397-08002B2CF9AE}" pid="50" name="tweb_doc_securityclass">
    <vt:lpwstr>Turvaluokka</vt:lpwstr>
  </property>
  <property fmtid="{D5CDD505-2E9C-101B-9397-08002B2CF9AE}" pid="51" name="tweb_doc_securityperiod">
    <vt:lpwstr>Salassapitoaika</vt:lpwstr>
  </property>
  <property fmtid="{D5CDD505-2E9C-101B-9397-08002B2CF9AE}" pid="52" name="tweb_doc_securityperiodend">
    <vt:lpwstr>Salassapitoaika päättyy</vt:lpwstr>
  </property>
  <property fmtid="{D5CDD505-2E9C-101B-9397-08002B2CF9AE}" pid="53" name="tweb_doc_securityperiodstart">
    <vt:lpwstr>Salassapitoaika alkaa</vt:lpwstr>
  </property>
  <property fmtid="{D5CDD505-2E9C-101B-9397-08002B2CF9AE}" pid="54" name="tweb_doc_securityreason">
    <vt:lpwstr>Salassapitoperuste</vt:lpwstr>
  </property>
  <property fmtid="{D5CDD505-2E9C-101B-9397-08002B2CF9AE}" pid="55" name="tweb_doc_solver">
    <vt:lpwstr>Ratkaisija</vt:lpwstr>
  </property>
  <property fmtid="{D5CDD505-2E9C-101B-9397-08002B2CF9AE}" pid="56" name="tweb_doc_status">
    <vt:lpwstr>Tila</vt:lpwstr>
  </property>
  <property fmtid="{D5CDD505-2E9C-101B-9397-08002B2CF9AE}" pid="57" name="tweb_doc_storagelocation">
    <vt:lpwstr>Säilytyspaikka</vt:lpwstr>
  </property>
  <property fmtid="{D5CDD505-2E9C-101B-9397-08002B2CF9AE}" pid="58" name="tweb_doc_subjectlist">
    <vt:lpwstr>Asiasanat</vt:lpwstr>
  </property>
  <property fmtid="{D5CDD505-2E9C-101B-9397-08002B2CF9AE}" pid="59" name="tweb_doc_title">
    <vt:lpwstr>Otsikko</vt:lpwstr>
  </property>
  <property fmtid="{D5CDD505-2E9C-101B-9397-08002B2CF9AE}" pid="60" name="tweb_doc_typecode">
    <vt:lpwstr>Asiakirjatyypin koodi</vt:lpwstr>
  </property>
  <property fmtid="{D5CDD505-2E9C-101B-9397-08002B2CF9AE}" pid="61" name="tweb_doc_typename">
    <vt:lpwstr>Asiakirjatyyppi</vt:lpwstr>
  </property>
  <property fmtid="{D5CDD505-2E9C-101B-9397-08002B2CF9AE}" pid="62" name="tweb_doc_validfrom">
    <vt:lpwstr>Voimassaoloaika alkaa</vt:lpwstr>
  </property>
  <property fmtid="{D5CDD505-2E9C-101B-9397-08002B2CF9AE}" pid="63" name="tweb_doc_validto">
    <vt:lpwstr>Voimassaoloaika päättyy</vt:lpwstr>
  </property>
  <property fmtid="{D5CDD505-2E9C-101B-9397-08002B2CF9AE}" pid="64" name="tweb_doc_version">
    <vt:lpwstr>Versio</vt:lpwstr>
  </property>
  <property fmtid="{D5CDD505-2E9C-101B-9397-08002B2CF9AE}" pid="65" name="tweb_doc_xsubjectlist">
    <vt:lpwstr>Asiasanat</vt:lpwstr>
  </property>
  <property fmtid="{D5CDD505-2E9C-101B-9397-08002B2CF9AE}" pid="66" name="tweb_idgroup">
    <vt:lpwstr>tweb_idgroup</vt:lpwstr>
  </property>
  <property fmtid="{D5CDD505-2E9C-101B-9397-08002B2CF9AE}" pid="67" name="tweb_idnumber">
    <vt:lpwstr>tweb_idnumber</vt:lpwstr>
  </property>
  <property fmtid="{D5CDD505-2E9C-101B-9397-08002B2CF9AE}" pid="68" name="tweb_idorg">
    <vt:lpwstr>tweb_idorg</vt:lpwstr>
  </property>
  <property fmtid="{D5CDD505-2E9C-101B-9397-08002B2CF9AE}" pid="69" name="tweb_idyear">
    <vt:lpwstr>tweb_idyear</vt:lpwstr>
  </property>
  <property fmtid="{D5CDD505-2E9C-101B-9397-08002B2CF9AE}" pid="70" name="tweb_user_department">
    <vt:lpwstr>Osasto</vt:lpwstr>
  </property>
  <property fmtid="{D5CDD505-2E9C-101B-9397-08002B2CF9AE}" pid="71" name="tweb_user_facsimiletelephonenumber">
    <vt:lpwstr>Faxnumero</vt:lpwstr>
  </property>
  <property fmtid="{D5CDD505-2E9C-101B-9397-08002B2CF9AE}" pid="72" name="tweb_user_givenname">
    <vt:lpwstr>Kirjautumistunnus, etunimi</vt:lpwstr>
  </property>
  <property fmtid="{D5CDD505-2E9C-101B-9397-08002B2CF9AE}" pid="73" name="tweb_user_group">
    <vt:lpwstr>Tulosyksikkö</vt:lpwstr>
  </property>
  <property fmtid="{D5CDD505-2E9C-101B-9397-08002B2CF9AE}" pid="74" name="tweb_user_name">
    <vt:lpwstr>Kirjautumistunnus</vt:lpwstr>
  </property>
  <property fmtid="{D5CDD505-2E9C-101B-9397-08002B2CF9AE}" pid="75" name="tweb_user_organization">
    <vt:lpwstr>Ministeriö</vt:lpwstr>
  </property>
  <property fmtid="{D5CDD505-2E9C-101B-9397-08002B2CF9AE}" pid="76" name="tweb_user_postaladdress">
    <vt:lpwstr>Postiosoite</vt:lpwstr>
  </property>
  <property fmtid="{D5CDD505-2E9C-101B-9397-08002B2CF9AE}" pid="77" name="tweb_user_postalcode">
    <vt:lpwstr>Postinumero</vt:lpwstr>
  </property>
  <property fmtid="{D5CDD505-2E9C-101B-9397-08002B2CF9AE}" pid="78" name="tweb_user_rfc822mailbox">
    <vt:lpwstr>Sähköposti</vt:lpwstr>
  </property>
  <property fmtid="{D5CDD505-2E9C-101B-9397-08002B2CF9AE}" pid="79" name="tweb_user_roomnumber">
    <vt:lpwstr>Huoneen numero</vt:lpwstr>
  </property>
  <property fmtid="{D5CDD505-2E9C-101B-9397-08002B2CF9AE}" pid="80" name="tweb_user_surname">
    <vt:lpwstr>Kirjautumistunnus, sukunimi</vt:lpwstr>
  </property>
  <property fmtid="{D5CDD505-2E9C-101B-9397-08002B2CF9AE}" pid="81" name="tweb_user_telephonenumber">
    <vt:lpwstr>Puhelin</vt:lpwstr>
  </property>
  <property fmtid="{D5CDD505-2E9C-101B-9397-08002B2CF9AE}" pid="82" name="tweb_user_title">
    <vt:lpwstr>Nimike</vt:lpwstr>
  </property>
</Properties>
</file>