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FB" w:rsidRDefault="0023565F">
      <w:pPr>
        <w:pStyle w:val="AVIjaELYNormaaliSisentmtn"/>
      </w:pPr>
      <w:r>
        <w:t>Oikeusministeriö</w:t>
      </w:r>
    </w:p>
    <w:p w:rsidR="003050FB" w:rsidRDefault="0023565F">
      <w:pPr>
        <w:pStyle w:val="AVIjaELYNormaaliSisentmtn"/>
      </w:pPr>
      <w:r>
        <w:t>PL 25</w:t>
      </w:r>
    </w:p>
    <w:p w:rsidR="003050FB" w:rsidRDefault="0023565F">
      <w:pPr>
        <w:pStyle w:val="AVIjaELYNormaaliSisentmtn"/>
      </w:pPr>
      <w:r>
        <w:t>00023 VALTIONEUVOSTO</w:t>
      </w:r>
    </w:p>
    <w:p w:rsidR="003050FB" w:rsidRDefault="003050FB">
      <w:pPr>
        <w:pStyle w:val="AVIjaELYNormaaliSisentmtn"/>
      </w:pPr>
    </w:p>
    <w:p w:rsidR="003050FB" w:rsidRDefault="003050FB">
      <w:pPr>
        <w:pStyle w:val="AVIjaELYNormaaliSisentmtn"/>
      </w:pPr>
    </w:p>
    <w:p w:rsidR="002C48F5" w:rsidRDefault="002C48F5">
      <w:pPr>
        <w:pStyle w:val="AVIjaELYNormaaliSisentmtn"/>
      </w:pPr>
    </w:p>
    <w:p w:rsidR="002C48F5" w:rsidRDefault="002C48F5">
      <w:pPr>
        <w:pStyle w:val="AVIjaELYNormaaliSisentmtn"/>
      </w:pPr>
    </w:p>
    <w:p w:rsidR="003050FB" w:rsidRDefault="0023565F">
      <w:pPr>
        <w:pStyle w:val="AVIjaELYNormaaliSisentmtn"/>
      </w:pPr>
      <w:r>
        <w:t>Lausuntopyyntö luonnoks</w:t>
      </w:r>
      <w:r w:rsidR="00F46A64">
        <w:t>esta valtioneuvoston asetu</w:t>
      </w:r>
      <w:r w:rsidR="00AB31DB">
        <w:t>k</w:t>
      </w:r>
      <w:r w:rsidR="00F46A64">
        <w:t>s</w:t>
      </w:r>
      <w:r w:rsidR="00AB31DB">
        <w:t>eksi</w:t>
      </w:r>
      <w:r>
        <w:t xml:space="preserve"> vesitalousasioista, OM0191:00/06/06/2000</w:t>
      </w:r>
    </w:p>
    <w:p w:rsidR="0023565F" w:rsidRDefault="0023565F">
      <w:pPr>
        <w:pStyle w:val="AVIjaELYNormaaliSisentmtn"/>
      </w:pPr>
    </w:p>
    <w:p w:rsidR="003050FB" w:rsidRDefault="0023565F">
      <w:pPr>
        <w:pStyle w:val="AVIjaELYOtsikko1"/>
      </w:pPr>
      <w:r>
        <w:t>Etelä-Savon elinkeino-, liikenne- ja ympäristökeskuksen (ELY-keskus) la</w:t>
      </w:r>
      <w:r>
        <w:t>u</w:t>
      </w:r>
      <w:r>
        <w:t>sunto</w:t>
      </w:r>
    </w:p>
    <w:p w:rsidR="003050FB" w:rsidRDefault="0023565F" w:rsidP="00C774AB">
      <w:pPr>
        <w:pStyle w:val="AVIjaELYleipteksti"/>
        <w:spacing w:line="240" w:lineRule="auto"/>
        <w:jc w:val="both"/>
      </w:pPr>
      <w:r>
        <w:t>Oikeusministeriö on pyytänyt Etelä-Savon ELY-keskukselta lausuntoa</w:t>
      </w:r>
      <w:r w:rsidR="000A0874">
        <w:t xml:space="preserve"> luonnoksesta valtioneuvoston</w:t>
      </w:r>
      <w:r w:rsidR="00C774AB">
        <w:t xml:space="preserve"> asetukseksi vesitalousasioista. 1.1.2012 voimaan tulevan uuden vesilain (587/2011)</w:t>
      </w:r>
      <w:r w:rsidR="00342242">
        <w:t xml:space="preserve"> säännöksiä on tarpeen tä</w:t>
      </w:r>
      <w:r w:rsidR="00342242">
        <w:t>s</w:t>
      </w:r>
      <w:r w:rsidR="00342242">
        <w:t>mentää alemmanasteisilla säännöksillä.</w:t>
      </w:r>
      <w:r w:rsidR="003733F7">
        <w:t xml:space="preserve"> Asetus on tarkoitus saattaa</w:t>
      </w:r>
      <w:r w:rsidR="00B76FAB">
        <w:t xml:space="preserve"> voimaan samanaikaisesti lain kanssa.</w:t>
      </w:r>
    </w:p>
    <w:p w:rsidR="003733F7" w:rsidRPr="003733F7" w:rsidRDefault="00C774AB" w:rsidP="003733F7">
      <w:pPr>
        <w:pStyle w:val="AVIjaELYleipteksti"/>
        <w:spacing w:line="240" w:lineRule="auto"/>
        <w:jc w:val="both"/>
      </w:pPr>
      <w:r w:rsidRPr="003733F7">
        <w:t>Etelä-Savon ELY-keskus</w:t>
      </w:r>
      <w:r w:rsidR="00B76FAB" w:rsidRPr="003733F7">
        <w:t xml:space="preserve"> esittää lausuntonaan </w:t>
      </w:r>
      <w:r w:rsidR="003733F7" w:rsidRPr="003733F7">
        <w:t>seuraavan.</w:t>
      </w:r>
    </w:p>
    <w:p w:rsidR="003050FB" w:rsidRPr="00CF207B" w:rsidRDefault="003733F7" w:rsidP="003733F7">
      <w:pPr>
        <w:pStyle w:val="AVIjaELYleipteksti"/>
        <w:spacing w:line="240" w:lineRule="auto"/>
        <w:jc w:val="both"/>
      </w:pPr>
      <w:r w:rsidRPr="00CF207B">
        <w:t xml:space="preserve">Asetusluonnoksen </w:t>
      </w:r>
      <w:r w:rsidR="00342242" w:rsidRPr="00CF207B">
        <w:t>3 luvun 25 §</w:t>
      </w:r>
      <w:r w:rsidRPr="00CF207B">
        <w:t>:n mukaise</w:t>
      </w:r>
      <w:r w:rsidR="00F46A64">
        <w:t>e</w:t>
      </w:r>
      <w:r w:rsidRPr="00CF207B">
        <w:t>n</w:t>
      </w:r>
      <w:r w:rsidR="00342242" w:rsidRPr="00CF207B">
        <w:t xml:space="preserve"> ojitussuunnitelman s</w:t>
      </w:r>
      <w:r w:rsidRPr="00CF207B">
        <w:t>isä</w:t>
      </w:r>
      <w:r w:rsidRPr="00CF207B">
        <w:t>l</w:t>
      </w:r>
      <w:r w:rsidRPr="00CF207B">
        <w:t>töä koskevaan</w:t>
      </w:r>
      <w:r w:rsidR="00342242" w:rsidRPr="00CF207B">
        <w:t xml:space="preserve"> luettelo</w:t>
      </w:r>
      <w:r w:rsidRPr="00CF207B">
        <w:t>on lisättäisiin</w:t>
      </w:r>
      <w:r w:rsidR="00342242" w:rsidRPr="00CF207B">
        <w:t xml:space="preserve"> edellyt</w:t>
      </w:r>
      <w:r w:rsidRPr="00CF207B">
        <w:t>ettäväksi muun ohella</w:t>
      </w:r>
      <w:r w:rsidR="00342242" w:rsidRPr="00CF207B">
        <w:t xml:space="preserve"> </w:t>
      </w:r>
      <w:r w:rsidRPr="00CF207B">
        <w:t>selv</w:t>
      </w:r>
      <w:r w:rsidRPr="00CF207B">
        <w:t>i</w:t>
      </w:r>
      <w:r w:rsidRPr="00CF207B">
        <w:t>tys ojituksen vaikutuksesta tärkeä</w:t>
      </w:r>
      <w:r w:rsidR="00CF207B" w:rsidRPr="00CF207B">
        <w:t>ä</w:t>
      </w:r>
      <w:r w:rsidRPr="00CF207B">
        <w:t>n tai muu</w:t>
      </w:r>
      <w:r w:rsidR="00AB31DB">
        <w:t>hu</w:t>
      </w:r>
      <w:r w:rsidRPr="00CF207B">
        <w:t>n vedenhankintakäyttöön soveltuva</w:t>
      </w:r>
      <w:r w:rsidR="00CF207B" w:rsidRPr="00CF207B">
        <w:t>a</w:t>
      </w:r>
      <w:r w:rsidR="003B60C8">
        <w:t>n pohjavesialueeseen</w:t>
      </w:r>
      <w:r w:rsidRPr="00CF207B">
        <w:t xml:space="preserve"> ja sen käyttöön. </w:t>
      </w:r>
      <w:r w:rsidR="00342242" w:rsidRPr="00CF207B">
        <w:t xml:space="preserve">Vastaavasti </w:t>
      </w:r>
      <w:r w:rsidR="00CF207B" w:rsidRPr="00CF207B">
        <w:t xml:space="preserve">4 luvun 30 §:n mukaisessa </w:t>
      </w:r>
      <w:r w:rsidR="00342242" w:rsidRPr="00CF207B">
        <w:t>ojitusta koske</w:t>
      </w:r>
      <w:r w:rsidR="00CF207B" w:rsidRPr="00CF207B">
        <w:t>vassa</w:t>
      </w:r>
      <w:r w:rsidR="00F46A64">
        <w:t xml:space="preserve"> ilmoituksessa voitaisiin</w:t>
      </w:r>
      <w:r w:rsidR="00342242" w:rsidRPr="00CF207B">
        <w:t xml:space="preserve"> edelly</w:t>
      </w:r>
      <w:r w:rsidR="00342242" w:rsidRPr="00CF207B">
        <w:t>t</w:t>
      </w:r>
      <w:r w:rsidR="00342242" w:rsidRPr="00CF207B">
        <w:t>tää tietoja vaikutusalueella olevista tärkeistä tai muista vedenhankint</w:t>
      </w:r>
      <w:r w:rsidR="00342242" w:rsidRPr="00CF207B">
        <w:t>a</w:t>
      </w:r>
      <w:r w:rsidR="00342242" w:rsidRPr="00CF207B">
        <w:t>käyttöön soveltuvista poh</w:t>
      </w:r>
      <w:r w:rsidR="003B60C8">
        <w:t>javesialueista</w:t>
      </w:r>
      <w:r w:rsidR="00342242" w:rsidRPr="00CF207B">
        <w:t>.</w:t>
      </w:r>
    </w:p>
    <w:p w:rsidR="003050FB" w:rsidRDefault="000A0874" w:rsidP="002C48F5">
      <w:pPr>
        <w:pStyle w:val="AVIjaELYleipteksti"/>
        <w:spacing w:line="240" w:lineRule="auto"/>
      </w:pPr>
      <w:r>
        <w:t>Lausunto on valmisteltu Etelä-Savon ELY-keskuksen ympäristö ja luo</w:t>
      </w:r>
      <w:r>
        <w:t>n</w:t>
      </w:r>
      <w:r>
        <w:t>nonvarat -vastuualueella.</w:t>
      </w:r>
    </w:p>
    <w:p w:rsidR="000A0874" w:rsidRDefault="000A0874" w:rsidP="002C48F5">
      <w:pPr>
        <w:pStyle w:val="AVIjaELYleipteksti"/>
        <w:spacing w:line="240" w:lineRule="auto"/>
      </w:pPr>
    </w:p>
    <w:p w:rsidR="000A0874" w:rsidRDefault="000A0874" w:rsidP="000A0874">
      <w:pPr>
        <w:pStyle w:val="AVIjaELYNormaaliSisentmtn"/>
        <w:ind w:left="2608"/>
      </w:pPr>
      <w:r>
        <w:t>Ympäristö ja luonnonvarat -vastuualueen johtaja,</w:t>
      </w:r>
    </w:p>
    <w:p w:rsidR="000A0874" w:rsidRDefault="000A0874" w:rsidP="000A0874">
      <w:pPr>
        <w:pStyle w:val="AVIjaELYNormaaliSisentmtn"/>
        <w:ind w:left="2608"/>
      </w:pPr>
      <w:r>
        <w:t>ylijohtaja</w:t>
      </w:r>
    </w:p>
    <w:p w:rsidR="000A0874" w:rsidRDefault="000A0874" w:rsidP="000A0874">
      <w:pPr>
        <w:pStyle w:val="AVIjaELYNormaaliSisentmtn"/>
        <w:ind w:left="2608"/>
      </w:pPr>
    </w:p>
    <w:p w:rsidR="000A0874" w:rsidRDefault="000A0874" w:rsidP="000A0874">
      <w:pPr>
        <w:pStyle w:val="AVIjaELYNormaaliSisentmtn"/>
        <w:ind w:left="2608"/>
      </w:pPr>
    </w:p>
    <w:p w:rsidR="000A0874" w:rsidRDefault="000A0874" w:rsidP="000A0874">
      <w:pPr>
        <w:pStyle w:val="AVIjaELYNormaaliSisentmtn"/>
        <w:ind w:left="2608"/>
      </w:pPr>
      <w:r>
        <w:tab/>
      </w:r>
      <w:r>
        <w:tab/>
      </w:r>
      <w:r>
        <w:tab/>
        <w:t>Pekka Häkkinen</w:t>
      </w:r>
    </w:p>
    <w:p w:rsidR="000A0874" w:rsidRDefault="000A0874" w:rsidP="000A0874">
      <w:pPr>
        <w:pStyle w:val="AVIjaELYNormaaliSisentmtn"/>
        <w:ind w:left="2608"/>
      </w:pPr>
    </w:p>
    <w:p w:rsidR="000A0874" w:rsidRDefault="000A0874" w:rsidP="000A0874">
      <w:pPr>
        <w:pStyle w:val="AVIjaELYNormaaliSisentmtn"/>
        <w:ind w:left="2608"/>
      </w:pPr>
    </w:p>
    <w:p w:rsidR="000A0874" w:rsidRDefault="000A0874" w:rsidP="000A0874">
      <w:pPr>
        <w:pStyle w:val="AVIjaELYNormaaliSisentmtn"/>
        <w:ind w:left="2608"/>
      </w:pPr>
      <w:r>
        <w:t>Ympäristölakimies</w:t>
      </w:r>
    </w:p>
    <w:p w:rsidR="000A0874" w:rsidRDefault="000A0874" w:rsidP="000A0874">
      <w:pPr>
        <w:pStyle w:val="AVIjaELYleipteksti"/>
        <w:spacing w:after="0" w:line="240" w:lineRule="auto"/>
      </w:pPr>
    </w:p>
    <w:p w:rsidR="000A0874" w:rsidRDefault="000A0874" w:rsidP="000A0874">
      <w:pPr>
        <w:pStyle w:val="AVIjaELYleipteksti"/>
        <w:spacing w:after="0" w:line="240" w:lineRule="auto"/>
      </w:pPr>
    </w:p>
    <w:p w:rsidR="00AB31DB" w:rsidRDefault="000A0874" w:rsidP="00AB31DB">
      <w:pPr>
        <w:pStyle w:val="AVIjaELYleipteksti"/>
      </w:pPr>
      <w:r>
        <w:tab/>
      </w:r>
      <w:r>
        <w:tab/>
      </w:r>
      <w:r>
        <w:tab/>
        <w:t>Kati Manu</w:t>
      </w:r>
    </w:p>
    <w:sectPr w:rsidR="00AB31DB" w:rsidSect="00BC2CA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E6" w:rsidRDefault="008D19E6">
      <w:r>
        <w:separator/>
      </w:r>
    </w:p>
  </w:endnote>
  <w:endnote w:type="continuationSeparator" w:id="0">
    <w:p w:rsidR="008D19E6" w:rsidRDefault="008D1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B1" w:rsidRDefault="003B74B1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B1" w:rsidRDefault="003B74B1">
    <w:pPr>
      <w:pStyle w:val="ELYyl-jaalatunniste"/>
    </w:pPr>
    <w:r>
      <w:t>ETELÄ-SAVON ELINKEINO-, LIIKENNE- JA YMPÄRISTÖKESKUS</w:t>
    </w:r>
  </w:p>
  <w:tbl>
    <w:tblPr>
      <w:tblW w:w="9889" w:type="dxa"/>
      <w:tblLook w:val="04A0"/>
    </w:tblPr>
    <w:tblGrid>
      <w:gridCol w:w="2927"/>
      <w:gridCol w:w="2258"/>
      <w:gridCol w:w="2352"/>
      <w:gridCol w:w="2352"/>
    </w:tblGrid>
    <w:tr w:rsidR="003B74B1" w:rsidTr="001E524F">
      <w:trPr>
        <w:trHeight w:hRule="exact" w:val="397"/>
      </w:trPr>
      <w:tc>
        <w:tcPr>
          <w:tcW w:w="2927" w:type="dxa"/>
        </w:tcPr>
        <w:p w:rsidR="003B74B1" w:rsidRDefault="003B74B1">
          <w:pPr>
            <w:pStyle w:val="ELYyl-jaalatunniste"/>
          </w:pPr>
          <w:r>
            <w:t>Kutsunumero 020 636 0120</w:t>
          </w:r>
        </w:p>
        <w:p w:rsidR="003B74B1" w:rsidRDefault="003B74B1">
          <w:pPr>
            <w:pStyle w:val="ELYyl-jaalatunniste"/>
          </w:pPr>
          <w:r>
            <w:t>www.ely-keskus.fi/etela-savo</w:t>
          </w:r>
        </w:p>
      </w:tc>
      <w:tc>
        <w:tcPr>
          <w:tcW w:w="2258" w:type="dxa"/>
        </w:tcPr>
        <w:p w:rsidR="003B74B1" w:rsidRDefault="003B74B1">
          <w:pPr>
            <w:pStyle w:val="ELYyl-jaalatunniste"/>
          </w:pPr>
          <w:r>
            <w:t>Jääkärinkatu 14</w:t>
          </w:r>
        </w:p>
        <w:p w:rsidR="003B74B1" w:rsidRDefault="003B74B1">
          <w:pPr>
            <w:pStyle w:val="ELYyl-jaalatunniste"/>
          </w:pPr>
          <w:r>
            <w:t>50100 Mikkeli</w:t>
          </w:r>
        </w:p>
      </w:tc>
      <w:tc>
        <w:tcPr>
          <w:tcW w:w="2352" w:type="dxa"/>
        </w:tcPr>
        <w:p w:rsidR="003B74B1" w:rsidRDefault="003B74B1">
          <w:pPr>
            <w:pStyle w:val="ELYyl-jaalatunniste"/>
          </w:pPr>
          <w:r>
            <w:t>Mikonkatu 5</w:t>
          </w:r>
        </w:p>
        <w:p w:rsidR="003B74B1" w:rsidRDefault="003B74B1">
          <w:pPr>
            <w:pStyle w:val="ELYyl-jaalatunniste"/>
          </w:pPr>
          <w:r>
            <w:t>50100 Mikkeli</w:t>
          </w:r>
        </w:p>
      </w:tc>
      <w:tc>
        <w:tcPr>
          <w:tcW w:w="2352" w:type="dxa"/>
        </w:tcPr>
        <w:p w:rsidR="003B74B1" w:rsidRDefault="003B74B1">
          <w:pPr>
            <w:pStyle w:val="ELYyl-jaalatunniste"/>
          </w:pPr>
          <w:r>
            <w:t>PL 164</w:t>
          </w:r>
        </w:p>
        <w:p w:rsidR="003B74B1" w:rsidRDefault="003B74B1">
          <w:pPr>
            <w:pStyle w:val="ELYyl-jaalatunniste"/>
          </w:pPr>
          <w:r>
            <w:t>50101 Mikkeli</w:t>
          </w:r>
        </w:p>
      </w:tc>
    </w:tr>
  </w:tbl>
  <w:p w:rsidR="003B74B1" w:rsidRDefault="003B74B1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E6" w:rsidRDefault="008D19E6">
      <w:r>
        <w:separator/>
      </w:r>
    </w:p>
  </w:footnote>
  <w:footnote w:type="continuationSeparator" w:id="0">
    <w:p w:rsidR="008D19E6" w:rsidRDefault="008D1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B1" w:rsidRDefault="003B74B1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fldSimple w:instr=" PAGE ">
      <w:r>
        <w:rPr>
          <w:noProof/>
        </w:rPr>
        <w:t>2</w:t>
      </w:r>
    </w:fldSimple>
    <w:r>
      <w:t>/</w:t>
    </w:r>
    <w:fldSimple w:instr=" NUMPAGES  ">
      <w:r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5" w:type="dxa"/>
      <w:tblInd w:w="4853" w:type="dxa"/>
      <w:tblCellMar>
        <w:left w:w="0" w:type="dxa"/>
        <w:right w:w="0" w:type="dxa"/>
      </w:tblCellMar>
      <w:tblLook w:val="01E0"/>
    </w:tblPr>
    <w:tblGrid>
      <w:gridCol w:w="2192"/>
      <w:gridCol w:w="3333"/>
    </w:tblGrid>
    <w:tr w:rsidR="003B74B1">
      <w:trPr>
        <w:cantSplit/>
        <w:trHeight w:hRule="exact" w:val="454"/>
      </w:trPr>
      <w:tc>
        <w:tcPr>
          <w:tcW w:w="2192" w:type="dxa"/>
        </w:tcPr>
        <w:p w:rsidR="003B74B1" w:rsidRDefault="003B74B1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79375</wp:posOffset>
                </wp:positionH>
                <wp:positionV relativeFrom="page">
                  <wp:posOffset>323850</wp:posOffset>
                </wp:positionV>
                <wp:extent cx="2628900" cy="920750"/>
                <wp:effectExtent l="0" t="0" r="0" b="0"/>
                <wp:wrapNone/>
                <wp:docPr id="12" name="Kuva 12" descr="ELY_LA01_Logo___FI_V9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LY_LA01_Logo___FI_V9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3B74B1" w:rsidRDefault="003B74B1">
          <w:pPr>
            <w:pStyle w:val="ELYyl-jaalatunniste"/>
          </w:pPr>
        </w:p>
      </w:tc>
    </w:tr>
    <w:tr w:rsidR="003B74B1">
      <w:trPr>
        <w:cantSplit/>
        <w:trHeight w:hRule="exact" w:val="340"/>
      </w:trPr>
      <w:tc>
        <w:tcPr>
          <w:tcW w:w="2192" w:type="dxa"/>
          <w:vMerge w:val="restart"/>
        </w:tcPr>
        <w:p w:rsidR="003B74B1" w:rsidRDefault="003B74B1">
          <w:pPr>
            <w:pStyle w:val="ELYyl-jaalatunniste"/>
          </w:pPr>
          <w:r>
            <w:rPr>
              <w:noProof/>
              <w:lang w:eastAsia="fi-FI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-226.4pt;margin-top:33.25pt;width:192.75pt;height:20.7pt;z-index:251658240;mso-width-percent:400;mso-position-horizontal-relative:page;mso-position-vertical-relative:page;mso-width-percent:400;mso-width-relative:margin;mso-height-relative:margin" filled="f" stroked="f">
                <v:textbox style="mso-next-textbox:#_x0000_s2049" inset="0,0,0,0">
                  <w:txbxContent>
                    <w:p w:rsidR="003B74B1" w:rsidRPr="003050FB" w:rsidRDefault="003B74B1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3050FB">
                        <w:rPr>
                          <w:color w:val="FFFFFF"/>
                          <w:sz w:val="20"/>
                          <w:szCs w:val="20"/>
                        </w:rPr>
                        <w:t>Etelä-Savo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t>LAUSUNTO</w:t>
          </w:r>
        </w:p>
      </w:tc>
      <w:tc>
        <w:tcPr>
          <w:tcW w:w="3333" w:type="dxa"/>
        </w:tcPr>
        <w:p w:rsidR="003B74B1" w:rsidRDefault="003B74B1">
          <w:pPr>
            <w:pStyle w:val="ELYyl-jaalatunniste"/>
          </w:pPr>
          <w:r>
            <w:t>Dnro</w:t>
          </w:r>
        </w:p>
      </w:tc>
    </w:tr>
    <w:tr w:rsidR="003B74B1" w:rsidTr="00ED1E24">
      <w:trPr>
        <w:cantSplit/>
        <w:trHeight w:hRule="exact" w:val="340"/>
      </w:trPr>
      <w:tc>
        <w:tcPr>
          <w:tcW w:w="2192" w:type="dxa"/>
          <w:vMerge/>
        </w:tcPr>
        <w:p w:rsidR="003B74B1" w:rsidRDefault="003B74B1">
          <w:pPr>
            <w:pStyle w:val="ELYyl-jaalatunniste"/>
          </w:pPr>
        </w:p>
      </w:tc>
      <w:tc>
        <w:tcPr>
          <w:tcW w:w="3333" w:type="dxa"/>
          <w:vAlign w:val="center"/>
        </w:tcPr>
        <w:p w:rsidR="003B74B1" w:rsidRDefault="003B74B1" w:rsidP="00ED1E24">
          <w:pPr>
            <w:pStyle w:val="ELYyl-jaalatunniste"/>
          </w:pPr>
          <w:r>
            <w:t>ESAELY/511/00.02.00/2011</w:t>
          </w:r>
        </w:p>
      </w:tc>
    </w:tr>
    <w:tr w:rsidR="003B74B1" w:rsidTr="00ED1E24">
      <w:trPr>
        <w:cantSplit/>
        <w:trHeight w:hRule="exact" w:val="340"/>
      </w:trPr>
      <w:tc>
        <w:tcPr>
          <w:tcW w:w="2192" w:type="dxa"/>
          <w:vAlign w:val="center"/>
        </w:tcPr>
        <w:p w:rsidR="003B74B1" w:rsidRDefault="003B74B1" w:rsidP="00ED1E24">
          <w:pPr>
            <w:pStyle w:val="ELYyl-jaalatunniste"/>
          </w:pPr>
          <w:r>
            <w:t>25.11.2011</w:t>
          </w:r>
        </w:p>
      </w:tc>
      <w:tc>
        <w:tcPr>
          <w:tcW w:w="3333" w:type="dxa"/>
          <w:vAlign w:val="center"/>
        </w:tcPr>
        <w:p w:rsidR="003B74B1" w:rsidRDefault="003B74B1" w:rsidP="00ED1E24">
          <w:pPr>
            <w:pStyle w:val="ELYyl-jaalatunniste"/>
          </w:pPr>
        </w:p>
      </w:tc>
    </w:tr>
  </w:tbl>
  <w:p w:rsidR="003B74B1" w:rsidRDefault="003B74B1">
    <w:pPr>
      <w:pStyle w:val="Yltunniste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1304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10D8"/>
    <w:rsid w:val="00094E20"/>
    <w:rsid w:val="000A0874"/>
    <w:rsid w:val="00135D53"/>
    <w:rsid w:val="001E524F"/>
    <w:rsid w:val="00212195"/>
    <w:rsid w:val="0023565F"/>
    <w:rsid w:val="00282B6E"/>
    <w:rsid w:val="002C48F5"/>
    <w:rsid w:val="002D12B7"/>
    <w:rsid w:val="003050FB"/>
    <w:rsid w:val="00307635"/>
    <w:rsid w:val="003410D8"/>
    <w:rsid w:val="00342242"/>
    <w:rsid w:val="003733F7"/>
    <w:rsid w:val="003B60C8"/>
    <w:rsid w:val="003B74B1"/>
    <w:rsid w:val="004274D5"/>
    <w:rsid w:val="005B75AE"/>
    <w:rsid w:val="006A0640"/>
    <w:rsid w:val="0071125E"/>
    <w:rsid w:val="008D19E6"/>
    <w:rsid w:val="00AB31DB"/>
    <w:rsid w:val="00B27E40"/>
    <w:rsid w:val="00B76FAB"/>
    <w:rsid w:val="00BC2CAC"/>
    <w:rsid w:val="00C16D5E"/>
    <w:rsid w:val="00C774AB"/>
    <w:rsid w:val="00C97572"/>
    <w:rsid w:val="00CF207B"/>
    <w:rsid w:val="00ED1E24"/>
    <w:rsid w:val="00F4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BC2CAC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BC2C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BC2CAC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BC2CAC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BC2CAC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BC2CAC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BC2CAC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BC2CAC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BC2CAC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BC2CAC"/>
    <w:rPr>
      <w:color w:val="59595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kass\AppData\Local\Microsoft\Windows\Temporary%20Internet%20Files\Low\Content.IE5\CHDUB7RD\ELY_DA01_letter_FI_V_A4_RGB%5b1%5d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A3FAE1109520B4D82BC82EE2A1EAEDB" ma:contentTypeVersion="1" ma:contentTypeDescription="Luo uusi asiakirja." ma:contentTypeScope="" ma:versionID="1d7a705af14bccfecd86ced791765f6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782AD-21F9-40CA-B537-EB5C1E157E9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499AED-120A-4990-BBF9-11F110070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16EDCB2-703C-44BC-AFC7-956E179EC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ELY_DA01_letter_FI_V_A4_RGB[1].dot</Template>
  <TotalTime>693</TotalTime>
  <Pages>1</Pages>
  <Words>137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Proinno Design Oy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 Leikas</dc:creator>
  <cp:lastModifiedBy>manu</cp:lastModifiedBy>
  <cp:revision>9</cp:revision>
  <cp:lastPrinted>2011-11-25T12:09:00Z</cp:lastPrinted>
  <dcterms:created xsi:type="dcterms:W3CDTF">2011-11-21T06:55:00Z</dcterms:created>
  <dcterms:modified xsi:type="dcterms:W3CDTF">2011-11-25T11:09:00Z</dcterms:modified>
</cp:coreProperties>
</file>