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3472"/>
        <w:gridCol w:w="5812"/>
      </w:tblGrid>
      <w:tr w:rsidR="00A47A4B" w:rsidRPr="00194147" w:rsidTr="00174BCC">
        <w:trPr>
          <w:trHeight w:val="283"/>
        </w:trPr>
        <w:tc>
          <w:tcPr>
            <w:tcW w:w="9284" w:type="dxa"/>
            <w:gridSpan w:val="2"/>
          </w:tcPr>
          <w:p w:rsidR="008F343F" w:rsidRPr="008F343F" w:rsidRDefault="00DA4BF4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Perustiedot</w:t>
            </w:r>
          </w:p>
        </w:tc>
      </w:tr>
      <w:tr w:rsidR="00416686" w:rsidRPr="00D943C3" w:rsidTr="00174BCC">
        <w:trPr>
          <w:trHeight w:val="283"/>
        </w:trPr>
        <w:tc>
          <w:tcPr>
            <w:tcW w:w="3472" w:type="dxa"/>
          </w:tcPr>
          <w:p w:rsidR="000A2D36" w:rsidRPr="00194147" w:rsidRDefault="00416686" w:rsidP="00146FB0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Hankkeen</w:t>
            </w:r>
            <w:r w:rsidR="00EE0CF6">
              <w:rPr>
                <w:rFonts w:ascii="Arial" w:eastAsia="Times New Roman" w:hAnsi="Arial" w:cs="Arial"/>
                <w:bCs/>
                <w:lang w:eastAsia="fi-FI"/>
              </w:rPr>
              <w:t xml:space="preserve"> (HE</w:t>
            </w:r>
            <w:r w:rsidR="00701B90">
              <w:rPr>
                <w:rFonts w:ascii="Arial" w:eastAsia="Times New Roman" w:hAnsi="Arial" w:cs="Arial"/>
                <w:bCs/>
                <w:lang w:eastAsia="fi-FI"/>
              </w:rPr>
              <w:t xml:space="preserve"> </w:t>
            </w:r>
            <w:r w:rsidR="00EE0CF6">
              <w:rPr>
                <w:rFonts w:ascii="Arial" w:eastAsia="Times New Roman" w:hAnsi="Arial" w:cs="Arial"/>
                <w:bCs/>
                <w:lang w:eastAsia="fi-FI"/>
              </w:rPr>
              <w:t>/asetus</w:t>
            </w:r>
            <w:r w:rsidR="007F6F2A">
              <w:rPr>
                <w:rFonts w:ascii="Arial" w:eastAsia="Times New Roman" w:hAnsi="Arial" w:cs="Arial"/>
                <w:bCs/>
                <w:lang w:eastAsia="fi-FI"/>
              </w:rPr>
              <w:t>/</w:t>
            </w:r>
            <w:r w:rsidR="00DC0386">
              <w:rPr>
                <w:rFonts w:ascii="Arial" w:eastAsia="Times New Roman" w:hAnsi="Arial" w:cs="Arial"/>
                <w:bCs/>
                <w:lang w:eastAsia="fi-FI"/>
              </w:rPr>
              <w:t>strategia</w:t>
            </w:r>
            <w:r w:rsidR="007F6F2A">
              <w:rPr>
                <w:rFonts w:ascii="Arial" w:eastAsia="Times New Roman" w:hAnsi="Arial" w:cs="Arial"/>
                <w:bCs/>
                <w:lang w:eastAsia="fi-FI"/>
              </w:rPr>
              <w:t>)</w:t>
            </w:r>
            <w:r w:rsidRPr="00194147">
              <w:rPr>
                <w:rFonts w:ascii="Arial" w:eastAsia="Times New Roman" w:hAnsi="Arial" w:cs="Arial"/>
                <w:bCs/>
                <w:lang w:eastAsia="fi-FI"/>
              </w:rPr>
              <w:t xml:space="preserve"> nimi</w:t>
            </w:r>
            <w:r w:rsidR="00EE0CF6">
              <w:rPr>
                <w:rFonts w:ascii="Arial" w:eastAsia="Times New Roman" w:hAnsi="Arial" w:cs="Arial"/>
                <w:bCs/>
                <w:lang w:eastAsia="fi-FI"/>
              </w:rPr>
              <w:t xml:space="preserve"> suomeksi</w:t>
            </w:r>
            <w:r w:rsidR="00146FB0">
              <w:rPr>
                <w:rFonts w:ascii="Arial" w:eastAsia="Times New Roman" w:hAnsi="Arial" w:cs="Arial"/>
                <w:bCs/>
                <w:lang w:eastAsia="fi-FI"/>
              </w:rPr>
              <w:t xml:space="preserve">, </w:t>
            </w:r>
            <w:r w:rsidR="00EE0CF6">
              <w:rPr>
                <w:rFonts w:ascii="Arial" w:eastAsia="Times New Roman" w:hAnsi="Arial" w:cs="Arial"/>
                <w:bCs/>
                <w:lang w:eastAsia="fi-FI"/>
              </w:rPr>
              <w:t>ruotsiksi</w:t>
            </w:r>
            <w:r w:rsidR="00146FB0">
              <w:rPr>
                <w:rFonts w:ascii="Arial" w:eastAsia="Times New Roman" w:hAnsi="Arial" w:cs="Arial"/>
                <w:bCs/>
                <w:lang w:eastAsia="fi-FI"/>
              </w:rPr>
              <w:t xml:space="preserve"> ja englanniksi</w:t>
            </w:r>
          </w:p>
        </w:tc>
        <w:tc>
          <w:tcPr>
            <w:tcW w:w="5812" w:type="dxa"/>
          </w:tcPr>
          <w:p w:rsidR="004012C2" w:rsidRDefault="004E3BBA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4E3BBA">
              <w:rPr>
                <w:rFonts w:ascii="Arial" w:eastAsia="Times New Roman" w:hAnsi="Arial" w:cs="Arial"/>
                <w:lang w:eastAsia="fi-FI"/>
              </w:rPr>
              <w:t>Kansainvälisen merenkulkujärjestön (IMO) meritur</w:t>
            </w:r>
            <w:r>
              <w:rPr>
                <w:rFonts w:ascii="Arial" w:eastAsia="Times New Roman" w:hAnsi="Arial" w:cs="Arial"/>
                <w:lang w:eastAsia="fi-FI"/>
              </w:rPr>
              <w:t>vallisuuskomitean (MSC) 102. istunnon päätöslauselma</w:t>
            </w:r>
            <w:r w:rsidRPr="004E3BBA">
              <w:rPr>
                <w:rFonts w:ascii="Arial" w:eastAsia="Times New Roman" w:hAnsi="Arial" w:cs="Arial"/>
                <w:lang w:eastAsia="fi-FI"/>
              </w:rPr>
              <w:t>n hyväksyminen ja voimaansaattaminen</w:t>
            </w:r>
          </w:p>
          <w:p w:rsidR="007C0D13" w:rsidRDefault="007C0D13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  <w:p w:rsidR="007C0D13" w:rsidRPr="007C0D13" w:rsidRDefault="007C0D13" w:rsidP="004012C2">
            <w:pPr>
              <w:spacing w:after="0" w:line="240" w:lineRule="auto"/>
              <w:rPr>
                <w:rFonts w:ascii="Arial" w:eastAsia="Times New Roman" w:hAnsi="Arial" w:cs="Arial"/>
                <w:lang w:val="sv-SE" w:eastAsia="fi-FI"/>
              </w:rPr>
            </w:pPr>
            <w:r w:rsidRPr="007C0D13">
              <w:rPr>
                <w:rFonts w:ascii="Arial" w:eastAsia="Times New Roman" w:hAnsi="Arial" w:cs="Arial"/>
                <w:lang w:val="sv-SE" w:eastAsia="fi-FI"/>
              </w:rPr>
              <w:t>Godkännande och ikraftträdande av resolution</w:t>
            </w:r>
            <w:r w:rsidR="002D665F">
              <w:rPr>
                <w:rFonts w:ascii="Arial" w:eastAsia="Times New Roman" w:hAnsi="Arial" w:cs="Arial"/>
                <w:lang w:val="sv-SE" w:eastAsia="fi-FI"/>
              </w:rPr>
              <w:t>en</w:t>
            </w:r>
            <w:r w:rsidRPr="007C0D13">
              <w:rPr>
                <w:rFonts w:ascii="Arial" w:eastAsia="Times New Roman" w:hAnsi="Arial" w:cs="Arial"/>
                <w:lang w:val="sv-SE" w:eastAsia="fi-FI"/>
              </w:rPr>
              <w:t xml:space="preserve"> från internationella sjöfartsorganisationens </w:t>
            </w:r>
            <w:r>
              <w:rPr>
                <w:rFonts w:ascii="Arial" w:eastAsia="Times New Roman" w:hAnsi="Arial" w:cs="Arial"/>
                <w:lang w:val="sv-SE" w:eastAsia="fi-FI"/>
              </w:rPr>
              <w:t>(IMO) sjösäkerhetskommittés (MSC) 102:a möte</w:t>
            </w:r>
          </w:p>
          <w:p w:rsidR="007C0D13" w:rsidRPr="007C0D13" w:rsidRDefault="007C0D13" w:rsidP="007C0D13">
            <w:pPr>
              <w:spacing w:after="0" w:line="240" w:lineRule="auto"/>
              <w:rPr>
                <w:rFonts w:ascii="Arial" w:eastAsia="Times New Roman" w:hAnsi="Arial" w:cs="Arial"/>
                <w:lang w:val="sv-SE" w:eastAsia="fi-FI"/>
              </w:rPr>
            </w:pPr>
          </w:p>
        </w:tc>
      </w:tr>
      <w:tr w:rsidR="00DC0386" w:rsidRPr="00194147" w:rsidTr="00174BCC">
        <w:trPr>
          <w:trHeight w:val="283"/>
        </w:trPr>
        <w:tc>
          <w:tcPr>
            <w:tcW w:w="3472" w:type="dxa"/>
          </w:tcPr>
          <w:p w:rsidR="00DC0386" w:rsidRPr="00194147" w:rsidRDefault="00DC0386" w:rsidP="00DC0386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Toimielimen/strategian tyyppi</w:t>
            </w:r>
          </w:p>
        </w:tc>
        <w:tc>
          <w:tcPr>
            <w:tcW w:w="5812" w:type="dxa"/>
          </w:tcPr>
          <w:p w:rsidR="00DC0386" w:rsidRPr="00194147" w:rsidRDefault="00DC0386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416686" w:rsidRPr="00194147" w:rsidTr="00174BCC">
        <w:trPr>
          <w:trHeight w:val="283"/>
        </w:trPr>
        <w:tc>
          <w:tcPr>
            <w:tcW w:w="3472" w:type="dxa"/>
          </w:tcPr>
          <w:p w:rsidR="000A2D36" w:rsidRPr="00194147" w:rsidRDefault="00AA4495" w:rsidP="00AA4495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VAHVA</w:t>
            </w:r>
            <w:r w:rsidR="00A42FC6" w:rsidRPr="00194147">
              <w:rPr>
                <w:rFonts w:ascii="Arial" w:eastAsia="Times New Roman" w:hAnsi="Arial" w:cs="Arial"/>
                <w:bCs/>
                <w:lang w:eastAsia="fi-FI"/>
              </w:rPr>
              <w:t>-numero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16686" w:rsidRPr="00194147" w:rsidRDefault="00DE405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DE405C">
              <w:rPr>
                <w:rFonts w:ascii="Arial" w:eastAsia="Times New Roman" w:hAnsi="Arial" w:cs="Arial"/>
                <w:lang w:eastAsia="fi-FI"/>
              </w:rPr>
              <w:t>VN/22453/2020</w:t>
            </w:r>
          </w:p>
        </w:tc>
      </w:tr>
      <w:tr w:rsidR="000A2D36" w:rsidRPr="00194147" w:rsidTr="00174BCC">
        <w:trPr>
          <w:trHeight w:val="283"/>
        </w:trPr>
        <w:tc>
          <w:tcPr>
            <w:tcW w:w="3472" w:type="dxa"/>
          </w:tcPr>
          <w:p w:rsidR="000A2D36" w:rsidRPr="00194147" w:rsidRDefault="00A42FC6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Hankeikkuna-tunniste</w:t>
            </w:r>
          </w:p>
        </w:tc>
        <w:tc>
          <w:tcPr>
            <w:tcW w:w="5812" w:type="dxa"/>
          </w:tcPr>
          <w:p w:rsidR="000A2D36" w:rsidRPr="00194147" w:rsidRDefault="002713A9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2713A9">
              <w:rPr>
                <w:rFonts w:ascii="Arial" w:eastAsia="Times New Roman" w:hAnsi="Arial" w:cs="Arial"/>
                <w:lang w:eastAsia="fi-FI"/>
              </w:rPr>
              <w:t>LVM062:00/2021</w:t>
            </w:r>
          </w:p>
        </w:tc>
      </w:tr>
    </w:tbl>
    <w:p w:rsidR="00701B90" w:rsidRDefault="00701B90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3681"/>
        <w:gridCol w:w="3193"/>
        <w:gridCol w:w="2410"/>
      </w:tblGrid>
      <w:tr w:rsidR="00A47A4B" w:rsidRPr="00194147" w:rsidTr="004012C2">
        <w:trPr>
          <w:trHeight w:val="283"/>
        </w:trPr>
        <w:tc>
          <w:tcPr>
            <w:tcW w:w="9284" w:type="dxa"/>
            <w:gridSpan w:val="3"/>
          </w:tcPr>
          <w:p w:rsidR="008F343F" w:rsidRPr="004012C2" w:rsidRDefault="00DA4BF4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Aikataulu</w:t>
            </w:r>
          </w:p>
        </w:tc>
      </w:tr>
      <w:tr w:rsidR="00416686" w:rsidRPr="00194147" w:rsidTr="001042F7">
        <w:trPr>
          <w:trHeight w:val="283"/>
        </w:trPr>
        <w:tc>
          <w:tcPr>
            <w:tcW w:w="3681" w:type="dxa"/>
          </w:tcPr>
          <w:p w:rsidR="00EA248C" w:rsidRPr="00194147" w:rsidRDefault="00CA2068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Hankkeen asettamispäivä</w:t>
            </w:r>
          </w:p>
        </w:tc>
        <w:tc>
          <w:tcPr>
            <w:tcW w:w="5603" w:type="dxa"/>
            <w:gridSpan w:val="2"/>
          </w:tcPr>
          <w:p w:rsidR="00416686" w:rsidRPr="00194147" w:rsidRDefault="00F15C7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2</w:t>
            </w:r>
            <w:r w:rsidR="002759B6">
              <w:rPr>
                <w:rFonts w:ascii="Arial" w:eastAsia="Times New Roman" w:hAnsi="Arial" w:cs="Arial"/>
                <w:lang w:eastAsia="fi-FI"/>
              </w:rPr>
              <w:t>1.9.2021</w:t>
            </w:r>
          </w:p>
        </w:tc>
      </w:tr>
      <w:tr w:rsidR="00CA2068" w:rsidRPr="00194147" w:rsidTr="001042F7">
        <w:trPr>
          <w:trHeight w:val="283"/>
        </w:trPr>
        <w:tc>
          <w:tcPr>
            <w:tcW w:w="3681" w:type="dxa"/>
          </w:tcPr>
          <w:p w:rsidR="00EA248C" w:rsidRPr="00194147" w:rsidRDefault="00EA248C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Hankkeen toimikausi</w:t>
            </w:r>
          </w:p>
        </w:tc>
        <w:tc>
          <w:tcPr>
            <w:tcW w:w="5603" w:type="dxa"/>
            <w:gridSpan w:val="2"/>
          </w:tcPr>
          <w:p w:rsidR="00CA2068" w:rsidRPr="00194147" w:rsidRDefault="00F15C7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21.9.2021 - </w:t>
            </w:r>
            <w:r w:rsidR="002759B6">
              <w:rPr>
                <w:rFonts w:ascii="Arial" w:eastAsia="Times New Roman" w:hAnsi="Arial" w:cs="Arial"/>
                <w:lang w:eastAsia="fi-FI"/>
              </w:rPr>
              <w:t>31.8.2022</w:t>
            </w:r>
          </w:p>
        </w:tc>
      </w:tr>
      <w:tr w:rsidR="00C87577" w:rsidRPr="00194147" w:rsidTr="001042F7">
        <w:trPr>
          <w:cantSplit/>
          <w:trHeight w:val="283"/>
        </w:trPr>
        <w:tc>
          <w:tcPr>
            <w:tcW w:w="3681" w:type="dxa"/>
            <w:tcBorders>
              <w:bottom w:val="nil"/>
            </w:tcBorders>
          </w:tcPr>
          <w:p w:rsidR="00C87577" w:rsidRP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Etapit</w:t>
            </w:r>
          </w:p>
        </w:tc>
        <w:tc>
          <w:tcPr>
            <w:tcW w:w="3193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i/>
                <w:iCs/>
                <w:lang w:eastAsia="fi-FI"/>
              </w:rPr>
              <w:t>Toimenpide</w:t>
            </w:r>
          </w:p>
        </w:tc>
        <w:tc>
          <w:tcPr>
            <w:tcW w:w="2410" w:type="dxa"/>
          </w:tcPr>
          <w:p w:rsidR="00C87577" w:rsidRPr="0019414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i/>
                <w:iCs/>
                <w:lang w:eastAsia="fi-FI"/>
              </w:rPr>
              <w:t>Arvio aikataulusta</w:t>
            </w:r>
          </w:p>
        </w:tc>
      </w:tr>
      <w:tr w:rsidR="00C87577" w:rsidRPr="00194147" w:rsidTr="001042F7">
        <w:trPr>
          <w:cantSplit/>
          <w:trHeight w:val="283"/>
        </w:trPr>
        <w:tc>
          <w:tcPr>
            <w:tcW w:w="3681" w:type="dxa"/>
            <w:tcBorders>
              <w:top w:val="nil"/>
              <w:bottom w:val="nil"/>
            </w:tcBorders>
          </w:tcPr>
          <w:p w:rsidR="00C87577" w:rsidRPr="00C87577" w:rsidRDefault="00C87577" w:rsidP="00D929C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lang w:eastAsia="fi-FI"/>
              </w:rPr>
            </w:pPr>
            <w:r w:rsidRPr="00C87577">
              <w:rPr>
                <w:rFonts w:ascii="Arial" w:eastAsia="Times New Roman" w:hAnsi="Arial" w:cs="Arial"/>
                <w:bCs/>
                <w:i/>
                <w:lang w:eastAsia="fi-FI"/>
              </w:rPr>
              <w:t>suunnitteilla</w:t>
            </w:r>
          </w:p>
        </w:tc>
        <w:tc>
          <w:tcPr>
            <w:tcW w:w="3193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Hanke alkaa</w:t>
            </w:r>
          </w:p>
        </w:tc>
        <w:tc>
          <w:tcPr>
            <w:tcW w:w="2410" w:type="dxa"/>
          </w:tcPr>
          <w:p w:rsidR="00C87577" w:rsidRPr="00194147" w:rsidRDefault="008B6C6D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9/2021</w:t>
            </w:r>
          </w:p>
        </w:tc>
      </w:tr>
      <w:tr w:rsidR="00C87577" w:rsidRPr="00194147" w:rsidTr="001042F7">
        <w:trPr>
          <w:cantSplit/>
          <w:trHeight w:val="283"/>
        </w:trPr>
        <w:tc>
          <w:tcPr>
            <w:tcW w:w="3681" w:type="dxa"/>
            <w:vMerge w:val="restart"/>
            <w:tcBorders>
              <w:top w:val="nil"/>
            </w:tcBorders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193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Arviomuistio mahdollisista säädösvalmistelutarpeista</w:t>
            </w:r>
          </w:p>
        </w:tc>
        <w:tc>
          <w:tcPr>
            <w:tcW w:w="2410" w:type="dxa"/>
          </w:tcPr>
          <w:p w:rsidR="00C87577" w:rsidRPr="00194147" w:rsidRDefault="008B6C6D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C87577" w:rsidRPr="00194147" w:rsidTr="001042F7">
        <w:trPr>
          <w:cantSplit/>
          <w:trHeight w:val="283"/>
        </w:trPr>
        <w:tc>
          <w:tcPr>
            <w:tcW w:w="3681" w:type="dxa"/>
            <w:vMerge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193" w:type="dxa"/>
          </w:tcPr>
          <w:p w:rsidR="00C87577" w:rsidRDefault="00174BCC" w:rsidP="00174BCC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Esivalmistelu ja johtopäätökset </w:t>
            </w:r>
          </w:p>
        </w:tc>
        <w:tc>
          <w:tcPr>
            <w:tcW w:w="2410" w:type="dxa"/>
          </w:tcPr>
          <w:p w:rsidR="00C87577" w:rsidRPr="00194147" w:rsidRDefault="008B6C6D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C87577" w:rsidRPr="00194147" w:rsidTr="001042F7">
        <w:trPr>
          <w:cantSplit/>
          <w:trHeight w:val="283"/>
        </w:trPr>
        <w:tc>
          <w:tcPr>
            <w:tcW w:w="3681" w:type="dxa"/>
            <w:vMerge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193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Kuulemistilaisuus</w:t>
            </w:r>
          </w:p>
        </w:tc>
        <w:tc>
          <w:tcPr>
            <w:tcW w:w="2410" w:type="dxa"/>
          </w:tcPr>
          <w:p w:rsidR="00C87577" w:rsidRPr="00194147" w:rsidRDefault="008B6C6D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C87577" w:rsidRPr="00194147" w:rsidTr="001042F7">
        <w:trPr>
          <w:cantSplit/>
          <w:trHeight w:val="283"/>
        </w:trPr>
        <w:tc>
          <w:tcPr>
            <w:tcW w:w="3681" w:type="dxa"/>
            <w:vMerge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193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Dispositio HE:stä</w:t>
            </w:r>
            <w:r w:rsidR="007F6F2A">
              <w:rPr>
                <w:rFonts w:ascii="Arial" w:eastAsia="Times New Roman" w:hAnsi="Arial" w:cs="Arial"/>
                <w:lang w:eastAsia="fi-FI"/>
              </w:rPr>
              <w:t>/asetuksesta</w:t>
            </w:r>
          </w:p>
        </w:tc>
        <w:tc>
          <w:tcPr>
            <w:tcW w:w="2410" w:type="dxa"/>
          </w:tcPr>
          <w:p w:rsidR="00C87577" w:rsidRPr="00194147" w:rsidRDefault="008A1784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C87577" w:rsidRPr="00194147" w:rsidTr="001042F7">
        <w:trPr>
          <w:cantSplit/>
          <w:trHeight w:val="283"/>
        </w:trPr>
        <w:tc>
          <w:tcPr>
            <w:tcW w:w="3681" w:type="dxa"/>
            <w:vMerge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193" w:type="dxa"/>
          </w:tcPr>
          <w:p w:rsidR="00C87577" w:rsidRDefault="00C87577" w:rsidP="00EE0CF6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Luonnos </w:t>
            </w:r>
            <w:r w:rsidR="00EE0CF6">
              <w:rPr>
                <w:rFonts w:ascii="Arial" w:eastAsia="Times New Roman" w:hAnsi="Arial" w:cs="Arial"/>
                <w:lang w:eastAsia="fi-FI"/>
              </w:rPr>
              <w:t>taustasta (johdanto, nykytila, valmistelu)</w:t>
            </w:r>
          </w:p>
        </w:tc>
        <w:tc>
          <w:tcPr>
            <w:tcW w:w="2410" w:type="dxa"/>
          </w:tcPr>
          <w:p w:rsidR="00C87577" w:rsidRPr="00194147" w:rsidRDefault="008B6C6D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C87577" w:rsidRPr="00194147" w:rsidTr="001042F7">
        <w:trPr>
          <w:cantSplit/>
          <w:trHeight w:val="283"/>
        </w:trPr>
        <w:tc>
          <w:tcPr>
            <w:tcW w:w="3681" w:type="dxa"/>
            <w:vMerge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193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Pykäläluonnokset</w:t>
            </w:r>
            <w:r w:rsidR="00DD39C1">
              <w:rPr>
                <w:rFonts w:ascii="Arial" w:eastAsia="Times New Roman" w:hAnsi="Arial" w:cs="Arial"/>
                <w:lang w:eastAsia="fi-FI"/>
              </w:rPr>
              <w:t xml:space="preserve"> ja säädösperustelut</w:t>
            </w:r>
          </w:p>
        </w:tc>
        <w:tc>
          <w:tcPr>
            <w:tcW w:w="2410" w:type="dxa"/>
          </w:tcPr>
          <w:p w:rsidR="00C87577" w:rsidRPr="00194147" w:rsidRDefault="008B6C6D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DD39C1" w:rsidRPr="00194147" w:rsidTr="001042F7">
        <w:trPr>
          <w:cantSplit/>
          <w:trHeight w:val="283"/>
        </w:trPr>
        <w:tc>
          <w:tcPr>
            <w:tcW w:w="3681" w:type="dxa"/>
            <w:vMerge/>
            <w:tcBorders>
              <w:bottom w:val="nil"/>
            </w:tcBorders>
          </w:tcPr>
          <w:p w:rsidR="00DD39C1" w:rsidRDefault="00DD39C1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193" w:type="dxa"/>
          </w:tcPr>
          <w:p w:rsidR="00DD39C1" w:rsidRDefault="00DD39C1" w:rsidP="00DD39C1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Luonnos vaikutusten arvioinneista</w:t>
            </w:r>
          </w:p>
        </w:tc>
        <w:tc>
          <w:tcPr>
            <w:tcW w:w="2410" w:type="dxa"/>
          </w:tcPr>
          <w:p w:rsidR="00DD39C1" w:rsidRPr="00194147" w:rsidRDefault="008B6C6D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1042F7" w:rsidRPr="00194147" w:rsidTr="001042F7">
        <w:trPr>
          <w:cantSplit/>
          <w:trHeight w:val="283"/>
        </w:trPr>
        <w:tc>
          <w:tcPr>
            <w:tcW w:w="3681" w:type="dxa"/>
            <w:vMerge/>
            <w:tcBorders>
              <w:bottom w:val="nil"/>
            </w:tcBorders>
          </w:tcPr>
          <w:p w:rsidR="001042F7" w:rsidRDefault="001042F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193" w:type="dxa"/>
          </w:tcPr>
          <w:p w:rsidR="001042F7" w:rsidRDefault="001042F7" w:rsidP="00DD39C1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Luonnos säätämisjärjestyksestä</w:t>
            </w:r>
          </w:p>
        </w:tc>
        <w:tc>
          <w:tcPr>
            <w:tcW w:w="2410" w:type="dxa"/>
          </w:tcPr>
          <w:p w:rsidR="001042F7" w:rsidRPr="00194147" w:rsidRDefault="008B6C6D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C87577" w:rsidRPr="00194147" w:rsidTr="001042F7">
        <w:trPr>
          <w:cantSplit/>
          <w:trHeight w:val="283"/>
        </w:trPr>
        <w:tc>
          <w:tcPr>
            <w:tcW w:w="3681" w:type="dxa"/>
            <w:vMerge/>
            <w:tcBorders>
              <w:bottom w:val="nil"/>
            </w:tcBorders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193" w:type="dxa"/>
          </w:tcPr>
          <w:p w:rsidR="00C87577" w:rsidRDefault="001042F7" w:rsidP="001042F7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FF7A8B">
              <w:rPr>
                <w:rFonts w:ascii="Arial" w:eastAsia="Times New Roman" w:hAnsi="Arial" w:cs="Arial"/>
                <w:lang w:eastAsia="fi-FI"/>
              </w:rPr>
              <w:t>HE/asetus-luonnoksen johtoryhmäkäsittely ennen lausuntokierrosta</w:t>
            </w:r>
          </w:p>
        </w:tc>
        <w:tc>
          <w:tcPr>
            <w:tcW w:w="2410" w:type="dxa"/>
          </w:tcPr>
          <w:p w:rsidR="00C87577" w:rsidRPr="00194147" w:rsidRDefault="008B6C6D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C87577" w:rsidRPr="00194147" w:rsidTr="001042F7">
        <w:trPr>
          <w:cantSplit/>
          <w:trHeight w:val="283"/>
        </w:trPr>
        <w:tc>
          <w:tcPr>
            <w:tcW w:w="3681" w:type="dxa"/>
            <w:tcBorders>
              <w:top w:val="nil"/>
              <w:bottom w:val="nil"/>
            </w:tcBorders>
          </w:tcPr>
          <w:p w:rsidR="00C87577" w:rsidRPr="00C87577" w:rsidRDefault="00C87577" w:rsidP="00D929C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lang w:eastAsia="fi-FI"/>
              </w:rPr>
            </w:pPr>
            <w:r w:rsidRPr="00C87577">
              <w:rPr>
                <w:rFonts w:ascii="Arial" w:eastAsia="Times New Roman" w:hAnsi="Arial" w:cs="Arial"/>
                <w:bCs/>
                <w:i/>
                <w:lang w:eastAsia="fi-FI"/>
              </w:rPr>
              <w:t>käynnissä</w:t>
            </w:r>
          </w:p>
        </w:tc>
        <w:tc>
          <w:tcPr>
            <w:tcW w:w="3193" w:type="dxa"/>
          </w:tcPr>
          <w:p w:rsidR="00C87577" w:rsidRDefault="00526EC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Hyväksymismuistio</w:t>
            </w:r>
            <w:r w:rsidR="00C87577">
              <w:rPr>
                <w:rFonts w:ascii="Arial" w:eastAsia="Times New Roman" w:hAnsi="Arial" w:cs="Arial"/>
                <w:lang w:eastAsia="fi-FI"/>
              </w:rPr>
              <w:t>luonnos lausuntokierroksella</w:t>
            </w:r>
          </w:p>
        </w:tc>
        <w:tc>
          <w:tcPr>
            <w:tcW w:w="2410" w:type="dxa"/>
          </w:tcPr>
          <w:p w:rsidR="00C87577" w:rsidRPr="00194147" w:rsidRDefault="008B6C6D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9-10/2021</w:t>
            </w:r>
          </w:p>
        </w:tc>
      </w:tr>
      <w:tr w:rsidR="002B5BDB" w:rsidRPr="00194147" w:rsidTr="001042F7">
        <w:trPr>
          <w:cantSplit/>
          <w:trHeight w:val="283"/>
        </w:trPr>
        <w:tc>
          <w:tcPr>
            <w:tcW w:w="3681" w:type="dxa"/>
            <w:vMerge w:val="restart"/>
            <w:tcBorders>
              <w:top w:val="nil"/>
            </w:tcBorders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193" w:type="dxa"/>
          </w:tcPr>
          <w:p w:rsidR="002B5BDB" w:rsidRP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Lausunto</w:t>
            </w:r>
            <w:r w:rsidR="00174BCC">
              <w:rPr>
                <w:rFonts w:ascii="Arial" w:eastAsia="Times New Roman" w:hAnsi="Arial" w:cs="Arial"/>
                <w:lang w:eastAsia="fi-FI"/>
              </w:rPr>
              <w:t>yhteenveto/</w:t>
            </w:r>
            <w:r>
              <w:rPr>
                <w:rFonts w:ascii="Arial" w:eastAsia="Times New Roman" w:hAnsi="Arial" w:cs="Arial"/>
                <w:lang w:eastAsia="fi-FI"/>
              </w:rPr>
              <w:t>tiivistelmä</w:t>
            </w:r>
          </w:p>
        </w:tc>
        <w:tc>
          <w:tcPr>
            <w:tcW w:w="2410" w:type="dxa"/>
          </w:tcPr>
          <w:p w:rsidR="002B5BDB" w:rsidRPr="00194147" w:rsidRDefault="008B6C6D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10/2021</w:t>
            </w:r>
          </w:p>
        </w:tc>
      </w:tr>
      <w:tr w:rsidR="00174BCC" w:rsidRPr="00194147" w:rsidTr="001042F7">
        <w:trPr>
          <w:cantSplit/>
          <w:trHeight w:val="283"/>
        </w:trPr>
        <w:tc>
          <w:tcPr>
            <w:tcW w:w="3681" w:type="dxa"/>
            <w:vMerge/>
          </w:tcPr>
          <w:p w:rsidR="00174BCC" w:rsidRPr="00194147" w:rsidRDefault="00174BCC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193" w:type="dxa"/>
          </w:tcPr>
          <w:p w:rsidR="00174BCC" w:rsidRPr="00D435E0" w:rsidRDefault="00174BC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D435E0">
              <w:rPr>
                <w:rFonts w:ascii="Arial" w:eastAsia="Times New Roman" w:hAnsi="Arial" w:cs="Arial"/>
                <w:lang w:eastAsia="fi-FI"/>
              </w:rPr>
              <w:t>Laintarkastus</w:t>
            </w:r>
          </w:p>
        </w:tc>
        <w:tc>
          <w:tcPr>
            <w:tcW w:w="2410" w:type="dxa"/>
          </w:tcPr>
          <w:p w:rsidR="00174BCC" w:rsidRPr="00194147" w:rsidRDefault="00DE405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3/2022</w:t>
            </w:r>
          </w:p>
        </w:tc>
      </w:tr>
      <w:tr w:rsidR="00174BCC" w:rsidRPr="00194147" w:rsidTr="001042F7">
        <w:trPr>
          <w:cantSplit/>
          <w:trHeight w:val="283"/>
        </w:trPr>
        <w:tc>
          <w:tcPr>
            <w:tcW w:w="3681" w:type="dxa"/>
            <w:vMerge/>
          </w:tcPr>
          <w:p w:rsidR="00174BCC" w:rsidRPr="00194147" w:rsidRDefault="00174BCC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193" w:type="dxa"/>
          </w:tcPr>
          <w:p w:rsidR="00174BCC" w:rsidRPr="00D435E0" w:rsidRDefault="00174BC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D435E0">
              <w:rPr>
                <w:rFonts w:ascii="Arial" w:eastAsia="Times New Roman" w:hAnsi="Arial" w:cs="Arial"/>
                <w:lang w:eastAsia="fi-FI"/>
              </w:rPr>
              <w:t>Laintarkastuksen esittämät muutokset tehty</w:t>
            </w:r>
          </w:p>
        </w:tc>
        <w:tc>
          <w:tcPr>
            <w:tcW w:w="2410" w:type="dxa"/>
          </w:tcPr>
          <w:p w:rsidR="00174BCC" w:rsidRPr="00194147" w:rsidRDefault="00DE405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3/2023</w:t>
            </w:r>
          </w:p>
        </w:tc>
      </w:tr>
      <w:tr w:rsidR="00174BCC" w:rsidRPr="00194147" w:rsidTr="001042F7">
        <w:trPr>
          <w:cantSplit/>
          <w:trHeight w:val="283"/>
        </w:trPr>
        <w:tc>
          <w:tcPr>
            <w:tcW w:w="3681" w:type="dxa"/>
            <w:vMerge/>
          </w:tcPr>
          <w:p w:rsidR="00174BCC" w:rsidRPr="00194147" w:rsidRDefault="00174BCC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193" w:type="dxa"/>
          </w:tcPr>
          <w:p w:rsidR="00174BCC" w:rsidRPr="00D435E0" w:rsidRDefault="00174BC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D435E0">
              <w:rPr>
                <w:rFonts w:ascii="Arial" w:eastAsia="Times New Roman" w:hAnsi="Arial" w:cs="Arial"/>
                <w:lang w:eastAsia="fi-FI"/>
              </w:rPr>
              <w:t>Säädösluonnoksen viimeistely (ruotsinnoksen tarkastus, pykälien ja tekstien tekniset tarkastukset, 1 vko lisää)</w:t>
            </w:r>
          </w:p>
        </w:tc>
        <w:tc>
          <w:tcPr>
            <w:tcW w:w="2410" w:type="dxa"/>
          </w:tcPr>
          <w:p w:rsidR="00174BCC" w:rsidRPr="00194147" w:rsidRDefault="00DE405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3/2022</w:t>
            </w:r>
          </w:p>
        </w:tc>
      </w:tr>
      <w:tr w:rsidR="002B5BDB" w:rsidRPr="00194147" w:rsidTr="001042F7">
        <w:trPr>
          <w:cantSplit/>
          <w:trHeight w:val="283"/>
        </w:trPr>
        <w:tc>
          <w:tcPr>
            <w:tcW w:w="3681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193" w:type="dxa"/>
          </w:tcPr>
          <w:p w:rsidR="002B5BDB" w:rsidRPr="00D435E0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D435E0">
              <w:rPr>
                <w:rFonts w:ascii="Arial" w:eastAsia="Times New Roman" w:hAnsi="Arial" w:cs="Arial"/>
                <w:lang w:eastAsia="fi-FI"/>
              </w:rPr>
              <w:t>Osaston johtoryhmän puolto</w:t>
            </w:r>
          </w:p>
        </w:tc>
        <w:tc>
          <w:tcPr>
            <w:tcW w:w="2410" w:type="dxa"/>
          </w:tcPr>
          <w:p w:rsidR="002B5BDB" w:rsidRDefault="008B6C6D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11/2021</w:t>
            </w:r>
          </w:p>
          <w:p w:rsidR="00DE405C" w:rsidRDefault="00DE405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(hyväksyntävaihe)</w:t>
            </w:r>
          </w:p>
          <w:p w:rsidR="00DE405C" w:rsidRDefault="00DE405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  <w:p w:rsidR="00DE405C" w:rsidRDefault="00DE405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4/2022</w:t>
            </w:r>
          </w:p>
          <w:p w:rsidR="00DE405C" w:rsidRPr="00194147" w:rsidRDefault="00DE405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(voimaantulovaihe)</w:t>
            </w:r>
          </w:p>
        </w:tc>
      </w:tr>
      <w:tr w:rsidR="002B5BDB" w:rsidRPr="00194147" w:rsidTr="001042F7">
        <w:trPr>
          <w:cantSplit/>
          <w:trHeight w:val="283"/>
        </w:trPr>
        <w:tc>
          <w:tcPr>
            <w:tcW w:w="3681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193" w:type="dxa"/>
          </w:tcPr>
          <w:p w:rsidR="002B5BDB" w:rsidRPr="00D435E0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D435E0">
              <w:rPr>
                <w:rFonts w:ascii="Arial" w:eastAsia="Times New Roman" w:hAnsi="Arial" w:cs="Arial"/>
                <w:lang w:eastAsia="fi-FI"/>
              </w:rPr>
              <w:t>Virkamiesjohtoryhmä</w:t>
            </w:r>
          </w:p>
        </w:tc>
        <w:tc>
          <w:tcPr>
            <w:tcW w:w="2410" w:type="dxa"/>
          </w:tcPr>
          <w:p w:rsidR="00DE405C" w:rsidRDefault="008B6C6D" w:rsidP="00DE405C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11/2021</w:t>
            </w:r>
          </w:p>
          <w:p w:rsidR="00DE405C" w:rsidRDefault="00DE405C" w:rsidP="00DE405C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(hyväksyntävaihe)</w:t>
            </w:r>
          </w:p>
          <w:p w:rsidR="00DE405C" w:rsidRDefault="00DE405C" w:rsidP="00DE405C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  <w:p w:rsidR="00DE405C" w:rsidRDefault="00DE405C" w:rsidP="00DE405C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4/2022</w:t>
            </w:r>
          </w:p>
          <w:p w:rsidR="00DE405C" w:rsidRPr="00194147" w:rsidRDefault="00DE405C" w:rsidP="00DE405C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(voimaantulovaihe)</w:t>
            </w:r>
          </w:p>
        </w:tc>
      </w:tr>
      <w:tr w:rsidR="002B5BDB" w:rsidRPr="00194147" w:rsidTr="001042F7">
        <w:trPr>
          <w:cantSplit/>
          <w:trHeight w:val="283"/>
        </w:trPr>
        <w:tc>
          <w:tcPr>
            <w:tcW w:w="3681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193" w:type="dxa"/>
          </w:tcPr>
          <w:p w:rsidR="002B5BDB" w:rsidRPr="00D435E0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D435E0">
              <w:rPr>
                <w:rFonts w:ascii="Arial" w:eastAsia="Times New Roman" w:hAnsi="Arial" w:cs="Arial"/>
                <w:lang w:eastAsia="fi-FI"/>
              </w:rPr>
              <w:t>Ministerin hyväksyntä</w:t>
            </w:r>
          </w:p>
        </w:tc>
        <w:tc>
          <w:tcPr>
            <w:tcW w:w="2410" w:type="dxa"/>
          </w:tcPr>
          <w:p w:rsidR="002B5BDB" w:rsidRDefault="008B6C6D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11/2021</w:t>
            </w:r>
          </w:p>
          <w:p w:rsidR="00DE405C" w:rsidRDefault="00DE405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(hyväksyntävaihe)</w:t>
            </w:r>
          </w:p>
          <w:p w:rsidR="00DE405C" w:rsidRDefault="00DE405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  <w:p w:rsidR="00DE405C" w:rsidRDefault="00DE405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4/2022</w:t>
            </w:r>
          </w:p>
          <w:p w:rsidR="00DE405C" w:rsidRPr="00194147" w:rsidRDefault="00DE405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(voimaantulovaihe)</w:t>
            </w:r>
          </w:p>
        </w:tc>
      </w:tr>
      <w:tr w:rsidR="002B5BDB" w:rsidRPr="00194147" w:rsidTr="001042F7">
        <w:trPr>
          <w:cantSplit/>
          <w:trHeight w:val="283"/>
        </w:trPr>
        <w:tc>
          <w:tcPr>
            <w:tcW w:w="3681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193" w:type="dxa"/>
          </w:tcPr>
          <w:p w:rsidR="002B5BDB" w:rsidRPr="00D435E0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D435E0">
              <w:rPr>
                <w:rFonts w:ascii="Arial" w:eastAsia="Times New Roman" w:hAnsi="Arial" w:cs="Arial"/>
                <w:lang w:eastAsia="fi-FI"/>
              </w:rPr>
              <w:t>Ministerityöryhmä</w:t>
            </w:r>
          </w:p>
        </w:tc>
        <w:tc>
          <w:tcPr>
            <w:tcW w:w="2410" w:type="dxa"/>
          </w:tcPr>
          <w:p w:rsidR="002B5BDB" w:rsidRPr="00194147" w:rsidRDefault="008B6C6D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2B5BDB" w:rsidRPr="00194147" w:rsidTr="001042F7">
        <w:trPr>
          <w:cantSplit/>
          <w:trHeight w:val="283"/>
        </w:trPr>
        <w:tc>
          <w:tcPr>
            <w:tcW w:w="3681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193" w:type="dxa"/>
          </w:tcPr>
          <w:p w:rsidR="002B5BDB" w:rsidRPr="00D435E0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D435E0">
              <w:rPr>
                <w:rFonts w:ascii="Arial" w:eastAsia="Times New Roman" w:hAnsi="Arial" w:cs="Arial"/>
                <w:lang w:eastAsia="fi-FI"/>
              </w:rPr>
              <w:t>Raha</w:t>
            </w:r>
            <w:r w:rsidR="00174BCC" w:rsidRPr="00D435E0">
              <w:rPr>
                <w:rFonts w:ascii="Arial" w:eastAsia="Times New Roman" w:hAnsi="Arial" w:cs="Arial"/>
                <w:lang w:eastAsia="fi-FI"/>
              </w:rPr>
              <w:t>-asiainvalio</w:t>
            </w:r>
            <w:r w:rsidRPr="00D435E0">
              <w:rPr>
                <w:rFonts w:ascii="Arial" w:eastAsia="Times New Roman" w:hAnsi="Arial" w:cs="Arial"/>
                <w:lang w:eastAsia="fi-FI"/>
              </w:rPr>
              <w:t>kuntakäsittely</w:t>
            </w:r>
          </w:p>
        </w:tc>
        <w:tc>
          <w:tcPr>
            <w:tcW w:w="2410" w:type="dxa"/>
          </w:tcPr>
          <w:p w:rsidR="002B5BDB" w:rsidRPr="00194147" w:rsidRDefault="008B6C6D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2B5BDB" w:rsidRPr="00194147" w:rsidTr="001042F7">
        <w:trPr>
          <w:cantSplit/>
          <w:trHeight w:val="283"/>
        </w:trPr>
        <w:tc>
          <w:tcPr>
            <w:tcW w:w="3681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193" w:type="dxa"/>
          </w:tcPr>
          <w:p w:rsidR="002B5BDB" w:rsidRDefault="002B5BDB" w:rsidP="00174BCC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Valtioneuvosto</w:t>
            </w:r>
            <w:r w:rsidR="00174BCC">
              <w:rPr>
                <w:rFonts w:ascii="Arial" w:eastAsia="Times New Roman" w:hAnsi="Arial" w:cs="Arial"/>
                <w:lang w:eastAsia="fi-FI"/>
              </w:rPr>
              <w:t>n yleisistunto</w:t>
            </w:r>
          </w:p>
        </w:tc>
        <w:tc>
          <w:tcPr>
            <w:tcW w:w="2410" w:type="dxa"/>
          </w:tcPr>
          <w:p w:rsidR="002B5BDB" w:rsidRDefault="008A1784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11/2021</w:t>
            </w:r>
          </w:p>
          <w:p w:rsidR="008A1784" w:rsidRDefault="008A1784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(hyväksyntävaihe)</w:t>
            </w:r>
          </w:p>
          <w:p w:rsidR="008A1784" w:rsidRDefault="008A1784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  <w:p w:rsidR="008A1784" w:rsidRDefault="008A1784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5/2022</w:t>
            </w:r>
          </w:p>
          <w:p w:rsidR="008A1784" w:rsidRPr="00194147" w:rsidRDefault="008A1784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(voimaantulovaihe)</w:t>
            </w:r>
          </w:p>
        </w:tc>
      </w:tr>
      <w:tr w:rsidR="002B5BDB" w:rsidRPr="00194147" w:rsidTr="001042F7">
        <w:trPr>
          <w:cantSplit/>
          <w:trHeight w:val="283"/>
        </w:trPr>
        <w:tc>
          <w:tcPr>
            <w:tcW w:w="3681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193" w:type="dxa"/>
          </w:tcPr>
          <w:p w:rsid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Eduskuntakäsittely alkaa</w:t>
            </w:r>
          </w:p>
        </w:tc>
        <w:tc>
          <w:tcPr>
            <w:tcW w:w="2410" w:type="dxa"/>
          </w:tcPr>
          <w:p w:rsidR="002B5BDB" w:rsidRPr="00194147" w:rsidRDefault="008B6C6D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2B5BDB" w:rsidRPr="00194147" w:rsidTr="001042F7">
        <w:trPr>
          <w:cantSplit/>
          <w:trHeight w:val="283"/>
        </w:trPr>
        <w:tc>
          <w:tcPr>
            <w:tcW w:w="3681" w:type="dxa"/>
            <w:vMerge/>
            <w:tcBorders>
              <w:bottom w:val="nil"/>
            </w:tcBorders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193" w:type="dxa"/>
          </w:tcPr>
          <w:p w:rsid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TP vahvistaa lain</w:t>
            </w:r>
          </w:p>
        </w:tc>
        <w:tc>
          <w:tcPr>
            <w:tcW w:w="2410" w:type="dxa"/>
          </w:tcPr>
          <w:p w:rsidR="002B5BDB" w:rsidRPr="00194147" w:rsidRDefault="008B6C6D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C87577" w:rsidRPr="00194147" w:rsidTr="001042F7">
        <w:trPr>
          <w:cantSplit/>
          <w:trHeight w:val="283"/>
        </w:trPr>
        <w:tc>
          <w:tcPr>
            <w:tcW w:w="3681" w:type="dxa"/>
            <w:tcBorders>
              <w:top w:val="nil"/>
            </w:tcBorders>
          </w:tcPr>
          <w:p w:rsidR="00C87577" w:rsidRPr="00C87577" w:rsidRDefault="00C87577" w:rsidP="00D929C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lang w:eastAsia="fi-FI"/>
              </w:rPr>
            </w:pPr>
            <w:r>
              <w:rPr>
                <w:rFonts w:ascii="Arial" w:eastAsia="Times New Roman" w:hAnsi="Arial" w:cs="Arial"/>
                <w:bCs/>
                <w:i/>
                <w:lang w:eastAsia="fi-FI"/>
              </w:rPr>
              <w:t>p</w:t>
            </w:r>
            <w:r w:rsidRPr="00C87577">
              <w:rPr>
                <w:rFonts w:ascii="Arial" w:eastAsia="Times New Roman" w:hAnsi="Arial" w:cs="Arial"/>
                <w:bCs/>
                <w:i/>
                <w:lang w:eastAsia="fi-FI"/>
              </w:rPr>
              <w:t>äättynyt</w:t>
            </w:r>
          </w:p>
        </w:tc>
        <w:tc>
          <w:tcPr>
            <w:tcW w:w="3193" w:type="dxa"/>
          </w:tcPr>
          <w:p w:rsidR="00C87577" w:rsidRDefault="00701B9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Lain/asetuksen </w:t>
            </w:r>
            <w:r w:rsidR="00C87577">
              <w:rPr>
                <w:rFonts w:ascii="Arial" w:eastAsia="Times New Roman" w:hAnsi="Arial" w:cs="Arial"/>
                <w:lang w:eastAsia="fi-FI"/>
              </w:rPr>
              <w:t>voimaantulo</w:t>
            </w:r>
          </w:p>
        </w:tc>
        <w:tc>
          <w:tcPr>
            <w:tcW w:w="2410" w:type="dxa"/>
          </w:tcPr>
          <w:p w:rsidR="00C87577" w:rsidRPr="00194147" w:rsidRDefault="00526EC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1.6.2022</w:t>
            </w:r>
          </w:p>
        </w:tc>
      </w:tr>
    </w:tbl>
    <w:p w:rsidR="00CA2068" w:rsidRDefault="00CA2068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A47A4B" w:rsidRPr="00194147" w:rsidTr="004012C2">
        <w:trPr>
          <w:trHeight w:val="283"/>
        </w:trPr>
        <w:tc>
          <w:tcPr>
            <w:tcW w:w="9284" w:type="dxa"/>
            <w:gridSpan w:val="2"/>
          </w:tcPr>
          <w:p w:rsidR="004012C2" w:rsidRPr="00C87577" w:rsidRDefault="00DA4BF4" w:rsidP="004012C2">
            <w:pPr>
              <w:tabs>
                <w:tab w:val="left" w:pos="235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Kuvaus</w:t>
            </w:r>
          </w:p>
        </w:tc>
      </w:tr>
      <w:tr w:rsidR="001475E9" w:rsidRPr="00194147" w:rsidTr="004012C2">
        <w:trPr>
          <w:trHeight w:val="283"/>
        </w:trPr>
        <w:tc>
          <w:tcPr>
            <w:tcW w:w="3472" w:type="dxa"/>
          </w:tcPr>
          <w:p w:rsidR="001475E9" w:rsidRPr="00194147" w:rsidRDefault="001475E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Asiasanat</w:t>
            </w:r>
          </w:p>
        </w:tc>
        <w:tc>
          <w:tcPr>
            <w:tcW w:w="5812" w:type="dxa"/>
          </w:tcPr>
          <w:p w:rsidR="001475E9" w:rsidRPr="00194147" w:rsidRDefault="001B6374" w:rsidP="004012C2">
            <w:pPr>
              <w:tabs>
                <w:tab w:val="left" w:pos="2355"/>
              </w:tabs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B6374">
              <w:rPr>
                <w:rFonts w:ascii="Arial" w:eastAsia="Times New Roman" w:hAnsi="Arial" w:cs="Arial"/>
                <w:lang w:eastAsia="fi-FI"/>
              </w:rPr>
              <w:t>Merenkulku, IMO, kansainväliset sopimukset</w:t>
            </w:r>
          </w:p>
        </w:tc>
      </w:tr>
      <w:tr w:rsidR="00416686" w:rsidRPr="00194147" w:rsidTr="004012C2">
        <w:trPr>
          <w:trHeight w:val="283"/>
        </w:trPr>
        <w:tc>
          <w:tcPr>
            <w:tcW w:w="3472" w:type="dxa"/>
          </w:tcPr>
          <w:p w:rsidR="000A2D36" w:rsidRDefault="001475E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 xml:space="preserve">Tavoitteet </w:t>
            </w:r>
          </w:p>
          <w:p w:rsidR="009477F0" w:rsidRPr="00194147" w:rsidRDefault="009477F0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5812" w:type="dxa"/>
          </w:tcPr>
          <w:p w:rsidR="00934A68" w:rsidRPr="00194147" w:rsidRDefault="001B6374" w:rsidP="004012C2">
            <w:pPr>
              <w:tabs>
                <w:tab w:val="left" w:pos="2355"/>
              </w:tabs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B6374">
              <w:rPr>
                <w:rFonts w:ascii="Arial" w:eastAsia="Times New Roman" w:hAnsi="Arial" w:cs="Arial"/>
                <w:lang w:eastAsia="fi-FI"/>
              </w:rPr>
              <w:t>Hankkeen tavoitteena on saattaa voimaan kansainvälisessä merenkulkujärjestössä hyväksytyt, kansainväliseen yleissopimukseen liittyvät muutokset.</w:t>
            </w:r>
          </w:p>
        </w:tc>
      </w:tr>
      <w:tr w:rsidR="00416686" w:rsidRPr="00194147" w:rsidTr="004012C2">
        <w:trPr>
          <w:trHeight w:val="283"/>
        </w:trPr>
        <w:tc>
          <w:tcPr>
            <w:tcW w:w="3472" w:type="dxa"/>
          </w:tcPr>
          <w:p w:rsidR="001042F7" w:rsidRDefault="001042F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 xml:space="preserve">Nykytilanne tai lähtökohdat </w:t>
            </w:r>
          </w:p>
          <w:p w:rsidR="000A2D36" w:rsidRPr="00194147" w:rsidRDefault="001042F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(</w:t>
            </w:r>
            <w:r w:rsidR="001475E9" w:rsidRPr="001042F7">
              <w:rPr>
                <w:rFonts w:ascii="Arial" w:eastAsia="Times New Roman" w:hAnsi="Arial" w:cs="Arial"/>
                <w:bCs/>
                <w:i/>
                <w:lang w:eastAsia="fi-FI"/>
              </w:rPr>
              <w:t>miksi hanke on käynnistetty?</w:t>
            </w:r>
            <w:r w:rsidRPr="001042F7">
              <w:rPr>
                <w:rFonts w:ascii="Arial" w:eastAsia="Times New Roman" w:hAnsi="Arial" w:cs="Arial"/>
                <w:bCs/>
                <w:i/>
                <w:lang w:eastAsia="fi-FI"/>
              </w:rPr>
              <w:t>)</w:t>
            </w:r>
          </w:p>
        </w:tc>
        <w:tc>
          <w:tcPr>
            <w:tcW w:w="5812" w:type="dxa"/>
          </w:tcPr>
          <w:p w:rsidR="005E0355" w:rsidRPr="00194147" w:rsidRDefault="001B6374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B6374">
              <w:rPr>
                <w:rFonts w:ascii="Arial" w:eastAsia="Times New Roman" w:hAnsi="Arial" w:cs="Arial"/>
                <w:lang w:eastAsia="fi-FI"/>
              </w:rPr>
              <w:t>I</w:t>
            </w:r>
            <w:r>
              <w:rPr>
                <w:rFonts w:ascii="Arial" w:eastAsia="Times New Roman" w:hAnsi="Arial" w:cs="Arial"/>
                <w:lang w:eastAsia="fi-FI"/>
              </w:rPr>
              <w:t>MOn meriturvallisuuskomitean 102. istunnon päätöslauselma tulee hyväksyä ennen 1.12.2021</w:t>
            </w:r>
            <w:r w:rsidRPr="001B6374">
              <w:rPr>
                <w:rFonts w:ascii="Arial" w:eastAsia="Times New Roman" w:hAnsi="Arial" w:cs="Arial"/>
                <w:lang w:eastAsia="fi-FI"/>
              </w:rPr>
              <w:t>.</w:t>
            </w:r>
          </w:p>
        </w:tc>
      </w:tr>
      <w:tr w:rsidR="00416686" w:rsidRPr="00194147" w:rsidTr="004012C2">
        <w:trPr>
          <w:trHeight w:val="283"/>
        </w:trPr>
        <w:tc>
          <w:tcPr>
            <w:tcW w:w="3472" w:type="dxa"/>
          </w:tcPr>
          <w:p w:rsidR="001475E9" w:rsidRPr="00194147" w:rsidRDefault="001475E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Vaikutukset ja hyödyt</w:t>
            </w:r>
          </w:p>
        </w:tc>
        <w:tc>
          <w:tcPr>
            <w:tcW w:w="5812" w:type="dxa"/>
          </w:tcPr>
          <w:p w:rsidR="00416686" w:rsidRPr="00194147" w:rsidRDefault="001B6374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B6374">
              <w:rPr>
                <w:rFonts w:ascii="Arial" w:eastAsia="Times New Roman" w:hAnsi="Arial" w:cs="Arial"/>
                <w:lang w:eastAsia="fi-FI"/>
              </w:rPr>
              <w:t>Hankkeen johdosta Suomi saattaa kansainväliset velvoitteet voimaan oikea-aikaisesti. Muutoksilla ei arvioida olevan merkittäviä taloudellisia, hallinnollisia tai muita vaikutuksia.</w:t>
            </w:r>
          </w:p>
        </w:tc>
      </w:tr>
      <w:tr w:rsidR="00DA4BF4" w:rsidRPr="00194147" w:rsidTr="004012C2">
        <w:trPr>
          <w:trHeight w:val="283"/>
        </w:trPr>
        <w:tc>
          <w:tcPr>
            <w:tcW w:w="3472" w:type="dxa"/>
          </w:tcPr>
          <w:p w:rsidR="00DA4BF4" w:rsidRPr="005B70D9" w:rsidRDefault="00DA4BF4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 xml:space="preserve">Tiivistelmä </w:t>
            </w:r>
            <w:r w:rsidRPr="005B70D9">
              <w:rPr>
                <w:rFonts w:ascii="Arial" w:eastAsia="Times New Roman" w:hAnsi="Arial" w:cs="Arial"/>
                <w:bCs/>
                <w:i/>
                <w:lang w:eastAsia="fi-FI"/>
              </w:rPr>
              <w:t>(</w:t>
            </w:r>
            <w:r w:rsidR="005B70D9">
              <w:rPr>
                <w:rFonts w:ascii="Arial" w:eastAsia="Times New Roman" w:hAnsi="Arial" w:cs="Arial"/>
                <w:bCs/>
                <w:i/>
                <w:lang w:eastAsia="fi-FI"/>
              </w:rPr>
              <w:t>enint.</w:t>
            </w:r>
            <w:r w:rsidRPr="005B70D9">
              <w:rPr>
                <w:rFonts w:ascii="Arial" w:eastAsia="Times New Roman" w:hAnsi="Arial" w:cs="Arial"/>
                <w:bCs/>
                <w:i/>
                <w:lang w:eastAsia="fi-FI"/>
              </w:rPr>
              <w:t xml:space="preserve"> 350 merkkiä)</w:t>
            </w:r>
          </w:p>
        </w:tc>
        <w:tc>
          <w:tcPr>
            <w:tcW w:w="5812" w:type="dxa"/>
          </w:tcPr>
          <w:p w:rsidR="001B6374" w:rsidRPr="001B6374" w:rsidRDefault="001B6374" w:rsidP="001B637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B6374">
              <w:rPr>
                <w:rFonts w:ascii="Arial" w:eastAsia="Times New Roman" w:hAnsi="Arial" w:cs="Arial"/>
                <w:lang w:eastAsia="fi-FI"/>
              </w:rPr>
              <w:t>IMOn meriturvallisuu</w:t>
            </w:r>
            <w:r>
              <w:rPr>
                <w:rFonts w:ascii="Arial" w:eastAsia="Times New Roman" w:hAnsi="Arial" w:cs="Arial"/>
                <w:lang w:eastAsia="fi-FI"/>
              </w:rPr>
              <w:t xml:space="preserve">skomitea (MSC) on hyväksynyt 102 istunnossaan päätöslauselman, joka </w:t>
            </w:r>
            <w:r w:rsidRPr="001B6374">
              <w:rPr>
                <w:rFonts w:ascii="Arial" w:eastAsia="Times New Roman" w:hAnsi="Arial" w:cs="Arial"/>
                <w:lang w:eastAsia="fi-FI"/>
              </w:rPr>
              <w:t>tulee saattaa voimaan valtioneuvoston asetuksella.</w:t>
            </w:r>
          </w:p>
          <w:p w:rsidR="001B6374" w:rsidRPr="001B6374" w:rsidRDefault="001B6374" w:rsidP="001B637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B6374">
              <w:rPr>
                <w:rFonts w:ascii="Arial" w:eastAsia="Times New Roman" w:hAnsi="Arial" w:cs="Arial"/>
                <w:lang w:eastAsia="fi-FI"/>
              </w:rPr>
              <w:t xml:space="preserve"> </w:t>
            </w:r>
          </w:p>
          <w:p w:rsidR="00DA4BF4" w:rsidRPr="00194147" w:rsidRDefault="001B6374" w:rsidP="00F15C7C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B6374">
              <w:rPr>
                <w:rFonts w:ascii="Arial" w:eastAsia="Times New Roman" w:hAnsi="Arial" w:cs="Arial"/>
                <w:lang w:eastAsia="fi-FI"/>
              </w:rPr>
              <w:t xml:space="preserve">Muutokset tulevat kansainvälisesti voimaan noudattaen niin sanottua hiljaista hyväksymismenettelyä, jonka mukaan ne katsotaan </w:t>
            </w:r>
            <w:r>
              <w:rPr>
                <w:rFonts w:ascii="Arial" w:eastAsia="Times New Roman" w:hAnsi="Arial" w:cs="Arial"/>
                <w:lang w:eastAsia="fi-FI"/>
              </w:rPr>
              <w:t>hyväksytyiksi 1.12.2021</w:t>
            </w:r>
            <w:r w:rsidRPr="001B6374">
              <w:rPr>
                <w:rFonts w:ascii="Arial" w:eastAsia="Times New Roman" w:hAnsi="Arial" w:cs="Arial"/>
                <w:lang w:eastAsia="fi-FI"/>
              </w:rPr>
              <w:t>, jos niitä ei ole siihen mennessä vastustanut enemmän kuin 1/3 sopimuspuolista, jotka edustavat vähintään 50 prosenttia maailman kauppalaivaston tonnistosta. Näin ollen tarkoituksena on, että tasavallan presidentti hyväksyisi muutoks</w:t>
            </w:r>
            <w:r>
              <w:rPr>
                <w:rFonts w:ascii="Arial" w:eastAsia="Times New Roman" w:hAnsi="Arial" w:cs="Arial"/>
                <w:lang w:eastAsia="fi-FI"/>
              </w:rPr>
              <w:t>et ennen 1.12.2021</w:t>
            </w:r>
            <w:r w:rsidRPr="001B6374">
              <w:rPr>
                <w:rFonts w:ascii="Arial" w:eastAsia="Times New Roman" w:hAnsi="Arial" w:cs="Arial"/>
                <w:lang w:eastAsia="fi-FI"/>
              </w:rPr>
              <w:t>. Tä</w:t>
            </w:r>
            <w:r w:rsidR="00F15C7C">
              <w:rPr>
                <w:rFonts w:ascii="Arial" w:eastAsia="Times New Roman" w:hAnsi="Arial" w:cs="Arial"/>
                <w:lang w:eastAsia="fi-FI"/>
              </w:rPr>
              <w:t>män jälkeen, kuitenkin ennen 1.6.2022</w:t>
            </w:r>
            <w:r w:rsidRPr="001B6374">
              <w:rPr>
                <w:rFonts w:ascii="Arial" w:eastAsia="Times New Roman" w:hAnsi="Arial" w:cs="Arial"/>
                <w:lang w:eastAsia="fi-FI"/>
              </w:rPr>
              <w:t xml:space="preserve"> v</w:t>
            </w:r>
            <w:r w:rsidR="00F15C7C">
              <w:rPr>
                <w:rFonts w:ascii="Arial" w:eastAsia="Times New Roman" w:hAnsi="Arial" w:cs="Arial"/>
                <w:lang w:eastAsia="fi-FI"/>
              </w:rPr>
              <w:t xml:space="preserve">altioneuvosta antaisi asetuksen </w:t>
            </w:r>
            <w:r w:rsidRPr="001B6374">
              <w:rPr>
                <w:rFonts w:ascii="Arial" w:eastAsia="Times New Roman" w:hAnsi="Arial" w:cs="Arial"/>
                <w:lang w:eastAsia="fi-FI"/>
              </w:rPr>
              <w:t>päätös</w:t>
            </w:r>
            <w:r w:rsidR="00F15C7C">
              <w:rPr>
                <w:rFonts w:ascii="Arial" w:eastAsia="Times New Roman" w:hAnsi="Arial" w:cs="Arial"/>
                <w:lang w:eastAsia="fi-FI"/>
              </w:rPr>
              <w:t xml:space="preserve">lauselman voimaansaattamisesta. </w:t>
            </w:r>
            <w:r w:rsidRPr="001B6374">
              <w:rPr>
                <w:rFonts w:ascii="Arial" w:eastAsia="Times New Roman" w:hAnsi="Arial" w:cs="Arial"/>
                <w:lang w:eastAsia="fi-FI"/>
              </w:rPr>
              <w:t>Muutosten on tarkoitus siten tulla kansainvälisesti ja S</w:t>
            </w:r>
            <w:r>
              <w:rPr>
                <w:rFonts w:ascii="Arial" w:eastAsia="Times New Roman" w:hAnsi="Arial" w:cs="Arial"/>
                <w:lang w:eastAsia="fi-FI"/>
              </w:rPr>
              <w:t>uomen osalta voimaan 1.6.2022</w:t>
            </w:r>
            <w:r w:rsidRPr="001B6374">
              <w:rPr>
                <w:rFonts w:ascii="Arial" w:eastAsia="Times New Roman" w:hAnsi="Arial" w:cs="Arial"/>
                <w:lang w:eastAsia="fi-FI"/>
              </w:rPr>
              <w:t>.</w:t>
            </w:r>
          </w:p>
        </w:tc>
      </w:tr>
      <w:tr w:rsidR="001475E9" w:rsidRPr="00194147" w:rsidTr="004012C2">
        <w:trPr>
          <w:trHeight w:val="283"/>
        </w:trPr>
        <w:tc>
          <w:tcPr>
            <w:tcW w:w="3472" w:type="dxa"/>
          </w:tcPr>
          <w:p w:rsidR="001475E9" w:rsidRPr="00194147" w:rsidRDefault="001475E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Tilannekuvaus</w:t>
            </w:r>
          </w:p>
        </w:tc>
        <w:tc>
          <w:tcPr>
            <w:tcW w:w="5812" w:type="dxa"/>
          </w:tcPr>
          <w:p w:rsidR="001475E9" w:rsidRPr="00194147" w:rsidRDefault="001475E9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3286"/>
        <w:gridCol w:w="3303"/>
      </w:tblGrid>
      <w:tr w:rsidR="00E110F7" w:rsidRPr="00194147" w:rsidTr="004012C2">
        <w:tc>
          <w:tcPr>
            <w:tcW w:w="9284" w:type="dxa"/>
            <w:gridSpan w:val="3"/>
          </w:tcPr>
          <w:p w:rsidR="004012C2" w:rsidRPr="004012C2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Yhteydet</w:t>
            </w:r>
          </w:p>
        </w:tc>
      </w:tr>
      <w:tr w:rsidR="00DD649D" w:rsidRPr="00194147" w:rsidTr="00DD649D">
        <w:trPr>
          <w:cantSplit/>
        </w:trPr>
        <w:tc>
          <w:tcPr>
            <w:tcW w:w="2695" w:type="dxa"/>
            <w:vMerge w:val="restart"/>
          </w:tcPr>
          <w:p w:rsidR="00DD649D" w:rsidRDefault="00DD649D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Suhde hallitusohjelmaan</w:t>
            </w:r>
            <w:r>
              <w:rPr>
                <w:rFonts w:ascii="Arial" w:eastAsia="Times New Roman" w:hAnsi="Arial" w:cs="Arial"/>
                <w:bCs/>
                <w:lang w:eastAsia="fi-FI"/>
              </w:rPr>
              <w:t>;</w:t>
            </w:r>
          </w:p>
          <w:p w:rsidR="00DD649D" w:rsidRPr="00194147" w:rsidRDefault="00DD649D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toimenpidealue</w:t>
            </w:r>
          </w:p>
        </w:tc>
        <w:tc>
          <w:tcPr>
            <w:tcW w:w="3286" w:type="dxa"/>
          </w:tcPr>
          <w:p w:rsidR="00DD649D" w:rsidRPr="00194147" w:rsidRDefault="00DD649D" w:rsidP="004012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fi-FI"/>
              </w:rPr>
            </w:pPr>
            <w:r>
              <w:rPr>
                <w:rFonts w:ascii="Arial" w:eastAsia="Times New Roman" w:hAnsi="Arial" w:cs="Arial"/>
                <w:i/>
                <w:iCs/>
                <w:lang w:eastAsia="fi-FI"/>
              </w:rPr>
              <w:t>Kestävän talouden Suomi</w:t>
            </w:r>
          </w:p>
        </w:tc>
        <w:tc>
          <w:tcPr>
            <w:tcW w:w="3303" w:type="dxa"/>
          </w:tcPr>
          <w:p w:rsidR="00DD649D" w:rsidRPr="00194147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fi-FI"/>
              </w:rPr>
            </w:pPr>
            <w:r>
              <w:rPr>
                <w:rFonts w:ascii="Arial" w:eastAsia="Times New Roman" w:hAnsi="Arial" w:cs="Arial"/>
                <w:i/>
                <w:iCs/>
                <w:lang w:eastAsia="fi-FI"/>
              </w:rPr>
              <w:t>-</w:t>
            </w:r>
          </w:p>
        </w:tc>
      </w:tr>
      <w:tr w:rsidR="00DD649D" w:rsidRPr="00194147" w:rsidTr="00DD649D">
        <w:trPr>
          <w:cantSplit/>
        </w:trPr>
        <w:tc>
          <w:tcPr>
            <w:tcW w:w="2695" w:type="dxa"/>
            <w:vMerge/>
          </w:tcPr>
          <w:p w:rsidR="00DD649D" w:rsidRPr="00194147" w:rsidRDefault="00DD649D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286" w:type="dxa"/>
          </w:tcPr>
          <w:p w:rsidR="00DD649D" w:rsidRPr="00194147" w:rsidRDefault="00DD649D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DD649D">
              <w:rPr>
                <w:rFonts w:ascii="Arial" w:eastAsia="Times New Roman" w:hAnsi="Arial" w:cs="Arial"/>
                <w:i/>
                <w:lang w:eastAsia="fi-FI"/>
              </w:rPr>
              <w:t>Hiilineutraali ja luonnonmonimuotoisuuden turvaava Suomi</w:t>
            </w:r>
          </w:p>
        </w:tc>
        <w:tc>
          <w:tcPr>
            <w:tcW w:w="3303" w:type="dxa"/>
          </w:tcPr>
          <w:p w:rsidR="00DD649D" w:rsidRPr="00194147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DD649D" w:rsidRPr="00194147" w:rsidTr="00DD649D">
        <w:trPr>
          <w:cantSplit/>
        </w:trPr>
        <w:tc>
          <w:tcPr>
            <w:tcW w:w="2695" w:type="dxa"/>
            <w:vMerge/>
          </w:tcPr>
          <w:p w:rsidR="00DD649D" w:rsidRPr="00194147" w:rsidRDefault="00DD649D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286" w:type="dxa"/>
          </w:tcPr>
          <w:p w:rsidR="00DD649D" w:rsidRPr="00194147" w:rsidRDefault="00DD649D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DD649D">
              <w:rPr>
                <w:rFonts w:ascii="Arial" w:eastAsia="Times New Roman" w:hAnsi="Arial" w:cs="Arial"/>
                <w:i/>
                <w:lang w:eastAsia="fi-FI"/>
              </w:rPr>
              <w:t>Suomi kokoaan suurempi maailmalla</w:t>
            </w:r>
          </w:p>
        </w:tc>
        <w:tc>
          <w:tcPr>
            <w:tcW w:w="3303" w:type="dxa"/>
          </w:tcPr>
          <w:p w:rsidR="00DD649D" w:rsidRPr="00194147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DD649D" w:rsidRPr="00194147" w:rsidTr="00DD649D">
        <w:trPr>
          <w:cantSplit/>
        </w:trPr>
        <w:tc>
          <w:tcPr>
            <w:tcW w:w="2695" w:type="dxa"/>
            <w:vMerge/>
          </w:tcPr>
          <w:p w:rsidR="00DD649D" w:rsidRPr="00194147" w:rsidRDefault="00DD649D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286" w:type="dxa"/>
          </w:tcPr>
          <w:p w:rsidR="00DD649D" w:rsidRPr="00DD649D" w:rsidRDefault="00DD649D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DD649D">
              <w:rPr>
                <w:rFonts w:ascii="Arial" w:eastAsia="Times New Roman" w:hAnsi="Arial" w:cs="Arial"/>
                <w:i/>
                <w:lang w:eastAsia="fi-FI"/>
              </w:rPr>
              <w:t>Turvallinen oikeusvaltio Suomi</w:t>
            </w:r>
          </w:p>
        </w:tc>
        <w:tc>
          <w:tcPr>
            <w:tcW w:w="3303" w:type="dxa"/>
          </w:tcPr>
          <w:p w:rsidR="00DD649D" w:rsidRPr="00194147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DD649D" w:rsidRPr="00194147" w:rsidTr="00DD649D">
        <w:trPr>
          <w:cantSplit/>
        </w:trPr>
        <w:tc>
          <w:tcPr>
            <w:tcW w:w="2695" w:type="dxa"/>
            <w:vMerge/>
          </w:tcPr>
          <w:p w:rsidR="00DD649D" w:rsidRPr="00194147" w:rsidRDefault="00DD649D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286" w:type="dxa"/>
          </w:tcPr>
          <w:p w:rsidR="00DD649D" w:rsidRPr="00DD649D" w:rsidRDefault="00DD649D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DD649D">
              <w:rPr>
                <w:rFonts w:ascii="Arial" w:eastAsia="Times New Roman" w:hAnsi="Arial" w:cs="Arial"/>
                <w:i/>
                <w:lang w:eastAsia="fi-FI"/>
              </w:rPr>
              <w:t>Elinvoimainen Suomi</w:t>
            </w:r>
          </w:p>
        </w:tc>
        <w:tc>
          <w:tcPr>
            <w:tcW w:w="3303" w:type="dxa"/>
          </w:tcPr>
          <w:p w:rsidR="00DD649D" w:rsidRPr="00194147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DD649D" w:rsidRPr="00194147" w:rsidTr="00DD649D">
        <w:trPr>
          <w:cantSplit/>
        </w:trPr>
        <w:tc>
          <w:tcPr>
            <w:tcW w:w="2695" w:type="dxa"/>
            <w:vMerge/>
          </w:tcPr>
          <w:p w:rsidR="00DD649D" w:rsidRPr="00194147" w:rsidRDefault="00DD649D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286" w:type="dxa"/>
          </w:tcPr>
          <w:p w:rsidR="00DD649D" w:rsidRPr="00DD649D" w:rsidRDefault="00DD649D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DD649D">
              <w:rPr>
                <w:rFonts w:ascii="Arial" w:eastAsia="Times New Roman" w:hAnsi="Arial" w:cs="Arial"/>
                <w:i/>
                <w:lang w:eastAsia="fi-FI"/>
              </w:rPr>
              <w:t>Luottamuksen ja tasa-arvoisten työmarkkinoiden Suomi</w:t>
            </w:r>
          </w:p>
        </w:tc>
        <w:tc>
          <w:tcPr>
            <w:tcW w:w="3303" w:type="dxa"/>
          </w:tcPr>
          <w:p w:rsidR="00DD649D" w:rsidRPr="00194147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DD649D" w:rsidRPr="00194147" w:rsidTr="00DD649D">
        <w:trPr>
          <w:cantSplit/>
        </w:trPr>
        <w:tc>
          <w:tcPr>
            <w:tcW w:w="2695" w:type="dxa"/>
            <w:vMerge/>
          </w:tcPr>
          <w:p w:rsidR="00DD649D" w:rsidRPr="00194147" w:rsidRDefault="00DD649D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286" w:type="dxa"/>
          </w:tcPr>
          <w:p w:rsidR="00DD649D" w:rsidRPr="00DD649D" w:rsidRDefault="00DD649D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DD649D">
              <w:rPr>
                <w:rFonts w:ascii="Arial" w:eastAsia="Times New Roman" w:hAnsi="Arial" w:cs="Arial"/>
                <w:i/>
                <w:lang w:eastAsia="fi-FI"/>
              </w:rPr>
              <w:t>Oikeudenmukainen, osallistava ja mukaan ottava Suomi</w:t>
            </w:r>
          </w:p>
        </w:tc>
        <w:tc>
          <w:tcPr>
            <w:tcW w:w="3303" w:type="dxa"/>
          </w:tcPr>
          <w:p w:rsidR="00DD649D" w:rsidRPr="00194147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DD649D" w:rsidRPr="00194147" w:rsidTr="00DD649D">
        <w:trPr>
          <w:cantSplit/>
        </w:trPr>
        <w:tc>
          <w:tcPr>
            <w:tcW w:w="2695" w:type="dxa"/>
            <w:vMerge/>
          </w:tcPr>
          <w:p w:rsidR="00DD649D" w:rsidRPr="00194147" w:rsidRDefault="00DD649D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286" w:type="dxa"/>
          </w:tcPr>
          <w:p w:rsidR="00DD649D" w:rsidRPr="00DD649D" w:rsidRDefault="00DD649D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DD649D">
              <w:rPr>
                <w:rFonts w:ascii="Arial" w:eastAsia="Times New Roman" w:hAnsi="Arial" w:cs="Arial"/>
                <w:i/>
                <w:lang w:eastAsia="fi-FI"/>
              </w:rPr>
              <w:t>Osaamisen, sivistyksen ja innovaatioiden Suomi</w:t>
            </w:r>
          </w:p>
        </w:tc>
        <w:tc>
          <w:tcPr>
            <w:tcW w:w="3303" w:type="dxa"/>
          </w:tcPr>
          <w:p w:rsidR="00DD649D" w:rsidRPr="00194147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DD649D" w:rsidRPr="00194147" w:rsidTr="00DD649D">
        <w:trPr>
          <w:cantSplit/>
        </w:trPr>
        <w:tc>
          <w:tcPr>
            <w:tcW w:w="2695" w:type="dxa"/>
            <w:vMerge/>
          </w:tcPr>
          <w:p w:rsidR="00DD649D" w:rsidRPr="00194147" w:rsidRDefault="00DD649D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286" w:type="dxa"/>
          </w:tcPr>
          <w:p w:rsidR="00DD649D" w:rsidRPr="00DD649D" w:rsidRDefault="00DD649D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DD649D">
              <w:rPr>
                <w:rFonts w:ascii="Arial" w:eastAsia="Times New Roman" w:hAnsi="Arial" w:cs="Arial"/>
                <w:i/>
                <w:lang w:eastAsia="fi-FI"/>
              </w:rPr>
              <w:t>Muu hallinnonalan keskeinen lainvalmisteluhanke</w:t>
            </w:r>
          </w:p>
        </w:tc>
        <w:tc>
          <w:tcPr>
            <w:tcW w:w="3303" w:type="dxa"/>
          </w:tcPr>
          <w:p w:rsidR="00DD649D" w:rsidRPr="00194147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7F6F2A" w:rsidRPr="00194147" w:rsidTr="00DD649D">
        <w:trPr>
          <w:cantSplit/>
        </w:trPr>
        <w:tc>
          <w:tcPr>
            <w:tcW w:w="2695" w:type="dxa"/>
          </w:tcPr>
          <w:p w:rsidR="007F6F2A" w:rsidRPr="00194147" w:rsidRDefault="007F6F2A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HE/asetus ei liity hallitusohjelmaan</w:t>
            </w:r>
          </w:p>
        </w:tc>
        <w:tc>
          <w:tcPr>
            <w:tcW w:w="6589" w:type="dxa"/>
            <w:gridSpan w:val="2"/>
          </w:tcPr>
          <w:p w:rsidR="007F6F2A" w:rsidRPr="00194147" w:rsidRDefault="001B6374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Ei liity hallitusohjelmaan</w:t>
            </w:r>
          </w:p>
        </w:tc>
      </w:tr>
      <w:tr w:rsidR="00E110F7" w:rsidRPr="00194147" w:rsidTr="00DD649D">
        <w:trPr>
          <w:cantSplit/>
        </w:trPr>
        <w:tc>
          <w:tcPr>
            <w:tcW w:w="2695" w:type="dxa"/>
          </w:tcPr>
          <w:p w:rsidR="00406A2A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Ylätason hanke (Hankeikkuna-tunnus)</w:t>
            </w:r>
          </w:p>
        </w:tc>
        <w:tc>
          <w:tcPr>
            <w:tcW w:w="6589" w:type="dxa"/>
            <w:gridSpan w:val="2"/>
          </w:tcPr>
          <w:p w:rsidR="004012C2" w:rsidRPr="00194147" w:rsidRDefault="001B6374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Ei</w:t>
            </w:r>
          </w:p>
        </w:tc>
      </w:tr>
      <w:tr w:rsidR="00E110F7" w:rsidRPr="00194147" w:rsidTr="00DD649D">
        <w:trPr>
          <w:cantSplit/>
        </w:trPr>
        <w:tc>
          <w:tcPr>
            <w:tcW w:w="2695" w:type="dxa"/>
          </w:tcPr>
          <w:p w:rsidR="00E110F7" w:rsidRPr="00657774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Hanke liittyy lainsäädäntöön</w:t>
            </w:r>
          </w:p>
        </w:tc>
        <w:tc>
          <w:tcPr>
            <w:tcW w:w="6589" w:type="dxa"/>
            <w:gridSpan w:val="2"/>
          </w:tcPr>
          <w:p w:rsidR="00E110F7" w:rsidRPr="00194147" w:rsidRDefault="001B6374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Ei</w:t>
            </w:r>
          </w:p>
        </w:tc>
      </w:tr>
      <w:tr w:rsidR="00E110F7" w:rsidRPr="00194147" w:rsidTr="00DD649D">
        <w:trPr>
          <w:cantSplit/>
        </w:trPr>
        <w:tc>
          <w:tcPr>
            <w:tcW w:w="2695" w:type="dxa"/>
          </w:tcPr>
          <w:p w:rsidR="00E110F7" w:rsidRPr="00657774" w:rsidRDefault="00657774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Hanke</w:t>
            </w:r>
            <w:r w:rsidR="00E110F7" w:rsidRPr="00194147">
              <w:rPr>
                <w:rFonts w:ascii="Arial" w:eastAsia="Times New Roman" w:hAnsi="Arial" w:cs="Arial"/>
                <w:bCs/>
                <w:lang w:eastAsia="fi-FI"/>
              </w:rPr>
              <w:t xml:space="preserve"> liittyy talousarvioon</w:t>
            </w:r>
          </w:p>
        </w:tc>
        <w:tc>
          <w:tcPr>
            <w:tcW w:w="6589" w:type="dxa"/>
            <w:gridSpan w:val="2"/>
          </w:tcPr>
          <w:p w:rsidR="00E110F7" w:rsidRPr="00194147" w:rsidRDefault="001B6374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Ei</w:t>
            </w:r>
          </w:p>
        </w:tc>
      </w:tr>
    </w:tbl>
    <w:p w:rsidR="001A0AD9" w:rsidRDefault="001A0AD9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1A0AD9" w:rsidRPr="00194147" w:rsidTr="004012C2">
        <w:trPr>
          <w:cantSplit/>
        </w:trPr>
        <w:tc>
          <w:tcPr>
            <w:tcW w:w="9284" w:type="dxa"/>
            <w:gridSpan w:val="2"/>
          </w:tcPr>
          <w:p w:rsidR="004012C2" w:rsidRPr="00C8757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Käsittely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Kiireellinen</w:t>
            </w:r>
          </w:p>
        </w:tc>
        <w:tc>
          <w:tcPr>
            <w:tcW w:w="5812" w:type="dxa"/>
          </w:tcPr>
          <w:p w:rsidR="001A0AD9" w:rsidRPr="00194147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D435E0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D435E0">
              <w:rPr>
                <w:rFonts w:ascii="Arial" w:eastAsia="Times New Roman" w:hAnsi="Arial" w:cs="Arial"/>
                <w:bCs/>
                <w:lang w:eastAsia="fi-FI"/>
              </w:rPr>
              <w:t>Budjettilaki</w:t>
            </w:r>
          </w:p>
        </w:tc>
        <w:tc>
          <w:tcPr>
            <w:tcW w:w="5812" w:type="dxa"/>
          </w:tcPr>
          <w:p w:rsidR="001A0AD9" w:rsidRPr="00194147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D435E0" w:rsidRDefault="00F41C30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D435E0">
              <w:rPr>
                <w:rFonts w:ascii="Arial" w:eastAsia="Times New Roman" w:hAnsi="Arial" w:cs="Arial"/>
                <w:bCs/>
                <w:lang w:eastAsia="fi-FI"/>
              </w:rPr>
              <w:t>KUTHANEK- Kuntatalouden ja hallinnon neuvottelukunta</w:t>
            </w:r>
          </w:p>
        </w:tc>
        <w:tc>
          <w:tcPr>
            <w:tcW w:w="5812" w:type="dxa"/>
          </w:tcPr>
          <w:p w:rsidR="001A0AD9" w:rsidRPr="00194147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D435E0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D435E0">
              <w:rPr>
                <w:rFonts w:ascii="Arial" w:eastAsia="Times New Roman" w:hAnsi="Arial" w:cs="Arial"/>
                <w:bCs/>
                <w:lang w:eastAsia="fi-FI"/>
              </w:rPr>
              <w:t>Lainsäädännön arviointineuvosto</w:t>
            </w:r>
          </w:p>
        </w:tc>
        <w:tc>
          <w:tcPr>
            <w:tcW w:w="5812" w:type="dxa"/>
          </w:tcPr>
          <w:p w:rsidR="001A0AD9" w:rsidRPr="00194147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E431BA" w:rsidRPr="00194147" w:rsidTr="004012C2">
        <w:trPr>
          <w:cantSplit/>
        </w:trPr>
        <w:tc>
          <w:tcPr>
            <w:tcW w:w="3472" w:type="dxa"/>
          </w:tcPr>
          <w:p w:rsidR="00E431BA" w:rsidRPr="00D435E0" w:rsidRDefault="00E431BA" w:rsidP="008E428E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D435E0">
              <w:rPr>
                <w:rFonts w:ascii="Arial" w:eastAsia="Times New Roman" w:hAnsi="Arial" w:cs="Arial"/>
                <w:bCs/>
                <w:lang w:eastAsia="fi-FI"/>
              </w:rPr>
              <w:t>O</w:t>
            </w:r>
            <w:r w:rsidR="008E428E" w:rsidRPr="00D435E0">
              <w:rPr>
                <w:rFonts w:ascii="Arial" w:eastAsia="Times New Roman" w:hAnsi="Arial" w:cs="Arial"/>
                <w:bCs/>
                <w:lang w:eastAsia="fi-FI"/>
              </w:rPr>
              <w:t>ikeuskanslerinviraston</w:t>
            </w:r>
            <w:r w:rsidRPr="00D435E0">
              <w:rPr>
                <w:rFonts w:ascii="Arial" w:eastAsia="Times New Roman" w:hAnsi="Arial" w:cs="Arial"/>
                <w:bCs/>
                <w:lang w:eastAsia="fi-FI"/>
              </w:rPr>
              <w:t xml:space="preserve"> tarkastus</w:t>
            </w:r>
          </w:p>
        </w:tc>
        <w:tc>
          <w:tcPr>
            <w:tcW w:w="5812" w:type="dxa"/>
          </w:tcPr>
          <w:p w:rsidR="00E431BA" w:rsidRPr="00A00558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>
              <w:rPr>
                <w:rFonts w:ascii="Arial" w:eastAsia="Times New Roman" w:hAnsi="Arial" w:cs="Arial"/>
                <w:i/>
                <w:lang w:eastAsia="fi-FI"/>
              </w:rPr>
              <w:t>-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Hallituksen esityksen numero</w:t>
            </w:r>
          </w:p>
        </w:tc>
        <w:tc>
          <w:tcPr>
            <w:tcW w:w="5812" w:type="dxa"/>
          </w:tcPr>
          <w:p w:rsidR="001A0AD9" w:rsidRPr="00A00558" w:rsidRDefault="004501EA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A00558">
              <w:rPr>
                <w:rFonts w:ascii="Arial" w:eastAsia="Times New Roman" w:hAnsi="Arial" w:cs="Arial"/>
                <w:i/>
                <w:lang w:eastAsia="fi-FI"/>
              </w:rPr>
              <w:t>(täytetään Hankeikkunassa)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657774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Eduskunnan vastauksen</w:t>
            </w:r>
            <w:r w:rsidR="001A0AD9" w:rsidRPr="00194147">
              <w:rPr>
                <w:rFonts w:ascii="Arial" w:eastAsia="Times New Roman" w:hAnsi="Arial" w:cs="Arial"/>
                <w:bCs/>
                <w:lang w:eastAsia="fi-FI"/>
              </w:rPr>
              <w:t xml:space="preserve"> numero</w:t>
            </w:r>
          </w:p>
        </w:tc>
        <w:tc>
          <w:tcPr>
            <w:tcW w:w="5812" w:type="dxa"/>
          </w:tcPr>
          <w:p w:rsidR="001A0AD9" w:rsidRPr="00A00558" w:rsidRDefault="004501EA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A00558">
              <w:rPr>
                <w:rFonts w:ascii="Arial" w:eastAsia="Times New Roman" w:hAnsi="Arial" w:cs="Arial"/>
                <w:i/>
                <w:lang w:eastAsia="fi-FI"/>
              </w:rPr>
              <w:t>(täytetään Hankeikkunassa)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Säädösnumero</w:t>
            </w:r>
          </w:p>
        </w:tc>
        <w:tc>
          <w:tcPr>
            <w:tcW w:w="5812" w:type="dxa"/>
          </w:tcPr>
          <w:p w:rsidR="001A0AD9" w:rsidRPr="00A00558" w:rsidRDefault="004501EA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A00558">
              <w:rPr>
                <w:rFonts w:ascii="Arial" w:eastAsia="Times New Roman" w:hAnsi="Arial" w:cs="Arial"/>
                <w:i/>
                <w:lang w:eastAsia="fi-FI"/>
              </w:rPr>
              <w:t>(täytetään Hankeikkunassa)</w:t>
            </w:r>
          </w:p>
        </w:tc>
      </w:tr>
    </w:tbl>
    <w:p w:rsidR="001A0AD9" w:rsidRDefault="001A0AD9" w:rsidP="005B70D9">
      <w:pPr>
        <w:spacing w:after="0" w:line="240" w:lineRule="auto"/>
        <w:rPr>
          <w:rFonts w:ascii="Arial" w:hAnsi="Arial" w:cs="Arial"/>
        </w:rPr>
      </w:pPr>
    </w:p>
    <w:tbl>
      <w:tblPr>
        <w:tblW w:w="55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1552"/>
        <w:gridCol w:w="1550"/>
        <w:gridCol w:w="2680"/>
      </w:tblGrid>
      <w:tr w:rsidR="00A8265A" w:rsidRPr="00194147" w:rsidTr="006661EB">
        <w:trPr>
          <w:cantSplit/>
          <w:trHeight w:val="254"/>
        </w:trPr>
        <w:tc>
          <w:tcPr>
            <w:tcW w:w="5000" w:type="pct"/>
            <w:gridSpan w:val="4"/>
          </w:tcPr>
          <w:p w:rsidR="00A8265A" w:rsidRPr="00A8265A" w:rsidRDefault="00A8265A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8265A">
              <w:rPr>
                <w:rFonts w:ascii="Arial" w:eastAsia="Times New Roman" w:hAnsi="Arial" w:cs="Arial"/>
                <w:b/>
                <w:bCs/>
                <w:lang w:eastAsia="fi-FI"/>
              </w:rPr>
              <w:t>Henkilöt ja työryhmät</w:t>
            </w:r>
          </w:p>
        </w:tc>
      </w:tr>
      <w:tr w:rsidR="00A8265A" w:rsidRPr="00194147" w:rsidTr="002D665F">
        <w:trPr>
          <w:cantSplit/>
          <w:trHeight w:val="165"/>
        </w:trPr>
        <w:tc>
          <w:tcPr>
            <w:tcW w:w="1871" w:type="pct"/>
          </w:tcPr>
          <w:p w:rsidR="00A8265A" w:rsidRPr="00A00558" w:rsidRDefault="00A8265A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A00558">
              <w:rPr>
                <w:rFonts w:ascii="Arial" w:eastAsia="Times New Roman" w:hAnsi="Arial" w:cs="Arial"/>
                <w:bCs/>
                <w:lang w:eastAsia="fi-FI"/>
              </w:rPr>
              <w:t>Vastuuhenkilö</w:t>
            </w:r>
            <w:r w:rsidR="004501EA" w:rsidRPr="00A00558">
              <w:rPr>
                <w:rFonts w:ascii="Arial" w:eastAsia="Times New Roman" w:hAnsi="Arial" w:cs="Arial"/>
                <w:bCs/>
                <w:lang w:eastAsia="fi-FI"/>
              </w:rPr>
              <w:t xml:space="preserve"> </w:t>
            </w:r>
            <w:r w:rsidR="004501EA" w:rsidRPr="00A00558">
              <w:rPr>
                <w:rFonts w:ascii="Arial" w:eastAsia="Times New Roman" w:hAnsi="Arial" w:cs="Arial"/>
                <w:bCs/>
                <w:i/>
                <w:lang w:eastAsia="fi-FI"/>
              </w:rPr>
              <w:t>(Hankeikkunassa)</w:t>
            </w:r>
          </w:p>
        </w:tc>
        <w:tc>
          <w:tcPr>
            <w:tcW w:w="3129" w:type="pct"/>
            <w:gridSpan w:val="3"/>
          </w:tcPr>
          <w:p w:rsidR="00A8265A" w:rsidRPr="002D665F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iCs/>
                <w:lang w:eastAsia="fi-FI"/>
              </w:rPr>
            </w:pPr>
            <w:r w:rsidRPr="002D665F">
              <w:rPr>
                <w:rFonts w:ascii="Arial" w:eastAsia="Times New Roman" w:hAnsi="Arial" w:cs="Arial"/>
                <w:iCs/>
                <w:lang w:eastAsia="fi-FI"/>
              </w:rPr>
              <w:t>Katja Viertävä</w:t>
            </w:r>
          </w:p>
        </w:tc>
      </w:tr>
      <w:tr w:rsidR="00A8265A" w:rsidRPr="00194147" w:rsidTr="001042F7">
        <w:trPr>
          <w:cantSplit/>
          <w:trHeight w:val="254"/>
        </w:trPr>
        <w:tc>
          <w:tcPr>
            <w:tcW w:w="1871" w:type="pct"/>
          </w:tcPr>
          <w:p w:rsidR="00A8265A" w:rsidRPr="00A00558" w:rsidRDefault="00A8265A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A00558">
              <w:rPr>
                <w:rFonts w:ascii="Arial" w:eastAsia="Times New Roman" w:hAnsi="Arial" w:cs="Arial"/>
                <w:bCs/>
                <w:lang w:eastAsia="fi-FI"/>
              </w:rPr>
              <w:t>Yhteyshenkilö</w:t>
            </w:r>
            <w:r w:rsidR="004501EA" w:rsidRPr="00A00558">
              <w:rPr>
                <w:rFonts w:ascii="Arial" w:eastAsia="Times New Roman" w:hAnsi="Arial" w:cs="Arial"/>
                <w:bCs/>
                <w:lang w:eastAsia="fi-FI"/>
              </w:rPr>
              <w:t xml:space="preserve"> </w:t>
            </w:r>
            <w:r w:rsidR="004501EA" w:rsidRPr="00A00558">
              <w:rPr>
                <w:rFonts w:ascii="Arial" w:eastAsia="Times New Roman" w:hAnsi="Arial" w:cs="Arial"/>
                <w:bCs/>
                <w:i/>
                <w:lang w:eastAsia="fi-FI"/>
              </w:rPr>
              <w:t>(Hankeikkunassa)</w:t>
            </w:r>
          </w:p>
        </w:tc>
        <w:tc>
          <w:tcPr>
            <w:tcW w:w="3129" w:type="pct"/>
            <w:gridSpan w:val="3"/>
          </w:tcPr>
          <w:p w:rsidR="00A8265A" w:rsidRPr="002D665F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iCs/>
                <w:lang w:eastAsia="fi-FI"/>
              </w:rPr>
            </w:pPr>
            <w:r w:rsidRPr="002D665F">
              <w:rPr>
                <w:rFonts w:ascii="Arial" w:eastAsia="Times New Roman" w:hAnsi="Arial" w:cs="Arial"/>
                <w:iCs/>
                <w:lang w:eastAsia="fi-FI"/>
              </w:rPr>
              <w:t>Katja Viertävä</w:t>
            </w:r>
          </w:p>
        </w:tc>
      </w:tr>
      <w:tr w:rsidR="00A53120" w:rsidRPr="00194147" w:rsidTr="001042F7">
        <w:trPr>
          <w:cantSplit/>
          <w:trHeight w:val="254"/>
        </w:trPr>
        <w:tc>
          <w:tcPr>
            <w:tcW w:w="1871" w:type="pct"/>
            <w:vMerge w:val="restar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Työryhmät</w:t>
            </w:r>
          </w:p>
        </w:tc>
        <w:tc>
          <w:tcPr>
            <w:tcW w:w="840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fi-FI"/>
              </w:rPr>
            </w:pPr>
            <w:r>
              <w:rPr>
                <w:rFonts w:ascii="Arial" w:eastAsia="Times New Roman" w:hAnsi="Arial" w:cs="Arial"/>
                <w:i/>
                <w:iCs/>
                <w:lang w:eastAsia="fi-FI"/>
              </w:rPr>
              <w:t>Nimi</w:t>
            </w:r>
          </w:p>
        </w:tc>
        <w:tc>
          <w:tcPr>
            <w:tcW w:w="839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fi-FI"/>
              </w:rPr>
            </w:pPr>
            <w:r>
              <w:rPr>
                <w:rFonts w:ascii="Arial" w:eastAsia="Times New Roman" w:hAnsi="Arial" w:cs="Arial"/>
                <w:i/>
                <w:iCs/>
                <w:lang w:eastAsia="fi-FI"/>
              </w:rPr>
              <w:t>Toimikausi</w:t>
            </w:r>
          </w:p>
        </w:tc>
        <w:tc>
          <w:tcPr>
            <w:tcW w:w="1450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fi-FI"/>
              </w:rPr>
            </w:pPr>
            <w:r w:rsidRPr="00831E70">
              <w:rPr>
                <w:rFonts w:ascii="Arial" w:eastAsia="Times New Roman" w:hAnsi="Arial" w:cs="Arial"/>
                <w:i/>
                <w:iCs/>
                <w:lang w:eastAsia="fi-FI"/>
              </w:rPr>
              <w:t>Jäsenet</w:t>
            </w:r>
          </w:p>
        </w:tc>
      </w:tr>
      <w:tr w:rsidR="00A53120" w:rsidRPr="00194147" w:rsidTr="001042F7">
        <w:trPr>
          <w:cantSplit/>
          <w:trHeight w:val="273"/>
        </w:trPr>
        <w:tc>
          <w:tcPr>
            <w:tcW w:w="1871" w:type="pct"/>
            <w:vMerge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840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839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450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A53120" w:rsidRPr="00194147" w:rsidTr="001042F7">
        <w:trPr>
          <w:cantSplit/>
          <w:trHeight w:val="264"/>
        </w:trPr>
        <w:tc>
          <w:tcPr>
            <w:tcW w:w="1871" w:type="pct"/>
            <w:vMerge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840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839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450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:rsidR="00DB0851" w:rsidRPr="00194147" w:rsidRDefault="00DB0851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1A0AD9" w:rsidRPr="00194147" w:rsidTr="004012C2">
        <w:trPr>
          <w:cantSplit/>
        </w:trPr>
        <w:tc>
          <w:tcPr>
            <w:tcW w:w="9284" w:type="dxa"/>
            <w:gridSpan w:val="2"/>
          </w:tcPr>
          <w:p w:rsidR="001A0AD9" w:rsidRPr="00C8757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Taloustiedot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8D06D5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Budjetti (€)</w:t>
            </w:r>
          </w:p>
        </w:tc>
        <w:tc>
          <w:tcPr>
            <w:tcW w:w="5812" w:type="dxa"/>
          </w:tcPr>
          <w:p w:rsidR="001A0AD9" w:rsidRPr="00194147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8D06D5" w:rsidRPr="00194147" w:rsidRDefault="001A0AD9" w:rsidP="002D75A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Työmääräarvio (ht</w:t>
            </w:r>
            <w:r w:rsidR="002D75A1">
              <w:rPr>
                <w:rFonts w:ascii="Arial" w:eastAsia="Times New Roman" w:hAnsi="Arial" w:cs="Arial"/>
                <w:bCs/>
                <w:lang w:eastAsia="fi-FI"/>
              </w:rPr>
              <w:t>v</w:t>
            </w:r>
            <w:r w:rsidRPr="00194147">
              <w:rPr>
                <w:rFonts w:ascii="Arial" w:eastAsia="Times New Roman" w:hAnsi="Arial" w:cs="Arial"/>
                <w:bCs/>
                <w:lang w:eastAsia="fi-FI"/>
              </w:rPr>
              <w:t>)</w:t>
            </w:r>
          </w:p>
        </w:tc>
        <w:tc>
          <w:tcPr>
            <w:tcW w:w="5812" w:type="dxa"/>
          </w:tcPr>
          <w:p w:rsidR="001A0AD9" w:rsidRPr="00194147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8D06D5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Rahoitusmomentti</w:t>
            </w:r>
          </w:p>
        </w:tc>
        <w:tc>
          <w:tcPr>
            <w:tcW w:w="5812" w:type="dxa"/>
          </w:tcPr>
          <w:p w:rsidR="001A0AD9" w:rsidRPr="00194147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</w:tbl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8D06D5" w:rsidRPr="00194147" w:rsidTr="004012C2">
        <w:trPr>
          <w:cantSplit/>
        </w:trPr>
        <w:tc>
          <w:tcPr>
            <w:tcW w:w="9284" w:type="dxa"/>
            <w:gridSpan w:val="2"/>
          </w:tcPr>
          <w:p w:rsidR="008D06D5" w:rsidRPr="00C87577" w:rsidRDefault="008D06D5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Linkit</w:t>
            </w:r>
          </w:p>
        </w:tc>
      </w:tr>
      <w:tr w:rsidR="00040FA2" w:rsidRPr="00194147" w:rsidTr="005F3FFA">
        <w:trPr>
          <w:cantSplit/>
          <w:trHeight w:val="1265"/>
        </w:trPr>
        <w:tc>
          <w:tcPr>
            <w:tcW w:w="3472" w:type="dxa"/>
          </w:tcPr>
          <w:p w:rsidR="00040FA2" w:rsidRDefault="00040FA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Linkin nimi ja www-osoite</w:t>
            </w:r>
          </w:p>
          <w:p w:rsidR="00040FA2" w:rsidRDefault="00040FA2" w:rsidP="002D75A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hankeikkunalinkki,</w:t>
            </w:r>
          </w:p>
          <w:p w:rsidR="00040FA2" w:rsidRPr="002D75A1" w:rsidRDefault="00040FA2" w:rsidP="002D75A1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selvitykset, tutkimukset, EU- ja kv-materiaali, muuta</w:t>
            </w:r>
          </w:p>
          <w:p w:rsidR="00040FA2" w:rsidRPr="00194147" w:rsidRDefault="00040FA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5812" w:type="dxa"/>
          </w:tcPr>
          <w:p w:rsidR="00040FA2" w:rsidRPr="00194147" w:rsidRDefault="001B6374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B6374">
              <w:rPr>
                <w:rFonts w:ascii="Arial" w:eastAsia="Times New Roman" w:hAnsi="Arial" w:cs="Arial"/>
                <w:lang w:eastAsia="fi-FI"/>
              </w:rPr>
              <w:t>Hankkeesta avataan asia hankeikkunaan.</w:t>
            </w:r>
          </w:p>
        </w:tc>
      </w:tr>
    </w:tbl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5B70D9" w:rsidRPr="00194147" w:rsidTr="004012C2">
        <w:trPr>
          <w:cantSplit/>
        </w:trPr>
        <w:tc>
          <w:tcPr>
            <w:tcW w:w="9284" w:type="dxa"/>
            <w:gridSpan w:val="2"/>
          </w:tcPr>
          <w:p w:rsidR="004012C2" w:rsidRPr="004012C2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4012C2">
              <w:rPr>
                <w:rFonts w:ascii="Arial" w:eastAsia="Times New Roman" w:hAnsi="Arial" w:cs="Arial"/>
                <w:b/>
                <w:lang w:eastAsia="fi-FI"/>
              </w:rPr>
              <w:t>Vastuuvirkamiehet</w:t>
            </w:r>
          </w:p>
        </w:tc>
      </w:tr>
      <w:tr w:rsidR="005B70D9" w:rsidRPr="00194147" w:rsidTr="004012C2">
        <w:trPr>
          <w:cantSplit/>
        </w:trPr>
        <w:tc>
          <w:tcPr>
            <w:tcW w:w="3472" w:type="dxa"/>
          </w:tcPr>
          <w:p w:rsidR="005B70D9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Vastuuyksikkö</w:t>
            </w:r>
          </w:p>
        </w:tc>
        <w:tc>
          <w:tcPr>
            <w:tcW w:w="5812" w:type="dxa"/>
          </w:tcPr>
          <w:p w:rsidR="005B70D9" w:rsidRPr="00194147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Tieto-osastoa/Automaatioyksikkö</w:t>
            </w:r>
          </w:p>
        </w:tc>
      </w:tr>
      <w:tr w:rsidR="005B70D9" w:rsidRPr="00194147" w:rsidTr="004012C2">
        <w:trPr>
          <w:cantSplit/>
        </w:trPr>
        <w:tc>
          <w:tcPr>
            <w:tcW w:w="3472" w:type="dxa"/>
          </w:tcPr>
          <w:p w:rsidR="005B70D9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Vastuullinen yksikön päällikkö</w:t>
            </w:r>
          </w:p>
        </w:tc>
        <w:tc>
          <w:tcPr>
            <w:tcW w:w="5812" w:type="dxa"/>
          </w:tcPr>
          <w:p w:rsidR="005B70D9" w:rsidRPr="00194147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Saara Reinimäki</w:t>
            </w:r>
          </w:p>
        </w:tc>
      </w:tr>
      <w:tr w:rsidR="005B70D9" w:rsidRPr="00194147" w:rsidTr="004012C2">
        <w:trPr>
          <w:cantSplit/>
        </w:trPr>
        <w:tc>
          <w:tcPr>
            <w:tcW w:w="3472" w:type="dxa"/>
          </w:tcPr>
          <w:p w:rsidR="005B70D9" w:rsidRPr="00194147" w:rsidRDefault="0005206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Vastuu</w:t>
            </w:r>
            <w:r w:rsidR="004012C2">
              <w:rPr>
                <w:rFonts w:ascii="Arial" w:eastAsia="Times New Roman" w:hAnsi="Arial" w:cs="Arial"/>
                <w:bCs/>
                <w:lang w:eastAsia="fi-FI"/>
              </w:rPr>
              <w:t>virkamies</w:t>
            </w:r>
          </w:p>
        </w:tc>
        <w:tc>
          <w:tcPr>
            <w:tcW w:w="5812" w:type="dxa"/>
          </w:tcPr>
          <w:p w:rsidR="005B70D9" w:rsidRPr="00194147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Katja Viertävä</w:t>
            </w:r>
          </w:p>
        </w:tc>
      </w:tr>
      <w:tr w:rsidR="005B70D9" w:rsidRPr="00194147" w:rsidTr="004012C2">
        <w:trPr>
          <w:cantSplit/>
        </w:trPr>
        <w:tc>
          <w:tcPr>
            <w:tcW w:w="3472" w:type="dxa"/>
          </w:tcPr>
          <w:p w:rsidR="005B70D9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Tukivirkamies</w:t>
            </w:r>
          </w:p>
        </w:tc>
        <w:tc>
          <w:tcPr>
            <w:tcW w:w="5812" w:type="dxa"/>
          </w:tcPr>
          <w:p w:rsidR="005B70D9" w:rsidRPr="00194147" w:rsidRDefault="005B70D9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5B70D9" w:rsidRPr="00194147" w:rsidTr="004012C2">
        <w:trPr>
          <w:cantSplit/>
        </w:trPr>
        <w:tc>
          <w:tcPr>
            <w:tcW w:w="3472" w:type="dxa"/>
          </w:tcPr>
          <w:p w:rsidR="005B70D9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Säädöksen tekninen valmistelija</w:t>
            </w:r>
          </w:p>
        </w:tc>
        <w:tc>
          <w:tcPr>
            <w:tcW w:w="5812" w:type="dxa"/>
          </w:tcPr>
          <w:p w:rsidR="005B70D9" w:rsidRPr="00194147" w:rsidRDefault="002D665F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Merja Roikola</w:t>
            </w:r>
          </w:p>
        </w:tc>
      </w:tr>
    </w:tbl>
    <w:p w:rsidR="004501EA" w:rsidRPr="004501EA" w:rsidRDefault="004501EA" w:rsidP="004501EA">
      <w:pPr>
        <w:spacing w:after="0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323715" w:rsidRPr="00194147" w:rsidTr="00B33B1E">
        <w:trPr>
          <w:cantSplit/>
        </w:trPr>
        <w:tc>
          <w:tcPr>
            <w:tcW w:w="9284" w:type="dxa"/>
            <w:gridSpan w:val="2"/>
          </w:tcPr>
          <w:p w:rsidR="00323715" w:rsidRPr="00323715" w:rsidRDefault="00323715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323715">
              <w:rPr>
                <w:rFonts w:ascii="Arial" w:eastAsia="Times New Roman" w:hAnsi="Arial" w:cs="Arial"/>
                <w:b/>
                <w:lang w:eastAsia="fi-FI"/>
              </w:rPr>
              <w:t>Viestintä</w:t>
            </w:r>
          </w:p>
        </w:tc>
      </w:tr>
      <w:tr w:rsidR="00323715" w:rsidRPr="00194147" w:rsidTr="004012C2">
        <w:trPr>
          <w:cantSplit/>
        </w:trPr>
        <w:tc>
          <w:tcPr>
            <w:tcW w:w="3472" w:type="dxa"/>
          </w:tcPr>
          <w:p w:rsidR="00323715" w:rsidRDefault="00323715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Viestintä ja vuorovaikutus</w:t>
            </w:r>
          </w:p>
        </w:tc>
        <w:tc>
          <w:tcPr>
            <w:tcW w:w="5812" w:type="dxa"/>
          </w:tcPr>
          <w:p w:rsidR="00323715" w:rsidRPr="00194147" w:rsidRDefault="00323715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:rsidR="004501EA" w:rsidRPr="004501EA" w:rsidRDefault="004501EA" w:rsidP="004501EA">
      <w:pPr>
        <w:spacing w:after="0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4012C2" w:rsidRPr="00194147" w:rsidTr="004012C2">
        <w:trPr>
          <w:cantSplit/>
        </w:trPr>
        <w:tc>
          <w:tcPr>
            <w:tcW w:w="9284" w:type="dxa"/>
            <w:gridSpan w:val="2"/>
          </w:tcPr>
          <w:p w:rsidR="004012C2" w:rsidRPr="004012C2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>
              <w:rPr>
                <w:rFonts w:ascii="Arial" w:eastAsia="Times New Roman" w:hAnsi="Arial" w:cs="Arial"/>
                <w:b/>
                <w:lang w:eastAsia="fi-FI"/>
              </w:rPr>
              <w:t>Sidosryhmätoiminta</w:t>
            </w:r>
          </w:p>
        </w:tc>
      </w:tr>
      <w:tr w:rsidR="004012C2" w:rsidRPr="00194147" w:rsidTr="004012C2">
        <w:trPr>
          <w:cantSplit/>
        </w:trPr>
        <w:tc>
          <w:tcPr>
            <w:tcW w:w="3472" w:type="dxa"/>
          </w:tcPr>
          <w:p w:rsidR="004012C2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Asianosaisten kuuleminen</w:t>
            </w:r>
          </w:p>
        </w:tc>
        <w:tc>
          <w:tcPr>
            <w:tcW w:w="5812" w:type="dxa"/>
          </w:tcPr>
          <w:p w:rsidR="004012C2" w:rsidRPr="00194147" w:rsidRDefault="001B6374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Meriturvallisuuskomitean 102</w:t>
            </w:r>
            <w:r w:rsidRPr="001B6374">
              <w:rPr>
                <w:rFonts w:ascii="Arial" w:eastAsia="Times New Roman" w:hAnsi="Arial" w:cs="Arial"/>
                <w:lang w:eastAsia="fi-FI"/>
              </w:rPr>
              <w:t xml:space="preserve">. istunnon kansallisessa koordinaatiossa on kuultu laajasti merenkulun ja elinkeinon sidosryhmiä. Esittelymuistioluonnos on lisäksi tarkoitus lähettää lyhyelle (3 vko) lausuntokierrokselle </w:t>
            </w:r>
            <w:r>
              <w:rPr>
                <w:rFonts w:ascii="Arial" w:eastAsia="Times New Roman" w:hAnsi="Arial" w:cs="Arial"/>
                <w:lang w:eastAsia="fi-FI"/>
              </w:rPr>
              <w:t xml:space="preserve">Lausuntopalvelu.fi –kautta </w:t>
            </w:r>
            <w:r w:rsidRPr="001B6374">
              <w:rPr>
                <w:rFonts w:ascii="Arial" w:eastAsia="Times New Roman" w:hAnsi="Arial" w:cs="Arial"/>
                <w:lang w:eastAsia="fi-FI"/>
              </w:rPr>
              <w:t>merenkulun sidosryhmäverkostolle ennen asian esittelyä valtioneuvoston yleisistunnossa.</w:t>
            </w:r>
          </w:p>
        </w:tc>
      </w:tr>
      <w:tr w:rsidR="00323715" w:rsidRPr="00194147" w:rsidTr="004012C2">
        <w:trPr>
          <w:cantSplit/>
        </w:trPr>
        <w:tc>
          <w:tcPr>
            <w:tcW w:w="3472" w:type="dxa"/>
          </w:tcPr>
          <w:p w:rsidR="00323715" w:rsidRDefault="00323715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Muu vuorovaikutus</w:t>
            </w:r>
          </w:p>
        </w:tc>
        <w:tc>
          <w:tcPr>
            <w:tcW w:w="5812" w:type="dxa"/>
          </w:tcPr>
          <w:p w:rsidR="00323715" w:rsidRPr="00194147" w:rsidRDefault="001B6374" w:rsidP="001B6374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Voimaansaattamisasetus ja päätöslauselma</w:t>
            </w:r>
            <w:r w:rsidRPr="001B6374">
              <w:rPr>
                <w:rFonts w:ascii="Arial" w:eastAsia="Times New Roman" w:hAnsi="Arial" w:cs="Arial"/>
                <w:lang w:eastAsia="fi-FI"/>
              </w:rPr>
              <w:t xml:space="preserve"> julkaistaan Liikenne- ja viestintäviraston internetsivuilla</w:t>
            </w:r>
          </w:p>
        </w:tc>
      </w:tr>
    </w:tbl>
    <w:p w:rsidR="00D929C7" w:rsidRDefault="00D929C7" w:rsidP="004501EA">
      <w:pPr>
        <w:spacing w:after="0"/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6"/>
      </w:tblGrid>
      <w:tr w:rsidR="00D435E0" w:rsidRPr="00194147" w:rsidTr="00FF7A8B">
        <w:trPr>
          <w:cantSplit/>
          <w:trHeight w:val="258"/>
        </w:trPr>
        <w:tc>
          <w:tcPr>
            <w:tcW w:w="9286" w:type="dxa"/>
          </w:tcPr>
          <w:p w:rsidR="00D435E0" w:rsidRDefault="00D435E0" w:rsidP="00FC2D6C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b/>
                <w:lang w:eastAsia="fi-FI"/>
              </w:rPr>
              <w:t>Jälkiarviointi</w:t>
            </w:r>
          </w:p>
        </w:tc>
      </w:tr>
      <w:tr w:rsidR="007F6F2A" w:rsidRPr="00194147" w:rsidTr="00FF7A8B">
        <w:trPr>
          <w:cantSplit/>
          <w:trHeight w:val="258"/>
        </w:trPr>
        <w:tc>
          <w:tcPr>
            <w:tcW w:w="9286" w:type="dxa"/>
          </w:tcPr>
          <w:p w:rsidR="007F6F2A" w:rsidRPr="00194147" w:rsidRDefault="007F6F2A" w:rsidP="00FC2D6C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Arvioinnin alustava toteuttamisajankohta</w:t>
            </w:r>
            <w:r w:rsidR="001B6374">
              <w:rPr>
                <w:rFonts w:ascii="Arial" w:eastAsia="Times New Roman" w:hAnsi="Arial" w:cs="Arial"/>
                <w:lang w:eastAsia="fi-FI"/>
              </w:rPr>
              <w:t xml:space="preserve"> -</w:t>
            </w:r>
          </w:p>
        </w:tc>
      </w:tr>
      <w:tr w:rsidR="007F6F2A" w:rsidRPr="00194147" w:rsidTr="00FF7A8B">
        <w:trPr>
          <w:cantSplit/>
          <w:trHeight w:val="258"/>
        </w:trPr>
        <w:tc>
          <w:tcPr>
            <w:tcW w:w="9286" w:type="dxa"/>
          </w:tcPr>
          <w:p w:rsidR="007F6F2A" w:rsidRPr="00194147" w:rsidRDefault="007F6F2A" w:rsidP="00FC2D6C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Jälkiarviointia ei toteuteta</w:t>
            </w:r>
            <w:r w:rsidR="001B6374">
              <w:rPr>
                <w:rFonts w:ascii="Arial" w:eastAsia="Times New Roman" w:hAnsi="Arial" w:cs="Arial"/>
                <w:lang w:eastAsia="fi-FI"/>
              </w:rPr>
              <w:t xml:space="preserve">  -</w:t>
            </w:r>
          </w:p>
        </w:tc>
      </w:tr>
      <w:tr w:rsidR="001B6374" w:rsidRPr="00194147" w:rsidTr="00FF7A8B">
        <w:trPr>
          <w:cantSplit/>
          <w:trHeight w:val="258"/>
        </w:trPr>
        <w:tc>
          <w:tcPr>
            <w:tcW w:w="9286" w:type="dxa"/>
          </w:tcPr>
          <w:p w:rsidR="001B6374" w:rsidRDefault="001B6374" w:rsidP="00FC2D6C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:rsidR="004501EA" w:rsidRDefault="004501EA" w:rsidP="004501EA">
      <w:pPr>
        <w:spacing w:after="0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D929C7" w:rsidRPr="00194147" w:rsidTr="000C4097">
        <w:trPr>
          <w:cantSplit/>
        </w:trPr>
        <w:tc>
          <w:tcPr>
            <w:tcW w:w="9284" w:type="dxa"/>
            <w:gridSpan w:val="2"/>
          </w:tcPr>
          <w:p w:rsidR="00D929C7" w:rsidRPr="00D929C7" w:rsidRDefault="00D929C7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D929C7">
              <w:rPr>
                <w:rFonts w:ascii="Arial" w:eastAsia="Times New Roman" w:hAnsi="Arial" w:cs="Arial"/>
                <w:b/>
                <w:bCs/>
                <w:lang w:eastAsia="fi-FI"/>
              </w:rPr>
              <w:t>Muuta</w:t>
            </w:r>
          </w:p>
        </w:tc>
      </w:tr>
      <w:tr w:rsidR="00323715" w:rsidRPr="00194147" w:rsidTr="004012C2">
        <w:trPr>
          <w:cantSplit/>
        </w:trPr>
        <w:tc>
          <w:tcPr>
            <w:tcW w:w="3472" w:type="dxa"/>
          </w:tcPr>
          <w:p w:rsidR="00323715" w:rsidRDefault="00323715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Raportointi</w:t>
            </w:r>
          </w:p>
        </w:tc>
        <w:tc>
          <w:tcPr>
            <w:tcW w:w="5812" w:type="dxa"/>
          </w:tcPr>
          <w:p w:rsidR="00323715" w:rsidRPr="00194147" w:rsidRDefault="001B6374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1B6374">
              <w:rPr>
                <w:rFonts w:ascii="Arial" w:eastAsia="Times New Roman" w:hAnsi="Arial" w:cs="Arial"/>
                <w:lang w:eastAsia="fi-FI"/>
              </w:rPr>
              <w:t>Yksikön päällikkö raportoi osastojen johtoryhmiä ja ministeriön johtoa tarvittaessa.</w:t>
            </w:r>
          </w:p>
        </w:tc>
      </w:tr>
      <w:tr w:rsidR="004012C2" w:rsidRPr="00194147" w:rsidTr="004012C2">
        <w:trPr>
          <w:cantSplit/>
        </w:trPr>
        <w:tc>
          <w:tcPr>
            <w:tcW w:w="3472" w:type="dxa"/>
          </w:tcPr>
          <w:p w:rsidR="004012C2" w:rsidRDefault="00D929C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Huomautuksia</w:t>
            </w:r>
          </w:p>
        </w:tc>
        <w:tc>
          <w:tcPr>
            <w:tcW w:w="5812" w:type="dxa"/>
          </w:tcPr>
          <w:p w:rsidR="004012C2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4012C2" w:rsidRPr="00194147" w:rsidTr="004012C2">
        <w:trPr>
          <w:cantSplit/>
        </w:trPr>
        <w:tc>
          <w:tcPr>
            <w:tcW w:w="3472" w:type="dxa"/>
          </w:tcPr>
          <w:p w:rsidR="004012C2" w:rsidRDefault="00D929C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Päivämäärä</w:t>
            </w:r>
          </w:p>
        </w:tc>
        <w:tc>
          <w:tcPr>
            <w:tcW w:w="5812" w:type="dxa"/>
          </w:tcPr>
          <w:p w:rsidR="004012C2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:rsidR="004012C2" w:rsidRDefault="004012C2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4012C2" w:rsidRPr="00194147" w:rsidTr="004012C2">
        <w:trPr>
          <w:cantSplit/>
        </w:trPr>
        <w:tc>
          <w:tcPr>
            <w:tcW w:w="9284" w:type="dxa"/>
            <w:gridSpan w:val="2"/>
          </w:tcPr>
          <w:p w:rsidR="004012C2" w:rsidRPr="00C8757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>
              <w:rPr>
                <w:rFonts w:ascii="Arial" w:eastAsia="Times New Roman" w:hAnsi="Arial" w:cs="Arial"/>
                <w:b/>
                <w:lang w:eastAsia="fi-FI"/>
              </w:rPr>
              <w:t>Säädöshankepäätöksen käsittely</w:t>
            </w:r>
          </w:p>
        </w:tc>
      </w:tr>
      <w:tr w:rsidR="004012C2" w:rsidRPr="00194147" w:rsidTr="004012C2">
        <w:trPr>
          <w:cantSplit/>
        </w:trPr>
        <w:tc>
          <w:tcPr>
            <w:tcW w:w="3472" w:type="dxa"/>
          </w:tcPr>
          <w:p w:rsidR="004012C2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Osaston johtoryhmän puolto</w:t>
            </w:r>
          </w:p>
        </w:tc>
        <w:tc>
          <w:tcPr>
            <w:tcW w:w="5812" w:type="dxa"/>
          </w:tcPr>
          <w:p w:rsidR="004012C2" w:rsidRPr="00194147" w:rsidRDefault="00F15C7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10.9.2021</w:t>
            </w:r>
          </w:p>
        </w:tc>
      </w:tr>
      <w:tr w:rsidR="004012C2" w:rsidRPr="00194147" w:rsidTr="004012C2">
        <w:trPr>
          <w:cantSplit/>
        </w:trPr>
        <w:tc>
          <w:tcPr>
            <w:tcW w:w="3472" w:type="dxa"/>
          </w:tcPr>
          <w:p w:rsidR="004012C2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Virkamiesjohtoryhmän puolto</w:t>
            </w:r>
          </w:p>
        </w:tc>
        <w:tc>
          <w:tcPr>
            <w:tcW w:w="5812" w:type="dxa"/>
          </w:tcPr>
          <w:p w:rsidR="004012C2" w:rsidRPr="00194147" w:rsidRDefault="00D943C3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16</w:t>
            </w:r>
            <w:r w:rsidR="00F15C7C">
              <w:rPr>
                <w:rFonts w:ascii="Arial" w:eastAsia="Times New Roman" w:hAnsi="Arial" w:cs="Arial"/>
                <w:lang w:eastAsia="fi-FI"/>
              </w:rPr>
              <w:t>.9.2021</w:t>
            </w:r>
          </w:p>
        </w:tc>
      </w:tr>
      <w:tr w:rsidR="004012C2" w:rsidRPr="00194147" w:rsidTr="004012C2">
        <w:trPr>
          <w:cantSplit/>
        </w:trPr>
        <w:tc>
          <w:tcPr>
            <w:tcW w:w="3472" w:type="dxa"/>
          </w:tcPr>
          <w:p w:rsidR="004012C2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Ministerin johtoryhmän tai ministerin hyväksyntä</w:t>
            </w:r>
          </w:p>
        </w:tc>
        <w:tc>
          <w:tcPr>
            <w:tcW w:w="5812" w:type="dxa"/>
          </w:tcPr>
          <w:p w:rsidR="004012C2" w:rsidRPr="00194147" w:rsidRDefault="00D943C3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21</w:t>
            </w:r>
            <w:bookmarkStart w:id="0" w:name="_GoBack"/>
            <w:bookmarkEnd w:id="0"/>
            <w:r w:rsidR="00F15C7C">
              <w:rPr>
                <w:rFonts w:ascii="Arial" w:eastAsia="Times New Roman" w:hAnsi="Arial" w:cs="Arial"/>
                <w:lang w:eastAsia="fi-FI"/>
              </w:rPr>
              <w:t>.9.2021</w:t>
            </w:r>
          </w:p>
        </w:tc>
      </w:tr>
    </w:tbl>
    <w:p w:rsidR="004012C2" w:rsidRDefault="004012C2" w:rsidP="00FF7A8B">
      <w:pPr>
        <w:spacing w:after="0" w:line="240" w:lineRule="auto"/>
        <w:rPr>
          <w:rFonts w:ascii="Arial" w:hAnsi="Arial" w:cs="Arial"/>
        </w:rPr>
      </w:pPr>
    </w:p>
    <w:sectPr w:rsidR="004012C2" w:rsidSect="009F0E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92" w:rsidRDefault="00C12F92" w:rsidP="001C7555">
      <w:pPr>
        <w:spacing w:after="0" w:line="240" w:lineRule="auto"/>
      </w:pPr>
      <w:r>
        <w:separator/>
      </w:r>
    </w:p>
  </w:endnote>
  <w:endnote w:type="continuationSeparator" w:id="0">
    <w:p w:rsidR="00C12F92" w:rsidRDefault="00C12F92" w:rsidP="001C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74" w:rsidRPr="00D929C7" w:rsidRDefault="009F0E74" w:rsidP="00D929C7">
    <w:pPr>
      <w:tabs>
        <w:tab w:val="left" w:pos="2310"/>
      </w:tabs>
      <w:spacing w:after="0"/>
      <w:rPr>
        <w:rFonts w:ascii="Arial" w:hAnsi="Arial" w:cs="Arial"/>
      </w:rPr>
    </w:pPr>
  </w:p>
  <w:p w:rsidR="00D929C7" w:rsidRPr="00D929C7" w:rsidRDefault="00D929C7" w:rsidP="00D929C7">
    <w:pPr>
      <w:tabs>
        <w:tab w:val="left" w:pos="2310"/>
      </w:tabs>
      <w:spacing w:after="0"/>
      <w:rPr>
        <w:rFonts w:ascii="Arial" w:hAnsi="Arial" w:cs="Arial"/>
      </w:rPr>
    </w:pPr>
  </w:p>
  <w:tbl>
    <w:tblPr>
      <w:tblW w:w="5547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12"/>
      <w:gridCol w:w="2269"/>
      <w:gridCol w:w="1701"/>
      <w:gridCol w:w="992"/>
      <w:gridCol w:w="1841"/>
    </w:tblGrid>
    <w:tr w:rsidR="009F0E74" w:rsidRPr="00D929C7" w:rsidTr="009F0E74">
      <w:trPr>
        <w:cantSplit/>
        <w:trHeight w:val="80"/>
      </w:trPr>
      <w:tc>
        <w:tcPr>
          <w:tcW w:w="5000" w:type="pct"/>
          <w:gridSpan w:val="5"/>
          <w:tcBorders>
            <w:top w:val="single" w:sz="4" w:space="0" w:color="auto"/>
          </w:tcBorders>
          <w:noWrap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</w:tr>
    <w:tr w:rsidR="009F0E74" w:rsidRPr="00D929C7" w:rsidTr="009F0E74">
      <w:trPr>
        <w:cantSplit/>
        <w:trHeight w:val="80"/>
      </w:trPr>
      <w:tc>
        <w:tcPr>
          <w:tcW w:w="1309" w:type="pct"/>
          <w:noWrap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Liikenne- ja viestintäministeriö</w:t>
          </w:r>
        </w:p>
      </w:tc>
      <w:tc>
        <w:tcPr>
          <w:tcW w:w="1231" w:type="pct"/>
          <w:noWrap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Käyntiosoite</w:t>
          </w:r>
        </w:p>
      </w:tc>
      <w:tc>
        <w:tcPr>
          <w:tcW w:w="923" w:type="pct"/>
          <w:noWrap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Postiosoite</w:t>
          </w:r>
        </w:p>
      </w:tc>
      <w:tc>
        <w:tcPr>
          <w:tcW w:w="538" w:type="pct"/>
          <w:noWrap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Puhelin</w:t>
          </w:r>
        </w:p>
      </w:tc>
      <w:tc>
        <w:tcPr>
          <w:tcW w:w="1000" w:type="pct"/>
          <w:noWrap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www.lvm.fi</w:t>
          </w:r>
        </w:p>
      </w:tc>
    </w:tr>
    <w:tr w:rsidR="009F0E74" w:rsidRPr="00D929C7" w:rsidTr="009F0E74">
      <w:trPr>
        <w:cantSplit/>
        <w:trHeight w:val="170"/>
      </w:trPr>
      <w:tc>
        <w:tcPr>
          <w:tcW w:w="1309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231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Eteläesplanadi 16 (kirjaamo)</w:t>
          </w:r>
        </w:p>
      </w:tc>
      <w:tc>
        <w:tcPr>
          <w:tcW w:w="923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PL 31</w:t>
          </w:r>
        </w:p>
      </w:tc>
      <w:tc>
        <w:tcPr>
          <w:tcW w:w="538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0295 16001</w:t>
          </w:r>
        </w:p>
      </w:tc>
      <w:tc>
        <w:tcPr>
          <w:tcW w:w="1000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etunimi.sukunimi@lvm.fi</w:t>
          </w:r>
        </w:p>
      </w:tc>
    </w:tr>
    <w:tr w:rsidR="009F0E74" w:rsidRPr="00D929C7" w:rsidTr="009F0E74">
      <w:trPr>
        <w:cantSplit/>
        <w:trHeight w:val="170"/>
      </w:trPr>
      <w:tc>
        <w:tcPr>
          <w:tcW w:w="1309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231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Helsinki</w:t>
          </w:r>
        </w:p>
      </w:tc>
      <w:tc>
        <w:tcPr>
          <w:tcW w:w="923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00023 Valtioneuvosto</w:t>
          </w:r>
        </w:p>
      </w:tc>
      <w:tc>
        <w:tcPr>
          <w:tcW w:w="538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000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kirjaamo@lvm.fi</w:t>
          </w:r>
        </w:p>
      </w:tc>
    </w:tr>
  </w:tbl>
  <w:p w:rsidR="007B134B" w:rsidRPr="00D929C7" w:rsidRDefault="007B134B" w:rsidP="007B134B">
    <w:pPr>
      <w:pStyle w:val="Alatunniste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A9A" w:rsidRPr="00D929C7" w:rsidRDefault="00972A9A" w:rsidP="00972A9A">
    <w:pPr>
      <w:spacing w:after="0"/>
      <w:rPr>
        <w:rFonts w:ascii="Arial" w:hAnsi="Arial" w:cs="Arial"/>
      </w:rPr>
    </w:pPr>
  </w:p>
  <w:p w:rsidR="00D929C7" w:rsidRPr="00D929C7" w:rsidRDefault="00D929C7" w:rsidP="00972A9A">
    <w:pPr>
      <w:spacing w:after="0"/>
      <w:rPr>
        <w:rFonts w:ascii="Arial" w:hAnsi="Arial" w:cs="Arial"/>
      </w:rPr>
    </w:pPr>
  </w:p>
  <w:tbl>
    <w:tblPr>
      <w:tblW w:w="5547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12"/>
      <w:gridCol w:w="2269"/>
      <w:gridCol w:w="1701"/>
      <w:gridCol w:w="992"/>
      <w:gridCol w:w="1841"/>
    </w:tblGrid>
    <w:tr w:rsidR="00972A9A" w:rsidRPr="00D929C7" w:rsidTr="00C0623F">
      <w:trPr>
        <w:cantSplit/>
        <w:trHeight w:val="80"/>
      </w:trPr>
      <w:tc>
        <w:tcPr>
          <w:tcW w:w="5000" w:type="pct"/>
          <w:gridSpan w:val="5"/>
          <w:tcBorders>
            <w:top w:val="single" w:sz="4" w:space="0" w:color="auto"/>
          </w:tcBorders>
          <w:noWrap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</w:tr>
    <w:tr w:rsidR="00972A9A" w:rsidRPr="00D929C7" w:rsidTr="00C0623F">
      <w:trPr>
        <w:cantSplit/>
        <w:trHeight w:val="80"/>
      </w:trPr>
      <w:tc>
        <w:tcPr>
          <w:tcW w:w="1309" w:type="pct"/>
          <w:noWrap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Liikenne- ja viestintäministeriö</w:t>
          </w:r>
        </w:p>
      </w:tc>
      <w:tc>
        <w:tcPr>
          <w:tcW w:w="1231" w:type="pct"/>
          <w:noWrap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Käyntiosoite</w:t>
          </w:r>
        </w:p>
      </w:tc>
      <w:tc>
        <w:tcPr>
          <w:tcW w:w="923" w:type="pct"/>
          <w:noWrap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Postiosoite</w:t>
          </w:r>
        </w:p>
      </w:tc>
      <w:tc>
        <w:tcPr>
          <w:tcW w:w="538" w:type="pct"/>
          <w:noWrap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Puhelin</w:t>
          </w:r>
        </w:p>
      </w:tc>
      <w:tc>
        <w:tcPr>
          <w:tcW w:w="1000" w:type="pct"/>
          <w:noWrap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www.lvm.fi</w:t>
          </w:r>
        </w:p>
      </w:tc>
    </w:tr>
    <w:tr w:rsidR="00972A9A" w:rsidRPr="00D929C7" w:rsidTr="00C0623F">
      <w:trPr>
        <w:cantSplit/>
        <w:trHeight w:val="170"/>
      </w:trPr>
      <w:tc>
        <w:tcPr>
          <w:tcW w:w="1309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231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Eteläesplanadi 16 (kirjaamo)</w:t>
          </w:r>
        </w:p>
      </w:tc>
      <w:tc>
        <w:tcPr>
          <w:tcW w:w="923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PL 31</w:t>
          </w:r>
        </w:p>
      </w:tc>
      <w:tc>
        <w:tcPr>
          <w:tcW w:w="538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0295 16001</w:t>
          </w:r>
        </w:p>
      </w:tc>
      <w:tc>
        <w:tcPr>
          <w:tcW w:w="1000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etunimi.sukunimi@lvm.fi</w:t>
          </w:r>
        </w:p>
      </w:tc>
    </w:tr>
    <w:tr w:rsidR="00972A9A" w:rsidRPr="00D929C7" w:rsidTr="00C0623F">
      <w:trPr>
        <w:cantSplit/>
        <w:trHeight w:val="170"/>
      </w:trPr>
      <w:tc>
        <w:tcPr>
          <w:tcW w:w="1309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231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Helsinki</w:t>
          </w:r>
        </w:p>
      </w:tc>
      <w:tc>
        <w:tcPr>
          <w:tcW w:w="923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00023 Valtioneuvosto</w:t>
          </w:r>
        </w:p>
      </w:tc>
      <w:tc>
        <w:tcPr>
          <w:tcW w:w="538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000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kirjaamo@lvm.fi</w:t>
          </w:r>
        </w:p>
      </w:tc>
    </w:tr>
  </w:tbl>
  <w:p w:rsidR="009F0E74" w:rsidRPr="00D929C7" w:rsidRDefault="009F0E74">
    <w:pPr>
      <w:pStyle w:val="Alatunnist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92" w:rsidRDefault="00C12F92" w:rsidP="001C7555">
      <w:pPr>
        <w:spacing w:after="0" w:line="240" w:lineRule="auto"/>
      </w:pPr>
      <w:r>
        <w:separator/>
      </w:r>
    </w:p>
  </w:footnote>
  <w:footnote w:type="continuationSeparator" w:id="0">
    <w:p w:rsidR="00C12F92" w:rsidRDefault="00C12F92" w:rsidP="001C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AC" w:rsidRPr="00D929C7" w:rsidRDefault="009A62AC" w:rsidP="009A62AC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="00972A9A" w:rsidRPr="00D929C7">
      <w:rPr>
        <w:rFonts w:ascii="Arial" w:hAnsi="Arial" w:cs="Arial"/>
        <w:b/>
        <w:sz w:val="22"/>
      </w:rPr>
      <w:tab/>
    </w:r>
    <w:r w:rsidR="00972A9A" w:rsidRPr="00D929C7">
      <w:rPr>
        <w:rFonts w:ascii="Arial" w:hAnsi="Arial" w:cs="Arial"/>
        <w:b/>
        <w:sz w:val="22"/>
      </w:rPr>
      <w:tab/>
    </w:r>
    <w:r w:rsidRPr="00D929C7">
      <w:rPr>
        <w:rFonts w:ascii="Arial" w:hAnsi="Arial" w:cs="Arial"/>
        <w:sz w:val="22"/>
      </w:rPr>
      <w:fldChar w:fldCharType="begin"/>
    </w:r>
    <w:r w:rsidRPr="00D929C7">
      <w:rPr>
        <w:rFonts w:ascii="Arial" w:hAnsi="Arial" w:cs="Arial"/>
        <w:sz w:val="22"/>
      </w:rPr>
      <w:instrText>PAGE   \* MERGEFORMAT</w:instrText>
    </w:r>
    <w:r w:rsidRPr="00D929C7">
      <w:rPr>
        <w:rFonts w:ascii="Arial" w:hAnsi="Arial" w:cs="Arial"/>
        <w:sz w:val="22"/>
      </w:rPr>
      <w:fldChar w:fldCharType="separate"/>
    </w:r>
    <w:r w:rsidR="00D943C3">
      <w:rPr>
        <w:rFonts w:ascii="Arial" w:hAnsi="Arial" w:cs="Arial"/>
        <w:noProof/>
        <w:sz w:val="22"/>
      </w:rPr>
      <w:t>4</w:t>
    </w:r>
    <w:r w:rsidRPr="00D929C7">
      <w:rPr>
        <w:rFonts w:ascii="Arial" w:hAnsi="Arial" w:cs="Arial"/>
        <w:sz w:val="22"/>
      </w:rPr>
      <w:fldChar w:fldCharType="end"/>
    </w:r>
    <w:r w:rsidRPr="00D929C7">
      <w:rPr>
        <w:rFonts w:ascii="Arial" w:hAnsi="Arial" w:cs="Arial"/>
        <w:sz w:val="22"/>
      </w:rPr>
      <w:t xml:space="preserve"> (</w:t>
    </w:r>
    <w:r w:rsidRPr="00D929C7">
      <w:rPr>
        <w:rFonts w:ascii="Arial" w:hAnsi="Arial" w:cs="Arial"/>
        <w:sz w:val="22"/>
      </w:rPr>
      <w:fldChar w:fldCharType="begin"/>
    </w:r>
    <w:r w:rsidRPr="00D929C7">
      <w:rPr>
        <w:rFonts w:ascii="Arial" w:hAnsi="Arial" w:cs="Arial"/>
        <w:sz w:val="22"/>
      </w:rPr>
      <w:instrText xml:space="preserve"> NUMPAGES   \* MERGEFORMAT </w:instrText>
    </w:r>
    <w:r w:rsidRPr="00D929C7">
      <w:rPr>
        <w:rFonts w:ascii="Arial" w:hAnsi="Arial" w:cs="Arial"/>
        <w:sz w:val="22"/>
      </w:rPr>
      <w:fldChar w:fldCharType="separate"/>
    </w:r>
    <w:r w:rsidR="00D943C3">
      <w:rPr>
        <w:rFonts w:ascii="Arial" w:hAnsi="Arial" w:cs="Arial"/>
        <w:noProof/>
        <w:sz w:val="22"/>
      </w:rPr>
      <w:t>4</w:t>
    </w:r>
    <w:r w:rsidRPr="00D929C7">
      <w:rPr>
        <w:rFonts w:ascii="Arial" w:hAnsi="Arial" w:cs="Arial"/>
        <w:sz w:val="22"/>
      </w:rPr>
      <w:fldChar w:fldCharType="end"/>
    </w:r>
    <w:r w:rsidRPr="00D929C7">
      <w:rPr>
        <w:rFonts w:ascii="Arial" w:hAnsi="Arial" w:cs="Arial"/>
        <w:sz w:val="22"/>
      </w:rPr>
      <w:t>)</w:t>
    </w:r>
  </w:p>
  <w:p w:rsidR="009A62AC" w:rsidRPr="00D929C7" w:rsidRDefault="009A62AC" w:rsidP="009A62AC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</w:p>
  <w:p w:rsidR="009A62AC" w:rsidRPr="00D929C7" w:rsidRDefault="009A62AC" w:rsidP="009A62AC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A9A" w:rsidRPr="00D929C7" w:rsidRDefault="00972A9A" w:rsidP="00972A9A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  <w:r w:rsidRPr="00D929C7">
      <w:rPr>
        <w:rFonts w:ascii="Arial" w:hAnsi="Arial" w:cs="Arial"/>
        <w:noProof/>
        <w:sz w:val="22"/>
      </w:rPr>
      <w:drawing>
        <wp:anchor distT="0" distB="0" distL="114300" distR="114300" simplePos="0" relativeHeight="251659264" behindDoc="0" locked="0" layoutInCell="1" allowOverlap="0" wp14:anchorId="6724890B" wp14:editId="7FAA5158">
          <wp:simplePos x="0" y="0"/>
          <wp:positionH relativeFrom="column">
            <wp:posOffset>16510</wp:posOffset>
          </wp:positionH>
          <wp:positionV relativeFrom="paragraph">
            <wp:posOffset>-78105</wp:posOffset>
          </wp:positionV>
          <wp:extent cx="2291080" cy="481965"/>
          <wp:effectExtent l="0" t="0" r="0" b="0"/>
          <wp:wrapSquare wrapText="right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08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b/>
        <w:sz w:val="22"/>
      </w:rPr>
      <w:t>Säädöshankepäätös</w:t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fldChar w:fldCharType="begin"/>
    </w:r>
    <w:r w:rsidRPr="00D929C7">
      <w:rPr>
        <w:rFonts w:ascii="Arial" w:hAnsi="Arial" w:cs="Arial"/>
        <w:sz w:val="22"/>
      </w:rPr>
      <w:instrText>PAGE   \* MERGEFORMAT</w:instrText>
    </w:r>
    <w:r w:rsidRPr="00D929C7">
      <w:rPr>
        <w:rFonts w:ascii="Arial" w:hAnsi="Arial" w:cs="Arial"/>
        <w:sz w:val="22"/>
      </w:rPr>
      <w:fldChar w:fldCharType="separate"/>
    </w:r>
    <w:r w:rsidR="00C12F92">
      <w:rPr>
        <w:rFonts w:ascii="Arial" w:hAnsi="Arial" w:cs="Arial"/>
        <w:noProof/>
        <w:sz w:val="22"/>
      </w:rPr>
      <w:t>1</w:t>
    </w:r>
    <w:r w:rsidRPr="00D929C7">
      <w:rPr>
        <w:rFonts w:ascii="Arial" w:hAnsi="Arial" w:cs="Arial"/>
        <w:sz w:val="22"/>
      </w:rPr>
      <w:fldChar w:fldCharType="end"/>
    </w:r>
    <w:r w:rsidRPr="00D929C7">
      <w:rPr>
        <w:rFonts w:ascii="Arial" w:hAnsi="Arial" w:cs="Arial"/>
        <w:sz w:val="22"/>
      </w:rPr>
      <w:t xml:space="preserve"> (</w:t>
    </w:r>
    <w:r w:rsidRPr="00D929C7">
      <w:rPr>
        <w:rFonts w:ascii="Arial" w:hAnsi="Arial" w:cs="Arial"/>
        <w:sz w:val="22"/>
      </w:rPr>
      <w:fldChar w:fldCharType="begin"/>
    </w:r>
    <w:r w:rsidRPr="00D929C7">
      <w:rPr>
        <w:rFonts w:ascii="Arial" w:hAnsi="Arial" w:cs="Arial"/>
        <w:sz w:val="22"/>
      </w:rPr>
      <w:instrText xml:space="preserve"> NUMPAGES   \* MERGEFORMAT </w:instrText>
    </w:r>
    <w:r w:rsidRPr="00D929C7">
      <w:rPr>
        <w:rFonts w:ascii="Arial" w:hAnsi="Arial" w:cs="Arial"/>
        <w:sz w:val="22"/>
      </w:rPr>
      <w:fldChar w:fldCharType="separate"/>
    </w:r>
    <w:r w:rsidR="00C12F92">
      <w:rPr>
        <w:rFonts w:ascii="Arial" w:hAnsi="Arial" w:cs="Arial"/>
        <w:noProof/>
        <w:sz w:val="22"/>
      </w:rPr>
      <w:t>1</w:t>
    </w:r>
    <w:r w:rsidRPr="00D929C7">
      <w:rPr>
        <w:rFonts w:ascii="Arial" w:hAnsi="Arial" w:cs="Arial"/>
        <w:sz w:val="22"/>
      </w:rPr>
      <w:fldChar w:fldCharType="end"/>
    </w:r>
    <w:r w:rsidRPr="00D929C7">
      <w:rPr>
        <w:rFonts w:ascii="Arial" w:hAnsi="Arial" w:cs="Arial"/>
        <w:sz w:val="22"/>
      </w:rPr>
      <w:t>)</w:t>
    </w:r>
  </w:p>
  <w:p w:rsidR="00972A9A" w:rsidRPr="00D929C7" w:rsidRDefault="00DE2B51" w:rsidP="00972A9A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  <w:r w:rsidRPr="00D929C7">
      <w:rPr>
        <w:rFonts w:ascii="Arial" w:hAnsi="Arial" w:cs="Arial"/>
        <w:sz w:val="22"/>
      </w:rPr>
      <w:tab/>
    </w:r>
    <w:r w:rsidRPr="006661EB">
      <w:rPr>
        <w:rFonts w:ascii="Arial" w:hAnsi="Arial" w:cs="Arial"/>
        <w:color w:val="FF0000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</w:p>
  <w:p w:rsidR="00972A9A" w:rsidRPr="00D929C7" w:rsidRDefault="00972A9A" w:rsidP="00972A9A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</w:p>
  <w:p w:rsidR="00972A9A" w:rsidRPr="00D929C7" w:rsidRDefault="00972A9A" w:rsidP="00972A9A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="00F15C7C">
      <w:rPr>
        <w:rFonts w:ascii="Arial" w:hAnsi="Arial" w:cs="Arial"/>
        <w:sz w:val="22"/>
      </w:rPr>
      <w:t>6.9.2021</w:t>
    </w:r>
  </w:p>
  <w:p w:rsidR="009F0E74" w:rsidRPr="00D929C7" w:rsidRDefault="009F0E74">
    <w:pPr>
      <w:pStyle w:val="Yltunnis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70541"/>
    <w:multiLevelType w:val="hybridMultilevel"/>
    <w:tmpl w:val="558E79BE"/>
    <w:lvl w:ilvl="0" w:tplc="9DDC9B0A">
      <w:start w:val="3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27C03107"/>
    <w:multiLevelType w:val="hybridMultilevel"/>
    <w:tmpl w:val="9A3EB35A"/>
    <w:lvl w:ilvl="0" w:tplc="E3F00E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B2D11"/>
    <w:multiLevelType w:val="hybridMultilevel"/>
    <w:tmpl w:val="B79C6C0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C24EBC"/>
    <w:multiLevelType w:val="hybridMultilevel"/>
    <w:tmpl w:val="1C068CC6"/>
    <w:lvl w:ilvl="0" w:tplc="3E0EEA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77E76"/>
    <w:multiLevelType w:val="hybridMultilevel"/>
    <w:tmpl w:val="EC24B6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A6089"/>
    <w:multiLevelType w:val="hybridMultilevel"/>
    <w:tmpl w:val="ADE6C196"/>
    <w:lvl w:ilvl="0" w:tplc="3E001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602F5"/>
    <w:multiLevelType w:val="hybridMultilevel"/>
    <w:tmpl w:val="BA4202FA"/>
    <w:lvl w:ilvl="0" w:tplc="88F463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66406"/>
    <w:multiLevelType w:val="hybridMultilevel"/>
    <w:tmpl w:val="8FCE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ttachedTemplate r:id="rId1"/>
  <w:documentProtection w:edit="comments" w:enforcement="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86"/>
    <w:rsid w:val="00016CF2"/>
    <w:rsid w:val="000212CB"/>
    <w:rsid w:val="000215B5"/>
    <w:rsid w:val="00022AD2"/>
    <w:rsid w:val="00032DA7"/>
    <w:rsid w:val="00040FA2"/>
    <w:rsid w:val="00042B43"/>
    <w:rsid w:val="00052067"/>
    <w:rsid w:val="00057BCB"/>
    <w:rsid w:val="00092352"/>
    <w:rsid w:val="000A2D36"/>
    <w:rsid w:val="000B4D9F"/>
    <w:rsid w:val="000B6E68"/>
    <w:rsid w:val="001042F7"/>
    <w:rsid w:val="00124B55"/>
    <w:rsid w:val="00146FB0"/>
    <w:rsid w:val="00147089"/>
    <w:rsid w:val="001475E9"/>
    <w:rsid w:val="0016073A"/>
    <w:rsid w:val="001670F3"/>
    <w:rsid w:val="00174BCC"/>
    <w:rsid w:val="001776B6"/>
    <w:rsid w:val="0019034D"/>
    <w:rsid w:val="0019216E"/>
    <w:rsid w:val="00194147"/>
    <w:rsid w:val="001A0AD9"/>
    <w:rsid w:val="001A530E"/>
    <w:rsid w:val="001B6374"/>
    <w:rsid w:val="001C7555"/>
    <w:rsid w:val="001D3DFE"/>
    <w:rsid w:val="001D4590"/>
    <w:rsid w:val="00210214"/>
    <w:rsid w:val="00212265"/>
    <w:rsid w:val="00217292"/>
    <w:rsid w:val="0023053A"/>
    <w:rsid w:val="00236DD3"/>
    <w:rsid w:val="00243216"/>
    <w:rsid w:val="002443A2"/>
    <w:rsid w:val="0024442D"/>
    <w:rsid w:val="00250A49"/>
    <w:rsid w:val="002713A9"/>
    <w:rsid w:val="00272575"/>
    <w:rsid w:val="002759B6"/>
    <w:rsid w:val="002A270F"/>
    <w:rsid w:val="002A4EF1"/>
    <w:rsid w:val="002A58E4"/>
    <w:rsid w:val="002A5D1B"/>
    <w:rsid w:val="002B2A32"/>
    <w:rsid w:val="002B569D"/>
    <w:rsid w:val="002B5BDB"/>
    <w:rsid w:val="002C6FAD"/>
    <w:rsid w:val="002D4B2E"/>
    <w:rsid w:val="002D665F"/>
    <w:rsid w:val="002D75A1"/>
    <w:rsid w:val="002E3044"/>
    <w:rsid w:val="002F2D95"/>
    <w:rsid w:val="00311886"/>
    <w:rsid w:val="0032260A"/>
    <w:rsid w:val="00323715"/>
    <w:rsid w:val="003250D9"/>
    <w:rsid w:val="003358CE"/>
    <w:rsid w:val="003422C2"/>
    <w:rsid w:val="00347705"/>
    <w:rsid w:val="00367619"/>
    <w:rsid w:val="00375E9B"/>
    <w:rsid w:val="003E2807"/>
    <w:rsid w:val="003E6E8E"/>
    <w:rsid w:val="004012C2"/>
    <w:rsid w:val="0040496A"/>
    <w:rsid w:val="00406A2A"/>
    <w:rsid w:val="00416686"/>
    <w:rsid w:val="00421EB3"/>
    <w:rsid w:val="00426D13"/>
    <w:rsid w:val="004415D2"/>
    <w:rsid w:val="00447F94"/>
    <w:rsid w:val="004501EA"/>
    <w:rsid w:val="00487DDB"/>
    <w:rsid w:val="004936C0"/>
    <w:rsid w:val="004A1C25"/>
    <w:rsid w:val="004B5571"/>
    <w:rsid w:val="004C4F86"/>
    <w:rsid w:val="004E3BBA"/>
    <w:rsid w:val="004E3CA4"/>
    <w:rsid w:val="004E5B63"/>
    <w:rsid w:val="00511E18"/>
    <w:rsid w:val="005226DF"/>
    <w:rsid w:val="00526EC2"/>
    <w:rsid w:val="00557F17"/>
    <w:rsid w:val="00562A1E"/>
    <w:rsid w:val="00571180"/>
    <w:rsid w:val="00571271"/>
    <w:rsid w:val="00591959"/>
    <w:rsid w:val="00593BC1"/>
    <w:rsid w:val="00596B7F"/>
    <w:rsid w:val="00596E7C"/>
    <w:rsid w:val="005B3532"/>
    <w:rsid w:val="005B70D9"/>
    <w:rsid w:val="005E0355"/>
    <w:rsid w:val="00602CFF"/>
    <w:rsid w:val="006069B6"/>
    <w:rsid w:val="006268E3"/>
    <w:rsid w:val="00627787"/>
    <w:rsid w:val="006314AA"/>
    <w:rsid w:val="00637BFB"/>
    <w:rsid w:val="00643FA1"/>
    <w:rsid w:val="00652EA8"/>
    <w:rsid w:val="00652F6B"/>
    <w:rsid w:val="00657774"/>
    <w:rsid w:val="006635F7"/>
    <w:rsid w:val="00663957"/>
    <w:rsid w:val="006661EB"/>
    <w:rsid w:val="00667F64"/>
    <w:rsid w:val="00671E21"/>
    <w:rsid w:val="006836B8"/>
    <w:rsid w:val="00685725"/>
    <w:rsid w:val="00692764"/>
    <w:rsid w:val="006B6BE9"/>
    <w:rsid w:val="006C1688"/>
    <w:rsid w:val="006D384E"/>
    <w:rsid w:val="006E0A5C"/>
    <w:rsid w:val="006E3E39"/>
    <w:rsid w:val="006E6B0A"/>
    <w:rsid w:val="006F6684"/>
    <w:rsid w:val="00701B90"/>
    <w:rsid w:val="0070419E"/>
    <w:rsid w:val="00704603"/>
    <w:rsid w:val="00705CE3"/>
    <w:rsid w:val="00705DCA"/>
    <w:rsid w:val="0071149D"/>
    <w:rsid w:val="0071229D"/>
    <w:rsid w:val="00713AE7"/>
    <w:rsid w:val="007172D9"/>
    <w:rsid w:val="00725A56"/>
    <w:rsid w:val="00735C68"/>
    <w:rsid w:val="0074656E"/>
    <w:rsid w:val="0076474A"/>
    <w:rsid w:val="007722B3"/>
    <w:rsid w:val="00786E13"/>
    <w:rsid w:val="0079724B"/>
    <w:rsid w:val="007A461C"/>
    <w:rsid w:val="007B0536"/>
    <w:rsid w:val="007B134B"/>
    <w:rsid w:val="007B5418"/>
    <w:rsid w:val="007C0D13"/>
    <w:rsid w:val="007C153E"/>
    <w:rsid w:val="007C2EFD"/>
    <w:rsid w:val="007D49B8"/>
    <w:rsid w:val="007E4DFA"/>
    <w:rsid w:val="007F6F2A"/>
    <w:rsid w:val="008249E6"/>
    <w:rsid w:val="008316E0"/>
    <w:rsid w:val="00831868"/>
    <w:rsid w:val="00831E70"/>
    <w:rsid w:val="008404CF"/>
    <w:rsid w:val="00845D61"/>
    <w:rsid w:val="008501EA"/>
    <w:rsid w:val="0086095F"/>
    <w:rsid w:val="00880792"/>
    <w:rsid w:val="00882644"/>
    <w:rsid w:val="00884003"/>
    <w:rsid w:val="00890592"/>
    <w:rsid w:val="00890656"/>
    <w:rsid w:val="00893104"/>
    <w:rsid w:val="0089466D"/>
    <w:rsid w:val="00894ED5"/>
    <w:rsid w:val="008A1784"/>
    <w:rsid w:val="008A6008"/>
    <w:rsid w:val="008A7055"/>
    <w:rsid w:val="008B2914"/>
    <w:rsid w:val="008B5BCC"/>
    <w:rsid w:val="008B6C6D"/>
    <w:rsid w:val="008C43C3"/>
    <w:rsid w:val="008D06D5"/>
    <w:rsid w:val="008D502E"/>
    <w:rsid w:val="008D57E9"/>
    <w:rsid w:val="008D59F3"/>
    <w:rsid w:val="008D73F2"/>
    <w:rsid w:val="008E428E"/>
    <w:rsid w:val="008F343F"/>
    <w:rsid w:val="008F4892"/>
    <w:rsid w:val="00901AEF"/>
    <w:rsid w:val="00901BDB"/>
    <w:rsid w:val="0090563A"/>
    <w:rsid w:val="00906705"/>
    <w:rsid w:val="00910174"/>
    <w:rsid w:val="009164BC"/>
    <w:rsid w:val="00934A68"/>
    <w:rsid w:val="00945FBF"/>
    <w:rsid w:val="009477F0"/>
    <w:rsid w:val="00951ED4"/>
    <w:rsid w:val="0096298D"/>
    <w:rsid w:val="009655B9"/>
    <w:rsid w:val="0096745E"/>
    <w:rsid w:val="00972A9A"/>
    <w:rsid w:val="00996BEA"/>
    <w:rsid w:val="009A09C9"/>
    <w:rsid w:val="009A62AC"/>
    <w:rsid w:val="009C4A27"/>
    <w:rsid w:val="009D23C3"/>
    <w:rsid w:val="009E1673"/>
    <w:rsid w:val="009F0E74"/>
    <w:rsid w:val="009F7F5A"/>
    <w:rsid w:val="00A00558"/>
    <w:rsid w:val="00A07726"/>
    <w:rsid w:val="00A10F53"/>
    <w:rsid w:val="00A148FC"/>
    <w:rsid w:val="00A14CAE"/>
    <w:rsid w:val="00A15884"/>
    <w:rsid w:val="00A27586"/>
    <w:rsid w:val="00A37A1F"/>
    <w:rsid w:val="00A41350"/>
    <w:rsid w:val="00A42FC6"/>
    <w:rsid w:val="00A4359A"/>
    <w:rsid w:val="00A47A4B"/>
    <w:rsid w:val="00A53120"/>
    <w:rsid w:val="00A569B1"/>
    <w:rsid w:val="00A74CCC"/>
    <w:rsid w:val="00A8265A"/>
    <w:rsid w:val="00A82E3F"/>
    <w:rsid w:val="00A8382E"/>
    <w:rsid w:val="00A93714"/>
    <w:rsid w:val="00A93952"/>
    <w:rsid w:val="00AA4495"/>
    <w:rsid w:val="00AC1D8D"/>
    <w:rsid w:val="00AC5DEB"/>
    <w:rsid w:val="00AD29A8"/>
    <w:rsid w:val="00AE0117"/>
    <w:rsid w:val="00AE27B1"/>
    <w:rsid w:val="00AE5B47"/>
    <w:rsid w:val="00B103B5"/>
    <w:rsid w:val="00B172C3"/>
    <w:rsid w:val="00B31244"/>
    <w:rsid w:val="00B32652"/>
    <w:rsid w:val="00B81FA6"/>
    <w:rsid w:val="00BA60BD"/>
    <w:rsid w:val="00BC6716"/>
    <w:rsid w:val="00BD2244"/>
    <w:rsid w:val="00BE1666"/>
    <w:rsid w:val="00BE6109"/>
    <w:rsid w:val="00BF3AF6"/>
    <w:rsid w:val="00BF6191"/>
    <w:rsid w:val="00C020D8"/>
    <w:rsid w:val="00C12F92"/>
    <w:rsid w:val="00C32056"/>
    <w:rsid w:val="00C45977"/>
    <w:rsid w:val="00C53573"/>
    <w:rsid w:val="00C6155E"/>
    <w:rsid w:val="00C65FE1"/>
    <w:rsid w:val="00C74008"/>
    <w:rsid w:val="00C82F2F"/>
    <w:rsid w:val="00C83C8C"/>
    <w:rsid w:val="00C84038"/>
    <w:rsid w:val="00C87577"/>
    <w:rsid w:val="00C93FD9"/>
    <w:rsid w:val="00CA2068"/>
    <w:rsid w:val="00CC3C48"/>
    <w:rsid w:val="00CD4C30"/>
    <w:rsid w:val="00CD7DB4"/>
    <w:rsid w:val="00CE2EFA"/>
    <w:rsid w:val="00CF6A04"/>
    <w:rsid w:val="00CF6CF9"/>
    <w:rsid w:val="00D04145"/>
    <w:rsid w:val="00D07F0F"/>
    <w:rsid w:val="00D25E13"/>
    <w:rsid w:val="00D435E0"/>
    <w:rsid w:val="00D4440D"/>
    <w:rsid w:val="00D4505D"/>
    <w:rsid w:val="00D46E68"/>
    <w:rsid w:val="00D47073"/>
    <w:rsid w:val="00D50FF6"/>
    <w:rsid w:val="00D578AD"/>
    <w:rsid w:val="00D61B58"/>
    <w:rsid w:val="00D8608A"/>
    <w:rsid w:val="00D929C7"/>
    <w:rsid w:val="00D943C3"/>
    <w:rsid w:val="00DA4BF4"/>
    <w:rsid w:val="00DA6187"/>
    <w:rsid w:val="00DB0851"/>
    <w:rsid w:val="00DB3B0A"/>
    <w:rsid w:val="00DC0386"/>
    <w:rsid w:val="00DD202A"/>
    <w:rsid w:val="00DD39C1"/>
    <w:rsid w:val="00DD649D"/>
    <w:rsid w:val="00DE07D7"/>
    <w:rsid w:val="00DE2B51"/>
    <w:rsid w:val="00DE405C"/>
    <w:rsid w:val="00DF67FC"/>
    <w:rsid w:val="00E03746"/>
    <w:rsid w:val="00E110F7"/>
    <w:rsid w:val="00E15E3B"/>
    <w:rsid w:val="00E22B78"/>
    <w:rsid w:val="00E36276"/>
    <w:rsid w:val="00E431BA"/>
    <w:rsid w:val="00E54062"/>
    <w:rsid w:val="00E724EC"/>
    <w:rsid w:val="00E755C3"/>
    <w:rsid w:val="00E83F98"/>
    <w:rsid w:val="00E8742F"/>
    <w:rsid w:val="00E92151"/>
    <w:rsid w:val="00E94089"/>
    <w:rsid w:val="00E96D54"/>
    <w:rsid w:val="00EA248C"/>
    <w:rsid w:val="00EA2AF0"/>
    <w:rsid w:val="00EB6949"/>
    <w:rsid w:val="00EC0769"/>
    <w:rsid w:val="00EC4435"/>
    <w:rsid w:val="00EC641D"/>
    <w:rsid w:val="00EC7CB1"/>
    <w:rsid w:val="00ED1F64"/>
    <w:rsid w:val="00ED3B2A"/>
    <w:rsid w:val="00ED6BF2"/>
    <w:rsid w:val="00EE0CF6"/>
    <w:rsid w:val="00EF0D86"/>
    <w:rsid w:val="00EF55A8"/>
    <w:rsid w:val="00F05C64"/>
    <w:rsid w:val="00F05DEE"/>
    <w:rsid w:val="00F15C7C"/>
    <w:rsid w:val="00F41C30"/>
    <w:rsid w:val="00F64E00"/>
    <w:rsid w:val="00F71F43"/>
    <w:rsid w:val="00F82203"/>
    <w:rsid w:val="00F915DB"/>
    <w:rsid w:val="00F96392"/>
    <w:rsid w:val="00FB40E5"/>
    <w:rsid w:val="00FD69B8"/>
    <w:rsid w:val="00FE01E6"/>
    <w:rsid w:val="00FE7DDB"/>
    <w:rsid w:val="00FF5502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7115F"/>
  <w15:docId w15:val="{8C5ADAE6-7FE0-4911-80AE-1349029B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110F7"/>
  </w:style>
  <w:style w:type="paragraph" w:styleId="Otsikko1">
    <w:name w:val="heading 1"/>
    <w:basedOn w:val="Normaali"/>
    <w:next w:val="Normaali"/>
    <w:link w:val="Otsikko1Char"/>
    <w:uiPriority w:val="9"/>
    <w:qFormat/>
    <w:rsid w:val="005B7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E28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rsid w:val="00416686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416686"/>
    <w:rPr>
      <w:rFonts w:ascii="Verdana" w:eastAsia="Times New Roman" w:hAnsi="Verdana" w:cs="Times New Roman"/>
      <w:sz w:val="20"/>
      <w:szCs w:val="20"/>
      <w:lang w:eastAsia="fi-FI"/>
    </w:rPr>
  </w:style>
  <w:style w:type="paragraph" w:styleId="Yltunniste">
    <w:name w:val="header"/>
    <w:basedOn w:val="Normaali"/>
    <w:link w:val="YltunnisteChar"/>
    <w:rsid w:val="00416686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416686"/>
    <w:rPr>
      <w:rFonts w:ascii="Verdana" w:eastAsia="Times New Roman" w:hAnsi="Verdana" w:cs="Times New Roman"/>
      <w:sz w:val="20"/>
      <w:szCs w:val="20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7172D9"/>
    <w:rPr>
      <w:rFonts w:ascii="Times New Roman" w:hAnsi="Times New Roman" w:cs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10F5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A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09C9"/>
    <w:rPr>
      <w:rFonts w:ascii="Tahoma" w:hAnsi="Tahoma" w:cs="Tahoma"/>
      <w:sz w:val="16"/>
      <w:szCs w:val="1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E28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ki">
    <w:name w:val="Hyperlink"/>
    <w:basedOn w:val="Kappaleenoletusfontti"/>
    <w:uiPriority w:val="99"/>
    <w:unhideWhenUsed/>
    <w:rsid w:val="007B134B"/>
    <w:rPr>
      <w:color w:val="0000FF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5B7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B70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5B70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0903\AppData\Roaming\Microsoft\Mallit\TWeb2007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1FCC-1BC7-453C-9A26-CBD4C791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TWeb2007.dotm</Template>
  <TotalTime>185</TotalTime>
  <Pages>4</Pages>
  <Words>620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LVM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Viertävä Katja (LVM)</dc:creator>
  <cp:lastModifiedBy>Viertävä Katja (LVM)</cp:lastModifiedBy>
  <cp:revision>13</cp:revision>
  <cp:lastPrinted>2019-11-12T12:44:00Z</cp:lastPrinted>
  <dcterms:created xsi:type="dcterms:W3CDTF">2021-09-06T04:12:00Z</dcterms:created>
  <dcterms:modified xsi:type="dcterms:W3CDTF">2022-05-25T04:00:00Z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be87a544de5579aa2424ba5c98f0fdd0#lvm.mahti2.vn.fi!/TWeb/toaxfront!80!0</vt:lpwstr>
  </property>
</Properties>
</file>