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AF3" w:rsidRDefault="00DB1AF3" w:rsidP="00EC33D2">
      <w:pPr>
        <w:spacing w:line="300" w:lineRule="exact"/>
      </w:pPr>
      <w:bookmarkStart w:id="0" w:name="_GoBack"/>
      <w:bookmarkEnd w:id="0"/>
    </w:p>
    <w:p w:rsidR="00736D94" w:rsidRPr="00E82A31" w:rsidRDefault="00AE46BD" w:rsidP="00EC33D2">
      <w:pPr>
        <w:spacing w:line="300" w:lineRule="exact"/>
      </w:pPr>
      <w:r>
        <w:t>Ympäristöministeriö</w:t>
      </w:r>
    </w:p>
    <w:p w:rsidR="00736D94" w:rsidRPr="00503BD2" w:rsidRDefault="00432111" w:rsidP="00EC33D2">
      <w:pPr>
        <w:spacing w:line="300" w:lineRule="exact"/>
      </w:pPr>
      <w:r>
        <w:t>Kaisa Kauko</w:t>
      </w:r>
    </w:p>
    <w:p w:rsidR="00C048F6" w:rsidRPr="00E82A31" w:rsidRDefault="00C048F6" w:rsidP="00EB4EA9">
      <w:pPr>
        <w:jc w:val="left"/>
        <w:rPr>
          <w:b/>
        </w:rPr>
      </w:pPr>
    </w:p>
    <w:p w:rsidR="00B91095" w:rsidRDefault="00B91095" w:rsidP="00EB4EA9">
      <w:pPr>
        <w:jc w:val="left"/>
        <w:rPr>
          <w:b/>
        </w:rPr>
      </w:pPr>
    </w:p>
    <w:p w:rsidR="00A41496" w:rsidRDefault="00A41496" w:rsidP="00EB4EA9">
      <w:pPr>
        <w:jc w:val="left"/>
        <w:rPr>
          <w:b/>
        </w:rPr>
      </w:pPr>
    </w:p>
    <w:p w:rsidR="00503BD2" w:rsidRPr="00E20313" w:rsidRDefault="00503BD2" w:rsidP="00EB4EA9">
      <w:pPr>
        <w:jc w:val="left"/>
        <w:rPr>
          <w:u w:val="single"/>
        </w:rPr>
      </w:pPr>
      <w:r w:rsidRPr="00E20313">
        <w:rPr>
          <w:u w:val="single"/>
        </w:rPr>
        <w:t>kirjaamo@ym.fi</w:t>
      </w:r>
    </w:p>
    <w:p w:rsidR="00B91095" w:rsidRPr="00E82A31" w:rsidRDefault="00B91095" w:rsidP="00EB4EA9">
      <w:pPr>
        <w:jc w:val="left"/>
        <w:rPr>
          <w:b/>
        </w:rPr>
      </w:pPr>
    </w:p>
    <w:p w:rsidR="00B91095" w:rsidRDefault="00B91095" w:rsidP="00EB4EA9">
      <w:pPr>
        <w:jc w:val="left"/>
        <w:rPr>
          <w:b/>
        </w:rPr>
      </w:pPr>
    </w:p>
    <w:p w:rsidR="008964D0" w:rsidRPr="00E16185" w:rsidRDefault="008964D0" w:rsidP="00EB4EA9">
      <w:pPr>
        <w:jc w:val="left"/>
        <w:rPr>
          <w:b/>
        </w:rPr>
      </w:pPr>
      <w:r w:rsidRPr="00E16185">
        <w:rPr>
          <w:b/>
        </w:rPr>
        <w:t xml:space="preserve">Aihe: </w:t>
      </w:r>
      <w:r w:rsidR="00AE46BD">
        <w:rPr>
          <w:b/>
        </w:rPr>
        <w:t>Lausuntopyyntö</w:t>
      </w:r>
      <w:r w:rsidR="009D6AEA">
        <w:rPr>
          <w:b/>
        </w:rPr>
        <w:t xml:space="preserve"> luonnoksesta ympäristöministeriön asetukseksi </w:t>
      </w:r>
      <w:r w:rsidR="00432111">
        <w:rPr>
          <w:b/>
        </w:rPr>
        <w:t>kiinteist</w:t>
      </w:r>
      <w:r w:rsidR="00432111">
        <w:rPr>
          <w:b/>
        </w:rPr>
        <w:t>ö</w:t>
      </w:r>
      <w:r w:rsidR="00432111">
        <w:rPr>
          <w:b/>
        </w:rPr>
        <w:t>jen vesi- ja viemärilaitteistoista</w:t>
      </w:r>
    </w:p>
    <w:p w:rsidR="002942C4" w:rsidRDefault="002942C4" w:rsidP="00EC33D2">
      <w:pPr>
        <w:spacing w:line="300" w:lineRule="exact"/>
        <w:jc w:val="left"/>
        <w:rPr>
          <w:b/>
        </w:rPr>
      </w:pPr>
    </w:p>
    <w:p w:rsidR="00395B27" w:rsidRDefault="00395B27" w:rsidP="00EC33D2">
      <w:pPr>
        <w:spacing w:line="300" w:lineRule="exact"/>
        <w:jc w:val="left"/>
        <w:rPr>
          <w:b/>
        </w:rPr>
      </w:pPr>
    </w:p>
    <w:p w:rsidR="00E03306" w:rsidRPr="00D664E5" w:rsidRDefault="00E03306" w:rsidP="00EC33D2">
      <w:pPr>
        <w:spacing w:line="300" w:lineRule="exact"/>
      </w:pPr>
    </w:p>
    <w:p w:rsidR="00D664E5" w:rsidRPr="005A2477" w:rsidRDefault="00D664E5" w:rsidP="00EC33D2">
      <w:pPr>
        <w:spacing w:line="300" w:lineRule="exact"/>
        <w:rPr>
          <w:b/>
        </w:rPr>
      </w:pPr>
    </w:p>
    <w:p w:rsidR="0057045A" w:rsidRPr="005A2477" w:rsidRDefault="00974893" w:rsidP="00EC33D2">
      <w:pPr>
        <w:spacing w:line="300" w:lineRule="exact"/>
        <w:rPr>
          <w:b/>
        </w:rPr>
      </w:pPr>
      <w:r>
        <w:rPr>
          <w:b/>
        </w:rPr>
        <w:t>Tietoa RAKLI</w:t>
      </w:r>
      <w:r w:rsidR="00B20CD3">
        <w:rPr>
          <w:b/>
        </w:rPr>
        <w:t xml:space="preserve"> ry:stä</w:t>
      </w:r>
    </w:p>
    <w:p w:rsidR="00342FFD" w:rsidRPr="005A2477" w:rsidRDefault="00342FFD" w:rsidP="00EC33D2">
      <w:pPr>
        <w:spacing w:line="300" w:lineRule="exact"/>
        <w:ind w:left="1304"/>
        <w:jc w:val="left"/>
      </w:pPr>
    </w:p>
    <w:p w:rsidR="00D155BC" w:rsidRPr="005A2477" w:rsidRDefault="00D155BC" w:rsidP="00E82A31">
      <w:pPr>
        <w:spacing w:line="300" w:lineRule="exact"/>
        <w:ind w:left="1304"/>
        <w:jc w:val="left"/>
      </w:pPr>
      <w:r w:rsidRPr="005A2477">
        <w:t>RAKLI kokoaa yhteen kiinteistöalan ja rakennuttamisen vastuulliset julkisen ja yksityisen sektorin ammattimaiset toimijat, jotka kattavat a</w:t>
      </w:r>
      <w:r w:rsidR="00EC3A90">
        <w:t>suntojen, toimitil</w:t>
      </w:r>
      <w:r w:rsidR="00EC3A90">
        <w:t>o</w:t>
      </w:r>
      <w:r w:rsidR="00EC3A90">
        <w:t>jen ja infra</w:t>
      </w:r>
      <w:r w:rsidRPr="005A2477">
        <w:t>struktuurin omistajat, rakennuttajat ja käyttäjät sekä näiden a</w:t>
      </w:r>
      <w:r w:rsidRPr="005A2477">
        <w:t>m</w:t>
      </w:r>
      <w:r w:rsidRPr="005A2477">
        <w:t xml:space="preserve">mattimaiset edustajat. </w:t>
      </w:r>
      <w:r w:rsidR="00E82A31">
        <w:t xml:space="preserve">RAKLI jäsenineen </w:t>
      </w:r>
      <w:r w:rsidRPr="005A2477">
        <w:t>varmista</w:t>
      </w:r>
      <w:r w:rsidR="00E82A31">
        <w:t>a</w:t>
      </w:r>
      <w:r w:rsidRPr="005A2477">
        <w:t>, että Suomessa on tilaa h</w:t>
      </w:r>
      <w:r w:rsidRPr="005A2477">
        <w:t>y</w:t>
      </w:r>
      <w:r w:rsidRPr="005A2477">
        <w:t xml:space="preserve">välle elämälle. </w:t>
      </w:r>
    </w:p>
    <w:p w:rsidR="00C048F6" w:rsidRPr="005A2477" w:rsidRDefault="00C048F6" w:rsidP="00E82A31">
      <w:pPr>
        <w:spacing w:line="300" w:lineRule="exact"/>
        <w:rPr>
          <w:b/>
          <w:color w:val="808080" w:themeColor="background1" w:themeShade="80"/>
        </w:rPr>
      </w:pPr>
    </w:p>
    <w:p w:rsidR="009A52CF" w:rsidRDefault="009A52CF" w:rsidP="00E82A31">
      <w:pPr>
        <w:ind w:left="1276" w:firstLine="2"/>
      </w:pPr>
    </w:p>
    <w:p w:rsidR="00281BD6" w:rsidRDefault="00281BD6" w:rsidP="00E82A31">
      <w:pPr>
        <w:spacing w:line="300" w:lineRule="exact"/>
        <w:ind w:left="1275" w:hanging="1275"/>
        <w:rPr>
          <w:b/>
          <w:color w:val="4E4E4E" w:themeColor="text1"/>
        </w:rPr>
      </w:pPr>
    </w:p>
    <w:p w:rsidR="00832167" w:rsidRPr="009E3AF4" w:rsidRDefault="00767B57" w:rsidP="00E82A31">
      <w:pPr>
        <w:spacing w:line="300" w:lineRule="exact"/>
        <w:ind w:left="1275" w:hanging="1275"/>
        <w:rPr>
          <w:color w:val="4E4E4E" w:themeColor="text1"/>
        </w:rPr>
      </w:pPr>
      <w:r>
        <w:rPr>
          <w:b/>
          <w:color w:val="4E4E4E" w:themeColor="text1"/>
        </w:rPr>
        <w:t>LAUSUNTO</w:t>
      </w:r>
      <w:r w:rsidR="00832167" w:rsidRPr="009E3AF4">
        <w:rPr>
          <w:b/>
          <w:color w:val="4E4E4E" w:themeColor="text1"/>
        </w:rPr>
        <w:tab/>
      </w:r>
      <w:r w:rsidR="00832167" w:rsidRPr="009E3AF4">
        <w:rPr>
          <w:color w:val="4E4E4E" w:themeColor="text1"/>
        </w:rPr>
        <w:tab/>
      </w:r>
    </w:p>
    <w:p w:rsidR="008737AA" w:rsidRDefault="00EC3A90" w:rsidP="00137F30">
      <w:pPr>
        <w:spacing w:after="240"/>
        <w:ind w:left="1275" w:firstLine="2"/>
        <w:rPr>
          <w:color w:val="A6A6A6" w:themeColor="background1" w:themeShade="A6"/>
        </w:rPr>
      </w:pPr>
      <w:r>
        <w:rPr>
          <w:color w:val="A6A6A6" w:themeColor="background1" w:themeShade="A6"/>
        </w:rPr>
        <w:tab/>
      </w:r>
    </w:p>
    <w:p w:rsidR="00137F30" w:rsidRDefault="00EC3A90" w:rsidP="00137F30">
      <w:pPr>
        <w:spacing w:after="240"/>
        <w:ind w:left="1275" w:firstLine="2"/>
      </w:pPr>
      <w:r w:rsidRPr="00060C9F">
        <w:t>RAKLI ry kiittää mahdollisuudest</w:t>
      </w:r>
      <w:r w:rsidR="00BE4D3B">
        <w:t>a antaa lausuntonsa</w:t>
      </w:r>
      <w:r>
        <w:t xml:space="preserve"> asiaan</w:t>
      </w:r>
      <w:r w:rsidRPr="00060C9F">
        <w:t>.</w:t>
      </w:r>
    </w:p>
    <w:p w:rsidR="000A7B51" w:rsidRPr="000A7B51" w:rsidRDefault="000A7B51" w:rsidP="000A7B51">
      <w:pPr>
        <w:spacing w:after="240"/>
        <w:rPr>
          <w:u w:val="single"/>
        </w:rPr>
      </w:pPr>
      <w:r>
        <w:tab/>
      </w:r>
      <w:r w:rsidRPr="000A7B51">
        <w:rPr>
          <w:u w:val="single"/>
        </w:rPr>
        <w:t>Yleistä</w:t>
      </w:r>
    </w:p>
    <w:p w:rsidR="002179C4" w:rsidRDefault="00192E55" w:rsidP="002179C4">
      <w:pPr>
        <w:spacing w:after="240"/>
        <w:ind w:left="1275" w:firstLine="2"/>
      </w:pPr>
      <w:r>
        <w:t>RAKLI pitää</w:t>
      </w:r>
      <w:r w:rsidR="00B642E0">
        <w:t xml:space="preserve"> hyvänä </w:t>
      </w:r>
      <w:r w:rsidR="002179C4">
        <w:t xml:space="preserve">asiana, että </w:t>
      </w:r>
      <w:r w:rsidR="00B642E0">
        <w:t>uusilla asetuksilla ja niitä tukevilla ohjeilla pyr</w:t>
      </w:r>
      <w:r w:rsidR="00B642E0">
        <w:t>i</w:t>
      </w:r>
      <w:r w:rsidR="00B642E0">
        <w:t>tään säädösympäristön selkeyttämiseen</w:t>
      </w:r>
      <w:r w:rsidR="002179C4">
        <w:t>.</w:t>
      </w:r>
    </w:p>
    <w:p w:rsidR="00767B57" w:rsidRPr="003A37F4" w:rsidRDefault="002179C4" w:rsidP="003A37F4">
      <w:pPr>
        <w:spacing w:after="240"/>
        <w:ind w:left="1275"/>
        <w:rPr>
          <w:i/>
          <w:iCs/>
        </w:rPr>
      </w:pPr>
      <w:r>
        <w:tab/>
      </w:r>
      <w:r w:rsidR="00767B57">
        <w:t xml:space="preserve">Hallitusohjelmassa on tuotu esille tarve vähentää yksityiskohtaisia määräyksiä. mm. seuraavin sanoin: </w:t>
      </w:r>
      <w:r w:rsidR="00767B57" w:rsidRPr="00FF4534">
        <w:rPr>
          <w:i/>
          <w:iCs/>
        </w:rPr>
        <w:t xml:space="preserve">”Säädöspolitiikan ohjausta selkeytetään, </w:t>
      </w:r>
      <w:r w:rsidR="00767B57" w:rsidRPr="00192E55">
        <w:rPr>
          <w:bCs/>
          <w:iCs/>
        </w:rPr>
        <w:t>tavoitteena sääntelyn nettomääräinen keventäminen ja säädöksille vaihtoehtoisten ohjau</w:t>
      </w:r>
      <w:r w:rsidR="00767B57" w:rsidRPr="00192E55">
        <w:rPr>
          <w:bCs/>
          <w:iCs/>
        </w:rPr>
        <w:t>s</w:t>
      </w:r>
      <w:r w:rsidR="00767B57" w:rsidRPr="00192E55">
        <w:rPr>
          <w:bCs/>
          <w:iCs/>
        </w:rPr>
        <w:t>keinojen käytön lisääminen</w:t>
      </w:r>
      <w:r w:rsidR="00767B57" w:rsidRPr="00192E55">
        <w:rPr>
          <w:iCs/>
        </w:rPr>
        <w:t>.”</w:t>
      </w:r>
      <w:r w:rsidR="00767B57">
        <w:rPr>
          <w:i/>
          <w:iCs/>
        </w:rPr>
        <w:t xml:space="preserve"> </w:t>
      </w:r>
      <w:r w:rsidR="00B642E0">
        <w:rPr>
          <w:iCs/>
        </w:rPr>
        <w:t>Rakennusmääräyskokoelman uudistusta esittel</w:t>
      </w:r>
      <w:r w:rsidR="00B642E0">
        <w:rPr>
          <w:iCs/>
        </w:rPr>
        <w:t>e</w:t>
      </w:r>
      <w:r w:rsidR="00B642E0">
        <w:rPr>
          <w:iCs/>
        </w:rPr>
        <w:t>villä Ympäristöministeriön sivuilla todetaan myös</w:t>
      </w:r>
      <w:r w:rsidR="003A37F4">
        <w:rPr>
          <w:iCs/>
        </w:rPr>
        <w:t>,</w:t>
      </w:r>
      <w:r w:rsidR="00B642E0">
        <w:rPr>
          <w:iCs/>
        </w:rPr>
        <w:t xml:space="preserve"> että</w:t>
      </w:r>
      <w:r w:rsidR="003A37F4">
        <w:rPr>
          <w:iCs/>
        </w:rPr>
        <w:t xml:space="preserve"> tavoitteena on sääntelyn vähentäminen.</w:t>
      </w:r>
      <w:r w:rsidR="00AC673D">
        <w:rPr>
          <w:i/>
          <w:iCs/>
        </w:rPr>
        <w:t xml:space="preserve"> </w:t>
      </w:r>
      <w:r w:rsidR="00AC673D">
        <w:rPr>
          <w:iCs/>
        </w:rPr>
        <w:t xml:space="preserve">Myös </w:t>
      </w:r>
      <w:proofErr w:type="spellStart"/>
      <w:r w:rsidR="00AC673D">
        <w:rPr>
          <w:iCs/>
        </w:rPr>
        <w:t>RAKLIn</w:t>
      </w:r>
      <w:proofErr w:type="spellEnd"/>
      <w:r w:rsidR="00AC673D">
        <w:rPr>
          <w:iCs/>
        </w:rPr>
        <w:t xml:space="preserve"> näkemyksen mukaan sääntelyn tulisi olla mahdo</w:t>
      </w:r>
      <w:r w:rsidR="00AC673D">
        <w:rPr>
          <w:iCs/>
        </w:rPr>
        <w:t>l</w:t>
      </w:r>
      <w:r w:rsidR="00AC673D">
        <w:rPr>
          <w:iCs/>
        </w:rPr>
        <w:t>listavaa ja</w:t>
      </w:r>
      <w:r w:rsidR="00C26C87">
        <w:rPr>
          <w:iCs/>
        </w:rPr>
        <w:t xml:space="preserve"> </w:t>
      </w:r>
      <w:r w:rsidR="00703561">
        <w:rPr>
          <w:iCs/>
        </w:rPr>
        <w:t xml:space="preserve">yksi </w:t>
      </w:r>
      <w:proofErr w:type="spellStart"/>
      <w:r w:rsidR="00703561">
        <w:rPr>
          <w:iCs/>
        </w:rPr>
        <w:t>RAKLIn</w:t>
      </w:r>
      <w:proofErr w:type="spellEnd"/>
      <w:r w:rsidR="00703561">
        <w:rPr>
          <w:iCs/>
        </w:rPr>
        <w:t xml:space="preserve"> strategian painopisteistä on: ”Tilaa mahdollistavalle sä</w:t>
      </w:r>
      <w:r w:rsidR="00703561">
        <w:rPr>
          <w:iCs/>
        </w:rPr>
        <w:t>ä</w:t>
      </w:r>
      <w:r w:rsidR="00703561">
        <w:rPr>
          <w:iCs/>
        </w:rPr>
        <w:t>telylle”, jonka yhteydessä painotetaan</w:t>
      </w:r>
      <w:r w:rsidR="00192E55">
        <w:rPr>
          <w:iCs/>
        </w:rPr>
        <w:t xml:space="preserve"> </w:t>
      </w:r>
      <w:r w:rsidR="00703561">
        <w:rPr>
          <w:iCs/>
        </w:rPr>
        <w:t>sääntelyn</w:t>
      </w:r>
      <w:r w:rsidR="00192E55">
        <w:rPr>
          <w:iCs/>
        </w:rPr>
        <w:t xml:space="preserve"> tarpeenmukaisuutta</w:t>
      </w:r>
      <w:r w:rsidR="00703561">
        <w:rPr>
          <w:iCs/>
        </w:rPr>
        <w:t xml:space="preserve">. </w:t>
      </w:r>
    </w:p>
    <w:p w:rsidR="008D1614" w:rsidRDefault="000A7B51" w:rsidP="00A946B3">
      <w:pPr>
        <w:spacing w:after="240"/>
        <w:ind w:left="1275" w:firstLine="2"/>
      </w:pPr>
      <w:r>
        <w:t xml:space="preserve">RAKLI näkee </w:t>
      </w:r>
      <w:r w:rsidR="0084671C">
        <w:t>tärkeäksi</w:t>
      </w:r>
      <w:r w:rsidR="008D1614">
        <w:t>,</w:t>
      </w:r>
      <w:r>
        <w:t xml:space="preserve"> että asetuksia tukevat ohjeet parhaista toimintatavoista muotoillaan koko rakennus- ja kiinteist</w:t>
      </w:r>
      <w:r w:rsidR="00A946B3">
        <w:t>öalan näkökantoja kuullen</w:t>
      </w:r>
      <w:r w:rsidR="0084671C">
        <w:t xml:space="preserve">. </w:t>
      </w:r>
      <w:proofErr w:type="spellStart"/>
      <w:r w:rsidR="0084671C">
        <w:t>RAKLIn</w:t>
      </w:r>
      <w:proofErr w:type="spellEnd"/>
      <w:r w:rsidR="0084671C">
        <w:t xml:space="preserve"> n</w:t>
      </w:r>
      <w:r w:rsidR="0084671C">
        <w:t>ä</w:t>
      </w:r>
      <w:r w:rsidR="0084671C">
        <w:t xml:space="preserve">kemyksen mukaan </w:t>
      </w:r>
      <w:r w:rsidR="008D1614">
        <w:t>paras</w:t>
      </w:r>
      <w:r w:rsidR="00A946B3">
        <w:t xml:space="preserve"> </w:t>
      </w:r>
      <w:r w:rsidR="0084671C">
        <w:t xml:space="preserve">tapa ohjeistuksen toteuttamiseen </w:t>
      </w:r>
      <w:r w:rsidR="008D1614">
        <w:t>on Rakennusti</w:t>
      </w:r>
      <w:r w:rsidR="008D1614">
        <w:t>e</w:t>
      </w:r>
      <w:r w:rsidR="008D1614">
        <w:lastRenderedPageBreak/>
        <w:t>tosäätiö</w:t>
      </w:r>
      <w:r w:rsidR="0084671C">
        <w:t>n toimikuntatyö ja työn kautta syntyvät ohjetekstit</w:t>
      </w:r>
      <w:r w:rsidR="008D1614">
        <w:t>. Myös asetus kii</w:t>
      </w:r>
      <w:r w:rsidR="008D1614">
        <w:t>n</w:t>
      </w:r>
      <w:r w:rsidR="008D1614">
        <w:t>teistöjen vesi- ja viemärilaitteistoista tarvitsee tuekseen ohjeen, joka erottuu nimenomaan ohjeeksi eikä asetuksen jatkeeksi.</w:t>
      </w:r>
    </w:p>
    <w:p w:rsidR="00A70789" w:rsidRDefault="00E7558B" w:rsidP="00E7558B">
      <w:pPr>
        <w:spacing w:after="240"/>
        <w:ind w:left="1275"/>
      </w:pPr>
      <w:r>
        <w:tab/>
        <w:t>RAKLI näkee tärkeäksi, että myös asetusluonnoksessa kiinteistön vesi- ja vi</w:t>
      </w:r>
      <w:r>
        <w:t>e</w:t>
      </w:r>
      <w:r>
        <w:t>märilaitteistosta otettaisiin kantaa asetusluonnoksen mahdollisiin kustannusva</w:t>
      </w:r>
      <w:r>
        <w:t>i</w:t>
      </w:r>
      <w:r>
        <w:t>kutuksiin.</w:t>
      </w:r>
      <w:r w:rsidR="006279FD">
        <w:t xml:space="preserve"> Rakentaminen on Suomessa kallista kansainvälisten vertailujen m</w:t>
      </w:r>
      <w:r w:rsidR="006279FD">
        <w:t>u</w:t>
      </w:r>
      <w:r w:rsidR="006279FD">
        <w:t>kaan ja jokaisen uuden säädöskokonaisuuden yhteydessä tulisi aina miettiä m</w:t>
      </w:r>
      <w:r w:rsidR="006279FD">
        <w:t>i</w:t>
      </w:r>
      <w:r w:rsidR="006279FD">
        <w:t>tä mahdollisia kustannusvaikutuksia uusilla säädöksillä on.</w:t>
      </w:r>
    </w:p>
    <w:p w:rsidR="00E7558B" w:rsidRDefault="00E7558B" w:rsidP="00E7558B">
      <w:pPr>
        <w:spacing w:after="240"/>
        <w:ind w:left="1275"/>
      </w:pPr>
    </w:p>
    <w:p w:rsidR="000A7B51" w:rsidRPr="000A7B51" w:rsidRDefault="000A7B51" w:rsidP="0067461C">
      <w:pPr>
        <w:spacing w:after="240"/>
        <w:ind w:left="1275" w:firstLine="2"/>
        <w:rPr>
          <w:u w:val="single"/>
        </w:rPr>
      </w:pPr>
      <w:r w:rsidRPr="000A7B51">
        <w:rPr>
          <w:u w:val="single"/>
        </w:rPr>
        <w:t>Yksityiskohtaiset kommentit</w:t>
      </w:r>
      <w:r w:rsidR="008D1614">
        <w:rPr>
          <w:u w:val="single"/>
        </w:rPr>
        <w:t xml:space="preserve"> asetusluonnoksen kohtiin</w:t>
      </w:r>
    </w:p>
    <w:p w:rsidR="004242BC" w:rsidRDefault="007B5BC9" w:rsidP="007B5BC9">
      <w:r>
        <w:tab/>
      </w:r>
    </w:p>
    <w:p w:rsidR="007B5BC9" w:rsidRPr="004242BC" w:rsidRDefault="004242BC" w:rsidP="007B5BC9">
      <w:pPr>
        <w:rPr>
          <w:rFonts w:ascii="Garamond" w:hAnsi="Garamond"/>
          <w:b/>
          <w:i/>
          <w:sz w:val="24"/>
          <w:lang w:eastAsia="fi-FI"/>
        </w:rPr>
      </w:pPr>
      <w:r>
        <w:tab/>
      </w:r>
      <w:r w:rsidR="007B5BC9" w:rsidRPr="004242BC">
        <w:rPr>
          <w:b/>
          <w:i/>
        </w:rPr>
        <w:t>6 § Veden lämpötila</w:t>
      </w:r>
    </w:p>
    <w:p w:rsidR="007B5BC9" w:rsidRDefault="007B5BC9" w:rsidP="008D1614">
      <w:pPr>
        <w:spacing w:after="240"/>
      </w:pPr>
    </w:p>
    <w:p w:rsidR="00B2385C" w:rsidRPr="00B2385C" w:rsidRDefault="00B2385C" w:rsidP="00B2385C">
      <w:pPr>
        <w:spacing w:after="240"/>
        <w:ind w:left="1275"/>
        <w:rPr>
          <w:i/>
        </w:rPr>
      </w:pPr>
      <w:r>
        <w:tab/>
      </w:r>
      <w:r w:rsidRPr="00B2385C">
        <w:rPr>
          <w:i/>
        </w:rPr>
        <w:t xml:space="preserve">”Kylmävesijohdon on oltava riittävän etäällä lämminvesijohdoista kylmän veden lämpenemisen välttämiseksi”.  </w:t>
      </w:r>
    </w:p>
    <w:p w:rsidR="00B2385C" w:rsidRDefault="00B2385C" w:rsidP="00B2385C">
      <w:pPr>
        <w:spacing w:after="240"/>
        <w:ind w:left="1275"/>
      </w:pPr>
      <w:r>
        <w:t>On tietysti hyvä, että pyritään estämään kylmävesijohdon veden liiallinen lä</w:t>
      </w:r>
      <w:r>
        <w:t>m</w:t>
      </w:r>
      <w:r>
        <w:t xml:space="preserve">peneminen. Esitämme kuitenkin vaatimuksen muotoilua siten, että se antaisi riittävästi mahdollisuuksia suunnitteluratkaisujen toteuttamiseen. </w:t>
      </w:r>
    </w:p>
    <w:p w:rsidR="007B5BC9" w:rsidRDefault="00B2385C" w:rsidP="00B2385C">
      <w:pPr>
        <w:spacing w:after="240"/>
        <w:ind w:left="1275"/>
      </w:pPr>
      <w:proofErr w:type="spellStart"/>
      <w:r>
        <w:t>RAKLIn</w:t>
      </w:r>
      <w:proofErr w:type="spellEnd"/>
      <w:r>
        <w:t xml:space="preserve"> korjausehdotus: </w:t>
      </w:r>
      <w:r w:rsidRPr="00B2385C">
        <w:rPr>
          <w:szCs w:val="22"/>
        </w:rPr>
        <w:t>Kylmävesijohdot on suunniteltava ja asennettava siten, ettei veden lämpötila niissä kohoa liikaa. Kylmävesijohdossa olevan veden lä</w:t>
      </w:r>
      <w:r w:rsidRPr="00B2385C">
        <w:rPr>
          <w:szCs w:val="22"/>
        </w:rPr>
        <w:t>m</w:t>
      </w:r>
      <w:r w:rsidRPr="00B2385C">
        <w:rPr>
          <w:szCs w:val="22"/>
        </w:rPr>
        <w:t>pötila voi olla enintään 20 astetta Celsiusta.</w:t>
      </w:r>
    </w:p>
    <w:p w:rsidR="007B5BC9" w:rsidRDefault="007B5BC9" w:rsidP="008D1614">
      <w:pPr>
        <w:spacing w:after="240"/>
      </w:pPr>
    </w:p>
    <w:p w:rsidR="006C4EDB" w:rsidRDefault="008D3919" w:rsidP="0067461C">
      <w:pPr>
        <w:spacing w:after="240"/>
        <w:ind w:left="1275" w:firstLine="2"/>
        <w:rPr>
          <w:b/>
          <w:i/>
        </w:rPr>
      </w:pPr>
      <w:r w:rsidRPr="004242BC">
        <w:rPr>
          <w:b/>
          <w:i/>
        </w:rPr>
        <w:t>10 §</w:t>
      </w:r>
      <w:r w:rsidR="008D1614" w:rsidRPr="004242BC">
        <w:rPr>
          <w:b/>
          <w:i/>
        </w:rPr>
        <w:t xml:space="preserve"> vesimittarit</w:t>
      </w:r>
    </w:p>
    <w:p w:rsidR="005548A8" w:rsidRPr="005548A8" w:rsidRDefault="005548A8" w:rsidP="005548A8">
      <w:pPr>
        <w:spacing w:after="240"/>
        <w:ind w:left="1275" w:firstLine="2"/>
      </w:pPr>
      <w:proofErr w:type="spellStart"/>
      <w:r>
        <w:t>RAKLIn</w:t>
      </w:r>
      <w:proofErr w:type="spellEnd"/>
      <w:r>
        <w:t xml:space="preserve"> jäsenistöllä on paljon </w:t>
      </w:r>
      <w:r w:rsidR="00A70789">
        <w:t xml:space="preserve">käytännön </w:t>
      </w:r>
      <w:r>
        <w:t>kokemusta huoneistokohtaisten ves</w:t>
      </w:r>
      <w:r>
        <w:t>i</w:t>
      </w:r>
      <w:r>
        <w:t xml:space="preserve">mittauslaitteistojen ja niihin kuuluvien järjestelmien toimimattomuudesta ja kustannuksia nostavasta </w:t>
      </w:r>
      <w:r w:rsidR="00A70789">
        <w:t>vaikutuksesta</w:t>
      </w:r>
      <w:r>
        <w:t xml:space="preserve">. </w:t>
      </w:r>
      <w:r w:rsidR="00A946B3">
        <w:t xml:space="preserve">Ympäristötavoitteidensa </w:t>
      </w:r>
      <w:r w:rsidR="00E7558B">
        <w:t>sekä energi</w:t>
      </w:r>
      <w:r w:rsidR="00E7558B">
        <w:t>a</w:t>
      </w:r>
      <w:r w:rsidR="00E7558B">
        <w:t xml:space="preserve">tehokkuustavoitteidensa </w:t>
      </w:r>
      <w:r w:rsidR="00A946B3">
        <w:t xml:space="preserve">mukaisesti </w:t>
      </w:r>
      <w:proofErr w:type="spellStart"/>
      <w:r>
        <w:t>RAKLIn</w:t>
      </w:r>
      <w:proofErr w:type="spellEnd"/>
      <w:r>
        <w:t xml:space="preserve"> jäsenet ovat tehneet </w:t>
      </w:r>
      <w:r w:rsidR="00A946B3">
        <w:t xml:space="preserve">hyvin paljon toimenpiteitä </w:t>
      </w:r>
      <w:proofErr w:type="gramStart"/>
      <w:r w:rsidR="00A946B3">
        <w:t>veden</w:t>
      </w:r>
      <w:r w:rsidR="00E7558B">
        <w:t>-  ja</w:t>
      </w:r>
      <w:proofErr w:type="gramEnd"/>
      <w:r w:rsidR="00E7558B">
        <w:t xml:space="preserve"> energian</w:t>
      </w:r>
      <w:r w:rsidR="00A946B3">
        <w:t>säästön edistämiseksi rakennuskannassa. Pa</w:t>
      </w:r>
      <w:r w:rsidR="00A946B3">
        <w:t>r</w:t>
      </w:r>
      <w:r w:rsidR="00A946B3">
        <w:t xml:space="preserve">haat </w:t>
      </w:r>
      <w:r w:rsidR="00A70789">
        <w:t>säästö</w:t>
      </w:r>
      <w:r w:rsidR="00A946B3">
        <w:t>toimenpiteet eivät liity huoneistokohtaisiin vesimittareihin vaan r</w:t>
      </w:r>
      <w:r w:rsidR="00A946B3">
        <w:t>a</w:t>
      </w:r>
      <w:r w:rsidR="00A946B3">
        <w:t xml:space="preserve">kennuksen koko talousvesiverkoston paine ja virtaamatason kokonaisuuden hallintaan. </w:t>
      </w:r>
    </w:p>
    <w:p w:rsidR="00842655" w:rsidRDefault="008D1614" w:rsidP="00842655">
      <w:pPr>
        <w:spacing w:after="240"/>
        <w:ind w:left="1275" w:firstLine="2"/>
      </w:pPr>
      <w:r>
        <w:t xml:space="preserve">Pidämme käytännön kannalta erittäin hyvänä </w:t>
      </w:r>
      <w:r w:rsidR="00842655">
        <w:t xml:space="preserve">esitettyä </w:t>
      </w:r>
      <w:r>
        <w:t xml:space="preserve">kirjausta, että </w:t>
      </w:r>
      <w:r w:rsidR="006B2C76">
        <w:t>huonei</w:t>
      </w:r>
      <w:r w:rsidR="006B2C76">
        <w:t>s</w:t>
      </w:r>
      <w:r w:rsidR="006B2C76">
        <w:t xml:space="preserve">tokohtaisen vesimittarin lukemia on </w:t>
      </w:r>
      <w:r w:rsidR="006B2C76" w:rsidRPr="008D1614">
        <w:rPr>
          <w:i/>
        </w:rPr>
        <w:t>mahdollista</w:t>
      </w:r>
      <w:r w:rsidR="006B2C76">
        <w:t xml:space="preserve"> käyttää laskutuksen pohjana. </w:t>
      </w:r>
    </w:p>
    <w:p w:rsidR="00A70789" w:rsidRDefault="00A70789" w:rsidP="0067461C">
      <w:pPr>
        <w:spacing w:after="240"/>
        <w:ind w:left="1275" w:firstLine="2"/>
        <w:rPr>
          <w:b/>
          <w:i/>
        </w:rPr>
      </w:pPr>
    </w:p>
    <w:p w:rsidR="006C4EDB" w:rsidRPr="004242BC" w:rsidRDefault="006C4EDB" w:rsidP="0067461C">
      <w:pPr>
        <w:spacing w:after="240"/>
        <w:ind w:left="1275" w:firstLine="2"/>
        <w:rPr>
          <w:b/>
          <w:i/>
        </w:rPr>
      </w:pPr>
      <w:r w:rsidRPr="004242BC">
        <w:rPr>
          <w:b/>
          <w:i/>
        </w:rPr>
        <w:t>15 §</w:t>
      </w:r>
      <w:r w:rsidR="006E3358" w:rsidRPr="004242BC">
        <w:rPr>
          <w:b/>
          <w:i/>
        </w:rPr>
        <w:t xml:space="preserve"> jäätymisen estäminen</w:t>
      </w:r>
    </w:p>
    <w:p w:rsidR="006C4EDB" w:rsidRPr="004242BC" w:rsidRDefault="0036516A" w:rsidP="004242BC">
      <w:pPr>
        <w:spacing w:after="240"/>
        <w:ind w:left="1275" w:firstLine="2"/>
      </w:pPr>
      <w:r>
        <w:lastRenderedPageBreak/>
        <w:t>”</w:t>
      </w:r>
      <w:r w:rsidRPr="0036516A">
        <w:rPr>
          <w:i/>
        </w:rPr>
        <w:t>Maahan asennettavien vesijohtojen on sijaittava paikkakuntakohtaisen ro</w:t>
      </w:r>
      <w:r w:rsidRPr="0036516A">
        <w:rPr>
          <w:i/>
        </w:rPr>
        <w:t>u</w:t>
      </w:r>
      <w:r w:rsidRPr="0036516A">
        <w:rPr>
          <w:i/>
        </w:rPr>
        <w:t>tasyvyyden alapuolella”</w:t>
      </w:r>
      <w:r>
        <w:t xml:space="preserve"> </w:t>
      </w:r>
      <w:r w:rsidR="006E3358">
        <w:t>RAKLI kysyy, että m</w:t>
      </w:r>
      <w:r>
        <w:t xml:space="preserve">iksi näin pakotettuna </w:t>
      </w:r>
      <w:r w:rsidR="006E3358">
        <w:t>ratkaisuna? J</w:t>
      </w:r>
      <w:r>
        <w:t xml:space="preserve">oskus on </w:t>
      </w:r>
      <w:r w:rsidR="006E3358">
        <w:t xml:space="preserve">vesijohtojen rakentamisessa </w:t>
      </w:r>
      <w:r>
        <w:t>tarkoituksenmukaisempaa käyttää eri</w:t>
      </w:r>
      <w:r>
        <w:t>s</w:t>
      </w:r>
      <w:r>
        <w:t xml:space="preserve">tettä ja saattolämmitystä. </w:t>
      </w:r>
      <w:r w:rsidR="006E3358">
        <w:t>Ehdotamme k</w:t>
      </w:r>
      <w:r w:rsidR="006C4EDB">
        <w:t>orjaus</w:t>
      </w:r>
      <w:r w:rsidR="006E3358">
        <w:t>ta</w:t>
      </w:r>
      <w:r w:rsidR="006C4EDB">
        <w:t xml:space="preserve">: </w:t>
      </w:r>
      <w:r>
        <w:t>Maahan asennettavat ves</w:t>
      </w:r>
      <w:r>
        <w:t>i</w:t>
      </w:r>
      <w:r>
        <w:t>johdot on suunniteltava ja rakennettava siten, että ne eivät pääse jäätymään.</w:t>
      </w:r>
    </w:p>
    <w:p w:rsidR="005548A8" w:rsidRDefault="005548A8" w:rsidP="0067461C">
      <w:pPr>
        <w:spacing w:after="240"/>
        <w:ind w:left="1275" w:firstLine="2"/>
        <w:rPr>
          <w:b/>
          <w:i/>
        </w:rPr>
      </w:pPr>
    </w:p>
    <w:p w:rsidR="00A946B3" w:rsidRDefault="00A946B3" w:rsidP="0067461C">
      <w:pPr>
        <w:spacing w:after="240"/>
        <w:ind w:left="1275" w:firstLine="2"/>
        <w:rPr>
          <w:b/>
          <w:i/>
        </w:rPr>
      </w:pPr>
    </w:p>
    <w:p w:rsidR="006C4EDB" w:rsidRPr="004242BC" w:rsidRDefault="006C4EDB" w:rsidP="0067461C">
      <w:pPr>
        <w:spacing w:after="240"/>
        <w:ind w:left="1275" w:firstLine="2"/>
        <w:rPr>
          <w:b/>
          <w:i/>
        </w:rPr>
      </w:pPr>
      <w:r w:rsidRPr="004242BC">
        <w:rPr>
          <w:b/>
          <w:i/>
        </w:rPr>
        <w:t>24 §</w:t>
      </w:r>
      <w:r w:rsidR="006E3358" w:rsidRPr="004242BC">
        <w:rPr>
          <w:b/>
          <w:i/>
        </w:rPr>
        <w:t xml:space="preserve"> lämpimän käyttöveden lämpötilan ja kiertojohdon virtaaman säätö</w:t>
      </w:r>
    </w:p>
    <w:p w:rsidR="005548A8" w:rsidRPr="00A946B3" w:rsidRDefault="0036516A" w:rsidP="00A946B3">
      <w:pPr>
        <w:spacing w:after="240"/>
        <w:ind w:left="1275" w:firstLine="2"/>
        <w:rPr>
          <w:i/>
        </w:rPr>
      </w:pPr>
      <w:r w:rsidRPr="0036516A">
        <w:rPr>
          <w:i/>
        </w:rPr>
        <w:t>”Virtausnopeus kiertojohdossa ei missään kohdassa saa ylittää arvoa 1,0 metriä sekunnissa”</w:t>
      </w:r>
    </w:p>
    <w:p w:rsidR="005548A8" w:rsidRPr="00E7558B" w:rsidRDefault="005548A8" w:rsidP="00E7558B">
      <w:pPr>
        <w:spacing w:after="240"/>
        <w:ind w:left="1275" w:firstLine="2"/>
        <w:rPr>
          <w:i/>
        </w:rPr>
      </w:pPr>
      <w:r>
        <w:t>Emme näe syytä sille, miksi edellisen lauseen määräyksen tulisi olla ehdoton. Toki kyseessä on hyvän suunnittelun ohjearvo, mutta paikallisesti arvo voi olla tarpeen erityistapauksissa ylittää. Eri käyttötarkoituksen rakennuksissa, kun on hyvin erilaisia laatutasotarpeita. Ehdotamme korjausta ”..</w:t>
      </w:r>
      <w:r>
        <w:rPr>
          <w:i/>
        </w:rPr>
        <w:t xml:space="preserve">.ei </w:t>
      </w:r>
      <w:r w:rsidRPr="005548A8">
        <w:rPr>
          <w:b/>
          <w:i/>
        </w:rPr>
        <w:t>pääsääntöisesti</w:t>
      </w:r>
      <w:r>
        <w:rPr>
          <w:i/>
        </w:rPr>
        <w:t xml:space="preserve"> </w:t>
      </w:r>
      <w:r w:rsidRPr="0036516A">
        <w:rPr>
          <w:i/>
        </w:rPr>
        <w:t>saa ylittää arvoa 1,0 metriä sekunnissa”</w:t>
      </w:r>
      <w:r w:rsidR="00E7558B">
        <w:rPr>
          <w:i/>
        </w:rPr>
        <w:t xml:space="preserve">. </w:t>
      </w:r>
      <w:r w:rsidR="00E7558B">
        <w:t>Hyviin suunnittelukäytäntöihin vo</w:t>
      </w:r>
      <w:r w:rsidR="00E7558B">
        <w:t>i</w:t>
      </w:r>
      <w:r w:rsidR="00E7558B">
        <w:t>daan tarkemmin ottaa kantaa ohjetasolla.</w:t>
      </w:r>
    </w:p>
    <w:p w:rsidR="005548A8" w:rsidRPr="005548A8" w:rsidRDefault="005548A8" w:rsidP="005548A8">
      <w:pPr>
        <w:spacing w:after="240"/>
        <w:ind w:left="1275" w:firstLine="2"/>
        <w:rPr>
          <w:i/>
        </w:rPr>
      </w:pPr>
    </w:p>
    <w:p w:rsidR="00842655" w:rsidRPr="004242BC" w:rsidRDefault="00842655" w:rsidP="00842655">
      <w:pPr>
        <w:spacing w:after="240"/>
        <w:ind w:left="1275" w:firstLine="2"/>
        <w:rPr>
          <w:b/>
          <w:i/>
        </w:rPr>
      </w:pPr>
      <w:r>
        <w:rPr>
          <w:b/>
          <w:i/>
        </w:rPr>
        <w:t>35</w:t>
      </w:r>
      <w:r w:rsidRPr="004242BC">
        <w:rPr>
          <w:b/>
          <w:i/>
        </w:rPr>
        <w:t xml:space="preserve"> §</w:t>
      </w:r>
      <w:r>
        <w:rPr>
          <w:b/>
          <w:i/>
        </w:rPr>
        <w:t xml:space="preserve"> Hulevesijärjestelmän suunnittelu</w:t>
      </w:r>
    </w:p>
    <w:p w:rsidR="00842655" w:rsidRDefault="00842655" w:rsidP="00754FA6">
      <w:pPr>
        <w:spacing w:after="240"/>
        <w:ind w:left="1275"/>
      </w:pPr>
      <w:r>
        <w:tab/>
      </w:r>
      <w:r w:rsidR="00754FA6">
        <w:t>Hulevesiviemärien mitoituksessa tärkeä asia on mitoitussade, jonka mukaan viemäreiden välityskyky suunnitellaan. Yl</w:t>
      </w:r>
      <w:r w:rsidR="0075179B">
        <w:t>eensä tähän liittyvät asiat määritellään</w:t>
      </w:r>
      <w:r w:rsidR="00754FA6">
        <w:t xml:space="preserve"> kaavamääräyksissä, mikä onkin järkevää koska asia liittyy aina valuma-alueen laajuisiin kokonaisuuksiin sekä </w:t>
      </w:r>
      <w:r w:rsidR="0075179B">
        <w:t>kunnallisten hulevesiviemäreiden välityskykyyn</w:t>
      </w:r>
      <w:r w:rsidR="00754FA6">
        <w:t xml:space="preserve">. </w:t>
      </w:r>
      <w:r w:rsidR="00E52C00">
        <w:t>Asetusluonnokseen liittyvän perustelumuistion t</w:t>
      </w:r>
      <w:r w:rsidR="00754FA6">
        <w:t xml:space="preserve">oteamuksella </w:t>
      </w:r>
      <w:r w:rsidR="00754FA6">
        <w:rPr>
          <w:i/>
        </w:rPr>
        <w:t xml:space="preserve">”Mitoitussateen määrittelystä annetaan erikseen ohjeita” </w:t>
      </w:r>
      <w:r w:rsidR="00754FA6">
        <w:t>pitää näkemyksemme mukaan tarkoi</w:t>
      </w:r>
      <w:r w:rsidR="00754FA6">
        <w:t>t</w:t>
      </w:r>
      <w:r w:rsidR="00754FA6">
        <w:t>taa aina sitä, että paikallinen valuma-alue ja olosuhdetarkastelu sekä kunnalli</w:t>
      </w:r>
      <w:r w:rsidR="00754FA6">
        <w:t>s</w:t>
      </w:r>
      <w:r w:rsidR="00754FA6">
        <w:t>ten hulevesiviemärien välityskyky pystytään ottamaan huomioon.</w:t>
      </w:r>
    </w:p>
    <w:p w:rsidR="00754FA6" w:rsidRDefault="00754FA6" w:rsidP="00754FA6">
      <w:pPr>
        <w:spacing w:after="240"/>
        <w:ind w:left="1275"/>
      </w:pPr>
    </w:p>
    <w:p w:rsidR="006C4EDB" w:rsidRPr="004242BC" w:rsidRDefault="006C4EDB" w:rsidP="0067461C">
      <w:pPr>
        <w:spacing w:after="240"/>
        <w:ind w:left="1275" w:firstLine="2"/>
        <w:rPr>
          <w:b/>
          <w:i/>
        </w:rPr>
      </w:pPr>
      <w:r w:rsidRPr="004242BC">
        <w:rPr>
          <w:b/>
          <w:i/>
        </w:rPr>
        <w:t>37 §</w:t>
      </w:r>
      <w:r w:rsidR="006E3358" w:rsidRPr="004242BC">
        <w:rPr>
          <w:b/>
          <w:i/>
        </w:rPr>
        <w:t xml:space="preserve"> rakennusten sisäpuolisten hulevesiviemäreiden tiiviys ja käytt</w:t>
      </w:r>
      <w:r w:rsidR="006E3358" w:rsidRPr="004242BC">
        <w:rPr>
          <w:b/>
          <w:i/>
        </w:rPr>
        <w:t>ö</w:t>
      </w:r>
      <w:r w:rsidR="006E3358" w:rsidRPr="004242BC">
        <w:rPr>
          <w:b/>
          <w:i/>
        </w:rPr>
        <w:t>varmuus</w:t>
      </w:r>
    </w:p>
    <w:p w:rsidR="006C4EDB" w:rsidRPr="00842655" w:rsidRDefault="003A4E3B" w:rsidP="0067461C">
      <w:pPr>
        <w:spacing w:after="240"/>
        <w:ind w:left="1275" w:firstLine="2"/>
      </w:pPr>
      <w:r>
        <w:t xml:space="preserve">Pykälän viimeisellä lauseella </w:t>
      </w:r>
      <w:r w:rsidR="006C4EDB" w:rsidRPr="006C4EDB">
        <w:rPr>
          <w:i/>
        </w:rPr>
        <w:t>”Hulevesiviemäri ei saa jäätyä”</w:t>
      </w:r>
      <w:r w:rsidR="00842655">
        <w:rPr>
          <w:i/>
        </w:rPr>
        <w:t xml:space="preserve"> </w:t>
      </w:r>
      <w:r w:rsidR="00842655">
        <w:t>tarkoitetaan rake</w:t>
      </w:r>
      <w:r w:rsidR="00842655">
        <w:t>n</w:t>
      </w:r>
      <w:r w:rsidR="00842655">
        <w:t>nuksen sisäpuolisia hulevesiviemäreitä. Aiemmin kappaleessa on kuitenkin tämä täsmennys jokaisessa kohdassa, jossa hulevesiviemäreistä puhutaan. Niin olisi järkevää olla tässäkin kohtaa väärinymmärrysten poistamiseksi. Vaihtoehtoise</w:t>
      </w:r>
      <w:r w:rsidR="00842655">
        <w:t>s</w:t>
      </w:r>
      <w:r w:rsidR="00842655">
        <w:t xml:space="preserve">ti asia voitaisiin liittää edelliseen lauseeseen. </w:t>
      </w:r>
    </w:p>
    <w:p w:rsidR="00E7558B" w:rsidRDefault="00E7558B" w:rsidP="00591425">
      <w:pPr>
        <w:rPr>
          <w:b/>
        </w:rPr>
      </w:pPr>
    </w:p>
    <w:p w:rsidR="00E7558B" w:rsidRDefault="00E7558B" w:rsidP="00591425">
      <w:pPr>
        <w:rPr>
          <w:b/>
        </w:rPr>
      </w:pPr>
    </w:p>
    <w:p w:rsidR="00591425" w:rsidRPr="00E7558B" w:rsidRDefault="00E7558B" w:rsidP="00591425">
      <w:pPr>
        <w:rPr>
          <w:b/>
        </w:rPr>
      </w:pPr>
      <w:r>
        <w:rPr>
          <w:b/>
        </w:rPr>
        <w:tab/>
      </w:r>
      <w:r w:rsidR="00591425" w:rsidRPr="004242BC">
        <w:rPr>
          <w:b/>
          <w:i/>
        </w:rPr>
        <w:t>33 § Jätevesilaitteiston erottimet</w:t>
      </w:r>
    </w:p>
    <w:p w:rsidR="00591425" w:rsidRDefault="00591425" w:rsidP="00591425"/>
    <w:p w:rsidR="00591425" w:rsidRDefault="00842655" w:rsidP="00591425">
      <w:pPr>
        <w:ind w:left="1276"/>
      </w:pPr>
      <w:r>
        <w:lastRenderedPageBreak/>
        <w:t>Tässä voisi vielä pohtia</w:t>
      </w:r>
      <w:r w:rsidR="00591425">
        <w:t xml:space="preserve">, onko erottimen hälytysautomatiikka tarpeellinen ja kustannustehokas ratkaisu </w:t>
      </w:r>
      <w:r>
        <w:t xml:space="preserve">aina </w:t>
      </w:r>
      <w:r w:rsidR="00591425">
        <w:t>pienen kokoluokan erottimissa.  Esitämme, että pienen kokoluokan tapaukset rajattaisiin pois vaatimuksen piiristä, esimerkiksi yksittäiset autosuojat ja autonpesupaikat.</w:t>
      </w:r>
    </w:p>
    <w:p w:rsidR="00E201D8" w:rsidRDefault="00E201D8" w:rsidP="0067461C">
      <w:pPr>
        <w:spacing w:after="240"/>
        <w:ind w:left="1275" w:firstLine="2"/>
      </w:pPr>
    </w:p>
    <w:p w:rsidR="00AC65FC" w:rsidRDefault="00AC65FC" w:rsidP="0067461C">
      <w:pPr>
        <w:spacing w:after="240"/>
        <w:ind w:left="1275" w:firstLine="2"/>
      </w:pPr>
    </w:p>
    <w:p w:rsidR="00BD338B" w:rsidRDefault="000A0A6B" w:rsidP="00B91095">
      <w:pPr>
        <w:spacing w:line="300" w:lineRule="exact"/>
      </w:pPr>
      <w:r>
        <w:t>RAKLI ry</w:t>
      </w:r>
    </w:p>
    <w:p w:rsidR="00BD338B" w:rsidRDefault="00BD338B" w:rsidP="00B91095">
      <w:pPr>
        <w:spacing w:line="300" w:lineRule="exact"/>
      </w:pPr>
      <w:r>
        <w:rPr>
          <w:noProof/>
          <w:lang w:eastAsia="fi-FI"/>
        </w:rPr>
        <w:drawing>
          <wp:anchor distT="0" distB="0" distL="114300" distR="114300" simplePos="0" relativeHeight="251661312" behindDoc="0" locked="0" layoutInCell="1" allowOverlap="1" wp14:anchorId="27465264" wp14:editId="4FD39B12">
            <wp:simplePos x="0" y="0"/>
            <wp:positionH relativeFrom="column">
              <wp:posOffset>-171450</wp:posOffset>
            </wp:positionH>
            <wp:positionV relativeFrom="paragraph">
              <wp:posOffset>152400</wp:posOffset>
            </wp:positionV>
            <wp:extent cx="2159635" cy="719455"/>
            <wp:effectExtent l="0" t="0" r="0" b="4445"/>
            <wp:wrapThrough wrapText="bothSides">
              <wp:wrapPolygon edited="0">
                <wp:start x="0" y="0"/>
                <wp:lineTo x="0" y="21162"/>
                <wp:lineTo x="21340" y="21162"/>
                <wp:lineTo x="21340" y="0"/>
                <wp:lineTo x="0" y="0"/>
              </wp:wrapPolygon>
            </wp:wrapThrough>
            <wp:docPr id="12" name="Kuv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S test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9635" cy="719455"/>
                    </a:xfrm>
                    <a:prstGeom prst="rect">
                      <a:avLst/>
                    </a:prstGeom>
                  </pic:spPr>
                </pic:pic>
              </a:graphicData>
            </a:graphic>
          </wp:anchor>
        </w:drawing>
      </w: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r>
        <w:t xml:space="preserve">Mikko </w:t>
      </w:r>
      <w:proofErr w:type="spellStart"/>
      <w:r>
        <w:t>Somersalmi</w:t>
      </w:r>
      <w:proofErr w:type="spellEnd"/>
    </w:p>
    <w:p w:rsidR="00BD338B" w:rsidRDefault="00BD338B" w:rsidP="00B91095">
      <w:pPr>
        <w:spacing w:line="300" w:lineRule="exact"/>
      </w:pPr>
      <w:r>
        <w:t>Tekninen johtaja</w:t>
      </w: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p w:rsidR="00BD338B" w:rsidRDefault="00A908A6" w:rsidP="00B91095">
      <w:pPr>
        <w:spacing w:line="300" w:lineRule="exact"/>
      </w:pPr>
      <w:r>
        <w:rPr>
          <w:noProof/>
          <w:lang w:eastAsia="fi-FI"/>
        </w:rPr>
        <mc:AlternateContent>
          <mc:Choice Requires="wps">
            <w:drawing>
              <wp:anchor distT="0" distB="0" distL="114300" distR="114300" simplePos="0" relativeHeight="251659264" behindDoc="0" locked="0" layoutInCell="1" allowOverlap="1" wp14:anchorId="7C071C59" wp14:editId="37D77CD7">
                <wp:simplePos x="0" y="0"/>
                <wp:positionH relativeFrom="column">
                  <wp:posOffset>829448</wp:posOffset>
                </wp:positionH>
                <wp:positionV relativeFrom="paragraph">
                  <wp:posOffset>96907</wp:posOffset>
                </wp:positionV>
                <wp:extent cx="2790825" cy="643890"/>
                <wp:effectExtent l="0" t="0" r="9525" b="3810"/>
                <wp:wrapNone/>
                <wp:docPr id="6" name="Tekstiruutu 6"/>
                <wp:cNvGraphicFramePr/>
                <a:graphic xmlns:a="http://schemas.openxmlformats.org/drawingml/2006/main">
                  <a:graphicData uri="http://schemas.microsoft.com/office/word/2010/wordprocessingShape">
                    <wps:wsp>
                      <wps:cNvSpPr txBox="1"/>
                      <wps:spPr>
                        <a:xfrm>
                          <a:off x="0" y="0"/>
                          <a:ext cx="2790825" cy="6438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70789" w:rsidRDefault="00A707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071C59" id="_x0000_t202" coordsize="21600,21600" o:spt="202" path="m,l,21600r21600,l21600,xe">
                <v:stroke joinstyle="miter"/>
                <v:path gradientshapeok="t" o:connecttype="rect"/>
              </v:shapetype>
              <v:shape id="Tekstiruutu 6" o:spid="_x0000_s1026" type="#_x0000_t202" style="position:absolute;left:0;text-align:left;margin-left:65.3pt;margin-top:7.65pt;width:219.75pt;height:5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" fillcolor="white [3201]" stroked="f" strokeweight=".5pt">
                <v:textbox>
                  <w:txbxContent>
                    <w:p w:rsidR="00A70789" w:rsidRDefault="00A70789"/>
                  </w:txbxContent>
                </v:textbox>
              </v:shape>
            </w:pict>
          </mc:Fallback>
        </mc:AlternateContent>
      </w: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p w:rsidR="00BD338B" w:rsidRDefault="00BD338B" w:rsidP="00B91095">
      <w:pPr>
        <w:spacing w:line="300" w:lineRule="exact"/>
      </w:pPr>
    </w:p>
    <w:sectPr w:rsidR="00BD338B" w:rsidSect="00517E5D">
      <w:headerReference w:type="default" r:id="rId10"/>
      <w:footerReference w:type="default" r:id="rId11"/>
      <w:footerReference w:type="first" r:id="rId12"/>
      <w:type w:val="continuous"/>
      <w:pgSz w:w="11906" w:h="16838" w:code="9"/>
      <w:pgMar w:top="567" w:right="567" w:bottom="1418" w:left="1134" w:header="567" w:footer="56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D7A" w:rsidRDefault="00393D7A">
      <w:r>
        <w:separator/>
      </w:r>
    </w:p>
  </w:endnote>
  <w:endnote w:type="continuationSeparator" w:id="0">
    <w:p w:rsidR="00393D7A" w:rsidRDefault="00393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erpetua SC">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28" w:type="dxa"/>
        <w:right w:w="57" w:type="dxa"/>
      </w:tblCellMar>
      <w:tblLook w:val="04A0" w:firstRow="1" w:lastRow="0" w:firstColumn="1" w:lastColumn="0" w:noHBand="0" w:noVBand="1"/>
    </w:tblPr>
    <w:tblGrid>
      <w:gridCol w:w="2609"/>
      <w:gridCol w:w="2549"/>
      <w:gridCol w:w="2580"/>
      <w:gridCol w:w="2581"/>
    </w:tblGrid>
    <w:tr w:rsidR="00A70789" w:rsidRPr="00517E5D" w:rsidTr="00517E5D">
      <w:trPr>
        <w:cantSplit/>
        <w:trHeight w:val="454"/>
      </w:trPr>
      <w:tc>
        <w:tcPr>
          <w:tcW w:w="2609" w:type="dxa"/>
        </w:tcPr>
        <w:p w:rsidR="00A70789" w:rsidRPr="00517E5D" w:rsidRDefault="00A70789" w:rsidP="00C43458">
          <w:pPr>
            <w:pStyle w:val="Alatunniste"/>
          </w:pPr>
          <w:r>
            <w:t>RAKLI ry</w:t>
          </w:r>
          <w:r>
            <w:br/>
            <w:t>+358 9 4767 5711</w:t>
          </w:r>
        </w:p>
      </w:tc>
      <w:tc>
        <w:tcPr>
          <w:tcW w:w="2549" w:type="dxa"/>
        </w:tcPr>
        <w:p w:rsidR="00A70789" w:rsidRPr="00517E5D" w:rsidRDefault="00A70789" w:rsidP="00C43458">
          <w:pPr>
            <w:pStyle w:val="Alatunniste"/>
          </w:pPr>
          <w:r>
            <w:t>Annankatu 24</w:t>
          </w:r>
          <w:r w:rsidRPr="00517E5D">
            <w:br/>
            <w:t>00100 Helsinki, Finland</w:t>
          </w:r>
        </w:p>
      </w:tc>
      <w:tc>
        <w:tcPr>
          <w:tcW w:w="2580" w:type="dxa"/>
        </w:tcPr>
        <w:p w:rsidR="00A70789" w:rsidRPr="00517E5D" w:rsidRDefault="00A70789" w:rsidP="00C43458">
          <w:pPr>
            <w:pStyle w:val="Alatunniste"/>
          </w:pPr>
          <w:r w:rsidRPr="00517E5D">
            <w:t>rakli@rakli.fi</w:t>
          </w:r>
          <w:r w:rsidRPr="00517E5D">
            <w:br/>
            <w:t>www.rakli.fi</w:t>
          </w:r>
        </w:p>
      </w:tc>
      <w:tc>
        <w:tcPr>
          <w:tcW w:w="2581" w:type="dxa"/>
        </w:tcPr>
        <w:p w:rsidR="00A70789" w:rsidRPr="00517E5D" w:rsidRDefault="00A70789" w:rsidP="00C43458">
          <w:pPr>
            <w:pStyle w:val="Alatunniste"/>
          </w:pPr>
          <w:r w:rsidRPr="00517E5D">
            <w:t>y–</w:t>
          </w:r>
          <w:proofErr w:type="gramStart"/>
          <w:r w:rsidRPr="00517E5D">
            <w:t xml:space="preserve">tunnus </w:t>
          </w:r>
          <w:r>
            <w:t xml:space="preserve"> </w:t>
          </w:r>
          <w:r w:rsidRPr="00517E5D">
            <w:t>1070296</w:t>
          </w:r>
          <w:proofErr w:type="gramEnd"/>
          <w:r w:rsidRPr="00517E5D">
            <w:t>–2</w:t>
          </w:r>
        </w:p>
      </w:tc>
    </w:tr>
  </w:tbl>
  <w:p w:rsidR="00A70789" w:rsidRDefault="00A70789" w:rsidP="00517E5D">
    <w:pPr>
      <w:pStyle w:val="blank"/>
    </w:pPr>
    <w:r>
      <w:rPr>
        <w:noProof/>
        <w:lang w:eastAsia="fi-FI"/>
      </w:rPr>
      <w:drawing>
        <wp:anchor distT="0" distB="0" distL="114300" distR="114300" simplePos="0" relativeHeight="251658240" behindDoc="0" locked="1" layoutInCell="1" allowOverlap="1">
          <wp:simplePos x="0" y="0"/>
          <wp:positionH relativeFrom="page">
            <wp:posOffset>720090</wp:posOffset>
          </wp:positionH>
          <wp:positionV relativeFrom="page">
            <wp:posOffset>396240</wp:posOffset>
          </wp:positionV>
          <wp:extent cx="1580400" cy="5400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kli_RGB_fla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400" cy="54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789" w:rsidRDefault="00A70789" w:rsidP="00565E4B">
    <w:pPr>
      <w:pStyle w:val="Alatunniste"/>
    </w:pPr>
  </w:p>
  <w:p w:rsidR="00A70789" w:rsidRPr="00EA31A7" w:rsidRDefault="00A70789" w:rsidP="00565E4B">
    <w:pPr>
      <w:pStyle w:val="blank"/>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D7A" w:rsidRDefault="00393D7A">
      <w:r>
        <w:separator/>
      </w:r>
    </w:p>
  </w:footnote>
  <w:footnote w:type="continuationSeparator" w:id="0">
    <w:p w:rsidR="00393D7A" w:rsidRDefault="00393D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789" w:rsidRDefault="00A70789" w:rsidP="007514D8">
    <w:pPr>
      <w:pStyle w:val="Yltunniste"/>
    </w:pPr>
    <w:r>
      <w:tab/>
    </w:r>
    <w:r>
      <w:tab/>
    </w:r>
    <w:r>
      <w:tab/>
    </w:r>
    <w:r>
      <w:tab/>
    </w:r>
    <w:r>
      <w:rPr>
        <w:b/>
        <w:bCs/>
      </w:rPr>
      <w:t>Lausunto</w:t>
    </w:r>
    <w:r>
      <w:tab/>
    </w:r>
    <w:r>
      <w:tab/>
    </w:r>
    <w:r>
      <w:fldChar w:fldCharType="begin"/>
    </w:r>
    <w:r>
      <w:instrText xml:space="preserve"> PAGE   \* MERGEFORMAT </w:instrText>
    </w:r>
    <w:r>
      <w:fldChar w:fldCharType="separate"/>
    </w:r>
    <w:r w:rsidR="0096692E">
      <w:rPr>
        <w:noProof/>
      </w:rPr>
      <w:t>1</w:t>
    </w:r>
    <w:r>
      <w:rPr>
        <w:noProof/>
      </w:rPr>
      <w:fldChar w:fldCharType="end"/>
    </w:r>
    <w:r>
      <w:t xml:space="preserve"> (4)</w:t>
    </w:r>
  </w:p>
  <w:p w:rsidR="00A70789" w:rsidRDefault="00A70789" w:rsidP="007514D8">
    <w:pPr>
      <w:pStyle w:val="Yltunniste"/>
    </w:pPr>
    <w:r>
      <w:tab/>
    </w:r>
    <w:r>
      <w:tab/>
    </w:r>
    <w:r>
      <w:tab/>
    </w:r>
    <w:r>
      <w:tab/>
    </w:r>
  </w:p>
  <w:p w:rsidR="00A70789" w:rsidRDefault="00A70789" w:rsidP="007514D8">
    <w:pPr>
      <w:pStyle w:val="Yltunniste"/>
    </w:pPr>
  </w:p>
  <w:p w:rsidR="00A70789" w:rsidRPr="005722A5" w:rsidRDefault="00A70789" w:rsidP="007514D8">
    <w:pPr>
      <w:pStyle w:val="Yltunniste"/>
      <w:rPr>
        <w:noProof/>
      </w:rPr>
    </w:pPr>
    <w:r>
      <w:tab/>
    </w:r>
    <w:r>
      <w:tab/>
    </w:r>
    <w:r>
      <w:tab/>
      <w:t>13.7</w:t>
    </w:r>
    <w:r w:rsidRPr="005722A5">
      <w:t>.2017</w:t>
    </w:r>
    <w:r w:rsidRPr="005722A5">
      <w:rPr>
        <w:noProof/>
      </w:rPr>
      <w:tab/>
    </w:r>
  </w:p>
  <w:p w:rsidR="00A70789" w:rsidRDefault="00A70789" w:rsidP="007514D8">
    <w:pPr>
      <w:pStyle w:val="Yltunniste"/>
    </w:pPr>
  </w:p>
  <w:p w:rsidR="00A70789" w:rsidRPr="007514D8" w:rsidRDefault="00A70789" w:rsidP="007514D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0F78"/>
    <w:multiLevelType w:val="multilevel"/>
    <w:tmpl w:val="4440D0D2"/>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2"/>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1">
    <w:nsid w:val="0A4A66E2"/>
    <w:multiLevelType w:val="hybridMultilevel"/>
    <w:tmpl w:val="4E603B2C"/>
    <w:lvl w:ilvl="0" w:tplc="040B000F">
      <w:start w:val="1"/>
      <w:numFmt w:val="decimal"/>
      <w:lvlText w:val="%1."/>
      <w:lvlJc w:val="left"/>
      <w:pPr>
        <w:ind w:left="2956" w:hanging="360"/>
      </w:pPr>
    </w:lvl>
    <w:lvl w:ilvl="1" w:tplc="040B0019" w:tentative="1">
      <w:start w:val="1"/>
      <w:numFmt w:val="lowerLetter"/>
      <w:lvlText w:val="%2."/>
      <w:lvlJc w:val="left"/>
      <w:pPr>
        <w:ind w:left="3676" w:hanging="360"/>
      </w:pPr>
    </w:lvl>
    <w:lvl w:ilvl="2" w:tplc="040B001B" w:tentative="1">
      <w:start w:val="1"/>
      <w:numFmt w:val="lowerRoman"/>
      <w:lvlText w:val="%3."/>
      <w:lvlJc w:val="right"/>
      <w:pPr>
        <w:ind w:left="4396" w:hanging="180"/>
      </w:pPr>
    </w:lvl>
    <w:lvl w:ilvl="3" w:tplc="040B000F" w:tentative="1">
      <w:start w:val="1"/>
      <w:numFmt w:val="decimal"/>
      <w:lvlText w:val="%4."/>
      <w:lvlJc w:val="left"/>
      <w:pPr>
        <w:ind w:left="5116" w:hanging="360"/>
      </w:pPr>
    </w:lvl>
    <w:lvl w:ilvl="4" w:tplc="040B0019" w:tentative="1">
      <w:start w:val="1"/>
      <w:numFmt w:val="lowerLetter"/>
      <w:lvlText w:val="%5."/>
      <w:lvlJc w:val="left"/>
      <w:pPr>
        <w:ind w:left="5836" w:hanging="360"/>
      </w:pPr>
    </w:lvl>
    <w:lvl w:ilvl="5" w:tplc="040B001B" w:tentative="1">
      <w:start w:val="1"/>
      <w:numFmt w:val="lowerRoman"/>
      <w:lvlText w:val="%6."/>
      <w:lvlJc w:val="right"/>
      <w:pPr>
        <w:ind w:left="6556" w:hanging="180"/>
      </w:pPr>
    </w:lvl>
    <w:lvl w:ilvl="6" w:tplc="040B000F" w:tentative="1">
      <w:start w:val="1"/>
      <w:numFmt w:val="decimal"/>
      <w:lvlText w:val="%7."/>
      <w:lvlJc w:val="left"/>
      <w:pPr>
        <w:ind w:left="7276" w:hanging="360"/>
      </w:pPr>
    </w:lvl>
    <w:lvl w:ilvl="7" w:tplc="040B0019" w:tentative="1">
      <w:start w:val="1"/>
      <w:numFmt w:val="lowerLetter"/>
      <w:lvlText w:val="%8."/>
      <w:lvlJc w:val="left"/>
      <w:pPr>
        <w:ind w:left="7996" w:hanging="360"/>
      </w:pPr>
    </w:lvl>
    <w:lvl w:ilvl="8" w:tplc="040B001B" w:tentative="1">
      <w:start w:val="1"/>
      <w:numFmt w:val="lowerRoman"/>
      <w:lvlText w:val="%9."/>
      <w:lvlJc w:val="right"/>
      <w:pPr>
        <w:ind w:left="8716" w:hanging="180"/>
      </w:pPr>
    </w:lvl>
  </w:abstractNum>
  <w:abstractNum w:abstractNumId="2">
    <w:nsid w:val="0D3F67C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CD7294A"/>
    <w:multiLevelType w:val="hybridMultilevel"/>
    <w:tmpl w:val="6AE8B828"/>
    <w:lvl w:ilvl="0" w:tplc="CA9EC238">
      <w:start w:val="1"/>
      <w:numFmt w:val="bullet"/>
      <w:lvlText w:val="•"/>
      <w:lvlJc w:val="left"/>
      <w:pPr>
        <w:tabs>
          <w:tab w:val="num" w:pos="2081"/>
        </w:tabs>
        <w:ind w:left="2081" w:hanging="360"/>
      </w:pPr>
      <w:rPr>
        <w:rFonts w:ascii="Perpetua SC" w:hAnsi="Perpetua SC" w:hint="default"/>
      </w:rPr>
    </w:lvl>
    <w:lvl w:ilvl="1" w:tplc="04090003" w:tentative="1">
      <w:start w:val="1"/>
      <w:numFmt w:val="bullet"/>
      <w:lvlText w:val="o"/>
      <w:lvlJc w:val="left"/>
      <w:pPr>
        <w:tabs>
          <w:tab w:val="num" w:pos="2801"/>
        </w:tabs>
        <w:ind w:left="2801" w:hanging="360"/>
      </w:pPr>
      <w:rPr>
        <w:rFonts w:ascii="Courier New" w:hAnsi="Courier New" w:hint="default"/>
      </w:rPr>
    </w:lvl>
    <w:lvl w:ilvl="2" w:tplc="04090005" w:tentative="1">
      <w:start w:val="1"/>
      <w:numFmt w:val="bullet"/>
      <w:lvlText w:val=""/>
      <w:lvlJc w:val="left"/>
      <w:pPr>
        <w:tabs>
          <w:tab w:val="num" w:pos="3521"/>
        </w:tabs>
        <w:ind w:left="3521" w:hanging="360"/>
      </w:pPr>
      <w:rPr>
        <w:rFonts w:ascii="Wingdings" w:hAnsi="Wingdings" w:hint="default"/>
      </w:rPr>
    </w:lvl>
    <w:lvl w:ilvl="3" w:tplc="04090001" w:tentative="1">
      <w:start w:val="1"/>
      <w:numFmt w:val="bullet"/>
      <w:lvlText w:val=""/>
      <w:lvlJc w:val="left"/>
      <w:pPr>
        <w:tabs>
          <w:tab w:val="num" w:pos="4241"/>
        </w:tabs>
        <w:ind w:left="4241" w:hanging="360"/>
      </w:pPr>
      <w:rPr>
        <w:rFonts w:ascii="Symbol" w:hAnsi="Symbol" w:hint="default"/>
      </w:rPr>
    </w:lvl>
    <w:lvl w:ilvl="4" w:tplc="04090003" w:tentative="1">
      <w:start w:val="1"/>
      <w:numFmt w:val="bullet"/>
      <w:lvlText w:val="o"/>
      <w:lvlJc w:val="left"/>
      <w:pPr>
        <w:tabs>
          <w:tab w:val="num" w:pos="4961"/>
        </w:tabs>
        <w:ind w:left="4961" w:hanging="360"/>
      </w:pPr>
      <w:rPr>
        <w:rFonts w:ascii="Courier New" w:hAnsi="Courier New" w:hint="default"/>
      </w:rPr>
    </w:lvl>
    <w:lvl w:ilvl="5" w:tplc="04090005" w:tentative="1">
      <w:start w:val="1"/>
      <w:numFmt w:val="bullet"/>
      <w:lvlText w:val=""/>
      <w:lvlJc w:val="left"/>
      <w:pPr>
        <w:tabs>
          <w:tab w:val="num" w:pos="5681"/>
        </w:tabs>
        <w:ind w:left="5681" w:hanging="360"/>
      </w:pPr>
      <w:rPr>
        <w:rFonts w:ascii="Wingdings" w:hAnsi="Wingdings" w:hint="default"/>
      </w:rPr>
    </w:lvl>
    <w:lvl w:ilvl="6" w:tplc="04090001" w:tentative="1">
      <w:start w:val="1"/>
      <w:numFmt w:val="bullet"/>
      <w:lvlText w:val=""/>
      <w:lvlJc w:val="left"/>
      <w:pPr>
        <w:tabs>
          <w:tab w:val="num" w:pos="6401"/>
        </w:tabs>
        <w:ind w:left="6401" w:hanging="360"/>
      </w:pPr>
      <w:rPr>
        <w:rFonts w:ascii="Symbol" w:hAnsi="Symbol" w:hint="default"/>
      </w:rPr>
    </w:lvl>
    <w:lvl w:ilvl="7" w:tplc="04090003" w:tentative="1">
      <w:start w:val="1"/>
      <w:numFmt w:val="bullet"/>
      <w:lvlText w:val="o"/>
      <w:lvlJc w:val="left"/>
      <w:pPr>
        <w:tabs>
          <w:tab w:val="num" w:pos="7121"/>
        </w:tabs>
        <w:ind w:left="7121" w:hanging="360"/>
      </w:pPr>
      <w:rPr>
        <w:rFonts w:ascii="Courier New" w:hAnsi="Courier New" w:hint="default"/>
      </w:rPr>
    </w:lvl>
    <w:lvl w:ilvl="8" w:tplc="04090005" w:tentative="1">
      <w:start w:val="1"/>
      <w:numFmt w:val="bullet"/>
      <w:lvlText w:val=""/>
      <w:lvlJc w:val="left"/>
      <w:pPr>
        <w:tabs>
          <w:tab w:val="num" w:pos="7841"/>
        </w:tabs>
        <w:ind w:left="7841" w:hanging="360"/>
      </w:pPr>
      <w:rPr>
        <w:rFonts w:ascii="Wingdings" w:hAnsi="Wingdings" w:hint="default"/>
      </w:rPr>
    </w:lvl>
  </w:abstractNum>
  <w:abstractNum w:abstractNumId="4">
    <w:nsid w:val="21FB60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3D00DAA"/>
    <w:multiLevelType w:val="multilevel"/>
    <w:tmpl w:val="86B4399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2E297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DF5659"/>
    <w:multiLevelType w:val="multilevel"/>
    <w:tmpl w:val="7138D548"/>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30962C22"/>
    <w:multiLevelType w:val="hybridMultilevel"/>
    <w:tmpl w:val="AF26B36A"/>
    <w:lvl w:ilvl="0" w:tplc="8CC6045C">
      <w:start w:val="2"/>
      <w:numFmt w:val="bullet"/>
      <w:lvlText w:val="-"/>
      <w:lvlJc w:val="left"/>
      <w:pPr>
        <w:ind w:left="1637" w:hanging="360"/>
      </w:pPr>
      <w:rPr>
        <w:rFonts w:ascii="Verdana" w:eastAsia="Times New Roman" w:hAnsi="Verdana" w:cs="Times New Roman" w:hint="default"/>
      </w:rPr>
    </w:lvl>
    <w:lvl w:ilvl="1" w:tplc="040B0003" w:tentative="1">
      <w:start w:val="1"/>
      <w:numFmt w:val="bullet"/>
      <w:lvlText w:val="o"/>
      <w:lvlJc w:val="left"/>
      <w:pPr>
        <w:ind w:left="2357" w:hanging="360"/>
      </w:pPr>
      <w:rPr>
        <w:rFonts w:ascii="Courier New" w:hAnsi="Courier New" w:cs="Courier New" w:hint="default"/>
      </w:rPr>
    </w:lvl>
    <w:lvl w:ilvl="2" w:tplc="040B0005" w:tentative="1">
      <w:start w:val="1"/>
      <w:numFmt w:val="bullet"/>
      <w:lvlText w:val=""/>
      <w:lvlJc w:val="left"/>
      <w:pPr>
        <w:ind w:left="3077" w:hanging="360"/>
      </w:pPr>
      <w:rPr>
        <w:rFonts w:ascii="Wingdings" w:hAnsi="Wingdings" w:hint="default"/>
      </w:rPr>
    </w:lvl>
    <w:lvl w:ilvl="3" w:tplc="040B0001" w:tentative="1">
      <w:start w:val="1"/>
      <w:numFmt w:val="bullet"/>
      <w:lvlText w:val=""/>
      <w:lvlJc w:val="left"/>
      <w:pPr>
        <w:ind w:left="3797" w:hanging="360"/>
      </w:pPr>
      <w:rPr>
        <w:rFonts w:ascii="Symbol" w:hAnsi="Symbol" w:hint="default"/>
      </w:rPr>
    </w:lvl>
    <w:lvl w:ilvl="4" w:tplc="040B0003" w:tentative="1">
      <w:start w:val="1"/>
      <w:numFmt w:val="bullet"/>
      <w:lvlText w:val="o"/>
      <w:lvlJc w:val="left"/>
      <w:pPr>
        <w:ind w:left="4517" w:hanging="360"/>
      </w:pPr>
      <w:rPr>
        <w:rFonts w:ascii="Courier New" w:hAnsi="Courier New" w:cs="Courier New" w:hint="default"/>
      </w:rPr>
    </w:lvl>
    <w:lvl w:ilvl="5" w:tplc="040B0005" w:tentative="1">
      <w:start w:val="1"/>
      <w:numFmt w:val="bullet"/>
      <w:lvlText w:val=""/>
      <w:lvlJc w:val="left"/>
      <w:pPr>
        <w:ind w:left="5237" w:hanging="360"/>
      </w:pPr>
      <w:rPr>
        <w:rFonts w:ascii="Wingdings" w:hAnsi="Wingdings" w:hint="default"/>
      </w:rPr>
    </w:lvl>
    <w:lvl w:ilvl="6" w:tplc="040B0001" w:tentative="1">
      <w:start w:val="1"/>
      <w:numFmt w:val="bullet"/>
      <w:lvlText w:val=""/>
      <w:lvlJc w:val="left"/>
      <w:pPr>
        <w:ind w:left="5957" w:hanging="360"/>
      </w:pPr>
      <w:rPr>
        <w:rFonts w:ascii="Symbol" w:hAnsi="Symbol" w:hint="default"/>
      </w:rPr>
    </w:lvl>
    <w:lvl w:ilvl="7" w:tplc="040B0003" w:tentative="1">
      <w:start w:val="1"/>
      <w:numFmt w:val="bullet"/>
      <w:lvlText w:val="o"/>
      <w:lvlJc w:val="left"/>
      <w:pPr>
        <w:ind w:left="6677" w:hanging="360"/>
      </w:pPr>
      <w:rPr>
        <w:rFonts w:ascii="Courier New" w:hAnsi="Courier New" w:cs="Courier New" w:hint="default"/>
      </w:rPr>
    </w:lvl>
    <w:lvl w:ilvl="8" w:tplc="040B0005" w:tentative="1">
      <w:start w:val="1"/>
      <w:numFmt w:val="bullet"/>
      <w:lvlText w:val=""/>
      <w:lvlJc w:val="left"/>
      <w:pPr>
        <w:ind w:left="7397" w:hanging="360"/>
      </w:pPr>
      <w:rPr>
        <w:rFonts w:ascii="Wingdings" w:hAnsi="Wingdings" w:hint="default"/>
      </w:rPr>
    </w:lvl>
  </w:abstractNum>
  <w:abstractNum w:abstractNumId="9">
    <w:nsid w:val="32D5546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8C059EA"/>
    <w:multiLevelType w:val="multilevel"/>
    <w:tmpl w:val="6F6A94D4"/>
    <w:lvl w:ilvl="0">
      <w:start w:val="1"/>
      <w:numFmt w:val="decimal"/>
      <w:lvlText w:val="%1."/>
      <w:lvlJc w:val="left"/>
      <w:pPr>
        <w:tabs>
          <w:tab w:val="num" w:pos="726"/>
        </w:tabs>
        <w:ind w:left="726" w:hanging="726"/>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A14517D"/>
    <w:multiLevelType w:val="hybridMultilevel"/>
    <w:tmpl w:val="D2E0947C"/>
    <w:lvl w:ilvl="0" w:tplc="DEDEA564">
      <w:start w:val="1"/>
      <w:numFmt w:val="bullet"/>
      <w:lvlText w:val="•"/>
      <w:lvlJc w:val="left"/>
      <w:pPr>
        <w:tabs>
          <w:tab w:val="num" w:pos="720"/>
        </w:tabs>
        <w:ind w:left="720" w:hanging="360"/>
      </w:pPr>
      <w:rPr>
        <w:rFonts w:ascii="Arial" w:hAnsi="Arial" w:hint="default"/>
      </w:rPr>
    </w:lvl>
    <w:lvl w:ilvl="1" w:tplc="628C20D8" w:tentative="1">
      <w:start w:val="1"/>
      <w:numFmt w:val="bullet"/>
      <w:lvlText w:val="•"/>
      <w:lvlJc w:val="left"/>
      <w:pPr>
        <w:tabs>
          <w:tab w:val="num" w:pos="1440"/>
        </w:tabs>
        <w:ind w:left="1440" w:hanging="360"/>
      </w:pPr>
      <w:rPr>
        <w:rFonts w:ascii="Arial" w:hAnsi="Arial" w:hint="default"/>
      </w:rPr>
    </w:lvl>
    <w:lvl w:ilvl="2" w:tplc="508C79E0" w:tentative="1">
      <w:start w:val="1"/>
      <w:numFmt w:val="bullet"/>
      <w:lvlText w:val="•"/>
      <w:lvlJc w:val="left"/>
      <w:pPr>
        <w:tabs>
          <w:tab w:val="num" w:pos="2160"/>
        </w:tabs>
        <w:ind w:left="2160" w:hanging="360"/>
      </w:pPr>
      <w:rPr>
        <w:rFonts w:ascii="Arial" w:hAnsi="Arial" w:hint="default"/>
      </w:rPr>
    </w:lvl>
    <w:lvl w:ilvl="3" w:tplc="1FB01C90" w:tentative="1">
      <w:start w:val="1"/>
      <w:numFmt w:val="bullet"/>
      <w:lvlText w:val="•"/>
      <w:lvlJc w:val="left"/>
      <w:pPr>
        <w:tabs>
          <w:tab w:val="num" w:pos="2880"/>
        </w:tabs>
        <w:ind w:left="2880" w:hanging="360"/>
      </w:pPr>
      <w:rPr>
        <w:rFonts w:ascii="Arial" w:hAnsi="Arial" w:hint="default"/>
      </w:rPr>
    </w:lvl>
    <w:lvl w:ilvl="4" w:tplc="042C7402" w:tentative="1">
      <w:start w:val="1"/>
      <w:numFmt w:val="bullet"/>
      <w:lvlText w:val="•"/>
      <w:lvlJc w:val="left"/>
      <w:pPr>
        <w:tabs>
          <w:tab w:val="num" w:pos="3600"/>
        </w:tabs>
        <w:ind w:left="3600" w:hanging="360"/>
      </w:pPr>
      <w:rPr>
        <w:rFonts w:ascii="Arial" w:hAnsi="Arial" w:hint="default"/>
      </w:rPr>
    </w:lvl>
    <w:lvl w:ilvl="5" w:tplc="07A6B0BA" w:tentative="1">
      <w:start w:val="1"/>
      <w:numFmt w:val="bullet"/>
      <w:lvlText w:val="•"/>
      <w:lvlJc w:val="left"/>
      <w:pPr>
        <w:tabs>
          <w:tab w:val="num" w:pos="4320"/>
        </w:tabs>
        <w:ind w:left="4320" w:hanging="360"/>
      </w:pPr>
      <w:rPr>
        <w:rFonts w:ascii="Arial" w:hAnsi="Arial" w:hint="default"/>
      </w:rPr>
    </w:lvl>
    <w:lvl w:ilvl="6" w:tplc="59E8B26C" w:tentative="1">
      <w:start w:val="1"/>
      <w:numFmt w:val="bullet"/>
      <w:lvlText w:val="•"/>
      <w:lvlJc w:val="left"/>
      <w:pPr>
        <w:tabs>
          <w:tab w:val="num" w:pos="5040"/>
        </w:tabs>
        <w:ind w:left="5040" w:hanging="360"/>
      </w:pPr>
      <w:rPr>
        <w:rFonts w:ascii="Arial" w:hAnsi="Arial" w:hint="default"/>
      </w:rPr>
    </w:lvl>
    <w:lvl w:ilvl="7" w:tplc="886AEF92" w:tentative="1">
      <w:start w:val="1"/>
      <w:numFmt w:val="bullet"/>
      <w:lvlText w:val="•"/>
      <w:lvlJc w:val="left"/>
      <w:pPr>
        <w:tabs>
          <w:tab w:val="num" w:pos="5760"/>
        </w:tabs>
        <w:ind w:left="5760" w:hanging="360"/>
      </w:pPr>
      <w:rPr>
        <w:rFonts w:ascii="Arial" w:hAnsi="Arial" w:hint="default"/>
      </w:rPr>
    </w:lvl>
    <w:lvl w:ilvl="8" w:tplc="4B4881B2" w:tentative="1">
      <w:start w:val="1"/>
      <w:numFmt w:val="bullet"/>
      <w:lvlText w:val="•"/>
      <w:lvlJc w:val="left"/>
      <w:pPr>
        <w:tabs>
          <w:tab w:val="num" w:pos="6480"/>
        </w:tabs>
        <w:ind w:left="6480" w:hanging="360"/>
      </w:pPr>
      <w:rPr>
        <w:rFonts w:ascii="Arial" w:hAnsi="Arial" w:hint="default"/>
      </w:rPr>
    </w:lvl>
  </w:abstractNum>
  <w:abstractNum w:abstractNumId="12">
    <w:nsid w:val="3B8F10D7"/>
    <w:multiLevelType w:val="multilevel"/>
    <w:tmpl w:val="673AA9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41108D"/>
    <w:multiLevelType w:val="multilevel"/>
    <w:tmpl w:val="56044D2C"/>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4180434"/>
    <w:multiLevelType w:val="multilevel"/>
    <w:tmpl w:val="F80C7554"/>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4D882342"/>
    <w:multiLevelType w:val="multilevel"/>
    <w:tmpl w:val="8B828526"/>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511D12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D2D447A"/>
    <w:multiLevelType w:val="multilevel"/>
    <w:tmpl w:val="AADA13AC"/>
    <w:lvl w:ilvl="0">
      <w:start w:val="1"/>
      <w:numFmt w:val="decimal"/>
      <w:lvlText w:val="%1"/>
      <w:lvlJc w:val="left"/>
      <w:pPr>
        <w:tabs>
          <w:tab w:val="num" w:pos="1290"/>
        </w:tabs>
        <w:ind w:left="1290" w:hanging="723"/>
      </w:pPr>
      <w:rPr>
        <w:rFonts w:hint="default"/>
      </w:rPr>
    </w:lvl>
    <w:lvl w:ilvl="1">
      <w:start w:val="1"/>
      <w:numFmt w:val="decimal"/>
      <w:lvlRestart w:val="0"/>
      <w:lvlText w:val="%1.%2"/>
      <w:lvlJc w:val="left"/>
      <w:pPr>
        <w:tabs>
          <w:tab w:val="num" w:pos="1290"/>
        </w:tabs>
        <w:ind w:left="1290" w:hanging="723"/>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5DAC5B43"/>
    <w:multiLevelType w:val="hybridMultilevel"/>
    <w:tmpl w:val="5544877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5E0002C0"/>
    <w:multiLevelType w:val="multilevel"/>
    <w:tmpl w:val="84E4BDE4"/>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isLg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abstractNum w:abstractNumId="20">
    <w:nsid w:val="695B078D"/>
    <w:multiLevelType w:val="multilevel"/>
    <w:tmpl w:val="D7C89F0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4F6D60"/>
    <w:multiLevelType w:val="multilevel"/>
    <w:tmpl w:val="86B43996"/>
    <w:lvl w:ilvl="0">
      <w:start w:val="1"/>
      <w:numFmt w:val="decimal"/>
      <w:suff w:val="space"/>
      <w:lvlText w:val="%1."/>
      <w:lvlJc w:val="left"/>
      <w:pPr>
        <w:ind w:left="0" w:firstLine="0"/>
      </w:pPr>
      <w:rPr>
        <w:bCs/>
        <w:szCs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nsid w:val="6CD044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2697F4C"/>
    <w:multiLevelType w:val="hybridMultilevel"/>
    <w:tmpl w:val="C592F9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4204582"/>
    <w:multiLevelType w:val="hybridMultilevel"/>
    <w:tmpl w:val="9C38B1E2"/>
    <w:lvl w:ilvl="0" w:tplc="93C67D28">
      <w:start w:val="1"/>
      <w:numFmt w:val="decimal"/>
      <w:lvlText w:val="%1."/>
      <w:lvlJc w:val="left"/>
      <w:pPr>
        <w:tabs>
          <w:tab w:val="num" w:pos="927"/>
        </w:tabs>
        <w:ind w:left="927" w:hanging="360"/>
      </w:pPr>
      <w:rPr>
        <w:rFonts w:ascii="Verdana" w:hAnsi="Verdana"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4860D0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79225501"/>
    <w:multiLevelType w:val="hybridMultilevel"/>
    <w:tmpl w:val="785CCA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CA4B69"/>
    <w:multiLevelType w:val="multilevel"/>
    <w:tmpl w:val="5A5E395C"/>
    <w:lvl w:ilvl="0">
      <w:start w:val="1"/>
      <w:numFmt w:val="decimal"/>
      <w:lvlText w:val="%1"/>
      <w:lvlJc w:val="left"/>
      <w:pPr>
        <w:tabs>
          <w:tab w:val="num" w:pos="1230"/>
        </w:tabs>
        <w:ind w:left="1230" w:hanging="1230"/>
      </w:pPr>
      <w:rPr>
        <w:rFonts w:hint="default"/>
      </w:rPr>
    </w:lvl>
    <w:lvl w:ilvl="1">
      <w:start w:val="1"/>
      <w:numFmt w:val="decimal"/>
      <w:lvlText w:val="%1.%2"/>
      <w:lvlJc w:val="left"/>
      <w:pPr>
        <w:tabs>
          <w:tab w:val="num" w:pos="1910"/>
        </w:tabs>
        <w:ind w:left="1910" w:hanging="1230"/>
      </w:pPr>
      <w:rPr>
        <w:rFonts w:hint="default"/>
      </w:rPr>
    </w:lvl>
    <w:lvl w:ilvl="2">
      <w:start w:val="1"/>
      <w:numFmt w:val="decimal"/>
      <w:lvlText w:val="%1.%2.%3"/>
      <w:lvlJc w:val="left"/>
      <w:pPr>
        <w:tabs>
          <w:tab w:val="num" w:pos="2590"/>
        </w:tabs>
        <w:ind w:left="2590" w:hanging="1230"/>
      </w:pPr>
      <w:rPr>
        <w:rFonts w:hint="default"/>
      </w:rPr>
    </w:lvl>
    <w:lvl w:ilvl="3">
      <w:start w:val="1"/>
      <w:numFmt w:val="decimal"/>
      <w:lvlText w:val="%1.%2.%3.%4"/>
      <w:lvlJc w:val="left"/>
      <w:pPr>
        <w:tabs>
          <w:tab w:val="num" w:pos="3270"/>
        </w:tabs>
        <w:ind w:left="3270" w:hanging="1230"/>
      </w:pPr>
      <w:rPr>
        <w:rFonts w:hint="default"/>
      </w:rPr>
    </w:lvl>
    <w:lvl w:ilvl="4">
      <w:start w:val="1"/>
      <w:numFmt w:val="decimal"/>
      <w:lvlText w:val="%1.%2.%3.%4.%5"/>
      <w:lvlJc w:val="left"/>
      <w:pPr>
        <w:tabs>
          <w:tab w:val="num" w:pos="3950"/>
        </w:tabs>
        <w:ind w:left="3950" w:hanging="1230"/>
      </w:pPr>
      <w:rPr>
        <w:rFonts w:hint="default"/>
      </w:rPr>
    </w:lvl>
    <w:lvl w:ilvl="5">
      <w:start w:val="1"/>
      <w:numFmt w:val="decimal"/>
      <w:lvlText w:val="%1.%2.%3.%4.%5.%6"/>
      <w:lvlJc w:val="left"/>
      <w:pPr>
        <w:tabs>
          <w:tab w:val="num" w:pos="4840"/>
        </w:tabs>
        <w:ind w:left="4840" w:hanging="1440"/>
      </w:pPr>
      <w:rPr>
        <w:rFonts w:hint="default"/>
      </w:rPr>
    </w:lvl>
    <w:lvl w:ilvl="6">
      <w:start w:val="1"/>
      <w:numFmt w:val="decimal"/>
      <w:lvlText w:val="%1.%2.%3.%4.%5.%6.%7"/>
      <w:lvlJc w:val="left"/>
      <w:pPr>
        <w:tabs>
          <w:tab w:val="num" w:pos="5880"/>
        </w:tabs>
        <w:ind w:left="5880" w:hanging="1800"/>
      </w:pPr>
      <w:rPr>
        <w:rFonts w:hint="default"/>
      </w:rPr>
    </w:lvl>
    <w:lvl w:ilvl="7">
      <w:start w:val="1"/>
      <w:numFmt w:val="decimal"/>
      <w:lvlText w:val="%1.%2.%3.%4.%5.%6.%7.%8"/>
      <w:lvlJc w:val="left"/>
      <w:pPr>
        <w:tabs>
          <w:tab w:val="num" w:pos="6560"/>
        </w:tabs>
        <w:ind w:left="6560" w:hanging="1800"/>
      </w:pPr>
      <w:rPr>
        <w:rFonts w:hint="default"/>
      </w:rPr>
    </w:lvl>
    <w:lvl w:ilvl="8">
      <w:start w:val="1"/>
      <w:numFmt w:val="decimal"/>
      <w:lvlText w:val="%1.%2.%3.%4.%5.%6.%7.%8.%9"/>
      <w:lvlJc w:val="left"/>
      <w:pPr>
        <w:tabs>
          <w:tab w:val="num" w:pos="7600"/>
        </w:tabs>
        <w:ind w:left="7600" w:hanging="2160"/>
      </w:pPr>
      <w:rPr>
        <w:rFonts w:hint="default"/>
      </w:rPr>
    </w:lvl>
  </w:abstractNum>
  <w:num w:numId="1">
    <w:abstractNumId w:val="0"/>
  </w:num>
  <w:num w:numId="2">
    <w:abstractNumId w:val="19"/>
  </w:num>
  <w:num w:numId="3">
    <w:abstractNumId w:val="27"/>
  </w:num>
  <w:num w:numId="4">
    <w:abstractNumId w:val="14"/>
  </w:num>
  <w:num w:numId="5">
    <w:abstractNumId w:val="15"/>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4"/>
  </w:num>
  <w:num w:numId="10">
    <w:abstractNumId w:val="13"/>
  </w:num>
  <w:num w:numId="11">
    <w:abstractNumId w:val="17"/>
  </w:num>
  <w:num w:numId="12">
    <w:abstractNumId w:val="17"/>
    <w:lvlOverride w:ilvl="0">
      <w:lvl w:ilvl="0">
        <w:start w:val="1"/>
        <w:numFmt w:val="decimal"/>
        <w:lvlText w:val="%1"/>
        <w:lvlJc w:val="left"/>
        <w:pPr>
          <w:tabs>
            <w:tab w:val="num" w:pos="1290"/>
          </w:tabs>
          <w:ind w:left="1290" w:hanging="723"/>
        </w:pPr>
        <w:rPr>
          <w:rFonts w:hint="default"/>
        </w:rPr>
      </w:lvl>
    </w:lvlOverride>
    <w:lvlOverride w:ilvl="1">
      <w:lvl w:ilvl="1">
        <w:start w:val="1"/>
        <w:numFmt w:val="decimal"/>
        <w:lvlRestart w:val="0"/>
        <w:lvlText w:val="%1.%2"/>
        <w:lvlJc w:val="left"/>
        <w:pPr>
          <w:tabs>
            <w:tab w:val="num" w:pos="1290"/>
          </w:tabs>
          <w:ind w:left="1290" w:hanging="723"/>
        </w:pPr>
        <w:rPr>
          <w:rFonts w:hint="default"/>
        </w:rPr>
      </w:lvl>
    </w:lvlOverride>
    <w:lvlOverride w:ilvl="2">
      <w:lvl w:ilvl="2">
        <w:start w:val="1"/>
        <w:numFmt w:val="decimal"/>
        <w:lvlText w:val="%1.%2.%3"/>
        <w:lvlJc w:val="left"/>
        <w:pPr>
          <w:tabs>
            <w:tab w:val="num" w:pos="1290"/>
          </w:tabs>
          <w:ind w:left="1290" w:hanging="1290"/>
        </w:pPr>
        <w:rPr>
          <w:rFonts w:hint="default"/>
        </w:rPr>
      </w:lvl>
    </w:lvlOverride>
    <w:lvlOverride w:ilvl="3">
      <w:lvl w:ilvl="3">
        <w:start w:val="1"/>
        <w:numFmt w:val="decimal"/>
        <w:lvlText w:val="%1.%2.%3.%4"/>
        <w:lvlJc w:val="left"/>
        <w:pPr>
          <w:tabs>
            <w:tab w:val="num" w:pos="1290"/>
          </w:tabs>
          <w:ind w:left="1290" w:hanging="1290"/>
        </w:pPr>
        <w:rPr>
          <w:rFonts w:hint="default"/>
        </w:rPr>
      </w:lvl>
    </w:lvlOverride>
    <w:lvlOverride w:ilvl="4">
      <w:lvl w:ilvl="4">
        <w:start w:val="1"/>
        <w:numFmt w:val="decimal"/>
        <w:lvlText w:val="%1.%2.%3.%4.%5"/>
        <w:lvlJc w:val="left"/>
        <w:pPr>
          <w:tabs>
            <w:tab w:val="num" w:pos="1440"/>
          </w:tabs>
          <w:ind w:left="1440" w:hanging="1440"/>
        </w:pPr>
        <w:rPr>
          <w:rFonts w:hint="default"/>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3">
    <w:abstractNumId w:val="3"/>
  </w:num>
  <w:num w:numId="14">
    <w:abstractNumId w:val="23"/>
  </w:num>
  <w:num w:numId="15">
    <w:abstractNumId w:val="26"/>
  </w:num>
  <w:num w:numId="16">
    <w:abstractNumId w:val="12"/>
  </w:num>
  <w:num w:numId="17">
    <w:abstractNumId w:val="21"/>
  </w:num>
  <w:num w:numId="18">
    <w:abstractNumId w:val="20"/>
  </w:num>
  <w:num w:numId="19">
    <w:abstractNumId w:val="5"/>
  </w:num>
  <w:num w:numId="20">
    <w:abstractNumId w:val="9"/>
  </w:num>
  <w:num w:numId="21">
    <w:abstractNumId w:val="6"/>
  </w:num>
  <w:num w:numId="22">
    <w:abstractNumId w:val="2"/>
  </w:num>
  <w:num w:numId="23">
    <w:abstractNumId w:val="22"/>
  </w:num>
  <w:num w:numId="24">
    <w:abstractNumId w:val="25"/>
  </w:num>
  <w:num w:numId="25">
    <w:abstractNumId w:val="16"/>
  </w:num>
  <w:num w:numId="26">
    <w:abstractNumId w:val="4"/>
  </w:num>
  <w:num w:numId="27">
    <w:abstractNumId w:val="1"/>
  </w:num>
  <w:num w:numId="28">
    <w:abstractNumId w:val="18"/>
  </w:num>
  <w:num w:numId="29">
    <w:abstractNumId w:val="11"/>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noPunctuationKerning/>
  <w:characterSpacingControl w:val="doNotCompress"/>
  <w:hdrShapeDefaults>
    <o:shapedefaults v:ext="edit" spidmax="4097">
      <o:colormru v:ext="edit" colors="#7da3b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5A"/>
    <w:rsid w:val="00002648"/>
    <w:rsid w:val="00012515"/>
    <w:rsid w:val="000156B2"/>
    <w:rsid w:val="0001667C"/>
    <w:rsid w:val="0002604B"/>
    <w:rsid w:val="00041E89"/>
    <w:rsid w:val="00041E99"/>
    <w:rsid w:val="00044DF4"/>
    <w:rsid w:val="00047249"/>
    <w:rsid w:val="00051EE4"/>
    <w:rsid w:val="00053B04"/>
    <w:rsid w:val="00060C9F"/>
    <w:rsid w:val="00063820"/>
    <w:rsid w:val="000852A6"/>
    <w:rsid w:val="0009608A"/>
    <w:rsid w:val="000A0A6B"/>
    <w:rsid w:val="000A7B51"/>
    <w:rsid w:val="000B05E7"/>
    <w:rsid w:val="000B1EDA"/>
    <w:rsid w:val="000B300A"/>
    <w:rsid w:val="000C0F90"/>
    <w:rsid w:val="000C1142"/>
    <w:rsid w:val="000C12FD"/>
    <w:rsid w:val="000E2B03"/>
    <w:rsid w:val="000E2C18"/>
    <w:rsid w:val="000E66A7"/>
    <w:rsid w:val="001010DB"/>
    <w:rsid w:val="0010111D"/>
    <w:rsid w:val="0010536A"/>
    <w:rsid w:val="00110A19"/>
    <w:rsid w:val="001150CC"/>
    <w:rsid w:val="00131EA0"/>
    <w:rsid w:val="00137F30"/>
    <w:rsid w:val="001450DE"/>
    <w:rsid w:val="00147C5D"/>
    <w:rsid w:val="00154BFC"/>
    <w:rsid w:val="0017056E"/>
    <w:rsid w:val="00175AA4"/>
    <w:rsid w:val="001762A1"/>
    <w:rsid w:val="00184821"/>
    <w:rsid w:val="0019215E"/>
    <w:rsid w:val="00192E55"/>
    <w:rsid w:val="0019590B"/>
    <w:rsid w:val="001B2D2A"/>
    <w:rsid w:val="001B677B"/>
    <w:rsid w:val="001D7C26"/>
    <w:rsid w:val="001E04F0"/>
    <w:rsid w:val="001E1999"/>
    <w:rsid w:val="0020009C"/>
    <w:rsid w:val="00200603"/>
    <w:rsid w:val="00206A72"/>
    <w:rsid w:val="00216B03"/>
    <w:rsid w:val="00216B62"/>
    <w:rsid w:val="002179C4"/>
    <w:rsid w:val="002201CD"/>
    <w:rsid w:val="00221371"/>
    <w:rsid w:val="002266CE"/>
    <w:rsid w:val="002306F5"/>
    <w:rsid w:val="00236912"/>
    <w:rsid w:val="00244FE7"/>
    <w:rsid w:val="00246282"/>
    <w:rsid w:val="00254866"/>
    <w:rsid w:val="00270EB9"/>
    <w:rsid w:val="00281BD6"/>
    <w:rsid w:val="002942C4"/>
    <w:rsid w:val="002A2B48"/>
    <w:rsid w:val="002A3322"/>
    <w:rsid w:val="002A672E"/>
    <w:rsid w:val="002C7183"/>
    <w:rsid w:val="002D52D4"/>
    <w:rsid w:val="002E332D"/>
    <w:rsid w:val="002E53F5"/>
    <w:rsid w:val="002E6F6F"/>
    <w:rsid w:val="002F317D"/>
    <w:rsid w:val="00307A14"/>
    <w:rsid w:val="003163A1"/>
    <w:rsid w:val="003254C7"/>
    <w:rsid w:val="0033444D"/>
    <w:rsid w:val="003356D7"/>
    <w:rsid w:val="00337900"/>
    <w:rsid w:val="003405DA"/>
    <w:rsid w:val="00342FFD"/>
    <w:rsid w:val="0036516A"/>
    <w:rsid w:val="00366C35"/>
    <w:rsid w:val="00376EBF"/>
    <w:rsid w:val="0037779F"/>
    <w:rsid w:val="00386514"/>
    <w:rsid w:val="00387ED4"/>
    <w:rsid w:val="00392C1B"/>
    <w:rsid w:val="00393D7A"/>
    <w:rsid w:val="00394D92"/>
    <w:rsid w:val="003959C5"/>
    <w:rsid w:val="00395B27"/>
    <w:rsid w:val="003A37F4"/>
    <w:rsid w:val="003A4E3B"/>
    <w:rsid w:val="003A605B"/>
    <w:rsid w:val="003C0F3F"/>
    <w:rsid w:val="003D1BCC"/>
    <w:rsid w:val="003D4EE3"/>
    <w:rsid w:val="003D633A"/>
    <w:rsid w:val="003D730C"/>
    <w:rsid w:val="003E0D31"/>
    <w:rsid w:val="003F12DD"/>
    <w:rsid w:val="003F7206"/>
    <w:rsid w:val="00403483"/>
    <w:rsid w:val="004223F2"/>
    <w:rsid w:val="004242BC"/>
    <w:rsid w:val="00425F0C"/>
    <w:rsid w:val="004306DC"/>
    <w:rsid w:val="00432111"/>
    <w:rsid w:val="00442B08"/>
    <w:rsid w:val="00447615"/>
    <w:rsid w:val="00447E14"/>
    <w:rsid w:val="004545CF"/>
    <w:rsid w:val="00454859"/>
    <w:rsid w:val="00460697"/>
    <w:rsid w:val="00460C20"/>
    <w:rsid w:val="004664BA"/>
    <w:rsid w:val="00483314"/>
    <w:rsid w:val="00487D58"/>
    <w:rsid w:val="00490740"/>
    <w:rsid w:val="00494DE4"/>
    <w:rsid w:val="00494FB5"/>
    <w:rsid w:val="004A2600"/>
    <w:rsid w:val="004A6078"/>
    <w:rsid w:val="004C39B1"/>
    <w:rsid w:val="004C5FA3"/>
    <w:rsid w:val="004D2AB2"/>
    <w:rsid w:val="004E2AF9"/>
    <w:rsid w:val="004F2CE2"/>
    <w:rsid w:val="00500917"/>
    <w:rsid w:val="00500AD8"/>
    <w:rsid w:val="0050159D"/>
    <w:rsid w:val="00503BD2"/>
    <w:rsid w:val="00505BBA"/>
    <w:rsid w:val="005125F4"/>
    <w:rsid w:val="00517E5D"/>
    <w:rsid w:val="005308F0"/>
    <w:rsid w:val="00531281"/>
    <w:rsid w:val="005353AC"/>
    <w:rsid w:val="00541536"/>
    <w:rsid w:val="00552A0E"/>
    <w:rsid w:val="005543EF"/>
    <w:rsid w:val="005545EB"/>
    <w:rsid w:val="005548A8"/>
    <w:rsid w:val="0055672C"/>
    <w:rsid w:val="00565E4B"/>
    <w:rsid w:val="005671DB"/>
    <w:rsid w:val="0057045A"/>
    <w:rsid w:val="005722A5"/>
    <w:rsid w:val="0057284B"/>
    <w:rsid w:val="005730CD"/>
    <w:rsid w:val="00580BF6"/>
    <w:rsid w:val="00591425"/>
    <w:rsid w:val="005A2220"/>
    <w:rsid w:val="005A2477"/>
    <w:rsid w:val="005A4607"/>
    <w:rsid w:val="005A70C8"/>
    <w:rsid w:val="005B4DE9"/>
    <w:rsid w:val="005C437B"/>
    <w:rsid w:val="005C7093"/>
    <w:rsid w:val="005D725B"/>
    <w:rsid w:val="005F6185"/>
    <w:rsid w:val="00600B90"/>
    <w:rsid w:val="00606901"/>
    <w:rsid w:val="006074A1"/>
    <w:rsid w:val="00607CDC"/>
    <w:rsid w:val="0061660F"/>
    <w:rsid w:val="006208F0"/>
    <w:rsid w:val="00621421"/>
    <w:rsid w:val="006279FD"/>
    <w:rsid w:val="00635610"/>
    <w:rsid w:val="00636A0E"/>
    <w:rsid w:val="00643D50"/>
    <w:rsid w:val="00647403"/>
    <w:rsid w:val="00654F02"/>
    <w:rsid w:val="00663794"/>
    <w:rsid w:val="0067461C"/>
    <w:rsid w:val="00676812"/>
    <w:rsid w:val="006874E6"/>
    <w:rsid w:val="006A527C"/>
    <w:rsid w:val="006A612B"/>
    <w:rsid w:val="006B2C76"/>
    <w:rsid w:val="006B3B09"/>
    <w:rsid w:val="006B5217"/>
    <w:rsid w:val="006C1DFB"/>
    <w:rsid w:val="006C2BC0"/>
    <w:rsid w:val="006C4EDB"/>
    <w:rsid w:val="006D0205"/>
    <w:rsid w:val="006D41CD"/>
    <w:rsid w:val="006E3358"/>
    <w:rsid w:val="006E3D76"/>
    <w:rsid w:val="006E466E"/>
    <w:rsid w:val="006E4D86"/>
    <w:rsid w:val="00703561"/>
    <w:rsid w:val="00705A22"/>
    <w:rsid w:val="007130FA"/>
    <w:rsid w:val="0071490A"/>
    <w:rsid w:val="00714D34"/>
    <w:rsid w:val="00721458"/>
    <w:rsid w:val="0072338E"/>
    <w:rsid w:val="00723618"/>
    <w:rsid w:val="00735FDE"/>
    <w:rsid w:val="00736D94"/>
    <w:rsid w:val="00750385"/>
    <w:rsid w:val="007514D8"/>
    <w:rsid w:val="0075179B"/>
    <w:rsid w:val="00754FA6"/>
    <w:rsid w:val="00761F34"/>
    <w:rsid w:val="00764A72"/>
    <w:rsid w:val="00767B57"/>
    <w:rsid w:val="0077060C"/>
    <w:rsid w:val="00776AA9"/>
    <w:rsid w:val="007812FB"/>
    <w:rsid w:val="00782AF3"/>
    <w:rsid w:val="00792B61"/>
    <w:rsid w:val="007A663F"/>
    <w:rsid w:val="007B5BC9"/>
    <w:rsid w:val="007C1CA8"/>
    <w:rsid w:val="007C34F6"/>
    <w:rsid w:val="007C4383"/>
    <w:rsid w:val="007D0E41"/>
    <w:rsid w:val="007E2B50"/>
    <w:rsid w:val="007E50E6"/>
    <w:rsid w:val="007F3D6E"/>
    <w:rsid w:val="007F6FE6"/>
    <w:rsid w:val="007F767E"/>
    <w:rsid w:val="00815B3C"/>
    <w:rsid w:val="00821DD6"/>
    <w:rsid w:val="008254B6"/>
    <w:rsid w:val="00830432"/>
    <w:rsid w:val="00832167"/>
    <w:rsid w:val="00832550"/>
    <w:rsid w:val="00837FA9"/>
    <w:rsid w:val="00840611"/>
    <w:rsid w:val="00842655"/>
    <w:rsid w:val="0084671C"/>
    <w:rsid w:val="00852E43"/>
    <w:rsid w:val="00854020"/>
    <w:rsid w:val="00856C4E"/>
    <w:rsid w:val="00857FD8"/>
    <w:rsid w:val="00862ACF"/>
    <w:rsid w:val="0087079A"/>
    <w:rsid w:val="008737AA"/>
    <w:rsid w:val="00875647"/>
    <w:rsid w:val="00883089"/>
    <w:rsid w:val="0088321E"/>
    <w:rsid w:val="008964D0"/>
    <w:rsid w:val="008D1614"/>
    <w:rsid w:val="008D3919"/>
    <w:rsid w:val="008D7725"/>
    <w:rsid w:val="008F58E5"/>
    <w:rsid w:val="009039D9"/>
    <w:rsid w:val="009107D6"/>
    <w:rsid w:val="00920FCD"/>
    <w:rsid w:val="00921A52"/>
    <w:rsid w:val="0092237C"/>
    <w:rsid w:val="00923DF7"/>
    <w:rsid w:val="00926A02"/>
    <w:rsid w:val="00936EA2"/>
    <w:rsid w:val="00952C16"/>
    <w:rsid w:val="0095412E"/>
    <w:rsid w:val="009543D6"/>
    <w:rsid w:val="009576DB"/>
    <w:rsid w:val="009660EA"/>
    <w:rsid w:val="0096692E"/>
    <w:rsid w:val="00970621"/>
    <w:rsid w:val="00970820"/>
    <w:rsid w:val="0097227F"/>
    <w:rsid w:val="00974893"/>
    <w:rsid w:val="0097531E"/>
    <w:rsid w:val="009771F8"/>
    <w:rsid w:val="009A0556"/>
    <w:rsid w:val="009A52CF"/>
    <w:rsid w:val="009C56FD"/>
    <w:rsid w:val="009D49FE"/>
    <w:rsid w:val="009D6AEA"/>
    <w:rsid w:val="009D73DB"/>
    <w:rsid w:val="009E06DB"/>
    <w:rsid w:val="009E3AF4"/>
    <w:rsid w:val="009E76C5"/>
    <w:rsid w:val="009F17A6"/>
    <w:rsid w:val="00A01B24"/>
    <w:rsid w:val="00A0322F"/>
    <w:rsid w:val="00A06ABF"/>
    <w:rsid w:val="00A073C2"/>
    <w:rsid w:val="00A151AB"/>
    <w:rsid w:val="00A33A2A"/>
    <w:rsid w:val="00A41496"/>
    <w:rsid w:val="00A46DDC"/>
    <w:rsid w:val="00A70789"/>
    <w:rsid w:val="00A70BA3"/>
    <w:rsid w:val="00A80DFB"/>
    <w:rsid w:val="00A908A6"/>
    <w:rsid w:val="00A90CB5"/>
    <w:rsid w:val="00A946B3"/>
    <w:rsid w:val="00A9597F"/>
    <w:rsid w:val="00A97288"/>
    <w:rsid w:val="00AA32B8"/>
    <w:rsid w:val="00AA78D0"/>
    <w:rsid w:val="00AA79D8"/>
    <w:rsid w:val="00AB4B67"/>
    <w:rsid w:val="00AC0C04"/>
    <w:rsid w:val="00AC3B5F"/>
    <w:rsid w:val="00AC65FC"/>
    <w:rsid w:val="00AC673D"/>
    <w:rsid w:val="00AE0F15"/>
    <w:rsid w:val="00AE46BD"/>
    <w:rsid w:val="00AF0834"/>
    <w:rsid w:val="00B05ADF"/>
    <w:rsid w:val="00B1324D"/>
    <w:rsid w:val="00B16EB6"/>
    <w:rsid w:val="00B206C6"/>
    <w:rsid w:val="00B20CD3"/>
    <w:rsid w:val="00B2385C"/>
    <w:rsid w:val="00B265CD"/>
    <w:rsid w:val="00B26AD4"/>
    <w:rsid w:val="00B45704"/>
    <w:rsid w:val="00B56857"/>
    <w:rsid w:val="00B642E0"/>
    <w:rsid w:val="00B91095"/>
    <w:rsid w:val="00BA1BA9"/>
    <w:rsid w:val="00BA39DB"/>
    <w:rsid w:val="00BA4BCA"/>
    <w:rsid w:val="00BD186C"/>
    <w:rsid w:val="00BD338B"/>
    <w:rsid w:val="00BD3DF3"/>
    <w:rsid w:val="00BE3E61"/>
    <w:rsid w:val="00BE4D3B"/>
    <w:rsid w:val="00BF062B"/>
    <w:rsid w:val="00C018F1"/>
    <w:rsid w:val="00C048F6"/>
    <w:rsid w:val="00C26C87"/>
    <w:rsid w:val="00C43458"/>
    <w:rsid w:val="00C459A5"/>
    <w:rsid w:val="00C54323"/>
    <w:rsid w:val="00C5546C"/>
    <w:rsid w:val="00C71B00"/>
    <w:rsid w:val="00C73FC5"/>
    <w:rsid w:val="00C74958"/>
    <w:rsid w:val="00C9076B"/>
    <w:rsid w:val="00CA12D1"/>
    <w:rsid w:val="00CA3CBD"/>
    <w:rsid w:val="00CB5A03"/>
    <w:rsid w:val="00CB6AC7"/>
    <w:rsid w:val="00CC75F7"/>
    <w:rsid w:val="00CD11D6"/>
    <w:rsid w:val="00CD34C5"/>
    <w:rsid w:val="00CD7357"/>
    <w:rsid w:val="00CE325A"/>
    <w:rsid w:val="00CF5456"/>
    <w:rsid w:val="00D04ABD"/>
    <w:rsid w:val="00D10757"/>
    <w:rsid w:val="00D155BC"/>
    <w:rsid w:val="00D2019C"/>
    <w:rsid w:val="00D2650D"/>
    <w:rsid w:val="00D453DF"/>
    <w:rsid w:val="00D6245D"/>
    <w:rsid w:val="00D664E5"/>
    <w:rsid w:val="00D85C72"/>
    <w:rsid w:val="00D91397"/>
    <w:rsid w:val="00D94F8B"/>
    <w:rsid w:val="00D96AD5"/>
    <w:rsid w:val="00DB07F4"/>
    <w:rsid w:val="00DB1AF3"/>
    <w:rsid w:val="00DC75A9"/>
    <w:rsid w:val="00DE4737"/>
    <w:rsid w:val="00DE5562"/>
    <w:rsid w:val="00DF0BC2"/>
    <w:rsid w:val="00E0090E"/>
    <w:rsid w:val="00E03306"/>
    <w:rsid w:val="00E125E0"/>
    <w:rsid w:val="00E16185"/>
    <w:rsid w:val="00E201D8"/>
    <w:rsid w:val="00E20313"/>
    <w:rsid w:val="00E37295"/>
    <w:rsid w:val="00E37E34"/>
    <w:rsid w:val="00E405C1"/>
    <w:rsid w:val="00E431FC"/>
    <w:rsid w:val="00E50027"/>
    <w:rsid w:val="00E52C00"/>
    <w:rsid w:val="00E54DC7"/>
    <w:rsid w:val="00E6028D"/>
    <w:rsid w:val="00E6357D"/>
    <w:rsid w:val="00E645FB"/>
    <w:rsid w:val="00E70181"/>
    <w:rsid w:val="00E7558B"/>
    <w:rsid w:val="00E82A31"/>
    <w:rsid w:val="00E84AD7"/>
    <w:rsid w:val="00E908B7"/>
    <w:rsid w:val="00EA31A7"/>
    <w:rsid w:val="00EB4EA9"/>
    <w:rsid w:val="00EB5B42"/>
    <w:rsid w:val="00EC26F1"/>
    <w:rsid w:val="00EC33D2"/>
    <w:rsid w:val="00EC3A90"/>
    <w:rsid w:val="00EC69AE"/>
    <w:rsid w:val="00EE52D5"/>
    <w:rsid w:val="00EF4BEC"/>
    <w:rsid w:val="00EF5281"/>
    <w:rsid w:val="00EF6B0B"/>
    <w:rsid w:val="00F064E5"/>
    <w:rsid w:val="00F30A2D"/>
    <w:rsid w:val="00F33F8E"/>
    <w:rsid w:val="00F42764"/>
    <w:rsid w:val="00F609FD"/>
    <w:rsid w:val="00F63835"/>
    <w:rsid w:val="00F73592"/>
    <w:rsid w:val="00F83E71"/>
    <w:rsid w:val="00F902FA"/>
    <w:rsid w:val="00F943B0"/>
    <w:rsid w:val="00F9637B"/>
    <w:rsid w:val="00FA078F"/>
    <w:rsid w:val="00FA626A"/>
    <w:rsid w:val="00FB103B"/>
    <w:rsid w:val="00FB7FAF"/>
    <w:rsid w:val="00FC65B1"/>
    <w:rsid w:val="00FD02B6"/>
    <w:rsid w:val="00FD3336"/>
    <w:rsid w:val="00FD427B"/>
    <w:rsid w:val="00FE4C5D"/>
    <w:rsid w:val="00FF45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7da3b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ody Text Indent 2" w:qFormat="1"/>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57045A"/>
    <w:pPr>
      <w:tabs>
        <w:tab w:val="left" w:pos="1276"/>
      </w:tabs>
      <w:jc w:val="both"/>
    </w:pPr>
    <w:rPr>
      <w:rFonts w:ascii="Verdana" w:hAnsi="Verdana"/>
      <w:sz w:val="22"/>
      <w:lang w:eastAsia="ar-SA"/>
    </w:rPr>
  </w:style>
  <w:style w:type="paragraph" w:styleId="Otsikko1">
    <w:name w:val="heading 1"/>
    <w:basedOn w:val="Normaali"/>
    <w:next w:val="Paragraph"/>
    <w:qFormat/>
    <w:rsid w:val="00044DF4"/>
    <w:pPr>
      <w:keepNext/>
      <w:tabs>
        <w:tab w:val="clear" w:pos="1276"/>
      </w:tabs>
      <w:spacing w:after="240" w:line="240" w:lineRule="atLeast"/>
      <w:jc w:val="left"/>
      <w:outlineLvl w:val="0"/>
    </w:pPr>
    <w:rPr>
      <w:rFonts w:asciiTheme="minorHAnsi" w:hAnsiTheme="minorHAnsi"/>
      <w:b/>
      <w:bCs/>
      <w:sz w:val="24"/>
      <w:szCs w:val="24"/>
      <w:lang w:val="en-US" w:eastAsia="en-US"/>
    </w:rPr>
  </w:style>
  <w:style w:type="paragraph" w:styleId="Otsikko2">
    <w:name w:val="heading 2"/>
    <w:basedOn w:val="Normaali"/>
    <w:next w:val="Paragraph"/>
    <w:qFormat/>
    <w:rsid w:val="00044DF4"/>
    <w:pPr>
      <w:keepNext/>
      <w:tabs>
        <w:tab w:val="clear" w:pos="1276"/>
      </w:tabs>
      <w:spacing w:after="240" w:line="240" w:lineRule="atLeast"/>
      <w:jc w:val="left"/>
      <w:outlineLvl w:val="1"/>
    </w:pPr>
    <w:rPr>
      <w:rFonts w:asciiTheme="minorHAnsi" w:hAnsiTheme="minorHAnsi" w:cs="Arial"/>
      <w:bCs/>
      <w:iCs/>
      <w:sz w:val="24"/>
      <w:szCs w:val="28"/>
      <w:lang w:eastAsia="en-US"/>
    </w:rPr>
  </w:style>
  <w:style w:type="paragraph" w:styleId="Otsikko3">
    <w:name w:val="heading 3"/>
    <w:basedOn w:val="Normaali"/>
    <w:next w:val="Paragraph"/>
    <w:qFormat/>
    <w:rsid w:val="00044DF4"/>
    <w:pPr>
      <w:keepNext/>
      <w:tabs>
        <w:tab w:val="clear" w:pos="1276"/>
      </w:tabs>
      <w:spacing w:after="140" w:line="240" w:lineRule="atLeast"/>
      <w:ind w:left="1304"/>
      <w:jc w:val="left"/>
      <w:outlineLvl w:val="2"/>
    </w:pPr>
    <w:rPr>
      <w:rFonts w:asciiTheme="minorHAnsi" w:hAnsiTheme="minorHAnsi" w:cs="Arial"/>
      <w:bCs/>
      <w:sz w:val="24"/>
      <w:szCs w:val="26"/>
      <w:lang w:eastAsia="en-US"/>
    </w:rPr>
  </w:style>
  <w:style w:type="paragraph" w:styleId="Otsikko4">
    <w:name w:val="heading 4"/>
    <w:basedOn w:val="Normaali"/>
    <w:next w:val="Paragraph"/>
    <w:rsid w:val="009039D9"/>
    <w:pPr>
      <w:keepNext/>
      <w:tabs>
        <w:tab w:val="clear" w:pos="1276"/>
      </w:tabs>
      <w:spacing w:after="140" w:line="240" w:lineRule="atLeast"/>
      <w:ind w:left="2597" w:hanging="2597"/>
      <w:jc w:val="left"/>
      <w:outlineLvl w:val="3"/>
    </w:pPr>
    <w:rPr>
      <w:rFonts w:asciiTheme="minorHAnsi" w:hAnsiTheme="minorHAnsi"/>
      <w:bCs/>
      <w:sz w:val="24"/>
      <w:szCs w:val="28"/>
      <w:lang w:eastAsia="en-US"/>
    </w:rPr>
  </w:style>
  <w:style w:type="paragraph" w:styleId="Otsikko5">
    <w:name w:val="heading 5"/>
    <w:basedOn w:val="Normaali"/>
    <w:next w:val="Paragraph"/>
    <w:rsid w:val="00EB5B42"/>
    <w:pPr>
      <w:tabs>
        <w:tab w:val="clear" w:pos="1276"/>
      </w:tabs>
      <w:spacing w:after="140" w:line="240" w:lineRule="atLeast"/>
      <w:jc w:val="left"/>
      <w:outlineLvl w:val="4"/>
    </w:pPr>
    <w:rPr>
      <w:rFonts w:asciiTheme="minorHAnsi" w:hAnsiTheme="minorHAnsi"/>
      <w:bCs/>
      <w:iCs/>
      <w:sz w:val="24"/>
      <w:szCs w:val="26"/>
      <w:lang w:eastAsia="en-US"/>
    </w:rPr>
  </w:style>
  <w:style w:type="paragraph" w:styleId="Otsikko6">
    <w:name w:val="heading 6"/>
    <w:basedOn w:val="Normaali"/>
    <w:next w:val="Paragraph"/>
    <w:rsid w:val="00EB5B42"/>
    <w:pPr>
      <w:tabs>
        <w:tab w:val="clear" w:pos="1276"/>
      </w:tabs>
      <w:spacing w:after="140" w:line="240" w:lineRule="atLeast"/>
      <w:jc w:val="left"/>
      <w:outlineLvl w:val="5"/>
    </w:pPr>
    <w:rPr>
      <w:rFonts w:asciiTheme="minorHAnsi" w:hAnsiTheme="minorHAnsi"/>
      <w:bCs/>
      <w:sz w:val="24"/>
      <w:szCs w:val="22"/>
      <w:lang w:eastAsia="en-US"/>
    </w:rPr>
  </w:style>
  <w:style w:type="paragraph" w:styleId="Otsikko7">
    <w:name w:val="heading 7"/>
    <w:basedOn w:val="Normaali"/>
    <w:next w:val="Paragraph"/>
    <w:rsid w:val="00EB5B42"/>
    <w:pPr>
      <w:tabs>
        <w:tab w:val="clear" w:pos="1276"/>
      </w:tabs>
      <w:spacing w:after="140" w:line="240" w:lineRule="atLeast"/>
      <w:jc w:val="left"/>
      <w:outlineLvl w:val="6"/>
    </w:pPr>
    <w:rPr>
      <w:rFonts w:asciiTheme="minorHAnsi" w:hAnsiTheme="minorHAnsi"/>
      <w:sz w:val="24"/>
      <w:szCs w:val="24"/>
      <w:lang w:eastAsia="en-US"/>
    </w:rPr>
  </w:style>
  <w:style w:type="paragraph" w:styleId="Otsikko8">
    <w:name w:val="heading 8"/>
    <w:basedOn w:val="Normaali"/>
    <w:next w:val="Paragraph"/>
    <w:rsid w:val="00EB5B42"/>
    <w:pPr>
      <w:tabs>
        <w:tab w:val="clear" w:pos="1276"/>
      </w:tabs>
      <w:spacing w:after="140" w:line="240" w:lineRule="atLeast"/>
      <w:jc w:val="left"/>
      <w:outlineLvl w:val="7"/>
    </w:pPr>
    <w:rPr>
      <w:rFonts w:asciiTheme="minorHAnsi" w:hAnsiTheme="minorHAnsi"/>
      <w:iCs/>
      <w:sz w:val="24"/>
      <w:szCs w:val="24"/>
      <w:lang w:eastAsia="en-US"/>
    </w:rPr>
  </w:style>
  <w:style w:type="paragraph" w:styleId="Otsikko9">
    <w:name w:val="heading 9"/>
    <w:basedOn w:val="Normaali"/>
    <w:next w:val="Paragraph"/>
    <w:rsid w:val="00EB5B42"/>
    <w:pPr>
      <w:tabs>
        <w:tab w:val="clear" w:pos="1276"/>
      </w:tabs>
      <w:spacing w:after="140" w:line="240" w:lineRule="atLeast"/>
      <w:jc w:val="left"/>
      <w:outlineLvl w:val="8"/>
    </w:pPr>
    <w:rPr>
      <w:rFonts w:asciiTheme="minorHAnsi" w:hAnsiTheme="minorHAnsi" w:cs="Arial"/>
      <w:sz w:val="24"/>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875647"/>
    <w:pPr>
      <w:tabs>
        <w:tab w:val="clear" w:pos="1276"/>
      </w:tabs>
      <w:jc w:val="left"/>
    </w:pPr>
    <w:rPr>
      <w:rFonts w:ascii="Tahoma" w:hAnsi="Tahoma" w:cs="Tahoma"/>
      <w:sz w:val="16"/>
      <w:szCs w:val="16"/>
      <w:lang w:eastAsia="en-US"/>
    </w:rPr>
  </w:style>
  <w:style w:type="paragraph" w:styleId="Alatunniste">
    <w:name w:val="footer"/>
    <w:basedOn w:val="Normaali"/>
    <w:link w:val="AlatunnisteChar"/>
    <w:rsid w:val="009771F8"/>
    <w:pPr>
      <w:tabs>
        <w:tab w:val="clear" w:pos="1276"/>
      </w:tabs>
      <w:spacing w:line="200" w:lineRule="atLeast"/>
      <w:jc w:val="left"/>
    </w:pPr>
    <w:rPr>
      <w:rFonts w:asciiTheme="minorHAnsi" w:hAnsiTheme="minorHAnsi"/>
      <w:color w:val="8A8C8D" w:themeColor="accent3"/>
      <w:spacing w:val="-5"/>
      <w:sz w:val="16"/>
      <w:szCs w:val="24"/>
      <w:lang w:eastAsia="en-US"/>
    </w:rPr>
  </w:style>
  <w:style w:type="character" w:customStyle="1" w:styleId="AlatunnisteChar">
    <w:name w:val="Alatunniste Char"/>
    <w:basedOn w:val="Kappaleenoletusfontti"/>
    <w:link w:val="Alatunniste"/>
    <w:rsid w:val="009771F8"/>
    <w:rPr>
      <w:rFonts w:asciiTheme="minorHAnsi" w:hAnsiTheme="minorHAnsi"/>
      <w:color w:val="8A8C8D" w:themeColor="accent3"/>
      <w:spacing w:val="-5"/>
      <w:sz w:val="16"/>
      <w:szCs w:val="24"/>
      <w:lang w:eastAsia="en-US"/>
    </w:rPr>
  </w:style>
  <w:style w:type="paragraph" w:customStyle="1" w:styleId="Paragraph">
    <w:name w:val="Paragraph"/>
    <w:basedOn w:val="Normaali"/>
    <w:qFormat/>
    <w:rsid w:val="00A80DFB"/>
    <w:pPr>
      <w:tabs>
        <w:tab w:val="clear" w:pos="1276"/>
      </w:tabs>
      <w:autoSpaceDE w:val="0"/>
      <w:autoSpaceDN w:val="0"/>
      <w:adjustRightInd w:val="0"/>
      <w:spacing w:after="240" w:line="240" w:lineRule="atLeast"/>
      <w:ind w:left="2608"/>
      <w:jc w:val="left"/>
    </w:pPr>
    <w:rPr>
      <w:rFonts w:asciiTheme="minorHAnsi" w:hAnsiTheme="minorHAnsi"/>
      <w:sz w:val="24"/>
      <w:szCs w:val="19"/>
      <w:lang w:eastAsia="en-US"/>
    </w:rPr>
  </w:style>
  <w:style w:type="numbering" w:customStyle="1" w:styleId="Numbering">
    <w:name w:val="Numbering"/>
    <w:basedOn w:val="Eiluetteloa"/>
    <w:rsid w:val="005125F4"/>
  </w:style>
  <w:style w:type="character" w:customStyle="1" w:styleId="SelitetekstiChar">
    <w:name w:val="Seliteteksti Char"/>
    <w:basedOn w:val="Kappaleenoletusfontti"/>
    <w:link w:val="Seliteteksti"/>
    <w:rsid w:val="00875647"/>
    <w:rPr>
      <w:rFonts w:ascii="Tahoma" w:hAnsi="Tahoma" w:cs="Tahoma"/>
      <w:sz w:val="16"/>
      <w:szCs w:val="16"/>
      <w:lang w:eastAsia="en-US"/>
    </w:rPr>
  </w:style>
  <w:style w:type="paragraph" w:styleId="Yltunniste">
    <w:name w:val="header"/>
    <w:basedOn w:val="Normaali"/>
    <w:link w:val="YltunnisteChar"/>
    <w:rsid w:val="00044DF4"/>
    <w:pPr>
      <w:tabs>
        <w:tab w:val="clear" w:pos="1276"/>
      </w:tabs>
      <w:spacing w:line="240" w:lineRule="atLeast"/>
      <w:jc w:val="left"/>
    </w:pPr>
    <w:rPr>
      <w:rFonts w:asciiTheme="minorHAnsi" w:hAnsiTheme="minorHAnsi"/>
      <w:sz w:val="24"/>
      <w:szCs w:val="24"/>
      <w:lang w:eastAsia="en-US"/>
    </w:rPr>
  </w:style>
  <w:style w:type="character" w:customStyle="1" w:styleId="YltunnisteChar">
    <w:name w:val="Ylätunniste Char"/>
    <w:basedOn w:val="Kappaleenoletusfontti"/>
    <w:link w:val="Yltunniste"/>
    <w:rsid w:val="00044DF4"/>
    <w:rPr>
      <w:rFonts w:asciiTheme="minorHAnsi" w:hAnsiTheme="minorHAnsi"/>
      <w:sz w:val="24"/>
      <w:szCs w:val="24"/>
      <w:lang w:eastAsia="en-US"/>
    </w:rPr>
  </w:style>
  <w:style w:type="paragraph" w:customStyle="1" w:styleId="ParagraphIndent2">
    <w:name w:val="Paragraph Indent 2"/>
    <w:basedOn w:val="Sisennettyleipteksti2"/>
    <w:qFormat/>
    <w:rsid w:val="00A80DFB"/>
    <w:pPr>
      <w:contextualSpacing w:val="0"/>
    </w:pPr>
  </w:style>
  <w:style w:type="table" w:styleId="TaulukkoRuudukko">
    <w:name w:val="Table Grid"/>
    <w:basedOn w:val="Normaalitaulukko"/>
    <w:rsid w:val="0056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
    <w:name w:val="blank"/>
    <w:basedOn w:val="Alatunniste"/>
    <w:rsid w:val="00565E4B"/>
    <w:pPr>
      <w:spacing w:line="240" w:lineRule="auto"/>
    </w:pPr>
    <w:rPr>
      <w:sz w:val="2"/>
    </w:rPr>
  </w:style>
  <w:style w:type="paragraph" w:styleId="Sisennettyleipteksti2">
    <w:name w:val="Body Text Indent 2"/>
    <w:basedOn w:val="Normaali"/>
    <w:link w:val="Sisennettyleipteksti2Char"/>
    <w:qFormat/>
    <w:rsid w:val="00517E5D"/>
    <w:pPr>
      <w:tabs>
        <w:tab w:val="clear" w:pos="1276"/>
      </w:tabs>
      <w:spacing w:after="240" w:line="240" w:lineRule="atLeast"/>
      <w:ind w:left="2608" w:hanging="2608"/>
      <w:contextualSpacing/>
      <w:jc w:val="left"/>
    </w:pPr>
    <w:rPr>
      <w:rFonts w:asciiTheme="minorHAnsi" w:hAnsiTheme="minorHAnsi"/>
      <w:sz w:val="24"/>
      <w:szCs w:val="24"/>
      <w:lang w:eastAsia="en-US"/>
    </w:rPr>
  </w:style>
  <w:style w:type="character" w:customStyle="1" w:styleId="Sisennettyleipteksti2Char">
    <w:name w:val="Sisennetty leipäteksti 2 Char"/>
    <w:basedOn w:val="Kappaleenoletusfontti"/>
    <w:link w:val="Sisennettyleipteksti2"/>
    <w:rsid w:val="00517E5D"/>
    <w:rPr>
      <w:rFonts w:asciiTheme="minorHAnsi" w:hAnsiTheme="minorHAnsi"/>
      <w:sz w:val="24"/>
      <w:szCs w:val="24"/>
      <w:lang w:eastAsia="en-US"/>
    </w:rPr>
  </w:style>
  <w:style w:type="paragraph" w:styleId="Eivli">
    <w:name w:val="No Spacing"/>
    <w:qFormat/>
    <w:rsid w:val="0057045A"/>
    <w:pPr>
      <w:tabs>
        <w:tab w:val="left" w:pos="1276"/>
      </w:tabs>
      <w:suppressAutoHyphens/>
      <w:jc w:val="both"/>
    </w:pPr>
    <w:rPr>
      <w:rFonts w:ascii="Verdana" w:hAnsi="Verdana"/>
      <w:sz w:val="22"/>
      <w:lang w:eastAsia="ar-SA"/>
    </w:rPr>
  </w:style>
  <w:style w:type="character" w:styleId="Hyperlinkki">
    <w:name w:val="Hyperlink"/>
    <w:basedOn w:val="Kappaleenoletusfontti"/>
    <w:rsid w:val="00736D94"/>
    <w:rPr>
      <w:color w:val="769A3E" w:themeColor="hyperlink"/>
      <w:u w:val="single"/>
    </w:rPr>
  </w:style>
  <w:style w:type="paragraph" w:styleId="Luettelokappale">
    <w:name w:val="List Paragraph"/>
    <w:basedOn w:val="Normaali"/>
    <w:uiPriority w:val="34"/>
    <w:qFormat/>
    <w:rsid w:val="00395B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Body Text Indent 2" w:qFormat="1"/>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i">
    <w:name w:val="Normal"/>
    <w:qFormat/>
    <w:rsid w:val="0057045A"/>
    <w:pPr>
      <w:tabs>
        <w:tab w:val="left" w:pos="1276"/>
      </w:tabs>
      <w:jc w:val="both"/>
    </w:pPr>
    <w:rPr>
      <w:rFonts w:ascii="Verdana" w:hAnsi="Verdana"/>
      <w:sz w:val="22"/>
      <w:lang w:eastAsia="ar-SA"/>
    </w:rPr>
  </w:style>
  <w:style w:type="paragraph" w:styleId="Otsikko1">
    <w:name w:val="heading 1"/>
    <w:basedOn w:val="Normaali"/>
    <w:next w:val="Paragraph"/>
    <w:qFormat/>
    <w:rsid w:val="00044DF4"/>
    <w:pPr>
      <w:keepNext/>
      <w:tabs>
        <w:tab w:val="clear" w:pos="1276"/>
      </w:tabs>
      <w:spacing w:after="240" w:line="240" w:lineRule="atLeast"/>
      <w:jc w:val="left"/>
      <w:outlineLvl w:val="0"/>
    </w:pPr>
    <w:rPr>
      <w:rFonts w:asciiTheme="minorHAnsi" w:hAnsiTheme="minorHAnsi"/>
      <w:b/>
      <w:bCs/>
      <w:sz w:val="24"/>
      <w:szCs w:val="24"/>
      <w:lang w:val="en-US" w:eastAsia="en-US"/>
    </w:rPr>
  </w:style>
  <w:style w:type="paragraph" w:styleId="Otsikko2">
    <w:name w:val="heading 2"/>
    <w:basedOn w:val="Normaali"/>
    <w:next w:val="Paragraph"/>
    <w:qFormat/>
    <w:rsid w:val="00044DF4"/>
    <w:pPr>
      <w:keepNext/>
      <w:tabs>
        <w:tab w:val="clear" w:pos="1276"/>
      </w:tabs>
      <w:spacing w:after="240" w:line="240" w:lineRule="atLeast"/>
      <w:jc w:val="left"/>
      <w:outlineLvl w:val="1"/>
    </w:pPr>
    <w:rPr>
      <w:rFonts w:asciiTheme="minorHAnsi" w:hAnsiTheme="minorHAnsi" w:cs="Arial"/>
      <w:bCs/>
      <w:iCs/>
      <w:sz w:val="24"/>
      <w:szCs w:val="28"/>
      <w:lang w:eastAsia="en-US"/>
    </w:rPr>
  </w:style>
  <w:style w:type="paragraph" w:styleId="Otsikko3">
    <w:name w:val="heading 3"/>
    <w:basedOn w:val="Normaali"/>
    <w:next w:val="Paragraph"/>
    <w:qFormat/>
    <w:rsid w:val="00044DF4"/>
    <w:pPr>
      <w:keepNext/>
      <w:tabs>
        <w:tab w:val="clear" w:pos="1276"/>
      </w:tabs>
      <w:spacing w:after="140" w:line="240" w:lineRule="atLeast"/>
      <w:ind w:left="1304"/>
      <w:jc w:val="left"/>
      <w:outlineLvl w:val="2"/>
    </w:pPr>
    <w:rPr>
      <w:rFonts w:asciiTheme="minorHAnsi" w:hAnsiTheme="minorHAnsi" w:cs="Arial"/>
      <w:bCs/>
      <w:sz w:val="24"/>
      <w:szCs w:val="26"/>
      <w:lang w:eastAsia="en-US"/>
    </w:rPr>
  </w:style>
  <w:style w:type="paragraph" w:styleId="Otsikko4">
    <w:name w:val="heading 4"/>
    <w:basedOn w:val="Normaali"/>
    <w:next w:val="Paragraph"/>
    <w:rsid w:val="009039D9"/>
    <w:pPr>
      <w:keepNext/>
      <w:tabs>
        <w:tab w:val="clear" w:pos="1276"/>
      </w:tabs>
      <w:spacing w:after="140" w:line="240" w:lineRule="atLeast"/>
      <w:ind w:left="2597" w:hanging="2597"/>
      <w:jc w:val="left"/>
      <w:outlineLvl w:val="3"/>
    </w:pPr>
    <w:rPr>
      <w:rFonts w:asciiTheme="minorHAnsi" w:hAnsiTheme="minorHAnsi"/>
      <w:bCs/>
      <w:sz w:val="24"/>
      <w:szCs w:val="28"/>
      <w:lang w:eastAsia="en-US"/>
    </w:rPr>
  </w:style>
  <w:style w:type="paragraph" w:styleId="Otsikko5">
    <w:name w:val="heading 5"/>
    <w:basedOn w:val="Normaali"/>
    <w:next w:val="Paragraph"/>
    <w:rsid w:val="00EB5B42"/>
    <w:pPr>
      <w:tabs>
        <w:tab w:val="clear" w:pos="1276"/>
      </w:tabs>
      <w:spacing w:after="140" w:line="240" w:lineRule="atLeast"/>
      <w:jc w:val="left"/>
      <w:outlineLvl w:val="4"/>
    </w:pPr>
    <w:rPr>
      <w:rFonts w:asciiTheme="minorHAnsi" w:hAnsiTheme="minorHAnsi"/>
      <w:bCs/>
      <w:iCs/>
      <w:sz w:val="24"/>
      <w:szCs w:val="26"/>
      <w:lang w:eastAsia="en-US"/>
    </w:rPr>
  </w:style>
  <w:style w:type="paragraph" w:styleId="Otsikko6">
    <w:name w:val="heading 6"/>
    <w:basedOn w:val="Normaali"/>
    <w:next w:val="Paragraph"/>
    <w:rsid w:val="00EB5B42"/>
    <w:pPr>
      <w:tabs>
        <w:tab w:val="clear" w:pos="1276"/>
      </w:tabs>
      <w:spacing w:after="140" w:line="240" w:lineRule="atLeast"/>
      <w:jc w:val="left"/>
      <w:outlineLvl w:val="5"/>
    </w:pPr>
    <w:rPr>
      <w:rFonts w:asciiTheme="minorHAnsi" w:hAnsiTheme="minorHAnsi"/>
      <w:bCs/>
      <w:sz w:val="24"/>
      <w:szCs w:val="22"/>
      <w:lang w:eastAsia="en-US"/>
    </w:rPr>
  </w:style>
  <w:style w:type="paragraph" w:styleId="Otsikko7">
    <w:name w:val="heading 7"/>
    <w:basedOn w:val="Normaali"/>
    <w:next w:val="Paragraph"/>
    <w:rsid w:val="00EB5B42"/>
    <w:pPr>
      <w:tabs>
        <w:tab w:val="clear" w:pos="1276"/>
      </w:tabs>
      <w:spacing w:after="140" w:line="240" w:lineRule="atLeast"/>
      <w:jc w:val="left"/>
      <w:outlineLvl w:val="6"/>
    </w:pPr>
    <w:rPr>
      <w:rFonts w:asciiTheme="minorHAnsi" w:hAnsiTheme="minorHAnsi"/>
      <w:sz w:val="24"/>
      <w:szCs w:val="24"/>
      <w:lang w:eastAsia="en-US"/>
    </w:rPr>
  </w:style>
  <w:style w:type="paragraph" w:styleId="Otsikko8">
    <w:name w:val="heading 8"/>
    <w:basedOn w:val="Normaali"/>
    <w:next w:val="Paragraph"/>
    <w:rsid w:val="00EB5B42"/>
    <w:pPr>
      <w:tabs>
        <w:tab w:val="clear" w:pos="1276"/>
      </w:tabs>
      <w:spacing w:after="140" w:line="240" w:lineRule="atLeast"/>
      <w:jc w:val="left"/>
      <w:outlineLvl w:val="7"/>
    </w:pPr>
    <w:rPr>
      <w:rFonts w:asciiTheme="minorHAnsi" w:hAnsiTheme="minorHAnsi"/>
      <w:iCs/>
      <w:sz w:val="24"/>
      <w:szCs w:val="24"/>
      <w:lang w:eastAsia="en-US"/>
    </w:rPr>
  </w:style>
  <w:style w:type="paragraph" w:styleId="Otsikko9">
    <w:name w:val="heading 9"/>
    <w:basedOn w:val="Normaali"/>
    <w:next w:val="Paragraph"/>
    <w:rsid w:val="00EB5B42"/>
    <w:pPr>
      <w:tabs>
        <w:tab w:val="clear" w:pos="1276"/>
      </w:tabs>
      <w:spacing w:after="140" w:line="240" w:lineRule="atLeast"/>
      <w:jc w:val="left"/>
      <w:outlineLvl w:val="8"/>
    </w:pPr>
    <w:rPr>
      <w:rFonts w:asciiTheme="minorHAnsi" w:hAnsiTheme="minorHAnsi" w:cs="Arial"/>
      <w:sz w:val="24"/>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875647"/>
    <w:pPr>
      <w:tabs>
        <w:tab w:val="clear" w:pos="1276"/>
      </w:tabs>
      <w:jc w:val="left"/>
    </w:pPr>
    <w:rPr>
      <w:rFonts w:ascii="Tahoma" w:hAnsi="Tahoma" w:cs="Tahoma"/>
      <w:sz w:val="16"/>
      <w:szCs w:val="16"/>
      <w:lang w:eastAsia="en-US"/>
    </w:rPr>
  </w:style>
  <w:style w:type="paragraph" w:styleId="Alatunniste">
    <w:name w:val="footer"/>
    <w:basedOn w:val="Normaali"/>
    <w:link w:val="AlatunnisteChar"/>
    <w:rsid w:val="009771F8"/>
    <w:pPr>
      <w:tabs>
        <w:tab w:val="clear" w:pos="1276"/>
      </w:tabs>
      <w:spacing w:line="200" w:lineRule="atLeast"/>
      <w:jc w:val="left"/>
    </w:pPr>
    <w:rPr>
      <w:rFonts w:asciiTheme="minorHAnsi" w:hAnsiTheme="minorHAnsi"/>
      <w:color w:val="8A8C8D" w:themeColor="accent3"/>
      <w:spacing w:val="-5"/>
      <w:sz w:val="16"/>
      <w:szCs w:val="24"/>
      <w:lang w:eastAsia="en-US"/>
    </w:rPr>
  </w:style>
  <w:style w:type="character" w:customStyle="1" w:styleId="AlatunnisteChar">
    <w:name w:val="Alatunniste Char"/>
    <w:basedOn w:val="Kappaleenoletusfontti"/>
    <w:link w:val="Alatunniste"/>
    <w:rsid w:val="009771F8"/>
    <w:rPr>
      <w:rFonts w:asciiTheme="minorHAnsi" w:hAnsiTheme="minorHAnsi"/>
      <w:color w:val="8A8C8D" w:themeColor="accent3"/>
      <w:spacing w:val="-5"/>
      <w:sz w:val="16"/>
      <w:szCs w:val="24"/>
      <w:lang w:eastAsia="en-US"/>
    </w:rPr>
  </w:style>
  <w:style w:type="paragraph" w:customStyle="1" w:styleId="Paragraph">
    <w:name w:val="Paragraph"/>
    <w:basedOn w:val="Normaali"/>
    <w:qFormat/>
    <w:rsid w:val="00A80DFB"/>
    <w:pPr>
      <w:tabs>
        <w:tab w:val="clear" w:pos="1276"/>
      </w:tabs>
      <w:autoSpaceDE w:val="0"/>
      <w:autoSpaceDN w:val="0"/>
      <w:adjustRightInd w:val="0"/>
      <w:spacing w:after="240" w:line="240" w:lineRule="atLeast"/>
      <w:ind w:left="2608"/>
      <w:jc w:val="left"/>
    </w:pPr>
    <w:rPr>
      <w:rFonts w:asciiTheme="minorHAnsi" w:hAnsiTheme="minorHAnsi"/>
      <w:sz w:val="24"/>
      <w:szCs w:val="19"/>
      <w:lang w:eastAsia="en-US"/>
    </w:rPr>
  </w:style>
  <w:style w:type="numbering" w:customStyle="1" w:styleId="Numbering">
    <w:name w:val="Numbering"/>
    <w:basedOn w:val="Eiluetteloa"/>
    <w:rsid w:val="005125F4"/>
  </w:style>
  <w:style w:type="character" w:customStyle="1" w:styleId="SelitetekstiChar">
    <w:name w:val="Seliteteksti Char"/>
    <w:basedOn w:val="Kappaleenoletusfontti"/>
    <w:link w:val="Seliteteksti"/>
    <w:rsid w:val="00875647"/>
    <w:rPr>
      <w:rFonts w:ascii="Tahoma" w:hAnsi="Tahoma" w:cs="Tahoma"/>
      <w:sz w:val="16"/>
      <w:szCs w:val="16"/>
      <w:lang w:eastAsia="en-US"/>
    </w:rPr>
  </w:style>
  <w:style w:type="paragraph" w:styleId="Yltunniste">
    <w:name w:val="header"/>
    <w:basedOn w:val="Normaali"/>
    <w:link w:val="YltunnisteChar"/>
    <w:rsid w:val="00044DF4"/>
    <w:pPr>
      <w:tabs>
        <w:tab w:val="clear" w:pos="1276"/>
      </w:tabs>
      <w:spacing w:line="240" w:lineRule="atLeast"/>
      <w:jc w:val="left"/>
    </w:pPr>
    <w:rPr>
      <w:rFonts w:asciiTheme="minorHAnsi" w:hAnsiTheme="minorHAnsi"/>
      <w:sz w:val="24"/>
      <w:szCs w:val="24"/>
      <w:lang w:eastAsia="en-US"/>
    </w:rPr>
  </w:style>
  <w:style w:type="character" w:customStyle="1" w:styleId="YltunnisteChar">
    <w:name w:val="Ylätunniste Char"/>
    <w:basedOn w:val="Kappaleenoletusfontti"/>
    <w:link w:val="Yltunniste"/>
    <w:rsid w:val="00044DF4"/>
    <w:rPr>
      <w:rFonts w:asciiTheme="minorHAnsi" w:hAnsiTheme="minorHAnsi"/>
      <w:sz w:val="24"/>
      <w:szCs w:val="24"/>
      <w:lang w:eastAsia="en-US"/>
    </w:rPr>
  </w:style>
  <w:style w:type="paragraph" w:customStyle="1" w:styleId="ParagraphIndent2">
    <w:name w:val="Paragraph Indent 2"/>
    <w:basedOn w:val="Sisennettyleipteksti2"/>
    <w:qFormat/>
    <w:rsid w:val="00A80DFB"/>
    <w:pPr>
      <w:contextualSpacing w:val="0"/>
    </w:pPr>
  </w:style>
  <w:style w:type="table" w:styleId="TaulukkoRuudukko">
    <w:name w:val="Table Grid"/>
    <w:basedOn w:val="Normaalitaulukko"/>
    <w:rsid w:val="0056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ank">
    <w:name w:val="blank"/>
    <w:basedOn w:val="Alatunniste"/>
    <w:rsid w:val="00565E4B"/>
    <w:pPr>
      <w:spacing w:line="240" w:lineRule="auto"/>
    </w:pPr>
    <w:rPr>
      <w:sz w:val="2"/>
    </w:rPr>
  </w:style>
  <w:style w:type="paragraph" w:styleId="Sisennettyleipteksti2">
    <w:name w:val="Body Text Indent 2"/>
    <w:basedOn w:val="Normaali"/>
    <w:link w:val="Sisennettyleipteksti2Char"/>
    <w:qFormat/>
    <w:rsid w:val="00517E5D"/>
    <w:pPr>
      <w:tabs>
        <w:tab w:val="clear" w:pos="1276"/>
      </w:tabs>
      <w:spacing w:after="240" w:line="240" w:lineRule="atLeast"/>
      <w:ind w:left="2608" w:hanging="2608"/>
      <w:contextualSpacing/>
      <w:jc w:val="left"/>
    </w:pPr>
    <w:rPr>
      <w:rFonts w:asciiTheme="minorHAnsi" w:hAnsiTheme="minorHAnsi"/>
      <w:sz w:val="24"/>
      <w:szCs w:val="24"/>
      <w:lang w:eastAsia="en-US"/>
    </w:rPr>
  </w:style>
  <w:style w:type="character" w:customStyle="1" w:styleId="Sisennettyleipteksti2Char">
    <w:name w:val="Sisennetty leipäteksti 2 Char"/>
    <w:basedOn w:val="Kappaleenoletusfontti"/>
    <w:link w:val="Sisennettyleipteksti2"/>
    <w:rsid w:val="00517E5D"/>
    <w:rPr>
      <w:rFonts w:asciiTheme="minorHAnsi" w:hAnsiTheme="minorHAnsi"/>
      <w:sz w:val="24"/>
      <w:szCs w:val="24"/>
      <w:lang w:eastAsia="en-US"/>
    </w:rPr>
  </w:style>
  <w:style w:type="paragraph" w:styleId="Eivli">
    <w:name w:val="No Spacing"/>
    <w:qFormat/>
    <w:rsid w:val="0057045A"/>
    <w:pPr>
      <w:tabs>
        <w:tab w:val="left" w:pos="1276"/>
      </w:tabs>
      <w:suppressAutoHyphens/>
      <w:jc w:val="both"/>
    </w:pPr>
    <w:rPr>
      <w:rFonts w:ascii="Verdana" w:hAnsi="Verdana"/>
      <w:sz w:val="22"/>
      <w:lang w:eastAsia="ar-SA"/>
    </w:rPr>
  </w:style>
  <w:style w:type="character" w:styleId="Hyperlinkki">
    <w:name w:val="Hyperlink"/>
    <w:basedOn w:val="Kappaleenoletusfontti"/>
    <w:rsid w:val="00736D94"/>
    <w:rPr>
      <w:color w:val="769A3E" w:themeColor="hyperlink"/>
      <w:u w:val="single"/>
    </w:rPr>
  </w:style>
  <w:style w:type="paragraph" w:styleId="Luettelokappale">
    <w:name w:val="List Paragraph"/>
    <w:basedOn w:val="Normaali"/>
    <w:uiPriority w:val="34"/>
    <w:qFormat/>
    <w:rsid w:val="00395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2944">
      <w:bodyDiv w:val="1"/>
      <w:marLeft w:val="0"/>
      <w:marRight w:val="0"/>
      <w:marTop w:val="0"/>
      <w:marBottom w:val="0"/>
      <w:divBdr>
        <w:top w:val="none" w:sz="0" w:space="0" w:color="auto"/>
        <w:left w:val="none" w:sz="0" w:space="0" w:color="auto"/>
        <w:bottom w:val="none" w:sz="0" w:space="0" w:color="auto"/>
        <w:right w:val="none" w:sz="0" w:space="0" w:color="auto"/>
      </w:divBdr>
      <w:divsChild>
        <w:div w:id="1363285558">
          <w:marLeft w:val="418"/>
          <w:marRight w:val="0"/>
          <w:marTop w:val="360"/>
          <w:marBottom w:val="0"/>
          <w:divBdr>
            <w:top w:val="none" w:sz="0" w:space="0" w:color="auto"/>
            <w:left w:val="none" w:sz="0" w:space="0" w:color="auto"/>
            <w:bottom w:val="none" w:sz="0" w:space="0" w:color="auto"/>
            <w:right w:val="none" w:sz="0" w:space="0" w:color="auto"/>
          </w:divBdr>
        </w:div>
        <w:div w:id="1906525372">
          <w:marLeft w:val="418"/>
          <w:marRight w:val="0"/>
          <w:marTop w:val="360"/>
          <w:marBottom w:val="0"/>
          <w:divBdr>
            <w:top w:val="none" w:sz="0" w:space="0" w:color="auto"/>
            <w:left w:val="none" w:sz="0" w:space="0" w:color="auto"/>
            <w:bottom w:val="none" w:sz="0" w:space="0" w:color="auto"/>
            <w:right w:val="none" w:sz="0" w:space="0" w:color="auto"/>
          </w:divBdr>
        </w:div>
      </w:divsChild>
    </w:div>
    <w:div w:id="1236740277">
      <w:bodyDiv w:val="1"/>
      <w:marLeft w:val="0"/>
      <w:marRight w:val="0"/>
      <w:marTop w:val="0"/>
      <w:marBottom w:val="0"/>
      <w:divBdr>
        <w:top w:val="none" w:sz="0" w:space="0" w:color="auto"/>
        <w:left w:val="none" w:sz="0" w:space="0" w:color="auto"/>
        <w:bottom w:val="none" w:sz="0" w:space="0" w:color="auto"/>
        <w:right w:val="none" w:sz="0" w:space="0" w:color="auto"/>
      </w:divBdr>
    </w:div>
    <w:div w:id="1293246663">
      <w:bodyDiv w:val="1"/>
      <w:marLeft w:val="0"/>
      <w:marRight w:val="0"/>
      <w:marTop w:val="0"/>
      <w:marBottom w:val="0"/>
      <w:divBdr>
        <w:top w:val="none" w:sz="0" w:space="0" w:color="auto"/>
        <w:left w:val="none" w:sz="0" w:space="0" w:color="auto"/>
        <w:bottom w:val="none" w:sz="0" w:space="0" w:color="auto"/>
        <w:right w:val="none" w:sz="0" w:space="0" w:color="auto"/>
      </w:divBdr>
    </w:div>
    <w:div w:id="1315255746">
      <w:bodyDiv w:val="1"/>
      <w:marLeft w:val="0"/>
      <w:marRight w:val="0"/>
      <w:marTop w:val="0"/>
      <w:marBottom w:val="0"/>
      <w:divBdr>
        <w:top w:val="none" w:sz="0" w:space="0" w:color="auto"/>
        <w:left w:val="none" w:sz="0" w:space="0" w:color="auto"/>
        <w:bottom w:val="none" w:sz="0" w:space="0" w:color="auto"/>
        <w:right w:val="none" w:sz="0" w:space="0" w:color="auto"/>
      </w:divBdr>
    </w:div>
    <w:div w:id="1783959680">
      <w:bodyDiv w:val="1"/>
      <w:marLeft w:val="0"/>
      <w:marRight w:val="0"/>
      <w:marTop w:val="0"/>
      <w:marBottom w:val="0"/>
      <w:divBdr>
        <w:top w:val="none" w:sz="0" w:space="0" w:color="auto"/>
        <w:left w:val="none" w:sz="0" w:space="0" w:color="auto"/>
        <w:bottom w:val="none" w:sz="0" w:space="0" w:color="auto"/>
        <w:right w:val="none" w:sz="0" w:space="0" w:color="auto"/>
      </w:divBdr>
    </w:div>
    <w:div w:id="1820264308">
      <w:bodyDiv w:val="1"/>
      <w:marLeft w:val="0"/>
      <w:marRight w:val="0"/>
      <w:marTop w:val="0"/>
      <w:marBottom w:val="0"/>
      <w:divBdr>
        <w:top w:val="none" w:sz="0" w:space="0" w:color="auto"/>
        <w:left w:val="none" w:sz="0" w:space="0" w:color="auto"/>
        <w:bottom w:val="none" w:sz="0" w:space="0" w:color="auto"/>
        <w:right w:val="none" w:sz="0" w:space="0" w:color="auto"/>
      </w:divBdr>
    </w:div>
    <w:div w:id="1925530438">
      <w:bodyDiv w:val="1"/>
      <w:marLeft w:val="0"/>
      <w:marRight w:val="0"/>
      <w:marTop w:val="0"/>
      <w:marBottom w:val="0"/>
      <w:divBdr>
        <w:top w:val="none" w:sz="0" w:space="0" w:color="auto"/>
        <w:left w:val="none" w:sz="0" w:space="0" w:color="auto"/>
        <w:bottom w:val="none" w:sz="0" w:space="0" w:color="auto"/>
        <w:right w:val="none" w:sz="0" w:space="0" w:color="auto"/>
      </w:divBdr>
    </w:div>
    <w:div w:id="1972978111">
      <w:bodyDiv w:val="1"/>
      <w:marLeft w:val="0"/>
      <w:marRight w:val="0"/>
      <w:marTop w:val="0"/>
      <w:marBottom w:val="0"/>
      <w:divBdr>
        <w:top w:val="none" w:sz="0" w:space="0" w:color="auto"/>
        <w:left w:val="none" w:sz="0" w:space="0" w:color="auto"/>
        <w:bottom w:val="none" w:sz="0" w:space="0" w:color="auto"/>
        <w:right w:val="none" w:sz="0" w:space="0" w:color="auto"/>
      </w:divBdr>
      <w:divsChild>
        <w:div w:id="388187764">
          <w:marLeft w:val="418"/>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po.peltonen.RAKLIRY\Documents\Lomakkeet\RAKLI_2014_suora%20teksti.dotx" TargetMode="External"/></Relationships>
</file>

<file path=word/theme/theme1.xml><?xml version="1.0" encoding="utf-8"?>
<a:theme xmlns:a="http://schemas.openxmlformats.org/drawingml/2006/main" name="Office Theme">
  <a:themeElements>
    <a:clrScheme name="RAKLI">
      <a:dk1>
        <a:srgbClr val="4E4E4E"/>
      </a:dk1>
      <a:lt1>
        <a:sysClr val="window" lastClr="FFFFFF"/>
      </a:lt1>
      <a:dk2>
        <a:srgbClr val="769A3E"/>
      </a:dk2>
      <a:lt2>
        <a:srgbClr val="E8E8E9"/>
      </a:lt2>
      <a:accent1>
        <a:srgbClr val="A2C037"/>
      </a:accent1>
      <a:accent2>
        <a:srgbClr val="769A3E"/>
      </a:accent2>
      <a:accent3>
        <a:srgbClr val="8A8C8D"/>
      </a:accent3>
      <a:accent4>
        <a:srgbClr val="C2CF2E"/>
      </a:accent4>
      <a:accent5>
        <a:srgbClr val="72B3C0"/>
      </a:accent5>
      <a:accent6>
        <a:srgbClr val="96C3C5"/>
      </a:accent6>
      <a:hlink>
        <a:srgbClr val="769A3E"/>
      </a:hlink>
      <a:folHlink>
        <a:srgbClr val="72B3C0"/>
      </a:folHlink>
    </a:clrScheme>
    <a:fontScheme name="RAKL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3"/>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49E4C-337E-4F13-9C16-324EC0DB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RAKLI_2014_suora teksti.dotx</Template>
  <TotalTime>1</TotalTime>
  <Pages>4</Pages>
  <Words>605</Words>
  <Characters>5315</Characters>
  <Application>Microsoft Office Word</Application>
  <DocSecurity>4</DocSecurity>
  <Lines>44</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Lausunto energiatodistuslain muuttamisesta</vt:lpstr>
      <vt:lpstr>RAKLI</vt:lpstr>
    </vt:vector>
  </TitlesOfParts>
  <Manager>RAKLI</Manager>
  <Company>grow.</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Lausunto energiatodistuslain muuttamisesta</dc:title>
  <dc:subject>Kirjelomake</dc:subject>
  <dc:creator>erkki.aalto@rakli.fi</dc:creator>
  <cp:lastModifiedBy>Tirkkonen Suoma</cp:lastModifiedBy>
  <cp:revision>2</cp:revision>
  <cp:lastPrinted>2017-07-13T22:11:00Z</cp:lastPrinted>
  <dcterms:created xsi:type="dcterms:W3CDTF">2017-07-14T10:00:00Z</dcterms:created>
  <dcterms:modified xsi:type="dcterms:W3CDTF">2017-07-14T10:00:00Z</dcterms:modified>
</cp:coreProperties>
</file>