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48C90" w14:textId="77777777" w:rsidR="003615B5" w:rsidRDefault="000957A8">
      <w:pPr>
        <w:rPr>
          <w:b/>
          <w:bCs/>
        </w:rPr>
      </w:pPr>
      <w:r>
        <w:rPr>
          <w:noProof/>
        </w:rPr>
        <w:drawing>
          <wp:inline distT="0" distB="0" distL="0" distR="0" wp14:anchorId="582FE0AD" wp14:editId="2D24D85E">
            <wp:extent cx="2802255" cy="830580"/>
            <wp:effectExtent l="0" t="0" r="0" b="0"/>
            <wp:docPr id="1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12729" w14:textId="77777777" w:rsidR="003615B5" w:rsidRDefault="003615B5">
      <w:pPr>
        <w:rPr>
          <w:b/>
          <w:bCs/>
        </w:rPr>
      </w:pPr>
    </w:p>
    <w:p w14:paraId="0788283D" w14:textId="77777777" w:rsidR="003615B5" w:rsidRDefault="003615B5">
      <w:pPr>
        <w:rPr>
          <w:b/>
          <w:bCs/>
        </w:rPr>
      </w:pPr>
    </w:p>
    <w:p w14:paraId="0D7C658F" w14:textId="77777777" w:rsidR="003615B5" w:rsidRDefault="003615B5" w:rsidP="003615B5">
      <w:pPr>
        <w:pStyle w:val="NormaaliWWW"/>
        <w:ind w:left="2608"/>
        <w:rPr>
          <w:rFonts w:ascii="Arial" w:hAnsi="Arial" w:cs="Arial"/>
          <w:i/>
          <w:iCs/>
          <w:sz w:val="28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850D7AB" w14:textId="77777777" w:rsidR="003615B5" w:rsidRDefault="003615B5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</w:p>
    <w:p w14:paraId="506EA837" w14:textId="77777777" w:rsidR="003615B5" w:rsidRDefault="003615B5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ILMOITUS TOIMILUPIEN JULISTAMISESTA HAETTAVIKSI</w:t>
      </w:r>
    </w:p>
    <w:p w14:paraId="403831CD" w14:textId="46A2C448" w:rsidR="003615B5" w:rsidRDefault="00724FC4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 xml:space="preserve">Toimiluvat teletoimintaan taajuusalueella </w:t>
      </w:r>
      <w:r w:rsidR="00ED5C5D" w:rsidRPr="00842F47">
        <w:rPr>
          <w:rFonts w:ascii="Arial" w:hAnsi="Arial" w:cs="Arial"/>
          <w:b/>
          <w:bCs/>
          <w:szCs w:val="20"/>
        </w:rPr>
        <w:t>25,1-27,5</w:t>
      </w:r>
      <w:r w:rsidR="004C2533" w:rsidRPr="00842F47">
        <w:rPr>
          <w:rFonts w:ascii="Arial" w:hAnsi="Arial" w:cs="Arial"/>
          <w:b/>
          <w:bCs/>
          <w:szCs w:val="20"/>
        </w:rPr>
        <w:t xml:space="preserve"> </w:t>
      </w:r>
      <w:r w:rsidR="00ED5C5D" w:rsidRPr="00842F47">
        <w:rPr>
          <w:rFonts w:ascii="Arial" w:hAnsi="Arial" w:cs="Arial"/>
          <w:b/>
          <w:bCs/>
          <w:szCs w:val="20"/>
        </w:rPr>
        <w:t>giga</w:t>
      </w:r>
      <w:r w:rsidRPr="00842F47">
        <w:rPr>
          <w:rFonts w:ascii="Arial" w:hAnsi="Arial" w:cs="Arial"/>
          <w:b/>
          <w:bCs/>
          <w:szCs w:val="20"/>
        </w:rPr>
        <w:t>hertsiä</w:t>
      </w:r>
    </w:p>
    <w:p w14:paraId="46DB6DEC" w14:textId="77777777" w:rsidR="00724FC4" w:rsidRDefault="00724FC4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bCs/>
          <w:szCs w:val="20"/>
        </w:rPr>
      </w:pPr>
    </w:p>
    <w:p w14:paraId="6B14D883" w14:textId="045DD04F" w:rsidR="003615B5" w:rsidRDefault="003615B5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Valtioneuvosto julistaa </w:t>
      </w:r>
      <w:r w:rsidR="00C221CA">
        <w:rPr>
          <w:rFonts w:ascii="Arial" w:hAnsi="Arial" w:cs="Arial"/>
          <w:szCs w:val="20"/>
        </w:rPr>
        <w:t xml:space="preserve">sähköisen viestinnän palveluista annetun lain </w:t>
      </w:r>
      <w:r w:rsidR="009B519E">
        <w:rPr>
          <w:rFonts w:ascii="Arial" w:hAnsi="Arial" w:cs="Arial"/>
          <w:szCs w:val="20"/>
        </w:rPr>
        <w:t xml:space="preserve">(917/2014) </w:t>
      </w:r>
      <w:r w:rsidR="00790B6E">
        <w:rPr>
          <w:rFonts w:ascii="Arial" w:hAnsi="Arial" w:cs="Arial"/>
        </w:rPr>
        <w:t>7</w:t>
      </w:r>
      <w:r w:rsidR="006A370F" w:rsidRPr="003615B5">
        <w:rPr>
          <w:rFonts w:ascii="Arial" w:hAnsi="Arial" w:cs="Arial"/>
        </w:rPr>
        <w:t xml:space="preserve"> </w:t>
      </w:r>
      <w:r w:rsidR="00EB7FC6" w:rsidRPr="003615B5">
        <w:rPr>
          <w:rFonts w:ascii="Arial" w:hAnsi="Arial" w:cs="Arial"/>
        </w:rPr>
        <w:t>§:n nojalla haettav</w:t>
      </w:r>
      <w:r w:rsidR="001C4FD4">
        <w:rPr>
          <w:rFonts w:ascii="Arial" w:hAnsi="Arial" w:cs="Arial"/>
        </w:rPr>
        <w:t>i</w:t>
      </w:r>
      <w:r w:rsidR="00EB7FC6" w:rsidRPr="003615B5">
        <w:rPr>
          <w:rFonts w:ascii="Arial" w:hAnsi="Arial" w:cs="Arial"/>
        </w:rPr>
        <w:t xml:space="preserve">ksi toimiluvat teletoimintaan taajuusalueella </w:t>
      </w:r>
      <w:r w:rsidR="00ED5C5D" w:rsidRPr="00842F47">
        <w:rPr>
          <w:rFonts w:ascii="Arial" w:hAnsi="Arial" w:cs="Arial"/>
        </w:rPr>
        <w:t>25,1-27,5</w:t>
      </w:r>
      <w:r w:rsidR="00C221CA">
        <w:rPr>
          <w:rFonts w:ascii="Arial" w:hAnsi="Arial" w:cs="Arial"/>
        </w:rPr>
        <w:t xml:space="preserve"> </w:t>
      </w:r>
      <w:r w:rsidR="00ED5C5D">
        <w:rPr>
          <w:rFonts w:ascii="Arial" w:hAnsi="Arial" w:cs="Arial"/>
        </w:rPr>
        <w:t>giga</w:t>
      </w:r>
      <w:r w:rsidR="00EB7FC6" w:rsidRPr="003615B5">
        <w:rPr>
          <w:rFonts w:ascii="Arial" w:hAnsi="Arial" w:cs="Arial"/>
        </w:rPr>
        <w:t>hertsiä.</w:t>
      </w:r>
      <w:r w:rsidR="008453B0">
        <w:rPr>
          <w:rFonts w:ascii="Arial" w:hAnsi="Arial" w:cs="Arial"/>
        </w:rPr>
        <w:t xml:space="preserve"> Toimiluvat myönnetään lain </w:t>
      </w:r>
      <w:r w:rsidR="00B9678B">
        <w:rPr>
          <w:rFonts w:ascii="Arial" w:hAnsi="Arial" w:cs="Arial"/>
        </w:rPr>
        <w:t xml:space="preserve">11 </w:t>
      </w:r>
      <w:r w:rsidR="008453B0">
        <w:rPr>
          <w:rFonts w:ascii="Arial" w:hAnsi="Arial" w:cs="Arial"/>
        </w:rPr>
        <w:t xml:space="preserve">§:ssä säädetyssä huutokauppamenettelyssä. </w:t>
      </w:r>
    </w:p>
    <w:p w14:paraId="19C31B5E" w14:textId="77777777" w:rsidR="003615B5" w:rsidRDefault="003615B5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14:paraId="6CFDAFB3" w14:textId="6B58355B" w:rsidR="00700E72" w:rsidRDefault="00700E72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Cs w:val="20"/>
        </w:rPr>
      </w:pPr>
      <w:r w:rsidRPr="003615B5">
        <w:rPr>
          <w:rFonts w:ascii="Arial" w:hAnsi="Arial" w:cs="Arial"/>
        </w:rPr>
        <w:t>Yrityksen tai yhteisön, joka haluaa osallistua huut</w:t>
      </w:r>
      <w:r w:rsidR="00ED5C5D">
        <w:rPr>
          <w:rFonts w:ascii="Arial" w:hAnsi="Arial" w:cs="Arial"/>
        </w:rPr>
        <w:t>okauppaan, on ilmoittauduttava Liikenne- ja v</w:t>
      </w:r>
      <w:r w:rsidRPr="003615B5">
        <w:rPr>
          <w:rFonts w:ascii="Arial" w:hAnsi="Arial" w:cs="Arial"/>
        </w:rPr>
        <w:t xml:space="preserve">iestintävirastolle viimeistään </w:t>
      </w:r>
      <w:r w:rsidR="00842F47" w:rsidRPr="00842F47">
        <w:rPr>
          <w:rFonts w:ascii="Arial" w:hAnsi="Arial" w:cs="Arial"/>
        </w:rPr>
        <w:t>2</w:t>
      </w:r>
      <w:r w:rsidR="00196EAF">
        <w:rPr>
          <w:rFonts w:ascii="Arial" w:hAnsi="Arial" w:cs="Arial"/>
        </w:rPr>
        <w:t>0</w:t>
      </w:r>
      <w:r w:rsidR="002C6545" w:rsidRPr="00842F47">
        <w:rPr>
          <w:rFonts w:ascii="Arial" w:hAnsi="Arial" w:cs="Arial"/>
        </w:rPr>
        <w:t>.</w:t>
      </w:r>
      <w:r w:rsidR="00A74BE8">
        <w:rPr>
          <w:rFonts w:ascii="Arial" w:hAnsi="Arial" w:cs="Arial"/>
        </w:rPr>
        <w:t>5</w:t>
      </w:r>
      <w:r w:rsidR="00790B6E" w:rsidRPr="00842F47">
        <w:rPr>
          <w:rFonts w:ascii="Arial" w:hAnsi="Arial" w:cs="Arial"/>
        </w:rPr>
        <w:t>.</w:t>
      </w:r>
      <w:r w:rsidR="00C221CA" w:rsidRPr="00842F47">
        <w:rPr>
          <w:rFonts w:ascii="Arial" w:hAnsi="Arial" w:cs="Arial"/>
        </w:rPr>
        <w:t>20</w:t>
      </w:r>
      <w:r w:rsidR="00ED5C5D" w:rsidRPr="00842F47">
        <w:rPr>
          <w:rFonts w:ascii="Arial" w:hAnsi="Arial" w:cs="Arial"/>
        </w:rPr>
        <w:t>20</w:t>
      </w:r>
      <w:r w:rsidR="00C221CA">
        <w:rPr>
          <w:rFonts w:ascii="Arial" w:hAnsi="Arial" w:cs="Arial"/>
        </w:rPr>
        <w:t xml:space="preserve"> </w:t>
      </w:r>
      <w:r w:rsidRPr="003615B5">
        <w:rPr>
          <w:rFonts w:ascii="Arial" w:hAnsi="Arial" w:cs="Arial"/>
        </w:rPr>
        <w:t xml:space="preserve">viraston määräyksessä </w:t>
      </w:r>
      <w:r w:rsidR="00C221CA" w:rsidRPr="00DD2057">
        <w:rPr>
          <w:rFonts w:ascii="Arial" w:hAnsi="Arial" w:cs="Arial"/>
        </w:rPr>
        <w:t>M</w:t>
      </w:r>
      <w:r w:rsidR="00BB2B87" w:rsidRPr="00DD2057">
        <w:rPr>
          <w:rFonts w:ascii="Arial" w:hAnsi="Arial" w:cs="Arial"/>
        </w:rPr>
        <w:t xml:space="preserve"> </w:t>
      </w:r>
      <w:r w:rsidR="004F3D4A">
        <w:rPr>
          <w:rFonts w:ascii="Arial" w:hAnsi="Arial" w:cs="Arial"/>
        </w:rPr>
        <w:t xml:space="preserve">64 C </w:t>
      </w:r>
      <w:r w:rsidRPr="003615B5">
        <w:rPr>
          <w:rFonts w:ascii="Arial" w:hAnsi="Arial" w:cs="Arial"/>
        </w:rPr>
        <w:t>määrätyllä tavalla.</w:t>
      </w:r>
    </w:p>
    <w:p w14:paraId="5B4A5BF7" w14:textId="77777777" w:rsidR="003615B5" w:rsidRDefault="003615B5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14:paraId="4EB6E8F9" w14:textId="18148E95" w:rsidR="003615B5" w:rsidRPr="00007053" w:rsidRDefault="003615B5" w:rsidP="00007053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szCs w:val="20"/>
        </w:rPr>
        <w:t xml:space="preserve">Lisätietoja toimiluvista ja hakumenettelystä on nähtävillä </w:t>
      </w:r>
      <w:r w:rsidR="00700E72">
        <w:rPr>
          <w:rFonts w:ascii="Arial" w:hAnsi="Arial" w:cs="Arial"/>
          <w:szCs w:val="20"/>
        </w:rPr>
        <w:t xml:space="preserve">liikenne- ja viestintäministeriön </w:t>
      </w:r>
      <w:r>
        <w:rPr>
          <w:rFonts w:ascii="Arial" w:hAnsi="Arial" w:cs="Arial"/>
          <w:szCs w:val="20"/>
        </w:rPr>
        <w:t>verkkosivuilla osoitteessa</w:t>
      </w:r>
      <w:r w:rsidRPr="00487558">
        <w:rPr>
          <w:rFonts w:ascii="Arial" w:hAnsi="Arial" w:cs="Arial"/>
          <w:szCs w:val="20"/>
        </w:rPr>
        <w:t xml:space="preserve"> </w:t>
      </w:r>
      <w:r w:rsidR="00B6100F" w:rsidRPr="00B6100F">
        <w:t>https://valtioneuvosto.fi/hanke?tunnus=LVM045:00/2019</w:t>
      </w:r>
      <w:r w:rsidR="00487558">
        <w:rPr>
          <w:rFonts w:ascii="Arial" w:hAnsi="Arial" w:cs="Arial"/>
        </w:rPr>
        <w:t xml:space="preserve"> </w:t>
      </w:r>
      <w:r w:rsidR="00B6100F">
        <w:rPr>
          <w:rFonts w:ascii="Arial" w:hAnsi="Arial" w:cs="Arial"/>
          <w:color w:val="auto"/>
        </w:rPr>
        <w:t>ja Liikenne- ja v</w:t>
      </w:r>
      <w:r w:rsidR="00700E72">
        <w:rPr>
          <w:rFonts w:ascii="Arial" w:hAnsi="Arial" w:cs="Arial"/>
          <w:color w:val="auto"/>
        </w:rPr>
        <w:t xml:space="preserve">iestintäviraston </w:t>
      </w:r>
      <w:r w:rsidR="00700E72" w:rsidRPr="00DD2057">
        <w:rPr>
          <w:rFonts w:ascii="Arial" w:hAnsi="Arial" w:cs="Arial"/>
          <w:color w:val="auto"/>
        </w:rPr>
        <w:t xml:space="preserve">verkkosivuilla osoitteessa </w:t>
      </w:r>
      <w:r w:rsidR="00B4744F" w:rsidRPr="00B4744F">
        <w:t>https://</w:t>
      </w:r>
      <w:r w:rsidR="00B4744F">
        <w:t>www.</w:t>
      </w:r>
      <w:r w:rsidR="00B4744F" w:rsidRPr="00B4744F">
        <w:t>traficom.fi/fi/viestinta/viestintaverkot/taajuusalueen-26-ghz-huutokauppa</w:t>
      </w:r>
    </w:p>
    <w:p w14:paraId="5A1474EB" w14:textId="77777777" w:rsidR="003615B5" w:rsidRPr="00D219A6" w:rsidRDefault="003615B5" w:rsidP="003615B5">
      <w:pPr>
        <w:pStyle w:val="NormaaliWW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szCs w:val="20"/>
        </w:rPr>
      </w:pPr>
    </w:p>
    <w:p w14:paraId="5DD63AC1" w14:textId="77777777" w:rsidR="003615B5" w:rsidRDefault="003615B5" w:rsidP="003615B5">
      <w:pPr>
        <w:pStyle w:val="NormaaliWWW"/>
        <w:spacing w:before="0" w:beforeAutospacing="0" w:after="0" w:afterAutospacing="0"/>
        <w:jc w:val="both"/>
        <w:rPr>
          <w:rFonts w:ascii="Arial" w:hAnsi="Arial" w:cs="Arial"/>
          <w:szCs w:val="20"/>
          <w:u w:val="single"/>
        </w:rPr>
      </w:pPr>
    </w:p>
    <w:p w14:paraId="7E98E0B7" w14:textId="77777777" w:rsidR="003615B5" w:rsidRDefault="003615B5">
      <w:pPr>
        <w:rPr>
          <w:b/>
          <w:bCs/>
        </w:rPr>
      </w:pPr>
    </w:p>
    <w:p w14:paraId="49F1CE2E" w14:textId="77777777" w:rsidR="003615B5" w:rsidRDefault="003615B5">
      <w:pPr>
        <w:rPr>
          <w:b/>
          <w:bCs/>
        </w:rPr>
      </w:pPr>
    </w:p>
    <w:p w14:paraId="5C7FA4BC" w14:textId="77777777" w:rsidR="009C6D33" w:rsidRDefault="009C6D33">
      <w:pPr>
        <w:rPr>
          <w:b/>
          <w:bCs/>
        </w:rPr>
      </w:pPr>
    </w:p>
    <w:p w14:paraId="27DF9AF6" w14:textId="77777777" w:rsidR="009C6D33" w:rsidRDefault="009C6D33">
      <w:pPr>
        <w:rPr>
          <w:b/>
          <w:bCs/>
        </w:rPr>
      </w:pPr>
    </w:p>
    <w:p w14:paraId="4848A0F7" w14:textId="77777777" w:rsidR="009C6D33" w:rsidRDefault="009C6D33">
      <w:pPr>
        <w:rPr>
          <w:b/>
          <w:bCs/>
        </w:rPr>
      </w:pPr>
    </w:p>
    <w:p w14:paraId="2553F627" w14:textId="77777777" w:rsidR="009C6D33" w:rsidRDefault="009C6D33">
      <w:pPr>
        <w:rPr>
          <w:b/>
          <w:bCs/>
        </w:rPr>
      </w:pPr>
    </w:p>
    <w:p w14:paraId="21170884" w14:textId="77777777" w:rsidR="009C6D33" w:rsidRDefault="009C6D33">
      <w:pPr>
        <w:rPr>
          <w:b/>
          <w:bCs/>
        </w:rPr>
      </w:pPr>
    </w:p>
    <w:p w14:paraId="0BAE7B56" w14:textId="77777777" w:rsidR="009C6D33" w:rsidRDefault="009C6D33">
      <w:pPr>
        <w:rPr>
          <w:b/>
          <w:bCs/>
        </w:rPr>
      </w:pPr>
    </w:p>
    <w:p w14:paraId="3FBE3B61" w14:textId="77777777" w:rsidR="009C6D33" w:rsidRDefault="009C6D33">
      <w:pPr>
        <w:rPr>
          <w:b/>
          <w:bCs/>
        </w:rPr>
      </w:pPr>
    </w:p>
    <w:p w14:paraId="7FF8C75C" w14:textId="77777777" w:rsidR="009C6D33" w:rsidRDefault="009C6D33">
      <w:pPr>
        <w:rPr>
          <w:b/>
          <w:bCs/>
        </w:rPr>
      </w:pPr>
    </w:p>
    <w:p w14:paraId="06050D6F" w14:textId="77777777" w:rsidR="009C6D33" w:rsidRDefault="009C6D33">
      <w:pPr>
        <w:rPr>
          <w:b/>
          <w:bCs/>
        </w:rPr>
      </w:pPr>
    </w:p>
    <w:p w14:paraId="0AE11C4A" w14:textId="77777777" w:rsidR="009C6D33" w:rsidRDefault="009C6D33">
      <w:pPr>
        <w:rPr>
          <w:b/>
          <w:bCs/>
        </w:rPr>
      </w:pPr>
    </w:p>
    <w:p w14:paraId="790708DD" w14:textId="77777777" w:rsidR="009C6D33" w:rsidRDefault="009C6D33">
      <w:pPr>
        <w:rPr>
          <w:b/>
          <w:bCs/>
        </w:rPr>
      </w:pPr>
    </w:p>
    <w:p w14:paraId="1DEBF927" w14:textId="77777777" w:rsidR="009C6D33" w:rsidRDefault="009C6D33">
      <w:pPr>
        <w:rPr>
          <w:b/>
          <w:bCs/>
        </w:rPr>
      </w:pPr>
    </w:p>
    <w:p w14:paraId="00C2122E" w14:textId="77777777" w:rsidR="009C6D33" w:rsidRDefault="009C6D33">
      <w:pPr>
        <w:rPr>
          <w:b/>
          <w:bCs/>
        </w:rPr>
      </w:pPr>
    </w:p>
    <w:p w14:paraId="30402D5A" w14:textId="77777777" w:rsidR="009C6D33" w:rsidRDefault="009C6D33">
      <w:pPr>
        <w:rPr>
          <w:b/>
          <w:bCs/>
        </w:rPr>
      </w:pPr>
    </w:p>
    <w:p w14:paraId="2918A9D8" w14:textId="77777777" w:rsidR="009C6D33" w:rsidRDefault="009C6D33">
      <w:pPr>
        <w:rPr>
          <w:b/>
          <w:bCs/>
        </w:rPr>
      </w:pPr>
    </w:p>
    <w:p w14:paraId="323881C6" w14:textId="77777777" w:rsidR="009C6D33" w:rsidRDefault="009C6D33">
      <w:pPr>
        <w:rPr>
          <w:b/>
          <w:bCs/>
        </w:rPr>
      </w:pPr>
    </w:p>
    <w:p w14:paraId="3CD750E6" w14:textId="77777777" w:rsidR="009C6D33" w:rsidRDefault="009C6D33">
      <w:pPr>
        <w:rPr>
          <w:b/>
          <w:bCs/>
        </w:rPr>
      </w:pPr>
    </w:p>
    <w:p w14:paraId="2B476016" w14:textId="77777777" w:rsidR="009C6D33" w:rsidRDefault="009C6D33">
      <w:pPr>
        <w:rPr>
          <w:b/>
          <w:bCs/>
        </w:rPr>
      </w:pPr>
    </w:p>
    <w:p w14:paraId="6C3DE396" w14:textId="77777777" w:rsidR="009C6D33" w:rsidRDefault="009C6D33">
      <w:pPr>
        <w:rPr>
          <w:b/>
          <w:bCs/>
        </w:rPr>
      </w:pPr>
    </w:p>
    <w:p w14:paraId="1D50E928" w14:textId="77777777" w:rsidR="009C6D33" w:rsidRDefault="009C6D33">
      <w:pPr>
        <w:rPr>
          <w:b/>
          <w:bCs/>
        </w:rPr>
      </w:pPr>
    </w:p>
    <w:p w14:paraId="440D5A27" w14:textId="77777777" w:rsidR="009C6D33" w:rsidRDefault="009C6D33">
      <w:pPr>
        <w:rPr>
          <w:b/>
          <w:bCs/>
        </w:rPr>
      </w:pPr>
    </w:p>
    <w:p w14:paraId="4F4873F7" w14:textId="77777777" w:rsidR="009C6D33" w:rsidRDefault="009C6D33">
      <w:pPr>
        <w:rPr>
          <w:b/>
          <w:bCs/>
        </w:rPr>
      </w:pPr>
    </w:p>
    <w:p w14:paraId="2995B6DB" w14:textId="77777777" w:rsidR="009C6D33" w:rsidRDefault="009C6D33">
      <w:pPr>
        <w:rPr>
          <w:b/>
          <w:bCs/>
        </w:rPr>
      </w:pPr>
    </w:p>
    <w:p w14:paraId="6F94A727" w14:textId="77777777" w:rsidR="009C6D33" w:rsidRDefault="009C6D33">
      <w:pPr>
        <w:rPr>
          <w:b/>
          <w:bCs/>
        </w:rPr>
      </w:pPr>
    </w:p>
    <w:p w14:paraId="34DD7AD4" w14:textId="77777777" w:rsidR="003615B5" w:rsidRDefault="003615B5">
      <w:pPr>
        <w:rPr>
          <w:b/>
          <w:bCs/>
        </w:rPr>
      </w:pPr>
    </w:p>
    <w:p w14:paraId="2FBDF401" w14:textId="77777777" w:rsidR="001C36D5" w:rsidRDefault="001C36D5">
      <w:pPr>
        <w:rPr>
          <w:b/>
          <w:bCs/>
        </w:rPr>
      </w:pPr>
    </w:p>
    <w:p w14:paraId="25468DCD" w14:textId="77777777" w:rsidR="003615B5" w:rsidRDefault="003615B5">
      <w:pPr>
        <w:rPr>
          <w:b/>
          <w:bCs/>
        </w:rPr>
      </w:pPr>
    </w:p>
    <w:p w14:paraId="1EBAB73C" w14:textId="77777777" w:rsidR="00A9797F" w:rsidRDefault="008748A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LISÄTIETOJA HAKUMENETTELYSTÄ JA TOIMILUVISTA </w:t>
      </w:r>
    </w:p>
    <w:p w14:paraId="7C143064" w14:textId="77777777" w:rsidR="008748AB" w:rsidRPr="003615B5" w:rsidRDefault="008748AB">
      <w:pPr>
        <w:rPr>
          <w:rFonts w:ascii="Arial" w:hAnsi="Arial" w:cs="Arial"/>
        </w:rPr>
      </w:pPr>
    </w:p>
    <w:p w14:paraId="2D9163FD" w14:textId="64CC27F5" w:rsidR="00A9797F" w:rsidRPr="003615B5" w:rsidRDefault="00A9797F">
      <w:pPr>
        <w:rPr>
          <w:rFonts w:ascii="Arial" w:hAnsi="Arial" w:cs="Arial"/>
          <w:b/>
          <w:bCs/>
        </w:rPr>
      </w:pPr>
      <w:r w:rsidRPr="003615B5">
        <w:rPr>
          <w:rFonts w:ascii="Arial" w:hAnsi="Arial" w:cs="Arial"/>
          <w:b/>
          <w:bCs/>
        </w:rPr>
        <w:t>Toimilu</w:t>
      </w:r>
      <w:r w:rsidR="00724FC4">
        <w:rPr>
          <w:rFonts w:ascii="Arial" w:hAnsi="Arial" w:cs="Arial"/>
          <w:b/>
          <w:bCs/>
        </w:rPr>
        <w:t>vat</w:t>
      </w:r>
      <w:r w:rsidR="00214D51" w:rsidRPr="003615B5">
        <w:rPr>
          <w:rFonts w:ascii="Arial" w:hAnsi="Arial" w:cs="Arial"/>
          <w:b/>
          <w:bCs/>
        </w:rPr>
        <w:t xml:space="preserve"> teletoimintaan taajuusalueella </w:t>
      </w:r>
      <w:r w:rsidR="00C03427" w:rsidRPr="00842F47">
        <w:rPr>
          <w:rFonts w:ascii="Arial" w:hAnsi="Arial" w:cs="Arial"/>
          <w:b/>
          <w:bCs/>
        </w:rPr>
        <w:t>25,1</w:t>
      </w:r>
      <w:r w:rsidR="00487558" w:rsidRPr="00842F47">
        <w:rPr>
          <w:rFonts w:ascii="Arial" w:hAnsi="Arial" w:cs="Arial"/>
          <w:b/>
          <w:bCs/>
        </w:rPr>
        <w:t>-</w:t>
      </w:r>
      <w:r w:rsidR="00C03427" w:rsidRPr="00842F47">
        <w:rPr>
          <w:rFonts w:ascii="Arial" w:hAnsi="Arial" w:cs="Arial"/>
          <w:b/>
          <w:bCs/>
        </w:rPr>
        <w:t>27,5</w:t>
      </w:r>
      <w:r w:rsidR="00C221CA" w:rsidRPr="00842F47">
        <w:rPr>
          <w:rFonts w:ascii="Arial" w:hAnsi="Arial" w:cs="Arial"/>
          <w:b/>
          <w:bCs/>
        </w:rPr>
        <w:t xml:space="preserve"> </w:t>
      </w:r>
      <w:r w:rsidR="00C03427" w:rsidRPr="00842F47">
        <w:rPr>
          <w:rFonts w:ascii="Arial" w:hAnsi="Arial" w:cs="Arial"/>
          <w:b/>
          <w:bCs/>
        </w:rPr>
        <w:t>giga</w:t>
      </w:r>
      <w:r w:rsidR="00214D51" w:rsidRPr="00842F47">
        <w:rPr>
          <w:rFonts w:ascii="Arial" w:hAnsi="Arial" w:cs="Arial"/>
          <w:b/>
          <w:bCs/>
        </w:rPr>
        <w:t>hertsiä</w:t>
      </w:r>
      <w:r w:rsidR="00214D51" w:rsidRPr="003615B5">
        <w:rPr>
          <w:rFonts w:ascii="Arial" w:hAnsi="Arial" w:cs="Arial"/>
          <w:b/>
          <w:bCs/>
        </w:rPr>
        <w:t xml:space="preserve"> </w:t>
      </w:r>
    </w:p>
    <w:p w14:paraId="3DB5BDE6" w14:textId="77777777" w:rsidR="00214D51" w:rsidRPr="003615B5" w:rsidRDefault="00214D51">
      <w:pPr>
        <w:rPr>
          <w:rFonts w:ascii="Arial" w:hAnsi="Arial" w:cs="Arial"/>
        </w:rPr>
      </w:pPr>
    </w:p>
    <w:p w14:paraId="0042E3FF" w14:textId="29AE5968" w:rsidR="000F0ECD" w:rsidRDefault="00A9797F">
      <w:pPr>
        <w:rPr>
          <w:rFonts w:ascii="Arial" w:hAnsi="Arial" w:cs="Arial"/>
        </w:rPr>
      </w:pPr>
      <w:r w:rsidRPr="003615B5">
        <w:rPr>
          <w:rFonts w:ascii="Arial" w:hAnsi="Arial" w:cs="Arial"/>
        </w:rPr>
        <w:t>Valtioneuvosto julistaa</w:t>
      </w:r>
      <w:r w:rsidR="00D63C8F">
        <w:rPr>
          <w:rFonts w:ascii="Arial" w:hAnsi="Arial" w:cs="Arial"/>
        </w:rPr>
        <w:t xml:space="preserve"> </w:t>
      </w:r>
      <w:r w:rsidR="00C221CA">
        <w:rPr>
          <w:rFonts w:ascii="Arial" w:hAnsi="Arial" w:cs="Arial"/>
        </w:rPr>
        <w:t xml:space="preserve">sähköisen viestinnän palveluista annetun lain </w:t>
      </w:r>
      <w:r w:rsidR="009B519E">
        <w:rPr>
          <w:rFonts w:ascii="Arial" w:hAnsi="Arial" w:cs="Arial"/>
        </w:rPr>
        <w:t>(917/2014) 7</w:t>
      </w:r>
      <w:r w:rsidR="006A370F" w:rsidRPr="003615B5">
        <w:rPr>
          <w:rFonts w:ascii="Arial" w:hAnsi="Arial" w:cs="Arial"/>
        </w:rPr>
        <w:t xml:space="preserve"> </w:t>
      </w:r>
      <w:r w:rsidRPr="003615B5">
        <w:rPr>
          <w:rFonts w:ascii="Arial" w:hAnsi="Arial" w:cs="Arial"/>
        </w:rPr>
        <w:t>§:n nojalla haettav</w:t>
      </w:r>
      <w:r w:rsidR="00A700AD">
        <w:rPr>
          <w:rFonts w:ascii="Arial" w:hAnsi="Arial" w:cs="Arial"/>
        </w:rPr>
        <w:t>i</w:t>
      </w:r>
      <w:r w:rsidRPr="003615B5">
        <w:rPr>
          <w:rFonts w:ascii="Arial" w:hAnsi="Arial" w:cs="Arial"/>
        </w:rPr>
        <w:t xml:space="preserve">ksi </w:t>
      </w:r>
      <w:r w:rsidR="00040916" w:rsidRPr="003615B5">
        <w:rPr>
          <w:rFonts w:ascii="Arial" w:hAnsi="Arial" w:cs="Arial"/>
        </w:rPr>
        <w:t xml:space="preserve">toimiluvat teletoimintaan taajuusalueella </w:t>
      </w:r>
      <w:r w:rsidR="00C03427" w:rsidRPr="00842F47">
        <w:rPr>
          <w:rFonts w:ascii="Arial" w:hAnsi="Arial" w:cs="Arial"/>
        </w:rPr>
        <w:t>25,1-27,5</w:t>
      </w:r>
      <w:r w:rsidR="00C221CA" w:rsidRPr="00842F47">
        <w:rPr>
          <w:rFonts w:ascii="Arial" w:hAnsi="Arial" w:cs="Arial"/>
        </w:rPr>
        <w:t xml:space="preserve"> </w:t>
      </w:r>
      <w:r w:rsidR="00C03427" w:rsidRPr="00842F47">
        <w:rPr>
          <w:rFonts w:ascii="Arial" w:hAnsi="Arial" w:cs="Arial"/>
        </w:rPr>
        <w:t>giga</w:t>
      </w:r>
      <w:r w:rsidR="009B519E" w:rsidRPr="00842F47">
        <w:rPr>
          <w:rFonts w:ascii="Arial" w:hAnsi="Arial" w:cs="Arial"/>
        </w:rPr>
        <w:t>hert</w:t>
      </w:r>
      <w:r w:rsidR="00B9678B" w:rsidRPr="00842F47">
        <w:rPr>
          <w:rFonts w:ascii="Arial" w:hAnsi="Arial" w:cs="Arial"/>
        </w:rPr>
        <w:t>siä</w:t>
      </w:r>
      <w:r w:rsidR="00040916" w:rsidRPr="00842F47">
        <w:rPr>
          <w:rFonts w:ascii="Arial" w:hAnsi="Arial" w:cs="Arial"/>
        </w:rPr>
        <w:t xml:space="preserve">. </w:t>
      </w:r>
      <w:r w:rsidR="00B9678B" w:rsidRPr="00842F47">
        <w:rPr>
          <w:rFonts w:ascii="Arial" w:hAnsi="Arial" w:cs="Arial"/>
        </w:rPr>
        <w:t xml:space="preserve">Toimiluvat myönnetään </w:t>
      </w:r>
      <w:r w:rsidR="00436837" w:rsidRPr="00842F47">
        <w:rPr>
          <w:rFonts w:ascii="Arial" w:hAnsi="Arial" w:cs="Arial"/>
        </w:rPr>
        <w:t xml:space="preserve">sähköisen viestinnän palveluista annetun lain </w:t>
      </w:r>
      <w:r w:rsidR="00B9678B" w:rsidRPr="00842F47">
        <w:rPr>
          <w:rFonts w:ascii="Arial" w:hAnsi="Arial" w:cs="Arial"/>
        </w:rPr>
        <w:t xml:space="preserve">11 §:ssä ja radiotaajuuksien huutokaupasta </w:t>
      </w:r>
      <w:r w:rsidR="00C221CA" w:rsidRPr="00842F47">
        <w:rPr>
          <w:rFonts w:ascii="Arial" w:hAnsi="Arial" w:cs="Arial"/>
        </w:rPr>
        <w:t xml:space="preserve">taajuusalueella </w:t>
      </w:r>
      <w:r w:rsidR="00C03427" w:rsidRPr="00842F47">
        <w:rPr>
          <w:rFonts w:ascii="Arial" w:hAnsi="Arial" w:cs="Arial"/>
        </w:rPr>
        <w:t>25,1</w:t>
      </w:r>
      <w:r w:rsidR="00487558" w:rsidRPr="00842F47">
        <w:rPr>
          <w:rFonts w:ascii="Arial" w:hAnsi="Arial" w:cs="Arial"/>
        </w:rPr>
        <w:t>-</w:t>
      </w:r>
      <w:r w:rsidR="00C03427" w:rsidRPr="00842F47">
        <w:rPr>
          <w:rFonts w:ascii="Arial" w:hAnsi="Arial" w:cs="Arial"/>
        </w:rPr>
        <w:t>27,5 giga</w:t>
      </w:r>
      <w:r w:rsidR="00C221CA" w:rsidRPr="00842F47">
        <w:rPr>
          <w:rFonts w:ascii="Arial" w:hAnsi="Arial" w:cs="Arial"/>
        </w:rPr>
        <w:t xml:space="preserve">hertsiä </w:t>
      </w:r>
      <w:r w:rsidR="00B9678B" w:rsidRPr="00842F47">
        <w:rPr>
          <w:rFonts w:ascii="Arial" w:hAnsi="Arial" w:cs="Arial"/>
        </w:rPr>
        <w:t>an</w:t>
      </w:r>
      <w:r w:rsidR="00075D64" w:rsidRPr="00842F47">
        <w:rPr>
          <w:rFonts w:ascii="Arial" w:hAnsi="Arial" w:cs="Arial"/>
        </w:rPr>
        <w:t>netussa</w:t>
      </w:r>
      <w:r w:rsidR="00B9678B" w:rsidRPr="00842F47">
        <w:rPr>
          <w:rFonts w:ascii="Arial" w:hAnsi="Arial" w:cs="Arial"/>
        </w:rPr>
        <w:t xml:space="preserve"> </w:t>
      </w:r>
      <w:r w:rsidR="00075D64" w:rsidRPr="00842F47">
        <w:rPr>
          <w:rFonts w:ascii="Arial" w:hAnsi="Arial" w:cs="Arial"/>
        </w:rPr>
        <w:t>valtioneuvoston</w:t>
      </w:r>
      <w:r w:rsidR="00075D64">
        <w:rPr>
          <w:rFonts w:ascii="Arial" w:hAnsi="Arial" w:cs="Arial"/>
        </w:rPr>
        <w:t xml:space="preserve"> </w:t>
      </w:r>
      <w:r w:rsidR="00B9678B">
        <w:rPr>
          <w:rFonts w:ascii="Arial" w:hAnsi="Arial" w:cs="Arial"/>
        </w:rPr>
        <w:t>asetuksessa (</w:t>
      </w:r>
      <w:r w:rsidR="00C92E11" w:rsidRPr="00C92E11">
        <w:rPr>
          <w:rFonts w:ascii="Arial" w:hAnsi="Arial" w:cs="Arial"/>
        </w:rPr>
        <w:t>202</w:t>
      </w:r>
      <w:r w:rsidR="00B9678B">
        <w:rPr>
          <w:rFonts w:ascii="Arial" w:hAnsi="Arial" w:cs="Arial"/>
        </w:rPr>
        <w:t>/</w:t>
      </w:r>
      <w:r w:rsidR="00C221CA">
        <w:rPr>
          <w:rFonts w:ascii="Arial" w:hAnsi="Arial" w:cs="Arial"/>
        </w:rPr>
        <w:t>20</w:t>
      </w:r>
      <w:r w:rsidR="00C03427">
        <w:rPr>
          <w:rFonts w:ascii="Arial" w:hAnsi="Arial" w:cs="Arial"/>
        </w:rPr>
        <w:t>20</w:t>
      </w:r>
      <w:r w:rsidR="00B9678B">
        <w:rPr>
          <w:rFonts w:ascii="Arial" w:hAnsi="Arial" w:cs="Arial"/>
        </w:rPr>
        <w:t>)</w:t>
      </w:r>
      <w:r w:rsidR="00F11E9A">
        <w:rPr>
          <w:rFonts w:ascii="Arial" w:hAnsi="Arial" w:cs="Arial"/>
        </w:rPr>
        <w:t>, jäljempänä huutokauppa-asetus,</w:t>
      </w:r>
      <w:r w:rsidR="00B9678B">
        <w:rPr>
          <w:rFonts w:ascii="Arial" w:hAnsi="Arial" w:cs="Arial"/>
        </w:rPr>
        <w:t xml:space="preserve"> </w:t>
      </w:r>
      <w:r w:rsidR="00B9678B" w:rsidRPr="003615B5">
        <w:rPr>
          <w:rFonts w:ascii="Arial" w:hAnsi="Arial" w:cs="Arial"/>
        </w:rPr>
        <w:t>sääde</w:t>
      </w:r>
      <w:r w:rsidR="00B9678B">
        <w:rPr>
          <w:rFonts w:ascii="Arial" w:hAnsi="Arial" w:cs="Arial"/>
        </w:rPr>
        <w:t>tyssä</w:t>
      </w:r>
      <w:r w:rsidR="00B9678B" w:rsidRPr="003615B5">
        <w:rPr>
          <w:rFonts w:ascii="Arial" w:hAnsi="Arial" w:cs="Arial"/>
        </w:rPr>
        <w:t xml:space="preserve"> menettely</w:t>
      </w:r>
      <w:r w:rsidR="00B9678B">
        <w:rPr>
          <w:rFonts w:ascii="Arial" w:hAnsi="Arial" w:cs="Arial"/>
        </w:rPr>
        <w:t>ssä</w:t>
      </w:r>
      <w:r w:rsidR="00B9678B" w:rsidRPr="003615B5">
        <w:rPr>
          <w:rFonts w:ascii="Arial" w:hAnsi="Arial" w:cs="Arial"/>
        </w:rPr>
        <w:t>.</w:t>
      </w:r>
      <w:r w:rsidR="00B9678B">
        <w:rPr>
          <w:rFonts w:ascii="Arial" w:hAnsi="Arial" w:cs="Arial"/>
        </w:rPr>
        <w:t xml:space="preserve"> </w:t>
      </w:r>
      <w:r w:rsidR="00F11E9A">
        <w:rPr>
          <w:rFonts w:ascii="Arial" w:hAnsi="Arial" w:cs="Arial"/>
        </w:rPr>
        <w:t>Tarkempia määräyksiä huutokauppam</w:t>
      </w:r>
      <w:r w:rsidR="00C03427">
        <w:rPr>
          <w:rFonts w:ascii="Arial" w:hAnsi="Arial" w:cs="Arial"/>
        </w:rPr>
        <w:t>enettelystä on annettu lisäksi Liikenne- ja v</w:t>
      </w:r>
      <w:r w:rsidR="00F11E9A">
        <w:rPr>
          <w:rFonts w:ascii="Arial" w:hAnsi="Arial" w:cs="Arial"/>
        </w:rPr>
        <w:t xml:space="preserve">iestintäviraston määräyksellä </w:t>
      </w:r>
      <w:r w:rsidR="00C221CA" w:rsidRPr="00DD2057">
        <w:rPr>
          <w:rFonts w:ascii="Arial" w:hAnsi="Arial" w:cs="Arial"/>
        </w:rPr>
        <w:t>M</w:t>
      </w:r>
      <w:r w:rsidR="00C03427">
        <w:rPr>
          <w:rFonts w:ascii="Arial" w:hAnsi="Arial" w:cs="Arial"/>
        </w:rPr>
        <w:t xml:space="preserve"> </w:t>
      </w:r>
      <w:r w:rsidR="004F3D4A">
        <w:rPr>
          <w:rFonts w:ascii="Arial" w:hAnsi="Arial" w:cs="Arial"/>
        </w:rPr>
        <w:t>64 C</w:t>
      </w:r>
      <w:r w:rsidR="00F11E9A">
        <w:rPr>
          <w:rFonts w:ascii="Arial" w:hAnsi="Arial" w:cs="Arial"/>
        </w:rPr>
        <w:t xml:space="preserve">. </w:t>
      </w:r>
      <w:r w:rsidR="009B519E" w:rsidRPr="003615B5">
        <w:rPr>
          <w:rFonts w:ascii="Arial" w:hAnsi="Arial" w:cs="Arial"/>
        </w:rPr>
        <w:t>Toimilu</w:t>
      </w:r>
      <w:r w:rsidR="009B519E">
        <w:rPr>
          <w:rFonts w:ascii="Arial" w:hAnsi="Arial" w:cs="Arial"/>
        </w:rPr>
        <w:t>vat</w:t>
      </w:r>
      <w:r w:rsidR="009B519E" w:rsidRPr="003615B5">
        <w:rPr>
          <w:rFonts w:ascii="Arial" w:hAnsi="Arial" w:cs="Arial"/>
        </w:rPr>
        <w:t xml:space="preserve"> </w:t>
      </w:r>
      <w:r w:rsidR="00040916" w:rsidRPr="003615B5">
        <w:rPr>
          <w:rFonts w:ascii="Arial" w:hAnsi="Arial" w:cs="Arial"/>
        </w:rPr>
        <w:t xml:space="preserve">myönnetään huutokaupan lopputuloksen perusteella. </w:t>
      </w:r>
    </w:p>
    <w:p w14:paraId="21314D09" w14:textId="77777777" w:rsidR="00307C0D" w:rsidRDefault="00307C0D">
      <w:pPr>
        <w:rPr>
          <w:rFonts w:ascii="Arial" w:hAnsi="Arial" w:cs="Arial"/>
        </w:rPr>
      </w:pPr>
    </w:p>
    <w:p w14:paraId="7B6509DD" w14:textId="7CB8196B" w:rsidR="00307C0D" w:rsidRDefault="00307C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Myönnettävien </w:t>
      </w:r>
      <w:r w:rsidR="00C7168F">
        <w:rPr>
          <w:rFonts w:ascii="Arial" w:hAnsi="Arial" w:cs="Arial"/>
        </w:rPr>
        <w:t>toimi</w:t>
      </w:r>
      <w:r>
        <w:rPr>
          <w:rFonts w:ascii="Arial" w:hAnsi="Arial" w:cs="Arial"/>
        </w:rPr>
        <w:t xml:space="preserve">lupien tavoitteena on </w:t>
      </w:r>
      <w:r w:rsidR="00436837">
        <w:rPr>
          <w:rFonts w:ascii="Arial" w:hAnsi="Arial" w:cs="Arial"/>
        </w:rPr>
        <w:t xml:space="preserve">lain </w:t>
      </w:r>
      <w:r>
        <w:rPr>
          <w:rFonts w:ascii="Arial" w:hAnsi="Arial" w:cs="Arial"/>
        </w:rPr>
        <w:t xml:space="preserve">1 §:ssä säädetyn mukaisesti muun muassa edistää palvelujen tarjontaa ja käyttöä viestintäverkoissa ja turvata radiotaajuuksien tehokas käyttö. </w:t>
      </w:r>
      <w:r w:rsidR="00E64847" w:rsidRPr="00DD2057">
        <w:rPr>
          <w:rFonts w:ascii="Arial" w:hAnsi="Arial" w:cs="Arial"/>
        </w:rPr>
        <w:t>Toimil</w:t>
      </w:r>
      <w:r w:rsidRPr="00DD2057">
        <w:rPr>
          <w:rFonts w:ascii="Arial" w:hAnsi="Arial" w:cs="Arial"/>
        </w:rPr>
        <w:t xml:space="preserve">upien tavoitteena </w:t>
      </w:r>
      <w:r w:rsidR="00A4518F" w:rsidRPr="00D23B5E">
        <w:rPr>
          <w:rFonts w:ascii="Arial" w:hAnsi="Arial" w:cs="Arial"/>
          <w:szCs w:val="22"/>
        </w:rPr>
        <w:t xml:space="preserve">on </w:t>
      </w:r>
      <w:r w:rsidR="00A4518F">
        <w:rPr>
          <w:rFonts w:ascii="Arial" w:hAnsi="Arial" w:cs="Arial"/>
          <w:szCs w:val="22"/>
        </w:rPr>
        <w:t>edistää</w:t>
      </w:r>
      <w:r w:rsidR="00A4518F" w:rsidRPr="00D23B5E">
        <w:rPr>
          <w:rFonts w:ascii="Arial" w:hAnsi="Arial" w:cs="Arial"/>
          <w:szCs w:val="22"/>
        </w:rPr>
        <w:t xml:space="preserve"> seuraavan sukupolven mobiiliteknologia 5G:n käyttöönotto</w:t>
      </w:r>
      <w:r w:rsidR="00A4518F">
        <w:rPr>
          <w:rFonts w:ascii="Arial" w:hAnsi="Arial" w:cs="Arial"/>
          <w:szCs w:val="22"/>
        </w:rPr>
        <w:t xml:space="preserve">a Suomessa ja </w:t>
      </w:r>
      <w:r w:rsidR="00E64847" w:rsidRPr="00DD2057">
        <w:rPr>
          <w:rFonts w:ascii="Arial" w:hAnsi="Arial" w:cs="Arial"/>
        </w:rPr>
        <w:t>parantaa nopeiden langattomien laajakaistayhteyksien laatua ja kapasiteettia.</w:t>
      </w:r>
      <w:r w:rsidR="00E64847">
        <w:rPr>
          <w:rFonts w:ascii="Arial" w:hAnsi="Arial" w:cs="Arial"/>
        </w:rPr>
        <w:t xml:space="preserve"> </w:t>
      </w:r>
    </w:p>
    <w:p w14:paraId="6E386954" w14:textId="77777777" w:rsidR="00E64847" w:rsidRDefault="00E64847">
      <w:pPr>
        <w:rPr>
          <w:rFonts w:ascii="Arial" w:hAnsi="Arial" w:cs="Arial"/>
        </w:rPr>
      </w:pPr>
    </w:p>
    <w:p w14:paraId="052DBA13" w14:textId="653938B2" w:rsidR="00E64847" w:rsidRPr="00F00E10" w:rsidRDefault="00E64847" w:rsidP="00E6484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Toimilupien kohteena olevasta taajuusalueesta säädetään taajuuksien käytöstä ja taajuussuunnitelmasta annetun valtioneuvoston asetuksen (1246/2014</w:t>
      </w:r>
      <w:r w:rsidR="00C92E11">
        <w:rPr>
          <w:rFonts w:ascii="Arial" w:hAnsi="Arial" w:cs="Arial"/>
        </w:rPr>
        <w:t xml:space="preserve"> ja 201/2020</w:t>
      </w:r>
      <w:r>
        <w:rPr>
          <w:rFonts w:ascii="Arial" w:hAnsi="Arial" w:cs="Arial"/>
        </w:rPr>
        <w:t xml:space="preserve">) </w:t>
      </w:r>
      <w:r w:rsidR="00E8656D">
        <w:rPr>
          <w:rFonts w:ascii="Arial" w:hAnsi="Arial" w:cs="Arial"/>
        </w:rPr>
        <w:t xml:space="preserve">9 </w:t>
      </w:r>
      <w:r w:rsidR="00A4518F">
        <w:rPr>
          <w:rFonts w:ascii="Arial" w:hAnsi="Arial" w:cs="Arial"/>
        </w:rPr>
        <w:t>§:</w:t>
      </w:r>
      <w:proofErr w:type="spellStart"/>
      <w:r w:rsidR="00A4518F">
        <w:rPr>
          <w:rFonts w:ascii="Arial" w:hAnsi="Arial" w:cs="Arial"/>
        </w:rPr>
        <w:t>ssä</w:t>
      </w:r>
      <w:proofErr w:type="spellEnd"/>
      <w:r w:rsidR="00A4518F">
        <w:rPr>
          <w:rFonts w:ascii="Arial" w:hAnsi="Arial" w:cs="Arial"/>
        </w:rPr>
        <w:t>. Liikenne- ja v</w:t>
      </w:r>
      <w:r>
        <w:rPr>
          <w:rFonts w:ascii="Arial" w:hAnsi="Arial" w:cs="Arial"/>
        </w:rPr>
        <w:t xml:space="preserve">iestintävirasto myöntää </w:t>
      </w:r>
      <w:r w:rsidR="002816E5">
        <w:rPr>
          <w:rFonts w:ascii="Arial" w:hAnsi="Arial" w:cs="Arial"/>
        </w:rPr>
        <w:t>toimiluvan</w:t>
      </w:r>
      <w:r w:rsidR="00E8656D">
        <w:rPr>
          <w:rFonts w:ascii="Arial" w:hAnsi="Arial" w:cs="Arial"/>
        </w:rPr>
        <w:t>haltij</w:t>
      </w:r>
      <w:r w:rsidR="002816E5">
        <w:rPr>
          <w:rFonts w:ascii="Arial" w:hAnsi="Arial" w:cs="Arial"/>
        </w:rPr>
        <w:t>alle</w:t>
      </w:r>
      <w:r w:rsidR="00E865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taajuusvarauksen </w:t>
      </w:r>
      <w:r w:rsidR="00436837">
        <w:rPr>
          <w:rFonts w:ascii="Arial" w:hAnsi="Arial" w:cs="Arial"/>
        </w:rPr>
        <w:t xml:space="preserve">sähköisen viestinnän palveluista annetun lain </w:t>
      </w:r>
      <w:r w:rsidR="00E8656D">
        <w:rPr>
          <w:rFonts w:ascii="Arial" w:hAnsi="Arial" w:cs="Arial"/>
        </w:rPr>
        <w:t xml:space="preserve">41 ja 45 §:n mukaisesti. </w:t>
      </w:r>
      <w:r w:rsidR="00A4518F">
        <w:rPr>
          <w:rFonts w:ascii="Arial" w:hAnsi="Arial" w:cs="Arial"/>
        </w:rPr>
        <w:t>Liikenne- ja v</w:t>
      </w:r>
      <w:r>
        <w:rPr>
          <w:rFonts w:ascii="Arial" w:hAnsi="Arial" w:cs="Arial"/>
        </w:rPr>
        <w:t xml:space="preserve">iestintävirasto myöntää toimiluvanhaltijalle lisäksi radioluvan lain </w:t>
      </w:r>
      <w:r w:rsidR="00E8656D">
        <w:rPr>
          <w:rFonts w:ascii="Arial" w:hAnsi="Arial" w:cs="Arial"/>
        </w:rPr>
        <w:t xml:space="preserve">40 </w:t>
      </w:r>
      <w:r>
        <w:rPr>
          <w:rFonts w:ascii="Arial" w:hAnsi="Arial" w:cs="Arial"/>
        </w:rPr>
        <w:t>§:n mukaisesti</w:t>
      </w:r>
      <w:r w:rsidR="001A68AF">
        <w:rPr>
          <w:rFonts w:ascii="Arial" w:hAnsi="Arial" w:cs="Arial"/>
        </w:rPr>
        <w:t xml:space="preserve"> </w:t>
      </w:r>
      <w:r w:rsidR="00E8656D">
        <w:rPr>
          <w:rFonts w:ascii="Arial" w:hAnsi="Arial" w:cs="Arial"/>
        </w:rPr>
        <w:t>sen jäl</w:t>
      </w:r>
      <w:r w:rsidR="002816E5">
        <w:rPr>
          <w:rFonts w:ascii="Arial" w:hAnsi="Arial" w:cs="Arial"/>
        </w:rPr>
        <w:t>keen, kun toimiluvan</w:t>
      </w:r>
      <w:r w:rsidR="00E8656D">
        <w:rPr>
          <w:rFonts w:ascii="Arial" w:hAnsi="Arial" w:cs="Arial"/>
        </w:rPr>
        <w:t xml:space="preserve">haltija on suorittanut toimilupamaksun ensimmäisen maksuerän. </w:t>
      </w:r>
      <w:r w:rsidR="00A4518F">
        <w:rPr>
          <w:rFonts w:ascii="Arial" w:hAnsi="Arial" w:cs="Arial"/>
        </w:rPr>
        <w:t>Liikenne- ja v</w:t>
      </w:r>
      <w:r>
        <w:rPr>
          <w:rFonts w:ascii="Arial" w:hAnsi="Arial" w:cs="Arial"/>
        </w:rPr>
        <w:t>iestintäviraston myöntämään radiolupaan voidaan asettaa ehtoja taajuuksien käytöstä</w:t>
      </w:r>
      <w:r w:rsidR="00E8656D">
        <w:rPr>
          <w:rFonts w:ascii="Arial" w:hAnsi="Arial" w:cs="Arial"/>
        </w:rPr>
        <w:t xml:space="preserve"> lain 42 §:n mukaisesti</w:t>
      </w:r>
      <w:r>
        <w:rPr>
          <w:rFonts w:ascii="Arial" w:hAnsi="Arial" w:cs="Arial"/>
        </w:rPr>
        <w:t xml:space="preserve">. </w:t>
      </w:r>
      <w:r w:rsidR="00A4518F">
        <w:rPr>
          <w:rFonts w:ascii="Arial" w:hAnsi="Arial" w:cs="Arial"/>
        </w:rPr>
        <w:t>Liikenne- ja v</w:t>
      </w:r>
      <w:r w:rsidR="003B1735">
        <w:rPr>
          <w:rFonts w:ascii="Arial" w:hAnsi="Arial" w:cs="Arial"/>
        </w:rPr>
        <w:t xml:space="preserve">iestintävirasto voi muuttaa radioluvan ehtoja lain 47 §:ssä säädettyjen edellytysten täyttyessä. </w:t>
      </w:r>
    </w:p>
    <w:p w14:paraId="46481670" w14:textId="2463CCAF" w:rsidR="002C0FF6" w:rsidRDefault="009E302A" w:rsidP="002C0FF6">
      <w:pPr>
        <w:pStyle w:val="py"/>
        <w:rPr>
          <w:rFonts w:ascii="Arial" w:hAnsi="Arial" w:cs="Arial"/>
        </w:rPr>
      </w:pPr>
      <w:r>
        <w:rPr>
          <w:rFonts w:ascii="Arial" w:hAnsi="Arial" w:cs="Arial"/>
        </w:rPr>
        <w:t xml:space="preserve">Huutokaupan on tarkoitus </w:t>
      </w:r>
      <w:r w:rsidR="0012623E">
        <w:rPr>
          <w:rFonts w:ascii="Arial" w:hAnsi="Arial" w:cs="Arial"/>
        </w:rPr>
        <w:t>alkaa</w:t>
      </w:r>
      <w:r w:rsidR="00842F47">
        <w:rPr>
          <w:rFonts w:ascii="Arial" w:hAnsi="Arial" w:cs="Arial"/>
        </w:rPr>
        <w:t xml:space="preserve"> </w:t>
      </w:r>
      <w:r w:rsidRPr="00842F47">
        <w:rPr>
          <w:rFonts w:ascii="Arial" w:hAnsi="Arial" w:cs="Arial"/>
        </w:rPr>
        <w:t>8.6</w:t>
      </w:r>
      <w:r w:rsidR="0012623E" w:rsidRPr="00842F47">
        <w:rPr>
          <w:rFonts w:ascii="Arial" w:hAnsi="Arial" w:cs="Arial"/>
        </w:rPr>
        <w:t>.</w:t>
      </w:r>
      <w:r w:rsidR="00C221CA" w:rsidRPr="00842F47">
        <w:rPr>
          <w:rFonts w:ascii="Arial" w:hAnsi="Arial" w:cs="Arial"/>
        </w:rPr>
        <w:t>20</w:t>
      </w:r>
      <w:r w:rsidR="00A4518F" w:rsidRPr="00842F47">
        <w:rPr>
          <w:rFonts w:ascii="Arial" w:hAnsi="Arial" w:cs="Arial"/>
        </w:rPr>
        <w:t>20</w:t>
      </w:r>
      <w:r w:rsidR="0012623E">
        <w:rPr>
          <w:rFonts w:ascii="Arial" w:hAnsi="Arial" w:cs="Arial"/>
        </w:rPr>
        <w:t xml:space="preserve">. </w:t>
      </w:r>
      <w:r w:rsidR="00A4518F">
        <w:rPr>
          <w:rFonts w:ascii="Arial" w:hAnsi="Arial" w:cs="Arial"/>
        </w:rPr>
        <w:t>Huutokaupan järjestää Liikenne- ja v</w:t>
      </w:r>
      <w:r w:rsidR="002C0FF6">
        <w:rPr>
          <w:rFonts w:ascii="Arial" w:hAnsi="Arial" w:cs="Arial"/>
        </w:rPr>
        <w:t>iestintävirasto</w:t>
      </w:r>
      <w:r w:rsidR="001A68AF">
        <w:rPr>
          <w:rFonts w:ascii="Arial" w:hAnsi="Arial" w:cs="Arial"/>
        </w:rPr>
        <w:t>.</w:t>
      </w:r>
      <w:r w:rsidR="002C0FF6">
        <w:rPr>
          <w:rFonts w:ascii="Arial" w:hAnsi="Arial" w:cs="Arial"/>
        </w:rPr>
        <w:t xml:space="preserve"> </w:t>
      </w:r>
      <w:r w:rsidR="00436837">
        <w:rPr>
          <w:rFonts w:ascii="Arial" w:hAnsi="Arial" w:cs="Arial"/>
        </w:rPr>
        <w:t xml:space="preserve">Sähköisen viestinnän palveluista annetun lain </w:t>
      </w:r>
      <w:r w:rsidR="002C0FF6">
        <w:rPr>
          <w:rFonts w:ascii="Arial" w:hAnsi="Arial" w:cs="Arial"/>
        </w:rPr>
        <w:t xml:space="preserve">13 §:n mukaan huutokauppaan saa konsernista osallistua vain yksi yritys. </w:t>
      </w:r>
      <w:r w:rsidR="007B37CB">
        <w:rPr>
          <w:rFonts w:ascii="Arial" w:hAnsi="Arial" w:cs="Arial"/>
        </w:rPr>
        <w:t xml:space="preserve">Huutokauppaan osallistuvat yritykset eivät saa tehdä huutokauppaan liittyvää yhteistyötä. </w:t>
      </w:r>
      <w:r w:rsidR="002C0FF6" w:rsidRPr="003615B5">
        <w:rPr>
          <w:rFonts w:ascii="Arial" w:hAnsi="Arial" w:cs="Arial"/>
        </w:rPr>
        <w:t>Yrityksen tai yhteisön, joka haluaa osallistua huut</w:t>
      </w:r>
      <w:r w:rsidR="00A4518F">
        <w:rPr>
          <w:rFonts w:ascii="Arial" w:hAnsi="Arial" w:cs="Arial"/>
        </w:rPr>
        <w:t>okauppaan, on ilmoittauduttava Liikenne- ja v</w:t>
      </w:r>
      <w:r w:rsidR="002C0FF6" w:rsidRPr="003615B5">
        <w:rPr>
          <w:rFonts w:ascii="Arial" w:hAnsi="Arial" w:cs="Arial"/>
        </w:rPr>
        <w:t xml:space="preserve">iestintävirastolle viimeistään </w:t>
      </w:r>
      <w:r w:rsidR="00B6100F" w:rsidRPr="00842F47">
        <w:rPr>
          <w:rFonts w:ascii="Arial" w:hAnsi="Arial" w:cs="Arial"/>
        </w:rPr>
        <w:t>2</w:t>
      </w:r>
      <w:r w:rsidR="00B21562">
        <w:rPr>
          <w:rFonts w:ascii="Arial" w:hAnsi="Arial" w:cs="Arial"/>
        </w:rPr>
        <w:t>0</w:t>
      </w:r>
      <w:r w:rsidR="00B6100F" w:rsidRPr="00842F47">
        <w:rPr>
          <w:rFonts w:ascii="Arial" w:hAnsi="Arial" w:cs="Arial"/>
        </w:rPr>
        <w:t>.</w:t>
      </w:r>
      <w:r w:rsidR="00A4518F" w:rsidRPr="00842F47">
        <w:rPr>
          <w:rFonts w:ascii="Arial" w:hAnsi="Arial" w:cs="Arial"/>
        </w:rPr>
        <w:t>5</w:t>
      </w:r>
      <w:r w:rsidR="002C0FF6" w:rsidRPr="00842F47">
        <w:rPr>
          <w:rFonts w:ascii="Arial" w:hAnsi="Arial" w:cs="Arial"/>
        </w:rPr>
        <w:t>.</w:t>
      </w:r>
      <w:r w:rsidR="00C221CA" w:rsidRPr="00842F47">
        <w:rPr>
          <w:rFonts w:ascii="Arial" w:hAnsi="Arial" w:cs="Arial"/>
        </w:rPr>
        <w:t>20</w:t>
      </w:r>
      <w:r w:rsidR="00A4518F" w:rsidRPr="00842F47">
        <w:rPr>
          <w:rFonts w:ascii="Arial" w:hAnsi="Arial" w:cs="Arial"/>
        </w:rPr>
        <w:t>20</w:t>
      </w:r>
      <w:r w:rsidR="00C221CA" w:rsidRPr="00842F47">
        <w:rPr>
          <w:rFonts w:ascii="Arial" w:hAnsi="Arial" w:cs="Arial"/>
        </w:rPr>
        <w:t xml:space="preserve"> </w:t>
      </w:r>
      <w:r w:rsidR="00A4518F" w:rsidRPr="00842F47">
        <w:rPr>
          <w:rFonts w:ascii="Arial" w:hAnsi="Arial" w:cs="Arial"/>
        </w:rPr>
        <w:t>viraston</w:t>
      </w:r>
      <w:r w:rsidR="00A4518F">
        <w:rPr>
          <w:rFonts w:ascii="Arial" w:hAnsi="Arial" w:cs="Arial"/>
        </w:rPr>
        <w:t xml:space="preserve"> </w:t>
      </w:r>
      <w:r w:rsidR="002C0FF6" w:rsidRPr="003615B5">
        <w:rPr>
          <w:rFonts w:ascii="Arial" w:hAnsi="Arial" w:cs="Arial"/>
        </w:rPr>
        <w:t xml:space="preserve">määräyksessä </w:t>
      </w:r>
      <w:r w:rsidR="00C221CA" w:rsidRPr="00DD2057">
        <w:rPr>
          <w:rFonts w:ascii="Arial" w:hAnsi="Arial" w:cs="Arial"/>
        </w:rPr>
        <w:t>M</w:t>
      </w:r>
      <w:r w:rsidR="00A4518F">
        <w:rPr>
          <w:rFonts w:ascii="Arial" w:hAnsi="Arial" w:cs="Arial"/>
        </w:rPr>
        <w:t xml:space="preserve"> </w:t>
      </w:r>
      <w:r w:rsidR="004F3D4A">
        <w:rPr>
          <w:rFonts w:ascii="Arial" w:hAnsi="Arial" w:cs="Arial"/>
        </w:rPr>
        <w:t xml:space="preserve">64 C </w:t>
      </w:r>
      <w:r w:rsidR="002C0FF6" w:rsidRPr="003615B5">
        <w:rPr>
          <w:rFonts w:ascii="Arial" w:hAnsi="Arial" w:cs="Arial"/>
        </w:rPr>
        <w:t xml:space="preserve">määrätyllä tavalla. Lisäksi yrityksen tai yhteisön on maksettava </w:t>
      </w:r>
      <w:r w:rsidR="00436837">
        <w:rPr>
          <w:rFonts w:ascii="Arial" w:hAnsi="Arial" w:cs="Arial"/>
        </w:rPr>
        <w:t xml:space="preserve">lain </w:t>
      </w:r>
      <w:r w:rsidR="002C0FF6">
        <w:rPr>
          <w:rFonts w:ascii="Arial" w:hAnsi="Arial" w:cs="Arial"/>
        </w:rPr>
        <w:t xml:space="preserve">286 </w:t>
      </w:r>
      <w:r w:rsidR="002C0FF6" w:rsidRPr="003615B5">
        <w:rPr>
          <w:rFonts w:ascii="Arial" w:hAnsi="Arial" w:cs="Arial"/>
        </w:rPr>
        <w:t xml:space="preserve">§:ssä </w:t>
      </w:r>
      <w:r w:rsidR="002C0FF6">
        <w:rPr>
          <w:rFonts w:ascii="Arial" w:hAnsi="Arial" w:cs="Arial"/>
        </w:rPr>
        <w:t xml:space="preserve">ja huutokauppa-asetuksen </w:t>
      </w:r>
      <w:r w:rsidR="00487558" w:rsidRPr="00DD2057">
        <w:rPr>
          <w:rFonts w:ascii="Arial" w:hAnsi="Arial" w:cs="Arial"/>
        </w:rPr>
        <w:t>5</w:t>
      </w:r>
      <w:r w:rsidR="00C221CA">
        <w:rPr>
          <w:rFonts w:ascii="Arial" w:hAnsi="Arial" w:cs="Arial"/>
        </w:rPr>
        <w:t xml:space="preserve"> </w:t>
      </w:r>
      <w:r w:rsidR="002C0FF6">
        <w:rPr>
          <w:rFonts w:ascii="Arial" w:hAnsi="Arial" w:cs="Arial"/>
        </w:rPr>
        <w:t xml:space="preserve">§:ssä </w:t>
      </w:r>
      <w:r w:rsidR="002C0FF6" w:rsidRPr="003615B5">
        <w:rPr>
          <w:rFonts w:ascii="Arial" w:hAnsi="Arial" w:cs="Arial"/>
        </w:rPr>
        <w:t xml:space="preserve">säädetty </w:t>
      </w:r>
      <w:r w:rsidR="00075D64" w:rsidRPr="00842F47">
        <w:rPr>
          <w:rFonts w:ascii="Arial" w:hAnsi="Arial" w:cs="Arial"/>
        </w:rPr>
        <w:t>4</w:t>
      </w:r>
      <w:r w:rsidR="00C221CA" w:rsidRPr="00842F47">
        <w:rPr>
          <w:rFonts w:ascii="Arial" w:hAnsi="Arial" w:cs="Arial"/>
        </w:rPr>
        <w:t>0 </w:t>
      </w:r>
      <w:r w:rsidR="002C0FF6" w:rsidRPr="00842F47">
        <w:rPr>
          <w:rFonts w:ascii="Arial" w:hAnsi="Arial" w:cs="Arial"/>
        </w:rPr>
        <w:t>000 euron</w:t>
      </w:r>
      <w:r w:rsidR="002C0FF6">
        <w:rPr>
          <w:rFonts w:ascii="Arial" w:hAnsi="Arial" w:cs="Arial"/>
        </w:rPr>
        <w:t xml:space="preserve"> </w:t>
      </w:r>
      <w:r w:rsidR="002C0FF6" w:rsidRPr="003615B5">
        <w:rPr>
          <w:rFonts w:ascii="Arial" w:hAnsi="Arial" w:cs="Arial"/>
        </w:rPr>
        <w:t xml:space="preserve">osallistumismaksu. </w:t>
      </w:r>
    </w:p>
    <w:p w14:paraId="56918E9E" w14:textId="6E643565" w:rsidR="00247290" w:rsidRDefault="007B37CB" w:rsidP="00247290">
      <w:pPr>
        <w:pStyle w:val="py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A370F" w:rsidRPr="003615B5">
        <w:rPr>
          <w:rFonts w:ascii="Arial" w:hAnsi="Arial" w:cs="Arial"/>
        </w:rPr>
        <w:t>aajuusalue</w:t>
      </w:r>
      <w:r w:rsidR="006A370F">
        <w:rPr>
          <w:rFonts w:ascii="Arial" w:hAnsi="Arial" w:cs="Arial"/>
        </w:rPr>
        <w:t>e</w:t>
      </w:r>
      <w:r w:rsidR="006A370F" w:rsidRPr="003615B5">
        <w:rPr>
          <w:rFonts w:ascii="Arial" w:hAnsi="Arial" w:cs="Arial"/>
        </w:rPr>
        <w:t>lta</w:t>
      </w:r>
      <w:r w:rsidR="00AB3510">
        <w:rPr>
          <w:rFonts w:ascii="Arial" w:hAnsi="Arial" w:cs="Arial"/>
        </w:rPr>
        <w:t xml:space="preserve"> </w:t>
      </w:r>
      <w:r w:rsidR="00A4518F" w:rsidRPr="00842F47">
        <w:rPr>
          <w:rFonts w:ascii="Arial" w:hAnsi="Arial" w:cs="Arial"/>
        </w:rPr>
        <w:t>25,1-27,5</w:t>
      </w:r>
      <w:r w:rsidR="00AB3510" w:rsidRPr="00842F47">
        <w:rPr>
          <w:rFonts w:ascii="Arial" w:hAnsi="Arial" w:cs="Arial"/>
        </w:rPr>
        <w:t xml:space="preserve"> </w:t>
      </w:r>
      <w:r w:rsidR="00A4518F" w:rsidRPr="00842F47">
        <w:rPr>
          <w:rFonts w:ascii="Arial" w:hAnsi="Arial" w:cs="Arial"/>
        </w:rPr>
        <w:t>giga</w:t>
      </w:r>
      <w:r w:rsidR="00247290" w:rsidRPr="00842F47">
        <w:rPr>
          <w:rFonts w:ascii="Arial" w:hAnsi="Arial" w:cs="Arial"/>
        </w:rPr>
        <w:t>hertsiä</w:t>
      </w:r>
      <w:r w:rsidR="00247290" w:rsidRPr="00075D64">
        <w:rPr>
          <w:rFonts w:ascii="Arial" w:hAnsi="Arial" w:cs="Arial"/>
        </w:rPr>
        <w:t xml:space="preserve"> huutokaupataan </w:t>
      </w:r>
      <w:r w:rsidR="00F11E9A" w:rsidRPr="00075D64">
        <w:rPr>
          <w:rFonts w:ascii="Arial" w:hAnsi="Arial" w:cs="Arial"/>
        </w:rPr>
        <w:t xml:space="preserve">huutokauppa-asetuksen </w:t>
      </w:r>
      <w:r w:rsidR="00C441F3" w:rsidRPr="00075D64">
        <w:rPr>
          <w:rFonts w:ascii="Arial" w:hAnsi="Arial" w:cs="Arial"/>
        </w:rPr>
        <w:t>2</w:t>
      </w:r>
      <w:r w:rsidR="00F11E9A" w:rsidRPr="00075D64">
        <w:rPr>
          <w:rFonts w:ascii="Arial" w:hAnsi="Arial" w:cs="Arial"/>
        </w:rPr>
        <w:t xml:space="preserve"> §:n mukaan </w:t>
      </w:r>
      <w:r w:rsidR="008E0F2D">
        <w:rPr>
          <w:rFonts w:ascii="Arial" w:hAnsi="Arial" w:cs="Arial"/>
        </w:rPr>
        <w:t xml:space="preserve">kolme </w:t>
      </w:r>
      <w:r w:rsidR="00A4518F" w:rsidRPr="00842F47">
        <w:rPr>
          <w:rFonts w:ascii="Arial" w:hAnsi="Arial" w:cs="Arial"/>
        </w:rPr>
        <w:t>800</w:t>
      </w:r>
      <w:r w:rsidR="008E0F2D" w:rsidRPr="00842F47">
        <w:rPr>
          <w:rFonts w:ascii="Arial" w:hAnsi="Arial" w:cs="Arial"/>
        </w:rPr>
        <w:t xml:space="preserve"> </w:t>
      </w:r>
      <w:r w:rsidR="00247290" w:rsidRPr="00842F47">
        <w:rPr>
          <w:rFonts w:ascii="Arial" w:hAnsi="Arial" w:cs="Arial"/>
        </w:rPr>
        <w:t>m</w:t>
      </w:r>
      <w:r w:rsidR="00247290" w:rsidRPr="00DD2057">
        <w:rPr>
          <w:rFonts w:ascii="Arial" w:hAnsi="Arial" w:cs="Arial"/>
        </w:rPr>
        <w:t>egahertsin taajuuskaista</w:t>
      </w:r>
      <w:r w:rsidR="004C2533" w:rsidRPr="00DD2057">
        <w:rPr>
          <w:rFonts w:ascii="Arial" w:hAnsi="Arial" w:cs="Arial"/>
        </w:rPr>
        <w:t>a</w:t>
      </w:r>
      <w:r w:rsidR="009E302A">
        <w:rPr>
          <w:rFonts w:ascii="Arial" w:hAnsi="Arial" w:cs="Arial"/>
        </w:rPr>
        <w:t>.</w:t>
      </w:r>
      <w:r w:rsidR="003B1735">
        <w:rPr>
          <w:rFonts w:ascii="Arial" w:hAnsi="Arial" w:cs="Arial"/>
        </w:rPr>
        <w:t xml:space="preserve"> </w:t>
      </w:r>
      <w:r w:rsidR="00F45618">
        <w:rPr>
          <w:rFonts w:ascii="Arial" w:hAnsi="Arial" w:cs="Arial"/>
        </w:rPr>
        <w:t>Y</w:t>
      </w:r>
      <w:r w:rsidR="00FF255E" w:rsidRPr="00075D64">
        <w:rPr>
          <w:rFonts w:ascii="Arial" w:hAnsi="Arial" w:cs="Arial"/>
        </w:rPr>
        <w:t xml:space="preserve">ritystä tai yhteisöä kohden </w:t>
      </w:r>
      <w:r w:rsidR="00247290" w:rsidRPr="00075D64">
        <w:rPr>
          <w:rFonts w:ascii="Arial" w:hAnsi="Arial" w:cs="Arial"/>
        </w:rPr>
        <w:t>voi</w:t>
      </w:r>
      <w:r w:rsidR="00C441F3" w:rsidRPr="00075D64">
        <w:rPr>
          <w:rFonts w:ascii="Arial" w:hAnsi="Arial" w:cs="Arial"/>
        </w:rPr>
        <w:t xml:space="preserve">daan </w:t>
      </w:r>
      <w:r w:rsidR="00247290" w:rsidRPr="00075D64">
        <w:rPr>
          <w:rFonts w:ascii="Arial" w:hAnsi="Arial" w:cs="Arial"/>
        </w:rPr>
        <w:t>myöntää enintään</w:t>
      </w:r>
      <w:r w:rsidR="00FF255E" w:rsidRPr="00075D64">
        <w:rPr>
          <w:rFonts w:ascii="Arial" w:hAnsi="Arial" w:cs="Arial"/>
        </w:rPr>
        <w:t xml:space="preserve"> </w:t>
      </w:r>
      <w:r w:rsidR="00075D64" w:rsidRPr="00DD2057">
        <w:rPr>
          <w:rFonts w:ascii="Arial" w:hAnsi="Arial" w:cs="Arial"/>
        </w:rPr>
        <w:t>yksi</w:t>
      </w:r>
      <w:r w:rsidR="00C221CA" w:rsidRPr="00DD2057">
        <w:rPr>
          <w:rFonts w:ascii="Arial" w:hAnsi="Arial" w:cs="Arial"/>
        </w:rPr>
        <w:t xml:space="preserve"> </w:t>
      </w:r>
      <w:r w:rsidR="00A4518F">
        <w:rPr>
          <w:rFonts w:ascii="Arial" w:hAnsi="Arial" w:cs="Arial"/>
        </w:rPr>
        <w:t>800</w:t>
      </w:r>
      <w:r w:rsidR="00F45618">
        <w:rPr>
          <w:rFonts w:ascii="Arial" w:hAnsi="Arial" w:cs="Arial"/>
        </w:rPr>
        <w:t xml:space="preserve"> megahertsin </w:t>
      </w:r>
      <w:r w:rsidR="00FF255E" w:rsidRPr="00DD2057">
        <w:rPr>
          <w:rFonts w:ascii="Arial" w:hAnsi="Arial" w:cs="Arial"/>
        </w:rPr>
        <w:t>taajuuskaista</w:t>
      </w:r>
      <w:r w:rsidR="00075D64">
        <w:rPr>
          <w:rFonts w:ascii="Arial" w:hAnsi="Arial" w:cs="Arial"/>
        </w:rPr>
        <w:t>.</w:t>
      </w:r>
      <w:r w:rsidR="009431EE">
        <w:rPr>
          <w:rFonts w:ascii="Arial" w:hAnsi="Arial" w:cs="Arial"/>
        </w:rPr>
        <w:t xml:space="preserve"> </w:t>
      </w:r>
      <w:r w:rsidR="00FA04E6" w:rsidRPr="003615B5">
        <w:rPr>
          <w:rFonts w:ascii="Arial" w:hAnsi="Arial" w:cs="Arial"/>
        </w:rPr>
        <w:t xml:space="preserve">Yritykselle tai yhteisölle myönnetään </w:t>
      </w:r>
      <w:r w:rsidR="009B188E">
        <w:rPr>
          <w:rFonts w:ascii="Arial" w:hAnsi="Arial" w:cs="Arial"/>
        </w:rPr>
        <w:t>verkko</w:t>
      </w:r>
      <w:r w:rsidR="00FA04E6" w:rsidRPr="003615B5">
        <w:rPr>
          <w:rFonts w:ascii="Arial" w:hAnsi="Arial" w:cs="Arial"/>
        </w:rPr>
        <w:t xml:space="preserve">toimilupa, joka sisältää </w:t>
      </w:r>
      <w:r w:rsidR="00F45618">
        <w:rPr>
          <w:rFonts w:ascii="Arial" w:hAnsi="Arial" w:cs="Arial"/>
        </w:rPr>
        <w:t>sen taajuuskaistan</w:t>
      </w:r>
      <w:r w:rsidR="00FA04E6" w:rsidRPr="00075D64">
        <w:rPr>
          <w:rFonts w:ascii="Arial" w:hAnsi="Arial" w:cs="Arial"/>
        </w:rPr>
        <w:t>,</w:t>
      </w:r>
      <w:r w:rsidR="00FA04E6" w:rsidRPr="003615B5">
        <w:rPr>
          <w:rFonts w:ascii="Arial" w:hAnsi="Arial" w:cs="Arial"/>
        </w:rPr>
        <w:t xml:space="preserve"> joista yritys tai yhteisö on tehnyt korkeimman hyväksytyn </w:t>
      </w:r>
      <w:r w:rsidR="00FD28EC">
        <w:rPr>
          <w:rFonts w:ascii="Arial" w:hAnsi="Arial" w:cs="Arial"/>
        </w:rPr>
        <w:t>tarjouksen</w:t>
      </w:r>
      <w:r w:rsidR="00FA04E6" w:rsidRPr="003615B5">
        <w:rPr>
          <w:rFonts w:ascii="Arial" w:hAnsi="Arial" w:cs="Arial"/>
        </w:rPr>
        <w:t xml:space="preserve">. </w:t>
      </w:r>
    </w:p>
    <w:p w14:paraId="72F92BBD" w14:textId="22C68529" w:rsidR="00A4518F" w:rsidRDefault="009E302A" w:rsidP="009431EE">
      <w:pPr>
        <w:pStyle w:val="py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Taajuusalueelle kohdistuvista käyttörajoitteista määrätään taajuusalueen toimiluvissa. </w:t>
      </w:r>
      <w:r w:rsidR="007C3E77" w:rsidRPr="00C92E11">
        <w:rPr>
          <w:rFonts w:ascii="Arial" w:hAnsi="Arial" w:cs="Arial"/>
          <w:szCs w:val="22"/>
        </w:rPr>
        <w:t>Käyttörajoitukset perustuvat Euroopan komission täytäntöönpanopäätökseen 2019/784.</w:t>
      </w:r>
      <w:r w:rsidR="007C3E7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lastRenderedPageBreak/>
        <w:t xml:space="preserve">Taajuusalueella </w:t>
      </w:r>
      <w:r w:rsidRPr="00A06FAF">
        <w:rPr>
          <w:rFonts w:ascii="Arial" w:hAnsi="Arial" w:cs="Arial"/>
          <w:szCs w:val="22"/>
        </w:rPr>
        <w:t>25,5-27,0 gigahertsiä on varauduttava asianmukaisesti suojaamaan kaukokartoitussatelliittipalvelujen ja avaruustutkimuspalvelujen yksittäisiä maa-asemia sekä taajuusalueella 23,6-24,0 GHz ole</w:t>
      </w:r>
      <w:r w:rsidR="00C92E11">
        <w:rPr>
          <w:rFonts w:ascii="Arial" w:hAnsi="Arial" w:cs="Arial"/>
          <w:szCs w:val="22"/>
        </w:rPr>
        <w:t>via yksittäisiä radioastronomia-</w:t>
      </w:r>
      <w:r w:rsidRPr="00A06FAF">
        <w:rPr>
          <w:rFonts w:ascii="Arial" w:hAnsi="Arial" w:cs="Arial"/>
          <w:szCs w:val="22"/>
        </w:rPr>
        <w:t>asemia. Lisäksi on varauduttava asianmukaisesti taajuusalueella 25,1-25,25 gigahertsiä toimivien kiinteän satelliittiliikenteen yksittäisten maa-asemien lähetysten aiheuttamiin</w:t>
      </w:r>
      <w:r>
        <w:rPr>
          <w:rFonts w:ascii="Arial" w:hAnsi="Arial" w:cs="Arial"/>
          <w:szCs w:val="22"/>
        </w:rPr>
        <w:t xml:space="preserve"> häiriöihin.</w:t>
      </w:r>
      <w:r w:rsidR="00A45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Tällaisia asemia ei ole Suomessa tällä hetkellä käytössä.</w:t>
      </w:r>
      <w:r w:rsidR="00842F47">
        <w:rPr>
          <w:rFonts w:ascii="Arial" w:hAnsi="Arial" w:cs="Arial"/>
        </w:rPr>
        <w:t xml:space="preserve"> Mikäli edellä mainittua käyttöä tulee, </w:t>
      </w:r>
      <w:r w:rsidR="00A06FAF">
        <w:rPr>
          <w:rFonts w:ascii="Arial" w:hAnsi="Arial" w:cs="Arial"/>
        </w:rPr>
        <w:t>niiden suoj</w:t>
      </w:r>
      <w:r w:rsidR="00842F47">
        <w:rPr>
          <w:rFonts w:ascii="Arial" w:hAnsi="Arial" w:cs="Arial"/>
        </w:rPr>
        <w:t xml:space="preserve">aamiseksi vaadittavat ehdot määritellään tapauskohtaisesti radioluvan ehdoissa ja Liikenne- ja viestintäviraston radiotaajuusmääräyksessä. </w:t>
      </w:r>
    </w:p>
    <w:p w14:paraId="65647109" w14:textId="6ED731C6" w:rsidR="003E69B2" w:rsidRPr="00820D86" w:rsidRDefault="003E69B2" w:rsidP="003E69B2">
      <w:pPr>
        <w:pStyle w:val="py"/>
        <w:rPr>
          <w:rFonts w:ascii="Arial" w:hAnsi="Arial" w:cs="Arial"/>
        </w:rPr>
      </w:pPr>
      <w:r w:rsidRPr="00820D86">
        <w:rPr>
          <w:rFonts w:ascii="Arial" w:hAnsi="Arial" w:cs="Arial"/>
        </w:rPr>
        <w:t>Huutokaupattavien taajuuksien lähtöhinta on</w:t>
      </w:r>
      <w:r>
        <w:rPr>
          <w:rFonts w:ascii="Arial" w:hAnsi="Arial" w:cs="Arial"/>
        </w:rPr>
        <w:t xml:space="preserve"> huutokauppa-asetuksen 4 §:n mukaan</w:t>
      </w:r>
      <w:r w:rsidRPr="00820D86">
        <w:rPr>
          <w:rFonts w:ascii="Arial" w:hAnsi="Arial" w:cs="Arial"/>
        </w:rPr>
        <w:t xml:space="preserve"> </w:t>
      </w:r>
      <w:r w:rsidR="00A4518F" w:rsidRPr="00A06FAF">
        <w:rPr>
          <w:rFonts w:ascii="Arial" w:hAnsi="Arial" w:cs="Arial"/>
        </w:rPr>
        <w:t>7 miljoonaa euroa yhtä 800 megahertsin taajuuskaistaa kohden</w:t>
      </w:r>
      <w:r w:rsidRPr="00A06FAF">
        <w:rPr>
          <w:rFonts w:ascii="Arial" w:hAnsi="Arial" w:cs="Arial"/>
        </w:rPr>
        <w:t>.</w:t>
      </w:r>
    </w:p>
    <w:p w14:paraId="29192BA0" w14:textId="1FAA8DDF" w:rsidR="00B514B0" w:rsidRDefault="00A4518F">
      <w:pPr>
        <w:rPr>
          <w:rFonts w:ascii="Arial" w:hAnsi="Arial" w:cs="Arial"/>
        </w:rPr>
      </w:pPr>
      <w:r>
        <w:rPr>
          <w:rFonts w:ascii="Arial" w:hAnsi="Arial" w:cs="Arial"/>
        </w:rPr>
        <w:t>Liikenne- ja v</w:t>
      </w:r>
      <w:r w:rsidR="007B37CB">
        <w:rPr>
          <w:rFonts w:ascii="Arial" w:hAnsi="Arial" w:cs="Arial"/>
        </w:rPr>
        <w:t xml:space="preserve">iestintävirasto julistaa </w:t>
      </w:r>
      <w:r w:rsidR="00436837">
        <w:rPr>
          <w:rFonts w:ascii="Arial" w:hAnsi="Arial" w:cs="Arial"/>
        </w:rPr>
        <w:t xml:space="preserve">sähköisen viestinnän palveluista annetun lain </w:t>
      </w:r>
      <w:r w:rsidR="007B37CB">
        <w:rPr>
          <w:rFonts w:ascii="Arial" w:hAnsi="Arial" w:cs="Arial"/>
        </w:rPr>
        <w:t>11 §:n mukaan huutokaupan päättyneeksi sen tarjouskierroksen jälkeen, jonka kuluessa yhdestäkään taajuuskaista</w:t>
      </w:r>
      <w:r w:rsidR="004C2533">
        <w:rPr>
          <w:rFonts w:ascii="Arial" w:hAnsi="Arial" w:cs="Arial"/>
        </w:rPr>
        <w:t>sta</w:t>
      </w:r>
      <w:r w:rsidR="007B37CB">
        <w:rPr>
          <w:rFonts w:ascii="Arial" w:hAnsi="Arial" w:cs="Arial"/>
        </w:rPr>
        <w:t xml:space="preserve"> ei enää ole tehty uusia tarjouksia. Huutokaupan päättyessä kustakin </w:t>
      </w:r>
      <w:r w:rsidR="007B37CB" w:rsidRPr="00DD2057">
        <w:rPr>
          <w:rFonts w:ascii="Arial" w:hAnsi="Arial" w:cs="Arial"/>
        </w:rPr>
        <w:t>taajuuskaista</w:t>
      </w:r>
      <w:r w:rsidR="004C2533" w:rsidRPr="00DD2057">
        <w:rPr>
          <w:rFonts w:ascii="Arial" w:hAnsi="Arial" w:cs="Arial"/>
        </w:rPr>
        <w:t>sta</w:t>
      </w:r>
      <w:r w:rsidR="007B37CB">
        <w:rPr>
          <w:rFonts w:ascii="Arial" w:hAnsi="Arial" w:cs="Arial"/>
        </w:rPr>
        <w:t xml:space="preserve"> annettu korkein hyväksytty tarjous voittaa. </w:t>
      </w:r>
      <w:r>
        <w:rPr>
          <w:rFonts w:ascii="Arial" w:hAnsi="Arial" w:cs="Arial"/>
        </w:rPr>
        <w:t>Huutokaupan päätyttyä Liikenne- ja v</w:t>
      </w:r>
      <w:r w:rsidR="001E4F73" w:rsidRPr="003615B5">
        <w:rPr>
          <w:rFonts w:ascii="Arial" w:hAnsi="Arial" w:cs="Arial"/>
        </w:rPr>
        <w:t xml:space="preserve">iestintävirasto antaa huutokaupan lopputuloksen tiedoksi liikenne- ja viestintäministeriölle. </w:t>
      </w:r>
    </w:p>
    <w:p w14:paraId="45AB6600" w14:textId="77777777" w:rsidR="001A68AF" w:rsidRDefault="001A68AF">
      <w:pPr>
        <w:rPr>
          <w:rFonts w:ascii="Arial" w:hAnsi="Arial" w:cs="Arial"/>
        </w:rPr>
      </w:pPr>
    </w:p>
    <w:p w14:paraId="5B74F5C6" w14:textId="11E83F07" w:rsidR="00247290" w:rsidRDefault="00A9797F">
      <w:pPr>
        <w:rPr>
          <w:rFonts w:ascii="Arial" w:hAnsi="Arial" w:cs="Arial"/>
        </w:rPr>
      </w:pPr>
      <w:r w:rsidRPr="003615B5">
        <w:rPr>
          <w:rFonts w:ascii="Arial" w:hAnsi="Arial" w:cs="Arial"/>
        </w:rPr>
        <w:t xml:space="preserve">Toimiluvan myöntää valtioneuvosto </w:t>
      </w:r>
      <w:r w:rsidR="00436837">
        <w:rPr>
          <w:rFonts w:ascii="Arial" w:hAnsi="Arial" w:cs="Arial"/>
        </w:rPr>
        <w:t xml:space="preserve">lain </w:t>
      </w:r>
      <w:r w:rsidR="00AB3510">
        <w:rPr>
          <w:rFonts w:ascii="Arial" w:hAnsi="Arial" w:cs="Arial"/>
        </w:rPr>
        <w:t>11</w:t>
      </w:r>
      <w:r w:rsidR="00F93473">
        <w:rPr>
          <w:rFonts w:ascii="Arial" w:hAnsi="Arial" w:cs="Arial"/>
        </w:rPr>
        <w:t xml:space="preserve"> </w:t>
      </w:r>
      <w:r w:rsidR="00247290" w:rsidRPr="003615B5">
        <w:rPr>
          <w:rFonts w:ascii="Arial" w:hAnsi="Arial" w:cs="Arial"/>
        </w:rPr>
        <w:t xml:space="preserve">§:n </w:t>
      </w:r>
      <w:r w:rsidR="00247290" w:rsidRPr="00820D86">
        <w:rPr>
          <w:rFonts w:ascii="Arial" w:hAnsi="Arial" w:cs="Arial"/>
        </w:rPr>
        <w:t xml:space="preserve">nojalla </w:t>
      </w:r>
      <w:r w:rsidR="00820D86" w:rsidRPr="00A06FAF">
        <w:rPr>
          <w:rFonts w:ascii="Arial" w:hAnsi="Arial" w:cs="Arial"/>
        </w:rPr>
        <w:t>31</w:t>
      </w:r>
      <w:r w:rsidR="008E430F" w:rsidRPr="00A06FAF">
        <w:rPr>
          <w:rFonts w:ascii="Arial" w:hAnsi="Arial" w:cs="Arial"/>
        </w:rPr>
        <w:t>.</w:t>
      </w:r>
      <w:r w:rsidR="00820D86" w:rsidRPr="00A06FAF">
        <w:rPr>
          <w:rFonts w:ascii="Arial" w:hAnsi="Arial" w:cs="Arial"/>
        </w:rPr>
        <w:t>12</w:t>
      </w:r>
      <w:r w:rsidR="008E430F" w:rsidRPr="00A06FAF">
        <w:rPr>
          <w:rFonts w:ascii="Arial" w:hAnsi="Arial" w:cs="Arial"/>
        </w:rPr>
        <w:t>.</w:t>
      </w:r>
      <w:r w:rsidR="00C221CA" w:rsidRPr="00A06FAF">
        <w:rPr>
          <w:rFonts w:ascii="Arial" w:hAnsi="Arial" w:cs="Arial"/>
        </w:rPr>
        <w:t>20</w:t>
      </w:r>
      <w:r w:rsidR="00820D86" w:rsidRPr="00A06FAF">
        <w:rPr>
          <w:rFonts w:ascii="Arial" w:hAnsi="Arial" w:cs="Arial"/>
        </w:rPr>
        <w:t>33</w:t>
      </w:r>
      <w:r w:rsidR="00C221CA" w:rsidRPr="00DD2057">
        <w:rPr>
          <w:rFonts w:ascii="Arial" w:hAnsi="Arial" w:cs="Arial"/>
        </w:rPr>
        <w:t xml:space="preserve"> </w:t>
      </w:r>
      <w:r w:rsidR="008E430F" w:rsidRPr="00DD2057">
        <w:rPr>
          <w:rFonts w:ascii="Arial" w:hAnsi="Arial" w:cs="Arial"/>
        </w:rPr>
        <w:t>saakka</w:t>
      </w:r>
      <w:r w:rsidR="00FB241B" w:rsidRPr="00820D86">
        <w:rPr>
          <w:rFonts w:ascii="Arial" w:hAnsi="Arial" w:cs="Arial"/>
        </w:rPr>
        <w:t xml:space="preserve">. </w:t>
      </w:r>
      <w:r w:rsidR="004A0132" w:rsidRPr="00820D86">
        <w:rPr>
          <w:rFonts w:ascii="Arial" w:hAnsi="Arial" w:cs="Arial"/>
        </w:rPr>
        <w:t>Toimilupa myönnetään koko valtakunnan alueelle Ahvenanmaan maakuntaa lukuun</w:t>
      </w:r>
      <w:r w:rsidR="004A0132" w:rsidRPr="003615B5">
        <w:rPr>
          <w:rFonts w:ascii="Arial" w:hAnsi="Arial" w:cs="Arial"/>
        </w:rPr>
        <w:t xml:space="preserve"> ottamatta. </w:t>
      </w:r>
    </w:p>
    <w:p w14:paraId="31059CB9" w14:textId="77777777" w:rsidR="00862A67" w:rsidRDefault="00862A67">
      <w:pPr>
        <w:rPr>
          <w:rFonts w:ascii="Arial" w:hAnsi="Arial" w:cs="Arial"/>
        </w:rPr>
      </w:pPr>
    </w:p>
    <w:p w14:paraId="3F5A3F59" w14:textId="219A2184" w:rsidR="00860A7C" w:rsidRPr="00860A7C" w:rsidRDefault="00860A7C" w:rsidP="00860A7C">
      <w:pPr>
        <w:pStyle w:val="MNormaali"/>
        <w:ind w:hanging="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Toimiluvan </w:t>
      </w:r>
      <w:r w:rsidR="009A4384" w:rsidRPr="009A4384">
        <w:rPr>
          <w:rFonts w:ascii="Arial" w:hAnsi="Arial" w:cs="Arial"/>
        </w:rPr>
        <w:t>mukai</w:t>
      </w:r>
      <w:r w:rsidR="00A06FAF">
        <w:rPr>
          <w:rFonts w:ascii="Arial" w:hAnsi="Arial" w:cs="Arial"/>
        </w:rPr>
        <w:t>n</w:t>
      </w:r>
      <w:r w:rsidR="009A4384" w:rsidRPr="009A4384">
        <w:rPr>
          <w:rFonts w:ascii="Arial" w:hAnsi="Arial" w:cs="Arial"/>
        </w:rPr>
        <w:t>en toimin</w:t>
      </w:r>
      <w:r w:rsidR="00A06FAF">
        <w:rPr>
          <w:rFonts w:ascii="Arial" w:hAnsi="Arial" w:cs="Arial"/>
        </w:rPr>
        <w:t>ta</w:t>
      </w:r>
      <w:r w:rsidR="009A4384" w:rsidRPr="009A4384">
        <w:rPr>
          <w:rFonts w:ascii="Arial" w:hAnsi="Arial" w:cs="Arial"/>
        </w:rPr>
        <w:t xml:space="preserve"> </w:t>
      </w:r>
      <w:r w:rsidR="00A06FAF">
        <w:rPr>
          <w:rFonts w:ascii="Arial" w:hAnsi="Arial" w:cs="Arial"/>
        </w:rPr>
        <w:t>voi</w:t>
      </w:r>
      <w:r w:rsidR="009A4384" w:rsidRPr="009A4384">
        <w:rPr>
          <w:rFonts w:ascii="Arial" w:hAnsi="Arial" w:cs="Arial"/>
        </w:rPr>
        <w:t xml:space="preserve"> alkaa</w:t>
      </w:r>
      <w:r w:rsidRPr="00860A7C">
        <w:rPr>
          <w:rFonts w:ascii="Arial" w:hAnsi="Arial" w:cs="Arial"/>
        </w:rPr>
        <w:t xml:space="preserve"> </w:t>
      </w:r>
      <w:r w:rsidR="00AC1D6C" w:rsidRPr="00A06FAF">
        <w:rPr>
          <w:rFonts w:ascii="Arial" w:hAnsi="Arial" w:cs="Arial"/>
        </w:rPr>
        <w:t>1</w:t>
      </w:r>
      <w:r w:rsidRPr="00A06FAF">
        <w:rPr>
          <w:rFonts w:ascii="Arial" w:hAnsi="Arial" w:cs="Arial"/>
        </w:rPr>
        <w:t>.</w:t>
      </w:r>
      <w:r w:rsidR="00A4518F" w:rsidRPr="00A06FAF">
        <w:rPr>
          <w:rFonts w:ascii="Arial" w:hAnsi="Arial" w:cs="Arial"/>
        </w:rPr>
        <w:t>7</w:t>
      </w:r>
      <w:r w:rsidRPr="00A06FAF">
        <w:rPr>
          <w:rFonts w:ascii="Arial" w:hAnsi="Arial" w:cs="Arial"/>
        </w:rPr>
        <w:t>.</w:t>
      </w:r>
      <w:r w:rsidR="00C221CA" w:rsidRPr="00A06FAF">
        <w:rPr>
          <w:rFonts w:ascii="Arial" w:hAnsi="Arial" w:cs="Arial"/>
        </w:rPr>
        <w:t>20</w:t>
      </w:r>
      <w:r w:rsidR="00A4518F" w:rsidRPr="00A06FAF">
        <w:rPr>
          <w:rFonts w:ascii="Arial" w:hAnsi="Arial" w:cs="Arial"/>
        </w:rPr>
        <w:t>20.</w:t>
      </w:r>
    </w:p>
    <w:p w14:paraId="043D0085" w14:textId="77777777" w:rsidR="00860A7C" w:rsidRDefault="00860A7C">
      <w:pPr>
        <w:rPr>
          <w:rFonts w:ascii="Arial" w:hAnsi="Arial" w:cs="Arial"/>
        </w:rPr>
      </w:pPr>
    </w:p>
    <w:p w14:paraId="284717A6" w14:textId="03DC8E8E" w:rsidR="00F1768B" w:rsidRDefault="00862A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Toimiluvanhaltijan on aloitettava toimiluvan mukainen toiminta </w:t>
      </w:r>
      <w:r w:rsidRPr="00DD2057">
        <w:rPr>
          <w:rFonts w:ascii="Arial" w:hAnsi="Arial" w:cs="Arial"/>
        </w:rPr>
        <w:t>kahden vuoden kuluessa</w:t>
      </w:r>
      <w:r w:rsidRPr="00820D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toimilupakauden alkamisesta, ellei valtioneuvosto toimiluvanhaltijan hakemuksesta tekniseen kehitykseen tai yleiseen taloudelliseen tilanteeseen liittyvistä syistä toisin määrää. </w:t>
      </w:r>
    </w:p>
    <w:p w14:paraId="040AC116" w14:textId="77777777" w:rsidR="00E26F12" w:rsidRPr="004C2533" w:rsidRDefault="00E26F12">
      <w:pPr>
        <w:rPr>
          <w:rFonts w:ascii="Arial" w:hAnsi="Arial" w:cs="Arial"/>
          <w:highlight w:val="yellow"/>
        </w:rPr>
      </w:pPr>
    </w:p>
    <w:p w14:paraId="5D32ABE8" w14:textId="77777777" w:rsidR="002A3E88" w:rsidRDefault="002A3E88">
      <w:pPr>
        <w:rPr>
          <w:rFonts w:ascii="Arial" w:hAnsi="Arial" w:cs="Arial"/>
        </w:rPr>
      </w:pPr>
      <w:r w:rsidRPr="00953710">
        <w:rPr>
          <w:rFonts w:ascii="Arial" w:hAnsi="Arial" w:cs="Arial"/>
        </w:rPr>
        <w:t xml:space="preserve">Toimiluvanhaltijan tulee neuvoa asiakkaitaan </w:t>
      </w:r>
      <w:r w:rsidRPr="00CC1873">
        <w:rPr>
          <w:rFonts w:ascii="Arial" w:hAnsi="Arial" w:cs="Arial"/>
        </w:rPr>
        <w:t>toimilu</w:t>
      </w:r>
      <w:r w:rsidR="00E52B5A" w:rsidRPr="001A0E92">
        <w:rPr>
          <w:rFonts w:ascii="Arial" w:hAnsi="Arial" w:cs="Arial"/>
        </w:rPr>
        <w:t xml:space="preserve">van </w:t>
      </w:r>
      <w:r w:rsidRPr="00953710">
        <w:rPr>
          <w:rFonts w:ascii="Arial" w:hAnsi="Arial" w:cs="Arial"/>
        </w:rPr>
        <w:t>velvoitteisiin kuten ver</w:t>
      </w:r>
      <w:r w:rsidRPr="00CC1873">
        <w:rPr>
          <w:rFonts w:ascii="Arial" w:hAnsi="Arial" w:cs="Arial"/>
        </w:rPr>
        <w:t>kon peittoon liittyvissä asioissa ja tiedot</w:t>
      </w:r>
      <w:r w:rsidR="00E52B5A" w:rsidRPr="001A0E92">
        <w:rPr>
          <w:rFonts w:ascii="Arial" w:hAnsi="Arial" w:cs="Arial"/>
        </w:rPr>
        <w:t>ta</w:t>
      </w:r>
      <w:r w:rsidR="00A44903" w:rsidRPr="001A0E92">
        <w:rPr>
          <w:rFonts w:ascii="Arial" w:hAnsi="Arial" w:cs="Arial"/>
        </w:rPr>
        <w:t>a</w:t>
      </w:r>
      <w:r w:rsidRPr="00953710">
        <w:rPr>
          <w:rFonts w:ascii="Arial" w:hAnsi="Arial" w:cs="Arial"/>
        </w:rPr>
        <w:t xml:space="preserve"> niistä </w:t>
      </w:r>
      <w:r w:rsidRPr="00CC1873">
        <w:rPr>
          <w:rFonts w:ascii="Arial" w:hAnsi="Arial" w:cs="Arial"/>
        </w:rPr>
        <w:t>riittävällä ja tarkoituksenmukaisella tavalla.</w:t>
      </w:r>
      <w:r>
        <w:rPr>
          <w:rFonts w:ascii="Arial" w:hAnsi="Arial" w:cs="Arial"/>
        </w:rPr>
        <w:t xml:space="preserve"> </w:t>
      </w:r>
    </w:p>
    <w:p w14:paraId="12445935" w14:textId="1A945C76" w:rsidR="00207127" w:rsidRPr="003615B5" w:rsidRDefault="0078600B" w:rsidP="0078600B">
      <w:pPr>
        <w:pStyle w:val="py"/>
        <w:rPr>
          <w:rFonts w:ascii="Arial" w:hAnsi="Arial" w:cs="Arial"/>
        </w:rPr>
      </w:pPr>
      <w:r w:rsidRPr="003615B5">
        <w:rPr>
          <w:rFonts w:ascii="Arial" w:hAnsi="Arial" w:cs="Arial"/>
        </w:rPr>
        <w:t>Teleyritys, jolle on</w:t>
      </w:r>
      <w:r>
        <w:rPr>
          <w:rFonts w:ascii="Arial" w:hAnsi="Arial" w:cs="Arial"/>
        </w:rPr>
        <w:t xml:space="preserve"> </w:t>
      </w:r>
      <w:r w:rsidR="00436837">
        <w:rPr>
          <w:rFonts w:ascii="Arial" w:hAnsi="Arial" w:cs="Arial"/>
        </w:rPr>
        <w:t xml:space="preserve">sähköisen viestinnän palveluista annetun lain </w:t>
      </w:r>
      <w:r w:rsidR="00565A2A">
        <w:rPr>
          <w:rFonts w:ascii="Arial" w:hAnsi="Arial" w:cs="Arial"/>
        </w:rPr>
        <w:t>11</w:t>
      </w:r>
      <w:r w:rsidR="00AB3510" w:rsidRPr="003615B5">
        <w:rPr>
          <w:rFonts w:ascii="Arial" w:hAnsi="Arial" w:cs="Arial"/>
        </w:rPr>
        <w:t xml:space="preserve"> </w:t>
      </w:r>
      <w:r w:rsidRPr="003615B5">
        <w:rPr>
          <w:rFonts w:ascii="Arial" w:hAnsi="Arial" w:cs="Arial"/>
        </w:rPr>
        <w:t xml:space="preserve">§:n nojalla myönnetty toimilupa, on velvollinen suorittamaan </w:t>
      </w:r>
      <w:r w:rsidR="00436837">
        <w:rPr>
          <w:rFonts w:ascii="Arial" w:hAnsi="Arial" w:cs="Arial"/>
        </w:rPr>
        <w:t xml:space="preserve">lain </w:t>
      </w:r>
      <w:r w:rsidR="00123CBD">
        <w:rPr>
          <w:rFonts w:ascii="Arial" w:hAnsi="Arial" w:cs="Arial"/>
        </w:rPr>
        <w:t xml:space="preserve">287 §:ssä säädetyn </w:t>
      </w:r>
      <w:r w:rsidRPr="003615B5">
        <w:rPr>
          <w:rFonts w:ascii="Arial" w:hAnsi="Arial" w:cs="Arial"/>
        </w:rPr>
        <w:t>toimilupamaksun. Toimilupamaksu on</w:t>
      </w:r>
      <w:r>
        <w:rPr>
          <w:rFonts w:ascii="Arial" w:hAnsi="Arial" w:cs="Arial"/>
        </w:rPr>
        <w:t xml:space="preserve"> </w:t>
      </w:r>
      <w:r w:rsidR="00436837">
        <w:rPr>
          <w:rFonts w:ascii="Arial" w:hAnsi="Arial" w:cs="Arial"/>
        </w:rPr>
        <w:t xml:space="preserve">lain </w:t>
      </w:r>
      <w:r w:rsidR="00123CBD">
        <w:rPr>
          <w:rFonts w:ascii="Arial" w:hAnsi="Arial" w:cs="Arial"/>
        </w:rPr>
        <w:t>11</w:t>
      </w:r>
      <w:r w:rsidR="00D74FF6" w:rsidRPr="003615B5">
        <w:rPr>
          <w:rFonts w:ascii="Arial" w:hAnsi="Arial" w:cs="Arial"/>
        </w:rPr>
        <w:t xml:space="preserve"> </w:t>
      </w:r>
      <w:r w:rsidRPr="003615B5">
        <w:rPr>
          <w:rFonts w:ascii="Arial" w:hAnsi="Arial" w:cs="Arial"/>
        </w:rPr>
        <w:t>§:ssä säädetty hyväksytty korkein tarjous.</w:t>
      </w:r>
      <w:r>
        <w:rPr>
          <w:rFonts w:ascii="Arial" w:hAnsi="Arial" w:cs="Arial"/>
        </w:rPr>
        <w:t xml:space="preserve"> </w:t>
      </w:r>
      <w:r w:rsidRPr="003615B5">
        <w:rPr>
          <w:rFonts w:ascii="Arial" w:hAnsi="Arial" w:cs="Arial"/>
        </w:rPr>
        <w:t>Toimilupamaksu maksetaan</w:t>
      </w:r>
      <w:r w:rsidR="00BB2B87">
        <w:rPr>
          <w:rFonts w:ascii="Arial" w:hAnsi="Arial" w:cs="Arial"/>
        </w:rPr>
        <w:t xml:space="preserve"> huutokauppa-asetuksen 6 §:n </w:t>
      </w:r>
      <w:r w:rsidR="00BB2B87" w:rsidRPr="00BB2B87">
        <w:rPr>
          <w:rFonts w:ascii="Arial" w:hAnsi="Arial" w:cs="Arial"/>
        </w:rPr>
        <w:t>mukaan</w:t>
      </w:r>
      <w:r w:rsidRPr="00BB2B87">
        <w:rPr>
          <w:rFonts w:ascii="Arial" w:hAnsi="Arial" w:cs="Arial"/>
        </w:rPr>
        <w:t xml:space="preserve"> </w:t>
      </w:r>
      <w:r w:rsidR="00BB2B87" w:rsidRPr="00DD2057">
        <w:rPr>
          <w:rFonts w:ascii="Arial" w:hAnsi="Arial" w:cs="Arial"/>
        </w:rPr>
        <w:t>viidessä</w:t>
      </w:r>
      <w:r w:rsidR="00C221CA" w:rsidRPr="00DD2057">
        <w:rPr>
          <w:rFonts w:ascii="Arial" w:hAnsi="Arial" w:cs="Arial"/>
        </w:rPr>
        <w:t xml:space="preserve"> </w:t>
      </w:r>
      <w:r w:rsidR="00D63C8F" w:rsidRPr="00DD2057">
        <w:rPr>
          <w:rFonts w:ascii="Arial" w:hAnsi="Arial" w:cs="Arial"/>
        </w:rPr>
        <w:t xml:space="preserve">vuosittaisessa </w:t>
      </w:r>
      <w:r w:rsidR="00BB2B87" w:rsidRPr="00DD2057">
        <w:rPr>
          <w:rFonts w:ascii="Arial" w:hAnsi="Arial" w:cs="Arial"/>
        </w:rPr>
        <w:t>tasa</w:t>
      </w:r>
      <w:r w:rsidR="00D63C8F" w:rsidRPr="00DD2057">
        <w:rPr>
          <w:rFonts w:ascii="Arial" w:hAnsi="Arial" w:cs="Arial"/>
        </w:rPr>
        <w:t>eräss</w:t>
      </w:r>
      <w:r w:rsidRPr="00DD2057">
        <w:rPr>
          <w:rFonts w:ascii="Arial" w:hAnsi="Arial" w:cs="Arial"/>
        </w:rPr>
        <w:t>ä</w:t>
      </w:r>
      <w:r w:rsidR="00D63C8F">
        <w:rPr>
          <w:rFonts w:ascii="Arial" w:hAnsi="Arial" w:cs="Arial"/>
        </w:rPr>
        <w:t xml:space="preserve"> toimiluvan myöntämisestä lähtien</w:t>
      </w:r>
      <w:r w:rsidR="00ED1CFF">
        <w:rPr>
          <w:rFonts w:ascii="Arial" w:hAnsi="Arial" w:cs="Arial"/>
        </w:rPr>
        <w:t>. Maksun määrää maksettavaksi Liikenne- ja v</w:t>
      </w:r>
      <w:r w:rsidRPr="003615B5">
        <w:rPr>
          <w:rFonts w:ascii="Arial" w:hAnsi="Arial" w:cs="Arial"/>
        </w:rPr>
        <w:t xml:space="preserve">iestintävirasto. </w:t>
      </w:r>
    </w:p>
    <w:p w14:paraId="7310F971" w14:textId="178C6401" w:rsidR="0078600B" w:rsidRPr="003615B5" w:rsidRDefault="0078600B" w:rsidP="0078600B">
      <w:pPr>
        <w:rPr>
          <w:rFonts w:ascii="Arial" w:hAnsi="Arial" w:cs="Arial"/>
        </w:rPr>
      </w:pPr>
      <w:r w:rsidRPr="0017535C">
        <w:rPr>
          <w:rFonts w:ascii="Arial" w:hAnsi="Arial" w:cs="Arial"/>
        </w:rPr>
        <w:t xml:space="preserve">Lisäksi toimiluvanhaltijan on maksettava </w:t>
      </w:r>
      <w:r w:rsidR="00F1768B" w:rsidRPr="0017535C">
        <w:rPr>
          <w:rFonts w:ascii="Arial" w:hAnsi="Arial" w:cs="Arial"/>
        </w:rPr>
        <w:t xml:space="preserve">taajuusmaksuista ja </w:t>
      </w:r>
      <w:r w:rsidR="00ED1CFF">
        <w:rPr>
          <w:rFonts w:ascii="Arial" w:hAnsi="Arial" w:cs="Arial"/>
        </w:rPr>
        <w:t>Liikenne- ja v</w:t>
      </w:r>
      <w:r w:rsidR="00277AFF" w:rsidRPr="0017535C">
        <w:rPr>
          <w:rFonts w:ascii="Arial" w:hAnsi="Arial" w:cs="Arial"/>
        </w:rPr>
        <w:t xml:space="preserve">iestintäviraston </w:t>
      </w:r>
      <w:r w:rsidR="00F1768B" w:rsidRPr="0017535C">
        <w:rPr>
          <w:rFonts w:ascii="Arial" w:hAnsi="Arial" w:cs="Arial"/>
        </w:rPr>
        <w:t xml:space="preserve">muista </w:t>
      </w:r>
      <w:r w:rsidRPr="0017535C">
        <w:rPr>
          <w:rFonts w:ascii="Arial" w:hAnsi="Arial" w:cs="Arial"/>
        </w:rPr>
        <w:t xml:space="preserve">radiohallinnollisista suoritteista perittävistä maksuista annetun liikenne- ja viestintäministeriön asetuksen </w:t>
      </w:r>
      <w:r w:rsidR="009A4384">
        <w:rPr>
          <w:rFonts w:ascii="Arial" w:hAnsi="Arial" w:cs="Arial"/>
        </w:rPr>
        <w:t>(1454/2019)</w:t>
      </w:r>
      <w:r w:rsidR="00F1768B" w:rsidRPr="0017535C">
        <w:rPr>
          <w:rFonts w:ascii="Arial" w:hAnsi="Arial" w:cs="Arial"/>
        </w:rPr>
        <w:t xml:space="preserve"> </w:t>
      </w:r>
      <w:r w:rsidRPr="0017535C">
        <w:rPr>
          <w:rFonts w:ascii="Arial" w:hAnsi="Arial" w:cs="Arial"/>
        </w:rPr>
        <w:t>mukaiset maksut.</w:t>
      </w:r>
      <w:r>
        <w:rPr>
          <w:rFonts w:ascii="Arial" w:hAnsi="Arial" w:cs="Arial"/>
        </w:rPr>
        <w:t xml:space="preserve"> </w:t>
      </w:r>
    </w:p>
    <w:p w14:paraId="6D3E629A" w14:textId="77777777" w:rsidR="0078600B" w:rsidRDefault="0078600B">
      <w:pPr>
        <w:rPr>
          <w:rFonts w:ascii="Arial" w:hAnsi="Arial" w:cs="Arial"/>
        </w:rPr>
      </w:pPr>
    </w:p>
    <w:p w14:paraId="0D59A635" w14:textId="433A24DA" w:rsidR="00DC2EF9" w:rsidRPr="00990B30" w:rsidRDefault="00E478AA">
      <w:pPr>
        <w:rPr>
          <w:rFonts w:ascii="Arial" w:hAnsi="Arial" w:cs="Arial"/>
        </w:rPr>
      </w:pPr>
      <w:r w:rsidRPr="008170F4">
        <w:rPr>
          <w:rFonts w:ascii="Arial" w:hAnsi="Arial" w:cs="Arial"/>
        </w:rPr>
        <w:t>T</w:t>
      </w:r>
      <w:r w:rsidR="00DC2EF9" w:rsidRPr="008170F4">
        <w:rPr>
          <w:rFonts w:ascii="Arial" w:hAnsi="Arial" w:cs="Arial"/>
        </w:rPr>
        <w:t xml:space="preserve">oimiluvan haltija voi </w:t>
      </w:r>
      <w:r w:rsidR="00436837">
        <w:rPr>
          <w:rFonts w:ascii="Arial" w:hAnsi="Arial" w:cs="Arial"/>
        </w:rPr>
        <w:t>sähköisen viestinnän palveluista annetun lain</w:t>
      </w:r>
      <w:r w:rsidR="00436837" w:rsidRPr="008170F4">
        <w:rPr>
          <w:rFonts w:ascii="Arial" w:hAnsi="Arial" w:cs="Arial"/>
        </w:rPr>
        <w:t xml:space="preserve"> </w:t>
      </w:r>
      <w:r w:rsidR="00277AFF" w:rsidRPr="008170F4">
        <w:rPr>
          <w:rFonts w:ascii="Arial" w:hAnsi="Arial" w:cs="Arial"/>
        </w:rPr>
        <w:t xml:space="preserve">18 §:ssä </w:t>
      </w:r>
      <w:r w:rsidR="009A4384">
        <w:rPr>
          <w:rFonts w:ascii="Arial" w:hAnsi="Arial" w:cs="Arial"/>
        </w:rPr>
        <w:t>säädetyillä edellytyksillä</w:t>
      </w:r>
      <w:r w:rsidR="00DC2EF9" w:rsidRPr="008170F4">
        <w:rPr>
          <w:rFonts w:ascii="Arial" w:hAnsi="Arial" w:cs="Arial"/>
        </w:rPr>
        <w:t xml:space="preserve"> siirtää toimiluvan toiselle toimijalle.</w:t>
      </w:r>
      <w:r w:rsidR="00095271" w:rsidRPr="008170F4">
        <w:rPr>
          <w:rFonts w:ascii="Arial" w:hAnsi="Arial" w:cs="Arial"/>
        </w:rPr>
        <w:t xml:space="preserve"> </w:t>
      </w:r>
      <w:r w:rsidR="00D8496C" w:rsidRPr="008170F4">
        <w:rPr>
          <w:rFonts w:ascii="Arial" w:hAnsi="Arial" w:cs="Arial"/>
        </w:rPr>
        <w:t xml:space="preserve">Toimiluvan siirto voi koskea myös osaa toimilupaan sisältyvistä taajuuksista. </w:t>
      </w:r>
      <w:r w:rsidR="00277AFF" w:rsidRPr="008170F4">
        <w:rPr>
          <w:rFonts w:ascii="Arial" w:hAnsi="Arial" w:cs="Arial"/>
        </w:rPr>
        <w:t xml:space="preserve">Lain 20 §:n </w:t>
      </w:r>
      <w:r w:rsidR="00D51BCD" w:rsidRPr="008170F4">
        <w:rPr>
          <w:rFonts w:ascii="Arial" w:hAnsi="Arial" w:cs="Arial"/>
        </w:rPr>
        <w:t xml:space="preserve">mukaan toimiluvanhaltija voi </w:t>
      </w:r>
      <w:r w:rsidR="00277AFF" w:rsidRPr="008170F4">
        <w:rPr>
          <w:rFonts w:ascii="Arial" w:hAnsi="Arial" w:cs="Arial"/>
        </w:rPr>
        <w:t xml:space="preserve">valtioneuvoston suostumuksella </w:t>
      </w:r>
      <w:r w:rsidR="00D51BCD" w:rsidRPr="008170F4">
        <w:rPr>
          <w:rFonts w:ascii="Arial" w:hAnsi="Arial" w:cs="Arial"/>
        </w:rPr>
        <w:t>vuokrata käyttöoikeuden toimiluvassa tarkoitettuihin taajuuksiin toiselle toimijalle.</w:t>
      </w:r>
      <w:r w:rsidR="00D51BCD">
        <w:rPr>
          <w:rFonts w:ascii="Arial" w:hAnsi="Arial" w:cs="Arial"/>
        </w:rPr>
        <w:t xml:space="preserve"> </w:t>
      </w:r>
      <w:r w:rsidR="00DC2EF9">
        <w:rPr>
          <w:rFonts w:ascii="Arial" w:hAnsi="Arial" w:cs="Arial"/>
        </w:rPr>
        <w:t xml:space="preserve"> </w:t>
      </w:r>
    </w:p>
    <w:p w14:paraId="434A0743" w14:textId="6FCF447A" w:rsidR="00BE1A97" w:rsidRDefault="00436837" w:rsidP="00BE1A97">
      <w:pPr>
        <w:pStyle w:val="py"/>
        <w:rPr>
          <w:rFonts w:ascii="Arial" w:hAnsi="Arial" w:cs="Arial"/>
        </w:rPr>
      </w:pPr>
      <w:r>
        <w:rPr>
          <w:rFonts w:ascii="Arial" w:hAnsi="Arial" w:cs="Arial"/>
        </w:rPr>
        <w:t xml:space="preserve">Lain </w:t>
      </w:r>
      <w:r w:rsidR="00377BBD">
        <w:rPr>
          <w:rFonts w:ascii="Arial" w:hAnsi="Arial" w:cs="Arial"/>
        </w:rPr>
        <w:t xml:space="preserve">14 §:n </w:t>
      </w:r>
      <w:r w:rsidR="00DD7DCE">
        <w:rPr>
          <w:rFonts w:ascii="Arial" w:hAnsi="Arial" w:cs="Arial"/>
        </w:rPr>
        <w:t xml:space="preserve">mukaan </w:t>
      </w:r>
      <w:r w:rsidR="00BE1A97">
        <w:rPr>
          <w:rFonts w:ascii="Arial" w:hAnsi="Arial" w:cs="Arial"/>
        </w:rPr>
        <w:t>h</w:t>
      </w:r>
      <w:r w:rsidR="00BE1A97" w:rsidRPr="003615B5">
        <w:rPr>
          <w:rFonts w:ascii="Arial" w:hAnsi="Arial" w:cs="Arial"/>
        </w:rPr>
        <w:t>uutokauppaan ilmoittautuneen yrityksen ja yhteisön nimi ja muut ilmoittautumisen yhteydessä annetut tiedot eivät ole julkisia ennen huutokauppamenettelyn päättymistä.</w:t>
      </w:r>
      <w:r w:rsidR="00BE1A97">
        <w:rPr>
          <w:rFonts w:ascii="Arial" w:hAnsi="Arial" w:cs="Arial"/>
        </w:rPr>
        <w:t xml:space="preserve"> </w:t>
      </w:r>
      <w:r w:rsidR="00BE1A97" w:rsidRPr="003615B5">
        <w:rPr>
          <w:rFonts w:ascii="Arial" w:hAnsi="Arial" w:cs="Arial"/>
        </w:rPr>
        <w:t>Voittavat tarjoukset julkistetaan huutokauppamenettelyn päätyttyä. Muut yrityksen tai yhteisön tekemät tarjo</w:t>
      </w:r>
      <w:r w:rsidR="00ED1CFF">
        <w:rPr>
          <w:rFonts w:ascii="Arial" w:hAnsi="Arial" w:cs="Arial"/>
        </w:rPr>
        <w:t>ukset ovat salassa pidettäviä. Liikenne- ja v</w:t>
      </w:r>
      <w:r w:rsidR="00BE1A97" w:rsidRPr="003615B5">
        <w:rPr>
          <w:rFonts w:ascii="Arial" w:hAnsi="Arial" w:cs="Arial"/>
        </w:rPr>
        <w:t xml:space="preserve">iestintävirasto </w:t>
      </w:r>
      <w:r w:rsidR="00BE1A97" w:rsidRPr="003615B5">
        <w:rPr>
          <w:rFonts w:ascii="Arial" w:hAnsi="Arial" w:cs="Arial"/>
        </w:rPr>
        <w:lastRenderedPageBreak/>
        <w:t xml:space="preserve">voi </w:t>
      </w:r>
      <w:r w:rsidR="00DD7DCE">
        <w:rPr>
          <w:rFonts w:ascii="Arial" w:hAnsi="Arial" w:cs="Arial"/>
        </w:rPr>
        <w:t xml:space="preserve">kuitenkin </w:t>
      </w:r>
      <w:r w:rsidR="00BE1A97" w:rsidRPr="003615B5">
        <w:rPr>
          <w:rFonts w:ascii="Arial" w:hAnsi="Arial" w:cs="Arial"/>
        </w:rPr>
        <w:t xml:space="preserve">antaa huutokaupan aikana tiedon huutokaupan kullakin kierroksella annettujen tarjousten yhteenlasketusta euromäärästä. Huutokauppaan </w:t>
      </w:r>
      <w:r w:rsidR="00DD7DCE">
        <w:rPr>
          <w:rFonts w:ascii="Arial" w:hAnsi="Arial" w:cs="Arial"/>
        </w:rPr>
        <w:t>osallistuville</w:t>
      </w:r>
      <w:r w:rsidR="00BE1A97" w:rsidRPr="003615B5">
        <w:rPr>
          <w:rFonts w:ascii="Arial" w:hAnsi="Arial" w:cs="Arial"/>
        </w:rPr>
        <w:t xml:space="preserve"> annetaan </w:t>
      </w:r>
      <w:r w:rsidR="00377BBD">
        <w:rPr>
          <w:rFonts w:ascii="Arial" w:hAnsi="Arial" w:cs="Arial"/>
        </w:rPr>
        <w:t xml:space="preserve">lisäksi </w:t>
      </w:r>
      <w:r w:rsidR="000775E0">
        <w:rPr>
          <w:rFonts w:ascii="Arial" w:hAnsi="Arial" w:cs="Arial"/>
        </w:rPr>
        <w:t xml:space="preserve">tieto </w:t>
      </w:r>
      <w:r w:rsidR="00377BBD">
        <w:rPr>
          <w:rFonts w:ascii="Arial" w:hAnsi="Arial" w:cs="Arial"/>
        </w:rPr>
        <w:t xml:space="preserve">taajuuksista tehtyjen tarjousten lukumäärästä ja korkeimman tarjouksen euromäärästä. </w:t>
      </w:r>
    </w:p>
    <w:p w14:paraId="0A055E2C" w14:textId="77777777" w:rsidR="00E26F12" w:rsidRPr="003615B5" w:rsidRDefault="00E26F12" w:rsidP="00BE1A97">
      <w:pPr>
        <w:pStyle w:val="py"/>
        <w:rPr>
          <w:rFonts w:ascii="Arial" w:hAnsi="Arial" w:cs="Arial"/>
        </w:rPr>
      </w:pPr>
    </w:p>
    <w:p w14:paraId="0AFA86BE" w14:textId="77777777" w:rsidR="00C31230" w:rsidRDefault="00711E3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Lisätiedot </w:t>
      </w:r>
    </w:p>
    <w:p w14:paraId="480FE8CF" w14:textId="77777777" w:rsidR="00C31230" w:rsidRPr="003615B5" w:rsidRDefault="00C31230">
      <w:pPr>
        <w:rPr>
          <w:rFonts w:ascii="Arial" w:hAnsi="Arial" w:cs="Arial"/>
        </w:rPr>
      </w:pPr>
    </w:p>
    <w:p w14:paraId="25633979" w14:textId="14ACE5E0" w:rsidR="009F00C5" w:rsidRPr="003615B5" w:rsidRDefault="00A9797F">
      <w:pPr>
        <w:rPr>
          <w:rFonts w:ascii="Arial" w:hAnsi="Arial" w:cs="Arial"/>
        </w:rPr>
      </w:pPr>
      <w:r w:rsidRPr="003615B5">
        <w:rPr>
          <w:rFonts w:ascii="Arial" w:hAnsi="Arial" w:cs="Arial"/>
        </w:rPr>
        <w:t xml:space="preserve">Lisätietoja </w:t>
      </w:r>
      <w:r w:rsidR="00525B33" w:rsidRPr="003615B5">
        <w:rPr>
          <w:rFonts w:ascii="Arial" w:hAnsi="Arial" w:cs="Arial"/>
        </w:rPr>
        <w:t>huutokauppaan ilmoittautumisesta</w:t>
      </w:r>
      <w:r w:rsidR="009F00C5" w:rsidRPr="003615B5">
        <w:rPr>
          <w:rFonts w:ascii="Arial" w:hAnsi="Arial" w:cs="Arial"/>
        </w:rPr>
        <w:t>,</w:t>
      </w:r>
      <w:r w:rsidR="00525B33" w:rsidRPr="003615B5">
        <w:rPr>
          <w:rFonts w:ascii="Arial" w:hAnsi="Arial" w:cs="Arial"/>
        </w:rPr>
        <w:t xml:space="preserve"> huutokauppamenettelystä </w:t>
      </w:r>
      <w:r w:rsidR="009F00C5" w:rsidRPr="003615B5">
        <w:rPr>
          <w:rFonts w:ascii="Arial" w:hAnsi="Arial" w:cs="Arial"/>
        </w:rPr>
        <w:t xml:space="preserve">ja huutokaupan maksuista </w:t>
      </w:r>
      <w:r w:rsidR="009173A3">
        <w:rPr>
          <w:rFonts w:ascii="Arial" w:hAnsi="Arial" w:cs="Arial"/>
        </w:rPr>
        <w:t>anta</w:t>
      </w:r>
      <w:r w:rsidR="007A0600">
        <w:rPr>
          <w:rFonts w:ascii="Arial" w:hAnsi="Arial" w:cs="Arial"/>
        </w:rPr>
        <w:t>a</w:t>
      </w:r>
      <w:r w:rsidR="0004334D">
        <w:rPr>
          <w:rFonts w:ascii="Arial" w:hAnsi="Arial" w:cs="Arial"/>
        </w:rPr>
        <w:t xml:space="preserve"> </w:t>
      </w:r>
      <w:r w:rsidR="007A0600">
        <w:rPr>
          <w:rFonts w:ascii="Arial" w:hAnsi="Arial" w:cs="Arial"/>
        </w:rPr>
        <w:t xml:space="preserve">erityisasiantuntija </w:t>
      </w:r>
      <w:r w:rsidR="0004334D">
        <w:rPr>
          <w:rFonts w:ascii="Arial" w:hAnsi="Arial" w:cs="Arial"/>
        </w:rPr>
        <w:t>Jan Engelberg</w:t>
      </w:r>
      <w:r w:rsidR="004C2533">
        <w:rPr>
          <w:rFonts w:ascii="Arial" w:hAnsi="Arial" w:cs="Arial"/>
        </w:rPr>
        <w:t xml:space="preserve"> </w:t>
      </w:r>
      <w:r w:rsidR="00ED1CFF">
        <w:rPr>
          <w:rFonts w:ascii="Arial" w:hAnsi="Arial" w:cs="Arial"/>
        </w:rPr>
        <w:t>Liikenne- ja v</w:t>
      </w:r>
      <w:r w:rsidR="00220D62">
        <w:rPr>
          <w:rFonts w:ascii="Arial" w:hAnsi="Arial" w:cs="Arial"/>
        </w:rPr>
        <w:t>iestintävirastosta</w:t>
      </w:r>
      <w:r w:rsidR="009F00C5" w:rsidRPr="003615B5">
        <w:rPr>
          <w:rFonts w:ascii="Arial" w:hAnsi="Arial" w:cs="Arial"/>
        </w:rPr>
        <w:t xml:space="preserve"> </w:t>
      </w:r>
      <w:r w:rsidR="00377BBD">
        <w:rPr>
          <w:rFonts w:ascii="Arial" w:hAnsi="Arial" w:cs="Arial"/>
        </w:rPr>
        <w:t>(</w:t>
      </w:r>
      <w:r w:rsidR="00ED1CFF" w:rsidRPr="00A06FAF">
        <w:rPr>
          <w:rFonts w:ascii="Arial" w:hAnsi="Arial" w:cs="Arial"/>
        </w:rPr>
        <w:t>etunimi.sukunimi@traficom.fi</w:t>
      </w:r>
      <w:r w:rsidR="00377BBD">
        <w:rPr>
          <w:rFonts w:ascii="Arial" w:hAnsi="Arial" w:cs="Arial"/>
        </w:rPr>
        <w:t>)</w:t>
      </w:r>
      <w:r w:rsidR="002E1D42">
        <w:rPr>
          <w:rFonts w:ascii="Arial" w:hAnsi="Arial" w:cs="Arial"/>
        </w:rPr>
        <w:t xml:space="preserve">.  </w:t>
      </w:r>
    </w:p>
    <w:p w14:paraId="6AA09C7D" w14:textId="77777777" w:rsidR="009F00C5" w:rsidRPr="003615B5" w:rsidRDefault="009F00C5">
      <w:pPr>
        <w:rPr>
          <w:rFonts w:ascii="Arial" w:hAnsi="Arial" w:cs="Arial"/>
        </w:rPr>
      </w:pPr>
    </w:p>
    <w:p w14:paraId="2EA056D4" w14:textId="7574A600" w:rsidR="004600E3" w:rsidRPr="003615B5" w:rsidRDefault="009F00C5" w:rsidP="00860A7C">
      <w:r w:rsidRPr="003615B5">
        <w:rPr>
          <w:rFonts w:ascii="Arial" w:hAnsi="Arial" w:cs="Arial"/>
        </w:rPr>
        <w:t xml:space="preserve">Lisätietoja toimilupaehdoista ja toimiluvan myöntämisestä </w:t>
      </w:r>
      <w:r w:rsidR="004C2533">
        <w:rPr>
          <w:rFonts w:ascii="Arial" w:hAnsi="Arial" w:cs="Arial"/>
        </w:rPr>
        <w:t>anta</w:t>
      </w:r>
      <w:r w:rsidR="00C92E11">
        <w:rPr>
          <w:rFonts w:ascii="Arial" w:hAnsi="Arial" w:cs="Arial"/>
        </w:rPr>
        <w:t xml:space="preserve">a </w:t>
      </w:r>
      <w:r w:rsidR="002B633D">
        <w:rPr>
          <w:rFonts w:ascii="Arial" w:hAnsi="Arial" w:cs="Arial"/>
        </w:rPr>
        <w:t xml:space="preserve">viestintäneuvos </w:t>
      </w:r>
      <w:r w:rsidR="00ED1CFF">
        <w:rPr>
          <w:rFonts w:ascii="Arial" w:hAnsi="Arial" w:cs="Arial"/>
        </w:rPr>
        <w:t xml:space="preserve">Kaisa Laitinen </w:t>
      </w:r>
      <w:r w:rsidR="002457BB">
        <w:rPr>
          <w:rFonts w:ascii="Arial" w:hAnsi="Arial" w:cs="Arial"/>
        </w:rPr>
        <w:t>l</w:t>
      </w:r>
      <w:r w:rsidR="002E1D42">
        <w:rPr>
          <w:rFonts w:ascii="Arial" w:hAnsi="Arial" w:cs="Arial"/>
        </w:rPr>
        <w:t>iik</w:t>
      </w:r>
      <w:r w:rsidR="00220D62">
        <w:rPr>
          <w:rFonts w:ascii="Arial" w:hAnsi="Arial" w:cs="Arial"/>
        </w:rPr>
        <w:t>enne- ja viestintäministeriöstä</w:t>
      </w:r>
      <w:r w:rsidR="002E1D42">
        <w:rPr>
          <w:rFonts w:ascii="Arial" w:hAnsi="Arial" w:cs="Arial"/>
        </w:rPr>
        <w:t xml:space="preserve"> </w:t>
      </w:r>
      <w:r w:rsidR="00377BBD">
        <w:rPr>
          <w:rFonts w:ascii="Arial" w:hAnsi="Arial" w:cs="Arial"/>
        </w:rPr>
        <w:t>(</w:t>
      </w:r>
      <w:r w:rsidR="002E1D42" w:rsidRPr="00A06FAF">
        <w:rPr>
          <w:rFonts w:ascii="Arial" w:hAnsi="Arial" w:cs="Arial"/>
        </w:rPr>
        <w:t>etunimi.sukunimi@lvm.fi</w:t>
      </w:r>
      <w:r w:rsidR="00377BBD">
        <w:rPr>
          <w:rFonts w:ascii="Arial" w:hAnsi="Arial" w:cs="Arial"/>
        </w:rPr>
        <w:t>)</w:t>
      </w:r>
      <w:r w:rsidR="002E1D42">
        <w:rPr>
          <w:rFonts w:ascii="Arial" w:hAnsi="Arial" w:cs="Arial"/>
        </w:rPr>
        <w:t xml:space="preserve">. </w:t>
      </w:r>
    </w:p>
    <w:sectPr w:rsidR="004600E3" w:rsidRPr="003615B5">
      <w:headerReference w:type="even" r:id="rId9"/>
      <w:headerReference w:type="default" r:id="rId10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988F7" w14:textId="77777777" w:rsidR="00E90B21" w:rsidRDefault="00E90B21">
      <w:r>
        <w:separator/>
      </w:r>
    </w:p>
  </w:endnote>
  <w:endnote w:type="continuationSeparator" w:id="0">
    <w:p w14:paraId="13920A2E" w14:textId="77777777" w:rsidR="00E90B21" w:rsidRDefault="00E9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F8944" w14:textId="77777777" w:rsidR="00E90B21" w:rsidRDefault="00E90B21">
      <w:r>
        <w:separator/>
      </w:r>
    </w:p>
  </w:footnote>
  <w:footnote w:type="continuationSeparator" w:id="0">
    <w:p w14:paraId="1067D2E8" w14:textId="77777777" w:rsidR="00E90B21" w:rsidRDefault="00E9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C0B0D" w14:textId="77777777" w:rsidR="00E22919" w:rsidRDefault="00E229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8B0BCF3" w14:textId="77777777" w:rsidR="00E22919" w:rsidRDefault="00E2291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0855" w14:textId="754FEAF1" w:rsidR="00E22919" w:rsidRDefault="00E2291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A020B">
      <w:rPr>
        <w:rStyle w:val="Sivunumero"/>
        <w:noProof/>
      </w:rPr>
      <w:t>3</w:t>
    </w:r>
    <w:r>
      <w:rPr>
        <w:rStyle w:val="Sivunumero"/>
      </w:rPr>
      <w:fldChar w:fldCharType="end"/>
    </w:r>
  </w:p>
  <w:p w14:paraId="553B7DBE" w14:textId="77777777" w:rsidR="00E22919" w:rsidRDefault="00E22919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1BE"/>
    <w:multiLevelType w:val="hybridMultilevel"/>
    <w:tmpl w:val="FDCC1E7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D6213"/>
    <w:multiLevelType w:val="multilevel"/>
    <w:tmpl w:val="1F88180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18B0996"/>
    <w:multiLevelType w:val="hybridMultilevel"/>
    <w:tmpl w:val="6FC8E1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4139"/>
    <w:multiLevelType w:val="multilevel"/>
    <w:tmpl w:val="23FAAF8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C42093"/>
    <w:multiLevelType w:val="hybridMultilevel"/>
    <w:tmpl w:val="FF6C8EF2"/>
    <w:lvl w:ilvl="0" w:tplc="47B09F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55"/>
    <w:rsid w:val="00003698"/>
    <w:rsid w:val="00007053"/>
    <w:rsid w:val="000167A0"/>
    <w:rsid w:val="00036148"/>
    <w:rsid w:val="00040916"/>
    <w:rsid w:val="0004334D"/>
    <w:rsid w:val="00071299"/>
    <w:rsid w:val="00073182"/>
    <w:rsid w:val="00075087"/>
    <w:rsid w:val="00075D64"/>
    <w:rsid w:val="000775E0"/>
    <w:rsid w:val="000946C9"/>
    <w:rsid w:val="00095271"/>
    <w:rsid w:val="000957A8"/>
    <w:rsid w:val="000A020B"/>
    <w:rsid w:val="000A497A"/>
    <w:rsid w:val="000C3BFB"/>
    <w:rsid w:val="000E6B8D"/>
    <w:rsid w:val="000F0ECD"/>
    <w:rsid w:val="000F2896"/>
    <w:rsid w:val="000F6DEF"/>
    <w:rsid w:val="0012053E"/>
    <w:rsid w:val="00123CBD"/>
    <w:rsid w:val="0012623E"/>
    <w:rsid w:val="00136CA4"/>
    <w:rsid w:val="00147F86"/>
    <w:rsid w:val="00152823"/>
    <w:rsid w:val="00172148"/>
    <w:rsid w:val="0017535C"/>
    <w:rsid w:val="00196EAF"/>
    <w:rsid w:val="001A0E92"/>
    <w:rsid w:val="001A68AF"/>
    <w:rsid w:val="001B5BF9"/>
    <w:rsid w:val="001C36D5"/>
    <w:rsid w:val="001C4FD4"/>
    <w:rsid w:val="001C7CED"/>
    <w:rsid w:val="001D4682"/>
    <w:rsid w:val="001E45F1"/>
    <w:rsid w:val="001E4F73"/>
    <w:rsid w:val="001F2A75"/>
    <w:rsid w:val="001F52DB"/>
    <w:rsid w:val="001F6079"/>
    <w:rsid w:val="001F7E14"/>
    <w:rsid w:val="00201930"/>
    <w:rsid w:val="00207127"/>
    <w:rsid w:val="00214D51"/>
    <w:rsid w:val="00220D62"/>
    <w:rsid w:val="00225B82"/>
    <w:rsid w:val="00225FD0"/>
    <w:rsid w:val="00237821"/>
    <w:rsid w:val="00241207"/>
    <w:rsid w:val="002457BB"/>
    <w:rsid w:val="00247290"/>
    <w:rsid w:val="00250D47"/>
    <w:rsid w:val="00261108"/>
    <w:rsid w:val="00264486"/>
    <w:rsid w:val="00277AFF"/>
    <w:rsid w:val="002816E5"/>
    <w:rsid w:val="0029296A"/>
    <w:rsid w:val="002A3E88"/>
    <w:rsid w:val="002B633D"/>
    <w:rsid w:val="002C0FF6"/>
    <w:rsid w:val="002C6545"/>
    <w:rsid w:val="002D5833"/>
    <w:rsid w:val="002E1D42"/>
    <w:rsid w:val="002E4B14"/>
    <w:rsid w:val="00300C0E"/>
    <w:rsid w:val="00307C0D"/>
    <w:rsid w:val="0032297B"/>
    <w:rsid w:val="003404C4"/>
    <w:rsid w:val="00343D77"/>
    <w:rsid w:val="003615B5"/>
    <w:rsid w:val="00370336"/>
    <w:rsid w:val="00377BBD"/>
    <w:rsid w:val="003B1735"/>
    <w:rsid w:val="003C6FAD"/>
    <w:rsid w:val="003E69B2"/>
    <w:rsid w:val="00436837"/>
    <w:rsid w:val="00444BAC"/>
    <w:rsid w:val="00456878"/>
    <w:rsid w:val="004600E3"/>
    <w:rsid w:val="00462CD4"/>
    <w:rsid w:val="0047048B"/>
    <w:rsid w:val="00487558"/>
    <w:rsid w:val="00490EC5"/>
    <w:rsid w:val="00497093"/>
    <w:rsid w:val="004A0132"/>
    <w:rsid w:val="004B14E3"/>
    <w:rsid w:val="004B2FD1"/>
    <w:rsid w:val="004B64A0"/>
    <w:rsid w:val="004B785A"/>
    <w:rsid w:val="004C2533"/>
    <w:rsid w:val="004C5940"/>
    <w:rsid w:val="004F3D4A"/>
    <w:rsid w:val="00504DA1"/>
    <w:rsid w:val="005103BC"/>
    <w:rsid w:val="00510D3E"/>
    <w:rsid w:val="00514AF4"/>
    <w:rsid w:val="00520C1D"/>
    <w:rsid w:val="00521ED7"/>
    <w:rsid w:val="0052268D"/>
    <w:rsid w:val="005247B9"/>
    <w:rsid w:val="00525B33"/>
    <w:rsid w:val="00534226"/>
    <w:rsid w:val="00541C2B"/>
    <w:rsid w:val="00545DFF"/>
    <w:rsid w:val="00557F7B"/>
    <w:rsid w:val="00565A2A"/>
    <w:rsid w:val="00570B3D"/>
    <w:rsid w:val="00575AA8"/>
    <w:rsid w:val="005877F4"/>
    <w:rsid w:val="00591B29"/>
    <w:rsid w:val="005B1210"/>
    <w:rsid w:val="005C25CD"/>
    <w:rsid w:val="005E2D81"/>
    <w:rsid w:val="00622B0A"/>
    <w:rsid w:val="00623275"/>
    <w:rsid w:val="006254B7"/>
    <w:rsid w:val="00641DC4"/>
    <w:rsid w:val="006632A1"/>
    <w:rsid w:val="00676F92"/>
    <w:rsid w:val="00685D00"/>
    <w:rsid w:val="006A119E"/>
    <w:rsid w:val="006A370F"/>
    <w:rsid w:val="006F48ED"/>
    <w:rsid w:val="00700E72"/>
    <w:rsid w:val="00706345"/>
    <w:rsid w:val="00711E35"/>
    <w:rsid w:val="00712A15"/>
    <w:rsid w:val="00712ADB"/>
    <w:rsid w:val="00724FC4"/>
    <w:rsid w:val="00746B7F"/>
    <w:rsid w:val="00750924"/>
    <w:rsid w:val="00753C07"/>
    <w:rsid w:val="0078600B"/>
    <w:rsid w:val="00790B6E"/>
    <w:rsid w:val="007A0600"/>
    <w:rsid w:val="007A4B0D"/>
    <w:rsid w:val="007B1F8C"/>
    <w:rsid w:val="007B37CB"/>
    <w:rsid w:val="007C3E77"/>
    <w:rsid w:val="007C7811"/>
    <w:rsid w:val="007C7983"/>
    <w:rsid w:val="007D7E82"/>
    <w:rsid w:val="007F4470"/>
    <w:rsid w:val="008170F4"/>
    <w:rsid w:val="00820D86"/>
    <w:rsid w:val="008348BF"/>
    <w:rsid w:val="0083719F"/>
    <w:rsid w:val="00837509"/>
    <w:rsid w:val="00842F47"/>
    <w:rsid w:val="008453B0"/>
    <w:rsid w:val="00860A7C"/>
    <w:rsid w:val="0086284A"/>
    <w:rsid w:val="00862A67"/>
    <w:rsid w:val="00865886"/>
    <w:rsid w:val="00866089"/>
    <w:rsid w:val="008748AB"/>
    <w:rsid w:val="00875077"/>
    <w:rsid w:val="008B29AC"/>
    <w:rsid w:val="008D6C10"/>
    <w:rsid w:val="008E025A"/>
    <w:rsid w:val="008E0F2D"/>
    <w:rsid w:val="008E1033"/>
    <w:rsid w:val="008E4015"/>
    <w:rsid w:val="008E430F"/>
    <w:rsid w:val="008F0422"/>
    <w:rsid w:val="008F589C"/>
    <w:rsid w:val="00915F2B"/>
    <w:rsid w:val="009173A3"/>
    <w:rsid w:val="009431EE"/>
    <w:rsid w:val="009433EB"/>
    <w:rsid w:val="00953710"/>
    <w:rsid w:val="00960EDA"/>
    <w:rsid w:val="00962C79"/>
    <w:rsid w:val="00972A60"/>
    <w:rsid w:val="00980E43"/>
    <w:rsid w:val="00985E57"/>
    <w:rsid w:val="00990B30"/>
    <w:rsid w:val="0099398C"/>
    <w:rsid w:val="00996CEE"/>
    <w:rsid w:val="009A4384"/>
    <w:rsid w:val="009A48CD"/>
    <w:rsid w:val="009B13D6"/>
    <w:rsid w:val="009B188E"/>
    <w:rsid w:val="009B519E"/>
    <w:rsid w:val="009C03F1"/>
    <w:rsid w:val="009C6D33"/>
    <w:rsid w:val="009E302A"/>
    <w:rsid w:val="009E7805"/>
    <w:rsid w:val="009F00C5"/>
    <w:rsid w:val="009F223A"/>
    <w:rsid w:val="00A06FAF"/>
    <w:rsid w:val="00A1776F"/>
    <w:rsid w:val="00A17B67"/>
    <w:rsid w:val="00A2122F"/>
    <w:rsid w:val="00A44903"/>
    <w:rsid w:val="00A4518F"/>
    <w:rsid w:val="00A56FC9"/>
    <w:rsid w:val="00A700AD"/>
    <w:rsid w:val="00A74BE8"/>
    <w:rsid w:val="00A9797F"/>
    <w:rsid w:val="00AA7CB4"/>
    <w:rsid w:val="00AB16EA"/>
    <w:rsid w:val="00AB3510"/>
    <w:rsid w:val="00AB4144"/>
    <w:rsid w:val="00AC1D6C"/>
    <w:rsid w:val="00AC1E10"/>
    <w:rsid w:val="00AD1400"/>
    <w:rsid w:val="00AD593C"/>
    <w:rsid w:val="00B15CE8"/>
    <w:rsid w:val="00B21562"/>
    <w:rsid w:val="00B34258"/>
    <w:rsid w:val="00B42D55"/>
    <w:rsid w:val="00B4744F"/>
    <w:rsid w:val="00B514B0"/>
    <w:rsid w:val="00B51510"/>
    <w:rsid w:val="00B6100F"/>
    <w:rsid w:val="00B634D4"/>
    <w:rsid w:val="00B74743"/>
    <w:rsid w:val="00B8595C"/>
    <w:rsid w:val="00B85AB9"/>
    <w:rsid w:val="00B9678B"/>
    <w:rsid w:val="00BA3E83"/>
    <w:rsid w:val="00BB1200"/>
    <w:rsid w:val="00BB2B87"/>
    <w:rsid w:val="00BC732E"/>
    <w:rsid w:val="00BE1A97"/>
    <w:rsid w:val="00C03427"/>
    <w:rsid w:val="00C039C8"/>
    <w:rsid w:val="00C049DB"/>
    <w:rsid w:val="00C108C8"/>
    <w:rsid w:val="00C217E7"/>
    <w:rsid w:val="00C221CA"/>
    <w:rsid w:val="00C30FC8"/>
    <w:rsid w:val="00C31230"/>
    <w:rsid w:val="00C41C3C"/>
    <w:rsid w:val="00C41FBB"/>
    <w:rsid w:val="00C441F3"/>
    <w:rsid w:val="00C56101"/>
    <w:rsid w:val="00C7168F"/>
    <w:rsid w:val="00C76891"/>
    <w:rsid w:val="00C8604F"/>
    <w:rsid w:val="00C92E11"/>
    <w:rsid w:val="00CA0D37"/>
    <w:rsid w:val="00CA4DC1"/>
    <w:rsid w:val="00CB410D"/>
    <w:rsid w:val="00CC1479"/>
    <w:rsid w:val="00CC1873"/>
    <w:rsid w:val="00CC46F3"/>
    <w:rsid w:val="00CC7717"/>
    <w:rsid w:val="00CD596D"/>
    <w:rsid w:val="00CD5F12"/>
    <w:rsid w:val="00CD6B93"/>
    <w:rsid w:val="00CF569C"/>
    <w:rsid w:val="00D0130E"/>
    <w:rsid w:val="00D51BCD"/>
    <w:rsid w:val="00D56120"/>
    <w:rsid w:val="00D63C8F"/>
    <w:rsid w:val="00D72352"/>
    <w:rsid w:val="00D74FF6"/>
    <w:rsid w:val="00D83855"/>
    <w:rsid w:val="00D8496C"/>
    <w:rsid w:val="00DA14DE"/>
    <w:rsid w:val="00DA77F6"/>
    <w:rsid w:val="00DC2EF9"/>
    <w:rsid w:val="00DD2057"/>
    <w:rsid w:val="00DD317F"/>
    <w:rsid w:val="00DD75EF"/>
    <w:rsid w:val="00DD7DCE"/>
    <w:rsid w:val="00E01F83"/>
    <w:rsid w:val="00E0621C"/>
    <w:rsid w:val="00E076A4"/>
    <w:rsid w:val="00E13EDE"/>
    <w:rsid w:val="00E14820"/>
    <w:rsid w:val="00E14F83"/>
    <w:rsid w:val="00E22919"/>
    <w:rsid w:val="00E26F12"/>
    <w:rsid w:val="00E319FE"/>
    <w:rsid w:val="00E4439E"/>
    <w:rsid w:val="00E45879"/>
    <w:rsid w:val="00E478AA"/>
    <w:rsid w:val="00E52B5A"/>
    <w:rsid w:val="00E55E1F"/>
    <w:rsid w:val="00E6237D"/>
    <w:rsid w:val="00E64847"/>
    <w:rsid w:val="00E804A4"/>
    <w:rsid w:val="00E812ED"/>
    <w:rsid w:val="00E8656D"/>
    <w:rsid w:val="00E86FE4"/>
    <w:rsid w:val="00E90B21"/>
    <w:rsid w:val="00EA462C"/>
    <w:rsid w:val="00EB1AC2"/>
    <w:rsid w:val="00EB7FC6"/>
    <w:rsid w:val="00EC075E"/>
    <w:rsid w:val="00ED1CFF"/>
    <w:rsid w:val="00ED558C"/>
    <w:rsid w:val="00ED5C5D"/>
    <w:rsid w:val="00EE508E"/>
    <w:rsid w:val="00F00E10"/>
    <w:rsid w:val="00F104AE"/>
    <w:rsid w:val="00F11E9A"/>
    <w:rsid w:val="00F1768B"/>
    <w:rsid w:val="00F24EA0"/>
    <w:rsid w:val="00F26B1C"/>
    <w:rsid w:val="00F27CDE"/>
    <w:rsid w:val="00F303F9"/>
    <w:rsid w:val="00F34D14"/>
    <w:rsid w:val="00F45618"/>
    <w:rsid w:val="00F66F00"/>
    <w:rsid w:val="00F71AB3"/>
    <w:rsid w:val="00F93473"/>
    <w:rsid w:val="00FA04E6"/>
    <w:rsid w:val="00FA1FBB"/>
    <w:rsid w:val="00FB00EC"/>
    <w:rsid w:val="00FB0FEE"/>
    <w:rsid w:val="00FB241B"/>
    <w:rsid w:val="00FC17FE"/>
    <w:rsid w:val="00FC561F"/>
    <w:rsid w:val="00FD28EC"/>
    <w:rsid w:val="00FD54B5"/>
    <w:rsid w:val="00FE4890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B7DB1F"/>
  <w15:docId w15:val="{4A4C4CDC-1550-4314-9253-05A41B76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customStyle="1" w:styleId="Ots1">
    <w:name w:val="#Ots1"/>
    <w:basedOn w:val="Normaali"/>
    <w:next w:val="Normaali"/>
    <w:autoRedefine/>
    <w:pPr>
      <w:keepNext/>
      <w:outlineLvl w:val="0"/>
    </w:pPr>
    <w:rPr>
      <w:b/>
      <w:bCs/>
      <w:szCs w:val="24"/>
    </w:rPr>
  </w:style>
  <w:style w:type="paragraph" w:customStyle="1" w:styleId="Ots2">
    <w:name w:val="#Ots2"/>
    <w:basedOn w:val="Normaali"/>
    <w:next w:val="Normaali"/>
    <w:autoRedefine/>
    <w:pPr>
      <w:keepNext/>
      <w:outlineLvl w:val="1"/>
    </w:pPr>
    <w:rPr>
      <w:b/>
      <w:bCs/>
      <w:szCs w:val="24"/>
    </w:rPr>
  </w:style>
  <w:style w:type="character" w:styleId="Hyperlinkki">
    <w:name w:val="Hyperlink"/>
    <w:rPr>
      <w:color w:val="0000FF"/>
      <w:u w:val="single"/>
    </w:rPr>
  </w:style>
  <w:style w:type="paragraph" w:customStyle="1" w:styleId="py">
    <w:name w:val="py"/>
    <w:basedOn w:val="Normaali"/>
    <w:rsid w:val="00247290"/>
    <w:pPr>
      <w:spacing w:before="100" w:beforeAutospacing="1" w:after="100" w:afterAutospacing="1"/>
    </w:pPr>
    <w:rPr>
      <w:szCs w:val="24"/>
    </w:rPr>
  </w:style>
  <w:style w:type="paragraph" w:styleId="NormaaliWWW">
    <w:name w:val="Normal (Web)"/>
    <w:basedOn w:val="Normaali"/>
    <w:rsid w:val="003615B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Seliteteksti">
    <w:name w:val="Balloon Text"/>
    <w:basedOn w:val="Normaali"/>
    <w:semiHidden/>
    <w:rsid w:val="00D63C8F"/>
    <w:rPr>
      <w:rFonts w:ascii="Tahoma" w:hAnsi="Tahoma" w:cs="Tahoma"/>
      <w:sz w:val="16"/>
      <w:szCs w:val="16"/>
    </w:rPr>
  </w:style>
  <w:style w:type="character" w:styleId="Kommentinviite">
    <w:name w:val="annotation reference"/>
    <w:semiHidden/>
    <w:rsid w:val="00F24EA0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F24EA0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F24EA0"/>
    <w:rPr>
      <w:b/>
      <w:bCs/>
    </w:rPr>
  </w:style>
  <w:style w:type="paragraph" w:customStyle="1" w:styleId="MNormaali">
    <w:name w:val="MNormaali"/>
    <w:rsid w:val="00860A7C"/>
    <w:rPr>
      <w:sz w:val="24"/>
      <w:szCs w:val="24"/>
    </w:rPr>
  </w:style>
  <w:style w:type="paragraph" w:customStyle="1" w:styleId="CharChar2CharCharCharCharCharCharCharCharCharCharChar">
    <w:name w:val="Char Char2 Char Char Char Char Char Char Char Char Char Char Char"/>
    <w:basedOn w:val="Normaali"/>
    <w:next w:val="Normaali"/>
    <w:rsid w:val="00860A7C"/>
    <w:pPr>
      <w:spacing w:after="160" w:line="240" w:lineRule="exact"/>
    </w:pPr>
    <w:rPr>
      <w:rFonts w:ascii="Tahoma" w:hAnsi="Tahoma"/>
      <w:lang w:val="en-US" w:eastAsia="en-US"/>
    </w:rPr>
  </w:style>
  <w:style w:type="paragraph" w:styleId="Luettelokappale">
    <w:name w:val="List Paragraph"/>
    <w:basedOn w:val="Normaali"/>
    <w:uiPriority w:val="34"/>
    <w:qFormat/>
    <w:rsid w:val="001F2A75"/>
    <w:pPr>
      <w:ind w:left="720"/>
      <w:contextualSpacing/>
    </w:pPr>
  </w:style>
  <w:style w:type="character" w:customStyle="1" w:styleId="KommentintekstiChar">
    <w:name w:val="Kommentin teksti Char"/>
    <w:basedOn w:val="Kappaleenoletusfontti"/>
    <w:link w:val="Kommentinteksti"/>
    <w:semiHidden/>
    <w:rsid w:val="009B188E"/>
  </w:style>
  <w:style w:type="character" w:styleId="AvattuHyperlinkki">
    <w:name w:val="FollowedHyperlink"/>
    <w:basedOn w:val="Kappaleenoletusfontti"/>
    <w:semiHidden/>
    <w:unhideWhenUsed/>
    <w:rsid w:val="00ED5C5D"/>
    <w:rPr>
      <w:color w:val="800080" w:themeColor="followedHyperlink"/>
      <w:u w:val="single"/>
    </w:rPr>
  </w:style>
  <w:style w:type="paragraph" w:styleId="Muutos">
    <w:name w:val="Revision"/>
    <w:hidden/>
    <w:uiPriority w:val="99"/>
    <w:semiHidden/>
    <w:rsid w:val="00AB16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8694-DE92-4B90-9E51-21F17CA5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868</Words>
  <Characters>7037</Characters>
  <Application>Microsoft Office Word</Application>
  <DocSecurity>0</DocSecurity>
  <Lines>58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Ilmoitus toimilupien julistamisesta haettavaksi</vt:lpstr>
      <vt:lpstr>Ilmoitus toimilupien julistamisesta haettavaksi</vt:lpstr>
    </vt:vector>
  </TitlesOfParts>
  <Company>User Org Name</Company>
  <LinksUpToDate>false</LinksUpToDate>
  <CharactersWithSpaces>7890</CharactersWithSpaces>
  <SharedDoc>false</SharedDoc>
  <HLinks>
    <vt:vector size="12" baseType="variant">
      <vt:variant>
        <vt:i4>1572980</vt:i4>
      </vt:variant>
      <vt:variant>
        <vt:i4>3</vt:i4>
      </vt:variant>
      <vt:variant>
        <vt:i4>0</vt:i4>
      </vt:variant>
      <vt:variant>
        <vt:i4>5</vt:i4>
      </vt:variant>
      <vt:variant>
        <vt:lpwstr>mailto:etunimi.sukunimi@lvm.fi</vt:lpwstr>
      </vt:variant>
      <vt:variant>
        <vt:lpwstr/>
      </vt:variant>
      <vt:variant>
        <vt:i4>2621514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mailto:etunimi.sukunimi@ficora.fi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toimilupien julistamisesta haettavaksi</dc:title>
  <dc:creator>aholar</dc:creator>
  <cp:lastModifiedBy>Laitinen Kaisa (LVM)</cp:lastModifiedBy>
  <cp:revision>4</cp:revision>
  <cp:lastPrinted>2016-10-07T10:59:00Z</cp:lastPrinted>
  <dcterms:created xsi:type="dcterms:W3CDTF">2020-04-14T09:26:00Z</dcterms:created>
  <dcterms:modified xsi:type="dcterms:W3CDTF">2020-04-14T10:43:00Z</dcterms:modified>
</cp:coreProperties>
</file>