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DB" w:rsidRDefault="0008229D">
      <w:bookmarkStart w:id="0" w:name="_GoBack"/>
      <w:bookmarkEnd w:id="0"/>
      <w:r>
        <w:t>Valtiovarainministeriö</w:t>
      </w:r>
    </w:p>
    <w:p w:rsidR="00D54261" w:rsidRDefault="0008229D">
      <w:r w:rsidRPr="00FF608E">
        <w:t>valtiovarainministerio@vm.fi</w:t>
      </w:r>
    </w:p>
    <w:p w:rsidR="00D54261" w:rsidRDefault="0008229D"/>
    <w:p w:rsidR="00AE0CDB" w:rsidRDefault="0008229D"/>
    <w:p w:rsidR="00F347AD" w:rsidRDefault="0008229D"/>
    <w:p w:rsidR="00F347AD" w:rsidRDefault="0008229D"/>
    <w:p w:rsidR="00F347AD" w:rsidRDefault="0008229D" w:rsidP="00DD54BE">
      <w:pPr>
        <w:spacing w:after="240"/>
      </w:pPr>
      <w:r>
        <w:t>Lausuntopyyntö 27.6.2018 (</w:t>
      </w:r>
      <w:r w:rsidRPr="00FF608E">
        <w:t>VM059:00/2016</w:t>
      </w:r>
      <w:r>
        <w:t>)</w:t>
      </w:r>
    </w:p>
    <w:p w:rsidR="00AE0CDB" w:rsidRDefault="0008229D" w:rsidP="00032790">
      <w:pPr>
        <w:pStyle w:val="Otsikko"/>
        <w:ind w:right="-55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HAK; Hätäkeskuslaitoksen lausunto ehdotuksesta hallituksen esitykseksi laiksi henkilötietojen käsittelystä Tullissa</w:t>
      </w:r>
      <w:r>
        <w:fldChar w:fldCharType="end"/>
      </w:r>
    </w:p>
    <w:p w:rsidR="00DD54BE" w:rsidRDefault="0008229D" w:rsidP="00DD54BE">
      <w:pPr>
        <w:pStyle w:val="Leipteksti"/>
      </w:pPr>
      <w:r>
        <w:t>Hätäkeskuslaitos kiittää mahdollisuudesta lausua asiassa ja tuo asiassa esille seuraavaa.</w:t>
      </w:r>
    </w:p>
    <w:p w:rsidR="006F4FD1" w:rsidRPr="006F4FD1" w:rsidRDefault="0008229D" w:rsidP="00DD54BE">
      <w:pPr>
        <w:pStyle w:val="Leipteksti"/>
        <w:rPr>
          <w:b/>
        </w:rPr>
      </w:pPr>
      <w:r w:rsidRPr="006F4FD1">
        <w:rPr>
          <w:b/>
        </w:rPr>
        <w:t>Ehdotetut muutokset</w:t>
      </w:r>
    </w:p>
    <w:p w:rsidR="00FF608E" w:rsidRDefault="0008229D" w:rsidP="00DD54BE">
      <w:pPr>
        <w:pStyle w:val="Leipteksti"/>
      </w:pPr>
      <w:r>
        <w:t>Ehdotetun lain 13 §:n 1 momentin 19 kohdan mukaan "</w:t>
      </w:r>
      <w:r w:rsidRPr="00FF608E">
        <w:t>Tullilla on sen lisäksi, mitä muualla laissa säädetään, oikeus saada tehtäviensä suorittamist</w:t>
      </w:r>
      <w:r w:rsidRPr="00FF608E">
        <w:t>a ja henkilörekisteriensä ylläpitämistä varten salassapitosäännösten estämättä teknisen käyttöyhteyden avulla tai tietojoukkona tarpeellisia tietoja rekistereistä siten kuin asianomaisen rekisterinpitäjän kanssa sovitaan, seuraavasti:</w:t>
      </w:r>
    </w:p>
    <w:p w:rsidR="00FF608E" w:rsidRPr="000B09F9" w:rsidRDefault="0008229D" w:rsidP="00FF608E">
      <w:pPr>
        <w:pStyle w:val="Leipteksti"/>
        <w:rPr>
          <w:i/>
        </w:rPr>
      </w:pPr>
      <w:r w:rsidRPr="00F81BE5">
        <w:t xml:space="preserve">19) </w:t>
      </w:r>
      <w:r w:rsidRPr="000B09F9">
        <w:rPr>
          <w:i/>
        </w:rPr>
        <w:t>hätäkeskustietojä</w:t>
      </w:r>
      <w:r w:rsidRPr="000B09F9">
        <w:rPr>
          <w:i/>
        </w:rPr>
        <w:t>rjestelmästä hätäkeskusviranomaisen sekä hätäkeskustietojärjestelmää käyttävien viranomaisten tallettamat tiedot henkilön oman turvallisuuden tai työturvallisuuden kannalta tarpeellisista tiedoista."</w:t>
      </w:r>
    </w:p>
    <w:p w:rsidR="00B4337E" w:rsidRDefault="0008229D" w:rsidP="00B4337E">
      <w:pPr>
        <w:pStyle w:val="Leipteksti"/>
      </w:pPr>
      <w:r>
        <w:t>Lain 18 § 1 momentin mukaan "Tulli saa salassapitosäännö</w:t>
      </w:r>
      <w:r>
        <w:t>sten estämättä luovuttaa teknisen käyttöyhteyden avulla tai tieto-joukkona 5—8 §:ssä ja 10 §:ssä tarkoitettuja henkilötietoja, jotka ovat tarpeen viranomaisen laissa säädetyn tehtävän suorittamiseksi, seuraavasti:</w:t>
      </w:r>
    </w:p>
    <w:p w:rsidR="00B4337E" w:rsidRPr="00B4337E" w:rsidRDefault="0008229D" w:rsidP="00B4337E">
      <w:pPr>
        <w:pStyle w:val="Leipteksti"/>
        <w:rPr>
          <w:color w:val="FF0000"/>
        </w:rPr>
      </w:pPr>
      <w:r>
        <w:t>3) Hätäkeskuslaitokselle hätäkeskustoiminn</w:t>
      </w:r>
      <w:r>
        <w:t>asta annetun lain (692/2010) 19 §:n 1 momentissa säädettyjen tehtävien suorittamiseksi tarpeellisia tietoja alkutoimenpiteiden tai työturvallisuuden varmistamiseksi taikka asianomaisen yksikön tukemiseksi ottaen huomioon, mitä tietojen saamista koskevan oi</w:t>
      </w:r>
      <w:r>
        <w:t xml:space="preserve">keuden rajoittamisesta mainitun lain 19 §:n 2 momentissa säädetään sekä </w:t>
      </w:r>
      <w:r w:rsidRPr="006F4FD1">
        <w:rPr>
          <w:i/>
        </w:rPr>
        <w:t>tämän lain 6 §:n 3 kohdassa tarkoitettuja turvallisuustietoja hätäkeskusjärjestelmään talletettavaksi;"</w:t>
      </w:r>
      <w:r>
        <w:t>.</w:t>
      </w:r>
      <w:r w:rsidRPr="006F4FD1">
        <w:rPr>
          <w:i/>
        </w:rPr>
        <w:t xml:space="preserve"> </w:t>
      </w:r>
    </w:p>
    <w:p w:rsidR="00B4337E" w:rsidRPr="00AB258C" w:rsidRDefault="0008229D" w:rsidP="00B4337E">
      <w:pPr>
        <w:pStyle w:val="Leipteksti"/>
      </w:pPr>
      <w:r w:rsidRPr="006F4FD1">
        <w:t xml:space="preserve">Lain 6 §:n 3 kohdan mukaan </w:t>
      </w:r>
      <w:r w:rsidRPr="006F4FD1">
        <w:rPr>
          <w:i/>
        </w:rPr>
        <w:t>"toimenpiteen kohteena olevan henkilön turvallisuud</w:t>
      </w:r>
      <w:r w:rsidRPr="006F4FD1">
        <w:rPr>
          <w:i/>
        </w:rPr>
        <w:t>en tai viranomaisen työturvallisuuden turvaamiseksi tarpeelliset tiedot, mukaan lukien henkilön terveydentilan ja sen seurannan taikka hänen sairautensa hoidon kannalta välttämättömät tiedot ja muut erityisiin henkilötietoryhmiin kuuluvat tiedot;"</w:t>
      </w:r>
      <w:r>
        <w:t>.</w:t>
      </w:r>
    </w:p>
    <w:p w:rsidR="007C0027" w:rsidRDefault="0008229D" w:rsidP="007C0027">
      <w:pPr>
        <w:pStyle w:val="Leipteksti"/>
      </w:pPr>
      <w:r w:rsidRPr="006F4FD1">
        <w:lastRenderedPageBreak/>
        <w:t>Peruste</w:t>
      </w:r>
      <w:r w:rsidRPr="006F4FD1">
        <w:t xml:space="preserve">luiden mukaan </w:t>
      </w:r>
      <w:r>
        <w:t>e</w:t>
      </w:r>
      <w:r w:rsidRPr="006F4FD1">
        <w:t xml:space="preserve">hdotuksessa </w:t>
      </w:r>
      <w:r>
        <w:t xml:space="preserve">18 §:n </w:t>
      </w:r>
      <w:r w:rsidRPr="006F4FD1">
        <w:t>pykälän 2 momentiksi säädettäisiin, että 1 momentin 3 kohdassa tarkoitettuun hätäkeskusjärjestelmään voidaan luovuttaa talletettavaksi myös Tullin henkilötietoja sisältäviä resurssitietoja. Esimerkiksi onnettomuustilanteit</w:t>
      </w:r>
      <w:r w:rsidRPr="006F4FD1">
        <w:t>a varten hätäkeskusjärjestelmässä tarvitaan tietoja tilannetta varten käytettävissä olevien tullimiesten määrästä ja myös tieto heidän henkilöllisyydestään. Esimerkiksi meripelastustoimintaa koskevassa lainsäädännössä on myös Tullille osoitettuja tehtäviä.</w:t>
      </w:r>
    </w:p>
    <w:p w:rsidR="006F4FD1" w:rsidRPr="006F4FD1" w:rsidRDefault="0008229D" w:rsidP="007C0027">
      <w:pPr>
        <w:pStyle w:val="Leipteksti"/>
        <w:rPr>
          <w:b/>
        </w:rPr>
      </w:pPr>
      <w:r w:rsidRPr="006F4FD1">
        <w:rPr>
          <w:b/>
        </w:rPr>
        <w:t>Hätäkeskustoimintaa koskeva lainsäädäntö</w:t>
      </w:r>
    </w:p>
    <w:p w:rsidR="00FF608E" w:rsidRDefault="0008229D" w:rsidP="00FF608E">
      <w:pPr>
        <w:pStyle w:val="Leipteksti"/>
      </w:pPr>
      <w:r>
        <w:t xml:space="preserve">Hätäkeskustoiminnasta annetun lain (L 2010/692) </w:t>
      </w:r>
      <w:r>
        <w:t>17 §:n 1 momentin mukaan "</w:t>
      </w:r>
      <w:r w:rsidRPr="005A2A44">
        <w:t>Hätäkeskustietojärjestelmään saa kerätä ja tallettaa 4 §:ssä säädettyjen tehtävien kannalta tarpeellisia tietoja seuraavasti:</w:t>
      </w:r>
    </w:p>
    <w:p w:rsidR="005A2A44" w:rsidRDefault="0008229D" w:rsidP="00FF608E">
      <w:pPr>
        <w:pStyle w:val="Leipteksti"/>
      </w:pPr>
      <w:r w:rsidRPr="005A2A44">
        <w:t>7) henkilön om</w:t>
      </w:r>
      <w:r w:rsidRPr="005A2A44">
        <w:t>an turvallisuuden tai työturvallisuuden kannalta tarpeelliset tiedot, kuten tieto kohteen tai henkilön vaarallisuudesta tai arvaamattomuudesta; henkilötiedot, jotka kuvaavat tai on tarkoitettu kuvaamaan rikollista tekoa, rangaistusta tai muuta rikoksen seu</w:t>
      </w:r>
      <w:r w:rsidRPr="005A2A44">
        <w:t>raamusta taikka henkilön terveydentilaa, sairautta tai vammaisuutta taikka häneen kohdistettuja hoitotoimenpiteitä tai niihin verrattavia toimia taikka tiedot sosiaalihuollon toimenpiteistä saadaan kuitenkin tallettaa vain siltä osin kuin se on välttämätön</w:t>
      </w:r>
      <w:r w:rsidRPr="005A2A44">
        <w:t>tä henkilön oman turvallisuuden tai työturvallisuuden kannalta.</w:t>
      </w:r>
      <w:r>
        <w:t>"</w:t>
      </w:r>
    </w:p>
    <w:p w:rsidR="005A2A44" w:rsidRDefault="0008229D" w:rsidP="005A2A44">
      <w:pPr>
        <w:pStyle w:val="Leipteksti"/>
      </w:pPr>
      <w:r>
        <w:t xml:space="preserve">Lain 4 §:ssä mainittuja tehtäviä ovat </w:t>
      </w:r>
    </w:p>
    <w:p w:rsidR="005A2A44" w:rsidRDefault="0008229D" w:rsidP="005A2A44">
      <w:pPr>
        <w:pStyle w:val="Leipteksti"/>
      </w:pPr>
      <w:r>
        <w:t>1) hätäkeskuspalvelujen tuottaminen;</w:t>
      </w:r>
    </w:p>
    <w:p w:rsidR="005A2A44" w:rsidRDefault="0008229D" w:rsidP="005A2A44">
      <w:pPr>
        <w:pStyle w:val="Leipteksti"/>
      </w:pPr>
      <w:r>
        <w:t xml:space="preserve">2) hätäkeskuspalvelujen tuottamiseen liittyvä pelastustoimen, poliisitoimen sekä sosiaali- ja terveystoimen </w:t>
      </w:r>
      <w:r>
        <w:t>viranomaisten toiminnan tukeminen, kuten ilmoituksen tai tehtävän välittämiseen liittyvät toimenpiteet, viestikeskustehtävät, väestön varoittamistoimenpiteiden käynnistäminen äkillisessä vaaratilanteessa sekä muut viranomaisten toiminnan tukemiseen liittyv</w:t>
      </w:r>
      <w:r>
        <w:t>ät tehtävät, jotka Hätäkeskuslaitoksen on tarkoituksenmukaista hoitaa (tukipalvelut); sekä</w:t>
      </w:r>
    </w:p>
    <w:p w:rsidR="005A2A44" w:rsidRDefault="0008229D" w:rsidP="005A2A44">
      <w:pPr>
        <w:pStyle w:val="Leipteksti"/>
      </w:pPr>
      <w:r>
        <w:t xml:space="preserve">3) hätäkeskuspalveluihin liittyvien tehtävien ja toimintatapojen kehittäminen ja valvonta. </w:t>
      </w:r>
    </w:p>
    <w:p w:rsidR="007C0027" w:rsidRDefault="0008229D" w:rsidP="005A2A44">
      <w:pPr>
        <w:pStyle w:val="Leipteksti"/>
      </w:pPr>
      <w:r>
        <w:t>Lain 20 §:n 2 momentin 3 kohdan mukaan edellä kohdassa 7 mainittuja tieto</w:t>
      </w:r>
      <w:r>
        <w:t xml:space="preserve">ja voidaan luovuttaa </w:t>
      </w:r>
      <w:r w:rsidRPr="007C0027">
        <w:t>kaikille hälytetyille tahoille Hätäkeskuslaitoksen hälyttäessä tehtävään</w:t>
      </w:r>
      <w:r>
        <w:t>.</w:t>
      </w:r>
    </w:p>
    <w:p w:rsidR="006F4FD1" w:rsidRDefault="0008229D" w:rsidP="005A2A44">
      <w:pPr>
        <w:pStyle w:val="Leipteksti"/>
      </w:pPr>
      <w:r>
        <w:t xml:space="preserve">Lain 14 §:n 1 momentin mukaan </w:t>
      </w:r>
      <w:r w:rsidRPr="006F4FD1">
        <w:t xml:space="preserve">Rajavartiolaitos antaa Hätäkeskuslaitokselle ohjeet ja suunnitelmat meripelastuslain 4 §:ssä säädetyn meripelastustoimen tehtävän </w:t>
      </w:r>
      <w:r w:rsidRPr="006F4FD1">
        <w:t>alkutoimenpiteiden suorittamisesta ja siirtämisestä rajavartiolaitoksen käsiteltäväksi.</w:t>
      </w:r>
    </w:p>
    <w:p w:rsidR="006F4FD1" w:rsidRDefault="0008229D" w:rsidP="005A2A44">
      <w:pPr>
        <w:pStyle w:val="Leipteksti"/>
      </w:pPr>
      <w:r>
        <w:lastRenderedPageBreak/>
        <w:t xml:space="preserve">Lain 16 §:n 1 momentin mukaan </w:t>
      </w:r>
      <w:r w:rsidRPr="006F4FD1">
        <w:t>Hätäkeskustietojärjestelmä on pelastus-, poliisi- sekä sosiaali- ja terveysviranomaisten ja Hätäkeskuslaitoksen käyttöön tarkoitettu pysyv</w:t>
      </w:r>
      <w:r w:rsidRPr="006F4FD1">
        <w:t xml:space="preserve">ä automaattisen tietojenkäsittelyn avulla ylläpidettävä valtakunnallinen tietojärjestelmä. Rajavartiolaitoksella on oikeus käyttää hätäkeskustietojärjestelmää sekä tallettaa sinne omaa toimialaansa koskevia tietoja siten kuin siitä tässä laissa säädetään. </w:t>
      </w:r>
    </w:p>
    <w:p w:rsidR="000B2127" w:rsidRDefault="0008229D" w:rsidP="000B2127">
      <w:pPr>
        <w:pStyle w:val="Leipteksti"/>
      </w:pPr>
      <w:r>
        <w:t>Meripelastuslaki 4 § 1 momentti muiden meripelastusviranomaisten tehtävät meripelastustoimessa ovat seuraavat:</w:t>
      </w:r>
    </w:p>
    <w:p w:rsidR="000B2127" w:rsidRDefault="0008229D" w:rsidP="000B2127">
      <w:pPr>
        <w:pStyle w:val="Leipteksti"/>
      </w:pPr>
      <w:r>
        <w:t>1) hätäkeskuslaitos osallistuu etsintä- ja pelastusyksiköiden sekä meripelastustoimen tehtäviin osallistuvan henkilöstön hälyttämiseen sen mukaa</w:t>
      </w:r>
      <w:r>
        <w:t>n kuin siitä erikseen sovitaan</w:t>
      </w:r>
    </w:p>
    <w:p w:rsidR="000B2127" w:rsidRDefault="0008229D" w:rsidP="000B2127">
      <w:pPr>
        <w:pStyle w:val="Leipteksti"/>
      </w:pPr>
      <w:r>
        <w:t xml:space="preserve">Meripelastuslaki 13 §: </w:t>
      </w:r>
      <w:r w:rsidRPr="000B2127">
        <w:t>Meripelastusrekisteriin voidaan tallettaa meripelastustoimen toimintavalmiuden ylläpitämiseksi meripelastustoimen tehtävien hoitamiseen varautuneiden henkilöiden valmius-, tunniste- ja yhteystiedot sekä</w:t>
      </w:r>
      <w:r w:rsidRPr="000B2127">
        <w:t xml:space="preserve"> merenkulun, ilmailun ja henkilökohtaisten hätälähettimien tunnistetiedot ja haltijoiden ilmoittamat yhteystiedot onnettomuuksien varalta. </w:t>
      </w:r>
    </w:p>
    <w:p w:rsidR="006F4FD1" w:rsidRDefault="0008229D" w:rsidP="005A2A44">
      <w:pPr>
        <w:pStyle w:val="Leipteksti"/>
        <w:rPr>
          <w:b/>
        </w:rPr>
      </w:pPr>
      <w:r w:rsidRPr="006F4FD1">
        <w:rPr>
          <w:b/>
        </w:rPr>
        <w:t>Hätäkeskuslaitoksen lausunto</w:t>
      </w:r>
    </w:p>
    <w:p w:rsidR="006F4FD1" w:rsidRDefault="0008229D" w:rsidP="005A2A44">
      <w:pPr>
        <w:pStyle w:val="Leipteksti"/>
      </w:pPr>
      <w:r>
        <w:t>Hätäkeskuslaitoksen tehtävänä on tuottaa hätäkeskuspalveluita. H</w:t>
      </w:r>
      <w:r w:rsidRPr="007A4001">
        <w:t>ätäkeskuspalveluilla ta</w:t>
      </w:r>
      <w:r w:rsidRPr="007A4001">
        <w:t>rkoitetaan hätätilanteita koskevien ja muita vastaavia pelastustoimen, poliisin tai sosiaali- ja terveystoimen viranomaisen välittömiä toimenpiteitä edellyttävien ilmoitusten (hätäilmoitus) vastaanottamista ja arviointia sekä ilmoituksen tai tehtävän välit</w:t>
      </w:r>
      <w:r w:rsidRPr="007A4001">
        <w:t>tämistä viranomaisten antamien ohjeiden mukaisesti asianomaiselle viranomaiselle tai viranomaisen tehtäviä sopimuksen perusteella hoitavalle.</w:t>
      </w:r>
      <w:r>
        <w:t xml:space="preserve"> </w:t>
      </w:r>
      <w:r w:rsidRPr="005C2292">
        <w:t xml:space="preserve">Hätäkeskustietojärjestelmään saa edellä mainitulla tavalla tallentaa </w:t>
      </w:r>
      <w:r>
        <w:t xml:space="preserve">siis </w:t>
      </w:r>
      <w:r w:rsidRPr="005C2292">
        <w:t>vain</w:t>
      </w:r>
      <w:r>
        <w:t xml:space="preserve"> tähän</w:t>
      </w:r>
      <w:r w:rsidRPr="005C2292">
        <w:t xml:space="preserve"> hätäkeskustoimintaan kannalta</w:t>
      </w:r>
      <w:r w:rsidRPr="005C2292">
        <w:t xml:space="preserve"> tarpeellisia tietoja.</w:t>
      </w:r>
    </w:p>
    <w:p w:rsidR="007A4001" w:rsidRDefault="0008229D" w:rsidP="005A2A44">
      <w:pPr>
        <w:pStyle w:val="Leipteksti"/>
      </w:pPr>
      <w:r>
        <w:t>Hätäkeskustietojärjestelmän on tarkoitus palvella näitä tehtäviä järjestelmään sisältyvillä tiedoilla</w:t>
      </w:r>
      <w:r>
        <w:t>, joita käytetään apuna hätäilmoitukseen perustuvan tehtävän hälyttämisessä ja sen hoitamisessa. Hätäkeskustoimintaan ei kuulu Tulli</w:t>
      </w:r>
      <w:r>
        <w:t>n yksiköiden hälyttäminen hätäilmoituksen perusteella.</w:t>
      </w:r>
    </w:p>
    <w:p w:rsidR="005C2292" w:rsidRDefault="0008229D" w:rsidP="005C2292">
      <w:pPr>
        <w:pStyle w:val="Leipteksti"/>
      </w:pPr>
      <w:r>
        <w:t>EU:n yleisen tietosuoja-asetuksen 5 artiklan 1. kohdan b alakohdan mukaan henkilötietoja on kerättävä tiettyä, nimenomaista ja laillista tarkoitusta varten, eikä niitä saa käsitellä myöhemmin näiden ta</w:t>
      </w:r>
      <w:r>
        <w:t>rkoitusten kanssa yhteen sopimattomalla tavalla (”käyttötarkoitussidonnaisuus”).</w:t>
      </w:r>
    </w:p>
    <w:p w:rsidR="00056B01" w:rsidRDefault="0008229D" w:rsidP="005A2A44">
      <w:pPr>
        <w:pStyle w:val="Leipteksti"/>
      </w:pPr>
      <w:r>
        <w:t xml:space="preserve">Nyt esillä oleva ehdotus </w:t>
      </w:r>
      <w:r>
        <w:t xml:space="preserve">luovuttaa hätäkeskustietojärjestelmässä olevia tietoja Tullin käyttöön </w:t>
      </w:r>
      <w:r>
        <w:t xml:space="preserve">on vastoin </w:t>
      </w:r>
      <w:r>
        <w:t>sekä em.</w:t>
      </w:r>
      <w:r>
        <w:t xml:space="preserve"> käyttötarkoitussidonnaisuutta </w:t>
      </w:r>
      <w:r>
        <w:t>että</w:t>
      </w:r>
      <w:r>
        <w:t xml:space="preserve"> lakia hätäkeskustoiminna</w:t>
      </w:r>
      <w:r>
        <w:t>sta.</w:t>
      </w:r>
    </w:p>
    <w:p w:rsidR="00AB258C" w:rsidRDefault="0008229D" w:rsidP="005A2A44">
      <w:pPr>
        <w:pStyle w:val="Leipteksti"/>
      </w:pPr>
      <w:r w:rsidRPr="00AB258C">
        <w:t>Mitä tulee perusteluissa mainittuihin meripelastustehtäviin niin niiden</w:t>
      </w:r>
      <w:r w:rsidRPr="00AB258C">
        <w:t xml:space="preserve"> hälytyksistä vastaa meripelastuksen johtokeskus</w:t>
      </w:r>
      <w:r w:rsidRPr="00AB258C">
        <w:t>.</w:t>
      </w:r>
      <w:r>
        <w:t xml:space="preserve"> Mikäli meripelastustehtävää </w:t>
      </w:r>
      <w:r>
        <w:lastRenderedPageBreak/>
        <w:t>koskeva ilmoitus on tullut Hätäkeskuslaitokselle, se välitetään hätäkeskustietojärjestelmän avulla</w:t>
      </w:r>
      <w:r w:rsidRPr="00AB258C">
        <w:t xml:space="preserve"> </w:t>
      </w:r>
      <w:r>
        <w:t>mer</w:t>
      </w:r>
      <w:r>
        <w:t>ipelastuksen johtokeskukselle</w:t>
      </w:r>
      <w:r w:rsidRPr="00AB258C">
        <w:t xml:space="preserve">. </w:t>
      </w:r>
      <w:r>
        <w:t>Mer</w:t>
      </w:r>
      <w:r>
        <w:t>i</w:t>
      </w:r>
      <w:r>
        <w:t>pelastuslain 4 § 1 momentin perusteella on s</w:t>
      </w:r>
      <w:r w:rsidRPr="00AB258C">
        <w:t>ovit</w:t>
      </w:r>
      <w:r>
        <w:t>tu</w:t>
      </w:r>
      <w:r w:rsidRPr="00AB258C">
        <w:t xml:space="preserve"> toimintamalli</w:t>
      </w:r>
      <w:r>
        <w:t xml:space="preserve">, jonka </w:t>
      </w:r>
      <w:r w:rsidRPr="00AB258C">
        <w:t xml:space="preserve">mukaisesti </w:t>
      </w:r>
      <w:r>
        <w:t>meripelastuksen johtokeskus</w:t>
      </w:r>
      <w:r w:rsidRPr="00AB258C">
        <w:t xml:space="preserve"> hälyttää "merelliset yksiköt" ja Hätäkeskuslaitos "pyöräyksiköt". Jos Tullin yksiköitä on ennalta syötettynä m</w:t>
      </w:r>
      <w:r w:rsidRPr="00AB258C">
        <w:t>eripelastustehtävän vasteeseen R</w:t>
      </w:r>
      <w:r>
        <w:t>ajavartiolaitoksen toimesta</w:t>
      </w:r>
      <w:r w:rsidRPr="00AB258C">
        <w:t>, nekin saavat hälytyksen</w:t>
      </w:r>
      <w:r w:rsidRPr="00F45181">
        <w:rPr>
          <w:color w:val="FF0000"/>
        </w:rPr>
        <w:t xml:space="preserve">. </w:t>
      </w:r>
      <w:r w:rsidRPr="00AB258C">
        <w:t xml:space="preserve">Näin </w:t>
      </w:r>
      <w:r>
        <w:t xml:space="preserve">Tullin osalta ei </w:t>
      </w:r>
      <w:r w:rsidRPr="00AB258C">
        <w:t>ole</w:t>
      </w:r>
      <w:r>
        <w:t xml:space="preserve"> tarvetta syöttää laajemmin resurssitietoja järjestelmään. </w:t>
      </w:r>
    </w:p>
    <w:p w:rsidR="00056B01" w:rsidRDefault="0008229D" w:rsidP="005A2A44">
      <w:pPr>
        <w:pStyle w:val="Leipteksti"/>
      </w:pPr>
      <w:r>
        <w:t>Eh</w:t>
      </w:r>
      <w:r>
        <w:t xml:space="preserve">dotetun lain 6 §:n 3 kohdan mukaiset tiedot eivät vastaa hätäkeskustoiminnan 17 § 1 momentin 7 kohdan mukaisia tietoja. </w:t>
      </w:r>
      <w:r>
        <w:t xml:space="preserve">Lisäksi samasta asiasta olisi säädös kahdessa eri laissa eri sanoin ilmaistuna. Tätä ei voi pitää hyvänä lainsäädäntötekniikkana, sillä </w:t>
      </w:r>
      <w:r>
        <w:t>se</w:t>
      </w:r>
      <w:r>
        <w:t xml:space="preserve"> johtaa siihen, että Tulli voi luovuttaa hätäkeskustietojärjestelmään tietoja, joita lain mukaan sinne ei saa tallentaa.</w:t>
      </w:r>
      <w:r>
        <w:t xml:space="preserve"> </w:t>
      </w:r>
    </w:p>
    <w:p w:rsidR="00D03FF1" w:rsidRDefault="0008229D" w:rsidP="005A2A44">
      <w:pPr>
        <w:pStyle w:val="Leipteksti"/>
      </w:pPr>
      <w:r>
        <w:t>Huomiota kiinnittää myös se, että</w:t>
      </w:r>
      <w:r>
        <w:t xml:space="preserve"> Tullilla olisi muita viranomaisia laajemmat oikeudet </w:t>
      </w:r>
      <w:r>
        <w:t>edellä mainittuihin</w:t>
      </w:r>
      <w:r>
        <w:t xml:space="preserve"> tietoihin: muut viranomai</w:t>
      </w:r>
      <w:r>
        <w:t>set saisivat ne käyttöönsä vain tehtävää hoitaessaan, mutta Tulli kaikilta osin ilman mitään erityistä tehtävää.</w:t>
      </w:r>
      <w:r>
        <w:t xml:space="preserve"> </w:t>
      </w:r>
      <w:r>
        <w:t>Kun o</w:t>
      </w:r>
      <w:r>
        <w:t>tta</w:t>
      </w:r>
      <w:r>
        <w:t>a</w:t>
      </w:r>
      <w:r>
        <w:t xml:space="preserve"> vielä huomioon, että tietoja saa tallentaa järjestelmään vain siltä osin kuin se on tarpeen hätäkeskustoiminnan kannalta, Hätäkeskusl</w:t>
      </w:r>
      <w:r>
        <w:t>aitos pitää sääntelyä tältä osin epäonnistuneena.</w:t>
      </w:r>
    </w:p>
    <w:p w:rsidR="00ED2FDB" w:rsidRDefault="0008229D" w:rsidP="005A2A44">
      <w:pPr>
        <w:pStyle w:val="Leipteksti"/>
      </w:pPr>
      <w:r>
        <w:t xml:space="preserve">Ongelmana on myös Tullin oikeus luovuttaa kyseisiä tietoja eteenpäin ehdotetun lain 17 ja 18 §:ien mukaisesti. Tämä on ristiriidassa hätäkeskustoiminnasta annetun lain 21 §:n kanssa. Pykälän mukaan </w:t>
      </w:r>
      <w:r w:rsidRPr="00ED2FDB">
        <w:t>Hätäkesk</w:t>
      </w:r>
      <w:r w:rsidRPr="00ED2FDB">
        <w:t>ustietojärjestelmästä luovutettuja tietoja saa käsitellä vain siinä käyttötarkoituksessa, johon ne on luovutettu.</w:t>
      </w:r>
      <w:r>
        <w:t xml:space="preserve"> Siten </w:t>
      </w:r>
      <w:r>
        <w:t>t</w:t>
      </w:r>
      <w:r>
        <w:t>ietojen luovuttaminen</w:t>
      </w:r>
      <w:r>
        <w:t xml:space="preserve"> Tullin toimesta</w:t>
      </w:r>
      <w:r>
        <w:t xml:space="preserve"> eteenpäin muuhun tarkoitukseen ei ole sallittua.</w:t>
      </w:r>
    </w:p>
    <w:p w:rsidR="00590B0B" w:rsidRDefault="0008229D" w:rsidP="005A2A44">
      <w:pPr>
        <w:pStyle w:val="Leipteksti"/>
      </w:pPr>
      <w:r>
        <w:t>Ehdotus siitä, että Tullin henkilöresursseja tal</w:t>
      </w:r>
      <w:r>
        <w:t xml:space="preserve">lennettaisiin hätäkeskustietojärjestelmään, on vastoin </w:t>
      </w:r>
      <w:r>
        <w:t>järjestelmän käyttötarkoitusta</w:t>
      </w:r>
      <w:r>
        <w:t xml:space="preserve">. Järjestelmään tallennetaan vain tiedot hälytettävistä yksiköistä, ei henkilöistä. </w:t>
      </w:r>
    </w:p>
    <w:p w:rsidR="00BD43C8" w:rsidRDefault="0008229D" w:rsidP="005A2A44">
      <w:pPr>
        <w:pStyle w:val="Leipteksti"/>
      </w:pPr>
      <w:r>
        <w:t>Lain muutoksen aiheuttama hallinnollinen ja taloudellinen rasite jää muiden kuin Tulli</w:t>
      </w:r>
      <w:r>
        <w:t xml:space="preserve">n osalta kokonaan arvioimatta. Ehdotuksen esitys Tullin pääsystä hätäkeskustietojärjestelmään aiheuttaa merkittävät kustannukset </w:t>
      </w:r>
      <w:r>
        <w:t xml:space="preserve">Hätäkeskuslaitokselle </w:t>
      </w:r>
      <w:r>
        <w:t xml:space="preserve">niin palkkakuluina kuin järjestelmän </w:t>
      </w:r>
      <w:r>
        <w:t>m</w:t>
      </w:r>
      <w:r>
        <w:t>uokkaamisenakin.</w:t>
      </w:r>
      <w:r>
        <w:t xml:space="preserve"> Esimerkiksi se, että </w:t>
      </w:r>
      <w:r w:rsidRPr="008C219E">
        <w:t>tieto voidaan hakea suoraan v</w:t>
      </w:r>
      <w:r w:rsidRPr="008C219E">
        <w:t xml:space="preserve">arotietokannasta ilman hätäkeskustietojärjestelmän muuta käyttöä tai "manuaalikyselyä" Hätäkeskuslaitokselta </w:t>
      </w:r>
      <w:r>
        <w:t xml:space="preserve">vaatii uuden toteutuksen järjestelmään. </w:t>
      </w:r>
      <w:r>
        <w:t xml:space="preserve"> Lisäksi on huomioitava, että uu</w:t>
      </w:r>
      <w:r>
        <w:t>tta</w:t>
      </w:r>
      <w:r>
        <w:t xml:space="preserve"> hätäkeskustietojärjestelmä</w:t>
      </w:r>
      <w:r>
        <w:t>ä</w:t>
      </w:r>
      <w:r>
        <w:t xml:space="preserve"> ollaan ottamassa vaiheittain käyttöön vuosi</w:t>
      </w:r>
      <w:r>
        <w:t xml:space="preserve">en 2018 ja 2019 aikana, jolloin </w:t>
      </w:r>
      <w:r>
        <w:t>Hätäkeskuslaitoksella ei ole resursseja suunnitella ja toteuttaa nyt esitettyjä muutoksia järjestelmään</w:t>
      </w:r>
      <w:r>
        <w:t xml:space="preserve">. </w:t>
      </w:r>
    </w:p>
    <w:p w:rsidR="00F45181" w:rsidRDefault="0008229D" w:rsidP="005A2A44">
      <w:pPr>
        <w:pStyle w:val="Leipteksti"/>
      </w:pPr>
      <w:r>
        <w:t>Esitetty muutos lakiin tullin henkilötietojen käsittelystä johtaa ongelmallisiin tilanteisiin niin rekisteröityjen oik</w:t>
      </w:r>
      <w:r>
        <w:t xml:space="preserve">euksien kuin viranomaisten toimivallankin </w:t>
      </w:r>
      <w:r>
        <w:lastRenderedPageBreak/>
        <w:t>osalta.</w:t>
      </w:r>
      <w:r>
        <w:t xml:space="preserve"> </w:t>
      </w:r>
      <w:r>
        <w:t>Tältä osin tulisikin noudattaa samaa periaatetta kuin ehdotuksessa hallituksen esitykseksi laiksi Rajavartiolaitoksen oikeudesta käsitellä henkilötietoja. Sen mukaan</w:t>
      </w:r>
      <w:r w:rsidRPr="00F45181">
        <w:t xml:space="preserve"> </w:t>
      </w:r>
      <w:r>
        <w:t>k</w:t>
      </w:r>
      <w:r w:rsidRPr="00F45181">
        <w:t>oska rekisterinpitäjä vastaa henkilötie</w:t>
      </w:r>
      <w:r w:rsidRPr="00F45181">
        <w:t>tojen käsittelyn lainmukaisuudesta, tiedon luovuttamista koskevien säännösten tulisi pääsääntöisesti olla rekisterinpitäjän lainsäädännössä, jollei muulle ratkaisulle ole perusteltua syytä.</w:t>
      </w:r>
      <w:r>
        <w:t xml:space="preserve"> </w:t>
      </w:r>
    </w:p>
    <w:p w:rsidR="00615B9A" w:rsidRPr="00F45181" w:rsidRDefault="0008229D" w:rsidP="005A2A44">
      <w:pPr>
        <w:pStyle w:val="Leipteksti"/>
        <w:rPr>
          <w:color w:val="FF0000"/>
        </w:rPr>
      </w:pPr>
      <w:r w:rsidRPr="005C2292">
        <w:t>Hätäkeskus</w:t>
      </w:r>
      <w:r w:rsidRPr="005C2292">
        <w:t xml:space="preserve">laitos pitää perusteltuna, että esitystä muutetaan </w:t>
      </w:r>
      <w:r>
        <w:t>poistamalla</w:t>
      </w:r>
      <w:r w:rsidRPr="005C2292">
        <w:t xml:space="preserve"> hätäkeskustietojärjestelmä</w:t>
      </w:r>
      <w:r>
        <w:t>n käyttöä koskevat muutokset</w:t>
      </w:r>
      <w:r w:rsidRPr="00C2714B">
        <w:t>.</w:t>
      </w:r>
      <w:r w:rsidRPr="00C2714B">
        <w:t xml:space="preserve"> </w:t>
      </w:r>
      <w:r>
        <w:t>Esitetyt muutokset edellyttävät hätäkeskustietojärjestelmän käyttötarkoituksen muuttamista, joka edellyttää muutosta lakiin hätäkeskustoiminnasta.</w:t>
      </w:r>
      <w:r w:rsidRPr="00C2714B">
        <w:t xml:space="preserve"> </w:t>
      </w:r>
      <w:r>
        <w:t>Mikäli esitettyjä muutoksia halutaan tehd</w:t>
      </w:r>
      <w:r>
        <w:t>ä, tulee ne siis tehdä lakiin hätäkeskustoiminnasta.</w:t>
      </w:r>
    </w:p>
    <w:p w:rsidR="00EC2D9C" w:rsidRDefault="0008229D" w:rsidP="00DD54BE">
      <w:pPr>
        <w:pStyle w:val="Leipteksti"/>
      </w:pPr>
    </w:p>
    <w:p w:rsidR="00EC2D9C" w:rsidRDefault="0008229D" w:rsidP="00973694">
      <w:pPr>
        <w:pStyle w:val="Leipteksti"/>
        <w:tabs>
          <w:tab w:val="left" w:pos="5216"/>
        </w:tabs>
      </w:pPr>
      <w:r>
        <w:t>Johtaja</w:t>
      </w:r>
      <w:r>
        <w:tab/>
      </w:r>
      <w:r>
        <w:t>Jukka Aaltonen</w:t>
      </w:r>
    </w:p>
    <w:p w:rsidR="008C219E" w:rsidRDefault="0008229D" w:rsidP="00973694">
      <w:pPr>
        <w:pStyle w:val="Leipteksti"/>
        <w:tabs>
          <w:tab w:val="left" w:pos="5216"/>
        </w:tabs>
      </w:pPr>
      <w:r>
        <w:t>Hätäkeskuslaitoksen johtajan sijaisena</w:t>
      </w:r>
    </w:p>
    <w:p w:rsidR="00EC2D9C" w:rsidRDefault="0008229D" w:rsidP="00EC2D9C">
      <w:pPr>
        <w:pStyle w:val="Leipteksti"/>
        <w:tabs>
          <w:tab w:val="left" w:pos="5216"/>
        </w:tabs>
      </w:pPr>
    </w:p>
    <w:p w:rsidR="00EC2D9C" w:rsidRDefault="0008229D" w:rsidP="00EC2D9C">
      <w:pPr>
        <w:pStyle w:val="Leipteksti"/>
        <w:tabs>
          <w:tab w:val="left" w:pos="5216"/>
        </w:tabs>
      </w:pPr>
      <w:r>
        <w:t>Hallintojohtaja</w:t>
      </w:r>
      <w:r>
        <w:tab/>
      </w:r>
      <w:r>
        <w:t>Iiro Clouberg</w:t>
      </w:r>
    </w:p>
    <w:p w:rsidR="000A79E6" w:rsidRDefault="0008229D" w:rsidP="008C2077">
      <w:pPr>
        <w:pStyle w:val="Leipteksti"/>
      </w:pPr>
    </w:p>
    <w:p w:rsidR="00D6740A" w:rsidRDefault="0008229D" w:rsidP="008C2077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 xml:space="preserve">Asiakirja on sähköisesti allekirjoitettu </w:t>
      </w:r>
      <w:r>
        <w:t>asianhallintajärjestelmässä. Hätäkeskuslaitos 15.08.2018 klo 09:39. Allekirjoituksen oikeellisuuden voi todentaa kirjaamosta.</w:t>
      </w:r>
      <w:r>
        <w:fldChar w:fldCharType="end"/>
      </w:r>
    </w:p>
    <w:p w:rsidR="000A79E6" w:rsidRDefault="0008229D" w:rsidP="00D6740A">
      <w:pPr>
        <w:pStyle w:val="Leipteksti"/>
        <w:tabs>
          <w:tab w:val="left" w:pos="5216"/>
        </w:tabs>
        <w:ind w:left="0"/>
      </w:pPr>
    </w:p>
    <w:p w:rsidR="00793216" w:rsidRDefault="0008229D" w:rsidP="000A79E6">
      <w:pPr>
        <w:pStyle w:val="Leipteksti"/>
        <w:tabs>
          <w:tab w:val="left" w:pos="5216"/>
        </w:tabs>
        <w:ind w:left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8"/>
        <w:gridCol w:w="7737"/>
      </w:tblGrid>
      <w:tr w:rsidR="005D183A">
        <w:tc>
          <w:tcPr>
            <w:tcW w:w="2608" w:type="dxa"/>
            <w:shd w:val="clear" w:color="auto" w:fill="auto"/>
          </w:tcPr>
          <w:p w:rsidR="00DD54BE" w:rsidRDefault="0008229D" w:rsidP="00DD54BE">
            <w:r w:rsidRPr="00DD54BE">
              <w:t>Liitteet</w:t>
            </w:r>
          </w:p>
          <w:p w:rsidR="00DD54BE" w:rsidRPr="00DD54BE" w:rsidRDefault="0008229D" w:rsidP="00DD54BE"/>
        </w:tc>
        <w:tc>
          <w:tcPr>
            <w:tcW w:w="7737" w:type="dxa"/>
            <w:shd w:val="clear" w:color="auto" w:fill="auto"/>
          </w:tcPr>
          <w:p w:rsidR="00DD54BE" w:rsidRDefault="0008229D" w:rsidP="00DD54BE"/>
          <w:p w:rsidR="00DD54BE" w:rsidRPr="00DD54BE" w:rsidRDefault="0008229D" w:rsidP="00DD54BE"/>
        </w:tc>
      </w:tr>
      <w:tr w:rsidR="005D183A">
        <w:tc>
          <w:tcPr>
            <w:tcW w:w="2608" w:type="dxa"/>
            <w:shd w:val="clear" w:color="auto" w:fill="auto"/>
          </w:tcPr>
          <w:p w:rsidR="00DD54BE" w:rsidRDefault="0008229D" w:rsidP="00DD54BE">
            <w:r>
              <w:t>Jakelu</w:t>
            </w:r>
          </w:p>
          <w:p w:rsidR="00DD54BE" w:rsidRPr="00DD54BE" w:rsidRDefault="0008229D" w:rsidP="00DD54BE"/>
        </w:tc>
        <w:tc>
          <w:tcPr>
            <w:tcW w:w="7737" w:type="dxa"/>
            <w:shd w:val="clear" w:color="auto" w:fill="auto"/>
          </w:tcPr>
          <w:p w:rsidR="00DD54BE" w:rsidRDefault="0008229D" w:rsidP="00DD54BE"/>
          <w:p w:rsidR="00DD54BE" w:rsidRPr="00DD54BE" w:rsidRDefault="0008229D" w:rsidP="00DD54BE"/>
        </w:tc>
      </w:tr>
      <w:tr w:rsidR="005D183A">
        <w:tc>
          <w:tcPr>
            <w:tcW w:w="2608" w:type="dxa"/>
            <w:shd w:val="clear" w:color="auto" w:fill="auto"/>
          </w:tcPr>
          <w:p w:rsidR="00DD54BE" w:rsidRDefault="0008229D" w:rsidP="00DD54BE">
            <w:r>
              <w:t>Tiedoksi</w:t>
            </w:r>
          </w:p>
          <w:p w:rsidR="00DD54BE" w:rsidRPr="00DD54BE" w:rsidRDefault="0008229D" w:rsidP="00DD54BE"/>
        </w:tc>
        <w:tc>
          <w:tcPr>
            <w:tcW w:w="7737" w:type="dxa"/>
            <w:shd w:val="clear" w:color="auto" w:fill="auto"/>
          </w:tcPr>
          <w:p w:rsidR="00DD54BE" w:rsidRDefault="0008229D" w:rsidP="00DD54BE">
            <w:r>
              <w:t>Hätäkeskuslaitoksen johtaja Martti Kunnasvuori</w:t>
            </w:r>
          </w:p>
          <w:p w:rsidR="00AA2781" w:rsidRDefault="0008229D" w:rsidP="00DD54BE"/>
          <w:p w:rsidR="00AA2781" w:rsidRDefault="0008229D" w:rsidP="00DD54BE"/>
          <w:p w:rsidR="00AA2781" w:rsidRPr="00DD54BE" w:rsidRDefault="0008229D" w:rsidP="00DD54BE"/>
        </w:tc>
      </w:tr>
    </w:tbl>
    <w:p w:rsidR="00F40419" w:rsidRDefault="0008229D"/>
    <w:sectPr w:rsidR="00F40419" w:rsidSect="008E484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948" w:right="851" w:bottom="1814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9D" w:rsidRDefault="0008229D">
      <w:r>
        <w:separator/>
      </w:r>
    </w:p>
  </w:endnote>
  <w:endnote w:type="continuationSeparator" w:id="0">
    <w:p w:rsidR="0008229D" w:rsidRDefault="0008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9" w:type="dxa"/>
      <w:tblInd w:w="-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34"/>
      <w:gridCol w:w="1800"/>
      <w:gridCol w:w="1855"/>
      <w:gridCol w:w="1703"/>
      <w:gridCol w:w="2327"/>
    </w:tblGrid>
    <w:tr w:rsidR="005D183A">
      <w:tc>
        <w:tcPr>
          <w:tcW w:w="2534" w:type="dxa"/>
          <w:shd w:val="clear" w:color="auto" w:fill="auto"/>
        </w:tcPr>
        <w:p w:rsidR="0057799A" w:rsidRDefault="0008229D" w:rsidP="008A5124">
          <w:pPr>
            <w:pStyle w:val="Alatunniste"/>
          </w:pPr>
          <w:r w:rsidRPr="00A46B56">
            <w:rPr>
              <w:b/>
            </w:rPr>
            <w:t>Osoite | Address</w:t>
          </w:r>
        </w:p>
      </w:tc>
      <w:tc>
        <w:tcPr>
          <w:tcW w:w="1800" w:type="dxa"/>
          <w:shd w:val="clear" w:color="auto" w:fill="auto"/>
        </w:tcPr>
        <w:p w:rsidR="0057799A" w:rsidRDefault="0008229D" w:rsidP="008A5124">
          <w:pPr>
            <w:pStyle w:val="Alatunniste"/>
          </w:pPr>
          <w:r w:rsidRPr="00A46B56">
            <w:rPr>
              <w:b/>
            </w:rPr>
            <w:t>Puhelin | Telefon</w:t>
          </w:r>
        </w:p>
      </w:tc>
      <w:tc>
        <w:tcPr>
          <w:tcW w:w="1855" w:type="dxa"/>
          <w:shd w:val="clear" w:color="auto" w:fill="auto"/>
        </w:tcPr>
        <w:p w:rsidR="0057799A" w:rsidRDefault="0008229D" w:rsidP="008A5124">
          <w:pPr>
            <w:pStyle w:val="Alatunniste"/>
          </w:pPr>
          <w:r w:rsidRPr="00A46B56">
            <w:rPr>
              <w:b/>
            </w:rPr>
            <w:t>E-mail</w:t>
          </w:r>
        </w:p>
      </w:tc>
      <w:tc>
        <w:tcPr>
          <w:tcW w:w="1703" w:type="dxa"/>
          <w:shd w:val="clear" w:color="auto" w:fill="auto"/>
        </w:tcPr>
        <w:p w:rsidR="0057799A" w:rsidRDefault="0008229D" w:rsidP="00AA1327">
          <w:pPr>
            <w:pStyle w:val="Alatunniste"/>
          </w:pPr>
        </w:p>
      </w:tc>
      <w:tc>
        <w:tcPr>
          <w:tcW w:w="2327" w:type="dxa"/>
          <w:shd w:val="clear" w:color="auto" w:fill="auto"/>
        </w:tcPr>
        <w:p w:rsidR="0057799A" w:rsidRDefault="0008229D" w:rsidP="00AA1327">
          <w:pPr>
            <w:pStyle w:val="Alatunniste"/>
          </w:pPr>
          <w:r>
            <w:rPr>
              <w:noProof/>
            </w:rPr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-998855</wp:posOffset>
                </wp:positionV>
                <wp:extent cx="971550" cy="876300"/>
                <wp:effectExtent l="0" t="0" r="0" b="0"/>
                <wp:wrapNone/>
                <wp:docPr id="53" name="Kuva 53" descr="signaal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 descr="signaal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D183A">
      <w:tc>
        <w:tcPr>
          <w:tcW w:w="2534" w:type="dxa"/>
          <w:shd w:val="clear" w:color="auto" w:fill="auto"/>
        </w:tcPr>
        <w:p w:rsidR="0057799A" w:rsidRPr="004F7DDE" w:rsidRDefault="0008229D" w:rsidP="008A5124">
          <w:pPr>
            <w:pStyle w:val="Alatunniste"/>
          </w:pPr>
          <w:r w:rsidRPr="004F7DDE">
            <w:t>Hätäkeskuslaitos</w:t>
          </w:r>
        </w:p>
      </w:tc>
      <w:tc>
        <w:tcPr>
          <w:tcW w:w="1800" w:type="dxa"/>
          <w:shd w:val="clear" w:color="auto" w:fill="auto"/>
        </w:tcPr>
        <w:p w:rsidR="0057799A" w:rsidRPr="00A46B56" w:rsidRDefault="0008229D" w:rsidP="008A5124">
          <w:pPr>
            <w:pStyle w:val="Alatunniste"/>
            <w:rPr>
              <w:b/>
            </w:rPr>
          </w:pPr>
          <w:r>
            <w:t>+358 (</w:t>
          </w:r>
          <w:r w:rsidRPr="009B76C0">
            <w:t>0</w:t>
          </w:r>
          <w:r>
            <w:t>)</w:t>
          </w:r>
          <w:r w:rsidRPr="009B76C0">
            <w:t>295 480 112</w:t>
          </w:r>
        </w:p>
      </w:tc>
      <w:tc>
        <w:tcPr>
          <w:tcW w:w="1855" w:type="dxa"/>
          <w:shd w:val="clear" w:color="auto" w:fill="auto"/>
        </w:tcPr>
        <w:p w:rsidR="0057799A" w:rsidRPr="00A46B56" w:rsidRDefault="0008229D" w:rsidP="008A5124">
          <w:pPr>
            <w:pStyle w:val="Alatunniste"/>
            <w:rPr>
              <w:b/>
            </w:rPr>
          </w:pPr>
          <w:r w:rsidRPr="007569A4">
            <w:t>hatakeskuslaitos</w:t>
          </w:r>
          <w:r>
            <w:t>@</w:t>
          </w:r>
          <w:r w:rsidRPr="007569A4">
            <w:t>112.fi</w:t>
          </w:r>
        </w:p>
      </w:tc>
      <w:tc>
        <w:tcPr>
          <w:tcW w:w="1703" w:type="dxa"/>
          <w:shd w:val="clear" w:color="auto" w:fill="auto"/>
        </w:tcPr>
        <w:p w:rsidR="0057799A" w:rsidRDefault="0008229D" w:rsidP="00AA1327">
          <w:pPr>
            <w:pStyle w:val="Alatunniste"/>
          </w:pPr>
        </w:p>
      </w:tc>
      <w:tc>
        <w:tcPr>
          <w:tcW w:w="2327" w:type="dxa"/>
          <w:shd w:val="clear" w:color="auto" w:fill="auto"/>
        </w:tcPr>
        <w:p w:rsidR="0057799A" w:rsidRDefault="0008229D" w:rsidP="00AA1327">
          <w:pPr>
            <w:pStyle w:val="Alatunniste"/>
          </w:pPr>
        </w:p>
      </w:tc>
    </w:tr>
    <w:tr w:rsidR="005D183A">
      <w:tc>
        <w:tcPr>
          <w:tcW w:w="2534" w:type="dxa"/>
          <w:shd w:val="clear" w:color="auto" w:fill="auto"/>
        </w:tcPr>
        <w:p w:rsidR="0057799A" w:rsidRPr="004F7DDE" w:rsidRDefault="0008229D" w:rsidP="008A5124">
          <w:pPr>
            <w:pStyle w:val="Alatunniste"/>
          </w:pPr>
          <w:r>
            <w:t>PL 112, FI-</w:t>
          </w:r>
          <w:r w:rsidRPr="00754757">
            <w:t>28131 PORI</w:t>
          </w:r>
        </w:p>
      </w:tc>
      <w:tc>
        <w:tcPr>
          <w:tcW w:w="1800" w:type="dxa"/>
          <w:shd w:val="clear" w:color="auto" w:fill="auto"/>
        </w:tcPr>
        <w:p w:rsidR="0057799A" w:rsidRDefault="0008229D" w:rsidP="008A5124">
          <w:pPr>
            <w:pStyle w:val="Alatunniste"/>
          </w:pPr>
        </w:p>
      </w:tc>
      <w:tc>
        <w:tcPr>
          <w:tcW w:w="1855" w:type="dxa"/>
          <w:shd w:val="clear" w:color="auto" w:fill="auto"/>
        </w:tcPr>
        <w:p w:rsidR="0057799A" w:rsidRPr="007569A4" w:rsidRDefault="0008229D" w:rsidP="008A5124">
          <w:pPr>
            <w:pStyle w:val="Alatunniste"/>
          </w:pPr>
        </w:p>
      </w:tc>
      <w:tc>
        <w:tcPr>
          <w:tcW w:w="1703" w:type="dxa"/>
          <w:shd w:val="clear" w:color="auto" w:fill="auto"/>
        </w:tcPr>
        <w:p w:rsidR="0057799A" w:rsidRDefault="0008229D" w:rsidP="00AA1327">
          <w:pPr>
            <w:pStyle w:val="Alatunniste"/>
          </w:pPr>
        </w:p>
      </w:tc>
      <w:tc>
        <w:tcPr>
          <w:tcW w:w="2327" w:type="dxa"/>
          <w:shd w:val="clear" w:color="auto" w:fill="auto"/>
        </w:tcPr>
        <w:p w:rsidR="0057799A" w:rsidRDefault="0008229D" w:rsidP="00AA1327">
          <w:pPr>
            <w:pStyle w:val="Alatunniste"/>
          </w:pPr>
        </w:p>
      </w:tc>
    </w:tr>
    <w:tr w:rsidR="005D183A">
      <w:tc>
        <w:tcPr>
          <w:tcW w:w="2534" w:type="dxa"/>
          <w:shd w:val="clear" w:color="auto" w:fill="auto"/>
        </w:tcPr>
        <w:p w:rsidR="0057799A" w:rsidRDefault="0008229D" w:rsidP="008A5124">
          <w:pPr>
            <w:pStyle w:val="Alatunniste"/>
          </w:pPr>
        </w:p>
      </w:tc>
      <w:tc>
        <w:tcPr>
          <w:tcW w:w="1800" w:type="dxa"/>
          <w:shd w:val="clear" w:color="auto" w:fill="auto"/>
        </w:tcPr>
        <w:p w:rsidR="0057799A" w:rsidRDefault="0008229D" w:rsidP="008A5124">
          <w:pPr>
            <w:pStyle w:val="Alatunniste"/>
          </w:pPr>
        </w:p>
      </w:tc>
      <w:tc>
        <w:tcPr>
          <w:tcW w:w="1855" w:type="dxa"/>
          <w:shd w:val="clear" w:color="auto" w:fill="auto"/>
        </w:tcPr>
        <w:p w:rsidR="0057799A" w:rsidRPr="007569A4" w:rsidRDefault="0008229D" w:rsidP="008A5124">
          <w:pPr>
            <w:pStyle w:val="Alatunniste"/>
          </w:pPr>
        </w:p>
      </w:tc>
      <w:tc>
        <w:tcPr>
          <w:tcW w:w="1703" w:type="dxa"/>
          <w:shd w:val="clear" w:color="auto" w:fill="auto"/>
        </w:tcPr>
        <w:p w:rsidR="0057799A" w:rsidRDefault="0008229D" w:rsidP="00AA1327">
          <w:pPr>
            <w:pStyle w:val="Alatunniste"/>
          </w:pPr>
        </w:p>
      </w:tc>
      <w:tc>
        <w:tcPr>
          <w:tcW w:w="2327" w:type="dxa"/>
          <w:shd w:val="clear" w:color="auto" w:fill="auto"/>
        </w:tcPr>
        <w:p w:rsidR="0057799A" w:rsidRDefault="0008229D" w:rsidP="00AA1327">
          <w:pPr>
            <w:pStyle w:val="Alatunniste"/>
          </w:pPr>
        </w:p>
      </w:tc>
    </w:tr>
    <w:tr w:rsidR="005D183A">
      <w:tc>
        <w:tcPr>
          <w:tcW w:w="2534" w:type="dxa"/>
          <w:shd w:val="clear" w:color="auto" w:fill="auto"/>
        </w:tcPr>
        <w:p w:rsidR="0057799A" w:rsidRDefault="0008229D" w:rsidP="008A5124">
          <w:pPr>
            <w:pStyle w:val="Alatunniste"/>
          </w:pPr>
          <w:r>
            <w:t>Nödcentralsverket</w:t>
          </w:r>
        </w:p>
      </w:tc>
      <w:tc>
        <w:tcPr>
          <w:tcW w:w="1800" w:type="dxa"/>
          <w:shd w:val="clear" w:color="auto" w:fill="auto"/>
        </w:tcPr>
        <w:p w:rsidR="0057799A" w:rsidRDefault="0008229D" w:rsidP="008A5124">
          <w:pPr>
            <w:pStyle w:val="Alatunniste"/>
          </w:pPr>
          <w:r w:rsidRPr="00A46B56">
            <w:rPr>
              <w:b/>
            </w:rPr>
            <w:t>Faksi | Telefax</w:t>
          </w:r>
        </w:p>
      </w:tc>
      <w:tc>
        <w:tcPr>
          <w:tcW w:w="1855" w:type="dxa"/>
          <w:shd w:val="clear" w:color="auto" w:fill="auto"/>
        </w:tcPr>
        <w:p w:rsidR="0057799A" w:rsidRPr="007569A4" w:rsidRDefault="0008229D" w:rsidP="008A5124">
          <w:pPr>
            <w:pStyle w:val="Alatunniste"/>
          </w:pPr>
          <w:r w:rsidRPr="007569A4">
            <w:t>etunimi.sukunimi</w:t>
          </w:r>
          <w:r>
            <w:t>@</w:t>
          </w:r>
          <w:r w:rsidRPr="007569A4">
            <w:t>112.fi</w:t>
          </w:r>
        </w:p>
      </w:tc>
      <w:tc>
        <w:tcPr>
          <w:tcW w:w="1703" w:type="dxa"/>
          <w:shd w:val="clear" w:color="auto" w:fill="auto"/>
        </w:tcPr>
        <w:p w:rsidR="0057799A" w:rsidRDefault="0008229D" w:rsidP="00AA1327">
          <w:pPr>
            <w:pStyle w:val="Alatunniste"/>
          </w:pPr>
        </w:p>
      </w:tc>
      <w:tc>
        <w:tcPr>
          <w:tcW w:w="2327" w:type="dxa"/>
          <w:shd w:val="clear" w:color="auto" w:fill="auto"/>
        </w:tcPr>
        <w:p w:rsidR="0057799A" w:rsidRDefault="0008229D" w:rsidP="00AA1327">
          <w:pPr>
            <w:pStyle w:val="Alatunniste"/>
          </w:pPr>
        </w:p>
      </w:tc>
    </w:tr>
    <w:tr w:rsidR="005D183A">
      <w:tc>
        <w:tcPr>
          <w:tcW w:w="2534" w:type="dxa"/>
          <w:shd w:val="clear" w:color="auto" w:fill="auto"/>
        </w:tcPr>
        <w:p w:rsidR="0057799A" w:rsidRDefault="0008229D" w:rsidP="008A5124">
          <w:pPr>
            <w:pStyle w:val="Alatunniste"/>
          </w:pPr>
          <w:r>
            <w:t>PB 112, FI-28131 BJÖRNEBORG</w:t>
          </w:r>
        </w:p>
      </w:tc>
      <w:tc>
        <w:tcPr>
          <w:tcW w:w="1800" w:type="dxa"/>
          <w:shd w:val="clear" w:color="auto" w:fill="auto"/>
        </w:tcPr>
        <w:p w:rsidR="0057799A" w:rsidRDefault="0008229D" w:rsidP="008A5124">
          <w:pPr>
            <w:pStyle w:val="Alatunniste"/>
          </w:pPr>
          <w:r>
            <w:t>+358 (0)</w:t>
          </w:r>
          <w:r w:rsidRPr="009B76C0">
            <w:t>295 411 800</w:t>
          </w:r>
        </w:p>
      </w:tc>
      <w:tc>
        <w:tcPr>
          <w:tcW w:w="1855" w:type="dxa"/>
          <w:shd w:val="clear" w:color="auto" w:fill="auto"/>
        </w:tcPr>
        <w:p w:rsidR="0057799A" w:rsidRPr="007569A4" w:rsidRDefault="0008229D" w:rsidP="008A5124">
          <w:pPr>
            <w:pStyle w:val="Alatunniste"/>
          </w:pPr>
          <w:r>
            <w:t>forstnamn.efternamn@112.fi</w:t>
          </w:r>
        </w:p>
      </w:tc>
      <w:tc>
        <w:tcPr>
          <w:tcW w:w="1703" w:type="dxa"/>
          <w:shd w:val="clear" w:color="auto" w:fill="auto"/>
        </w:tcPr>
        <w:p w:rsidR="0057799A" w:rsidRPr="00A46B56" w:rsidRDefault="0008229D" w:rsidP="00A46B56">
          <w:pPr>
            <w:pStyle w:val="Alatunniste"/>
            <w:jc w:val="right"/>
            <w:rPr>
              <w:b/>
            </w:rPr>
          </w:pPr>
          <w:r w:rsidRPr="00A46B56">
            <w:rPr>
              <w:b/>
              <w:color w:val="000A46"/>
            </w:rPr>
            <w:t xml:space="preserve">www.112.fi    </w:t>
          </w:r>
        </w:p>
      </w:tc>
      <w:tc>
        <w:tcPr>
          <w:tcW w:w="2327" w:type="dxa"/>
          <w:shd w:val="clear" w:color="auto" w:fill="auto"/>
        </w:tcPr>
        <w:p w:rsidR="0057799A" w:rsidRDefault="0008229D" w:rsidP="00AA1327">
          <w:pPr>
            <w:pStyle w:val="Alatunniste"/>
          </w:pPr>
        </w:p>
      </w:tc>
    </w:tr>
  </w:tbl>
  <w:p w:rsidR="00B61463" w:rsidRPr="005834A9" w:rsidRDefault="0008229D" w:rsidP="0093483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9" w:type="dxa"/>
      <w:tblInd w:w="-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34"/>
      <w:gridCol w:w="1800"/>
      <w:gridCol w:w="1855"/>
      <w:gridCol w:w="1703"/>
      <w:gridCol w:w="2327"/>
    </w:tblGrid>
    <w:tr w:rsidR="005D183A">
      <w:tc>
        <w:tcPr>
          <w:tcW w:w="2534" w:type="dxa"/>
          <w:shd w:val="clear" w:color="auto" w:fill="auto"/>
        </w:tcPr>
        <w:p w:rsidR="0041430C" w:rsidRDefault="0008229D" w:rsidP="00460B36">
          <w:pPr>
            <w:pStyle w:val="Alatunniste"/>
          </w:pPr>
          <w:r w:rsidRPr="00A46B56">
            <w:rPr>
              <w:b/>
            </w:rPr>
            <w:t>Osoite | Address</w:t>
          </w:r>
        </w:p>
      </w:tc>
      <w:tc>
        <w:tcPr>
          <w:tcW w:w="1800" w:type="dxa"/>
          <w:shd w:val="clear" w:color="auto" w:fill="auto"/>
        </w:tcPr>
        <w:p w:rsidR="0041430C" w:rsidRDefault="0008229D" w:rsidP="00460B36">
          <w:pPr>
            <w:pStyle w:val="Alatunniste"/>
          </w:pPr>
          <w:r w:rsidRPr="00A46B56">
            <w:rPr>
              <w:b/>
            </w:rPr>
            <w:t>Puhelin | Telefon</w:t>
          </w:r>
        </w:p>
      </w:tc>
      <w:tc>
        <w:tcPr>
          <w:tcW w:w="1855" w:type="dxa"/>
          <w:shd w:val="clear" w:color="auto" w:fill="auto"/>
        </w:tcPr>
        <w:p w:rsidR="0041430C" w:rsidRDefault="0008229D" w:rsidP="00460B36">
          <w:pPr>
            <w:pStyle w:val="Alatunniste"/>
          </w:pPr>
          <w:r w:rsidRPr="00A46B56">
            <w:rPr>
              <w:b/>
            </w:rPr>
            <w:t>E-mail</w:t>
          </w:r>
        </w:p>
      </w:tc>
      <w:tc>
        <w:tcPr>
          <w:tcW w:w="1703" w:type="dxa"/>
          <w:shd w:val="clear" w:color="auto" w:fill="auto"/>
        </w:tcPr>
        <w:p w:rsidR="0041430C" w:rsidRDefault="0008229D" w:rsidP="00460B36">
          <w:pPr>
            <w:pStyle w:val="Alatunniste"/>
          </w:pPr>
        </w:p>
      </w:tc>
      <w:tc>
        <w:tcPr>
          <w:tcW w:w="2327" w:type="dxa"/>
          <w:shd w:val="clear" w:color="auto" w:fill="auto"/>
        </w:tcPr>
        <w:p w:rsidR="0041430C" w:rsidRDefault="0008229D" w:rsidP="00460B36">
          <w:pPr>
            <w:pStyle w:val="Alatunniste"/>
          </w:pP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-998855</wp:posOffset>
                </wp:positionV>
                <wp:extent cx="971550" cy="876300"/>
                <wp:effectExtent l="0" t="0" r="0" b="0"/>
                <wp:wrapNone/>
                <wp:docPr id="50" name="Kuva 50" descr="signaal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signaal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D183A">
      <w:tc>
        <w:tcPr>
          <w:tcW w:w="2534" w:type="dxa"/>
          <w:shd w:val="clear" w:color="auto" w:fill="auto"/>
        </w:tcPr>
        <w:p w:rsidR="0041430C" w:rsidRPr="004F7DDE" w:rsidRDefault="0008229D" w:rsidP="00460B36">
          <w:pPr>
            <w:pStyle w:val="Alatunniste"/>
          </w:pPr>
          <w:r w:rsidRPr="004F7DDE">
            <w:t>Hätäkeskuslaitos</w:t>
          </w:r>
        </w:p>
      </w:tc>
      <w:tc>
        <w:tcPr>
          <w:tcW w:w="1800" w:type="dxa"/>
          <w:shd w:val="clear" w:color="auto" w:fill="auto"/>
        </w:tcPr>
        <w:p w:rsidR="0041430C" w:rsidRPr="00A46B56" w:rsidRDefault="0008229D" w:rsidP="00460B36">
          <w:pPr>
            <w:pStyle w:val="Alatunniste"/>
            <w:rPr>
              <w:b/>
            </w:rPr>
          </w:pPr>
          <w:r>
            <w:t>+358 (</w:t>
          </w:r>
          <w:r w:rsidRPr="009B76C0">
            <w:t>0</w:t>
          </w:r>
          <w:r>
            <w:t>)</w:t>
          </w:r>
          <w:r w:rsidRPr="009B76C0">
            <w:t>295 480 112</w:t>
          </w:r>
        </w:p>
      </w:tc>
      <w:tc>
        <w:tcPr>
          <w:tcW w:w="1855" w:type="dxa"/>
          <w:shd w:val="clear" w:color="auto" w:fill="auto"/>
        </w:tcPr>
        <w:p w:rsidR="0041430C" w:rsidRPr="00A46B56" w:rsidRDefault="0008229D" w:rsidP="00460B36">
          <w:pPr>
            <w:pStyle w:val="Alatunniste"/>
            <w:rPr>
              <w:b/>
            </w:rPr>
          </w:pPr>
          <w:r w:rsidRPr="007569A4">
            <w:t>hatakeskuslaitos</w:t>
          </w:r>
          <w:r>
            <w:t>@</w:t>
          </w:r>
          <w:r w:rsidRPr="007569A4">
            <w:t>112.fi</w:t>
          </w:r>
        </w:p>
      </w:tc>
      <w:tc>
        <w:tcPr>
          <w:tcW w:w="1703" w:type="dxa"/>
          <w:shd w:val="clear" w:color="auto" w:fill="auto"/>
        </w:tcPr>
        <w:p w:rsidR="0041430C" w:rsidRDefault="0008229D" w:rsidP="00460B36">
          <w:pPr>
            <w:pStyle w:val="Alatunniste"/>
          </w:pPr>
        </w:p>
      </w:tc>
      <w:tc>
        <w:tcPr>
          <w:tcW w:w="2327" w:type="dxa"/>
          <w:shd w:val="clear" w:color="auto" w:fill="auto"/>
        </w:tcPr>
        <w:p w:rsidR="0041430C" w:rsidRDefault="0008229D" w:rsidP="00460B36">
          <w:pPr>
            <w:pStyle w:val="Alatunniste"/>
          </w:pPr>
        </w:p>
      </w:tc>
    </w:tr>
    <w:tr w:rsidR="005D183A">
      <w:tc>
        <w:tcPr>
          <w:tcW w:w="2534" w:type="dxa"/>
          <w:shd w:val="clear" w:color="auto" w:fill="auto"/>
        </w:tcPr>
        <w:p w:rsidR="0041430C" w:rsidRPr="004F7DDE" w:rsidRDefault="0008229D" w:rsidP="00460B36">
          <w:pPr>
            <w:pStyle w:val="Alatunniste"/>
          </w:pPr>
          <w:r>
            <w:t>PL 112,</w:t>
          </w:r>
          <w:r>
            <w:t xml:space="preserve"> FI-</w:t>
          </w:r>
          <w:r w:rsidRPr="00754757">
            <w:t>28131 PORI</w:t>
          </w:r>
        </w:p>
      </w:tc>
      <w:tc>
        <w:tcPr>
          <w:tcW w:w="1800" w:type="dxa"/>
          <w:shd w:val="clear" w:color="auto" w:fill="auto"/>
        </w:tcPr>
        <w:p w:rsidR="0041430C" w:rsidRDefault="0008229D" w:rsidP="00460B36">
          <w:pPr>
            <w:pStyle w:val="Alatunniste"/>
          </w:pPr>
        </w:p>
      </w:tc>
      <w:tc>
        <w:tcPr>
          <w:tcW w:w="1855" w:type="dxa"/>
          <w:shd w:val="clear" w:color="auto" w:fill="auto"/>
        </w:tcPr>
        <w:p w:rsidR="0041430C" w:rsidRPr="007569A4" w:rsidRDefault="0008229D" w:rsidP="00460B36">
          <w:pPr>
            <w:pStyle w:val="Alatunniste"/>
          </w:pPr>
        </w:p>
      </w:tc>
      <w:tc>
        <w:tcPr>
          <w:tcW w:w="1703" w:type="dxa"/>
          <w:shd w:val="clear" w:color="auto" w:fill="auto"/>
        </w:tcPr>
        <w:p w:rsidR="0041430C" w:rsidRDefault="0008229D" w:rsidP="00460B36">
          <w:pPr>
            <w:pStyle w:val="Alatunniste"/>
          </w:pPr>
        </w:p>
      </w:tc>
      <w:tc>
        <w:tcPr>
          <w:tcW w:w="2327" w:type="dxa"/>
          <w:shd w:val="clear" w:color="auto" w:fill="auto"/>
        </w:tcPr>
        <w:p w:rsidR="0041430C" w:rsidRDefault="0008229D" w:rsidP="00460B36">
          <w:pPr>
            <w:pStyle w:val="Alatunniste"/>
          </w:pPr>
        </w:p>
      </w:tc>
    </w:tr>
    <w:tr w:rsidR="005D183A">
      <w:tc>
        <w:tcPr>
          <w:tcW w:w="2534" w:type="dxa"/>
          <w:shd w:val="clear" w:color="auto" w:fill="auto"/>
        </w:tcPr>
        <w:p w:rsidR="0041430C" w:rsidRDefault="0008229D" w:rsidP="00460B36">
          <w:pPr>
            <w:pStyle w:val="Alatunniste"/>
          </w:pPr>
        </w:p>
      </w:tc>
      <w:tc>
        <w:tcPr>
          <w:tcW w:w="1800" w:type="dxa"/>
          <w:shd w:val="clear" w:color="auto" w:fill="auto"/>
        </w:tcPr>
        <w:p w:rsidR="0041430C" w:rsidRDefault="0008229D" w:rsidP="00460B36">
          <w:pPr>
            <w:pStyle w:val="Alatunniste"/>
          </w:pPr>
        </w:p>
      </w:tc>
      <w:tc>
        <w:tcPr>
          <w:tcW w:w="1855" w:type="dxa"/>
          <w:shd w:val="clear" w:color="auto" w:fill="auto"/>
        </w:tcPr>
        <w:p w:rsidR="0041430C" w:rsidRPr="007569A4" w:rsidRDefault="0008229D" w:rsidP="00460B36">
          <w:pPr>
            <w:pStyle w:val="Alatunniste"/>
          </w:pPr>
        </w:p>
      </w:tc>
      <w:tc>
        <w:tcPr>
          <w:tcW w:w="1703" w:type="dxa"/>
          <w:shd w:val="clear" w:color="auto" w:fill="auto"/>
        </w:tcPr>
        <w:p w:rsidR="0041430C" w:rsidRDefault="0008229D" w:rsidP="00460B36">
          <w:pPr>
            <w:pStyle w:val="Alatunniste"/>
          </w:pPr>
        </w:p>
      </w:tc>
      <w:tc>
        <w:tcPr>
          <w:tcW w:w="2327" w:type="dxa"/>
          <w:shd w:val="clear" w:color="auto" w:fill="auto"/>
        </w:tcPr>
        <w:p w:rsidR="0041430C" w:rsidRDefault="0008229D" w:rsidP="00460B36">
          <w:pPr>
            <w:pStyle w:val="Alatunniste"/>
          </w:pPr>
        </w:p>
      </w:tc>
    </w:tr>
    <w:tr w:rsidR="005D183A">
      <w:tc>
        <w:tcPr>
          <w:tcW w:w="2534" w:type="dxa"/>
          <w:shd w:val="clear" w:color="auto" w:fill="auto"/>
        </w:tcPr>
        <w:p w:rsidR="0041430C" w:rsidRDefault="0008229D" w:rsidP="00460B36">
          <w:pPr>
            <w:pStyle w:val="Alatunniste"/>
          </w:pPr>
          <w:r>
            <w:t>Nödcentralsverket</w:t>
          </w:r>
        </w:p>
      </w:tc>
      <w:tc>
        <w:tcPr>
          <w:tcW w:w="1800" w:type="dxa"/>
          <w:shd w:val="clear" w:color="auto" w:fill="auto"/>
        </w:tcPr>
        <w:p w:rsidR="0041430C" w:rsidRDefault="0008229D" w:rsidP="00460B36">
          <w:pPr>
            <w:pStyle w:val="Alatunniste"/>
          </w:pPr>
          <w:r w:rsidRPr="00A46B56">
            <w:rPr>
              <w:b/>
            </w:rPr>
            <w:t>Faksi | Telefax</w:t>
          </w:r>
        </w:p>
      </w:tc>
      <w:tc>
        <w:tcPr>
          <w:tcW w:w="1855" w:type="dxa"/>
          <w:shd w:val="clear" w:color="auto" w:fill="auto"/>
        </w:tcPr>
        <w:p w:rsidR="0041430C" w:rsidRPr="007569A4" w:rsidRDefault="0008229D" w:rsidP="00460B36">
          <w:pPr>
            <w:pStyle w:val="Alatunniste"/>
          </w:pPr>
          <w:r w:rsidRPr="007569A4">
            <w:t>etunimi.sukunimi</w:t>
          </w:r>
          <w:r>
            <w:t>@</w:t>
          </w:r>
          <w:r w:rsidRPr="007569A4">
            <w:t>112.fi</w:t>
          </w:r>
        </w:p>
      </w:tc>
      <w:tc>
        <w:tcPr>
          <w:tcW w:w="1703" w:type="dxa"/>
          <w:shd w:val="clear" w:color="auto" w:fill="auto"/>
        </w:tcPr>
        <w:p w:rsidR="0041430C" w:rsidRDefault="0008229D" w:rsidP="00460B36">
          <w:pPr>
            <w:pStyle w:val="Alatunniste"/>
          </w:pPr>
        </w:p>
      </w:tc>
      <w:tc>
        <w:tcPr>
          <w:tcW w:w="2327" w:type="dxa"/>
          <w:shd w:val="clear" w:color="auto" w:fill="auto"/>
        </w:tcPr>
        <w:p w:rsidR="0041430C" w:rsidRDefault="0008229D" w:rsidP="00460B36">
          <w:pPr>
            <w:pStyle w:val="Alatunniste"/>
          </w:pPr>
        </w:p>
      </w:tc>
    </w:tr>
    <w:tr w:rsidR="005D183A">
      <w:tc>
        <w:tcPr>
          <w:tcW w:w="2534" w:type="dxa"/>
          <w:shd w:val="clear" w:color="auto" w:fill="auto"/>
        </w:tcPr>
        <w:p w:rsidR="0041430C" w:rsidRDefault="0008229D" w:rsidP="00460B36">
          <w:pPr>
            <w:pStyle w:val="Alatunniste"/>
          </w:pPr>
          <w:r>
            <w:t>PB 112, FI-28131 BJÖRNEBORG</w:t>
          </w:r>
        </w:p>
      </w:tc>
      <w:tc>
        <w:tcPr>
          <w:tcW w:w="1800" w:type="dxa"/>
          <w:shd w:val="clear" w:color="auto" w:fill="auto"/>
        </w:tcPr>
        <w:p w:rsidR="0041430C" w:rsidRDefault="0008229D" w:rsidP="00460B36">
          <w:pPr>
            <w:pStyle w:val="Alatunniste"/>
          </w:pPr>
          <w:r>
            <w:t>+358 (0)</w:t>
          </w:r>
          <w:r w:rsidRPr="009B76C0">
            <w:t>295 411 800</w:t>
          </w:r>
        </w:p>
      </w:tc>
      <w:tc>
        <w:tcPr>
          <w:tcW w:w="1855" w:type="dxa"/>
          <w:shd w:val="clear" w:color="auto" w:fill="auto"/>
        </w:tcPr>
        <w:p w:rsidR="0041430C" w:rsidRPr="007569A4" w:rsidRDefault="0008229D" w:rsidP="00460B36">
          <w:pPr>
            <w:pStyle w:val="Alatunniste"/>
          </w:pPr>
          <w:r>
            <w:t>forstnamn.efternamn@112.fi</w:t>
          </w:r>
        </w:p>
      </w:tc>
      <w:tc>
        <w:tcPr>
          <w:tcW w:w="1703" w:type="dxa"/>
          <w:shd w:val="clear" w:color="auto" w:fill="auto"/>
        </w:tcPr>
        <w:p w:rsidR="0041430C" w:rsidRPr="00A46B56" w:rsidRDefault="0008229D" w:rsidP="00A46B56">
          <w:pPr>
            <w:pStyle w:val="Alatunniste"/>
            <w:jc w:val="right"/>
            <w:rPr>
              <w:b/>
            </w:rPr>
          </w:pPr>
          <w:r w:rsidRPr="00A46B56">
            <w:rPr>
              <w:b/>
              <w:color w:val="000A46"/>
            </w:rPr>
            <w:t xml:space="preserve">www.112.fi    </w:t>
          </w:r>
        </w:p>
      </w:tc>
      <w:tc>
        <w:tcPr>
          <w:tcW w:w="2327" w:type="dxa"/>
          <w:shd w:val="clear" w:color="auto" w:fill="auto"/>
        </w:tcPr>
        <w:p w:rsidR="0041430C" w:rsidRDefault="0008229D" w:rsidP="00460B36">
          <w:pPr>
            <w:pStyle w:val="Alatunniste"/>
          </w:pPr>
        </w:p>
      </w:tc>
    </w:tr>
  </w:tbl>
  <w:p w:rsidR="00693B55" w:rsidRDefault="0008229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9D" w:rsidRDefault="0008229D">
      <w:r>
        <w:separator/>
      </w:r>
    </w:p>
  </w:footnote>
  <w:footnote w:type="continuationSeparator" w:id="0">
    <w:p w:rsidR="0008229D" w:rsidRDefault="0008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16"/>
      <w:gridCol w:w="2609"/>
      <w:gridCol w:w="1463"/>
      <w:gridCol w:w="945"/>
    </w:tblGrid>
    <w:tr w:rsidR="005D183A">
      <w:tc>
        <w:tcPr>
          <w:tcW w:w="5216" w:type="dxa"/>
          <w:shd w:val="clear" w:color="auto" w:fill="auto"/>
        </w:tcPr>
        <w:p w:rsidR="00F40419" w:rsidRPr="00A46B56" w:rsidRDefault="0008229D" w:rsidP="00AA1327">
          <w:pPr>
            <w:pStyle w:val="Yltunniste"/>
            <w:rPr>
              <w:rFonts w:cs="Arial"/>
              <w:sz w:val="28"/>
              <w:szCs w:val="28"/>
            </w:rPr>
          </w:pPr>
          <w:r>
            <w:rPr>
              <w:rFonts w:cs="Arial"/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-275590</wp:posOffset>
                </wp:positionV>
                <wp:extent cx="2235835" cy="713105"/>
                <wp:effectExtent l="0" t="0" r="0" b="0"/>
                <wp:wrapNone/>
                <wp:docPr id="54" name="Kuva 54" descr="Hake_logoSu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 descr="Hake_logoSu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83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  <w:shd w:val="clear" w:color="auto" w:fill="auto"/>
        </w:tcPr>
        <w:p w:rsidR="00F40419" w:rsidRPr="00A46B56" w:rsidRDefault="0008229D" w:rsidP="00AA1327">
          <w:pPr>
            <w:pStyle w:val="Yltunniste"/>
            <w:rPr>
              <w:rFonts w:cs="Arial"/>
              <w:b/>
            </w:rPr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sm_asiakirjatyyppi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Lausunto</w:t>
          </w:r>
          <w:r w:rsidRPr="00A46B56">
            <w:rPr>
              <w:rFonts w:cs="Arial"/>
            </w:rPr>
            <w:fldChar w:fldCharType="end"/>
          </w:r>
        </w:p>
      </w:tc>
      <w:tc>
        <w:tcPr>
          <w:tcW w:w="1463" w:type="dxa"/>
          <w:shd w:val="clear" w:color="auto" w:fill="auto"/>
        </w:tcPr>
        <w:p w:rsidR="00F40419" w:rsidRPr="00A46B56" w:rsidRDefault="0008229D" w:rsidP="00AA1327">
          <w:pPr>
            <w:pStyle w:val="Yltunniste"/>
            <w:rPr>
              <w:rFonts w:cs="Arial"/>
            </w:rPr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sm_id 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HAK-186783</w:t>
          </w:r>
          <w:r w:rsidRPr="00A46B56">
            <w:rPr>
              <w:rFonts w:cs="Arial"/>
            </w:rPr>
            <w:fldChar w:fldCharType="end"/>
          </w:r>
        </w:p>
      </w:tc>
      <w:tc>
        <w:tcPr>
          <w:tcW w:w="945" w:type="dxa"/>
          <w:shd w:val="clear" w:color="auto" w:fill="auto"/>
        </w:tcPr>
        <w:p w:rsidR="00F40419" w:rsidRPr="00A46B56" w:rsidRDefault="0008229D" w:rsidP="00A46B56">
          <w:pPr>
            <w:pStyle w:val="Yltunniste"/>
            <w:jc w:val="center"/>
            <w:rPr>
              <w:rFonts w:cs="Arial"/>
            </w:rPr>
          </w:pPr>
          <w:r w:rsidRPr="00A46B56">
            <w:rPr>
              <w:rStyle w:val="Sivunumero"/>
              <w:rFonts w:cs="Arial"/>
            </w:rPr>
            <w:fldChar w:fldCharType="begin"/>
          </w:r>
          <w:r w:rsidRPr="00A46B56">
            <w:rPr>
              <w:rStyle w:val="Sivunumero"/>
              <w:rFonts w:cs="Arial"/>
            </w:rPr>
            <w:instrText xml:space="preserve"> PAGE </w:instrText>
          </w:r>
          <w:r w:rsidRPr="00A46B56">
            <w:rPr>
              <w:rStyle w:val="Sivunumero"/>
              <w:rFonts w:cs="Arial"/>
            </w:rPr>
            <w:fldChar w:fldCharType="separate"/>
          </w:r>
          <w:r w:rsidR="00C424D2">
            <w:rPr>
              <w:rStyle w:val="Sivunumero"/>
              <w:rFonts w:cs="Arial"/>
              <w:noProof/>
            </w:rPr>
            <w:t>2</w:t>
          </w:r>
          <w:r w:rsidRPr="00A46B56">
            <w:rPr>
              <w:rStyle w:val="Sivunumero"/>
              <w:rFonts w:cs="Arial"/>
            </w:rPr>
            <w:fldChar w:fldCharType="end"/>
          </w:r>
          <w:r w:rsidRPr="00A46B56">
            <w:rPr>
              <w:rStyle w:val="Sivunumero"/>
              <w:rFonts w:cs="Arial"/>
            </w:rPr>
            <w:t xml:space="preserve"> (</w:t>
          </w:r>
          <w:r w:rsidRPr="00A46B56">
            <w:rPr>
              <w:rStyle w:val="Sivunumero"/>
              <w:rFonts w:cs="Arial"/>
            </w:rPr>
            <w:fldChar w:fldCharType="begin"/>
          </w:r>
          <w:r w:rsidRPr="00A46B56">
            <w:rPr>
              <w:rStyle w:val="Sivunumero"/>
              <w:rFonts w:cs="Arial"/>
            </w:rPr>
            <w:instrText xml:space="preserve"> NUMPAGES </w:instrText>
          </w:r>
          <w:r w:rsidRPr="00A46B56">
            <w:rPr>
              <w:rStyle w:val="Sivunumero"/>
              <w:rFonts w:cs="Arial"/>
            </w:rPr>
            <w:fldChar w:fldCharType="separate"/>
          </w:r>
          <w:r w:rsidR="00C424D2">
            <w:rPr>
              <w:rStyle w:val="Sivunumero"/>
              <w:rFonts w:cs="Arial"/>
              <w:noProof/>
            </w:rPr>
            <w:t>5</w:t>
          </w:r>
          <w:r w:rsidRPr="00A46B56">
            <w:rPr>
              <w:rStyle w:val="Sivunumero"/>
              <w:rFonts w:cs="Arial"/>
            </w:rPr>
            <w:fldChar w:fldCharType="end"/>
          </w:r>
          <w:r w:rsidRPr="00A46B56">
            <w:rPr>
              <w:rStyle w:val="Sivunumero"/>
              <w:rFonts w:cs="Arial"/>
            </w:rPr>
            <w:t>)</w:t>
          </w:r>
        </w:p>
      </w:tc>
    </w:tr>
    <w:tr w:rsidR="005D183A">
      <w:tc>
        <w:tcPr>
          <w:tcW w:w="5216" w:type="dxa"/>
          <w:shd w:val="clear" w:color="auto" w:fill="auto"/>
        </w:tcPr>
        <w:p w:rsidR="00F40419" w:rsidRPr="00A46B56" w:rsidRDefault="0008229D" w:rsidP="00AA1327">
          <w:pPr>
            <w:pStyle w:val="Yltunniste"/>
            <w:rPr>
              <w:rFonts w:cs="Arial"/>
              <w:b/>
            </w:rPr>
          </w:pPr>
        </w:p>
      </w:tc>
      <w:tc>
        <w:tcPr>
          <w:tcW w:w="2609" w:type="dxa"/>
          <w:shd w:val="clear" w:color="auto" w:fill="auto"/>
        </w:tcPr>
        <w:p w:rsidR="00F40419" w:rsidRPr="00A46B56" w:rsidRDefault="0008229D" w:rsidP="00AA1327">
          <w:pPr>
            <w:pStyle w:val="Yltunniste"/>
            <w:rPr>
              <w:rFonts w:cs="Arial"/>
              <w:b/>
            </w:rPr>
          </w:pPr>
        </w:p>
      </w:tc>
      <w:tc>
        <w:tcPr>
          <w:tcW w:w="2408" w:type="dxa"/>
          <w:gridSpan w:val="2"/>
          <w:shd w:val="clear" w:color="auto" w:fill="auto"/>
        </w:tcPr>
        <w:p w:rsidR="00F40419" w:rsidRPr="00A46B56" w:rsidRDefault="0008229D" w:rsidP="00AA1327">
          <w:pPr>
            <w:pStyle w:val="Yltunniste"/>
            <w:rPr>
              <w:rStyle w:val="Sivunumero"/>
              <w:rFonts w:cs="Arial"/>
            </w:rPr>
          </w:pPr>
          <w:r w:rsidRPr="00A46B56">
            <w:rPr>
              <w:rStyle w:val="Sivunumero"/>
              <w:rFonts w:cs="Arial"/>
            </w:rPr>
            <w:fldChar w:fldCharType="begin"/>
          </w:r>
          <w:r w:rsidRPr="00A46B56">
            <w:rPr>
              <w:rStyle w:val="Sivunumero"/>
              <w:rFonts w:cs="Arial"/>
            </w:rPr>
            <w:instrText xml:space="preserve"> DOCPROPERTY  sm_asiaryhmä  \* MERGEFORMAT </w:instrText>
          </w:r>
          <w:r w:rsidRPr="00A46B56">
            <w:rPr>
              <w:rStyle w:val="Sivunumero"/>
              <w:rFonts w:cs="Arial"/>
            </w:rPr>
            <w:fldChar w:fldCharType="separate"/>
          </w:r>
          <w:r>
            <w:rPr>
              <w:rStyle w:val="Sivunumero"/>
              <w:rFonts w:cs="Arial"/>
            </w:rPr>
            <w:t>00.02.04</w:t>
          </w:r>
          <w:r w:rsidRPr="00A46B56">
            <w:rPr>
              <w:rStyle w:val="Sivunumero"/>
              <w:rFonts w:cs="Arial"/>
            </w:rPr>
            <w:fldChar w:fldCharType="end"/>
          </w:r>
        </w:p>
      </w:tc>
    </w:tr>
    <w:tr w:rsidR="005D183A">
      <w:tc>
        <w:tcPr>
          <w:tcW w:w="5216" w:type="dxa"/>
          <w:shd w:val="clear" w:color="auto" w:fill="auto"/>
        </w:tcPr>
        <w:p w:rsidR="00F40419" w:rsidRPr="00775C66" w:rsidRDefault="0008229D" w:rsidP="00AA1327">
          <w:pPr>
            <w:pStyle w:val="Yltunniste"/>
          </w:pPr>
        </w:p>
      </w:tc>
      <w:tc>
        <w:tcPr>
          <w:tcW w:w="2609" w:type="dxa"/>
          <w:shd w:val="clear" w:color="auto" w:fill="auto"/>
        </w:tcPr>
        <w:p w:rsidR="00F40419" w:rsidRPr="00A46B56" w:rsidRDefault="0008229D" w:rsidP="00AA1327">
          <w:pPr>
            <w:pStyle w:val="Yltunniste"/>
            <w:rPr>
              <w:rFonts w:cs="Arial"/>
              <w:b/>
            </w:rPr>
          </w:pPr>
        </w:p>
      </w:tc>
      <w:tc>
        <w:tcPr>
          <w:tcW w:w="2408" w:type="dxa"/>
          <w:gridSpan w:val="2"/>
          <w:shd w:val="clear" w:color="auto" w:fill="auto"/>
        </w:tcPr>
        <w:p w:rsidR="00F40419" w:rsidRPr="00A46B56" w:rsidRDefault="0008229D" w:rsidP="00AA1327">
          <w:pPr>
            <w:pStyle w:val="Yltunniste"/>
            <w:rPr>
              <w:rFonts w:cs="Arial"/>
            </w:rPr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sm_diaarinro 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HAK-2018-562</w:t>
          </w:r>
          <w:r w:rsidRPr="00A46B56">
            <w:rPr>
              <w:rFonts w:cs="Arial"/>
            </w:rPr>
            <w:fldChar w:fldCharType="end"/>
          </w:r>
        </w:p>
      </w:tc>
    </w:tr>
    <w:tr w:rsidR="005D183A">
      <w:tc>
        <w:tcPr>
          <w:tcW w:w="5216" w:type="dxa"/>
          <w:shd w:val="clear" w:color="auto" w:fill="auto"/>
        </w:tcPr>
        <w:p w:rsidR="00F40419" w:rsidRPr="00775C66" w:rsidRDefault="0008229D" w:rsidP="00AA1327">
          <w:pPr>
            <w:pStyle w:val="Yltunniste"/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sm_osasto  \* MERGEFORMAT </w:instrText>
          </w:r>
          <w:r w:rsidRPr="00A46B56">
            <w:rPr>
              <w:rFonts w:cs="Arial"/>
            </w:rPr>
            <w:fldChar w:fldCharType="separate"/>
          </w:r>
          <w:r w:rsidRPr="00A46B56">
            <w:rPr>
              <w:rFonts w:cs="Arial"/>
            </w:rPr>
            <w:t>Ohjaus- ja ennakointiosasto</w:t>
          </w:r>
          <w:r w:rsidRPr="00A46B56">
            <w:rPr>
              <w:rFonts w:cs="Arial"/>
            </w:rPr>
            <w:fldChar w:fldCharType="end"/>
          </w:r>
        </w:p>
      </w:tc>
      <w:tc>
        <w:tcPr>
          <w:tcW w:w="2609" w:type="dxa"/>
          <w:shd w:val="clear" w:color="auto" w:fill="auto"/>
        </w:tcPr>
        <w:p w:rsidR="00F40419" w:rsidRPr="00A46B56" w:rsidRDefault="0008229D" w:rsidP="00AA1327">
          <w:pPr>
            <w:pStyle w:val="Yltunniste"/>
            <w:rPr>
              <w:rFonts w:cs="Arial"/>
              <w:b/>
            </w:rPr>
          </w:pPr>
          <w:r w:rsidRPr="00A46B56"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DOCPROPERTY  sm_pvm </w:instrText>
          </w:r>
          <w:r w:rsidRPr="00A46B56">
            <w:rPr>
              <w:rFonts w:cs="Arial"/>
            </w:rPr>
            <w:instrText xml:space="preserve"> "d.M.yyyy" 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15.08.2018</w:t>
          </w:r>
          <w:r w:rsidRPr="00A46B56">
            <w:rPr>
              <w:rFonts w:cs="Arial"/>
            </w:rPr>
            <w:fldChar w:fldCharType="end"/>
          </w:r>
        </w:p>
      </w:tc>
      <w:tc>
        <w:tcPr>
          <w:tcW w:w="2408" w:type="dxa"/>
          <w:gridSpan w:val="2"/>
          <w:shd w:val="clear" w:color="auto" w:fill="auto"/>
        </w:tcPr>
        <w:p w:rsidR="00F40419" w:rsidRPr="00A46B56" w:rsidRDefault="0008229D" w:rsidP="00AA1327">
          <w:pPr>
            <w:pStyle w:val="Yltunniste"/>
            <w:rPr>
              <w:rFonts w:cs="Arial"/>
            </w:rPr>
          </w:pPr>
        </w:p>
      </w:tc>
    </w:tr>
  </w:tbl>
  <w:p w:rsidR="00453B65" w:rsidRPr="00775C66" w:rsidRDefault="0008229D" w:rsidP="00453B6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16"/>
      <w:gridCol w:w="2609"/>
      <w:gridCol w:w="1463"/>
      <w:gridCol w:w="945"/>
    </w:tblGrid>
    <w:tr w:rsidR="005D183A">
      <w:tc>
        <w:tcPr>
          <w:tcW w:w="5216" w:type="dxa"/>
          <w:shd w:val="clear" w:color="auto" w:fill="auto"/>
        </w:tcPr>
        <w:p w:rsidR="00693B55" w:rsidRPr="00A46B56" w:rsidRDefault="0008229D" w:rsidP="004B08E4">
          <w:pPr>
            <w:pStyle w:val="Yltunniste"/>
            <w:rPr>
              <w:rFonts w:cs="Arial"/>
              <w:sz w:val="28"/>
              <w:szCs w:val="28"/>
            </w:rPr>
          </w:pPr>
          <w:r>
            <w:rPr>
              <w:rFonts w:cs="Arial"/>
              <w:noProof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-275590</wp:posOffset>
                </wp:positionV>
                <wp:extent cx="2235835" cy="713105"/>
                <wp:effectExtent l="0" t="0" r="0" b="0"/>
                <wp:wrapNone/>
                <wp:docPr id="40" name="Kuva 40" descr="Hake_logoSu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Hake_logoSu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83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  <w:shd w:val="clear" w:color="auto" w:fill="auto"/>
        </w:tcPr>
        <w:p w:rsidR="00693B55" w:rsidRPr="00A46B56" w:rsidRDefault="0008229D" w:rsidP="004B08E4">
          <w:pPr>
            <w:pStyle w:val="Yltunniste"/>
            <w:rPr>
              <w:rFonts w:cs="Arial"/>
              <w:b/>
            </w:rPr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sm_asiakirjatyyppi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Lausunto</w:t>
          </w:r>
          <w:r w:rsidRPr="00A46B56">
            <w:rPr>
              <w:rFonts w:cs="Arial"/>
            </w:rPr>
            <w:fldChar w:fldCharType="end"/>
          </w:r>
        </w:p>
      </w:tc>
      <w:tc>
        <w:tcPr>
          <w:tcW w:w="1463" w:type="dxa"/>
          <w:shd w:val="clear" w:color="auto" w:fill="auto"/>
        </w:tcPr>
        <w:p w:rsidR="00693B55" w:rsidRPr="00A46B56" w:rsidRDefault="0008229D" w:rsidP="004B08E4">
          <w:pPr>
            <w:pStyle w:val="Yltunniste"/>
            <w:rPr>
              <w:rFonts w:cs="Arial"/>
            </w:rPr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sm_id 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HAK-186783</w:t>
          </w:r>
          <w:r w:rsidRPr="00A46B56">
            <w:rPr>
              <w:rFonts w:cs="Arial"/>
            </w:rPr>
            <w:fldChar w:fldCharType="end"/>
          </w:r>
        </w:p>
      </w:tc>
      <w:tc>
        <w:tcPr>
          <w:tcW w:w="945" w:type="dxa"/>
          <w:shd w:val="clear" w:color="auto" w:fill="auto"/>
        </w:tcPr>
        <w:p w:rsidR="00693B55" w:rsidRPr="00A46B56" w:rsidRDefault="0008229D" w:rsidP="00A46B56">
          <w:pPr>
            <w:pStyle w:val="Yltunniste"/>
            <w:jc w:val="center"/>
            <w:rPr>
              <w:rFonts w:cs="Arial"/>
            </w:rPr>
          </w:pPr>
          <w:r w:rsidRPr="00A46B56">
            <w:rPr>
              <w:rStyle w:val="Sivunumero"/>
              <w:rFonts w:cs="Arial"/>
            </w:rPr>
            <w:fldChar w:fldCharType="begin"/>
          </w:r>
          <w:r w:rsidRPr="00A46B56">
            <w:rPr>
              <w:rStyle w:val="Sivunumero"/>
              <w:rFonts w:cs="Arial"/>
            </w:rPr>
            <w:instrText xml:space="preserve"> PAGE </w:instrText>
          </w:r>
          <w:r w:rsidRPr="00A46B56">
            <w:rPr>
              <w:rStyle w:val="Sivunumero"/>
              <w:rFonts w:cs="Arial"/>
            </w:rPr>
            <w:fldChar w:fldCharType="separate"/>
          </w:r>
          <w:r w:rsidR="00C424D2">
            <w:rPr>
              <w:rStyle w:val="Sivunumero"/>
              <w:rFonts w:cs="Arial"/>
              <w:noProof/>
            </w:rPr>
            <w:t>1</w:t>
          </w:r>
          <w:r w:rsidRPr="00A46B56">
            <w:rPr>
              <w:rStyle w:val="Sivunumero"/>
              <w:rFonts w:cs="Arial"/>
            </w:rPr>
            <w:fldChar w:fldCharType="end"/>
          </w:r>
          <w:r w:rsidRPr="00A46B56">
            <w:rPr>
              <w:rStyle w:val="Sivunumero"/>
              <w:rFonts w:cs="Arial"/>
            </w:rPr>
            <w:t xml:space="preserve"> (</w:t>
          </w:r>
          <w:r w:rsidRPr="00A46B56">
            <w:rPr>
              <w:rStyle w:val="Sivunumero"/>
              <w:rFonts w:cs="Arial"/>
            </w:rPr>
            <w:fldChar w:fldCharType="begin"/>
          </w:r>
          <w:r w:rsidRPr="00A46B56">
            <w:rPr>
              <w:rStyle w:val="Sivunumero"/>
              <w:rFonts w:cs="Arial"/>
            </w:rPr>
            <w:instrText xml:space="preserve"> NUMPAGES </w:instrText>
          </w:r>
          <w:r w:rsidRPr="00A46B56">
            <w:rPr>
              <w:rStyle w:val="Sivunumero"/>
              <w:rFonts w:cs="Arial"/>
            </w:rPr>
            <w:fldChar w:fldCharType="separate"/>
          </w:r>
          <w:r w:rsidR="00C424D2">
            <w:rPr>
              <w:rStyle w:val="Sivunumero"/>
              <w:rFonts w:cs="Arial"/>
              <w:noProof/>
            </w:rPr>
            <w:t>5</w:t>
          </w:r>
          <w:r w:rsidRPr="00A46B56">
            <w:rPr>
              <w:rStyle w:val="Sivunumero"/>
              <w:rFonts w:cs="Arial"/>
            </w:rPr>
            <w:fldChar w:fldCharType="end"/>
          </w:r>
          <w:r w:rsidRPr="00A46B56">
            <w:rPr>
              <w:rStyle w:val="Sivunumero"/>
              <w:rFonts w:cs="Arial"/>
            </w:rPr>
            <w:t>)</w:t>
          </w:r>
        </w:p>
      </w:tc>
    </w:tr>
    <w:tr w:rsidR="005D183A">
      <w:tc>
        <w:tcPr>
          <w:tcW w:w="5216" w:type="dxa"/>
          <w:shd w:val="clear" w:color="auto" w:fill="auto"/>
        </w:tcPr>
        <w:p w:rsidR="00693B55" w:rsidRPr="00A46B56" w:rsidRDefault="0008229D" w:rsidP="004B08E4">
          <w:pPr>
            <w:pStyle w:val="Yltunniste"/>
            <w:rPr>
              <w:rFonts w:cs="Arial"/>
              <w:b/>
            </w:rPr>
          </w:pPr>
        </w:p>
      </w:tc>
      <w:tc>
        <w:tcPr>
          <w:tcW w:w="2609" w:type="dxa"/>
          <w:shd w:val="clear" w:color="auto" w:fill="auto"/>
        </w:tcPr>
        <w:p w:rsidR="00693B55" w:rsidRPr="00A46B56" w:rsidRDefault="0008229D" w:rsidP="004B08E4">
          <w:pPr>
            <w:pStyle w:val="Yltunniste"/>
            <w:rPr>
              <w:rFonts w:cs="Arial"/>
              <w:b/>
            </w:rPr>
          </w:pPr>
        </w:p>
      </w:tc>
      <w:tc>
        <w:tcPr>
          <w:tcW w:w="2408" w:type="dxa"/>
          <w:gridSpan w:val="2"/>
          <w:shd w:val="clear" w:color="auto" w:fill="auto"/>
        </w:tcPr>
        <w:p w:rsidR="00693B55" w:rsidRPr="00A46B56" w:rsidRDefault="0008229D" w:rsidP="004B08E4">
          <w:pPr>
            <w:pStyle w:val="Yltunniste"/>
            <w:rPr>
              <w:rStyle w:val="Sivunumero"/>
              <w:rFonts w:cs="Arial"/>
            </w:rPr>
          </w:pPr>
          <w:r w:rsidRPr="00A46B56">
            <w:rPr>
              <w:rStyle w:val="Sivunumero"/>
              <w:rFonts w:cs="Arial"/>
            </w:rPr>
            <w:fldChar w:fldCharType="begin"/>
          </w:r>
          <w:r w:rsidRPr="00A46B56">
            <w:rPr>
              <w:rStyle w:val="Sivunumero"/>
              <w:rFonts w:cs="Arial"/>
            </w:rPr>
            <w:instrText xml:space="preserve"> DOCPROPERTY  sm_asiaryhmä  \* MERGEFORMAT </w:instrText>
          </w:r>
          <w:r w:rsidRPr="00A46B56">
            <w:rPr>
              <w:rStyle w:val="Sivunumero"/>
              <w:rFonts w:cs="Arial"/>
            </w:rPr>
            <w:fldChar w:fldCharType="separate"/>
          </w:r>
          <w:r>
            <w:rPr>
              <w:rStyle w:val="Sivunumero"/>
              <w:rFonts w:cs="Arial"/>
            </w:rPr>
            <w:t>00.02.04</w:t>
          </w:r>
          <w:r w:rsidRPr="00A46B56">
            <w:rPr>
              <w:rStyle w:val="Sivunumero"/>
              <w:rFonts w:cs="Arial"/>
            </w:rPr>
            <w:fldChar w:fldCharType="end"/>
          </w:r>
        </w:p>
      </w:tc>
    </w:tr>
    <w:tr w:rsidR="005D183A">
      <w:tc>
        <w:tcPr>
          <w:tcW w:w="5216" w:type="dxa"/>
          <w:shd w:val="clear" w:color="auto" w:fill="auto"/>
        </w:tcPr>
        <w:p w:rsidR="00693B55" w:rsidRPr="00775C66" w:rsidRDefault="0008229D" w:rsidP="004B08E4">
          <w:pPr>
            <w:pStyle w:val="Yltunniste"/>
          </w:pPr>
        </w:p>
      </w:tc>
      <w:tc>
        <w:tcPr>
          <w:tcW w:w="2609" w:type="dxa"/>
          <w:shd w:val="clear" w:color="auto" w:fill="auto"/>
        </w:tcPr>
        <w:p w:rsidR="00693B55" w:rsidRPr="00A46B56" w:rsidRDefault="0008229D" w:rsidP="004B08E4">
          <w:pPr>
            <w:pStyle w:val="Yltunniste"/>
            <w:rPr>
              <w:rFonts w:cs="Arial"/>
              <w:b/>
            </w:rPr>
          </w:pPr>
        </w:p>
      </w:tc>
      <w:tc>
        <w:tcPr>
          <w:tcW w:w="2408" w:type="dxa"/>
          <w:gridSpan w:val="2"/>
          <w:shd w:val="clear" w:color="auto" w:fill="auto"/>
        </w:tcPr>
        <w:p w:rsidR="00693B55" w:rsidRPr="00A46B56" w:rsidRDefault="0008229D" w:rsidP="004B08E4">
          <w:pPr>
            <w:pStyle w:val="Yltunniste"/>
            <w:rPr>
              <w:rFonts w:cs="Arial"/>
            </w:rPr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sm_diaarinro 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HAK-2018-562</w:t>
          </w:r>
          <w:r w:rsidRPr="00A46B56">
            <w:rPr>
              <w:rFonts w:cs="Arial"/>
            </w:rPr>
            <w:fldChar w:fldCharType="end"/>
          </w:r>
        </w:p>
      </w:tc>
    </w:tr>
    <w:tr w:rsidR="005D183A">
      <w:tc>
        <w:tcPr>
          <w:tcW w:w="5216" w:type="dxa"/>
          <w:shd w:val="clear" w:color="auto" w:fill="auto"/>
        </w:tcPr>
        <w:p w:rsidR="00693B55" w:rsidRPr="00775C66" w:rsidRDefault="0008229D" w:rsidP="004B08E4">
          <w:pPr>
            <w:pStyle w:val="Yltunniste"/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sm_osasto  \* MERGEFORMAT </w:instrText>
          </w:r>
          <w:r w:rsidRPr="00A46B56">
            <w:rPr>
              <w:rFonts w:cs="Arial"/>
            </w:rPr>
            <w:fldChar w:fldCharType="separate"/>
          </w:r>
          <w:r w:rsidRPr="00A46B56">
            <w:rPr>
              <w:rFonts w:cs="Arial"/>
            </w:rPr>
            <w:t>Ohjaus- ja ennakointiosasto</w:t>
          </w:r>
          <w:r w:rsidRPr="00A46B56">
            <w:rPr>
              <w:rFonts w:cs="Arial"/>
            </w:rPr>
            <w:fldChar w:fldCharType="end"/>
          </w:r>
        </w:p>
      </w:tc>
      <w:tc>
        <w:tcPr>
          <w:tcW w:w="2609" w:type="dxa"/>
          <w:shd w:val="clear" w:color="auto" w:fill="auto"/>
        </w:tcPr>
        <w:p w:rsidR="00693B55" w:rsidRPr="00A46B56" w:rsidRDefault="0008229D" w:rsidP="004B08E4">
          <w:pPr>
            <w:pStyle w:val="Yltunniste"/>
            <w:rPr>
              <w:rFonts w:cs="Arial"/>
              <w:b/>
            </w:rPr>
          </w:pPr>
          <w:r w:rsidRPr="00A46B56"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DOCPROPERTY  sm_pvm </w:instrText>
          </w:r>
          <w:r w:rsidRPr="00A46B56">
            <w:rPr>
              <w:rFonts w:cs="Arial"/>
            </w:rPr>
            <w:instrText xml:space="preserve">"d.M.yyyy" 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15.08.2018</w:t>
          </w:r>
          <w:r w:rsidRPr="00A46B56">
            <w:rPr>
              <w:rFonts w:cs="Arial"/>
            </w:rPr>
            <w:fldChar w:fldCharType="end"/>
          </w:r>
        </w:p>
      </w:tc>
      <w:tc>
        <w:tcPr>
          <w:tcW w:w="2408" w:type="dxa"/>
          <w:gridSpan w:val="2"/>
          <w:shd w:val="clear" w:color="auto" w:fill="auto"/>
        </w:tcPr>
        <w:p w:rsidR="00693B55" w:rsidRPr="00A46B56" w:rsidRDefault="0008229D" w:rsidP="004B08E4">
          <w:pPr>
            <w:pStyle w:val="Yltunniste"/>
            <w:rPr>
              <w:rFonts w:cs="Arial"/>
            </w:rPr>
          </w:pPr>
        </w:p>
      </w:tc>
    </w:tr>
  </w:tbl>
  <w:p w:rsidR="00693B55" w:rsidRDefault="0008229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C8D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881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6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0E7B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004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8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805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F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247FFE"/>
    <w:lvl w:ilvl="0">
      <w:start w:val="1"/>
      <w:numFmt w:val="decimal"/>
      <w:pStyle w:val="Numeroituluettelo"/>
      <w:lvlText w:val="%1."/>
      <w:lvlJc w:val="left"/>
      <w:pPr>
        <w:tabs>
          <w:tab w:val="num" w:pos="3175"/>
        </w:tabs>
        <w:ind w:left="3175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F26FB88"/>
    <w:lvl w:ilvl="0">
      <w:start w:val="1"/>
      <w:numFmt w:val="bullet"/>
      <w:pStyle w:val="Merkittyluettelo"/>
      <w:lvlText w:val="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  <w:color w:val="auto"/>
      </w:rPr>
    </w:lvl>
  </w:abstractNum>
  <w:abstractNum w:abstractNumId="10" w15:restartNumberingAfterBreak="0">
    <w:nsid w:val="02EB0D8B"/>
    <w:multiLevelType w:val="multilevel"/>
    <w:tmpl w:val="E9D42BBA"/>
    <w:lvl w:ilvl="0">
      <w:start w:val="1"/>
      <w:numFmt w:val="decimal"/>
      <w:pStyle w:val="Otsikko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992" w:hanging="992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1304" w:hanging="130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9"/>
  </w:num>
  <w:num w:numId="21">
    <w:abstractNumId w:val="8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9"/>
  </w:num>
  <w:num w:numId="32">
    <w:abstractNumId w:val="8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cta" w:val="1"/>
    <w:docVar w:name="sm_käsittelyluokka" w:val="Käsittelyluokka"/>
    <w:docVar w:name="sm_salassapitoperuste" w:val="Salassapitoperuste"/>
    <w:docVar w:name="sm_turvallisuusluokka" w:val="Turvallisuusluokka"/>
    <w:docVar w:name="sm_turvallisuusperuste" w:val="Turvallisuusperuste"/>
  </w:docVars>
  <w:rsids>
    <w:rsidRoot w:val="005D183A"/>
    <w:rsid w:val="0008229D"/>
    <w:rsid w:val="005D183A"/>
    <w:rsid w:val="00C4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32458C-5BC9-43E3-8629-D32A061D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0419"/>
    <w:rPr>
      <w:rFonts w:ascii="Arial" w:hAnsi="Arial"/>
      <w:sz w:val="22"/>
      <w:szCs w:val="22"/>
    </w:rPr>
  </w:style>
  <w:style w:type="paragraph" w:styleId="Otsikko1">
    <w:name w:val="heading 1"/>
    <w:basedOn w:val="Normaali"/>
    <w:next w:val="Leipteksti"/>
    <w:qFormat/>
    <w:rsid w:val="00823B2A"/>
    <w:pPr>
      <w:keepNext/>
      <w:numPr>
        <w:numId w:val="41"/>
      </w:numPr>
      <w:tabs>
        <w:tab w:val="clear" w:pos="567"/>
        <w:tab w:val="num" w:pos="360"/>
      </w:tabs>
      <w:spacing w:after="240"/>
      <w:ind w:left="0" w:right="2835" w:firstLine="0"/>
      <w:outlineLvl w:val="0"/>
    </w:pPr>
    <w:rPr>
      <w:rFonts w:cs="Arial"/>
      <w:bCs/>
      <w:kern w:val="32"/>
      <w:szCs w:val="32"/>
    </w:rPr>
  </w:style>
  <w:style w:type="paragraph" w:styleId="Otsikko2">
    <w:name w:val="heading 2"/>
    <w:basedOn w:val="Normaali"/>
    <w:next w:val="Leipteksti"/>
    <w:qFormat/>
    <w:rsid w:val="00823B2A"/>
    <w:pPr>
      <w:keepNext/>
      <w:numPr>
        <w:ilvl w:val="1"/>
        <w:numId w:val="41"/>
      </w:numPr>
      <w:tabs>
        <w:tab w:val="clear" w:pos="567"/>
        <w:tab w:val="num" w:pos="360"/>
      </w:tabs>
      <w:spacing w:after="240"/>
      <w:ind w:left="0" w:right="2835" w:firstLine="0"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Leipteksti"/>
    <w:qFormat/>
    <w:rsid w:val="00823B2A"/>
    <w:pPr>
      <w:keepNext/>
      <w:numPr>
        <w:ilvl w:val="2"/>
        <w:numId w:val="41"/>
      </w:numPr>
      <w:tabs>
        <w:tab w:val="num" w:pos="360"/>
      </w:tabs>
      <w:spacing w:before="240" w:after="60"/>
      <w:ind w:left="0" w:right="2835" w:firstLine="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qFormat/>
    <w:rsid w:val="00823B2A"/>
    <w:pPr>
      <w:keepNext/>
      <w:numPr>
        <w:ilvl w:val="3"/>
        <w:numId w:val="41"/>
      </w:numPr>
      <w:tabs>
        <w:tab w:val="clear" w:pos="1304"/>
        <w:tab w:val="num" w:pos="360"/>
      </w:tabs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823B2A"/>
    <w:pPr>
      <w:numPr>
        <w:ilvl w:val="4"/>
        <w:numId w:val="41"/>
      </w:numPr>
      <w:tabs>
        <w:tab w:val="clear" w:pos="1304"/>
        <w:tab w:val="num" w:pos="360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823B2A"/>
    <w:pPr>
      <w:numPr>
        <w:ilvl w:val="5"/>
        <w:numId w:val="41"/>
      </w:numPr>
      <w:tabs>
        <w:tab w:val="num" w:pos="360"/>
      </w:tabs>
      <w:spacing w:before="240" w:after="60"/>
      <w:ind w:left="0" w:firstLine="0"/>
      <w:outlineLvl w:val="5"/>
    </w:pPr>
    <w:rPr>
      <w:b/>
      <w:bCs/>
    </w:rPr>
  </w:style>
  <w:style w:type="paragraph" w:styleId="Otsikko7">
    <w:name w:val="heading 7"/>
    <w:basedOn w:val="Normaali"/>
    <w:next w:val="Normaali"/>
    <w:qFormat/>
    <w:rsid w:val="00823B2A"/>
    <w:pPr>
      <w:numPr>
        <w:ilvl w:val="6"/>
        <w:numId w:val="41"/>
      </w:numPr>
      <w:tabs>
        <w:tab w:val="num" w:pos="360"/>
      </w:tabs>
      <w:spacing w:before="240" w:after="60"/>
      <w:ind w:left="0" w:firstLine="0"/>
      <w:outlineLvl w:val="6"/>
    </w:pPr>
  </w:style>
  <w:style w:type="paragraph" w:styleId="Otsikko8">
    <w:name w:val="heading 8"/>
    <w:basedOn w:val="Normaali"/>
    <w:next w:val="Normaali"/>
    <w:qFormat/>
    <w:rsid w:val="00823B2A"/>
    <w:pPr>
      <w:numPr>
        <w:ilvl w:val="7"/>
        <w:numId w:val="41"/>
      </w:numPr>
      <w:tabs>
        <w:tab w:val="num" w:pos="360"/>
      </w:tabs>
      <w:spacing w:before="240" w:after="60"/>
      <w:ind w:left="0" w:firstLine="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823B2A"/>
    <w:pPr>
      <w:numPr>
        <w:ilvl w:val="8"/>
        <w:numId w:val="41"/>
      </w:numPr>
      <w:tabs>
        <w:tab w:val="num" w:pos="360"/>
      </w:tabs>
      <w:spacing w:before="240" w:after="60"/>
      <w:ind w:left="0" w:firstLine="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semiHidden/>
    <w:rsid w:val="0082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semiHidden/>
    <w:rsid w:val="00823B2A"/>
  </w:style>
  <w:style w:type="paragraph" w:styleId="Alatunniste">
    <w:name w:val="footer"/>
    <w:basedOn w:val="Normaali"/>
    <w:rsid w:val="00934839"/>
    <w:rPr>
      <w:rFonts w:cs="Arial"/>
      <w:sz w:val="14"/>
      <w:szCs w:val="14"/>
    </w:rPr>
  </w:style>
  <w:style w:type="character" w:styleId="Sivunumero">
    <w:name w:val="page number"/>
    <w:basedOn w:val="Kappaleenoletusfontti"/>
    <w:semiHidden/>
    <w:rsid w:val="00823B2A"/>
  </w:style>
  <w:style w:type="paragraph" w:styleId="Otsikko">
    <w:name w:val="Title"/>
    <w:basedOn w:val="Normaali"/>
    <w:next w:val="Leipteksti"/>
    <w:qFormat/>
    <w:rsid w:val="00823B2A"/>
    <w:pPr>
      <w:spacing w:after="240"/>
      <w:ind w:right="2835"/>
      <w:outlineLvl w:val="0"/>
    </w:pPr>
    <w:rPr>
      <w:rFonts w:cs="Arial"/>
      <w:b/>
      <w:bCs/>
    </w:rPr>
  </w:style>
  <w:style w:type="paragraph" w:styleId="Merkittyluettelo">
    <w:name w:val="List Bullet"/>
    <w:basedOn w:val="Normaali"/>
    <w:rsid w:val="00823B2A"/>
    <w:pPr>
      <w:numPr>
        <w:numId w:val="42"/>
      </w:numPr>
    </w:pPr>
  </w:style>
  <w:style w:type="paragraph" w:styleId="Leipteksti">
    <w:name w:val="Body Text"/>
    <w:basedOn w:val="Normaali"/>
    <w:rsid w:val="00823B2A"/>
    <w:pPr>
      <w:spacing w:after="240"/>
      <w:ind w:left="2608"/>
    </w:pPr>
  </w:style>
  <w:style w:type="paragraph" w:styleId="Numeroituluettelo">
    <w:name w:val="List Number"/>
    <w:basedOn w:val="Normaali"/>
    <w:rsid w:val="00823B2A"/>
    <w:pPr>
      <w:numPr>
        <w:numId w:val="43"/>
      </w:numPr>
    </w:pPr>
  </w:style>
  <w:style w:type="paragraph" w:customStyle="1" w:styleId="Sivuotsikko">
    <w:name w:val="Sivuotsikko"/>
    <w:basedOn w:val="Leipteksti"/>
    <w:next w:val="Leipteksti"/>
    <w:rsid w:val="00823B2A"/>
    <w:pPr>
      <w:ind w:hanging="2608"/>
    </w:pPr>
  </w:style>
  <w:style w:type="character" w:styleId="Hyperlinkki">
    <w:name w:val="Hyperlink"/>
    <w:rsid w:val="0041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9894</Characters>
  <Application>Microsoft Office Word</Application>
  <DocSecurity>0</DocSecurity>
  <Lines>82</Lines>
  <Paragraphs>22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Hätäkeskuslaitos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Koivunen Ulla-Kaija HAK</dc:creator>
  <cp:lastModifiedBy>Laakso Katri</cp:lastModifiedBy>
  <cp:revision>2</cp:revision>
  <cp:lastPrinted>2011-01-03T08:34:00Z</cp:lastPrinted>
  <dcterms:created xsi:type="dcterms:W3CDTF">2018-08-15T08:54:00Z</dcterms:created>
  <dcterms:modified xsi:type="dcterms:W3CDTF">2018-08-15T08:54:00Z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Hätäkeskuslaitos 15.08.2018 klo 09:39.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HAK-2018-562</vt:lpwstr>
  </property>
  <property fmtid="{D5CDD505-2E9C-101B-9397-08002B2CF9AE}" pid="6" name="sm_id">
    <vt:lpwstr>HAK-186783</vt:lpwstr>
  </property>
  <property fmtid="{D5CDD505-2E9C-101B-9397-08002B2CF9AE}" pid="7" name="sm_käsittelyluokka">
    <vt:lpwstr/>
  </property>
  <property fmtid="{D5CDD505-2E9C-101B-9397-08002B2CF9AE}" pid="8" name="sm_laatija">
    <vt:lpwstr>Iiro Clouberg</vt:lpwstr>
  </property>
  <property fmtid="{D5CDD505-2E9C-101B-9397-08002B2CF9AE}" pid="9" name="sm_laatimispvm">
    <vt:lpwstr>23.07.2018</vt:lpwstr>
  </property>
  <property fmtid="{D5CDD505-2E9C-101B-9397-08002B2CF9AE}" pid="10" name="sm_määräaika">
    <vt:lpwstr/>
  </property>
  <property fmtid="{D5CDD505-2E9C-101B-9397-08002B2CF9AE}" pid="11" name="sm_organisaatio">
    <vt:lpwstr>Hätäkeskuslaitos</vt:lpwstr>
  </property>
  <property fmtid="{D5CDD505-2E9C-101B-9397-08002B2CF9AE}" pid="12" name="sm_osasto">
    <vt:lpwstr>Ohjaus- ja ennakointiosasto</vt:lpwstr>
  </property>
  <property fmtid="{D5CDD505-2E9C-101B-9397-08002B2CF9AE}" pid="13" name="sm_otsikko">
    <vt:lpwstr>HAK; Hätäkeskuslaitoksen lausunto ehdotuksesta hallituksen esitykseksi laiksi henkilötietojen käsittelystä Tullissa</vt:lpwstr>
  </property>
  <property fmtid="{D5CDD505-2E9C-101B-9397-08002B2CF9AE}" pid="14" name="sm_pvm">
    <vt:lpwstr>15.08.2018</vt:lpwstr>
  </property>
  <property fmtid="{D5CDD505-2E9C-101B-9397-08002B2CF9AE}" pid="15" name="sm_salassapitoperuste">
    <vt:lpwstr/>
  </property>
  <property fmtid="{D5CDD505-2E9C-101B-9397-08002B2CF9AE}" pid="16" name="sm_tila">
    <vt:lpwstr>Allekirjoitettu</vt:lpwstr>
  </property>
  <property fmtid="{D5CDD505-2E9C-101B-9397-08002B2CF9AE}" pid="17" name="sm_turvallisuusluokka">
    <vt:lpwstr/>
  </property>
  <property fmtid="{D5CDD505-2E9C-101B-9397-08002B2CF9AE}" pid="18" name="sm_turvallisuusperuste">
    <vt:lpwstr/>
  </property>
  <property fmtid="{D5CDD505-2E9C-101B-9397-08002B2CF9AE}" pid="19" name="sm_vastaanottaja">
    <vt:lpwstr>Vastaanottaja</vt:lpwstr>
  </property>
</Properties>
</file>