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34AEF" w14:textId="77777777" w:rsidR="009E7D6B" w:rsidRDefault="00011F45" w:rsidP="009E7D6B">
      <w:r>
        <w:fldChar w:fldCharType="begin"/>
      </w:r>
      <w:r w:rsidR="00523B98" w:rsidRPr="009E7D6B">
        <w:instrText xml:space="preserve"> MACROBUTTON </w:instrText>
      </w:r>
      <w:r>
        <w:fldChar w:fldCharType="end"/>
      </w:r>
      <w:r>
        <w:fldChar w:fldCharType="begin"/>
      </w:r>
      <w:r w:rsidR="00523B98" w:rsidRPr="009E7D6B">
        <w:instrText xml:space="preserve"> MACROBUTTON [napsauta] </w:instrText>
      </w:r>
      <w:r>
        <w:fldChar w:fldCharType="end"/>
      </w:r>
    </w:p>
    <w:p w14:paraId="300E761C" w14:textId="77777777" w:rsidR="008A27FE" w:rsidRDefault="008A27FE" w:rsidP="009E7D6B"/>
    <w:p w14:paraId="35D5EE5C" w14:textId="1A5D45AD" w:rsidR="00CD5EBB" w:rsidRDefault="00CD5EBB" w:rsidP="00CD5E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ASEVELVOLLISUUSLAIN JA NAISTEN VAPAAEHTOISESTA ASEPALVELUKSESTA ANNETUN LAIN MUUTOSTARPEITA SELVITTÄVÄN TYÖRYHMÄN KOKOUS </w:t>
      </w:r>
      <w:r w:rsidR="00FF3BB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/2020</w:t>
      </w:r>
    </w:p>
    <w:p w14:paraId="6B25FF42" w14:textId="77777777" w:rsidR="00CD5EBB" w:rsidRDefault="00CD5EBB" w:rsidP="00CD5EBB">
      <w:pPr>
        <w:pStyle w:val="Otsikk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880"/>
        <w:gridCol w:w="5753"/>
        <w:gridCol w:w="880"/>
      </w:tblGrid>
      <w:tr w:rsidR="00CD5EBB" w14:paraId="4C82CB7E" w14:textId="77777777" w:rsidTr="00CD5EBB">
        <w:trPr>
          <w:gridAfter w:val="1"/>
          <w:wAfter w:w="880" w:type="dxa"/>
          <w:trHeight w:val="271"/>
        </w:trPr>
        <w:tc>
          <w:tcPr>
            <w:tcW w:w="1463" w:type="dxa"/>
          </w:tcPr>
          <w:p w14:paraId="2BBE7DE4" w14:textId="77777777" w:rsidR="00CD5EBB" w:rsidRDefault="00CD5EBB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Aika </w:t>
            </w:r>
          </w:p>
          <w:p w14:paraId="45F0517E" w14:textId="77777777" w:rsidR="00CD5EBB" w:rsidRDefault="00CD5EBB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733B6C" w14:textId="63F48EAB" w:rsidR="00CD5EBB" w:rsidRDefault="00FF3BB4" w:rsidP="00FF3BB4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Paikka</w:t>
            </w:r>
          </w:p>
        </w:tc>
        <w:tc>
          <w:tcPr>
            <w:tcW w:w="6633" w:type="dxa"/>
            <w:gridSpan w:val="2"/>
          </w:tcPr>
          <w:p w14:paraId="72BB603E" w14:textId="05BAB0EC" w:rsidR="00CD5EBB" w:rsidRDefault="00FF3BB4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F3BB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Ke 16.12.2020 </w:t>
            </w:r>
            <w:r w:rsidR="00CD5EB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klo 13:00 – 15:00</w:t>
            </w:r>
          </w:p>
          <w:p w14:paraId="19682BB4" w14:textId="77777777" w:rsidR="00CD5EBB" w:rsidRDefault="00CD5EB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C61518F" w14:textId="1A369DAB" w:rsidR="00FF3BB4" w:rsidRPr="00FF3BB4" w:rsidRDefault="00CD5EB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F0F8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eTUVE</w:t>
            </w:r>
          </w:p>
        </w:tc>
      </w:tr>
      <w:tr w:rsidR="00CD5EBB" w14:paraId="53C980FC" w14:textId="77777777" w:rsidTr="00CD5EBB">
        <w:trPr>
          <w:gridAfter w:val="1"/>
          <w:wAfter w:w="880" w:type="dxa"/>
          <w:trHeight w:val="139"/>
        </w:trPr>
        <w:tc>
          <w:tcPr>
            <w:tcW w:w="1463" w:type="dxa"/>
          </w:tcPr>
          <w:p w14:paraId="50C573DE" w14:textId="77777777" w:rsidR="00CD5EBB" w:rsidRDefault="00CD5EBB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33" w:type="dxa"/>
            <w:gridSpan w:val="2"/>
          </w:tcPr>
          <w:p w14:paraId="41FAF659" w14:textId="77777777" w:rsidR="00CD5EBB" w:rsidRDefault="00CD5EB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5EBB" w14:paraId="0D03E38D" w14:textId="77777777" w:rsidTr="00CD5EBB">
        <w:trPr>
          <w:trHeight w:val="84"/>
        </w:trPr>
        <w:tc>
          <w:tcPr>
            <w:tcW w:w="2343" w:type="dxa"/>
            <w:gridSpan w:val="2"/>
          </w:tcPr>
          <w:p w14:paraId="0B76DCAB" w14:textId="72E4279C" w:rsidR="00CD5EBB" w:rsidRDefault="00CD5EBB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Läsnä</w:t>
            </w:r>
          </w:p>
        </w:tc>
        <w:tc>
          <w:tcPr>
            <w:tcW w:w="6633" w:type="dxa"/>
            <w:gridSpan w:val="2"/>
          </w:tcPr>
          <w:p w14:paraId="69FC3ED8" w14:textId="77777777" w:rsidR="00CD5EBB" w:rsidRDefault="00CD5EBB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93D4E18" w14:textId="32B8B719" w:rsidR="00CD5EBB" w:rsidRPr="00D238D7" w:rsidRDefault="00CD5EBB" w:rsidP="00CD5EBB">
      <w:pPr>
        <w:autoSpaceDE w:val="0"/>
        <w:autoSpaceDN w:val="0"/>
        <w:adjustRightInd w:val="0"/>
        <w:spacing w:line="240" w:lineRule="atLeast"/>
        <w:ind w:firstLine="1304"/>
        <w:rPr>
          <w:rFonts w:ascii="Arial" w:hAnsi="Arial" w:cs="Arial"/>
          <w:sz w:val="22"/>
          <w:szCs w:val="22"/>
        </w:rPr>
      </w:pPr>
      <w:r w:rsidRPr="00D238D7">
        <w:rPr>
          <w:rFonts w:ascii="Arial" w:hAnsi="Arial" w:cs="Arial"/>
          <w:sz w:val="22"/>
          <w:szCs w:val="22"/>
        </w:rPr>
        <w:t>Perttu Wasenius, PLM (pj)</w:t>
      </w:r>
    </w:p>
    <w:p w14:paraId="6FE9DF8F" w14:textId="1B3C0FD5" w:rsidR="00CD5EBB" w:rsidRDefault="00CD5EBB" w:rsidP="00CD5EB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D238D7">
        <w:rPr>
          <w:rFonts w:ascii="Arial" w:hAnsi="Arial" w:cs="Arial"/>
          <w:color w:val="FF0000"/>
          <w:sz w:val="22"/>
          <w:szCs w:val="22"/>
        </w:rPr>
        <w:tab/>
      </w:r>
      <w:r w:rsidRPr="00D238D7">
        <w:rPr>
          <w:rFonts w:ascii="Arial" w:hAnsi="Arial" w:cs="Arial"/>
          <w:sz w:val="22"/>
          <w:szCs w:val="22"/>
        </w:rPr>
        <w:t>Minnamaria Nurminen, PLM</w:t>
      </w:r>
    </w:p>
    <w:p w14:paraId="6A3810F4" w14:textId="38623DA4" w:rsidR="00E14218" w:rsidRPr="00D238D7" w:rsidRDefault="00E14218" w:rsidP="00CD5EB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Tero Koljonen, PLM</w:t>
      </w:r>
    </w:p>
    <w:p w14:paraId="377ADE90" w14:textId="399E5562" w:rsidR="00D238D7" w:rsidRPr="00D238D7" w:rsidRDefault="00D238D7" w:rsidP="00CD5EB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D238D7">
        <w:rPr>
          <w:rFonts w:ascii="Arial" w:hAnsi="Arial" w:cs="Arial"/>
          <w:sz w:val="22"/>
          <w:szCs w:val="22"/>
        </w:rPr>
        <w:tab/>
      </w:r>
      <w:r w:rsidR="00E14218">
        <w:rPr>
          <w:rFonts w:ascii="Arial" w:hAnsi="Arial" w:cs="Arial"/>
          <w:sz w:val="22"/>
          <w:szCs w:val="22"/>
        </w:rPr>
        <w:t>Sinikka Vahva</w:t>
      </w:r>
      <w:r w:rsidRPr="00D238D7">
        <w:rPr>
          <w:rFonts w:ascii="Arial" w:hAnsi="Arial" w:cs="Arial"/>
          <w:sz w:val="22"/>
          <w:szCs w:val="22"/>
        </w:rPr>
        <w:t>selkä, PLM</w:t>
      </w:r>
    </w:p>
    <w:p w14:paraId="5EFBCE8A" w14:textId="310E8A16" w:rsidR="0011015F" w:rsidRPr="003E6318" w:rsidRDefault="0011015F" w:rsidP="00CD5EB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E6318">
        <w:rPr>
          <w:rFonts w:ascii="Arial" w:hAnsi="Arial" w:cs="Arial"/>
          <w:sz w:val="22"/>
          <w:szCs w:val="22"/>
        </w:rPr>
        <w:t xml:space="preserve">Joona </w:t>
      </w:r>
      <w:r>
        <w:rPr>
          <w:rFonts w:ascii="Arial" w:hAnsi="Arial" w:cs="Arial"/>
          <w:sz w:val="22"/>
          <w:szCs w:val="22"/>
        </w:rPr>
        <w:t>Lapinlampi, PLM</w:t>
      </w:r>
    </w:p>
    <w:p w14:paraId="48EB8C3A" w14:textId="58390F9A" w:rsidR="00340F78" w:rsidRPr="003E6318" w:rsidRDefault="005F0F82" w:rsidP="005F0F82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3E6318">
        <w:rPr>
          <w:rFonts w:ascii="Arial" w:hAnsi="Arial" w:cs="Arial"/>
          <w:sz w:val="22"/>
          <w:szCs w:val="22"/>
        </w:rPr>
        <w:tab/>
      </w:r>
      <w:r w:rsidR="00D238D7" w:rsidRPr="00D238D7">
        <w:rPr>
          <w:rFonts w:ascii="Arial" w:hAnsi="Arial" w:cs="Arial"/>
          <w:sz w:val="22"/>
          <w:szCs w:val="22"/>
        </w:rPr>
        <w:t>Iina Palonen</w:t>
      </w:r>
      <w:r w:rsidRPr="00D238D7">
        <w:rPr>
          <w:rFonts w:ascii="Arial" w:hAnsi="Arial" w:cs="Arial"/>
          <w:sz w:val="22"/>
          <w:szCs w:val="22"/>
        </w:rPr>
        <w:t xml:space="preserve">, </w:t>
      </w:r>
      <w:r w:rsidR="00340F78" w:rsidRPr="00D238D7">
        <w:rPr>
          <w:rFonts w:ascii="Arial" w:hAnsi="Arial" w:cs="Arial"/>
          <w:sz w:val="22"/>
          <w:szCs w:val="22"/>
        </w:rPr>
        <w:t>Varusmiesliitto</w:t>
      </w:r>
    </w:p>
    <w:p w14:paraId="0F97D327" w14:textId="766A51B5" w:rsidR="005F0F82" w:rsidRPr="003E6318" w:rsidRDefault="005F0F82" w:rsidP="005F0F82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3E6318">
        <w:rPr>
          <w:rFonts w:ascii="Arial" w:hAnsi="Arial" w:cs="Arial"/>
          <w:sz w:val="22"/>
          <w:szCs w:val="22"/>
        </w:rPr>
        <w:tab/>
        <w:t>Samuli Tanttu, PE</w:t>
      </w:r>
    </w:p>
    <w:p w14:paraId="799694A8" w14:textId="5113A258" w:rsidR="00CD5EBB" w:rsidRPr="003E6318" w:rsidRDefault="00CD5EBB" w:rsidP="00CD5EBB">
      <w:pPr>
        <w:pStyle w:val="Sisennettykappale"/>
        <w:spacing w:after="0"/>
        <w:rPr>
          <w:rFonts w:ascii="Arial" w:hAnsi="Arial" w:cs="Arial"/>
          <w:sz w:val="22"/>
          <w:szCs w:val="22"/>
        </w:rPr>
      </w:pPr>
      <w:r w:rsidRPr="003E6318">
        <w:rPr>
          <w:rFonts w:ascii="Arial" w:hAnsi="Arial" w:cs="Arial"/>
          <w:sz w:val="22"/>
          <w:szCs w:val="22"/>
        </w:rPr>
        <w:t>Erik Jokinen, PE</w:t>
      </w:r>
    </w:p>
    <w:p w14:paraId="7947DE43" w14:textId="6EC11112" w:rsidR="00E000E7" w:rsidRPr="003E6318" w:rsidRDefault="00E000E7" w:rsidP="00CD5EBB">
      <w:pPr>
        <w:pStyle w:val="Sisennettykappale"/>
        <w:spacing w:after="0"/>
        <w:rPr>
          <w:rFonts w:ascii="Arial" w:hAnsi="Arial" w:cs="Arial"/>
          <w:sz w:val="22"/>
          <w:szCs w:val="22"/>
        </w:rPr>
      </w:pPr>
      <w:r w:rsidRPr="003E6318">
        <w:rPr>
          <w:rFonts w:ascii="Arial" w:hAnsi="Arial" w:cs="Arial"/>
          <w:sz w:val="22"/>
          <w:szCs w:val="22"/>
        </w:rPr>
        <w:t>Maarit Tulokas, PE</w:t>
      </w:r>
    </w:p>
    <w:p w14:paraId="59358666" w14:textId="198D5D17" w:rsidR="00340F78" w:rsidRPr="003E6318" w:rsidRDefault="00CD5EBB" w:rsidP="00CD5EBB">
      <w:pPr>
        <w:pStyle w:val="Sisennettykappale"/>
        <w:spacing w:after="0"/>
        <w:ind w:left="0"/>
        <w:rPr>
          <w:rFonts w:ascii="Arial" w:hAnsi="Arial" w:cs="Arial"/>
          <w:sz w:val="22"/>
          <w:szCs w:val="22"/>
        </w:rPr>
      </w:pPr>
      <w:r w:rsidRPr="003E6318">
        <w:rPr>
          <w:rFonts w:ascii="Arial" w:hAnsi="Arial" w:cs="Arial"/>
          <w:sz w:val="22"/>
          <w:szCs w:val="22"/>
        </w:rPr>
        <w:tab/>
        <w:t>Vesa Tohkanen</w:t>
      </w:r>
      <w:r w:rsidR="00340F78" w:rsidRPr="003E6318">
        <w:rPr>
          <w:rFonts w:ascii="Arial" w:hAnsi="Arial" w:cs="Arial"/>
          <w:sz w:val="22"/>
          <w:szCs w:val="22"/>
        </w:rPr>
        <w:t>,</w:t>
      </w:r>
      <w:r w:rsidRPr="003E6318">
        <w:rPr>
          <w:rFonts w:ascii="Arial" w:hAnsi="Arial" w:cs="Arial"/>
          <w:sz w:val="22"/>
          <w:szCs w:val="22"/>
        </w:rPr>
        <w:t xml:space="preserve"> PE</w:t>
      </w:r>
    </w:p>
    <w:p w14:paraId="6BAE82FC" w14:textId="77777777" w:rsidR="00D238D7" w:rsidRDefault="00CD5EBB" w:rsidP="00CD5EBB">
      <w:pPr>
        <w:autoSpaceDE w:val="0"/>
        <w:autoSpaceDN w:val="0"/>
        <w:adjustRightInd w:val="0"/>
        <w:spacing w:line="240" w:lineRule="atLeast"/>
        <w:ind w:firstLine="1304"/>
        <w:rPr>
          <w:rFonts w:ascii="Arial" w:hAnsi="Arial" w:cs="Arial"/>
          <w:sz w:val="22"/>
          <w:szCs w:val="22"/>
        </w:rPr>
      </w:pPr>
      <w:r w:rsidRPr="003E6318">
        <w:rPr>
          <w:rFonts w:ascii="Arial" w:hAnsi="Arial" w:cs="Arial"/>
          <w:sz w:val="22"/>
          <w:szCs w:val="22"/>
        </w:rPr>
        <w:t>Laura Laaja, PE</w:t>
      </w:r>
      <w:r w:rsidR="00340F78" w:rsidRPr="003E6318">
        <w:rPr>
          <w:rFonts w:ascii="Arial" w:hAnsi="Arial" w:cs="Arial"/>
          <w:sz w:val="22"/>
          <w:szCs w:val="22"/>
        </w:rPr>
        <w:t xml:space="preserve"> (siht.)</w:t>
      </w:r>
    </w:p>
    <w:p w14:paraId="0C7D7BA3" w14:textId="03CB1830" w:rsidR="00CD5EBB" w:rsidRDefault="00D238D7" w:rsidP="00CD5EBB">
      <w:pPr>
        <w:autoSpaceDE w:val="0"/>
        <w:autoSpaceDN w:val="0"/>
        <w:adjustRightInd w:val="0"/>
        <w:spacing w:line="240" w:lineRule="atLeast"/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Pasi Kallioniemi,</w:t>
      </w:r>
      <w:r w:rsidR="00CD5EBB" w:rsidRPr="003E6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</w:t>
      </w:r>
    </w:p>
    <w:p w14:paraId="31A18C02" w14:textId="17E39DAE" w:rsidR="00CD5EBB" w:rsidRPr="00CD5EBB" w:rsidRDefault="00CD5EBB" w:rsidP="00CD5EBB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554DAF3" w14:textId="518DD923" w:rsidR="00FF3BB4" w:rsidRDefault="00FF3BB4" w:rsidP="00FF3BB4">
      <w:pPr>
        <w:pStyle w:val="Luettelokappale"/>
        <w:numPr>
          <w:ilvl w:val="0"/>
          <w:numId w:val="10"/>
        </w:numPr>
        <w:spacing w:before="240" w:after="24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Kokouksen avaus</w:t>
      </w:r>
    </w:p>
    <w:p w14:paraId="49D00681" w14:textId="0273C579" w:rsidR="00FF3BB4" w:rsidRPr="00FF3BB4" w:rsidRDefault="00FF3BB4" w:rsidP="00E9352A">
      <w:pPr>
        <w:pStyle w:val="Luettelokappale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Puheenjohtaja avasi kokouksen klo </w:t>
      </w:r>
      <w:r w:rsidRPr="005F0F82">
        <w:rPr>
          <w:rFonts w:ascii="Arial" w:hAnsi="Arial" w:cs="Arial"/>
        </w:rPr>
        <w:t>13.00.</w:t>
      </w:r>
    </w:p>
    <w:p w14:paraId="43606B7A" w14:textId="7DF4E447" w:rsidR="00FF3BB4" w:rsidRDefault="00FF3BB4" w:rsidP="00E9352A">
      <w:pPr>
        <w:pStyle w:val="Luettelokappale"/>
        <w:numPr>
          <w:ilvl w:val="0"/>
          <w:numId w:val="10"/>
        </w:numPr>
        <w:spacing w:before="240" w:after="240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Asialistan hyväksyminen</w:t>
      </w:r>
    </w:p>
    <w:p w14:paraId="36E67EF7" w14:textId="4400D028" w:rsidR="00FF3BB4" w:rsidRPr="00FF3BB4" w:rsidRDefault="00FF3BB4" w:rsidP="00E9352A">
      <w:pPr>
        <w:pStyle w:val="Luettelokappale"/>
        <w:spacing w:before="240" w:after="240"/>
        <w:jc w:val="both"/>
        <w:rPr>
          <w:rFonts w:ascii="Arial" w:hAnsi="Arial" w:cs="Arial"/>
        </w:rPr>
      </w:pPr>
      <w:r w:rsidRPr="005F0F82">
        <w:rPr>
          <w:rFonts w:ascii="Arial" w:hAnsi="Arial" w:cs="Arial"/>
        </w:rPr>
        <w:t>Hyväksyttiin asialista muutoksitta.</w:t>
      </w:r>
    </w:p>
    <w:p w14:paraId="4487D0FA" w14:textId="77777777" w:rsidR="00FF3BB4" w:rsidRDefault="00FF3BB4" w:rsidP="00E9352A">
      <w:pPr>
        <w:pStyle w:val="Luettelokappale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Edellisen kokouksen pöytäkirja</w:t>
      </w:r>
    </w:p>
    <w:p w14:paraId="55EBB1B9" w14:textId="77777777" w:rsidR="00FF3BB4" w:rsidRDefault="00FF3BB4" w:rsidP="00E9352A">
      <w:pPr>
        <w:pStyle w:val="Luettelokappale"/>
        <w:jc w:val="both"/>
        <w:rPr>
          <w:rFonts w:ascii="Arial" w:hAnsi="Arial" w:cs="Arial"/>
          <w:b/>
        </w:rPr>
      </w:pPr>
    </w:p>
    <w:p w14:paraId="38B33FE0" w14:textId="53C19D9C" w:rsidR="00FF3BB4" w:rsidRPr="00FF3BB4" w:rsidRDefault="00FF3BB4" w:rsidP="00E9352A">
      <w:pPr>
        <w:pStyle w:val="Luettelokappale"/>
        <w:jc w:val="both"/>
        <w:rPr>
          <w:rFonts w:ascii="Arial" w:hAnsi="Arial" w:cs="Arial"/>
          <w:b/>
        </w:rPr>
      </w:pPr>
      <w:r w:rsidRPr="00FF3BB4">
        <w:rPr>
          <w:rFonts w:ascii="Arial" w:hAnsi="Arial" w:cs="Arial"/>
        </w:rPr>
        <w:t>Hyväksyttiin edellisen kokouksen pöytäkirja muutoksitta.</w:t>
      </w:r>
    </w:p>
    <w:p w14:paraId="7F18B3F3" w14:textId="77777777" w:rsidR="00FF3BB4" w:rsidRDefault="00FF3BB4" w:rsidP="00E9352A">
      <w:pPr>
        <w:jc w:val="both"/>
        <w:rPr>
          <w:rFonts w:ascii="Arial" w:hAnsi="Arial" w:cs="Arial"/>
          <w:b/>
          <w:sz w:val="22"/>
          <w:szCs w:val="22"/>
        </w:rPr>
      </w:pPr>
    </w:p>
    <w:p w14:paraId="71BC7D64" w14:textId="77777777" w:rsidR="00FF3BB4" w:rsidRDefault="00FF3BB4" w:rsidP="00E9352A">
      <w:pPr>
        <w:pStyle w:val="Luettelokappale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Työryhmän yleinen tilannekatsaus</w:t>
      </w:r>
    </w:p>
    <w:p w14:paraId="672358F1" w14:textId="77777777" w:rsidR="00FF3BB4" w:rsidRDefault="00FF3BB4" w:rsidP="00E9352A">
      <w:pPr>
        <w:pStyle w:val="Luettelokappale"/>
        <w:jc w:val="both"/>
        <w:rPr>
          <w:rFonts w:ascii="Arial" w:hAnsi="Arial" w:cs="Arial"/>
          <w:b/>
        </w:rPr>
      </w:pPr>
    </w:p>
    <w:p w14:paraId="5217F9E1" w14:textId="508AA778" w:rsidR="00FF3BB4" w:rsidRPr="008C0C08" w:rsidRDefault="00FF3BB4" w:rsidP="00E9352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8C0C08">
        <w:rPr>
          <w:rFonts w:ascii="Arial" w:hAnsi="Arial" w:cs="Arial"/>
          <w:i/>
          <w:sz w:val="22"/>
          <w:szCs w:val="22"/>
        </w:rPr>
        <w:t>Kuulemiset</w:t>
      </w:r>
    </w:p>
    <w:p w14:paraId="022935A9" w14:textId="77777777" w:rsidR="00FF3BB4" w:rsidRDefault="00FF3BB4" w:rsidP="00E9352A">
      <w:pPr>
        <w:pStyle w:val="Luettelokappale"/>
        <w:ind w:left="1080"/>
        <w:jc w:val="both"/>
        <w:rPr>
          <w:rFonts w:ascii="Arial" w:hAnsi="Arial" w:cs="Arial"/>
        </w:rPr>
      </w:pPr>
    </w:p>
    <w:p w14:paraId="47A04AE5" w14:textId="6A6F625A" w:rsidR="00FB0B0F" w:rsidRDefault="00F71B92" w:rsidP="00E9352A">
      <w:pPr>
        <w:pStyle w:val="Luettelokappale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Päätettiin, että kuulemiset hoidetaan kirjallisesti, eikä suulliselle kuulemiselle ole tarvetta. </w:t>
      </w:r>
    </w:p>
    <w:p w14:paraId="1E5F6CD2" w14:textId="77777777" w:rsidR="00FF3BB4" w:rsidRPr="00FF3BB4" w:rsidRDefault="00FF3BB4" w:rsidP="00E9352A">
      <w:pPr>
        <w:pStyle w:val="Luettelokappale"/>
        <w:ind w:left="1080"/>
        <w:jc w:val="both"/>
        <w:rPr>
          <w:rFonts w:ascii="Arial" w:hAnsi="Arial" w:cs="Arial"/>
        </w:rPr>
      </w:pPr>
    </w:p>
    <w:p w14:paraId="7CDA0EE4" w14:textId="0720E4F8" w:rsidR="00FF3BB4" w:rsidRPr="008C0C08" w:rsidRDefault="00FF3BB4" w:rsidP="00E9352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8C0C08">
        <w:rPr>
          <w:rFonts w:ascii="Arial" w:hAnsi="Arial" w:cs="Arial"/>
          <w:i/>
          <w:sz w:val="22"/>
          <w:szCs w:val="22"/>
        </w:rPr>
        <w:t>PLM:n sisällä käydyt keskustelut työryhmän työn rajauksesta</w:t>
      </w:r>
    </w:p>
    <w:p w14:paraId="13FCB1F2" w14:textId="77777777" w:rsidR="00FF3BB4" w:rsidRDefault="00FF3BB4" w:rsidP="00E9352A">
      <w:pPr>
        <w:pStyle w:val="Luettelokappale"/>
        <w:ind w:left="1080"/>
        <w:jc w:val="both"/>
        <w:rPr>
          <w:rFonts w:ascii="Arial" w:hAnsi="Arial" w:cs="Arial"/>
          <w:i/>
        </w:rPr>
      </w:pPr>
    </w:p>
    <w:p w14:paraId="26B2536A" w14:textId="4E1CFED8" w:rsidR="00FF3BB4" w:rsidRPr="00FF3BB4" w:rsidRDefault="00373E6B" w:rsidP="00E9352A">
      <w:pPr>
        <w:pStyle w:val="Luettelokappale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Puolustusministeriössä</w:t>
      </w:r>
      <w:r w:rsidR="00787DB4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käyty sisäistä keskustelua työryhmän työn rajaamisesta ja pohdittu</w:t>
      </w:r>
      <w:r w:rsidR="00FB0B0F">
        <w:rPr>
          <w:rFonts w:ascii="Arial" w:hAnsi="Arial" w:cs="Arial"/>
        </w:rPr>
        <w:t xml:space="preserve"> 45 päivän aikarajan lyhentämisen suhdetta parlamentaarisen komitean työhön, jossa</w:t>
      </w:r>
      <w:r w:rsidR="00787DB4">
        <w:rPr>
          <w:rFonts w:ascii="Arial" w:hAnsi="Arial" w:cs="Arial"/>
        </w:rPr>
        <w:t xml:space="preserve"> on</w:t>
      </w:r>
      <w:r w:rsidR="00FB0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keskusteltu</w:t>
      </w:r>
      <w:r w:rsidR="00FB0B0F">
        <w:rPr>
          <w:rFonts w:ascii="Arial" w:hAnsi="Arial" w:cs="Arial"/>
        </w:rPr>
        <w:t xml:space="preserve"> koko aikarajan </w:t>
      </w:r>
      <w:r>
        <w:rPr>
          <w:rFonts w:ascii="Arial" w:hAnsi="Arial" w:cs="Arial"/>
        </w:rPr>
        <w:t xml:space="preserve">mahdollisesta </w:t>
      </w:r>
      <w:r w:rsidR="00FB0B0F">
        <w:rPr>
          <w:rFonts w:ascii="Arial" w:hAnsi="Arial" w:cs="Arial"/>
        </w:rPr>
        <w:t>poistamis</w:t>
      </w:r>
      <w:r>
        <w:rPr>
          <w:rFonts w:ascii="Arial" w:hAnsi="Arial" w:cs="Arial"/>
        </w:rPr>
        <w:t xml:space="preserve">esta. </w:t>
      </w:r>
    </w:p>
    <w:p w14:paraId="547A3F15" w14:textId="77777777" w:rsidR="00FF3BB4" w:rsidRDefault="00FF3BB4" w:rsidP="00E9352A">
      <w:pPr>
        <w:pStyle w:val="Luettelokappale"/>
        <w:jc w:val="both"/>
        <w:rPr>
          <w:rFonts w:ascii="Arial" w:hAnsi="Arial" w:cs="Arial"/>
          <w:b/>
        </w:rPr>
      </w:pPr>
    </w:p>
    <w:p w14:paraId="70D2E503" w14:textId="77777777" w:rsidR="00FF3BB4" w:rsidRDefault="00FF3BB4" w:rsidP="00E9352A">
      <w:pPr>
        <w:pStyle w:val="Luettelokappale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NVapeL HE-luonnoksen läpikäynti</w:t>
      </w:r>
    </w:p>
    <w:p w14:paraId="65A8A2DE" w14:textId="77777777" w:rsidR="00FF3BB4" w:rsidRDefault="00FF3BB4" w:rsidP="00E9352A">
      <w:pPr>
        <w:pStyle w:val="Luettelokappale"/>
        <w:ind w:left="1080"/>
        <w:jc w:val="both"/>
        <w:rPr>
          <w:rFonts w:ascii="Arial" w:hAnsi="Arial" w:cs="Arial"/>
          <w:b/>
        </w:rPr>
      </w:pPr>
    </w:p>
    <w:p w14:paraId="117D0561" w14:textId="3621FA8E" w:rsidR="00FF3BB4" w:rsidRPr="008C0C08" w:rsidRDefault="00FF3BB4" w:rsidP="00E9352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8C0C08">
        <w:rPr>
          <w:rFonts w:ascii="Arial" w:hAnsi="Arial" w:cs="Arial"/>
          <w:i/>
          <w:sz w:val="22"/>
          <w:szCs w:val="22"/>
        </w:rPr>
        <w:lastRenderedPageBreak/>
        <w:t>Hakemuksen jättämisen määräajan aikaistaminen</w:t>
      </w:r>
    </w:p>
    <w:p w14:paraId="0053C942" w14:textId="77777777" w:rsidR="00FB0B0F" w:rsidRDefault="00FB0B0F" w:rsidP="00E9352A">
      <w:pPr>
        <w:pStyle w:val="Luettelokappale"/>
        <w:ind w:left="1080"/>
        <w:jc w:val="both"/>
        <w:rPr>
          <w:rFonts w:ascii="Arial" w:hAnsi="Arial" w:cs="Arial"/>
        </w:rPr>
      </w:pPr>
    </w:p>
    <w:p w14:paraId="5095E7E3" w14:textId="7B892E68" w:rsidR="00FF3BB4" w:rsidRDefault="00373E6B" w:rsidP="00E9352A">
      <w:pPr>
        <w:pStyle w:val="Luettelokappale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Maavoimien esikunta </w:t>
      </w:r>
      <w:r w:rsidR="00B42265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esittänyt, että hakemuksen naisten vapaaehtoiseen asepalvelukseen määräaikaa aikaistettaisiin </w:t>
      </w:r>
      <w:r w:rsidR="00FB0B0F">
        <w:rPr>
          <w:rFonts w:ascii="Arial" w:hAnsi="Arial" w:cs="Arial"/>
        </w:rPr>
        <w:t>nykysääntelystä (1.3.) poiketen (15.1</w:t>
      </w:r>
      <w:r w:rsidR="008C0C08">
        <w:rPr>
          <w:rFonts w:ascii="Arial" w:hAnsi="Arial" w:cs="Arial"/>
        </w:rPr>
        <w:t>.</w:t>
      </w:r>
      <w:r w:rsidR="00FB0B0F">
        <w:rPr>
          <w:rFonts w:ascii="Arial" w:hAnsi="Arial" w:cs="Arial"/>
        </w:rPr>
        <w:t>). Työryhmän näkemys on, että ehdotus on kannatettava, joten päätettiin nostaa ehdotus esitysluonnokseen ja esitetään h</w:t>
      </w:r>
      <w:r w:rsidR="00FB0B0F" w:rsidRPr="00FB0B0F">
        <w:rPr>
          <w:rFonts w:ascii="Arial" w:hAnsi="Arial" w:cs="Arial"/>
        </w:rPr>
        <w:t>akemuksen jä</w:t>
      </w:r>
      <w:r w:rsidR="00FB0B0F">
        <w:rPr>
          <w:rFonts w:ascii="Arial" w:hAnsi="Arial" w:cs="Arial"/>
        </w:rPr>
        <w:t>ttämisen määräajan aikaistamista.</w:t>
      </w:r>
    </w:p>
    <w:p w14:paraId="252A9AE0" w14:textId="77777777" w:rsidR="00FB0B0F" w:rsidRPr="00FF3BB4" w:rsidRDefault="00FB0B0F" w:rsidP="00E9352A">
      <w:pPr>
        <w:pStyle w:val="Luettelokappale"/>
        <w:ind w:left="1080"/>
        <w:jc w:val="both"/>
        <w:rPr>
          <w:rFonts w:ascii="Arial" w:hAnsi="Arial" w:cs="Arial"/>
        </w:rPr>
      </w:pPr>
    </w:p>
    <w:p w14:paraId="04440ED8" w14:textId="1733AEEA" w:rsidR="00FF3BB4" w:rsidRPr="008C0C08" w:rsidRDefault="00FF3BB4" w:rsidP="00E9352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8C0C08">
        <w:rPr>
          <w:rFonts w:ascii="Arial" w:hAnsi="Arial" w:cs="Arial"/>
          <w:i/>
          <w:sz w:val="22"/>
          <w:szCs w:val="22"/>
        </w:rPr>
        <w:t>45 päivän aikarajan lyhentäminen</w:t>
      </w:r>
    </w:p>
    <w:p w14:paraId="34CA0666" w14:textId="6038D4AE" w:rsidR="00FB0B0F" w:rsidRDefault="00FB0B0F" w:rsidP="00E9352A">
      <w:pPr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1F021E12" w14:textId="236A4D9A" w:rsidR="008C0C08" w:rsidRPr="00FB0B0F" w:rsidRDefault="00FB0B0F" w:rsidP="00E9352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Keskusteltiin</w:t>
      </w:r>
      <w:r w:rsidR="00B14712">
        <w:rPr>
          <w:rFonts w:ascii="Arial" w:hAnsi="Arial" w:cs="Arial"/>
          <w:sz w:val="22"/>
          <w:szCs w:val="22"/>
        </w:rPr>
        <w:t xml:space="preserve"> </w:t>
      </w:r>
      <w:r w:rsidR="00373E6B">
        <w:rPr>
          <w:rFonts w:ascii="Arial" w:hAnsi="Arial" w:cs="Arial"/>
          <w:sz w:val="22"/>
          <w:szCs w:val="22"/>
        </w:rPr>
        <w:t xml:space="preserve">45 päivän aikarajan lyhentämisestä. </w:t>
      </w:r>
      <w:r w:rsidR="00B14712">
        <w:rPr>
          <w:rFonts w:ascii="Arial" w:hAnsi="Arial" w:cs="Arial"/>
          <w:sz w:val="22"/>
          <w:szCs w:val="22"/>
        </w:rPr>
        <w:t>Varusmiesliitt</w:t>
      </w:r>
      <w:r w:rsidR="0006350B">
        <w:rPr>
          <w:rFonts w:ascii="Arial" w:hAnsi="Arial" w:cs="Arial"/>
          <w:sz w:val="22"/>
          <w:szCs w:val="22"/>
        </w:rPr>
        <w:t>o on sitä mieltä, että aikaraja</w:t>
      </w:r>
      <w:r w:rsidR="00B14712">
        <w:rPr>
          <w:rFonts w:ascii="Arial" w:hAnsi="Arial" w:cs="Arial"/>
          <w:sz w:val="22"/>
          <w:szCs w:val="22"/>
        </w:rPr>
        <w:t xml:space="preserve"> </w:t>
      </w:r>
      <w:r w:rsidR="00373E6B">
        <w:rPr>
          <w:rFonts w:ascii="Arial" w:hAnsi="Arial" w:cs="Arial"/>
          <w:sz w:val="22"/>
          <w:szCs w:val="22"/>
        </w:rPr>
        <w:t>tulisi</w:t>
      </w:r>
      <w:r w:rsidR="00B14712">
        <w:rPr>
          <w:rFonts w:ascii="Arial" w:hAnsi="Arial" w:cs="Arial"/>
          <w:sz w:val="22"/>
          <w:szCs w:val="22"/>
        </w:rPr>
        <w:t xml:space="preserve"> poistaa kokonaan, mutta on ennemmin lyhentämisen kannalla kuin asia</w:t>
      </w:r>
      <w:r w:rsidR="00373E6B">
        <w:rPr>
          <w:rFonts w:ascii="Arial" w:hAnsi="Arial" w:cs="Arial"/>
          <w:sz w:val="22"/>
          <w:szCs w:val="22"/>
        </w:rPr>
        <w:t>ntilan säilyttämisen kannalla. Se p</w:t>
      </w:r>
      <w:r w:rsidR="00B14712">
        <w:rPr>
          <w:rFonts w:ascii="Arial" w:hAnsi="Arial" w:cs="Arial"/>
          <w:sz w:val="22"/>
          <w:szCs w:val="22"/>
        </w:rPr>
        <w:t>uolsi</w:t>
      </w:r>
      <w:r w:rsidR="00373E6B">
        <w:rPr>
          <w:rFonts w:ascii="Arial" w:hAnsi="Arial" w:cs="Arial"/>
          <w:sz w:val="22"/>
          <w:szCs w:val="22"/>
        </w:rPr>
        <w:t xml:space="preserve"> myös</w:t>
      </w:r>
      <w:r w:rsidR="00B14712">
        <w:rPr>
          <w:rFonts w:ascii="Arial" w:hAnsi="Arial" w:cs="Arial"/>
          <w:sz w:val="22"/>
          <w:szCs w:val="22"/>
        </w:rPr>
        <w:t xml:space="preserve"> näkemystä, että 30 päivän aikana ehtii saada käsityksen soveltuvuudesta asepalvelukseen.</w:t>
      </w:r>
      <w:r w:rsidR="00373E6B">
        <w:rPr>
          <w:rFonts w:ascii="Arial" w:hAnsi="Arial" w:cs="Arial"/>
          <w:sz w:val="22"/>
          <w:szCs w:val="22"/>
        </w:rPr>
        <w:t xml:space="preserve"> Muutos parantaisi</w:t>
      </w:r>
      <w:r w:rsidR="008C0C08">
        <w:rPr>
          <w:rFonts w:ascii="Arial" w:hAnsi="Arial" w:cs="Arial"/>
          <w:sz w:val="22"/>
          <w:szCs w:val="22"/>
        </w:rPr>
        <w:t xml:space="preserve"> myös tasa-arvoa.</w:t>
      </w:r>
      <w:r w:rsidR="00373E6B">
        <w:rPr>
          <w:rFonts w:ascii="Arial" w:hAnsi="Arial" w:cs="Arial"/>
          <w:sz w:val="22"/>
          <w:szCs w:val="22"/>
        </w:rPr>
        <w:t xml:space="preserve"> </w:t>
      </w:r>
      <w:r w:rsidR="008C0C08">
        <w:rPr>
          <w:rFonts w:ascii="Arial" w:hAnsi="Arial" w:cs="Arial"/>
          <w:sz w:val="22"/>
          <w:szCs w:val="22"/>
        </w:rPr>
        <w:t>Päätettiin, että esitetään lyhentämistä.</w:t>
      </w:r>
    </w:p>
    <w:p w14:paraId="2CF50AAF" w14:textId="77777777" w:rsidR="00FB0B0F" w:rsidRPr="00FF3BB4" w:rsidRDefault="00FB0B0F" w:rsidP="00E9352A">
      <w:pPr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41FA1536" w14:textId="74DC9340" w:rsidR="00FF3BB4" w:rsidRDefault="00FF3BB4" w:rsidP="00E9352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FF3BB4">
        <w:rPr>
          <w:rFonts w:ascii="Arial" w:hAnsi="Arial" w:cs="Arial"/>
          <w:i/>
          <w:sz w:val="22"/>
          <w:szCs w:val="22"/>
        </w:rPr>
        <w:t>Siirtymäsäännökset</w:t>
      </w:r>
    </w:p>
    <w:p w14:paraId="29127A2A" w14:textId="0021AB6B" w:rsidR="008C0C08" w:rsidRDefault="008C0C08" w:rsidP="00E9352A">
      <w:pPr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6D239029" w14:textId="77777777" w:rsidR="00B42265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Keskusteltiin</w:t>
      </w:r>
      <w:r w:rsidR="00DB4C4F">
        <w:rPr>
          <w:rFonts w:ascii="Arial" w:hAnsi="Arial" w:cs="Arial"/>
          <w:sz w:val="22"/>
          <w:szCs w:val="22"/>
        </w:rPr>
        <w:t xml:space="preserve"> seuraavista, jotka vaatisivat siirtymäsäännöstä:</w:t>
      </w:r>
    </w:p>
    <w:p w14:paraId="26B9CED6" w14:textId="674B5F84" w:rsidR="008C0C08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A38F64A" w14:textId="74111986" w:rsidR="00B42265" w:rsidRDefault="00DB4C4F" w:rsidP="00B42265">
      <w:pPr>
        <w:pStyle w:val="Luettelokappale"/>
        <w:spacing w:before="120" w:after="120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</w:t>
      </w:r>
      <w:r w:rsidR="008C0C08" w:rsidRPr="00DB4C4F">
        <w:rPr>
          <w:rFonts w:ascii="Arial" w:hAnsi="Arial" w:cs="Arial"/>
          <w:u w:val="single"/>
        </w:rPr>
        <w:t>alveluksen aloittamisajankohdan aikaistaminen</w:t>
      </w:r>
      <w:r w:rsidRPr="00DB4C4F">
        <w:rPr>
          <w:rFonts w:ascii="Arial" w:hAnsi="Arial" w:cs="Arial"/>
          <w:u w:val="single"/>
        </w:rPr>
        <w:t xml:space="preserve"> viimeistään 30:stä ikävuodesta 29:än ikävuoteen</w:t>
      </w:r>
    </w:p>
    <w:p w14:paraId="78E8A08F" w14:textId="2C44ABD3" w:rsidR="00B42265" w:rsidRPr="00B42265" w:rsidRDefault="00DB4C4F" w:rsidP="00B42265">
      <w:pPr>
        <w:pStyle w:val="Luettelokappale"/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DB4C4F">
        <w:rPr>
          <w:rFonts w:ascii="Arial" w:hAnsi="Arial" w:cs="Arial"/>
        </w:rPr>
        <w:t xml:space="preserve">Näiden osalta </w:t>
      </w:r>
      <w:r w:rsidR="008C0C08" w:rsidRPr="00DB4C4F">
        <w:rPr>
          <w:rFonts w:ascii="Arial" w:hAnsi="Arial" w:cs="Arial"/>
        </w:rPr>
        <w:t>voimassa</w:t>
      </w:r>
      <w:r w:rsidRPr="00DB4C4F">
        <w:rPr>
          <w:rFonts w:ascii="Arial" w:hAnsi="Arial" w:cs="Arial"/>
        </w:rPr>
        <w:t xml:space="preserve"> olevat käskyt pysyvät voimassa, mutta tuleviin</w:t>
      </w:r>
      <w:r>
        <w:rPr>
          <w:rFonts w:ascii="Arial" w:hAnsi="Arial" w:cs="Arial"/>
        </w:rPr>
        <w:t xml:space="preserve"> tarvitaan</w:t>
      </w:r>
      <w:r w:rsidRPr="00DB4C4F">
        <w:rPr>
          <w:rFonts w:ascii="Arial" w:hAnsi="Arial" w:cs="Arial"/>
        </w:rPr>
        <w:t xml:space="preserve"> siirtymäsäännös</w:t>
      </w:r>
    </w:p>
    <w:p w14:paraId="6B200732" w14:textId="77777777" w:rsidR="00B42265" w:rsidRDefault="00DB4C4F" w:rsidP="00B42265">
      <w:pPr>
        <w:pStyle w:val="Luettelokappale"/>
        <w:spacing w:before="120" w:after="120"/>
        <w:ind w:left="1800"/>
        <w:jc w:val="both"/>
        <w:rPr>
          <w:rFonts w:ascii="Arial" w:hAnsi="Arial" w:cs="Arial"/>
        </w:rPr>
      </w:pPr>
      <w:r w:rsidRPr="00DB4C4F">
        <w:rPr>
          <w:rFonts w:ascii="Arial" w:hAnsi="Arial" w:cs="Arial"/>
          <w:u w:val="single"/>
        </w:rPr>
        <w:t>M</w:t>
      </w:r>
      <w:r w:rsidR="008C0C08" w:rsidRPr="00DB4C4F">
        <w:rPr>
          <w:rFonts w:ascii="Arial" w:hAnsi="Arial" w:cs="Arial"/>
          <w:u w:val="single"/>
        </w:rPr>
        <w:t>uutoksenhaku</w:t>
      </w:r>
    </w:p>
    <w:p w14:paraId="73854BC3" w14:textId="61808701" w:rsidR="00B42265" w:rsidRPr="00B42265" w:rsidRDefault="00DB4C4F" w:rsidP="00B42265">
      <w:pPr>
        <w:pStyle w:val="Luettelokappale"/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Muutoksenhaun osalta käytössä on ns. standardimuotoinen muotoilu, joita voi hyödyntää myös tässä tapauksessa</w:t>
      </w:r>
      <w:bookmarkStart w:id="0" w:name="_GoBack"/>
      <w:bookmarkEnd w:id="0"/>
    </w:p>
    <w:p w14:paraId="139FF690" w14:textId="77777777" w:rsidR="00B42265" w:rsidRDefault="00DB4C4F" w:rsidP="00B42265">
      <w:pPr>
        <w:pStyle w:val="Luettelokappale"/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H</w:t>
      </w:r>
      <w:r w:rsidR="008C0C08" w:rsidRPr="00DB4C4F">
        <w:rPr>
          <w:rFonts w:ascii="Arial" w:hAnsi="Arial" w:cs="Arial"/>
          <w:u w:val="single"/>
        </w:rPr>
        <w:t>akemuksen</w:t>
      </w:r>
      <w:r>
        <w:rPr>
          <w:rFonts w:ascii="Arial" w:hAnsi="Arial" w:cs="Arial"/>
          <w:u w:val="single"/>
        </w:rPr>
        <w:t xml:space="preserve"> naisten vapaaehtoiseen asepalvelukseen</w:t>
      </w:r>
      <w:r w:rsidR="008C0C08" w:rsidRPr="00DB4C4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viimeisen </w:t>
      </w:r>
      <w:r w:rsidR="008C0C08" w:rsidRPr="00DB4C4F">
        <w:rPr>
          <w:rFonts w:ascii="Arial" w:hAnsi="Arial" w:cs="Arial"/>
          <w:u w:val="single"/>
        </w:rPr>
        <w:t>jättöpäivän aikaistaminen</w:t>
      </w:r>
    </w:p>
    <w:p w14:paraId="561FE336" w14:textId="10088C2B" w:rsidR="008C0C08" w:rsidRDefault="00DB4C4F" w:rsidP="00B42265">
      <w:pPr>
        <w:pStyle w:val="Luettelokappale"/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Siirtymäsäännöksen muotoilu </w:t>
      </w:r>
      <w:r w:rsidR="008C0C08">
        <w:rPr>
          <w:rFonts w:ascii="Arial" w:hAnsi="Arial" w:cs="Arial"/>
        </w:rPr>
        <w:t xml:space="preserve">riippuu vielä lain voimaantulosta </w:t>
      </w:r>
    </w:p>
    <w:p w14:paraId="3EDAE857" w14:textId="078A74FA" w:rsidR="008C0C08" w:rsidRPr="008C0C08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574BCA85" w14:textId="77777777" w:rsidR="008C0C08" w:rsidRPr="00FF3BB4" w:rsidRDefault="008C0C08" w:rsidP="00E9352A">
      <w:pPr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608A3E28" w14:textId="34DC0490" w:rsidR="008C0C08" w:rsidRDefault="00FF3BB4" w:rsidP="00E9352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FF3BB4">
        <w:rPr>
          <w:rFonts w:ascii="Arial" w:hAnsi="Arial" w:cs="Arial"/>
          <w:i/>
          <w:sz w:val="22"/>
          <w:szCs w:val="22"/>
        </w:rPr>
        <w:t>8 §:n muotoilu</w:t>
      </w:r>
    </w:p>
    <w:p w14:paraId="105203BF" w14:textId="77777777" w:rsidR="008C0C08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F6B5782" w14:textId="6C4998A5" w:rsidR="008C0C08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Keskusteltiin </w:t>
      </w:r>
      <w:r w:rsidR="00787DB4">
        <w:rPr>
          <w:rFonts w:ascii="Arial" w:hAnsi="Arial" w:cs="Arial"/>
          <w:sz w:val="22"/>
          <w:szCs w:val="22"/>
        </w:rPr>
        <w:t>pykälän muotoilusta ja siitä, miten käytännössä menetellään, kun palvelus keskeytetään raskauden vuoksi</w:t>
      </w:r>
      <w:r w:rsidR="008C041D">
        <w:rPr>
          <w:rFonts w:ascii="Arial" w:hAnsi="Arial" w:cs="Arial"/>
          <w:sz w:val="22"/>
          <w:szCs w:val="22"/>
        </w:rPr>
        <w:t>.</w:t>
      </w:r>
      <w:r w:rsidR="00787DB4">
        <w:rPr>
          <w:rFonts w:ascii="Arial" w:hAnsi="Arial" w:cs="Arial"/>
          <w:sz w:val="22"/>
          <w:szCs w:val="22"/>
        </w:rPr>
        <w:t xml:space="preserve"> Säännös tulisi muotoilla siten, että palvelus kesk</w:t>
      </w:r>
      <w:r w:rsidR="00B42265">
        <w:rPr>
          <w:rFonts w:ascii="Arial" w:hAnsi="Arial" w:cs="Arial"/>
          <w:sz w:val="22"/>
          <w:szCs w:val="22"/>
        </w:rPr>
        <w:t>e</w:t>
      </w:r>
      <w:r w:rsidR="00787DB4">
        <w:rPr>
          <w:rFonts w:ascii="Arial" w:hAnsi="Arial" w:cs="Arial"/>
          <w:sz w:val="22"/>
          <w:szCs w:val="22"/>
        </w:rPr>
        <w:t>ytetään sen perusteella aina määräajaksi, ei toistaiseksi.</w:t>
      </w:r>
      <w:r w:rsidR="008C041D">
        <w:rPr>
          <w:rFonts w:ascii="Arial" w:hAnsi="Arial" w:cs="Arial"/>
          <w:sz w:val="22"/>
          <w:szCs w:val="22"/>
        </w:rPr>
        <w:t xml:space="preserve"> </w:t>
      </w:r>
    </w:p>
    <w:p w14:paraId="5C43BA36" w14:textId="77777777" w:rsidR="008C0C08" w:rsidRPr="008C0C08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29862B38" w14:textId="3717B142" w:rsidR="00FF3BB4" w:rsidRDefault="0006350B" w:rsidP="00E9352A">
      <w:pPr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Muuta</w:t>
      </w:r>
    </w:p>
    <w:p w14:paraId="63F909E8" w14:textId="77777777" w:rsidR="008C0C08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9D2398B" w14:textId="7D0C7057" w:rsidR="008C0C08" w:rsidRPr="008C0C08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  <w:r w:rsidRPr="008C0C08">
        <w:rPr>
          <w:rFonts w:ascii="Arial" w:hAnsi="Arial" w:cs="Arial"/>
          <w:sz w:val="22"/>
          <w:szCs w:val="22"/>
        </w:rPr>
        <w:t>Muissa laeissa viittauksia NVapeL:iin, jotka tulee muuttaa. Aiheuttaa pitkän listan liitelakeja, jotka tulee kirjata</w:t>
      </w:r>
      <w:r w:rsidR="0006350B">
        <w:rPr>
          <w:rFonts w:ascii="Arial" w:hAnsi="Arial" w:cs="Arial"/>
          <w:sz w:val="22"/>
          <w:szCs w:val="22"/>
        </w:rPr>
        <w:t>.</w:t>
      </w:r>
      <w:r w:rsidR="00787DB4">
        <w:rPr>
          <w:rFonts w:ascii="Arial" w:hAnsi="Arial" w:cs="Arial"/>
          <w:sz w:val="22"/>
          <w:szCs w:val="22"/>
        </w:rPr>
        <w:t xml:space="preserve"> Vaihtoehtoisesti lakiin voidaan ottaa säännös, jonka mukaan muussa laissa olevalla viittauksella naisten vapaaeh</w:t>
      </w:r>
      <w:r w:rsidR="00B42265">
        <w:rPr>
          <w:rFonts w:ascii="Arial" w:hAnsi="Arial" w:cs="Arial"/>
          <w:sz w:val="22"/>
          <w:szCs w:val="22"/>
        </w:rPr>
        <w:t>t</w:t>
      </w:r>
      <w:r w:rsidR="00787DB4">
        <w:rPr>
          <w:rFonts w:ascii="Arial" w:hAnsi="Arial" w:cs="Arial"/>
          <w:sz w:val="22"/>
          <w:szCs w:val="22"/>
        </w:rPr>
        <w:t>oisesta asepalveluksesta annettuun lakiin, tarkoitetaan jatkossa uutta lakia.</w:t>
      </w:r>
    </w:p>
    <w:p w14:paraId="1B34C0A3" w14:textId="77777777" w:rsidR="00FF3BB4" w:rsidRDefault="00FF3BB4" w:rsidP="00E9352A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5FF9F240" w14:textId="54594A59" w:rsidR="008C0C08" w:rsidRDefault="00FF3BB4" w:rsidP="00E9352A">
      <w:pPr>
        <w:pStyle w:val="Luettelokappale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AVL HE-luonnoksen läpikäynti</w:t>
      </w:r>
    </w:p>
    <w:p w14:paraId="4723341A" w14:textId="64A71D65" w:rsidR="008C0C08" w:rsidRPr="0006350B" w:rsidRDefault="008C0C08" w:rsidP="00E9352A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35AAA8E8" w14:textId="617DB97F" w:rsidR="0006350B" w:rsidRDefault="0006350B" w:rsidP="00E9352A">
      <w:pPr>
        <w:ind w:left="1080"/>
        <w:jc w:val="both"/>
        <w:rPr>
          <w:rFonts w:ascii="Arial" w:hAnsi="Arial" w:cs="Arial"/>
          <w:i/>
          <w:sz w:val="22"/>
          <w:szCs w:val="22"/>
        </w:rPr>
      </w:pPr>
      <w:r w:rsidRPr="0006350B">
        <w:rPr>
          <w:rFonts w:ascii="Arial" w:hAnsi="Arial" w:cs="Arial"/>
          <w:i/>
          <w:sz w:val="22"/>
          <w:szCs w:val="22"/>
        </w:rPr>
        <w:t>Suostumukseen perustuva palvelusajan pidentäminen</w:t>
      </w:r>
    </w:p>
    <w:p w14:paraId="2F421B2C" w14:textId="77777777" w:rsidR="0006350B" w:rsidRPr="0006350B" w:rsidRDefault="0006350B" w:rsidP="00E9352A">
      <w:pPr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4EF8563A" w14:textId="30939A30" w:rsidR="008C0C08" w:rsidRDefault="0006350B" w:rsidP="00E9352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Vaikka jälki-</w:t>
      </w:r>
      <w:r w:rsidR="008C0C08">
        <w:rPr>
          <w:rFonts w:ascii="Arial" w:hAnsi="Arial" w:cs="Arial"/>
          <w:sz w:val="22"/>
          <w:szCs w:val="22"/>
        </w:rPr>
        <w:t xml:space="preserve">RUK on poistunut, erikoiskoulutuksen osalta </w:t>
      </w:r>
      <w:r>
        <w:rPr>
          <w:rFonts w:ascii="Arial" w:hAnsi="Arial" w:cs="Arial"/>
          <w:sz w:val="22"/>
          <w:szCs w:val="22"/>
        </w:rPr>
        <w:t xml:space="preserve">palvelusajan pidentämiseen suostumuksen perusteella </w:t>
      </w:r>
      <w:r w:rsidR="008C0C08">
        <w:rPr>
          <w:rFonts w:ascii="Arial" w:hAnsi="Arial" w:cs="Arial"/>
          <w:sz w:val="22"/>
          <w:szCs w:val="22"/>
        </w:rPr>
        <w:t>on tarve yhä. Keskusteltiin tarpeesta nost</w:t>
      </w:r>
      <w:r>
        <w:rPr>
          <w:rFonts w:ascii="Arial" w:hAnsi="Arial" w:cs="Arial"/>
          <w:sz w:val="22"/>
          <w:szCs w:val="22"/>
        </w:rPr>
        <w:t>aa lakiin säännös suostumukseen</w:t>
      </w:r>
      <w:r w:rsidR="008C0C08" w:rsidRPr="008C0C08">
        <w:rPr>
          <w:rFonts w:ascii="Arial" w:hAnsi="Arial" w:cs="Arial"/>
          <w:sz w:val="22"/>
          <w:szCs w:val="22"/>
        </w:rPr>
        <w:t xml:space="preserve"> perustuva</w:t>
      </w:r>
      <w:r>
        <w:rPr>
          <w:rFonts w:ascii="Arial" w:hAnsi="Arial" w:cs="Arial"/>
          <w:sz w:val="22"/>
          <w:szCs w:val="22"/>
        </w:rPr>
        <w:t>n palvelusajan pidentämisestä</w:t>
      </w:r>
      <w:r w:rsidR="008C0C08">
        <w:rPr>
          <w:rFonts w:ascii="Arial" w:hAnsi="Arial" w:cs="Arial"/>
          <w:sz w:val="22"/>
          <w:szCs w:val="22"/>
        </w:rPr>
        <w:t>. Päätettiin jatkaa pohdintaa sihteeristön kesken. Puoltavia näkemyksiä esitettiin, että selkeyd</w:t>
      </w:r>
      <w:r w:rsidR="00E9352A">
        <w:rPr>
          <w:rFonts w:ascii="Arial" w:hAnsi="Arial" w:cs="Arial"/>
          <w:sz w:val="22"/>
          <w:szCs w:val="22"/>
        </w:rPr>
        <w:t>en vuoksi olisi hyvä olla laissa</w:t>
      </w:r>
      <w:r w:rsidR="008C0C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Tapaukset ovat kuitenkin harvoja</w:t>
      </w:r>
      <w:r w:rsidR="008C0C08">
        <w:rPr>
          <w:rFonts w:ascii="Arial" w:hAnsi="Arial" w:cs="Arial"/>
          <w:sz w:val="22"/>
          <w:szCs w:val="22"/>
        </w:rPr>
        <w:t xml:space="preserve"> ja perustuvat</w:t>
      </w:r>
      <w:r>
        <w:rPr>
          <w:rFonts w:ascii="Arial" w:hAnsi="Arial" w:cs="Arial"/>
          <w:sz w:val="22"/>
          <w:szCs w:val="22"/>
        </w:rPr>
        <w:t xml:space="preserve"> aina</w:t>
      </w:r>
      <w:r w:rsidR="008C0C08">
        <w:rPr>
          <w:rFonts w:ascii="Arial" w:hAnsi="Arial" w:cs="Arial"/>
          <w:sz w:val="22"/>
          <w:szCs w:val="22"/>
        </w:rPr>
        <w:t xml:space="preserve"> varusmiesten omaan halukkuuteen</w:t>
      </w:r>
      <w:r>
        <w:rPr>
          <w:rFonts w:ascii="Arial" w:hAnsi="Arial" w:cs="Arial"/>
          <w:sz w:val="22"/>
          <w:szCs w:val="22"/>
        </w:rPr>
        <w:t>.</w:t>
      </w:r>
    </w:p>
    <w:p w14:paraId="5FD4A711" w14:textId="6BFE73CB" w:rsidR="008C0C08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5A9D1227" w14:textId="26C4540F" w:rsidR="0006350B" w:rsidRDefault="0006350B" w:rsidP="00E9352A">
      <w:pPr>
        <w:ind w:left="1080"/>
        <w:jc w:val="both"/>
        <w:rPr>
          <w:rFonts w:ascii="Arial" w:hAnsi="Arial" w:cs="Arial"/>
          <w:i/>
          <w:sz w:val="22"/>
          <w:szCs w:val="22"/>
        </w:rPr>
      </w:pPr>
      <w:r w:rsidRPr="0006350B">
        <w:rPr>
          <w:rFonts w:ascii="Arial" w:hAnsi="Arial" w:cs="Arial"/>
          <w:i/>
          <w:sz w:val="22"/>
          <w:szCs w:val="22"/>
        </w:rPr>
        <w:t xml:space="preserve">Muuta </w:t>
      </w:r>
    </w:p>
    <w:p w14:paraId="54D9847C" w14:textId="77777777" w:rsidR="0006350B" w:rsidRPr="0006350B" w:rsidRDefault="0006350B" w:rsidP="00E9352A">
      <w:pPr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7F70B98E" w14:textId="1564E475" w:rsidR="008C0C08" w:rsidRDefault="008C0C08" w:rsidP="00E9352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Keskusteltiin </w:t>
      </w:r>
      <w:r w:rsidR="0006350B">
        <w:rPr>
          <w:rFonts w:ascii="Arial" w:hAnsi="Arial" w:cs="Arial"/>
          <w:sz w:val="22"/>
          <w:szCs w:val="22"/>
        </w:rPr>
        <w:t xml:space="preserve">lisäksi </w:t>
      </w:r>
      <w:r>
        <w:rPr>
          <w:rFonts w:ascii="Arial" w:hAnsi="Arial" w:cs="Arial"/>
          <w:sz w:val="22"/>
          <w:szCs w:val="22"/>
        </w:rPr>
        <w:t>60 §</w:t>
      </w:r>
      <w:r w:rsidR="0006350B">
        <w:rPr>
          <w:rFonts w:ascii="Arial" w:hAnsi="Arial" w:cs="Arial"/>
          <w:sz w:val="22"/>
          <w:szCs w:val="22"/>
        </w:rPr>
        <w:t>:n</w:t>
      </w:r>
      <w:r>
        <w:rPr>
          <w:rFonts w:ascii="Arial" w:hAnsi="Arial" w:cs="Arial"/>
          <w:sz w:val="22"/>
          <w:szCs w:val="22"/>
        </w:rPr>
        <w:t xml:space="preserve"> otsikon vastaavuudesta sisältöön</w:t>
      </w:r>
      <w:r w:rsidR="0006350B">
        <w:rPr>
          <w:rFonts w:ascii="Arial" w:hAnsi="Arial" w:cs="Arial"/>
          <w:sz w:val="22"/>
          <w:szCs w:val="22"/>
        </w:rPr>
        <w:t xml:space="preserve"> nähden</w:t>
      </w:r>
      <w:r>
        <w:rPr>
          <w:rFonts w:ascii="Arial" w:hAnsi="Arial" w:cs="Arial"/>
          <w:sz w:val="22"/>
          <w:szCs w:val="22"/>
        </w:rPr>
        <w:t xml:space="preserve"> ja </w:t>
      </w:r>
      <w:r w:rsidR="0006350B">
        <w:rPr>
          <w:rFonts w:ascii="Arial" w:hAnsi="Arial" w:cs="Arial"/>
          <w:sz w:val="22"/>
          <w:szCs w:val="22"/>
        </w:rPr>
        <w:t xml:space="preserve">siitä, </w:t>
      </w:r>
      <w:r>
        <w:rPr>
          <w:rFonts w:ascii="Arial" w:hAnsi="Arial" w:cs="Arial"/>
          <w:sz w:val="22"/>
          <w:szCs w:val="22"/>
        </w:rPr>
        <w:t xml:space="preserve">tulisiko </w:t>
      </w:r>
      <w:r w:rsidR="0006350B">
        <w:rPr>
          <w:rFonts w:ascii="Arial" w:hAnsi="Arial" w:cs="Arial"/>
          <w:sz w:val="22"/>
          <w:szCs w:val="22"/>
        </w:rPr>
        <w:t xml:space="preserve">säännöksen sijoittelua muuttaa </w:t>
      </w:r>
      <w:r>
        <w:rPr>
          <w:rFonts w:ascii="Arial" w:hAnsi="Arial" w:cs="Arial"/>
          <w:sz w:val="22"/>
          <w:szCs w:val="22"/>
        </w:rPr>
        <w:t>ennemminkin pykälään, jossa palveluskelpoisuuden määrittämisestä säädetään.</w:t>
      </w:r>
    </w:p>
    <w:p w14:paraId="568BA1D8" w14:textId="77777777" w:rsidR="008C0C08" w:rsidRDefault="008C0C08" w:rsidP="00E9352A">
      <w:pPr>
        <w:jc w:val="both"/>
        <w:rPr>
          <w:rFonts w:ascii="Arial" w:hAnsi="Arial" w:cs="Arial"/>
          <w:sz w:val="22"/>
          <w:szCs w:val="22"/>
        </w:rPr>
      </w:pPr>
    </w:p>
    <w:p w14:paraId="773BD6FC" w14:textId="77777777" w:rsidR="00FF3BB4" w:rsidRDefault="00FF3BB4" w:rsidP="00E9352A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4DB3778F" w14:textId="1EA9F75E" w:rsidR="00FF3BB4" w:rsidRDefault="00FF3BB4" w:rsidP="00E9352A">
      <w:pPr>
        <w:pStyle w:val="Luettelokappale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Työryhmän mietinnössä käsiteltävät muut asiat</w:t>
      </w:r>
    </w:p>
    <w:p w14:paraId="54E702D0" w14:textId="77777777" w:rsidR="00FF3BB4" w:rsidRDefault="00FF3BB4" w:rsidP="00E9352A">
      <w:pPr>
        <w:pStyle w:val="Luettelokappale"/>
        <w:jc w:val="both"/>
        <w:rPr>
          <w:rFonts w:ascii="Arial" w:hAnsi="Arial" w:cs="Arial"/>
        </w:rPr>
      </w:pPr>
    </w:p>
    <w:p w14:paraId="15486779" w14:textId="39352BE0" w:rsidR="00787DB4" w:rsidRDefault="00787DB4" w:rsidP="00B42265">
      <w:pPr>
        <w:ind w:left="720"/>
        <w:jc w:val="both"/>
        <w:rPr>
          <w:rFonts w:ascii="Arial" w:hAnsi="Arial" w:cs="Arial"/>
          <w:sz w:val="22"/>
          <w:szCs w:val="22"/>
        </w:rPr>
      </w:pPr>
      <w:r w:rsidRPr="00B42265">
        <w:rPr>
          <w:rFonts w:ascii="Arial" w:hAnsi="Arial" w:cs="Arial"/>
          <w:sz w:val="22"/>
          <w:szCs w:val="22"/>
        </w:rPr>
        <w:t>Työryhmän mietinnössä käsitellään seuraavat työryhmässä esiin nousseet asiat, jotka eivät sisälly valmisteltaviin hallituksen esityksiin:</w:t>
      </w:r>
    </w:p>
    <w:p w14:paraId="47E10438" w14:textId="77777777" w:rsidR="00B42265" w:rsidRPr="00B42265" w:rsidRDefault="00B42265" w:rsidP="00B4226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A88DD1" w14:textId="3C8152F0" w:rsidR="003A7E29" w:rsidRDefault="003A7E29" w:rsidP="00E9352A">
      <w:pPr>
        <w:pStyle w:val="Luettelokappale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6350B">
        <w:rPr>
          <w:rFonts w:ascii="Arial" w:hAnsi="Arial" w:cs="Arial"/>
        </w:rPr>
        <w:t>uolustus</w:t>
      </w:r>
      <w:r w:rsidR="008C0C08">
        <w:rPr>
          <w:rFonts w:ascii="Arial" w:hAnsi="Arial" w:cs="Arial"/>
        </w:rPr>
        <w:t xml:space="preserve">ministeri </w:t>
      </w:r>
      <w:r w:rsidR="0006350B">
        <w:rPr>
          <w:rFonts w:ascii="Arial" w:hAnsi="Arial" w:cs="Arial"/>
        </w:rPr>
        <w:t xml:space="preserve">on </w:t>
      </w:r>
      <w:r w:rsidR="008C0C08">
        <w:rPr>
          <w:rFonts w:ascii="Arial" w:hAnsi="Arial" w:cs="Arial"/>
        </w:rPr>
        <w:t>linjannut suullisesti</w:t>
      </w:r>
      <w:r w:rsidR="00787DB4">
        <w:rPr>
          <w:rFonts w:ascii="Arial" w:hAnsi="Arial" w:cs="Arial"/>
        </w:rPr>
        <w:t>, että ministeriö</w:t>
      </w:r>
      <w:r w:rsidR="008C0C08">
        <w:rPr>
          <w:rFonts w:ascii="Arial" w:hAnsi="Arial" w:cs="Arial"/>
        </w:rPr>
        <w:t xml:space="preserve"> </w:t>
      </w:r>
      <w:r w:rsidR="00787DB4">
        <w:rPr>
          <w:rFonts w:ascii="Arial" w:hAnsi="Arial" w:cs="Arial"/>
        </w:rPr>
        <w:t>selvittää</w:t>
      </w:r>
      <w:r w:rsidR="008C0C08">
        <w:rPr>
          <w:rFonts w:ascii="Arial" w:hAnsi="Arial" w:cs="Arial"/>
        </w:rPr>
        <w:t xml:space="preserve"> mahdollisuuksia varusmiesten etuuksien parantamiseen, yhtenä asiana ruokaraha ja sen </w:t>
      </w:r>
      <w:r w:rsidR="00787DB4">
        <w:rPr>
          <w:rFonts w:ascii="Arial" w:hAnsi="Arial" w:cs="Arial"/>
        </w:rPr>
        <w:t>vakinaistaminen</w:t>
      </w:r>
      <w:r w:rsidR="008C0C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66F7EB3" w14:textId="77777777" w:rsidR="003A7E29" w:rsidRDefault="003A7E29" w:rsidP="00E9352A">
      <w:pPr>
        <w:pStyle w:val="Luettelokappale"/>
        <w:jc w:val="both"/>
        <w:rPr>
          <w:rFonts w:ascii="Arial" w:hAnsi="Arial" w:cs="Arial"/>
        </w:rPr>
      </w:pPr>
    </w:p>
    <w:p w14:paraId="6137796F" w14:textId="33C62C5D" w:rsidR="008C0C08" w:rsidRDefault="00FE4EB9" w:rsidP="00E9352A">
      <w:pPr>
        <w:pStyle w:val="Luettelokappale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A7E29">
        <w:rPr>
          <w:rFonts w:ascii="Arial" w:hAnsi="Arial" w:cs="Arial"/>
        </w:rPr>
        <w:t>eservin ikäraj</w:t>
      </w:r>
      <w:r w:rsidR="00787DB4">
        <w:rPr>
          <w:rFonts w:ascii="Arial" w:hAnsi="Arial" w:cs="Arial"/>
        </w:rPr>
        <w:t>o</w:t>
      </w:r>
      <w:r>
        <w:rPr>
          <w:rFonts w:ascii="Arial" w:hAnsi="Arial" w:cs="Arial"/>
        </w:rPr>
        <w:t>ihin liittyvät asiat tulisi</w:t>
      </w:r>
      <w:r w:rsidR="00B42265">
        <w:rPr>
          <w:rFonts w:ascii="Arial" w:hAnsi="Arial" w:cs="Arial"/>
        </w:rPr>
        <w:t xml:space="preserve"> </w:t>
      </w:r>
      <w:r w:rsidR="00787DB4">
        <w:rPr>
          <w:rFonts w:ascii="Arial" w:hAnsi="Arial" w:cs="Arial"/>
        </w:rPr>
        <w:t>käsitellä erillisenä</w:t>
      </w:r>
      <w:r>
        <w:rPr>
          <w:rFonts w:ascii="Arial" w:hAnsi="Arial" w:cs="Arial"/>
        </w:rPr>
        <w:t xml:space="preserve"> kokonaisuutena omassa</w:t>
      </w:r>
      <w:r w:rsidR="00787DB4">
        <w:rPr>
          <w:rFonts w:ascii="Arial" w:hAnsi="Arial" w:cs="Arial"/>
        </w:rPr>
        <w:t xml:space="preserve"> hankkee</w:t>
      </w:r>
      <w:r>
        <w:rPr>
          <w:rFonts w:ascii="Arial" w:hAnsi="Arial" w:cs="Arial"/>
        </w:rPr>
        <w:t>ss</w:t>
      </w:r>
      <w:r w:rsidR="00787DB4">
        <w:rPr>
          <w:rFonts w:ascii="Arial" w:hAnsi="Arial" w:cs="Arial"/>
        </w:rPr>
        <w:t>a</w:t>
      </w:r>
      <w:r>
        <w:rPr>
          <w:rFonts w:ascii="Arial" w:hAnsi="Arial" w:cs="Arial"/>
        </w:rPr>
        <w:t>an</w:t>
      </w:r>
      <w:r w:rsidR="003A7E29">
        <w:rPr>
          <w:rFonts w:ascii="Arial" w:hAnsi="Arial" w:cs="Arial"/>
        </w:rPr>
        <w:t xml:space="preserve"> </w:t>
      </w:r>
    </w:p>
    <w:p w14:paraId="1E83D4DB" w14:textId="77777777" w:rsidR="008C0C08" w:rsidRDefault="008C0C08" w:rsidP="00E9352A">
      <w:pPr>
        <w:pStyle w:val="Luettelokappale"/>
        <w:jc w:val="both"/>
        <w:rPr>
          <w:rFonts w:ascii="Arial" w:hAnsi="Arial" w:cs="Arial"/>
        </w:rPr>
      </w:pPr>
    </w:p>
    <w:p w14:paraId="31A4338B" w14:textId="48579602" w:rsidR="008C0C08" w:rsidRDefault="00FE4EB9" w:rsidP="00E9352A">
      <w:pPr>
        <w:pStyle w:val="Luettelokappale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Mahdollisuus valmiusperusteisen kertausharjoituksen testaamiseen tulisi arvioida erillisess</w:t>
      </w:r>
      <w:r w:rsidR="00B42265"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 hankkeessa.</w:t>
      </w:r>
    </w:p>
    <w:p w14:paraId="053CD239" w14:textId="2D038772" w:rsidR="008C0C08" w:rsidRDefault="008C0C08" w:rsidP="00E9352A">
      <w:pPr>
        <w:pStyle w:val="Luettelokappale"/>
        <w:jc w:val="both"/>
        <w:rPr>
          <w:rFonts w:ascii="Arial" w:hAnsi="Arial" w:cs="Arial"/>
        </w:rPr>
      </w:pPr>
    </w:p>
    <w:p w14:paraId="7B6FF1DC" w14:textId="23706991" w:rsidR="008C0C08" w:rsidRDefault="008C0C08" w:rsidP="00E9352A">
      <w:pPr>
        <w:pStyle w:val="Luettelokappale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Mahdollisuus palvelusajan lyhentämiseen ja terminologiset muutokset</w:t>
      </w:r>
    </w:p>
    <w:p w14:paraId="0C1EB7FC" w14:textId="77777777" w:rsidR="008C0C08" w:rsidRPr="00FF3BB4" w:rsidRDefault="008C0C08" w:rsidP="00E9352A">
      <w:pPr>
        <w:pStyle w:val="Luettelokappale"/>
        <w:jc w:val="both"/>
        <w:rPr>
          <w:rFonts w:ascii="Arial" w:hAnsi="Arial" w:cs="Arial"/>
        </w:rPr>
      </w:pPr>
    </w:p>
    <w:p w14:paraId="78FE8615" w14:textId="77777777" w:rsidR="00FF3BB4" w:rsidRDefault="00FF3BB4" w:rsidP="00E9352A">
      <w:pPr>
        <w:pStyle w:val="Luettelokappale"/>
        <w:jc w:val="both"/>
        <w:rPr>
          <w:rFonts w:ascii="Arial" w:hAnsi="Arial" w:cs="Arial"/>
          <w:b/>
        </w:rPr>
      </w:pPr>
    </w:p>
    <w:p w14:paraId="576ACB5D" w14:textId="7ECC917D" w:rsidR="00FF3BB4" w:rsidRDefault="00FF3BB4" w:rsidP="00E9352A">
      <w:pPr>
        <w:pStyle w:val="Luettelokappale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Mietinnön viimeistelyn menettely ja seuraavat kokoukset</w:t>
      </w:r>
    </w:p>
    <w:p w14:paraId="08F66D90" w14:textId="2A246903" w:rsidR="00FF3BB4" w:rsidRDefault="00FF3BB4" w:rsidP="00E9352A">
      <w:pPr>
        <w:pStyle w:val="Luettelokappale"/>
        <w:jc w:val="both"/>
        <w:rPr>
          <w:rFonts w:ascii="Arial" w:hAnsi="Arial" w:cs="Arial"/>
          <w:b/>
        </w:rPr>
      </w:pPr>
    </w:p>
    <w:p w14:paraId="51DD5E86" w14:textId="31C3AB1C" w:rsidR="00FF3BB4" w:rsidRDefault="008C0C08" w:rsidP="00E9352A">
      <w:pPr>
        <w:pStyle w:val="Luettelokappale"/>
        <w:jc w:val="both"/>
        <w:rPr>
          <w:rFonts w:ascii="Arial" w:hAnsi="Arial" w:cs="Arial"/>
        </w:rPr>
      </w:pPr>
      <w:r>
        <w:rPr>
          <w:rFonts w:ascii="Arial" w:hAnsi="Arial" w:cs="Arial"/>
        </w:rPr>
        <w:t>Mietinnön perustelut ovat vielä kesken, joten</w:t>
      </w:r>
      <w:r w:rsidR="0006350B">
        <w:rPr>
          <w:rFonts w:ascii="Arial" w:hAnsi="Arial" w:cs="Arial"/>
        </w:rPr>
        <w:t xml:space="preserve"> työryhmän</w:t>
      </w:r>
      <w:r>
        <w:rPr>
          <w:rFonts w:ascii="Arial" w:hAnsi="Arial" w:cs="Arial"/>
        </w:rPr>
        <w:t xml:space="preserve"> sihteeristö </w:t>
      </w:r>
      <w:r w:rsidR="0006350B">
        <w:rPr>
          <w:rFonts w:ascii="Arial" w:hAnsi="Arial" w:cs="Arial"/>
        </w:rPr>
        <w:t>jatkaa kirjoitustyötä. Koska mietinnön pitäisi olla t</w:t>
      </w:r>
      <w:r>
        <w:rPr>
          <w:rFonts w:ascii="Arial" w:hAnsi="Arial" w:cs="Arial"/>
        </w:rPr>
        <w:t>ammikuun</w:t>
      </w:r>
      <w:r w:rsidR="0006350B">
        <w:rPr>
          <w:rFonts w:ascii="Arial" w:hAnsi="Arial" w:cs="Arial"/>
        </w:rPr>
        <w:t xml:space="preserve"> 2021 loppuun mennessä valmis, </w:t>
      </w:r>
      <w:r>
        <w:rPr>
          <w:rFonts w:ascii="Arial" w:hAnsi="Arial" w:cs="Arial"/>
        </w:rPr>
        <w:t>viimeinen</w:t>
      </w:r>
      <w:r w:rsidR="0006350B">
        <w:rPr>
          <w:rFonts w:ascii="Arial" w:hAnsi="Arial" w:cs="Arial"/>
        </w:rPr>
        <w:t xml:space="preserve"> alustavasti suunniteltu kokous on liian</w:t>
      </w:r>
      <w:r>
        <w:rPr>
          <w:rFonts w:ascii="Arial" w:hAnsi="Arial" w:cs="Arial"/>
        </w:rPr>
        <w:t xml:space="preserve"> myöhään. </w:t>
      </w:r>
      <w:r w:rsidR="00FE4EB9">
        <w:rPr>
          <w:rFonts w:ascii="Arial" w:hAnsi="Arial" w:cs="Arial"/>
        </w:rPr>
        <w:t>Työryhmän seuraava kokous pidetään</w:t>
      </w:r>
      <w:r w:rsidR="0006350B">
        <w:rPr>
          <w:rFonts w:ascii="Arial" w:hAnsi="Arial" w:cs="Arial"/>
        </w:rPr>
        <w:t xml:space="preserve"> 14.1.2021</w:t>
      </w:r>
      <w:r w:rsidR="00FE4E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F6DFC17" w14:textId="77777777" w:rsidR="008C0C08" w:rsidRPr="00FF3BB4" w:rsidRDefault="008C0C08" w:rsidP="00E9352A">
      <w:pPr>
        <w:pStyle w:val="Luettelokappale"/>
        <w:jc w:val="both"/>
        <w:rPr>
          <w:rFonts w:ascii="Arial" w:hAnsi="Arial" w:cs="Arial"/>
        </w:rPr>
      </w:pPr>
    </w:p>
    <w:p w14:paraId="370892D1" w14:textId="77777777" w:rsidR="00FF3BB4" w:rsidRDefault="00FF3BB4" w:rsidP="00E9352A">
      <w:pPr>
        <w:jc w:val="both"/>
        <w:rPr>
          <w:rFonts w:ascii="Arial" w:hAnsi="Arial" w:cs="Arial"/>
          <w:b/>
        </w:rPr>
      </w:pPr>
    </w:p>
    <w:p w14:paraId="1121F7DE" w14:textId="66FF7514" w:rsidR="00FF3BB4" w:rsidRDefault="00FF3BB4" w:rsidP="00E9352A">
      <w:pPr>
        <w:pStyle w:val="Luettelokappale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Muut asiat</w:t>
      </w:r>
    </w:p>
    <w:p w14:paraId="7D2E33A0" w14:textId="6942B959" w:rsidR="00FF3BB4" w:rsidRPr="00FF3BB4" w:rsidRDefault="00FF3BB4" w:rsidP="00E9352A">
      <w:pPr>
        <w:pStyle w:val="Luettelokappale"/>
        <w:spacing w:before="240" w:after="240"/>
        <w:jc w:val="both"/>
        <w:rPr>
          <w:rFonts w:ascii="Arial" w:hAnsi="Arial" w:cs="Arial"/>
        </w:rPr>
      </w:pPr>
      <w:r w:rsidRPr="003E6318">
        <w:rPr>
          <w:rFonts w:ascii="Arial" w:hAnsi="Arial" w:cs="Arial"/>
        </w:rPr>
        <w:t>Ei muita asioita.</w:t>
      </w:r>
    </w:p>
    <w:p w14:paraId="707F824C" w14:textId="653E7A28" w:rsidR="00FF3BB4" w:rsidRDefault="00FF3BB4" w:rsidP="00E9352A">
      <w:pPr>
        <w:pStyle w:val="Luettelokappale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Kokouksen päättäminen</w:t>
      </w:r>
    </w:p>
    <w:p w14:paraId="1E2C3C48" w14:textId="7606D419" w:rsidR="00CD5EBB" w:rsidRPr="00FF3BB4" w:rsidRDefault="00FF3BB4" w:rsidP="00E9352A">
      <w:pPr>
        <w:spacing w:before="240" w:after="240"/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Puheenjohtaja päätti kokouksen klo </w:t>
      </w:r>
      <w:r w:rsidR="00FB0B0F">
        <w:rPr>
          <w:rFonts w:ascii="Arial" w:hAnsi="Arial" w:cs="Arial"/>
          <w:sz w:val="22"/>
          <w:szCs w:val="22"/>
        </w:rPr>
        <w:t>1</w:t>
      </w:r>
      <w:r w:rsidR="008C0C08">
        <w:rPr>
          <w:rFonts w:ascii="Arial" w:hAnsi="Arial" w:cs="Arial"/>
          <w:sz w:val="22"/>
          <w:szCs w:val="22"/>
        </w:rPr>
        <w:t>4</w:t>
      </w:r>
      <w:r w:rsidRPr="003E6318">
        <w:rPr>
          <w:rFonts w:ascii="Arial" w:hAnsi="Arial" w:cs="Arial"/>
          <w:sz w:val="22"/>
          <w:szCs w:val="22"/>
        </w:rPr>
        <w:t>.</w:t>
      </w:r>
      <w:r w:rsidR="008C0C08">
        <w:rPr>
          <w:rFonts w:ascii="Arial" w:hAnsi="Arial" w:cs="Arial"/>
          <w:sz w:val="22"/>
          <w:szCs w:val="22"/>
        </w:rPr>
        <w:t>09.</w:t>
      </w:r>
    </w:p>
    <w:p w14:paraId="22114CC8" w14:textId="77777777" w:rsidR="00CD5EBB" w:rsidRDefault="00CD5EBB" w:rsidP="00CD5EBB">
      <w:pPr>
        <w:pStyle w:val="Sisennettykappale"/>
        <w:tabs>
          <w:tab w:val="left" w:pos="1985"/>
        </w:tabs>
        <w:spacing w:after="0"/>
        <w:ind w:left="0"/>
      </w:pPr>
    </w:p>
    <w:p w14:paraId="0CBB5818" w14:textId="77777777" w:rsidR="00B86A23" w:rsidRDefault="00B86A23" w:rsidP="00B86A23"/>
    <w:sectPr w:rsidR="00B86A23" w:rsidSect="00F2330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567" w:left="1134" w:header="312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E04A1" w14:textId="77777777" w:rsidR="00912E15" w:rsidRDefault="00912E15">
      <w:r>
        <w:separator/>
      </w:r>
    </w:p>
  </w:endnote>
  <w:endnote w:type="continuationSeparator" w:id="0">
    <w:p w14:paraId="3C547619" w14:textId="77777777" w:rsidR="00912E15" w:rsidRDefault="009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86F60" w14:textId="77777777" w:rsidR="007F6AAC" w:rsidRPr="007F6AAC" w:rsidRDefault="007F6AAC" w:rsidP="007F6AAC">
    <w:pPr>
      <w:pStyle w:val="Alatunniste"/>
    </w:pPr>
  </w:p>
  <w:p w14:paraId="33359D80" w14:textId="77777777" w:rsidR="007F6AAC" w:rsidRPr="007F6AAC" w:rsidRDefault="007F6AAC" w:rsidP="007F6AAC">
    <w:pPr>
      <w:pStyle w:val="Alatunniste"/>
    </w:pPr>
  </w:p>
  <w:p w14:paraId="2AE8195C" w14:textId="77777777" w:rsidR="007F6AAC" w:rsidRPr="007F6AAC" w:rsidRDefault="007F6AAC" w:rsidP="007F6AAC">
    <w:pPr>
      <w:pStyle w:val="Alatunniste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6"/>
      <w:gridCol w:w="2268"/>
      <w:gridCol w:w="1945"/>
      <w:gridCol w:w="2268"/>
      <w:gridCol w:w="1701"/>
    </w:tblGrid>
    <w:tr w:rsidR="009D680F" w:rsidRPr="005F5FB5" w14:paraId="3272BA45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25219A71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Postiosoite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152EA77C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Käyntiosoite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39DC0FFF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Puhelin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4A5E7C35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Faksi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25CFDD8A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s-posti, internet</w:t>
          </w:r>
        </w:p>
      </w:tc>
    </w:tr>
    <w:tr w:rsidR="009D680F" w:rsidRPr="005F5FB5" w14:paraId="27805C0F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7660B950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Postadress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77B22081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Besöksadress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0795EB2E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Telefon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1D6BEFFF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50E2CA86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e-post, internet</w:t>
          </w:r>
        </w:p>
      </w:tc>
    </w:tr>
    <w:tr w:rsidR="009D680F" w:rsidRPr="005F5FB5" w14:paraId="62CC8974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02587C13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Postal Address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179CA977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Office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701DF56C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Telephone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485D341C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3AA4E406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e-mail, internet</w:t>
          </w:r>
        </w:p>
      </w:tc>
    </w:tr>
    <w:tr w:rsidR="009D680F" w:rsidRPr="005F5FB5" w14:paraId="223CCDF6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5BC207B9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Puolustusministeriö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3DAF2337" w14:textId="77777777" w:rsidR="009D680F" w:rsidRPr="005F5FB5" w:rsidRDefault="00472D62" w:rsidP="001E6EC0">
          <w:pPr>
            <w:pStyle w:val="Alatunniste"/>
            <w:rPr>
              <w:noProof/>
            </w:rPr>
          </w:pPr>
          <w:r>
            <w:rPr>
              <w:noProof/>
            </w:rPr>
            <w:t>Eteläinen Makasiinikatu 8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02E6DB1D" w14:textId="77777777" w:rsidR="009D680F" w:rsidRPr="005F5FB5" w:rsidRDefault="00B95351" w:rsidP="00B95351">
          <w:pPr>
            <w:pStyle w:val="Alatunniste"/>
            <w:rPr>
              <w:noProof/>
            </w:rPr>
          </w:pPr>
          <w:r>
            <w:rPr>
              <w:noProof/>
            </w:rPr>
            <w:t xml:space="preserve">0295 </w:t>
          </w:r>
          <w:r w:rsidR="009D680F" w:rsidRPr="005F5FB5">
            <w:rPr>
              <w:noProof/>
            </w:rPr>
            <w:t>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6D708AC0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(09) 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1187CFD5" w14:textId="77777777" w:rsidR="009D680F" w:rsidRPr="005F5FB5" w:rsidRDefault="00B226A7" w:rsidP="001E6EC0">
          <w:pPr>
            <w:pStyle w:val="Alatunniste"/>
            <w:rPr>
              <w:noProof/>
            </w:rPr>
          </w:pPr>
          <w:r>
            <w:rPr>
              <w:noProof/>
            </w:rPr>
            <w:t>kirjaamo</w:t>
          </w:r>
          <w:r w:rsidR="009D680F" w:rsidRPr="005F5FB5">
            <w:rPr>
              <w:noProof/>
            </w:rPr>
            <w:t>@defmin.fi</w:t>
          </w:r>
        </w:p>
      </w:tc>
    </w:tr>
    <w:tr w:rsidR="009D680F" w:rsidRPr="005F5FB5" w14:paraId="78D56E99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11B616F5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PL 31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119B7E83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00130 Helsinki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15512256" w14:textId="77777777" w:rsidR="009D680F" w:rsidRPr="005F5FB5" w:rsidRDefault="009D680F" w:rsidP="00B95351">
          <w:pPr>
            <w:pStyle w:val="Alatunniste"/>
            <w:rPr>
              <w:noProof/>
            </w:rPr>
          </w:pPr>
          <w:r w:rsidRPr="005F5FB5">
            <w:rPr>
              <w:noProof/>
            </w:rPr>
            <w:t xml:space="preserve">Internat. +358 </w:t>
          </w:r>
          <w:r w:rsidR="00B95351">
            <w:rPr>
              <w:noProof/>
            </w:rPr>
            <w:t>295</w:t>
          </w:r>
          <w:r w:rsidRPr="005F5FB5">
            <w:rPr>
              <w:noProof/>
            </w:rPr>
            <w:t xml:space="preserve"> 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649F004D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Internat. +358 9 160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42DB799E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www.defmin.fi</w:t>
          </w:r>
        </w:p>
      </w:tc>
    </w:tr>
    <w:tr w:rsidR="009D680F" w:rsidRPr="005F5FB5" w14:paraId="148E1E18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2F00D95F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FI-00131 Helsinki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4E9FD9AB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Finland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656E4BE3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14:paraId="53622A57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14:paraId="77FF3481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</w:tr>
    <w:tr w:rsidR="009D680F" w:rsidRPr="005F5FB5" w14:paraId="21217636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2B25417B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Finland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4F4DDF74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1945" w:type="dxa"/>
          <w:tcMar>
            <w:left w:w="6" w:type="dxa"/>
            <w:right w:w="6" w:type="dxa"/>
          </w:tcMar>
        </w:tcPr>
        <w:p w14:paraId="798241D3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14:paraId="15242FF2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14:paraId="285006CC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</w:tr>
  </w:tbl>
  <w:p w14:paraId="1BC0AEA4" w14:textId="77777777" w:rsidR="009D680F" w:rsidRPr="005F5FB5" w:rsidRDefault="009D680F" w:rsidP="005F5FB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27B5" w14:textId="77777777" w:rsidR="009D680F" w:rsidRDefault="009D680F" w:rsidP="00AB6119">
    <w:pPr>
      <w:pStyle w:val="Alatunniste"/>
      <w:rPr>
        <w:lang w:val="sv-SE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08"/>
      <w:gridCol w:w="2160"/>
      <w:gridCol w:w="1800"/>
      <w:gridCol w:w="2160"/>
      <w:gridCol w:w="2387"/>
    </w:tblGrid>
    <w:tr w:rsidR="009D680F" w14:paraId="3EEDDD22" w14:textId="77777777">
      <w:trPr>
        <w:trHeight w:hRule="exact" w:val="160"/>
      </w:trPr>
      <w:tc>
        <w:tcPr>
          <w:tcW w:w="1908" w:type="dxa"/>
        </w:tcPr>
        <w:p w14:paraId="36904C9B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Postiosoite</w:t>
          </w:r>
        </w:p>
      </w:tc>
      <w:tc>
        <w:tcPr>
          <w:tcW w:w="2160" w:type="dxa"/>
        </w:tcPr>
        <w:p w14:paraId="58D7A7E8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Käyntiosoite</w:t>
          </w:r>
        </w:p>
      </w:tc>
      <w:tc>
        <w:tcPr>
          <w:tcW w:w="1800" w:type="dxa"/>
        </w:tcPr>
        <w:p w14:paraId="645141B3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Puhelin</w:t>
          </w:r>
        </w:p>
      </w:tc>
      <w:tc>
        <w:tcPr>
          <w:tcW w:w="2160" w:type="dxa"/>
        </w:tcPr>
        <w:p w14:paraId="1C5268BD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Faksi</w:t>
          </w:r>
        </w:p>
      </w:tc>
      <w:tc>
        <w:tcPr>
          <w:tcW w:w="2387" w:type="dxa"/>
        </w:tcPr>
        <w:p w14:paraId="2088E60A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Sähköposti, internet</w:t>
          </w:r>
        </w:p>
      </w:tc>
    </w:tr>
    <w:tr w:rsidR="009D680F" w14:paraId="738799E4" w14:textId="77777777">
      <w:trPr>
        <w:trHeight w:hRule="exact" w:val="160"/>
      </w:trPr>
      <w:tc>
        <w:tcPr>
          <w:tcW w:w="1908" w:type="dxa"/>
        </w:tcPr>
        <w:p w14:paraId="4649307A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Postadress</w:t>
          </w:r>
        </w:p>
      </w:tc>
      <w:tc>
        <w:tcPr>
          <w:tcW w:w="2160" w:type="dxa"/>
        </w:tcPr>
        <w:p w14:paraId="00D58AF8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Besökadress</w:t>
          </w:r>
        </w:p>
      </w:tc>
      <w:tc>
        <w:tcPr>
          <w:tcW w:w="1800" w:type="dxa"/>
        </w:tcPr>
        <w:p w14:paraId="1B410CFC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Telefon</w:t>
          </w:r>
        </w:p>
      </w:tc>
      <w:tc>
        <w:tcPr>
          <w:tcW w:w="2160" w:type="dxa"/>
        </w:tcPr>
        <w:p w14:paraId="299BDE90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14:paraId="5BB6166F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E-Post, internet</w:t>
          </w:r>
        </w:p>
      </w:tc>
    </w:tr>
    <w:tr w:rsidR="009D680F" w14:paraId="14B5ED26" w14:textId="77777777">
      <w:trPr>
        <w:trHeight w:hRule="exact" w:val="160"/>
      </w:trPr>
      <w:tc>
        <w:tcPr>
          <w:tcW w:w="1908" w:type="dxa"/>
        </w:tcPr>
        <w:p w14:paraId="3427C833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Postal Address</w:t>
          </w:r>
        </w:p>
      </w:tc>
      <w:tc>
        <w:tcPr>
          <w:tcW w:w="2160" w:type="dxa"/>
        </w:tcPr>
        <w:p w14:paraId="7538167B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Street Address</w:t>
          </w:r>
        </w:p>
      </w:tc>
      <w:tc>
        <w:tcPr>
          <w:tcW w:w="1800" w:type="dxa"/>
        </w:tcPr>
        <w:p w14:paraId="03C3513E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Telephone</w:t>
          </w:r>
        </w:p>
      </w:tc>
      <w:tc>
        <w:tcPr>
          <w:tcW w:w="2160" w:type="dxa"/>
        </w:tcPr>
        <w:p w14:paraId="77106201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14:paraId="4A8CC031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E-Mail, internet</w:t>
          </w:r>
        </w:p>
      </w:tc>
    </w:tr>
    <w:tr w:rsidR="009D680F" w14:paraId="6746B7DD" w14:textId="77777777">
      <w:trPr>
        <w:trHeight w:hRule="exact" w:val="160"/>
      </w:trPr>
      <w:tc>
        <w:tcPr>
          <w:tcW w:w="1908" w:type="dxa"/>
        </w:tcPr>
        <w:p w14:paraId="22577A03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Puolustusministeriö</w:t>
          </w:r>
        </w:p>
      </w:tc>
      <w:tc>
        <w:tcPr>
          <w:tcW w:w="2160" w:type="dxa"/>
        </w:tcPr>
        <w:p w14:paraId="10F08934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Eteläinen Makasiinikatu 8 A</w:t>
          </w:r>
        </w:p>
      </w:tc>
      <w:tc>
        <w:tcPr>
          <w:tcW w:w="1800" w:type="dxa"/>
        </w:tcPr>
        <w:p w14:paraId="76CC47A2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(09) 16001</w:t>
          </w:r>
        </w:p>
      </w:tc>
      <w:tc>
        <w:tcPr>
          <w:tcW w:w="2160" w:type="dxa"/>
        </w:tcPr>
        <w:p w14:paraId="15E51774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(09) 1608 8244</w:t>
          </w:r>
        </w:p>
      </w:tc>
      <w:tc>
        <w:tcPr>
          <w:tcW w:w="2387" w:type="dxa"/>
        </w:tcPr>
        <w:p w14:paraId="10C16B86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puolustusministerio@plm.vn.fi</w:t>
          </w:r>
        </w:p>
      </w:tc>
    </w:tr>
    <w:tr w:rsidR="009D680F" w14:paraId="18653D99" w14:textId="77777777">
      <w:trPr>
        <w:trHeight w:hRule="exact" w:val="160"/>
      </w:trPr>
      <w:tc>
        <w:tcPr>
          <w:tcW w:w="1908" w:type="dxa"/>
        </w:tcPr>
        <w:p w14:paraId="1F087E5E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PL 31, 00131 Helsinki</w:t>
          </w:r>
        </w:p>
      </w:tc>
      <w:tc>
        <w:tcPr>
          <w:tcW w:w="2160" w:type="dxa"/>
        </w:tcPr>
        <w:p w14:paraId="23E490E6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00130 Helsinki</w:t>
          </w:r>
        </w:p>
      </w:tc>
      <w:tc>
        <w:tcPr>
          <w:tcW w:w="1800" w:type="dxa"/>
        </w:tcPr>
        <w:p w14:paraId="12979C9A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Internat. +358 9 16001</w:t>
          </w:r>
        </w:p>
      </w:tc>
      <w:tc>
        <w:tcPr>
          <w:tcW w:w="2160" w:type="dxa"/>
        </w:tcPr>
        <w:p w14:paraId="5D5F79A3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Internat. +358 9 1608 8244</w:t>
          </w:r>
        </w:p>
      </w:tc>
      <w:tc>
        <w:tcPr>
          <w:tcW w:w="2387" w:type="dxa"/>
        </w:tcPr>
        <w:p w14:paraId="32CA5D2C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Www.defmin.fi</w:t>
          </w:r>
        </w:p>
      </w:tc>
    </w:tr>
    <w:tr w:rsidR="009D680F" w14:paraId="51B89CF9" w14:textId="77777777">
      <w:trPr>
        <w:trHeight w:hRule="exact" w:val="160"/>
      </w:trPr>
      <w:tc>
        <w:tcPr>
          <w:tcW w:w="1908" w:type="dxa"/>
        </w:tcPr>
        <w:p w14:paraId="7EF8DD89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2160" w:type="dxa"/>
        </w:tcPr>
        <w:p w14:paraId="2C57D17F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1800" w:type="dxa"/>
        </w:tcPr>
        <w:p w14:paraId="400CD160" w14:textId="77777777" w:rsidR="009D680F" w:rsidRDefault="009D680F" w:rsidP="00523B98">
          <w:pPr>
            <w:pStyle w:val="Alatunniste"/>
            <w:rPr>
              <w:noProof/>
            </w:rPr>
          </w:pPr>
        </w:p>
      </w:tc>
      <w:tc>
        <w:tcPr>
          <w:tcW w:w="2160" w:type="dxa"/>
        </w:tcPr>
        <w:p w14:paraId="46C91A5B" w14:textId="77777777" w:rsidR="009D680F" w:rsidRDefault="009D680F" w:rsidP="00523B98">
          <w:pPr>
            <w:pStyle w:val="Alatunniste"/>
            <w:rPr>
              <w:noProof/>
            </w:rPr>
          </w:pPr>
        </w:p>
      </w:tc>
      <w:tc>
        <w:tcPr>
          <w:tcW w:w="2387" w:type="dxa"/>
        </w:tcPr>
        <w:p w14:paraId="2C04DDAA" w14:textId="77777777" w:rsidR="009D680F" w:rsidRDefault="009D680F" w:rsidP="00523B98">
          <w:pPr>
            <w:pStyle w:val="Alatunniste"/>
            <w:rPr>
              <w:noProof/>
            </w:rPr>
          </w:pPr>
        </w:p>
      </w:tc>
    </w:tr>
  </w:tbl>
  <w:p w14:paraId="326ACA9C" w14:textId="77777777" w:rsidR="009D680F" w:rsidRDefault="00DA59B1">
    <w:pPr>
      <w:pStyle w:val="Alatunniste"/>
    </w:pPr>
    <w:r>
      <w:rPr>
        <w:noProof/>
      </w:rPr>
      <w:drawing>
        <wp:anchor distT="0" distB="0" distL="114300" distR="114300" simplePos="0" relativeHeight="251657216" behindDoc="1" locked="1" layoutInCell="0" allowOverlap="1" wp14:anchorId="778E3F86" wp14:editId="2727F1F7">
          <wp:simplePos x="0" y="0"/>
          <wp:positionH relativeFrom="page">
            <wp:posOffset>1918970</wp:posOffset>
          </wp:positionH>
          <wp:positionV relativeFrom="page">
            <wp:posOffset>3747770</wp:posOffset>
          </wp:positionV>
          <wp:extent cx="5448300" cy="6756400"/>
          <wp:effectExtent l="19050" t="0" r="0" b="0"/>
          <wp:wrapNone/>
          <wp:docPr id="4" name="Kuva 4" descr="leij_raj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ij_raj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67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0C382" w14:textId="77777777" w:rsidR="00912E15" w:rsidRDefault="00912E15">
      <w:r>
        <w:separator/>
      </w:r>
    </w:p>
  </w:footnote>
  <w:footnote w:type="continuationSeparator" w:id="0">
    <w:p w14:paraId="76640D00" w14:textId="77777777" w:rsidR="00912E15" w:rsidRDefault="0091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5" w:type="dxa"/>
      <w:tblInd w:w="-284" w:type="dxa"/>
      <w:tblLayout w:type="fixed"/>
      <w:tblCellMar>
        <w:left w:w="6" w:type="dxa"/>
        <w:right w:w="0" w:type="dxa"/>
      </w:tblCellMar>
      <w:tblLook w:val="0000" w:firstRow="0" w:lastRow="0" w:firstColumn="0" w:lastColumn="0" w:noHBand="0" w:noVBand="0"/>
    </w:tblPr>
    <w:tblGrid>
      <w:gridCol w:w="5499"/>
      <w:gridCol w:w="2608"/>
      <w:gridCol w:w="1304"/>
      <w:gridCol w:w="1304"/>
    </w:tblGrid>
    <w:tr w:rsidR="00E625BB" w14:paraId="5339C961" w14:textId="77777777" w:rsidTr="00A2253F">
      <w:trPr>
        <w:cantSplit/>
        <w:trHeight w:val="482"/>
      </w:trPr>
      <w:tc>
        <w:tcPr>
          <w:tcW w:w="5499" w:type="dxa"/>
          <w:vMerge w:val="restart"/>
        </w:tcPr>
        <w:p w14:paraId="351ABCEE" w14:textId="77777777" w:rsidR="00E625BB" w:rsidRDefault="00DA59B1" w:rsidP="00C37A51">
          <w:pPr>
            <w:pStyle w:val="Yltunniste"/>
          </w:pPr>
          <w:r>
            <w:rPr>
              <w:noProof/>
            </w:rPr>
            <w:drawing>
              <wp:inline distT="0" distB="0" distL="0" distR="0" wp14:anchorId="77D1EB73" wp14:editId="4B42992E">
                <wp:extent cx="2514600" cy="771525"/>
                <wp:effectExtent l="0" t="0" r="0" b="0"/>
                <wp:docPr id="20" name="Kuva 20" descr="PLM_mv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PLM_mv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5DCED7CB" w14:textId="77777777" w:rsidR="00E625BB" w:rsidRPr="00CD5EBB" w:rsidRDefault="00CD5EBB" w:rsidP="00B56D7E">
          <w:pPr>
            <w:pStyle w:val="Yltunniste"/>
            <w:rPr>
              <w:rFonts w:ascii="Arial" w:hAnsi="Arial" w:cs="Arial"/>
              <w:b/>
            </w:rPr>
          </w:pPr>
          <w:r w:rsidRPr="00CD5EBB">
            <w:rPr>
              <w:rFonts w:ascii="Arial" w:hAnsi="Arial" w:cs="Arial"/>
              <w:b/>
            </w:rPr>
            <w:t>Pöytäkirja</w:t>
          </w:r>
        </w:p>
      </w:tc>
      <w:tc>
        <w:tcPr>
          <w:tcW w:w="1304" w:type="dxa"/>
          <w:vAlign w:val="bottom"/>
        </w:tcPr>
        <w:p w14:paraId="63395EB6" w14:textId="77777777" w:rsidR="00E625BB" w:rsidRDefault="00E625BB" w:rsidP="00C37A51">
          <w:pPr>
            <w:pStyle w:val="Yltunniste"/>
          </w:pPr>
        </w:p>
      </w:tc>
      <w:tc>
        <w:tcPr>
          <w:tcW w:w="1304" w:type="dxa"/>
          <w:vAlign w:val="bottom"/>
        </w:tcPr>
        <w:p w14:paraId="2AF34F66" w14:textId="068D3F8B" w:rsidR="00E625BB" w:rsidRDefault="00011F45" w:rsidP="00C37A51">
          <w:pPr>
            <w:pStyle w:val="Yltunniste"/>
          </w:pPr>
          <w:r>
            <w:rPr>
              <w:caps/>
            </w:rPr>
            <w:fldChar w:fldCharType="begin"/>
          </w:r>
          <w:r w:rsidR="00E625BB">
            <w:rPr>
              <w:caps/>
            </w:rPr>
            <w:instrText xml:space="preserve"> PAGE  \* MERGEFORMAT </w:instrText>
          </w:r>
          <w:r>
            <w:rPr>
              <w:caps/>
            </w:rPr>
            <w:fldChar w:fldCharType="separate"/>
          </w:r>
          <w:r w:rsidR="00B42265">
            <w:rPr>
              <w:caps/>
              <w:noProof/>
            </w:rPr>
            <w:t>1</w:t>
          </w:r>
          <w:r>
            <w:rPr>
              <w:caps/>
            </w:rPr>
            <w:fldChar w:fldCharType="end"/>
          </w:r>
          <w:r w:rsidR="00E625BB">
            <w:t xml:space="preserve"> (</w:t>
          </w:r>
          <w:r w:rsidR="00912E15">
            <w:fldChar w:fldCharType="begin"/>
          </w:r>
          <w:r w:rsidR="00912E15">
            <w:instrText xml:space="preserve"> NUMPAGES  \* MERGEFORMAT </w:instrText>
          </w:r>
          <w:r w:rsidR="00912E15">
            <w:fldChar w:fldCharType="separate"/>
          </w:r>
          <w:r w:rsidR="00B42265">
            <w:rPr>
              <w:noProof/>
            </w:rPr>
            <w:t>3</w:t>
          </w:r>
          <w:r w:rsidR="00912E15">
            <w:rPr>
              <w:noProof/>
            </w:rPr>
            <w:fldChar w:fldCharType="end"/>
          </w:r>
          <w:r w:rsidR="00E625BB">
            <w:t>)</w:t>
          </w:r>
        </w:p>
      </w:tc>
    </w:tr>
    <w:tr w:rsidR="00E625BB" w14:paraId="2BD452C7" w14:textId="77777777" w:rsidTr="00A2253F">
      <w:trPr>
        <w:cantSplit/>
        <w:trHeight w:val="227"/>
      </w:trPr>
      <w:tc>
        <w:tcPr>
          <w:tcW w:w="5499" w:type="dxa"/>
          <w:vMerge/>
        </w:tcPr>
        <w:p w14:paraId="6AEF7975" w14:textId="77777777" w:rsidR="00E625BB" w:rsidRDefault="00E625BB" w:rsidP="00C37A51">
          <w:pPr>
            <w:pStyle w:val="Yltunniste"/>
          </w:pPr>
        </w:p>
      </w:tc>
      <w:tc>
        <w:tcPr>
          <w:tcW w:w="2608" w:type="dxa"/>
        </w:tcPr>
        <w:p w14:paraId="00137AF0" w14:textId="77777777" w:rsidR="00E625BB" w:rsidRDefault="00E625BB" w:rsidP="00C37A51">
          <w:pPr>
            <w:pStyle w:val="Yltunniste"/>
          </w:pPr>
        </w:p>
      </w:tc>
      <w:tc>
        <w:tcPr>
          <w:tcW w:w="2608" w:type="dxa"/>
          <w:gridSpan w:val="2"/>
        </w:tcPr>
        <w:p w14:paraId="065FFF5D" w14:textId="77777777" w:rsidR="00E625BB" w:rsidRDefault="00E625BB" w:rsidP="00C37A51">
          <w:pPr>
            <w:pStyle w:val="Yltunniste"/>
          </w:pPr>
        </w:p>
      </w:tc>
    </w:tr>
  </w:tbl>
  <w:p w14:paraId="0B786213" w14:textId="77777777" w:rsidR="00AD3DC8" w:rsidRDefault="00AD3DC8" w:rsidP="001E40DE">
    <w:pPr>
      <w:pStyle w:val="Yltunniste"/>
      <w:tabs>
        <w:tab w:val="left" w:pos="6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431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5648"/>
      <w:gridCol w:w="2608"/>
      <w:gridCol w:w="1304"/>
      <w:gridCol w:w="1213"/>
    </w:tblGrid>
    <w:tr w:rsidR="009D680F" w14:paraId="787E9704" w14:textId="77777777">
      <w:trPr>
        <w:cantSplit/>
        <w:trHeight w:val="482"/>
      </w:trPr>
      <w:tc>
        <w:tcPr>
          <w:tcW w:w="5647" w:type="dxa"/>
          <w:vMerge w:val="restart"/>
        </w:tcPr>
        <w:p w14:paraId="5E32A4A0" w14:textId="77777777" w:rsidR="009D680F" w:rsidRDefault="00DA59B1" w:rsidP="00523B98">
          <w:pPr>
            <w:pStyle w:val="Yltunniste"/>
          </w:pPr>
          <w:r>
            <w:rPr>
              <w:noProof/>
            </w:rPr>
            <w:drawing>
              <wp:inline distT="0" distB="0" distL="0" distR="0" wp14:anchorId="54FB6409" wp14:editId="4B397D71">
                <wp:extent cx="2409825" cy="752475"/>
                <wp:effectExtent l="0" t="0" r="0" b="0"/>
                <wp:docPr id="3" name="Kuva 3" descr="PLM_mv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LM_mv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57E27813" w14:textId="77777777" w:rsidR="009D680F" w:rsidRDefault="009D680F" w:rsidP="00523B98">
          <w:pPr>
            <w:pStyle w:val="Yltunniste"/>
            <w:rPr>
              <w:caps/>
            </w:rPr>
          </w:pPr>
        </w:p>
      </w:tc>
      <w:tc>
        <w:tcPr>
          <w:tcW w:w="1304" w:type="dxa"/>
          <w:vAlign w:val="bottom"/>
        </w:tcPr>
        <w:p w14:paraId="26254499" w14:textId="77777777" w:rsidR="009D680F" w:rsidRDefault="009D680F" w:rsidP="00523B98">
          <w:pPr>
            <w:pStyle w:val="Yltunniste"/>
          </w:pPr>
        </w:p>
      </w:tc>
      <w:tc>
        <w:tcPr>
          <w:tcW w:w="1213" w:type="dxa"/>
          <w:vAlign w:val="bottom"/>
        </w:tcPr>
        <w:p w14:paraId="7EC5774C" w14:textId="77777777" w:rsidR="009D680F" w:rsidRDefault="00011F45" w:rsidP="00523B98">
          <w:pPr>
            <w:pStyle w:val="Yltunniste"/>
          </w:pPr>
          <w:r>
            <w:rPr>
              <w:caps/>
            </w:rPr>
            <w:fldChar w:fldCharType="begin"/>
          </w:r>
          <w:r w:rsidR="009D680F">
            <w:rPr>
              <w:caps/>
            </w:rPr>
            <w:instrText xml:space="preserve"> PAGE  \* MERGEFORMAT </w:instrText>
          </w:r>
          <w:r>
            <w:rPr>
              <w:caps/>
            </w:rPr>
            <w:fldChar w:fldCharType="separate"/>
          </w:r>
          <w:r w:rsidR="009D680F">
            <w:rPr>
              <w:caps/>
              <w:noProof/>
            </w:rPr>
            <w:t>1</w:t>
          </w:r>
          <w:r>
            <w:rPr>
              <w:caps/>
            </w:rPr>
            <w:fldChar w:fldCharType="end"/>
          </w:r>
          <w:r w:rsidR="009D680F">
            <w:t xml:space="preserve"> (</w:t>
          </w:r>
          <w:r w:rsidR="00912E15">
            <w:fldChar w:fldCharType="begin"/>
          </w:r>
          <w:r w:rsidR="00912E15">
            <w:instrText xml:space="preserve"> NUMPAGES  \* MERGEFORMAT </w:instrText>
          </w:r>
          <w:r w:rsidR="00912E15">
            <w:fldChar w:fldCharType="separate"/>
          </w:r>
          <w:r w:rsidR="00CD5EBB">
            <w:rPr>
              <w:noProof/>
            </w:rPr>
            <w:t>1</w:t>
          </w:r>
          <w:r w:rsidR="00912E15">
            <w:rPr>
              <w:noProof/>
            </w:rPr>
            <w:fldChar w:fldCharType="end"/>
          </w:r>
          <w:r w:rsidR="009D680F">
            <w:t>)</w:t>
          </w:r>
        </w:p>
      </w:tc>
    </w:tr>
    <w:tr w:rsidR="009D680F" w14:paraId="73D4E23A" w14:textId="77777777">
      <w:trPr>
        <w:cantSplit/>
        <w:trHeight w:val="227"/>
      </w:trPr>
      <w:tc>
        <w:tcPr>
          <w:tcW w:w="5647" w:type="dxa"/>
          <w:vMerge/>
        </w:tcPr>
        <w:p w14:paraId="2B7470C3" w14:textId="77777777" w:rsidR="009D680F" w:rsidRDefault="009D680F" w:rsidP="00523B98">
          <w:pPr>
            <w:pStyle w:val="Yltunniste"/>
          </w:pPr>
        </w:p>
      </w:tc>
      <w:tc>
        <w:tcPr>
          <w:tcW w:w="2608" w:type="dxa"/>
        </w:tcPr>
        <w:p w14:paraId="2D16A981" w14:textId="77777777" w:rsidR="009D680F" w:rsidRDefault="009D680F" w:rsidP="00523B98">
          <w:pPr>
            <w:pStyle w:val="Yltunniste"/>
          </w:pPr>
        </w:p>
      </w:tc>
      <w:tc>
        <w:tcPr>
          <w:tcW w:w="1213" w:type="dxa"/>
          <w:gridSpan w:val="2"/>
        </w:tcPr>
        <w:p w14:paraId="59718A56" w14:textId="77777777" w:rsidR="009D680F" w:rsidRDefault="009D680F" w:rsidP="00523B98">
          <w:pPr>
            <w:pStyle w:val="Yltunniste"/>
          </w:pPr>
        </w:p>
      </w:tc>
    </w:tr>
    <w:tr w:rsidR="009D680F" w14:paraId="52633757" w14:textId="77777777">
      <w:trPr>
        <w:cantSplit/>
        <w:trHeight w:val="227"/>
      </w:trPr>
      <w:tc>
        <w:tcPr>
          <w:tcW w:w="5647" w:type="dxa"/>
          <w:vMerge/>
        </w:tcPr>
        <w:p w14:paraId="48F7B4DE" w14:textId="77777777" w:rsidR="009D680F" w:rsidRDefault="009D680F" w:rsidP="00523B98">
          <w:pPr>
            <w:pStyle w:val="Yltunniste"/>
          </w:pPr>
        </w:p>
      </w:tc>
      <w:tc>
        <w:tcPr>
          <w:tcW w:w="2608" w:type="dxa"/>
          <w:vAlign w:val="center"/>
        </w:tcPr>
        <w:p w14:paraId="61E294C5" w14:textId="77777777" w:rsidR="009D680F" w:rsidRDefault="009D680F" w:rsidP="00523B98">
          <w:pPr>
            <w:pStyle w:val="Yltunniste"/>
          </w:pPr>
        </w:p>
      </w:tc>
      <w:tc>
        <w:tcPr>
          <w:tcW w:w="1213" w:type="dxa"/>
          <w:gridSpan w:val="2"/>
          <w:vAlign w:val="center"/>
        </w:tcPr>
        <w:p w14:paraId="4C722787" w14:textId="77777777" w:rsidR="009D680F" w:rsidRDefault="009D680F" w:rsidP="00523B98">
          <w:pPr>
            <w:pStyle w:val="Yltunniste"/>
          </w:pPr>
          <w:r>
            <w:t>Urn</w:t>
          </w:r>
        </w:p>
      </w:tc>
    </w:tr>
    <w:tr w:rsidR="009D680F" w14:paraId="7BAF7C23" w14:textId="77777777">
      <w:trPr>
        <w:cantSplit/>
        <w:trHeight w:val="227"/>
      </w:trPr>
      <w:tc>
        <w:tcPr>
          <w:tcW w:w="5647" w:type="dxa"/>
          <w:vMerge/>
        </w:tcPr>
        <w:p w14:paraId="434EE184" w14:textId="77777777" w:rsidR="009D680F" w:rsidRDefault="009D680F" w:rsidP="00523B98">
          <w:pPr>
            <w:pStyle w:val="Yltunniste"/>
          </w:pPr>
        </w:p>
      </w:tc>
      <w:tc>
        <w:tcPr>
          <w:tcW w:w="2608" w:type="dxa"/>
        </w:tcPr>
        <w:p w14:paraId="442E67C9" w14:textId="77777777" w:rsidR="009D680F" w:rsidRDefault="009D680F" w:rsidP="00523B98">
          <w:pPr>
            <w:pStyle w:val="Yltunniste"/>
          </w:pPr>
          <w:r>
            <w:t>Pvm</w:t>
          </w:r>
        </w:p>
      </w:tc>
      <w:tc>
        <w:tcPr>
          <w:tcW w:w="1213" w:type="dxa"/>
          <w:gridSpan w:val="2"/>
        </w:tcPr>
        <w:p w14:paraId="435053E6" w14:textId="77777777" w:rsidR="009D680F" w:rsidRDefault="009D680F" w:rsidP="00523B98">
          <w:pPr>
            <w:pStyle w:val="Yltunniste"/>
          </w:pPr>
          <w:r>
            <w:t>Asianumero</w:t>
          </w:r>
        </w:p>
      </w:tc>
    </w:tr>
  </w:tbl>
  <w:p w14:paraId="163A45E6" w14:textId="77777777" w:rsidR="009D680F" w:rsidRPr="00457CCA" w:rsidRDefault="009D680F" w:rsidP="00361D9E">
    <w:pPr>
      <w:pStyle w:val="Yltunniste"/>
      <w:spacing w:after="6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9A8"/>
    <w:multiLevelType w:val="hybridMultilevel"/>
    <w:tmpl w:val="460A5C22"/>
    <w:lvl w:ilvl="0" w:tplc="6A3AB8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20CD9"/>
    <w:multiLevelType w:val="multilevel"/>
    <w:tmpl w:val="6C2A04C8"/>
    <w:lvl w:ilvl="0">
      <w:start w:val="1"/>
      <w:numFmt w:val="decimal"/>
      <w:pStyle w:val="Otsikko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4A81E15"/>
    <w:multiLevelType w:val="hybridMultilevel"/>
    <w:tmpl w:val="3470FC12"/>
    <w:lvl w:ilvl="0" w:tplc="3234431E">
      <w:numFmt w:val="bullet"/>
      <w:lvlText w:val="-"/>
      <w:lvlJc w:val="left"/>
      <w:pPr>
        <w:ind w:left="107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61C6334"/>
    <w:multiLevelType w:val="singleLevel"/>
    <w:tmpl w:val="130C1AC0"/>
    <w:lvl w:ilvl="0">
      <w:start w:val="1"/>
      <w:numFmt w:val="decimal"/>
      <w:pStyle w:val="Numeroluettelo"/>
      <w:lvlText w:val="%1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1BDA3FE0"/>
    <w:multiLevelType w:val="hybridMultilevel"/>
    <w:tmpl w:val="5A1A1CF0"/>
    <w:lvl w:ilvl="0" w:tplc="BA689C58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2486160"/>
    <w:multiLevelType w:val="hybridMultilevel"/>
    <w:tmpl w:val="0F5EF9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5709"/>
    <w:multiLevelType w:val="singleLevel"/>
    <w:tmpl w:val="1E0C3688"/>
    <w:lvl w:ilvl="0">
      <w:start w:val="1"/>
      <w:numFmt w:val="decimal"/>
      <w:pStyle w:val="Sisennettynumeroluettelo"/>
      <w:lvlText w:val="%1"/>
      <w:lvlJc w:val="left"/>
      <w:pPr>
        <w:ind w:left="1778" w:hanging="360"/>
      </w:pPr>
      <w:rPr>
        <w:rFonts w:hint="default"/>
      </w:rPr>
    </w:lvl>
  </w:abstractNum>
  <w:abstractNum w:abstractNumId="7" w15:restartNumberingAfterBreak="0">
    <w:nsid w:val="262C1070"/>
    <w:multiLevelType w:val="hybridMultilevel"/>
    <w:tmpl w:val="656663E4"/>
    <w:lvl w:ilvl="0" w:tplc="F54C05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04C35"/>
    <w:multiLevelType w:val="hybridMultilevel"/>
    <w:tmpl w:val="B9825FC6"/>
    <w:lvl w:ilvl="0" w:tplc="B8644EBC">
      <w:start w:val="1"/>
      <w:numFmt w:val="decimal"/>
      <w:lvlText w:val="%1."/>
      <w:lvlJc w:val="left"/>
      <w:pPr>
        <w:ind w:left="3762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661E8"/>
    <w:multiLevelType w:val="hybridMultilevel"/>
    <w:tmpl w:val="467C8E22"/>
    <w:lvl w:ilvl="0" w:tplc="8482F1E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A16D9"/>
    <w:multiLevelType w:val="hybridMultilevel"/>
    <w:tmpl w:val="1AEC3E84"/>
    <w:lvl w:ilvl="0" w:tplc="F31652B4">
      <w:start w:val="4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5D25CB"/>
    <w:multiLevelType w:val="hybridMultilevel"/>
    <w:tmpl w:val="2BDC13E6"/>
    <w:lvl w:ilvl="0" w:tplc="F31652B4">
      <w:start w:val="4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15D14"/>
    <w:multiLevelType w:val="singleLevel"/>
    <w:tmpl w:val="755A6E52"/>
    <w:lvl w:ilvl="0">
      <w:start w:val="1"/>
      <w:numFmt w:val="bullet"/>
      <w:pStyle w:val="Viivaluettel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520B3CDE"/>
    <w:multiLevelType w:val="hybridMultilevel"/>
    <w:tmpl w:val="0E0AE3FE"/>
    <w:lvl w:ilvl="0" w:tplc="107CE8F2"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4" w15:restartNumberingAfterBreak="0">
    <w:nsid w:val="65F35B5A"/>
    <w:multiLevelType w:val="singleLevel"/>
    <w:tmpl w:val="FD0A1F12"/>
    <w:lvl w:ilvl="0">
      <w:start w:val="1"/>
      <w:numFmt w:val="bullet"/>
      <w:pStyle w:val="Sisennettyviivaluettel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7C6E5AF4"/>
    <w:multiLevelType w:val="hybridMultilevel"/>
    <w:tmpl w:val="1064433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4"/>
  </w:num>
  <w:num w:numId="4">
    <w:abstractNumId w:val="3"/>
  </w:num>
  <w:num w:numId="5">
    <w:abstractNumId w:val="1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0"/>
  </w:num>
  <w:num w:numId="18">
    <w:abstractNumId w:val="9"/>
  </w:num>
  <w:num w:numId="19">
    <w:abstractNumId w:val="11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i-FI" w:vendorID="666" w:dllVersion="513" w:checkStyle="1"/>
  <w:activeWritingStyle w:appName="MSWord" w:lang="fi-FI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BB"/>
    <w:rsid w:val="000032DE"/>
    <w:rsid w:val="0000451E"/>
    <w:rsid w:val="00006B79"/>
    <w:rsid w:val="00011F45"/>
    <w:rsid w:val="0001343C"/>
    <w:rsid w:val="00030104"/>
    <w:rsid w:val="00041102"/>
    <w:rsid w:val="00041220"/>
    <w:rsid w:val="00057959"/>
    <w:rsid w:val="000615CB"/>
    <w:rsid w:val="0006350B"/>
    <w:rsid w:val="00066D34"/>
    <w:rsid w:val="00080FC4"/>
    <w:rsid w:val="000909F2"/>
    <w:rsid w:val="000937BC"/>
    <w:rsid w:val="00093971"/>
    <w:rsid w:val="000A7FE8"/>
    <w:rsid w:val="000B1742"/>
    <w:rsid w:val="000B1C8E"/>
    <w:rsid w:val="000B5424"/>
    <w:rsid w:val="000C6E1F"/>
    <w:rsid w:val="000D29F6"/>
    <w:rsid w:val="000D2D60"/>
    <w:rsid w:val="000F5CC3"/>
    <w:rsid w:val="0011015F"/>
    <w:rsid w:val="001455F1"/>
    <w:rsid w:val="00170B6B"/>
    <w:rsid w:val="001A036B"/>
    <w:rsid w:val="001A19CC"/>
    <w:rsid w:val="001A3E97"/>
    <w:rsid w:val="001B3D7E"/>
    <w:rsid w:val="001D44E8"/>
    <w:rsid w:val="001D4B56"/>
    <w:rsid w:val="001E3C37"/>
    <w:rsid w:val="001E40B5"/>
    <w:rsid w:val="001E40DE"/>
    <w:rsid w:val="001E6C62"/>
    <w:rsid w:val="001E6EC0"/>
    <w:rsid w:val="001F496D"/>
    <w:rsid w:val="001F4E47"/>
    <w:rsid w:val="001F7B99"/>
    <w:rsid w:val="00204FA7"/>
    <w:rsid w:val="00205F6B"/>
    <w:rsid w:val="00227DB9"/>
    <w:rsid w:val="00227F35"/>
    <w:rsid w:val="00230F41"/>
    <w:rsid w:val="00251D62"/>
    <w:rsid w:val="00251FBE"/>
    <w:rsid w:val="00256737"/>
    <w:rsid w:val="00277DDB"/>
    <w:rsid w:val="00286751"/>
    <w:rsid w:val="00290CC9"/>
    <w:rsid w:val="00292F7C"/>
    <w:rsid w:val="00296D38"/>
    <w:rsid w:val="002A59D7"/>
    <w:rsid w:val="002A5C9F"/>
    <w:rsid w:val="002A6E18"/>
    <w:rsid w:val="002B4DE9"/>
    <w:rsid w:val="002B791F"/>
    <w:rsid w:val="002C454C"/>
    <w:rsid w:val="002D22DD"/>
    <w:rsid w:val="002D3EBD"/>
    <w:rsid w:val="002D6DD1"/>
    <w:rsid w:val="002F37E3"/>
    <w:rsid w:val="003009FC"/>
    <w:rsid w:val="00301638"/>
    <w:rsid w:val="00302B4A"/>
    <w:rsid w:val="0031519C"/>
    <w:rsid w:val="0032264D"/>
    <w:rsid w:val="00322B76"/>
    <w:rsid w:val="00340F78"/>
    <w:rsid w:val="00354D0E"/>
    <w:rsid w:val="00361D9E"/>
    <w:rsid w:val="00363C2E"/>
    <w:rsid w:val="00373E6B"/>
    <w:rsid w:val="003807ED"/>
    <w:rsid w:val="00384B52"/>
    <w:rsid w:val="003962BA"/>
    <w:rsid w:val="003A7E29"/>
    <w:rsid w:val="003B0983"/>
    <w:rsid w:val="003D6268"/>
    <w:rsid w:val="003E1CBD"/>
    <w:rsid w:val="003E557E"/>
    <w:rsid w:val="003E6318"/>
    <w:rsid w:val="003F7D0D"/>
    <w:rsid w:val="00402E03"/>
    <w:rsid w:val="00407AF3"/>
    <w:rsid w:val="004450F9"/>
    <w:rsid w:val="00457CCA"/>
    <w:rsid w:val="00472D62"/>
    <w:rsid w:val="00472F6E"/>
    <w:rsid w:val="00492244"/>
    <w:rsid w:val="00492536"/>
    <w:rsid w:val="004B2191"/>
    <w:rsid w:val="004B5982"/>
    <w:rsid w:val="004C0399"/>
    <w:rsid w:val="004C3EF1"/>
    <w:rsid w:val="004C7995"/>
    <w:rsid w:val="004E11EE"/>
    <w:rsid w:val="004E3712"/>
    <w:rsid w:val="004E7456"/>
    <w:rsid w:val="00523B98"/>
    <w:rsid w:val="00525AF3"/>
    <w:rsid w:val="00526AB8"/>
    <w:rsid w:val="005335E9"/>
    <w:rsid w:val="00546C35"/>
    <w:rsid w:val="00571EB5"/>
    <w:rsid w:val="00585238"/>
    <w:rsid w:val="0059224F"/>
    <w:rsid w:val="005B7AB4"/>
    <w:rsid w:val="005D4016"/>
    <w:rsid w:val="005D73AA"/>
    <w:rsid w:val="005E056F"/>
    <w:rsid w:val="005E1FD1"/>
    <w:rsid w:val="005E26E5"/>
    <w:rsid w:val="005F0F82"/>
    <w:rsid w:val="005F5FB5"/>
    <w:rsid w:val="00601CA8"/>
    <w:rsid w:val="00604875"/>
    <w:rsid w:val="00605B71"/>
    <w:rsid w:val="0060667D"/>
    <w:rsid w:val="00614700"/>
    <w:rsid w:val="0062286B"/>
    <w:rsid w:val="006274EE"/>
    <w:rsid w:val="00632DB5"/>
    <w:rsid w:val="006333A7"/>
    <w:rsid w:val="00643BBE"/>
    <w:rsid w:val="006634E8"/>
    <w:rsid w:val="006755C5"/>
    <w:rsid w:val="00681BA2"/>
    <w:rsid w:val="00683365"/>
    <w:rsid w:val="0068622E"/>
    <w:rsid w:val="0068794D"/>
    <w:rsid w:val="00695227"/>
    <w:rsid w:val="00695759"/>
    <w:rsid w:val="006A51DC"/>
    <w:rsid w:val="006B0285"/>
    <w:rsid w:val="006B11F6"/>
    <w:rsid w:val="006B485B"/>
    <w:rsid w:val="006B4A80"/>
    <w:rsid w:val="006E320E"/>
    <w:rsid w:val="006F3415"/>
    <w:rsid w:val="0070323E"/>
    <w:rsid w:val="007050B5"/>
    <w:rsid w:val="007173B6"/>
    <w:rsid w:val="0075146A"/>
    <w:rsid w:val="007524F6"/>
    <w:rsid w:val="00766698"/>
    <w:rsid w:val="00772BA5"/>
    <w:rsid w:val="00775833"/>
    <w:rsid w:val="00785B3A"/>
    <w:rsid w:val="00787DB4"/>
    <w:rsid w:val="00795A97"/>
    <w:rsid w:val="007B2EBF"/>
    <w:rsid w:val="007C3D3E"/>
    <w:rsid w:val="007C4369"/>
    <w:rsid w:val="007C524D"/>
    <w:rsid w:val="007D4853"/>
    <w:rsid w:val="007D6746"/>
    <w:rsid w:val="007E6992"/>
    <w:rsid w:val="007F6AAC"/>
    <w:rsid w:val="0080477F"/>
    <w:rsid w:val="0084459A"/>
    <w:rsid w:val="00855D79"/>
    <w:rsid w:val="0088067B"/>
    <w:rsid w:val="00896DD0"/>
    <w:rsid w:val="008A1BF7"/>
    <w:rsid w:val="008A27FE"/>
    <w:rsid w:val="008A3E55"/>
    <w:rsid w:val="008B05F3"/>
    <w:rsid w:val="008B19E9"/>
    <w:rsid w:val="008B2244"/>
    <w:rsid w:val="008C041D"/>
    <w:rsid w:val="008C0C08"/>
    <w:rsid w:val="008C1B7F"/>
    <w:rsid w:val="008D04FB"/>
    <w:rsid w:val="008D4092"/>
    <w:rsid w:val="008E174E"/>
    <w:rsid w:val="008E2228"/>
    <w:rsid w:val="008E5343"/>
    <w:rsid w:val="008F5ADB"/>
    <w:rsid w:val="00902345"/>
    <w:rsid w:val="00903B38"/>
    <w:rsid w:val="00911D04"/>
    <w:rsid w:val="00912E15"/>
    <w:rsid w:val="009146BD"/>
    <w:rsid w:val="00922419"/>
    <w:rsid w:val="00941C45"/>
    <w:rsid w:val="00955DAB"/>
    <w:rsid w:val="00966179"/>
    <w:rsid w:val="009715F6"/>
    <w:rsid w:val="00972937"/>
    <w:rsid w:val="00976557"/>
    <w:rsid w:val="009769F5"/>
    <w:rsid w:val="009B42B8"/>
    <w:rsid w:val="009C3DA0"/>
    <w:rsid w:val="009D680F"/>
    <w:rsid w:val="009D7CC6"/>
    <w:rsid w:val="009E17FD"/>
    <w:rsid w:val="009E2223"/>
    <w:rsid w:val="009E7D6B"/>
    <w:rsid w:val="009F6DF2"/>
    <w:rsid w:val="00A12DDE"/>
    <w:rsid w:val="00A13BC5"/>
    <w:rsid w:val="00A2158F"/>
    <w:rsid w:val="00A2253F"/>
    <w:rsid w:val="00A356E9"/>
    <w:rsid w:val="00A3585B"/>
    <w:rsid w:val="00A36048"/>
    <w:rsid w:val="00A360BD"/>
    <w:rsid w:val="00A64315"/>
    <w:rsid w:val="00A6690C"/>
    <w:rsid w:val="00A72A38"/>
    <w:rsid w:val="00A7319E"/>
    <w:rsid w:val="00A764DE"/>
    <w:rsid w:val="00A8277A"/>
    <w:rsid w:val="00A90B24"/>
    <w:rsid w:val="00A93B79"/>
    <w:rsid w:val="00AA2F38"/>
    <w:rsid w:val="00AA3C1A"/>
    <w:rsid w:val="00AA5EB1"/>
    <w:rsid w:val="00AB6119"/>
    <w:rsid w:val="00AD245B"/>
    <w:rsid w:val="00AD2B64"/>
    <w:rsid w:val="00AD3DC8"/>
    <w:rsid w:val="00AE1A5D"/>
    <w:rsid w:val="00AE7DDA"/>
    <w:rsid w:val="00B1150E"/>
    <w:rsid w:val="00B14712"/>
    <w:rsid w:val="00B226A7"/>
    <w:rsid w:val="00B26571"/>
    <w:rsid w:val="00B32B74"/>
    <w:rsid w:val="00B36443"/>
    <w:rsid w:val="00B40A34"/>
    <w:rsid w:val="00B42265"/>
    <w:rsid w:val="00B56D7E"/>
    <w:rsid w:val="00B67517"/>
    <w:rsid w:val="00B83D70"/>
    <w:rsid w:val="00B86A23"/>
    <w:rsid w:val="00B914FE"/>
    <w:rsid w:val="00B93F6B"/>
    <w:rsid w:val="00B95351"/>
    <w:rsid w:val="00BA2296"/>
    <w:rsid w:val="00BA7674"/>
    <w:rsid w:val="00BB64DF"/>
    <w:rsid w:val="00BB6932"/>
    <w:rsid w:val="00BC3F6B"/>
    <w:rsid w:val="00BD3DC4"/>
    <w:rsid w:val="00BD3E52"/>
    <w:rsid w:val="00BE2462"/>
    <w:rsid w:val="00C22A48"/>
    <w:rsid w:val="00C34E59"/>
    <w:rsid w:val="00C43E86"/>
    <w:rsid w:val="00C53D8C"/>
    <w:rsid w:val="00C54FE1"/>
    <w:rsid w:val="00C561F8"/>
    <w:rsid w:val="00C63EEE"/>
    <w:rsid w:val="00C70CB9"/>
    <w:rsid w:val="00C73172"/>
    <w:rsid w:val="00C76809"/>
    <w:rsid w:val="00C937F3"/>
    <w:rsid w:val="00C94610"/>
    <w:rsid w:val="00CA337F"/>
    <w:rsid w:val="00CB4C2D"/>
    <w:rsid w:val="00CB58DB"/>
    <w:rsid w:val="00CB77EB"/>
    <w:rsid w:val="00CD5EBB"/>
    <w:rsid w:val="00CE1631"/>
    <w:rsid w:val="00CE20EC"/>
    <w:rsid w:val="00CE45C6"/>
    <w:rsid w:val="00D137C7"/>
    <w:rsid w:val="00D238D7"/>
    <w:rsid w:val="00D26234"/>
    <w:rsid w:val="00D27615"/>
    <w:rsid w:val="00D4541D"/>
    <w:rsid w:val="00D460F9"/>
    <w:rsid w:val="00D47DDD"/>
    <w:rsid w:val="00D56935"/>
    <w:rsid w:val="00D60711"/>
    <w:rsid w:val="00D65E8F"/>
    <w:rsid w:val="00D72DA0"/>
    <w:rsid w:val="00D81356"/>
    <w:rsid w:val="00D81640"/>
    <w:rsid w:val="00D86BB5"/>
    <w:rsid w:val="00D92BFB"/>
    <w:rsid w:val="00D93909"/>
    <w:rsid w:val="00DA59B1"/>
    <w:rsid w:val="00DA5E75"/>
    <w:rsid w:val="00DB19A7"/>
    <w:rsid w:val="00DB4C4F"/>
    <w:rsid w:val="00DC7867"/>
    <w:rsid w:val="00DD1284"/>
    <w:rsid w:val="00DD5274"/>
    <w:rsid w:val="00DF4E40"/>
    <w:rsid w:val="00E000E7"/>
    <w:rsid w:val="00E14218"/>
    <w:rsid w:val="00E17E44"/>
    <w:rsid w:val="00E25A3E"/>
    <w:rsid w:val="00E402EF"/>
    <w:rsid w:val="00E45AC5"/>
    <w:rsid w:val="00E46138"/>
    <w:rsid w:val="00E5451F"/>
    <w:rsid w:val="00E625BB"/>
    <w:rsid w:val="00E64136"/>
    <w:rsid w:val="00E67D77"/>
    <w:rsid w:val="00E9352A"/>
    <w:rsid w:val="00E9559E"/>
    <w:rsid w:val="00EA169B"/>
    <w:rsid w:val="00EE7B74"/>
    <w:rsid w:val="00EF12F4"/>
    <w:rsid w:val="00EF446D"/>
    <w:rsid w:val="00F01E3B"/>
    <w:rsid w:val="00F04C85"/>
    <w:rsid w:val="00F12948"/>
    <w:rsid w:val="00F1337A"/>
    <w:rsid w:val="00F23309"/>
    <w:rsid w:val="00F304D9"/>
    <w:rsid w:val="00F36490"/>
    <w:rsid w:val="00F449D4"/>
    <w:rsid w:val="00F63E3F"/>
    <w:rsid w:val="00F71B92"/>
    <w:rsid w:val="00F86708"/>
    <w:rsid w:val="00F87BD5"/>
    <w:rsid w:val="00F94D62"/>
    <w:rsid w:val="00FA4876"/>
    <w:rsid w:val="00FB0B0F"/>
    <w:rsid w:val="00FB13C2"/>
    <w:rsid w:val="00FC2A3B"/>
    <w:rsid w:val="00FD6817"/>
    <w:rsid w:val="00FD7557"/>
    <w:rsid w:val="00FE4EB9"/>
    <w:rsid w:val="00FE7198"/>
    <w:rsid w:val="00FF0611"/>
    <w:rsid w:val="00FF106C"/>
    <w:rsid w:val="00FF3BB4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B59F4"/>
  <w15:docId w15:val="{96974017-B9AC-468F-8A69-BF8919F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937BC"/>
    <w:rPr>
      <w:rFonts w:ascii="Verdana" w:hAnsi="Verdana"/>
    </w:rPr>
  </w:style>
  <w:style w:type="paragraph" w:styleId="Otsikko1">
    <w:name w:val="heading 1"/>
    <w:basedOn w:val="Normaali"/>
    <w:next w:val="Sisennettykappale"/>
    <w:link w:val="Otsikko1Char"/>
    <w:uiPriority w:val="9"/>
    <w:qFormat/>
    <w:rsid w:val="002D3EBD"/>
    <w:pPr>
      <w:keepNext/>
      <w:numPr>
        <w:numId w:val="9"/>
      </w:numPr>
      <w:suppressAutoHyphens/>
      <w:spacing w:after="200"/>
      <w:outlineLvl w:val="0"/>
    </w:pPr>
    <w:rPr>
      <w:b/>
      <w:snapToGrid w:val="0"/>
      <w:szCs w:val="24"/>
    </w:rPr>
  </w:style>
  <w:style w:type="paragraph" w:styleId="Otsikko2">
    <w:name w:val="heading 2"/>
    <w:basedOn w:val="Normaali"/>
    <w:next w:val="Sisennettykappale"/>
    <w:link w:val="Otsikko2Char"/>
    <w:qFormat/>
    <w:rsid w:val="002D3EBD"/>
    <w:pPr>
      <w:keepNext/>
      <w:widowControl w:val="0"/>
      <w:numPr>
        <w:ilvl w:val="1"/>
        <w:numId w:val="9"/>
      </w:numPr>
      <w:suppressAutoHyphens/>
      <w:spacing w:after="200"/>
      <w:outlineLvl w:val="1"/>
    </w:pPr>
    <w:rPr>
      <w:rFonts w:cs="Arial"/>
      <w:b/>
      <w:snapToGrid w:val="0"/>
      <w:szCs w:val="22"/>
    </w:rPr>
  </w:style>
  <w:style w:type="paragraph" w:styleId="Otsikko3">
    <w:name w:val="heading 3"/>
    <w:basedOn w:val="Normaali"/>
    <w:next w:val="Sisennettykappale"/>
    <w:link w:val="Otsikko3Char"/>
    <w:qFormat/>
    <w:rsid w:val="002D3EBD"/>
    <w:pPr>
      <w:keepNext/>
      <w:widowControl w:val="0"/>
      <w:numPr>
        <w:ilvl w:val="2"/>
        <w:numId w:val="9"/>
      </w:numPr>
      <w:suppressAutoHyphens/>
      <w:spacing w:after="200"/>
      <w:outlineLvl w:val="2"/>
    </w:pPr>
    <w:rPr>
      <w:b/>
      <w:bCs/>
      <w:snapToGrid w:val="0"/>
      <w:szCs w:val="22"/>
    </w:rPr>
  </w:style>
  <w:style w:type="paragraph" w:styleId="Otsikko4">
    <w:name w:val="heading 4"/>
    <w:basedOn w:val="Normaali"/>
    <w:next w:val="Sisennettykappale"/>
    <w:link w:val="Otsikko4Char"/>
    <w:semiHidden/>
    <w:qFormat/>
    <w:rsid w:val="003807ED"/>
    <w:pPr>
      <w:keepNext/>
      <w:widowControl w:val="0"/>
      <w:numPr>
        <w:ilvl w:val="3"/>
        <w:numId w:val="9"/>
      </w:numPr>
      <w:spacing w:after="200"/>
      <w:outlineLvl w:val="3"/>
    </w:pPr>
    <w:rPr>
      <w:b/>
      <w:bCs/>
      <w:snapToGrid w:val="0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26AB8"/>
    <w:rPr>
      <w:szCs w:val="22"/>
    </w:rPr>
  </w:style>
  <w:style w:type="paragraph" w:styleId="Alatunniste">
    <w:name w:val="footer"/>
    <w:basedOn w:val="Normaali"/>
    <w:rsid w:val="009E17FD"/>
    <w:rPr>
      <w:sz w:val="13"/>
    </w:rPr>
  </w:style>
  <w:style w:type="character" w:styleId="Hyperlinkki">
    <w:name w:val="Hyperlink"/>
    <w:basedOn w:val="Kappaleenoletusfontti"/>
    <w:semiHidden/>
    <w:rsid w:val="0062286B"/>
    <w:rPr>
      <w:color w:val="0000FF"/>
      <w:u w:val="single"/>
    </w:rPr>
  </w:style>
  <w:style w:type="paragraph" w:customStyle="1" w:styleId="Sisennettynumeroluettelo">
    <w:name w:val="Sisennetty numeroluettelo"/>
    <w:basedOn w:val="Normaali"/>
    <w:rsid w:val="00BE2462"/>
    <w:pPr>
      <w:numPr>
        <w:numId w:val="2"/>
      </w:numPr>
      <w:tabs>
        <w:tab w:val="left" w:pos="1985"/>
      </w:tabs>
      <w:ind w:left="1661" w:hanging="357"/>
    </w:pPr>
  </w:style>
  <w:style w:type="paragraph" w:styleId="Leipteksti">
    <w:name w:val="Body Text"/>
    <w:basedOn w:val="Normaali"/>
    <w:semiHidden/>
    <w:rsid w:val="00B40A34"/>
    <w:pPr>
      <w:ind w:left="1304"/>
    </w:pPr>
  </w:style>
  <w:style w:type="paragraph" w:customStyle="1" w:styleId="Sisennettykappale">
    <w:name w:val="Sisennetty kappale"/>
    <w:basedOn w:val="Normaali"/>
    <w:rsid w:val="00B86A23"/>
    <w:pPr>
      <w:spacing w:after="220"/>
      <w:ind w:left="1304"/>
    </w:pPr>
  </w:style>
  <w:style w:type="paragraph" w:customStyle="1" w:styleId="Sisennettyviivaluettelo">
    <w:name w:val="Sisennetty viivaluettelo"/>
    <w:basedOn w:val="Sisennettykappale"/>
    <w:rsid w:val="000937BC"/>
    <w:pPr>
      <w:numPr>
        <w:numId w:val="3"/>
      </w:numPr>
      <w:tabs>
        <w:tab w:val="clear" w:pos="567"/>
        <w:tab w:val="left" w:pos="1985"/>
      </w:tabs>
      <w:spacing w:after="0"/>
      <w:ind w:left="1661" w:hanging="357"/>
    </w:pPr>
  </w:style>
  <w:style w:type="paragraph" w:customStyle="1" w:styleId="Sivuotsikkokappale">
    <w:name w:val="Sivuotsikko kappale"/>
    <w:basedOn w:val="Normaali"/>
    <w:rsid w:val="006A51DC"/>
    <w:pPr>
      <w:keepLines/>
      <w:ind w:left="1304" w:hanging="1304"/>
    </w:pPr>
  </w:style>
  <w:style w:type="paragraph" w:customStyle="1" w:styleId="Normaalikappale">
    <w:name w:val="Normaali kappale"/>
    <w:basedOn w:val="Normaali"/>
    <w:semiHidden/>
    <w:rsid w:val="0080477F"/>
  </w:style>
  <w:style w:type="paragraph" w:customStyle="1" w:styleId="Numeroluettelo">
    <w:name w:val="Numeroluettelo"/>
    <w:basedOn w:val="Normaali"/>
    <w:rsid w:val="005E26E5"/>
    <w:pPr>
      <w:numPr>
        <w:numId w:val="4"/>
      </w:numPr>
      <w:ind w:left="357" w:hanging="357"/>
    </w:pPr>
  </w:style>
  <w:style w:type="paragraph" w:customStyle="1" w:styleId="Viivaluettelo">
    <w:name w:val="Viivaluettelo"/>
    <w:basedOn w:val="Normaali"/>
    <w:rsid w:val="004C0399"/>
    <w:pPr>
      <w:numPr>
        <w:numId w:val="5"/>
      </w:numPr>
      <w:ind w:left="357" w:hanging="357"/>
    </w:pPr>
  </w:style>
  <w:style w:type="table" w:styleId="TaulukkoRuudukko">
    <w:name w:val="Table Grid"/>
    <w:basedOn w:val="Normaalitaulukko"/>
    <w:rsid w:val="002D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AB6119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Sisennettykappale"/>
    <w:link w:val="OtsikkoChar"/>
    <w:qFormat/>
    <w:rsid w:val="002D3EBD"/>
    <w:pPr>
      <w:suppressAutoHyphens/>
      <w:spacing w:after="200"/>
      <w:outlineLvl w:val="0"/>
    </w:pPr>
    <w:rPr>
      <w:b/>
      <w:kern w:val="28"/>
      <w:sz w:val="22"/>
      <w:szCs w:val="22"/>
    </w:rPr>
  </w:style>
  <w:style w:type="character" w:customStyle="1" w:styleId="Otsikko1Char">
    <w:name w:val="Otsikko 1 Char"/>
    <w:basedOn w:val="Kappaleenoletusfontti"/>
    <w:link w:val="Otsikko1"/>
    <w:uiPriority w:val="9"/>
    <w:rsid w:val="002D3EBD"/>
    <w:rPr>
      <w:rFonts w:ascii="Verdana" w:hAnsi="Verdana"/>
      <w:b/>
      <w:snapToGrid w:val="0"/>
      <w:szCs w:val="24"/>
    </w:rPr>
  </w:style>
  <w:style w:type="character" w:customStyle="1" w:styleId="Otsikko2Char">
    <w:name w:val="Otsikko 2 Char"/>
    <w:basedOn w:val="Kappaleenoletusfontti"/>
    <w:link w:val="Otsikko2"/>
    <w:rsid w:val="002D3EBD"/>
    <w:rPr>
      <w:rFonts w:ascii="Verdana" w:hAnsi="Verdana" w:cs="Arial"/>
      <w:b/>
      <w:snapToGrid w:val="0"/>
      <w:szCs w:val="22"/>
    </w:rPr>
  </w:style>
  <w:style w:type="character" w:customStyle="1" w:styleId="Otsikko3Char">
    <w:name w:val="Otsikko 3 Char"/>
    <w:basedOn w:val="Kappaleenoletusfontti"/>
    <w:link w:val="Otsikko3"/>
    <w:rsid w:val="002D3EBD"/>
    <w:rPr>
      <w:rFonts w:ascii="Verdana" w:hAnsi="Verdana"/>
      <w:b/>
      <w:bCs/>
      <w:snapToGrid w:val="0"/>
      <w:szCs w:val="22"/>
    </w:rPr>
  </w:style>
  <w:style w:type="character" w:customStyle="1" w:styleId="Otsikko4Char">
    <w:name w:val="Otsikko 4 Char"/>
    <w:basedOn w:val="Kappaleenoletusfontti"/>
    <w:link w:val="Otsikko4"/>
    <w:semiHidden/>
    <w:rsid w:val="00D27615"/>
    <w:rPr>
      <w:rFonts w:ascii="Verdana" w:hAnsi="Verdana"/>
      <w:b/>
      <w:bCs/>
      <w:snapToGrid w:val="0"/>
      <w:szCs w:val="28"/>
    </w:rPr>
  </w:style>
  <w:style w:type="paragraph" w:customStyle="1" w:styleId="Allekirjoitukset">
    <w:name w:val="Allekirjoitukset"/>
    <w:basedOn w:val="Normaali"/>
    <w:qFormat/>
    <w:rsid w:val="003807ED"/>
    <w:pPr>
      <w:ind w:left="5216" w:hanging="3912"/>
    </w:pPr>
  </w:style>
  <w:style w:type="paragraph" w:customStyle="1" w:styleId="Turvaluokanotsikko">
    <w:name w:val="Turvaluokan otsikko"/>
    <w:basedOn w:val="Normaali"/>
    <w:semiHidden/>
    <w:rsid w:val="004450F9"/>
    <w:pPr>
      <w:jc w:val="center"/>
    </w:pPr>
    <w:rPr>
      <w:rFonts w:ascii="Times New Roman" w:hAnsi="Times New Roman"/>
      <w:b/>
      <w:caps/>
      <w:noProof/>
      <w:color w:val="FF0000"/>
      <w:sz w:val="24"/>
    </w:rPr>
  </w:style>
  <w:style w:type="paragraph" w:customStyle="1" w:styleId="Turvaluokanteksti">
    <w:name w:val="Turvaluokan teksti"/>
    <w:basedOn w:val="Normaali"/>
    <w:semiHidden/>
    <w:rsid w:val="004450F9"/>
    <w:pPr>
      <w:jc w:val="center"/>
    </w:pPr>
    <w:rPr>
      <w:noProof/>
      <w:color w:val="FF0000"/>
    </w:rPr>
  </w:style>
  <w:style w:type="paragraph" w:customStyle="1" w:styleId="Kentat">
    <w:name w:val="Kentat"/>
    <w:basedOn w:val="Sisennettykappale"/>
    <w:semiHidden/>
    <w:rsid w:val="00605B71"/>
    <w:pPr>
      <w:ind w:left="0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4C7995"/>
    <w:pPr>
      <w:keepLines/>
      <w:numPr>
        <w:numId w:val="0"/>
      </w:numPr>
      <w:suppressAutoHyphens w:val="0"/>
      <w:spacing w:before="480" w:after="0"/>
      <w:outlineLvl w:val="9"/>
    </w:pPr>
    <w:rPr>
      <w:rFonts w:eastAsiaTheme="majorEastAsia" w:cstheme="majorBidi"/>
      <w:bCs/>
      <w:snapToGrid/>
      <w:sz w:val="22"/>
      <w:szCs w:val="28"/>
    </w:rPr>
  </w:style>
  <w:style w:type="paragraph" w:styleId="Sisluet1">
    <w:name w:val="toc 1"/>
    <w:basedOn w:val="Normaali"/>
    <w:next w:val="Normaali"/>
    <w:autoRedefine/>
    <w:uiPriority w:val="39"/>
    <w:semiHidden/>
    <w:rsid w:val="006B4A8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6B4A80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6B4A80"/>
    <w:pPr>
      <w:spacing w:after="100"/>
      <w:ind w:left="400"/>
    </w:pPr>
  </w:style>
  <w:style w:type="paragraph" w:customStyle="1" w:styleId="Salassapidonotsikko">
    <w:name w:val="Salassapidon otsikko"/>
    <w:basedOn w:val="Normaali"/>
    <w:qFormat/>
    <w:rsid w:val="00CB4C2D"/>
    <w:pPr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FF0000"/>
      <w:sz w:val="22"/>
      <w:szCs w:val="22"/>
    </w:rPr>
  </w:style>
  <w:style w:type="paragraph" w:customStyle="1" w:styleId="Salassapidonteksti">
    <w:name w:val="Salassapidon teksti"/>
    <w:basedOn w:val="Normaali"/>
    <w:qFormat/>
    <w:rsid w:val="00204FA7"/>
    <w:pPr>
      <w:autoSpaceDE w:val="0"/>
      <w:autoSpaceDN w:val="0"/>
      <w:adjustRightInd w:val="0"/>
      <w:jc w:val="center"/>
    </w:pPr>
    <w:rPr>
      <w:rFonts w:ascii="Arial" w:hAnsi="Arial" w:cs="Arial"/>
      <w:noProof/>
      <w:color w:val="FF0000"/>
    </w:rPr>
  </w:style>
  <w:style w:type="paragraph" w:customStyle="1" w:styleId="Tyyli1">
    <w:name w:val="Tyyli1"/>
    <w:basedOn w:val="Salassapidonteksti"/>
    <w:qFormat/>
    <w:rsid w:val="00C73172"/>
  </w:style>
  <w:style w:type="character" w:customStyle="1" w:styleId="OtsikkoChar">
    <w:name w:val="Otsikko Char"/>
    <w:basedOn w:val="Kappaleenoletusfontti"/>
    <w:link w:val="Otsikko"/>
    <w:rsid w:val="00CD5EBB"/>
    <w:rPr>
      <w:rFonts w:ascii="Verdana" w:hAnsi="Verdana"/>
      <w:b/>
      <w:kern w:val="28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CD5EBB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Kommentinviite">
    <w:name w:val="annotation reference"/>
    <w:basedOn w:val="Kappaleenoletusfontti"/>
    <w:semiHidden/>
    <w:unhideWhenUsed/>
    <w:rsid w:val="00290CC9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290CC9"/>
  </w:style>
  <w:style w:type="character" w:customStyle="1" w:styleId="KommentintekstiChar">
    <w:name w:val="Kommentin teksti Char"/>
    <w:basedOn w:val="Kappaleenoletusfontti"/>
    <w:link w:val="Kommentinteksti"/>
    <w:semiHidden/>
    <w:rsid w:val="00290CC9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290CC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290CC9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72BA-E46D-4A02-B9EE-8C9382E7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Lapinlampi Joona (PLM)</dc:creator>
  <cp:lastModifiedBy>Lapinlampi Joona (PLM)</cp:lastModifiedBy>
  <cp:revision>2</cp:revision>
  <cp:lastPrinted>2020-11-12T13:24:00Z</cp:lastPrinted>
  <dcterms:created xsi:type="dcterms:W3CDTF">2021-01-11T11:08:00Z</dcterms:created>
  <dcterms:modified xsi:type="dcterms:W3CDTF">2021-01-11T11:08:00Z</dcterms:modified>
</cp:coreProperties>
</file>