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A7" w:rsidRDefault="00FE45A7" w:rsidP="00084364">
      <w:bookmarkStart w:id="0" w:name="_GoBack"/>
      <w:bookmarkEnd w:id="0"/>
    </w:p>
    <w:p w:rsidR="00FE45A7" w:rsidRPr="006A690D" w:rsidRDefault="00FE45A7" w:rsidP="00FE45A7">
      <w:pPr>
        <w:rPr>
          <w:sz w:val="24"/>
          <w:szCs w:val="24"/>
        </w:rPr>
      </w:pPr>
      <w:r w:rsidRPr="006A690D">
        <w:rPr>
          <w:sz w:val="24"/>
          <w:szCs w:val="24"/>
        </w:rPr>
        <w:t>Pelastakaa Lasten lausunto</w:t>
      </w:r>
    </w:p>
    <w:p w:rsidR="00FE45A7" w:rsidRPr="006A690D" w:rsidRDefault="00FE45A7" w:rsidP="00FE45A7">
      <w:pPr>
        <w:rPr>
          <w:sz w:val="24"/>
          <w:szCs w:val="24"/>
        </w:rPr>
      </w:pPr>
    </w:p>
    <w:p w:rsidR="00FE45A7" w:rsidRPr="006A690D" w:rsidRDefault="00FE45A7" w:rsidP="00FE45A7">
      <w:pPr>
        <w:rPr>
          <w:sz w:val="24"/>
          <w:szCs w:val="24"/>
        </w:rPr>
      </w:pPr>
      <w:r w:rsidRPr="006A690D">
        <w:rPr>
          <w:sz w:val="24"/>
          <w:szCs w:val="24"/>
        </w:rPr>
        <w:t>Isyyslain uudistamista koskeva työryhmämietintö 56/2013</w:t>
      </w:r>
    </w:p>
    <w:p w:rsidR="00FE45A7" w:rsidRPr="006A690D" w:rsidRDefault="00FE45A7" w:rsidP="00FE45A7">
      <w:pPr>
        <w:rPr>
          <w:sz w:val="24"/>
          <w:szCs w:val="24"/>
        </w:rPr>
      </w:pPr>
    </w:p>
    <w:p w:rsidR="00FE45A7" w:rsidRPr="006A690D" w:rsidRDefault="00FE45A7" w:rsidP="00FE45A7">
      <w:pPr>
        <w:rPr>
          <w:sz w:val="24"/>
          <w:szCs w:val="24"/>
        </w:rPr>
      </w:pPr>
      <w:r w:rsidRPr="006A690D">
        <w:rPr>
          <w:sz w:val="24"/>
          <w:szCs w:val="24"/>
        </w:rPr>
        <w:t>Isyyslain uudistamista koskevassa työryhmämietinnössä esitetään isyyslain kumoamista ja uuden isyyslain säätämistä. Isyyslain uudistamisen lähtökohtana on pidetty tarvetta korostaa lapsen etua ja sen näkymistä selkeämmin isyysasioissa. YK:n lapsen oikeuksien yleissopimuksen (SopS/1991) 7 artiklassa on vahvistettu periaate, jonka mukaan lapsella tulisi olla syntymästään lähtien oikeus tuntea molemmat vanhempansa riippumatta siitä millaisiin perheolosuhteisiin hän syntyy, ja tämän periaatteen toteutuminen halutaan selkeämmin turvata lainsäädännössämme. Lapsen edun toteutumisen lisäksi työryhmän mietinnössä on tavoiteltu tasapainon löytämistä lapsen sekä hänen vanhempiensa oikeudellisten etujen välillä</w:t>
      </w:r>
      <w:r>
        <w:rPr>
          <w:sz w:val="24"/>
          <w:szCs w:val="24"/>
        </w:rPr>
        <w:t>,</w:t>
      </w:r>
      <w:r w:rsidRPr="006A690D">
        <w:rPr>
          <w:sz w:val="24"/>
          <w:szCs w:val="24"/>
        </w:rPr>
        <w:t xml:space="preserve"> ja haluttu turvata sukupuolten välistä tasa-arvoa.</w:t>
      </w:r>
    </w:p>
    <w:p w:rsidR="00FE45A7" w:rsidRPr="006A690D" w:rsidRDefault="00FE45A7" w:rsidP="00FE45A7">
      <w:pPr>
        <w:rPr>
          <w:sz w:val="24"/>
          <w:szCs w:val="24"/>
        </w:rPr>
      </w:pPr>
      <w:r w:rsidRPr="006A690D">
        <w:rPr>
          <w:sz w:val="24"/>
          <w:szCs w:val="24"/>
        </w:rPr>
        <w:t xml:space="preserve">Isyyden vahvistamismenettelyn ajanmukaistaminen ja yksinkertaistaminen avoliitossa syntyneiden lasten osalta on ollut yksi hallituksen tärkeimmistä perheoikeudellisista tavoitteista. Mietinnössä esitetäänkin mahdollisuutta tunnustaa isyys äitiysneuvolakäyntien yhteydessä niissä tilanteissa, joissa isyyden selvittämiseen ei liity epäselvyyksiä. Tämä helpottaa ruuhkaa lastenvalvojien luona ja vapauttaa lastenvalvojaresursseja laajempaa selvittämistä edellyttäviin isyysasioihin. Äitiysneuvolakäyntejä on normaalisti noin 8-12 joten vanhemmat ja heidän perhetilanteensa tulee neuvolassa tutuksi. Mietinnössä esitetään myös mahdollisuutta perua annettu isyyden tunnustaminen 30 päivän kuluessa lapsen syntymästä. Jos tunnustaminen peruutetaan, lastenvalvoja aloittaa isyyden selvittämisen samalla tavoin kuin niissä tapauksissa, joissa isyyttä ei ole etukäteen tunnustettu. </w:t>
      </w:r>
    </w:p>
    <w:p w:rsidR="00FE45A7" w:rsidRPr="006A690D" w:rsidRDefault="00FE45A7" w:rsidP="00FE45A7">
      <w:pPr>
        <w:rPr>
          <w:sz w:val="24"/>
          <w:szCs w:val="24"/>
        </w:rPr>
      </w:pPr>
      <w:r w:rsidRPr="006A690D">
        <w:rPr>
          <w:sz w:val="24"/>
          <w:szCs w:val="24"/>
        </w:rPr>
        <w:t xml:space="preserve">Mietinnössä todetaan isyydentunnustamisen hoituvan normaalien neuvolakäyntien yhteydessä, joten ns. ylimääräisiä käyntejä ei tarvittaisi isyydentunnustamista varten. Pelastakaa </w:t>
      </w:r>
      <w:r>
        <w:rPr>
          <w:sz w:val="24"/>
          <w:szCs w:val="24"/>
        </w:rPr>
        <w:t>L</w:t>
      </w:r>
      <w:r w:rsidRPr="006A690D">
        <w:rPr>
          <w:sz w:val="24"/>
          <w:szCs w:val="24"/>
        </w:rPr>
        <w:t>apset haluaa kuitenkin korostaa myös isyydentunnustamisen yhteydessä annettavan oikeudellisen neuvonnan ja informaation merkitystä vanhemmille. On selvää, että kyseiset työtehtävien muutokset tulevat edellyttämään huomattavaa koulutustarvetta ja tiedotusta äitiysneuvoloiden työntekijöille sekä myös täysin uudenlaisten yhteistyömallien kehittämistä sosiaalitoimen ja neuvoloiden välillä.</w:t>
      </w:r>
    </w:p>
    <w:p w:rsidR="00FE45A7" w:rsidRPr="006A690D" w:rsidRDefault="00FE45A7" w:rsidP="00FE45A7">
      <w:pPr>
        <w:rPr>
          <w:sz w:val="24"/>
          <w:szCs w:val="24"/>
        </w:rPr>
      </w:pPr>
      <w:r w:rsidRPr="006A690D">
        <w:rPr>
          <w:sz w:val="24"/>
          <w:szCs w:val="24"/>
        </w:rPr>
        <w:t>Mietinnössä ehdotetaan lisäksi mahdollisuutta tehdä äitiysneuvolakäynnin yhteydessä myös huoltajuussopimus vanhempien yhteishuoltajuudesta, ja samalla ehdotetaan muutosta lakiin lapsen huollosta ja tapaamisesta. Pelastakaa Lapset huomauttaa, että</w:t>
      </w:r>
      <w:r w:rsidR="006E1059">
        <w:rPr>
          <w:sz w:val="24"/>
          <w:szCs w:val="24"/>
        </w:rPr>
        <w:t xml:space="preserve"> on</w:t>
      </w:r>
      <w:r w:rsidRPr="006A690D">
        <w:rPr>
          <w:sz w:val="24"/>
          <w:szCs w:val="24"/>
        </w:rPr>
        <w:t xml:space="preserve"> kuitenkin tärkeää, että sopimusten teko äitiysneuvolassa on rajattu ainoastaan sopimiseen yhteishuoltajuudesta ja muiden sopimusten osalta (esim. tapaamissopimus, elatussopimuksen teko), vanhemmat ohjataan tekemään sopimus lastenvalvojalle.  Pelastakaa Lapset näkee tämän tärkeänä rajavetona myös vanhempien oikeusturvan kannalta, koska sopimuksia tehtäessä korostuu perheoikeudellisen tietämyksen ja neuvonnan merkitys </w:t>
      </w:r>
      <w:r w:rsidRPr="006A690D">
        <w:rPr>
          <w:sz w:val="24"/>
          <w:szCs w:val="24"/>
        </w:rPr>
        <w:lastRenderedPageBreak/>
        <w:t>ja katsomme, että sopimusneuvotteluja ei ole mahdollista hoitaa ns. sivuasiana muun neuvolakäynnin ohessa. On myös selvää, että asiaa koskevaa asiantuntemusta on parhaiten saatavilla sosiaalitoimessa.</w:t>
      </w:r>
    </w:p>
    <w:p w:rsidR="00FE45A7" w:rsidRPr="006A690D" w:rsidRDefault="00FE45A7" w:rsidP="00FE45A7">
      <w:pPr>
        <w:rPr>
          <w:sz w:val="24"/>
          <w:szCs w:val="24"/>
        </w:rPr>
      </w:pPr>
      <w:r w:rsidRPr="006A690D">
        <w:rPr>
          <w:sz w:val="24"/>
          <w:szCs w:val="24"/>
        </w:rPr>
        <w:t>Pelastakaa Lapset pitää erittäin ansiokkaana mietinnössä esiin nostettua uudistusta mahdollistaa myös 15</w:t>
      </w:r>
      <w:r>
        <w:rPr>
          <w:sz w:val="24"/>
          <w:szCs w:val="24"/>
        </w:rPr>
        <w:t xml:space="preserve"> </w:t>
      </w:r>
      <w:r w:rsidR="006E1059">
        <w:rPr>
          <w:sz w:val="24"/>
          <w:szCs w:val="24"/>
        </w:rPr>
        <w:t>–</w:t>
      </w:r>
      <w:r w:rsidRPr="006A690D">
        <w:rPr>
          <w:sz w:val="24"/>
          <w:szCs w:val="24"/>
        </w:rPr>
        <w:t xml:space="preserve"> 18</w:t>
      </w:r>
      <w:r w:rsidR="006E1059">
        <w:rPr>
          <w:sz w:val="24"/>
          <w:szCs w:val="24"/>
        </w:rPr>
        <w:t xml:space="preserve"> </w:t>
      </w:r>
      <w:r w:rsidRPr="006A690D">
        <w:rPr>
          <w:sz w:val="24"/>
          <w:szCs w:val="24"/>
        </w:rPr>
        <w:t>vuotta täyttäneiden nuorten mahdollisuus isyyden selvittämiseen lastenvalvojalla. Tällä hetkellä voimassa olevan lain mukaan</w:t>
      </w:r>
      <w:r>
        <w:rPr>
          <w:sz w:val="24"/>
          <w:szCs w:val="24"/>
        </w:rPr>
        <w:t>,</w:t>
      </w:r>
      <w:r w:rsidRPr="006A690D">
        <w:rPr>
          <w:sz w:val="24"/>
          <w:szCs w:val="24"/>
        </w:rPr>
        <w:t xml:space="preserve"> lastenvalvojien velvollisuus isyyden selvittämiseksi on päättynyt lapsen täytettyä 15</w:t>
      </w:r>
      <w:r w:rsidR="006E1059">
        <w:rPr>
          <w:sz w:val="24"/>
          <w:szCs w:val="24"/>
        </w:rPr>
        <w:t xml:space="preserve"> </w:t>
      </w:r>
      <w:r w:rsidRPr="006A690D">
        <w:rPr>
          <w:sz w:val="24"/>
          <w:szCs w:val="24"/>
        </w:rPr>
        <w:t>v</w:t>
      </w:r>
      <w:r>
        <w:rPr>
          <w:sz w:val="24"/>
          <w:szCs w:val="24"/>
        </w:rPr>
        <w:t>u</w:t>
      </w:r>
      <w:r w:rsidRPr="006A690D">
        <w:rPr>
          <w:sz w:val="24"/>
          <w:szCs w:val="24"/>
        </w:rPr>
        <w:t>otta, mitä voidaan pitää epäkohtana lainsäädännössämme. Pelastakaa Lasten mielestä on täysin perusteltua katsoa, että 15</w:t>
      </w:r>
      <w:r w:rsidR="006E1059">
        <w:rPr>
          <w:sz w:val="24"/>
          <w:szCs w:val="24"/>
        </w:rPr>
        <w:t xml:space="preserve"> </w:t>
      </w:r>
      <w:r w:rsidRPr="006A690D">
        <w:rPr>
          <w:sz w:val="24"/>
          <w:szCs w:val="24"/>
        </w:rPr>
        <w:t>vuotta täyttänyt nuori pystyy itse arvioimaan parhaiten oman etunsa isyysasian selvittelyssä. Uudessa laissa säilytetään kuitenkin 15</w:t>
      </w:r>
      <w:r w:rsidR="006E1059">
        <w:rPr>
          <w:sz w:val="24"/>
          <w:szCs w:val="24"/>
        </w:rPr>
        <w:t xml:space="preserve"> </w:t>
      </w:r>
      <w:r w:rsidRPr="006A690D">
        <w:rPr>
          <w:sz w:val="24"/>
          <w:szCs w:val="24"/>
        </w:rPr>
        <w:t>vuotta täyttäneen henkilön oikeus kieltää isyyden selvittäminen sekä kielletään isyyskanteen ajaminen vastoin hänen suostumustaan.</w:t>
      </w:r>
    </w:p>
    <w:p w:rsidR="00FE45A7" w:rsidRPr="006A690D" w:rsidRDefault="00FE45A7" w:rsidP="00FE45A7">
      <w:pPr>
        <w:rPr>
          <w:sz w:val="24"/>
          <w:szCs w:val="24"/>
        </w:rPr>
      </w:pPr>
      <w:r w:rsidRPr="006A690D">
        <w:rPr>
          <w:sz w:val="24"/>
          <w:szCs w:val="24"/>
        </w:rPr>
        <w:t>Isyyden selvittämisen käyttöalaa ehdotetaan lisäksi laajennettavaksi niin, että myös aviopuolisot, joiden lapsen osalta isyys on todennettu äidin avioliiton kautta, voivat yhdessä pyytää isyyden selvittämistä lastenvalvojalta, jos pyyntö tehdään viimeistään 6 kk:n kuluttua lapsen syntymästä.  Tällä hetkellähän lastenvalvoja on saanut toimivallan asiassa ainoastaan sitä kautta, että toinen mies tunnustaa lapsen ja kummatkin aviopuolisot hyväksyvät tunnustamisen. Pelastakaa Lapset pitää muutosta hyvänä ja toteaa sen olevan linjassa myös YK:n lapsen oikeuksien sopimuksen 7 artiklan kanssa.</w:t>
      </w:r>
    </w:p>
    <w:p w:rsidR="00FE45A7" w:rsidRPr="006A690D" w:rsidRDefault="00FE45A7" w:rsidP="00FE45A7">
      <w:pPr>
        <w:rPr>
          <w:sz w:val="24"/>
          <w:szCs w:val="24"/>
        </w:rPr>
      </w:pPr>
      <w:r w:rsidRPr="006A690D">
        <w:rPr>
          <w:sz w:val="24"/>
          <w:szCs w:val="24"/>
        </w:rPr>
        <w:t>Konkreettisena isyyden selvittämistä nopeuttavana prosessina mietinnössä esitetään oikeusgeneettisissä isyystutkimuksissa siirtymistä terveyskeskuksissa otettavista verinäytteistä suun limakalvolta otettaviin solunäytteisiin. Näytteet olisi mahdollista ottaa lastenvalvojalla. Varattaessa terveyskeskuksesta aikaa oikeusgeneettiseen tutkimukseen, aikaa testin ottamisesta tulosten saamiseen on monesti kulunut jopa toista kuukautta. Muutoksella voidaan näin nopeuttaa isyyden selvittämistä jopa useilla viikoilla. Pelastakaa Lapset huomauttaa, että näytteiden otto lastenvalvojan luona tulee kuitenkin olemaan uusi viranomaistehtävä lastenvalvojille, joten on tärkeää varmistua lastenvalvojien täsmällisest</w:t>
      </w:r>
      <w:r w:rsidR="006E1059">
        <w:rPr>
          <w:sz w:val="24"/>
          <w:szCs w:val="24"/>
        </w:rPr>
        <w:t>ä</w:t>
      </w:r>
      <w:r w:rsidRPr="006A690D">
        <w:rPr>
          <w:sz w:val="24"/>
          <w:szCs w:val="24"/>
        </w:rPr>
        <w:t xml:space="preserve"> ohjauksesta asiassa.</w:t>
      </w:r>
    </w:p>
    <w:p w:rsidR="00FE45A7" w:rsidRPr="006A690D" w:rsidRDefault="00FE45A7" w:rsidP="00FE45A7">
      <w:pPr>
        <w:rPr>
          <w:sz w:val="24"/>
          <w:szCs w:val="24"/>
        </w:rPr>
      </w:pPr>
      <w:r w:rsidRPr="006A690D">
        <w:rPr>
          <w:sz w:val="24"/>
          <w:szCs w:val="24"/>
        </w:rPr>
        <w:t>Mietinnössä ehdotetaan myös, että äidin oikeus vastustaa isyyden selvittämistä poistettaisiin. Voimassa olevan lainsäädännön mukaista äidin oikeutta vastustaa isyyden selvittämistä voidaan perustellusti pitää ongelmallisena ratkaisuna sukupuolten välisen tasa-arvon kannalta. Pelastakaa Lapset korostaa, että muutos on tarpeellinen, koska on tilanteita, joissa isä ei edes välttämättä ole tiennyt olevansa lapsen isä</w:t>
      </w:r>
      <w:r w:rsidR="006E1059">
        <w:rPr>
          <w:sz w:val="24"/>
          <w:szCs w:val="24"/>
        </w:rPr>
        <w:t>,</w:t>
      </w:r>
      <w:r w:rsidRPr="006A690D">
        <w:rPr>
          <w:sz w:val="24"/>
          <w:szCs w:val="24"/>
        </w:rPr>
        <w:t xml:space="preserve"> koska äiti ei ole häntä asiasta informoinut</w:t>
      </w:r>
      <w:r>
        <w:rPr>
          <w:sz w:val="24"/>
          <w:szCs w:val="24"/>
        </w:rPr>
        <w:t>,</w:t>
      </w:r>
      <w:r w:rsidRPr="006A690D">
        <w:rPr>
          <w:sz w:val="24"/>
          <w:szCs w:val="24"/>
        </w:rPr>
        <w:t xml:space="preserve"> ja tällaisessa tilanteessa myöskään lastenvalvojalla ei ole ollut mahdollisuutta jatkaa asian selvittelyä/informoida potentiaalista isää asiassa. Mietinnössä annetaan kuitenkin lastenvalvojalle mahdollisuus tehdä päätös isyyden selvittämisen keskeyttämisestä, jos laissa säädellyt edellytykset täyttyvät.</w:t>
      </w:r>
    </w:p>
    <w:p w:rsidR="00FE45A7" w:rsidRPr="006A690D" w:rsidRDefault="00FE45A7" w:rsidP="00FE45A7">
      <w:pPr>
        <w:rPr>
          <w:sz w:val="24"/>
          <w:szCs w:val="24"/>
        </w:rPr>
      </w:pPr>
      <w:r w:rsidRPr="006A690D">
        <w:rPr>
          <w:sz w:val="24"/>
          <w:szCs w:val="24"/>
        </w:rPr>
        <w:t>Merkittävänä uutuutena mietinnössä on myös haluttu parantaa ennen isyyslain voimaantuloa syntyneiden lasten asemaa. Esityksen mukaan myös ennen 1.10.1976 syntyneille lapsille annettaisiin uuden lain myötä kanneoikeus isyyden vahvistamiseksi eikä kanneoikeudella tulisi olemaan ehtoja tai rajoituksia.</w:t>
      </w:r>
    </w:p>
    <w:p w:rsidR="00FE45A7" w:rsidRPr="006A690D" w:rsidRDefault="00FE45A7" w:rsidP="00FE45A7">
      <w:pPr>
        <w:pStyle w:val="NormaaliWWW"/>
        <w:rPr>
          <w:rFonts w:asciiTheme="minorHAnsi" w:hAnsiTheme="minorHAnsi" w:cs="Arial"/>
          <w:color w:val="222222"/>
        </w:rPr>
      </w:pPr>
      <w:r w:rsidRPr="006A690D">
        <w:rPr>
          <w:rFonts w:asciiTheme="minorHAnsi" w:hAnsiTheme="minorHAnsi"/>
        </w:rPr>
        <w:lastRenderedPageBreak/>
        <w:t>Käytännössä ennen isyyslain voimaantuloa syntyne</w:t>
      </w:r>
      <w:r>
        <w:rPr>
          <w:rFonts w:asciiTheme="minorHAnsi" w:hAnsiTheme="minorHAnsi"/>
        </w:rPr>
        <w:t>ille lapsille annettaisiin</w:t>
      </w:r>
      <w:r w:rsidRPr="006A690D">
        <w:rPr>
          <w:rFonts w:asciiTheme="minorHAnsi" w:hAnsiTheme="minorHAnsi"/>
        </w:rPr>
        <w:t xml:space="preserve"> siis sama asema myöhemmin syntyneiden lasten kanssa takautuva</w:t>
      </w:r>
      <w:r>
        <w:rPr>
          <w:rFonts w:asciiTheme="minorHAnsi" w:hAnsiTheme="minorHAnsi"/>
        </w:rPr>
        <w:t>n</w:t>
      </w:r>
      <w:r w:rsidRPr="006A690D">
        <w:rPr>
          <w:rFonts w:asciiTheme="minorHAnsi" w:hAnsiTheme="minorHAnsi"/>
        </w:rPr>
        <w:t xml:space="preserve"> lainsääsäädännö</w:t>
      </w:r>
      <w:r>
        <w:rPr>
          <w:rFonts w:asciiTheme="minorHAnsi" w:hAnsiTheme="minorHAnsi"/>
        </w:rPr>
        <w:t xml:space="preserve">n avulla. Tapauksiin, </w:t>
      </w:r>
      <w:r w:rsidRPr="006A690D">
        <w:rPr>
          <w:rFonts w:asciiTheme="minorHAnsi" w:hAnsiTheme="minorHAnsi"/>
        </w:rPr>
        <w:t>joissa isyys vahvistetaan takautuvasti kanteella, liittyisi kuitenkin tiettyjä perintöoikeuden rajoituksia.</w:t>
      </w:r>
    </w:p>
    <w:p w:rsidR="00FE45A7" w:rsidRDefault="00FE45A7" w:rsidP="00FE45A7">
      <w:pPr>
        <w:rPr>
          <w:sz w:val="24"/>
          <w:szCs w:val="24"/>
        </w:rPr>
      </w:pPr>
      <w:r w:rsidRPr="006A690D">
        <w:rPr>
          <w:sz w:val="24"/>
          <w:szCs w:val="24"/>
        </w:rPr>
        <w:t>Pelastakaa Lapset huomauttaa, että on erittäin tärkeää tehdä kyseinen muutos lainsäädäntöön, koska Euroopan ihmisoikeustuomioistuin on useissa ratkaisuissa katsonut rajoitetun kanneajan loukkaavan ihmisoikeussopimuksen 8 artiklaa, ja koska myös Korkein Oikeus on ennakkopäätöksellään 2012:12 jättänyt isyyslaissa olevan kannerajoituksen soveltamatta perustuslain 106 §:n nojalla.</w:t>
      </w:r>
    </w:p>
    <w:p w:rsidR="00FE45A7" w:rsidRDefault="00FE45A7" w:rsidP="00FE45A7">
      <w:pPr>
        <w:rPr>
          <w:sz w:val="24"/>
          <w:szCs w:val="24"/>
        </w:rPr>
      </w:pPr>
    </w:p>
    <w:p w:rsidR="00FE45A7" w:rsidRDefault="00FE45A7" w:rsidP="00FE45A7">
      <w:pPr>
        <w:rPr>
          <w:sz w:val="24"/>
          <w:szCs w:val="24"/>
        </w:rPr>
      </w:pPr>
      <w:r>
        <w:rPr>
          <w:sz w:val="24"/>
          <w:szCs w:val="24"/>
        </w:rPr>
        <w:t>Helsinki 15.1.2014</w:t>
      </w:r>
    </w:p>
    <w:p w:rsidR="00FE45A7" w:rsidRDefault="00FE45A7" w:rsidP="00FE45A7">
      <w:pPr>
        <w:rPr>
          <w:sz w:val="24"/>
          <w:szCs w:val="24"/>
        </w:rPr>
      </w:pPr>
    </w:p>
    <w:p w:rsidR="00FE45A7" w:rsidRDefault="00FE45A7" w:rsidP="00FE45A7">
      <w:pPr>
        <w:rPr>
          <w:sz w:val="24"/>
          <w:szCs w:val="24"/>
        </w:rPr>
      </w:pPr>
      <w:r>
        <w:rPr>
          <w:sz w:val="24"/>
          <w:szCs w:val="24"/>
        </w:rPr>
        <w:t>Tiina Tammi</w:t>
      </w:r>
      <w:r>
        <w:rPr>
          <w:sz w:val="24"/>
          <w:szCs w:val="24"/>
        </w:rPr>
        <w:tab/>
      </w:r>
      <w:r>
        <w:rPr>
          <w:sz w:val="24"/>
          <w:szCs w:val="24"/>
        </w:rPr>
        <w:tab/>
        <w:t>Riitta Hyytinen</w:t>
      </w:r>
    </w:p>
    <w:p w:rsidR="00FE45A7" w:rsidRDefault="00FE45A7" w:rsidP="00FE45A7">
      <w:pPr>
        <w:rPr>
          <w:sz w:val="24"/>
          <w:szCs w:val="24"/>
        </w:rPr>
      </w:pPr>
      <w:r>
        <w:rPr>
          <w:sz w:val="24"/>
          <w:szCs w:val="24"/>
        </w:rPr>
        <w:t>Järjestölakimies</w:t>
      </w:r>
      <w:r>
        <w:rPr>
          <w:sz w:val="24"/>
          <w:szCs w:val="24"/>
        </w:rPr>
        <w:tab/>
        <w:t>Lastensuojelupalveluiden johtaja</w:t>
      </w:r>
    </w:p>
    <w:p w:rsidR="00FE45A7" w:rsidRDefault="00FE45A7" w:rsidP="00FE45A7">
      <w:pPr>
        <w:rPr>
          <w:sz w:val="24"/>
          <w:szCs w:val="24"/>
        </w:rPr>
      </w:pPr>
    </w:p>
    <w:p w:rsidR="00FE45A7" w:rsidRDefault="00FE45A7" w:rsidP="00FE45A7">
      <w:pPr>
        <w:rPr>
          <w:sz w:val="24"/>
          <w:szCs w:val="24"/>
        </w:rPr>
      </w:pPr>
    </w:p>
    <w:p w:rsidR="00FE45A7" w:rsidRPr="006A690D" w:rsidRDefault="00FE45A7" w:rsidP="00FE45A7">
      <w:pPr>
        <w:rPr>
          <w:sz w:val="24"/>
          <w:szCs w:val="24"/>
        </w:rPr>
      </w:pPr>
    </w:p>
    <w:p w:rsidR="00084364" w:rsidRDefault="00D06D14" w:rsidP="00084364">
      <w:pPr>
        <w:rPr>
          <w:color w:val="1F497D" w:themeColor="dark2"/>
        </w:rPr>
      </w:pPr>
      <w:r>
        <w:softHyphen/>
      </w:r>
      <w:r>
        <w:softHyphen/>
      </w:r>
      <w:r>
        <w:softHyphen/>
      </w:r>
      <w:r>
        <w:softHyphen/>
      </w:r>
      <w:r>
        <w:softHyphen/>
      </w:r>
      <w:r>
        <w:softHyphen/>
      </w:r>
      <w:r w:rsidR="00CF40F3">
        <w:softHyphen/>
      </w:r>
      <w:r w:rsidR="00CF40F3">
        <w:softHyphen/>
      </w:r>
      <w:r w:rsidR="00CF40F3">
        <w:softHyphen/>
      </w:r>
      <w:r w:rsidR="00CF40F3">
        <w:softHyphen/>
      </w:r>
      <w:r w:rsidR="00CF40F3">
        <w:softHyphen/>
      </w:r>
      <w:r w:rsidR="00CF40F3">
        <w:softHyphen/>
      </w:r>
      <w:r w:rsidR="00CF40F3">
        <w:softHyphen/>
      </w:r>
      <w:r w:rsidR="00CF40F3">
        <w:softHyphen/>
      </w:r>
      <w:r w:rsidR="00CF40F3">
        <w:softHyphen/>
      </w:r>
      <w:r w:rsidR="005F69ED">
        <w:softHyphen/>
      </w:r>
      <w:r w:rsidR="005F69ED">
        <w:softHyphen/>
      </w:r>
      <w:r w:rsidR="005F69ED">
        <w:softHyphen/>
      </w:r>
      <w:r w:rsidR="005F69ED">
        <w:softHyphen/>
      </w:r>
      <w:r w:rsidR="005F69ED">
        <w:softHyphen/>
      </w:r>
      <w:r w:rsidR="005F69ED">
        <w:softHyphen/>
      </w:r>
      <w:r w:rsidR="005F69ED">
        <w:softHyphen/>
      </w:r>
      <w:r w:rsidR="005F69ED">
        <w:softHyphen/>
      </w:r>
      <w:r w:rsidR="005F69ED">
        <w:softHyphen/>
      </w:r>
      <w:r w:rsidR="005F69ED">
        <w:softHyphen/>
      </w:r>
      <w:r w:rsidR="005F69ED">
        <w:softHyphen/>
      </w:r>
      <w:r w:rsidR="005F69ED">
        <w:softHyphen/>
      </w:r>
      <w:r w:rsidR="005F69ED">
        <w:softHyphen/>
      </w:r>
      <w:r w:rsidR="005F69ED">
        <w:softHyphen/>
      </w:r>
      <w:r w:rsidR="005F69ED">
        <w:softHyphen/>
      </w:r>
      <w:r w:rsidR="005F69ED">
        <w:softHyphen/>
      </w:r>
    </w:p>
    <w:p w:rsidR="00084364" w:rsidRDefault="00084364"/>
    <w:sectPr w:rsidR="00084364" w:rsidSect="002731FA">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55" w:rsidRDefault="00196955" w:rsidP="001A184B">
      <w:pPr>
        <w:spacing w:after="0" w:line="240" w:lineRule="auto"/>
      </w:pPr>
      <w:r>
        <w:separator/>
      </w:r>
    </w:p>
  </w:endnote>
  <w:endnote w:type="continuationSeparator" w:id="0">
    <w:p w:rsidR="00196955" w:rsidRDefault="00196955" w:rsidP="001A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6FB" w:rsidRDefault="005226F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64" w:rsidRDefault="00084364" w:rsidP="00D06D14">
    <w:pPr>
      <w:pStyle w:val="Alatunniste"/>
      <w:tabs>
        <w:tab w:val="clear" w:pos="4819"/>
        <w:tab w:val="clear" w:pos="9638"/>
        <w:tab w:val="left" w:pos="3261"/>
      </w:tabs>
      <w:jc w:val="both"/>
      <w:rPr>
        <w:b/>
        <w:sz w:val="16"/>
        <w:szCs w:val="16"/>
      </w:rPr>
    </w:pPr>
  </w:p>
  <w:p w:rsidR="00084364" w:rsidRDefault="00084364" w:rsidP="00D06D14">
    <w:pPr>
      <w:pStyle w:val="Alatunniste"/>
      <w:tabs>
        <w:tab w:val="clear" w:pos="4819"/>
        <w:tab w:val="clear" w:pos="9638"/>
        <w:tab w:val="left" w:pos="3261"/>
      </w:tabs>
      <w:jc w:val="both"/>
      <w:rPr>
        <w:b/>
        <w:sz w:val="16"/>
        <w:szCs w:val="16"/>
      </w:rPr>
    </w:pPr>
  </w:p>
  <w:p w:rsidR="006529A8" w:rsidRPr="00FC44AB" w:rsidRDefault="006529A8" w:rsidP="00D06D14">
    <w:pPr>
      <w:pStyle w:val="Alatunniste"/>
      <w:tabs>
        <w:tab w:val="clear" w:pos="4819"/>
        <w:tab w:val="clear" w:pos="9638"/>
        <w:tab w:val="left" w:pos="3261"/>
      </w:tabs>
      <w:jc w:val="both"/>
      <w:rPr>
        <w:rFonts w:ascii="Gill Sans MT" w:hAnsi="Gill Sans MT"/>
        <w:b/>
        <w:sz w:val="16"/>
        <w:szCs w:val="16"/>
      </w:rPr>
    </w:pPr>
    <w:r w:rsidRPr="00FC44AB">
      <w:rPr>
        <w:rFonts w:ascii="Gill Sans MT" w:hAnsi="Gill Sans MT"/>
        <w:b/>
        <w:sz w:val="16"/>
        <w:szCs w:val="16"/>
      </w:rPr>
      <w:t>Pelastakaa Lapset ry</w:t>
    </w:r>
    <w:r w:rsidR="00D06D14" w:rsidRPr="00FC44AB">
      <w:rPr>
        <w:rFonts w:ascii="Gill Sans MT" w:hAnsi="Gill Sans MT"/>
        <w:b/>
        <w:sz w:val="16"/>
        <w:szCs w:val="16"/>
      </w:rPr>
      <w:tab/>
    </w:r>
    <w:proofErr w:type="spellStart"/>
    <w:r w:rsidRPr="00FC44AB">
      <w:rPr>
        <w:rFonts w:ascii="Gill Sans MT" w:hAnsi="Gill Sans MT"/>
        <w:b/>
        <w:sz w:val="16"/>
        <w:szCs w:val="16"/>
      </w:rPr>
      <w:t>Rädda</w:t>
    </w:r>
    <w:proofErr w:type="spellEnd"/>
    <w:r w:rsidRPr="00FC44AB">
      <w:rPr>
        <w:rFonts w:ascii="Gill Sans MT" w:hAnsi="Gill Sans MT"/>
        <w:b/>
        <w:sz w:val="16"/>
        <w:szCs w:val="16"/>
      </w:rPr>
      <w:t xml:space="preserve"> </w:t>
    </w:r>
    <w:proofErr w:type="spellStart"/>
    <w:r w:rsidRPr="00FC44AB">
      <w:rPr>
        <w:rFonts w:ascii="Gill Sans MT" w:hAnsi="Gill Sans MT"/>
        <w:b/>
        <w:sz w:val="16"/>
        <w:szCs w:val="16"/>
      </w:rPr>
      <w:t>Barnen</w:t>
    </w:r>
    <w:proofErr w:type="spellEnd"/>
    <w:r w:rsidRPr="00FC44AB">
      <w:rPr>
        <w:rFonts w:ascii="Gill Sans MT" w:hAnsi="Gill Sans MT"/>
        <w:b/>
        <w:sz w:val="16"/>
        <w:szCs w:val="16"/>
      </w:rPr>
      <w:t xml:space="preserve"> </w:t>
    </w:r>
    <w:proofErr w:type="spellStart"/>
    <w:r w:rsidRPr="00FC44AB">
      <w:rPr>
        <w:rFonts w:ascii="Gill Sans MT" w:hAnsi="Gill Sans MT"/>
        <w:b/>
        <w:sz w:val="16"/>
        <w:szCs w:val="16"/>
      </w:rPr>
      <w:t>rf</w:t>
    </w:r>
    <w:proofErr w:type="spellEnd"/>
  </w:p>
  <w:p w:rsidR="006529A8" w:rsidRPr="00FC44AB" w:rsidRDefault="006529A8" w:rsidP="00D06D14">
    <w:pPr>
      <w:pStyle w:val="Alatunniste"/>
      <w:tabs>
        <w:tab w:val="clear" w:pos="4819"/>
        <w:tab w:val="clear" w:pos="9638"/>
        <w:tab w:val="left" w:pos="3261"/>
      </w:tabs>
      <w:jc w:val="both"/>
      <w:rPr>
        <w:rFonts w:ascii="Gill Sans MT" w:hAnsi="Gill Sans MT"/>
        <w:b/>
        <w:sz w:val="16"/>
        <w:szCs w:val="16"/>
      </w:rPr>
    </w:pPr>
    <w:r w:rsidRPr="00FC44AB">
      <w:rPr>
        <w:rFonts w:ascii="Gill Sans MT" w:hAnsi="Gill Sans MT"/>
        <w:sz w:val="16"/>
        <w:szCs w:val="16"/>
      </w:rPr>
      <w:t>Koskela</w:t>
    </w:r>
    <w:r w:rsidR="00D06D14" w:rsidRPr="00FC44AB">
      <w:rPr>
        <w:rFonts w:ascii="Gill Sans MT" w:hAnsi="Gill Sans MT"/>
        <w:sz w:val="16"/>
        <w:szCs w:val="16"/>
      </w:rPr>
      <w:t>ntie 38, PL 95, 00601 Helsinki</w:t>
    </w:r>
    <w:r w:rsidR="00D06D14" w:rsidRPr="00FC44AB">
      <w:rPr>
        <w:rFonts w:ascii="Gill Sans MT" w:hAnsi="Gill Sans MT"/>
        <w:sz w:val="16"/>
        <w:szCs w:val="16"/>
      </w:rPr>
      <w:tab/>
    </w:r>
    <w:proofErr w:type="spellStart"/>
    <w:r w:rsidRPr="00FC44AB">
      <w:rPr>
        <w:rFonts w:ascii="Gill Sans MT" w:hAnsi="Gill Sans MT"/>
        <w:sz w:val="16"/>
        <w:szCs w:val="16"/>
      </w:rPr>
      <w:t>Forsbyvägen</w:t>
    </w:r>
    <w:proofErr w:type="spellEnd"/>
    <w:r w:rsidRPr="00FC44AB">
      <w:rPr>
        <w:rFonts w:ascii="Gill Sans MT" w:hAnsi="Gill Sans MT"/>
        <w:sz w:val="16"/>
        <w:szCs w:val="16"/>
      </w:rPr>
      <w:t xml:space="preserve"> 38, PB 95, 00601 Helsingfors</w:t>
    </w:r>
  </w:p>
  <w:p w:rsidR="006529A8" w:rsidRPr="00FC44AB" w:rsidRDefault="006529A8" w:rsidP="00D06D14">
    <w:pPr>
      <w:pStyle w:val="Alatunniste"/>
      <w:tabs>
        <w:tab w:val="clear" w:pos="4819"/>
        <w:tab w:val="clear" w:pos="9638"/>
        <w:tab w:val="left" w:pos="3261"/>
      </w:tabs>
      <w:rPr>
        <w:rFonts w:ascii="Gill Sans MT" w:hAnsi="Gill Sans MT"/>
        <w:sz w:val="16"/>
        <w:szCs w:val="16"/>
        <w:lang w:val="en-US"/>
      </w:rPr>
    </w:pPr>
    <w:proofErr w:type="spellStart"/>
    <w:r w:rsidRPr="00FC44AB">
      <w:rPr>
        <w:rFonts w:ascii="Gill Sans MT" w:hAnsi="Gill Sans MT"/>
        <w:sz w:val="16"/>
        <w:szCs w:val="16"/>
        <w:lang w:val="en-US"/>
      </w:rPr>
      <w:t>Puh</w:t>
    </w:r>
    <w:proofErr w:type="spellEnd"/>
    <w:r w:rsidRPr="00FC44AB">
      <w:rPr>
        <w:rFonts w:ascii="Gill Sans MT" w:hAnsi="Gill Sans MT"/>
        <w:sz w:val="16"/>
        <w:szCs w:val="16"/>
        <w:lang w:val="en-US"/>
      </w:rPr>
      <w:t>.</w:t>
    </w:r>
    <w:r w:rsidR="00BF5D34" w:rsidRPr="00FC44AB">
      <w:rPr>
        <w:rFonts w:ascii="Gill Sans MT" w:hAnsi="Gill Sans MT"/>
        <w:sz w:val="16"/>
        <w:szCs w:val="16"/>
        <w:lang w:val="en-US"/>
      </w:rPr>
      <w:t xml:space="preserve"> 010 843 5000</w:t>
    </w:r>
    <w:r w:rsidRPr="00FC44AB">
      <w:rPr>
        <w:rFonts w:ascii="Gill Sans MT" w:hAnsi="Gill Sans MT"/>
        <w:sz w:val="16"/>
        <w:szCs w:val="16"/>
        <w:lang w:val="en-US"/>
      </w:rPr>
      <w:t>, fax</w:t>
    </w:r>
    <w:r w:rsidR="00BF5D34" w:rsidRPr="00FC44AB">
      <w:rPr>
        <w:rFonts w:ascii="Gill Sans MT" w:hAnsi="Gill Sans MT"/>
        <w:sz w:val="16"/>
        <w:szCs w:val="16"/>
        <w:lang w:val="en-US"/>
      </w:rPr>
      <w:t xml:space="preserve"> 010 843 5111</w:t>
    </w:r>
    <w:r w:rsidR="00D06D14" w:rsidRPr="00FC44AB">
      <w:rPr>
        <w:rFonts w:ascii="Gill Sans MT" w:hAnsi="Gill Sans MT"/>
        <w:sz w:val="16"/>
        <w:szCs w:val="16"/>
        <w:lang w:val="en-US"/>
      </w:rPr>
      <w:tab/>
    </w:r>
    <w:r w:rsidR="00D06D14" w:rsidRPr="00FC44AB">
      <w:rPr>
        <w:rFonts w:ascii="Gill Sans MT" w:hAnsi="Gill Sans MT"/>
        <w:sz w:val="16"/>
        <w:szCs w:val="16"/>
        <w:lang w:val="en-US"/>
      </w:rPr>
      <w:softHyphen/>
    </w:r>
    <w:r w:rsidR="00D06D14" w:rsidRPr="00FC44AB">
      <w:rPr>
        <w:rFonts w:ascii="Gill Sans MT" w:hAnsi="Gill Sans MT"/>
        <w:sz w:val="16"/>
        <w:szCs w:val="16"/>
        <w:lang w:val="en-US"/>
      </w:rPr>
      <w:softHyphen/>
    </w:r>
    <w:r w:rsidR="00D06D14" w:rsidRPr="00FC44AB">
      <w:rPr>
        <w:rFonts w:ascii="Gill Sans MT" w:hAnsi="Gill Sans MT"/>
        <w:sz w:val="16"/>
        <w:szCs w:val="16"/>
        <w:lang w:val="en-US"/>
      </w:rPr>
      <w:softHyphen/>
    </w:r>
    <w:r w:rsidR="00D06D14" w:rsidRPr="00FC44AB">
      <w:rPr>
        <w:rFonts w:ascii="Gill Sans MT" w:hAnsi="Gill Sans MT"/>
        <w:sz w:val="16"/>
        <w:szCs w:val="16"/>
        <w:lang w:val="en-US"/>
      </w:rPr>
      <w:softHyphen/>
    </w:r>
    <w:r w:rsidR="00D06D14" w:rsidRPr="00FC44AB">
      <w:rPr>
        <w:rFonts w:ascii="Gill Sans MT" w:hAnsi="Gill Sans MT"/>
        <w:sz w:val="16"/>
        <w:szCs w:val="16"/>
        <w:lang w:val="en-US"/>
      </w:rPr>
      <w:softHyphen/>
    </w:r>
    <w:r w:rsidR="00D06D14" w:rsidRPr="00FC44AB">
      <w:rPr>
        <w:rFonts w:ascii="Gill Sans MT" w:hAnsi="Gill Sans MT"/>
        <w:sz w:val="16"/>
        <w:szCs w:val="16"/>
        <w:lang w:val="en-US"/>
      </w:rPr>
      <w:softHyphen/>
    </w:r>
    <w:r w:rsidRPr="00FC44AB">
      <w:rPr>
        <w:rFonts w:ascii="Gill Sans MT" w:hAnsi="Gill Sans MT"/>
        <w:sz w:val="16"/>
        <w:szCs w:val="16"/>
        <w:lang w:val="en-US"/>
      </w:rPr>
      <w:t>Tel.</w:t>
    </w:r>
    <w:r w:rsidR="00BF5D34" w:rsidRPr="00FC44AB">
      <w:rPr>
        <w:rFonts w:ascii="Gill Sans MT" w:hAnsi="Gill Sans MT"/>
        <w:sz w:val="16"/>
        <w:szCs w:val="16"/>
        <w:lang w:val="en-US"/>
      </w:rPr>
      <w:t xml:space="preserve"> 010 843 5000</w:t>
    </w:r>
    <w:r w:rsidRPr="00FC44AB">
      <w:rPr>
        <w:rFonts w:ascii="Gill Sans MT" w:hAnsi="Gill Sans MT"/>
        <w:sz w:val="16"/>
        <w:szCs w:val="16"/>
        <w:lang w:val="en-US"/>
      </w:rPr>
      <w:t xml:space="preserve">, fax </w:t>
    </w:r>
    <w:r w:rsidR="00BF5D34" w:rsidRPr="00FC44AB">
      <w:rPr>
        <w:rFonts w:ascii="Gill Sans MT" w:hAnsi="Gill Sans MT"/>
        <w:sz w:val="16"/>
        <w:szCs w:val="16"/>
        <w:lang w:val="en-US"/>
      </w:rPr>
      <w:t>010 843 5111</w:t>
    </w:r>
  </w:p>
  <w:p w:rsidR="006529A8" w:rsidRPr="00FC44AB" w:rsidRDefault="00D06D14" w:rsidP="00D06D14">
    <w:pPr>
      <w:pStyle w:val="Alatunniste"/>
      <w:tabs>
        <w:tab w:val="clear" w:pos="4819"/>
        <w:tab w:val="clear" w:pos="9638"/>
        <w:tab w:val="left" w:pos="3261"/>
      </w:tabs>
      <w:rPr>
        <w:rFonts w:ascii="Gill Sans MT" w:hAnsi="Gill Sans MT"/>
        <w:sz w:val="16"/>
        <w:szCs w:val="16"/>
        <w:lang w:val="en-US"/>
      </w:rPr>
    </w:pPr>
    <w:r w:rsidRPr="00FC44AB">
      <w:rPr>
        <w:rFonts w:ascii="Gill Sans MT" w:hAnsi="Gill Sans MT"/>
        <w:sz w:val="16"/>
        <w:szCs w:val="16"/>
        <w:lang w:val="en-US"/>
      </w:rPr>
      <w:t>www.pelastakaalapset.fi</w:t>
    </w:r>
    <w:r w:rsidRPr="00FC44AB">
      <w:rPr>
        <w:rFonts w:ascii="Gill Sans MT" w:hAnsi="Gill Sans MT"/>
        <w:sz w:val="16"/>
        <w:szCs w:val="16"/>
        <w:lang w:val="en-US"/>
      </w:rPr>
      <w:tab/>
      <w:t>www.pelastakaalapset.fi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6FB" w:rsidRDefault="005226F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55" w:rsidRDefault="00196955" w:rsidP="001A184B">
      <w:pPr>
        <w:spacing w:after="0" w:line="240" w:lineRule="auto"/>
      </w:pPr>
      <w:r>
        <w:separator/>
      </w:r>
    </w:p>
  </w:footnote>
  <w:footnote w:type="continuationSeparator" w:id="0">
    <w:p w:rsidR="00196955" w:rsidRDefault="00196955" w:rsidP="001A1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6FB" w:rsidRDefault="005226F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A8" w:rsidRDefault="006529A8">
    <w:pPr>
      <w:pStyle w:val="Yltunniste"/>
    </w:pPr>
    <w:r>
      <w:rPr>
        <w:noProof/>
      </w:rPr>
      <w:drawing>
        <wp:anchor distT="0" distB="0" distL="114300" distR="114300" simplePos="0" relativeHeight="251658240" behindDoc="0" locked="0" layoutInCell="1" allowOverlap="1">
          <wp:simplePos x="0" y="0"/>
          <wp:positionH relativeFrom="margin">
            <wp:posOffset>3118485</wp:posOffset>
          </wp:positionH>
          <wp:positionV relativeFrom="margin">
            <wp:posOffset>-505460</wp:posOffset>
          </wp:positionV>
          <wp:extent cx="3347720" cy="476250"/>
          <wp:effectExtent l="19050" t="0" r="5080" b="0"/>
          <wp:wrapSquare wrapText="bothSides"/>
          <wp:docPr id="2" name="Kuva 1" descr="pela+eng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a+engl-logo.jpg"/>
                  <pic:cNvPicPr/>
                </pic:nvPicPr>
                <pic:blipFill>
                  <a:blip r:embed="rId1"/>
                  <a:stretch>
                    <a:fillRect/>
                  </a:stretch>
                </pic:blipFill>
                <pic:spPr>
                  <a:xfrm>
                    <a:off x="0" y="0"/>
                    <a:ext cx="3347720" cy="476250"/>
                  </a:xfrm>
                  <a:prstGeom prst="rect">
                    <a:avLst/>
                  </a:prstGeom>
                </pic:spPr>
              </pic:pic>
            </a:graphicData>
          </a:graphic>
        </wp:anchor>
      </w:drawing>
    </w:r>
  </w:p>
  <w:p w:rsidR="006529A8" w:rsidRDefault="006529A8">
    <w:pPr>
      <w:pStyle w:val="Yltunniste"/>
    </w:pPr>
  </w:p>
  <w:p w:rsidR="006529A8" w:rsidRDefault="006529A8">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6FB" w:rsidRDefault="005226F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A7"/>
    <w:rsid w:val="00000965"/>
    <w:rsid w:val="00015FCF"/>
    <w:rsid w:val="000616D8"/>
    <w:rsid w:val="000663D5"/>
    <w:rsid w:val="00084364"/>
    <w:rsid w:val="00191C0E"/>
    <w:rsid w:val="00196955"/>
    <w:rsid w:val="001A184B"/>
    <w:rsid w:val="00225D0C"/>
    <w:rsid w:val="002731FA"/>
    <w:rsid w:val="00294625"/>
    <w:rsid w:val="00297AE9"/>
    <w:rsid w:val="002D6E13"/>
    <w:rsid w:val="002F738E"/>
    <w:rsid w:val="00387C98"/>
    <w:rsid w:val="003F652F"/>
    <w:rsid w:val="005226FB"/>
    <w:rsid w:val="00551F24"/>
    <w:rsid w:val="005A167D"/>
    <w:rsid w:val="005F69ED"/>
    <w:rsid w:val="006529A8"/>
    <w:rsid w:val="006E1059"/>
    <w:rsid w:val="00806AFF"/>
    <w:rsid w:val="00903564"/>
    <w:rsid w:val="00A62417"/>
    <w:rsid w:val="00B054FF"/>
    <w:rsid w:val="00B116EE"/>
    <w:rsid w:val="00BF5D34"/>
    <w:rsid w:val="00CF40F3"/>
    <w:rsid w:val="00D06D14"/>
    <w:rsid w:val="00D25B9D"/>
    <w:rsid w:val="00E2225E"/>
    <w:rsid w:val="00FC44AB"/>
    <w:rsid w:val="00FE4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15FC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15FCF"/>
    <w:rPr>
      <w:rFonts w:ascii="Tahoma" w:hAnsi="Tahoma" w:cs="Tahoma"/>
      <w:sz w:val="16"/>
      <w:szCs w:val="16"/>
    </w:rPr>
  </w:style>
  <w:style w:type="paragraph" w:styleId="Yltunniste">
    <w:name w:val="header"/>
    <w:basedOn w:val="Normaali"/>
    <w:link w:val="YltunnisteChar"/>
    <w:uiPriority w:val="99"/>
    <w:unhideWhenUsed/>
    <w:rsid w:val="001A184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A184B"/>
  </w:style>
  <w:style w:type="paragraph" w:styleId="Alatunniste">
    <w:name w:val="footer"/>
    <w:basedOn w:val="Normaali"/>
    <w:link w:val="AlatunnisteChar"/>
    <w:uiPriority w:val="99"/>
    <w:unhideWhenUsed/>
    <w:rsid w:val="001A184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A184B"/>
  </w:style>
  <w:style w:type="character" w:styleId="Hyperlinkki">
    <w:name w:val="Hyperlink"/>
    <w:basedOn w:val="Kappaleenoletusfontti"/>
    <w:uiPriority w:val="99"/>
    <w:unhideWhenUsed/>
    <w:rsid w:val="00294625"/>
    <w:rPr>
      <w:color w:val="0000FF" w:themeColor="hyperlink"/>
      <w:u w:val="single"/>
    </w:rPr>
  </w:style>
  <w:style w:type="paragraph" w:styleId="NormaaliWWW">
    <w:name w:val="Normal (Web)"/>
    <w:basedOn w:val="Normaali"/>
    <w:uiPriority w:val="99"/>
    <w:semiHidden/>
    <w:unhideWhenUsed/>
    <w:rsid w:val="00FE45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15FC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15FCF"/>
    <w:rPr>
      <w:rFonts w:ascii="Tahoma" w:hAnsi="Tahoma" w:cs="Tahoma"/>
      <w:sz w:val="16"/>
      <w:szCs w:val="16"/>
    </w:rPr>
  </w:style>
  <w:style w:type="paragraph" w:styleId="Yltunniste">
    <w:name w:val="header"/>
    <w:basedOn w:val="Normaali"/>
    <w:link w:val="YltunnisteChar"/>
    <w:uiPriority w:val="99"/>
    <w:unhideWhenUsed/>
    <w:rsid w:val="001A184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A184B"/>
  </w:style>
  <w:style w:type="paragraph" w:styleId="Alatunniste">
    <w:name w:val="footer"/>
    <w:basedOn w:val="Normaali"/>
    <w:link w:val="AlatunnisteChar"/>
    <w:uiPriority w:val="99"/>
    <w:unhideWhenUsed/>
    <w:rsid w:val="001A184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A184B"/>
  </w:style>
  <w:style w:type="character" w:styleId="Hyperlinkki">
    <w:name w:val="Hyperlink"/>
    <w:basedOn w:val="Kappaleenoletusfontti"/>
    <w:uiPriority w:val="99"/>
    <w:unhideWhenUsed/>
    <w:rsid w:val="00294625"/>
    <w:rPr>
      <w:color w:val="0000FF" w:themeColor="hyperlink"/>
      <w:u w:val="single"/>
    </w:rPr>
  </w:style>
  <w:style w:type="paragraph" w:styleId="NormaaliWWW">
    <w:name w:val="Normal (Web)"/>
    <w:basedOn w:val="Normaali"/>
    <w:uiPriority w:val="99"/>
    <w:semiHidden/>
    <w:unhideWhenUsed/>
    <w:rsid w:val="00FE4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549">
      <w:bodyDiv w:val="1"/>
      <w:marLeft w:val="0"/>
      <w:marRight w:val="0"/>
      <w:marTop w:val="0"/>
      <w:marBottom w:val="0"/>
      <w:divBdr>
        <w:top w:val="none" w:sz="0" w:space="0" w:color="auto"/>
        <w:left w:val="none" w:sz="0" w:space="0" w:color="auto"/>
        <w:bottom w:val="none" w:sz="0" w:space="0" w:color="auto"/>
        <w:right w:val="none" w:sz="0" w:space="0" w:color="auto"/>
      </w:divBdr>
    </w:div>
    <w:div w:id="231935797">
      <w:bodyDiv w:val="1"/>
      <w:marLeft w:val="0"/>
      <w:marRight w:val="0"/>
      <w:marTop w:val="0"/>
      <w:marBottom w:val="0"/>
      <w:divBdr>
        <w:top w:val="none" w:sz="0" w:space="0" w:color="auto"/>
        <w:left w:val="none" w:sz="0" w:space="0" w:color="auto"/>
        <w:bottom w:val="none" w:sz="0" w:space="0" w:color="auto"/>
        <w:right w:val="none" w:sz="0" w:space="0" w:color="auto"/>
      </w:divBdr>
    </w:div>
    <w:div w:id="563952889">
      <w:bodyDiv w:val="1"/>
      <w:marLeft w:val="0"/>
      <w:marRight w:val="0"/>
      <w:marTop w:val="0"/>
      <w:marBottom w:val="0"/>
      <w:divBdr>
        <w:top w:val="none" w:sz="0" w:space="0" w:color="auto"/>
        <w:left w:val="none" w:sz="0" w:space="0" w:color="auto"/>
        <w:bottom w:val="none" w:sz="0" w:space="0" w:color="auto"/>
        <w:right w:val="none" w:sz="0" w:space="0" w:color="auto"/>
      </w:divBdr>
    </w:div>
    <w:div w:id="616841058">
      <w:bodyDiv w:val="1"/>
      <w:marLeft w:val="0"/>
      <w:marRight w:val="0"/>
      <w:marTop w:val="0"/>
      <w:marBottom w:val="0"/>
      <w:divBdr>
        <w:top w:val="none" w:sz="0" w:space="0" w:color="auto"/>
        <w:left w:val="none" w:sz="0" w:space="0" w:color="auto"/>
        <w:bottom w:val="none" w:sz="0" w:space="0" w:color="auto"/>
        <w:right w:val="none" w:sz="0" w:space="0" w:color="auto"/>
      </w:divBdr>
    </w:div>
    <w:div w:id="1142232603">
      <w:bodyDiv w:val="1"/>
      <w:marLeft w:val="0"/>
      <w:marRight w:val="0"/>
      <w:marTop w:val="0"/>
      <w:marBottom w:val="0"/>
      <w:divBdr>
        <w:top w:val="none" w:sz="0" w:space="0" w:color="auto"/>
        <w:left w:val="none" w:sz="0" w:space="0" w:color="auto"/>
        <w:bottom w:val="none" w:sz="0" w:space="0" w:color="auto"/>
        <w:right w:val="none" w:sz="0" w:space="0" w:color="auto"/>
      </w:divBdr>
    </w:div>
    <w:div w:id="1476215145">
      <w:bodyDiv w:val="1"/>
      <w:marLeft w:val="0"/>
      <w:marRight w:val="0"/>
      <w:marTop w:val="0"/>
      <w:marBottom w:val="0"/>
      <w:divBdr>
        <w:top w:val="none" w:sz="0" w:space="0" w:color="auto"/>
        <w:left w:val="none" w:sz="0" w:space="0" w:color="auto"/>
        <w:bottom w:val="none" w:sz="0" w:space="0" w:color="auto"/>
        <w:right w:val="none" w:sz="0" w:space="0" w:color="auto"/>
      </w:divBdr>
    </w:div>
    <w:div w:id="1755588904">
      <w:bodyDiv w:val="1"/>
      <w:marLeft w:val="0"/>
      <w:marRight w:val="0"/>
      <w:marTop w:val="0"/>
      <w:marBottom w:val="0"/>
      <w:divBdr>
        <w:top w:val="none" w:sz="0" w:space="0" w:color="auto"/>
        <w:left w:val="none" w:sz="0" w:space="0" w:color="auto"/>
        <w:bottom w:val="none" w:sz="0" w:space="0" w:color="auto"/>
        <w:right w:val="none" w:sz="0" w:space="0" w:color="auto"/>
      </w:divBdr>
    </w:div>
    <w:div w:id="18679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6286</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Pelastakaa Lapset</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Haarajoki</dc:creator>
  <cp:lastModifiedBy>Luomala Irene</cp:lastModifiedBy>
  <cp:revision>2</cp:revision>
  <cp:lastPrinted>2014-01-15T13:50:00Z</cp:lastPrinted>
  <dcterms:created xsi:type="dcterms:W3CDTF">2014-01-15T13:51:00Z</dcterms:created>
  <dcterms:modified xsi:type="dcterms:W3CDTF">2014-01-15T13:51:00Z</dcterms:modified>
</cp:coreProperties>
</file>