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DA" w:rsidRPr="00D87FC7" w:rsidRDefault="00854ADA" w:rsidP="00D87FC7">
      <w:pPr>
        <w:pStyle w:val="AKPnormaali0"/>
      </w:pPr>
    </w:p>
    <w:p w:rsidR="00D87FC7" w:rsidRPr="00D87FC7" w:rsidRDefault="00D87FC7" w:rsidP="00D87FC7">
      <w:pPr>
        <w:pStyle w:val="AKPnormaali0"/>
      </w:pPr>
    </w:p>
    <w:p w:rsidR="00D87FC7" w:rsidRPr="00D87FC7" w:rsidRDefault="00D87FC7" w:rsidP="00D87FC7">
      <w:pPr>
        <w:pStyle w:val="akpasia3"/>
      </w:pPr>
      <w:r w:rsidRPr="00D87FC7">
        <w:rPr>
          <w:b/>
        </w:rPr>
        <w:t>UHRIPOLIITTISEN TOIMIKUNNAN KOKOUS</w:t>
      </w:r>
    </w:p>
    <w:p w:rsidR="00D87FC7" w:rsidRPr="00D87FC7" w:rsidRDefault="00D87FC7" w:rsidP="00D87FC7">
      <w:pPr>
        <w:pStyle w:val="AKPnormaali0"/>
      </w:pPr>
    </w:p>
    <w:p w:rsidR="00D87FC7" w:rsidRPr="00D87FC7" w:rsidRDefault="00D87FC7" w:rsidP="00D87FC7">
      <w:pPr>
        <w:pStyle w:val="AKPnormaali0"/>
      </w:pPr>
      <w:r w:rsidRPr="00D87FC7">
        <w:t>Aika</w:t>
      </w:r>
      <w:r w:rsidRPr="00D87FC7">
        <w:tab/>
      </w:r>
      <w:r w:rsidRPr="00D87FC7">
        <w:tab/>
      </w:r>
      <w:r w:rsidR="00565B2C">
        <w:t>Maanantai 12.1.2015</w:t>
      </w:r>
      <w:r w:rsidR="004E5547">
        <w:t xml:space="preserve"> klo 9.30–11.3</w:t>
      </w:r>
      <w:r w:rsidR="00F60324">
        <w:t>0</w:t>
      </w:r>
    </w:p>
    <w:p w:rsidR="00D87FC7" w:rsidRPr="00D87FC7" w:rsidRDefault="00D87FC7" w:rsidP="00D87FC7">
      <w:pPr>
        <w:pStyle w:val="AKPleipteksti"/>
      </w:pPr>
    </w:p>
    <w:p w:rsidR="00D87FC7" w:rsidRDefault="00D87FC7" w:rsidP="00D87FC7">
      <w:pPr>
        <w:pStyle w:val="AKPnormaali0"/>
      </w:pPr>
      <w:r>
        <w:t>Paikka</w:t>
      </w:r>
      <w:r>
        <w:tab/>
      </w:r>
      <w:r>
        <w:tab/>
        <w:t>Oikeusministeriö, E</w:t>
      </w:r>
      <w:r w:rsidRPr="00D87FC7">
        <w:t>teläesplanadi 10</w:t>
      </w:r>
      <w:r w:rsidR="00565B2C">
        <w:t>, kokoushuone Maakaari</w:t>
      </w:r>
    </w:p>
    <w:p w:rsidR="0059526B" w:rsidRDefault="0059526B" w:rsidP="00D87FC7">
      <w:pPr>
        <w:pStyle w:val="AKPnormaali0"/>
      </w:pPr>
    </w:p>
    <w:p w:rsidR="0059526B" w:rsidRDefault="0059526B" w:rsidP="0059526B">
      <w:pPr>
        <w:pStyle w:val="AKPleipteksti"/>
        <w:ind w:left="0"/>
      </w:pPr>
      <w:r>
        <w:t xml:space="preserve">Paikalla </w:t>
      </w:r>
      <w:r>
        <w:tab/>
      </w:r>
      <w:r>
        <w:tab/>
      </w:r>
      <w:r>
        <w:t>Arto Kujala, OM/KPO (pj.)</w:t>
      </w:r>
    </w:p>
    <w:p w:rsidR="0059526B" w:rsidRPr="0059526B" w:rsidRDefault="0059526B" w:rsidP="0059526B">
      <w:pPr>
        <w:pStyle w:val="AKPleipteksti"/>
        <w:ind w:left="0"/>
        <w:rPr>
          <w:rStyle w:val="akpallekirjoittaja1c"/>
        </w:rPr>
      </w:pPr>
      <w:r>
        <w:tab/>
      </w:r>
      <w:r>
        <w:tab/>
      </w:r>
      <w:r w:rsidRPr="0059526B">
        <w:rPr>
          <w:rStyle w:val="akpallekirjoittaja1c"/>
        </w:rPr>
        <w:t>Mervi Sarimo, OM/KPO</w:t>
      </w:r>
    </w:p>
    <w:p w:rsidR="0059526B" w:rsidRDefault="0059526B" w:rsidP="0059526B">
      <w:pPr>
        <w:pStyle w:val="AKPleipteksti"/>
        <w:ind w:left="0"/>
        <w:rPr>
          <w:rStyle w:val="akpallekirjoittaja1c"/>
        </w:rPr>
      </w:pPr>
      <w:r w:rsidRPr="0059526B">
        <w:rPr>
          <w:rStyle w:val="akpallekirjoittaja1c"/>
        </w:rPr>
        <w:tab/>
      </w:r>
      <w:r w:rsidRPr="0059526B">
        <w:rPr>
          <w:rStyle w:val="akpallekirjoittaja1c"/>
        </w:rPr>
        <w:tab/>
      </w:r>
      <w:r>
        <w:rPr>
          <w:rStyle w:val="akpallekirjoittaja1c"/>
        </w:rPr>
        <w:t>Kirsi Pulkkinen, OM/LAVO</w:t>
      </w:r>
    </w:p>
    <w:p w:rsidR="0059526B" w:rsidRDefault="0059526B" w:rsidP="0059526B">
      <w:pPr>
        <w:pStyle w:val="AKPleipteksti"/>
        <w:ind w:left="0"/>
        <w:rPr>
          <w:rStyle w:val="akpallekirjoittaja1c"/>
        </w:rPr>
      </w:pPr>
      <w:r>
        <w:rPr>
          <w:rStyle w:val="akpallekirjoittaja1c"/>
        </w:rPr>
        <w:tab/>
      </w:r>
      <w:r>
        <w:rPr>
          <w:rStyle w:val="akpallekirjoittaja1c"/>
        </w:rPr>
        <w:tab/>
        <w:t>Antti Simanainen, SM</w:t>
      </w:r>
    </w:p>
    <w:p w:rsidR="0059526B" w:rsidRDefault="0059526B" w:rsidP="0059526B">
      <w:pPr>
        <w:pStyle w:val="AKPleipteksti"/>
        <w:ind w:left="0"/>
        <w:rPr>
          <w:rStyle w:val="akpallekirjoittaja1c"/>
        </w:rPr>
      </w:pPr>
      <w:r>
        <w:rPr>
          <w:rStyle w:val="akpallekirjoittaja1c"/>
        </w:rPr>
        <w:tab/>
      </w:r>
      <w:r>
        <w:rPr>
          <w:rStyle w:val="akpallekirjoittaja1c"/>
        </w:rPr>
        <w:tab/>
        <w:t>Heidi Manns-Haatanen, STM</w:t>
      </w:r>
    </w:p>
    <w:p w:rsidR="0059526B" w:rsidRPr="00F64B43" w:rsidRDefault="0059526B" w:rsidP="0059526B">
      <w:pPr>
        <w:pStyle w:val="AKPleipteksti"/>
        <w:ind w:left="0"/>
        <w:rPr>
          <w:rStyle w:val="akpallekirjoittaja1c"/>
        </w:rPr>
      </w:pPr>
      <w:r>
        <w:rPr>
          <w:rStyle w:val="akpallekirjoittaja1c"/>
        </w:rPr>
        <w:tab/>
      </w:r>
      <w:r>
        <w:rPr>
          <w:rStyle w:val="akpallekirjoittaja1c"/>
        </w:rPr>
        <w:tab/>
        <w:t>Satu Niemelä</w:t>
      </w:r>
      <w:r w:rsidRPr="00F64B43">
        <w:rPr>
          <w:rStyle w:val="akpallekirjoittaja1c"/>
        </w:rPr>
        <w:t>, RAY</w:t>
      </w:r>
    </w:p>
    <w:p w:rsidR="0059526B" w:rsidRDefault="0059526B" w:rsidP="0059526B">
      <w:pPr>
        <w:pStyle w:val="AKPleipteksti"/>
        <w:ind w:left="0"/>
        <w:rPr>
          <w:rStyle w:val="akpallekirjoittaja1c"/>
        </w:rPr>
      </w:pPr>
      <w:r w:rsidRPr="00F64B43">
        <w:rPr>
          <w:rStyle w:val="akpallekirjoittaja1c"/>
        </w:rPr>
        <w:tab/>
      </w:r>
      <w:r w:rsidRPr="00F64B43">
        <w:rPr>
          <w:rStyle w:val="akpallekirjoittaja1c"/>
        </w:rPr>
        <w:tab/>
        <w:t>Leena-Kaisa Åberg, Rikosuhripäivystys</w:t>
      </w:r>
    </w:p>
    <w:p w:rsidR="0059526B" w:rsidRPr="00F64B43" w:rsidRDefault="0059526B" w:rsidP="0059526B">
      <w:pPr>
        <w:pStyle w:val="AKPleipteksti"/>
        <w:ind w:left="0"/>
        <w:rPr>
          <w:rStyle w:val="akpallekirjoittaja1c"/>
        </w:rPr>
      </w:pPr>
      <w:r>
        <w:rPr>
          <w:rStyle w:val="akpallekirjoittaja1c"/>
        </w:rPr>
        <w:tab/>
      </w:r>
      <w:r>
        <w:rPr>
          <w:rStyle w:val="akpallekirjoittaja1c"/>
        </w:rPr>
        <w:tab/>
        <w:t>Sari Laaksonen, Ensi- ja turvakotien liitto ry</w:t>
      </w:r>
    </w:p>
    <w:p w:rsidR="0059526B" w:rsidRDefault="0059526B" w:rsidP="0059526B">
      <w:pPr>
        <w:pStyle w:val="AKPleipteksti"/>
        <w:ind w:left="0"/>
        <w:rPr>
          <w:rStyle w:val="akpallekirjoittaja1c"/>
        </w:rPr>
      </w:pPr>
      <w:r>
        <w:rPr>
          <w:rStyle w:val="akpallekirjoittaja1c"/>
        </w:rPr>
        <w:tab/>
      </w:r>
      <w:r>
        <w:rPr>
          <w:rStyle w:val="akpallekirjoittaja1c"/>
        </w:rPr>
        <w:tab/>
      </w:r>
      <w:proofErr w:type="spellStart"/>
      <w:r>
        <w:rPr>
          <w:rStyle w:val="akpallekirjoittaja1c"/>
        </w:rPr>
        <w:t>Minnamaria</w:t>
      </w:r>
      <w:proofErr w:type="spellEnd"/>
      <w:r>
        <w:rPr>
          <w:rStyle w:val="akpallekirjoittaja1c"/>
        </w:rPr>
        <w:t xml:space="preserve"> Ahokas</w:t>
      </w:r>
      <w:r w:rsidRPr="00F64B43">
        <w:rPr>
          <w:rStyle w:val="akpallekirjoittaja1c"/>
        </w:rPr>
        <w:t>, Tukinainen ry</w:t>
      </w:r>
    </w:p>
    <w:p w:rsidR="0059526B" w:rsidRPr="00F64B43" w:rsidRDefault="0059526B" w:rsidP="0059526B">
      <w:pPr>
        <w:pStyle w:val="AKPleipteksti"/>
        <w:ind w:left="0"/>
        <w:rPr>
          <w:rStyle w:val="akpallekirjoittaja1c"/>
        </w:rPr>
      </w:pPr>
      <w:r>
        <w:rPr>
          <w:rStyle w:val="akpallekirjoittaja1c"/>
        </w:rPr>
        <w:tab/>
      </w:r>
      <w:r>
        <w:rPr>
          <w:rStyle w:val="akpallekirjoittaja1c"/>
        </w:rPr>
        <w:tab/>
        <w:t xml:space="preserve">Natalie </w:t>
      </w:r>
      <w:proofErr w:type="spellStart"/>
      <w:r>
        <w:rPr>
          <w:rStyle w:val="akpallekirjoittaja1c"/>
        </w:rPr>
        <w:t>Gerbert</w:t>
      </w:r>
      <w:proofErr w:type="spellEnd"/>
      <w:r>
        <w:rPr>
          <w:rStyle w:val="akpallekirjoittaja1c"/>
        </w:rPr>
        <w:t xml:space="preserve">, </w:t>
      </w:r>
      <w:proofErr w:type="spellStart"/>
      <w:r>
        <w:rPr>
          <w:rStyle w:val="akpallekirjoittaja1c"/>
        </w:rPr>
        <w:t>Monika-Naiset</w:t>
      </w:r>
      <w:proofErr w:type="spellEnd"/>
      <w:r>
        <w:rPr>
          <w:rStyle w:val="akpallekirjoittaja1c"/>
        </w:rPr>
        <w:t xml:space="preserve"> Liitto ry</w:t>
      </w:r>
    </w:p>
    <w:p w:rsidR="0059526B" w:rsidRPr="00D87FC7" w:rsidRDefault="0059526B" w:rsidP="0059526B">
      <w:pPr>
        <w:pStyle w:val="AKPleipteksti"/>
        <w:ind w:left="0"/>
      </w:pPr>
      <w:r w:rsidRPr="00F64B43">
        <w:rPr>
          <w:rStyle w:val="akpallekirjoittaja1c"/>
        </w:rPr>
        <w:tab/>
      </w:r>
      <w:r w:rsidRPr="00F64B43">
        <w:rPr>
          <w:rStyle w:val="akpallekirjoittaja1c"/>
        </w:rPr>
        <w:tab/>
        <w:t>Elina Ruuskanen, OM/KPO (siht.)</w:t>
      </w:r>
    </w:p>
    <w:p w:rsidR="00D87FC7" w:rsidRDefault="00D87FC7" w:rsidP="00D87FC7">
      <w:pPr>
        <w:pStyle w:val="AKPnormaali0"/>
      </w:pPr>
    </w:p>
    <w:p w:rsidR="00D87FC7" w:rsidRDefault="00D87FC7" w:rsidP="00D87FC7">
      <w:pPr>
        <w:pStyle w:val="AKPnormaali0"/>
      </w:pPr>
    </w:p>
    <w:p w:rsidR="00D87FC7" w:rsidRPr="00D87FC7" w:rsidRDefault="00D87FC7" w:rsidP="00D87FC7">
      <w:pPr>
        <w:pStyle w:val="AKPnormaali0"/>
      </w:pPr>
    </w:p>
    <w:p w:rsidR="003A6064" w:rsidRDefault="003A6064" w:rsidP="0059526B">
      <w:pPr>
        <w:pStyle w:val="AKPesityslista0"/>
        <w:tabs>
          <w:tab w:val="clear" w:pos="360"/>
          <w:tab w:val="num" w:pos="-950"/>
        </w:tabs>
        <w:ind w:left="1304"/>
        <w:rPr>
          <w:rStyle w:val="akpallekirjoittaja1c"/>
          <w:lang w:val="fi-FI"/>
        </w:rPr>
      </w:pPr>
      <w:r>
        <w:rPr>
          <w:rStyle w:val="akpallekirjoittaja1c"/>
          <w:lang w:val="fi-FI"/>
        </w:rPr>
        <w:t>Kokouksen avaaminen</w:t>
      </w:r>
    </w:p>
    <w:p w:rsidR="00C54339" w:rsidRDefault="0059526B" w:rsidP="0059526B">
      <w:pPr>
        <w:pStyle w:val="AKPesityslista0"/>
        <w:numPr>
          <w:ilvl w:val="0"/>
          <w:numId w:val="0"/>
        </w:numPr>
        <w:ind w:left="1304"/>
        <w:rPr>
          <w:rStyle w:val="akpallekirjoittaja1c"/>
          <w:lang w:val="fi-FI"/>
        </w:rPr>
      </w:pPr>
      <w:r>
        <w:rPr>
          <w:rStyle w:val="akpallekirjoittaja1c"/>
          <w:lang w:val="fi-FI"/>
        </w:rPr>
        <w:t>Puheenjohtaja avasi kokouksen klo 9.30 ja totesi, että toimikunta työskentelee epävirallisella jatkoajalla.</w:t>
      </w:r>
      <w:r w:rsidR="00C54339">
        <w:rPr>
          <w:rStyle w:val="akpallekirjoittaja1c"/>
          <w:lang w:val="fi-FI"/>
        </w:rPr>
        <w:t xml:space="preserve"> </w:t>
      </w:r>
      <w:r>
        <w:rPr>
          <w:rStyle w:val="akpallekirjoittaja1c"/>
          <w:lang w:val="fi-FI"/>
        </w:rPr>
        <w:t>Loppuraportti on tarkoitus saada valmiiksi</w:t>
      </w:r>
      <w:r w:rsidR="00C54339">
        <w:rPr>
          <w:rStyle w:val="akpallekirjoittaja1c"/>
          <w:lang w:val="fi-FI"/>
        </w:rPr>
        <w:t xml:space="preserve"> helmikuun puolella. </w:t>
      </w:r>
      <w:r>
        <w:rPr>
          <w:rStyle w:val="akpallekirjoittaja1c"/>
          <w:lang w:val="fi-FI"/>
        </w:rPr>
        <w:t>Kujala sanoi, että t</w:t>
      </w:r>
      <w:r w:rsidR="00C54339">
        <w:rPr>
          <w:rStyle w:val="akpallekirjoittaja1c"/>
          <w:lang w:val="fi-FI"/>
        </w:rPr>
        <w:t xml:space="preserve">ämän kokouksen aiheena </w:t>
      </w:r>
      <w:r>
        <w:rPr>
          <w:rStyle w:val="akpallekirjoittaja1c"/>
          <w:lang w:val="fi-FI"/>
        </w:rPr>
        <w:t>ovat tulevaisuutta koskevat kysymykset, joita ei ole</w:t>
      </w:r>
      <w:r w:rsidR="00C54339">
        <w:rPr>
          <w:rStyle w:val="akpallekirjoittaja1c"/>
          <w:lang w:val="fi-FI"/>
        </w:rPr>
        <w:t xml:space="preserve"> v</w:t>
      </w:r>
      <w:r>
        <w:rPr>
          <w:rStyle w:val="akpallekirjoittaja1c"/>
          <w:lang w:val="fi-FI"/>
        </w:rPr>
        <w:t>ielä riittävästi käsitelty. R</w:t>
      </w:r>
      <w:r w:rsidR="00C54339">
        <w:rPr>
          <w:rStyle w:val="akpallekirjoittaja1c"/>
          <w:lang w:val="fi-FI"/>
        </w:rPr>
        <w:t>aporttiluonnosta</w:t>
      </w:r>
      <w:r>
        <w:rPr>
          <w:rStyle w:val="akpallekirjoittaja1c"/>
          <w:lang w:val="fi-FI"/>
        </w:rPr>
        <w:t xml:space="preserve"> ei käydä</w:t>
      </w:r>
      <w:r w:rsidR="00C54339">
        <w:rPr>
          <w:rStyle w:val="akpallekirjoittaja1c"/>
          <w:lang w:val="fi-FI"/>
        </w:rPr>
        <w:t xml:space="preserve"> tässä kokouksessa</w:t>
      </w:r>
      <w:r>
        <w:rPr>
          <w:rStyle w:val="akpallekirjoittaja1c"/>
          <w:lang w:val="fi-FI"/>
        </w:rPr>
        <w:t xml:space="preserve"> läpi, koska siitä puuttuu vielä osioita</w:t>
      </w:r>
      <w:r w:rsidR="00C54339">
        <w:rPr>
          <w:rStyle w:val="akpallekirjoittaja1c"/>
          <w:lang w:val="fi-FI"/>
        </w:rPr>
        <w:t>.</w:t>
      </w:r>
      <w:r>
        <w:rPr>
          <w:rStyle w:val="akpallekirjoittaja1c"/>
          <w:lang w:val="fi-FI"/>
        </w:rPr>
        <w:t xml:space="preserve"> Loppuraportin kommentointi tapahtuu sähköpostitse ja raporttia käsitellään toimikunnan viimeisessä kokouksessa tarkemmin. </w:t>
      </w:r>
    </w:p>
    <w:p w:rsidR="003A6064" w:rsidRDefault="003A6064" w:rsidP="0059526B">
      <w:pPr>
        <w:pStyle w:val="AKPesityslista0"/>
        <w:tabs>
          <w:tab w:val="clear" w:pos="360"/>
          <w:tab w:val="num" w:pos="-950"/>
        </w:tabs>
        <w:ind w:left="1304"/>
        <w:rPr>
          <w:rStyle w:val="akpallekirjoittaja1c"/>
          <w:lang w:val="fi-FI"/>
        </w:rPr>
      </w:pPr>
      <w:r>
        <w:rPr>
          <w:rStyle w:val="akpallekirjoittaja1c"/>
          <w:lang w:val="fi-FI"/>
        </w:rPr>
        <w:t>Esityslistan hyväksyminen</w:t>
      </w:r>
    </w:p>
    <w:p w:rsidR="00860450" w:rsidRDefault="00860450" w:rsidP="0059526B">
      <w:pPr>
        <w:pStyle w:val="AKPesityslista0"/>
        <w:numPr>
          <w:ilvl w:val="0"/>
          <w:numId w:val="0"/>
        </w:numPr>
        <w:ind w:left="1304"/>
        <w:rPr>
          <w:rStyle w:val="akpallekirjoittaja1c"/>
          <w:lang w:val="fi-FI"/>
        </w:rPr>
      </w:pPr>
      <w:r>
        <w:rPr>
          <w:rStyle w:val="akpallekirjoittaja1c"/>
          <w:lang w:val="fi-FI"/>
        </w:rPr>
        <w:t xml:space="preserve">Hyväksyttiin esityslista. </w:t>
      </w:r>
    </w:p>
    <w:p w:rsidR="005C361C" w:rsidRDefault="005C361C" w:rsidP="0059526B">
      <w:pPr>
        <w:pStyle w:val="AKPesityslista0"/>
        <w:tabs>
          <w:tab w:val="clear" w:pos="360"/>
          <w:tab w:val="num" w:pos="-950"/>
        </w:tabs>
        <w:ind w:left="1304"/>
        <w:rPr>
          <w:rStyle w:val="akpallekirjoittaja1c"/>
          <w:lang w:val="fi-FI"/>
        </w:rPr>
      </w:pPr>
      <w:r>
        <w:rPr>
          <w:rStyle w:val="akpallekirjoittaja1c"/>
          <w:lang w:val="fi-FI"/>
        </w:rPr>
        <w:t>Edellisen kokouksen muistion hyväksyminen</w:t>
      </w:r>
    </w:p>
    <w:p w:rsidR="0047194E" w:rsidRDefault="0047194E" w:rsidP="0059526B">
      <w:pPr>
        <w:pStyle w:val="AKPesityslista0"/>
        <w:numPr>
          <w:ilvl w:val="0"/>
          <w:numId w:val="0"/>
        </w:numPr>
        <w:ind w:left="1304"/>
        <w:rPr>
          <w:rStyle w:val="akpallekirjoittaja1c"/>
          <w:lang w:val="fi-FI"/>
        </w:rPr>
      </w:pPr>
      <w:r>
        <w:rPr>
          <w:rStyle w:val="akpallekirjoittaja1c"/>
          <w:lang w:val="fi-FI"/>
        </w:rPr>
        <w:t>Hyväksyttiin</w:t>
      </w:r>
      <w:r w:rsidR="0059526B">
        <w:rPr>
          <w:rStyle w:val="akpallekirjoittaja1c"/>
          <w:lang w:val="fi-FI"/>
        </w:rPr>
        <w:t xml:space="preserve"> edellisen kokouksen muistio</w:t>
      </w:r>
      <w:r>
        <w:rPr>
          <w:rStyle w:val="akpallekirjoittaja1c"/>
          <w:lang w:val="fi-FI"/>
        </w:rPr>
        <w:t>.</w:t>
      </w:r>
    </w:p>
    <w:p w:rsidR="00554BD8" w:rsidRDefault="00A93ABC" w:rsidP="00554BD8">
      <w:pPr>
        <w:pStyle w:val="AKPesityslista0"/>
        <w:tabs>
          <w:tab w:val="clear" w:pos="360"/>
          <w:tab w:val="num" w:pos="-944"/>
        </w:tabs>
        <w:ind w:left="1304"/>
        <w:rPr>
          <w:rStyle w:val="akpallekirjoittaja1c"/>
          <w:lang w:val="fi-FI"/>
        </w:rPr>
      </w:pPr>
      <w:r w:rsidRPr="00A93ABC">
        <w:rPr>
          <w:rStyle w:val="akpallekirjoittaja1c"/>
          <w:lang w:val="fi-FI"/>
        </w:rPr>
        <w:lastRenderedPageBreak/>
        <w:t>Jatkossa edistettävät uhripoliittiset kysymykset</w:t>
      </w:r>
      <w:r>
        <w:rPr>
          <w:rStyle w:val="akpallekirjoittaja1c"/>
          <w:lang w:val="fi-FI"/>
        </w:rPr>
        <w:t xml:space="preserve"> perusteluineen</w:t>
      </w:r>
      <w:r w:rsidRPr="00A93ABC">
        <w:rPr>
          <w:rStyle w:val="akpallekirjoittaja1c"/>
          <w:lang w:val="fi-FI"/>
        </w:rPr>
        <w:t>.</w:t>
      </w:r>
      <w:r>
        <w:rPr>
          <w:rStyle w:val="akpallekirjoittaja1c"/>
          <w:lang w:val="fi-FI"/>
        </w:rPr>
        <w:t xml:space="preserve"> Mahdolliset hallitusohjelmakirjaukset.</w:t>
      </w:r>
      <w:r w:rsidRPr="00A93ABC">
        <w:rPr>
          <w:rStyle w:val="akpallekirjoittaja1c"/>
          <w:lang w:val="fi-FI"/>
        </w:rPr>
        <w:t xml:space="preserve"> </w:t>
      </w:r>
    </w:p>
    <w:p w:rsidR="00652A35" w:rsidRPr="00554BD8" w:rsidRDefault="00554BD8" w:rsidP="00554BD8">
      <w:pPr>
        <w:pStyle w:val="AKPesityslista0"/>
        <w:numPr>
          <w:ilvl w:val="0"/>
          <w:numId w:val="0"/>
        </w:numPr>
        <w:ind w:left="1304"/>
        <w:rPr>
          <w:rStyle w:val="akpallekirjoittaja1c"/>
          <w:lang w:val="fi-FI"/>
        </w:rPr>
      </w:pPr>
      <w:r>
        <w:rPr>
          <w:rStyle w:val="akpallekirjoittaja1c"/>
          <w:lang w:val="fi-FI"/>
        </w:rPr>
        <w:t xml:space="preserve">Sarimo avasi keskustelun kysymällä, mikä toimikunnan mielestä </w:t>
      </w:r>
      <w:r w:rsidR="008307B4" w:rsidRPr="00554BD8">
        <w:rPr>
          <w:rStyle w:val="akpallekirjoittaja1c"/>
          <w:lang w:val="fi-FI"/>
        </w:rPr>
        <w:t>on rahoituskysymyksen ohella sellai</w:t>
      </w:r>
      <w:r>
        <w:rPr>
          <w:rStyle w:val="akpallekirjoittaja1c"/>
          <w:lang w:val="fi-FI"/>
        </w:rPr>
        <w:t>nen iso asia, joka pitäisi viedä</w:t>
      </w:r>
      <w:r w:rsidR="007440AA">
        <w:rPr>
          <w:rStyle w:val="akpallekirjoittaja1c"/>
          <w:lang w:val="fi-FI"/>
        </w:rPr>
        <w:t xml:space="preserve"> eteenpäin.</w:t>
      </w:r>
      <w:r w:rsidR="008307B4" w:rsidRPr="00554BD8">
        <w:rPr>
          <w:rStyle w:val="akpallekirjoittaja1c"/>
          <w:lang w:val="fi-FI"/>
        </w:rPr>
        <w:t xml:space="preserve"> </w:t>
      </w:r>
      <w:r>
        <w:rPr>
          <w:rStyle w:val="akpallekirjoittaja1c"/>
          <w:lang w:val="fi-FI"/>
        </w:rPr>
        <w:t>Asiat, joita halutaan viedä eteenpäin sekä keinot niiden viemiseksi eteenpäin pitäisi määritellä. Asiakohtaan 5 l</w:t>
      </w:r>
      <w:r w:rsidR="00580CB1" w:rsidRPr="00554BD8">
        <w:rPr>
          <w:rStyle w:val="akpallekirjoittaja1c"/>
          <w:lang w:val="fi-FI"/>
        </w:rPr>
        <w:t xml:space="preserve">iittyen </w:t>
      </w:r>
      <w:r>
        <w:rPr>
          <w:rStyle w:val="akpallekirjoittaja1c"/>
          <w:lang w:val="fi-FI"/>
        </w:rPr>
        <w:t>Sarimo sanoi, että t</w:t>
      </w:r>
      <w:r w:rsidR="008307B4" w:rsidRPr="00554BD8">
        <w:rPr>
          <w:rStyle w:val="akpallekirjoittaja1c"/>
          <w:lang w:val="fi-FI"/>
        </w:rPr>
        <w:t xml:space="preserve">oimikunnan kanta on se, että tarvitaan uhripoliittinen toimielin, mutta sille täytyy olla tehtävät. Mitä kyseisessä toimielimessä tehtäisiin ja miksi? </w:t>
      </w:r>
    </w:p>
    <w:p w:rsidR="008307B4" w:rsidRDefault="00033025" w:rsidP="0059526B">
      <w:pPr>
        <w:pStyle w:val="AKPesityslista0"/>
        <w:numPr>
          <w:ilvl w:val="0"/>
          <w:numId w:val="0"/>
        </w:numPr>
        <w:ind w:left="1304"/>
        <w:rPr>
          <w:rStyle w:val="akpallekirjoittaja1c"/>
          <w:lang w:val="fi-FI"/>
        </w:rPr>
      </w:pPr>
      <w:r>
        <w:rPr>
          <w:rStyle w:val="akpallekirjoittaja1c"/>
          <w:lang w:val="fi-FI"/>
        </w:rPr>
        <w:t>Koko hankkeen taustalla</w:t>
      </w:r>
      <w:r w:rsidR="008307B4">
        <w:rPr>
          <w:rStyle w:val="akpallekirjoittaja1c"/>
          <w:lang w:val="fi-FI"/>
        </w:rPr>
        <w:t xml:space="preserve"> on ollut eri ohjelmia</w:t>
      </w:r>
      <w:r w:rsidR="00CF05F7">
        <w:rPr>
          <w:rStyle w:val="akpallekirjoittaja1c"/>
          <w:lang w:val="fi-FI"/>
        </w:rPr>
        <w:t>. Toimikunnan tehtävänä on</w:t>
      </w:r>
      <w:r>
        <w:rPr>
          <w:rStyle w:val="akpallekirjoittaja1c"/>
          <w:lang w:val="fi-FI"/>
        </w:rPr>
        <w:t xml:space="preserve"> koordinoi</w:t>
      </w:r>
      <w:r w:rsidR="00CF05F7">
        <w:rPr>
          <w:rStyle w:val="akpallekirjoittaja1c"/>
          <w:lang w:val="fi-FI"/>
        </w:rPr>
        <w:t>da kysymyksiä ja tehdä ehdotus</w:t>
      </w:r>
      <w:r>
        <w:rPr>
          <w:rStyle w:val="akpallekirjoittaja1c"/>
          <w:lang w:val="fi-FI"/>
        </w:rPr>
        <w:t xml:space="preserve"> strategiaksi, joka keskittyy tukipalvelujen järjestämiseen ja rahoitukseen.</w:t>
      </w:r>
      <w:r w:rsidR="007440AA">
        <w:rPr>
          <w:rStyle w:val="akpallekirjoittaja1c"/>
          <w:lang w:val="fi-FI"/>
        </w:rPr>
        <w:t xml:space="preserve"> Tehtävänä on</w:t>
      </w:r>
      <w:r w:rsidR="0038036D">
        <w:rPr>
          <w:rStyle w:val="akpallekirjoittaja1c"/>
          <w:lang w:val="fi-FI"/>
        </w:rPr>
        <w:t xml:space="preserve"> myös ministeriöiden välisen työnjaon t</w:t>
      </w:r>
      <w:r w:rsidR="00CF05F7">
        <w:rPr>
          <w:rStyle w:val="akpallekirjoittaja1c"/>
          <w:lang w:val="fi-FI"/>
        </w:rPr>
        <w:t>äsmentäminen, järjestöjen rooli ja</w:t>
      </w:r>
      <w:r w:rsidR="0038036D">
        <w:rPr>
          <w:rStyle w:val="akpallekirjoittaja1c"/>
          <w:lang w:val="fi-FI"/>
        </w:rPr>
        <w:t xml:space="preserve"> synergia. </w:t>
      </w:r>
      <w:r w:rsidR="000F0F16">
        <w:rPr>
          <w:rStyle w:val="akpallekirjoittaja1c"/>
          <w:lang w:val="fi-FI"/>
        </w:rPr>
        <w:t xml:space="preserve">Iso osa näistä </w:t>
      </w:r>
      <w:r w:rsidR="00CF05F7">
        <w:rPr>
          <w:rStyle w:val="akpallekirjoittaja1c"/>
          <w:lang w:val="fi-FI"/>
        </w:rPr>
        <w:t>asioista on vielä miettimättä, toimikunta on tähän asti keskittynyt pääasiassa tukipalveluihin.</w:t>
      </w:r>
    </w:p>
    <w:p w:rsidR="00240324" w:rsidRDefault="00CF05F7" w:rsidP="0059526B">
      <w:pPr>
        <w:pStyle w:val="AKPesityslista0"/>
        <w:numPr>
          <w:ilvl w:val="0"/>
          <w:numId w:val="0"/>
        </w:numPr>
        <w:ind w:left="1304"/>
        <w:rPr>
          <w:rStyle w:val="akpallekirjoittaja1c"/>
          <w:lang w:val="fi-FI"/>
        </w:rPr>
      </w:pPr>
      <w:r>
        <w:rPr>
          <w:rStyle w:val="akpallekirjoittaja1c"/>
          <w:lang w:val="fi-FI"/>
        </w:rPr>
        <w:t>Yksi toimik</w:t>
      </w:r>
      <w:r w:rsidR="007440AA">
        <w:rPr>
          <w:rStyle w:val="akpallekirjoittaja1c"/>
          <w:lang w:val="fi-FI"/>
        </w:rPr>
        <w:t>unnan tehtävä on ehd</w:t>
      </w:r>
      <w:r>
        <w:rPr>
          <w:rStyle w:val="akpallekirjoittaja1c"/>
          <w:lang w:val="fi-FI"/>
        </w:rPr>
        <w:t>ottaa l</w:t>
      </w:r>
      <w:r w:rsidR="00240324">
        <w:rPr>
          <w:rStyle w:val="akpallekirjoittaja1c"/>
          <w:lang w:val="fi-FI"/>
        </w:rPr>
        <w:t>aajojen uhripoliittisten kysymysten edistämistä jatkossa.</w:t>
      </w:r>
      <w:r w:rsidR="00CC7D3C">
        <w:rPr>
          <w:rStyle w:val="akpallekirjoittaja1c"/>
          <w:lang w:val="fi-FI"/>
        </w:rPr>
        <w:t xml:space="preserve"> </w:t>
      </w:r>
      <w:r>
        <w:rPr>
          <w:rStyle w:val="akpallekirjoittaja1c"/>
          <w:lang w:val="fi-FI"/>
        </w:rPr>
        <w:t xml:space="preserve">Tässä täytyy huomioida kansainväliset velvoitteet, joista </w:t>
      </w:r>
      <w:r w:rsidR="00CC7D3C">
        <w:rPr>
          <w:rStyle w:val="akpallekirjoittaja1c"/>
          <w:lang w:val="fi-FI"/>
        </w:rPr>
        <w:t>osa etenee lainsäädännöllä, osa muilla toimenpiteillä.</w:t>
      </w:r>
      <w:r>
        <w:rPr>
          <w:rStyle w:val="akpallekirjoittaja1c"/>
          <w:lang w:val="fi-FI"/>
        </w:rPr>
        <w:t xml:space="preserve"> Kirsi Pulkkisen vetämä työryhmä tekee osaltaaan </w:t>
      </w:r>
      <w:r w:rsidR="009B5821">
        <w:rPr>
          <w:rStyle w:val="akpallekirjoittaja1c"/>
          <w:lang w:val="fi-FI"/>
        </w:rPr>
        <w:t>tätä linjanvetoa.</w:t>
      </w:r>
    </w:p>
    <w:p w:rsidR="00E01694" w:rsidRDefault="00E01694" w:rsidP="0059526B">
      <w:pPr>
        <w:pStyle w:val="AKPesityslista0"/>
        <w:numPr>
          <w:ilvl w:val="0"/>
          <w:numId w:val="0"/>
        </w:numPr>
        <w:ind w:left="1304"/>
        <w:rPr>
          <w:rStyle w:val="akpallekirjoittaja1c"/>
          <w:lang w:val="fi-FI"/>
        </w:rPr>
      </w:pPr>
      <w:r>
        <w:rPr>
          <w:rStyle w:val="akpallekirjoittaja1c"/>
          <w:lang w:val="fi-FI"/>
        </w:rPr>
        <w:t xml:space="preserve">Uhripoliittisen </w:t>
      </w:r>
      <w:r w:rsidR="002206A5">
        <w:rPr>
          <w:rStyle w:val="akpallekirjoittaja1c"/>
          <w:lang w:val="fi-FI"/>
        </w:rPr>
        <w:t xml:space="preserve">toimenpidesuunnitelmaluonnoksen </w:t>
      </w:r>
      <w:r w:rsidR="00CF05F7">
        <w:rPr>
          <w:rStyle w:val="akpallekirjoittaja1c"/>
          <w:lang w:val="fi-FI"/>
        </w:rPr>
        <w:t xml:space="preserve">ympärillä käydyt </w:t>
      </w:r>
      <w:r>
        <w:rPr>
          <w:rStyle w:val="akpallekirjoittaja1c"/>
          <w:lang w:val="fi-FI"/>
        </w:rPr>
        <w:t xml:space="preserve">keskustelut </w:t>
      </w:r>
      <w:r w:rsidR="00CF05F7">
        <w:rPr>
          <w:rStyle w:val="akpallekirjoittaja1c"/>
          <w:lang w:val="fi-FI"/>
        </w:rPr>
        <w:t>vuonna 2011</w:t>
      </w:r>
      <w:r>
        <w:rPr>
          <w:rStyle w:val="akpallekirjoittaja1c"/>
          <w:lang w:val="fi-FI"/>
        </w:rPr>
        <w:t xml:space="preserve"> keskittyivät rahoituskysymyksiin. Muut</w:t>
      </w:r>
      <w:r w:rsidR="00CF37A8">
        <w:rPr>
          <w:rStyle w:val="akpallekirjoittaja1c"/>
          <w:lang w:val="fi-FI"/>
        </w:rPr>
        <w:t xml:space="preserve"> luonnoksessa esitetyt</w:t>
      </w:r>
      <w:r>
        <w:rPr>
          <w:rStyle w:val="akpallekirjoittaja1c"/>
          <w:lang w:val="fi-FI"/>
        </w:rPr>
        <w:t xml:space="preserve"> tavoitteet ja  toimet vaativat linjausta ja miettimistä. </w:t>
      </w:r>
      <w:r w:rsidR="00CF37A8">
        <w:rPr>
          <w:rStyle w:val="akpallekirjoittaja1c"/>
          <w:lang w:val="fi-FI"/>
        </w:rPr>
        <w:t xml:space="preserve">Nämä liittyvät </w:t>
      </w:r>
      <w:r w:rsidR="00F657CE">
        <w:rPr>
          <w:rStyle w:val="akpallekirjoittaja1c"/>
          <w:lang w:val="fi-FI"/>
        </w:rPr>
        <w:t xml:space="preserve">suurelta osin tukitoimiin, tuen saatavuuteen, uhrin tunnistamiseen, palveluihin ohjautumiseen, haavoittuvuuden huomioimiseen. </w:t>
      </w:r>
      <w:r w:rsidR="003B4E15">
        <w:rPr>
          <w:rStyle w:val="akpallekirjoittaja1c"/>
          <w:lang w:val="fi-FI"/>
        </w:rPr>
        <w:t>Osa tavoitteista on pysyviä.</w:t>
      </w:r>
    </w:p>
    <w:p w:rsidR="00580CB1" w:rsidRDefault="00CF37A8" w:rsidP="0059526B">
      <w:pPr>
        <w:pStyle w:val="AKPesityslista0"/>
        <w:numPr>
          <w:ilvl w:val="0"/>
          <w:numId w:val="0"/>
        </w:numPr>
        <w:ind w:left="1304"/>
        <w:rPr>
          <w:rStyle w:val="akpallekirjoittaja1c"/>
          <w:lang w:val="fi-FI"/>
        </w:rPr>
      </w:pPr>
      <w:r>
        <w:rPr>
          <w:rStyle w:val="akpallekirjoittaja1c"/>
          <w:lang w:val="fi-FI"/>
        </w:rPr>
        <w:t xml:space="preserve">Sarimo totesi, että osa asioista on edennyt sitten vuoden 2011. </w:t>
      </w:r>
      <w:r w:rsidR="0053238C">
        <w:rPr>
          <w:rStyle w:val="akpallekirjoittaja1c"/>
          <w:lang w:val="fi-FI"/>
        </w:rPr>
        <w:t>Rahoitus</w:t>
      </w:r>
      <w:r w:rsidR="007440AA">
        <w:rPr>
          <w:rStyle w:val="akpallekirjoittaja1c"/>
          <w:lang w:val="fi-FI"/>
        </w:rPr>
        <w:t>kysymys on edennyt, mutta se</w:t>
      </w:r>
      <w:r w:rsidR="0053238C">
        <w:rPr>
          <w:rStyle w:val="akpallekirjoittaja1c"/>
          <w:lang w:val="fi-FI"/>
        </w:rPr>
        <w:t xml:space="preserve"> ei ole vielä tyydyttävällä tasolla. </w:t>
      </w:r>
      <w:r w:rsidR="002206A5">
        <w:rPr>
          <w:rStyle w:val="akpallekirjoittaja1c"/>
          <w:lang w:val="fi-FI"/>
        </w:rPr>
        <w:t>Rahoituksen turvaaminen</w:t>
      </w:r>
      <w:r w:rsidR="002577FF">
        <w:rPr>
          <w:rStyle w:val="akpallekirjoittaja1c"/>
          <w:lang w:val="fi-FI"/>
        </w:rPr>
        <w:t xml:space="preserve"> </w:t>
      </w:r>
      <w:r w:rsidR="002206A5">
        <w:rPr>
          <w:rStyle w:val="akpallekirjoittaja1c"/>
          <w:lang w:val="fi-FI"/>
        </w:rPr>
        <w:t xml:space="preserve">lienee asia, joka </w:t>
      </w:r>
      <w:r w:rsidR="002577FF">
        <w:rPr>
          <w:rStyle w:val="akpallekirjoittaja1c"/>
          <w:lang w:val="fi-FI"/>
        </w:rPr>
        <w:t>edelly</w:t>
      </w:r>
      <w:r w:rsidR="002206A5">
        <w:rPr>
          <w:rStyle w:val="akpallekirjoittaja1c"/>
          <w:lang w:val="fi-FI"/>
        </w:rPr>
        <w:t>ttäisi hallitusohjelmakirjausta. Muut asiat ovat sellaisia</w:t>
      </w:r>
      <w:r w:rsidR="002577FF">
        <w:rPr>
          <w:rStyle w:val="akpallekirjoittaja1c"/>
          <w:lang w:val="fi-FI"/>
        </w:rPr>
        <w:t>, joita voidaan viedä eteenpäin</w:t>
      </w:r>
      <w:r w:rsidR="002206A5">
        <w:rPr>
          <w:rStyle w:val="akpallekirjoittaja1c"/>
          <w:lang w:val="fi-FI"/>
        </w:rPr>
        <w:t xml:space="preserve"> myös ilman kirjausta poliittista taustavoimaa</w:t>
      </w:r>
      <w:r w:rsidR="00495FDD">
        <w:rPr>
          <w:rStyle w:val="akpallekirjoittaja1c"/>
          <w:lang w:val="fi-FI"/>
        </w:rPr>
        <w:t xml:space="preserve"> hallitukselta.</w:t>
      </w:r>
    </w:p>
    <w:p w:rsidR="009972CE" w:rsidRDefault="002206A5" w:rsidP="0059526B">
      <w:pPr>
        <w:pStyle w:val="AKPesityslista0"/>
        <w:numPr>
          <w:ilvl w:val="0"/>
          <w:numId w:val="0"/>
        </w:numPr>
        <w:ind w:left="1304"/>
        <w:rPr>
          <w:rStyle w:val="akpallekirjoittaja1c"/>
          <w:lang w:val="fi-FI"/>
        </w:rPr>
      </w:pPr>
      <w:r>
        <w:rPr>
          <w:rStyle w:val="akpallekirjoittaja1c"/>
          <w:lang w:val="fi-FI"/>
        </w:rPr>
        <w:t>Keskusteltiin työnjaosta</w:t>
      </w:r>
      <w:r w:rsidR="009972CE">
        <w:rPr>
          <w:rStyle w:val="akpallekirjoittaja1c"/>
          <w:lang w:val="fi-FI"/>
        </w:rPr>
        <w:t xml:space="preserve"> direktiivityöryhmän ja uhri</w:t>
      </w:r>
      <w:r>
        <w:rPr>
          <w:rStyle w:val="akpallekirjoittaja1c"/>
          <w:lang w:val="fi-FI"/>
        </w:rPr>
        <w:t>poliittisen toimikunnan välillä. Pulkkinen totesi, että d</w:t>
      </w:r>
      <w:r w:rsidR="009972CE">
        <w:rPr>
          <w:rStyle w:val="akpallekirjoittaja1c"/>
          <w:lang w:val="fi-FI"/>
        </w:rPr>
        <w:t xml:space="preserve">irektiivissä </w:t>
      </w:r>
      <w:r>
        <w:rPr>
          <w:rStyle w:val="akpallekirjoittaja1c"/>
          <w:lang w:val="fi-FI"/>
        </w:rPr>
        <w:t xml:space="preserve">on </w:t>
      </w:r>
      <w:r w:rsidR="009972CE">
        <w:rPr>
          <w:rStyle w:val="akpallekirjoittaja1c"/>
          <w:lang w:val="fi-FI"/>
        </w:rPr>
        <w:t>se</w:t>
      </w:r>
      <w:r>
        <w:rPr>
          <w:rStyle w:val="akpallekirjoittaja1c"/>
          <w:lang w:val="fi-FI"/>
        </w:rPr>
        <w:t>lkeitä asioita, jotka edellyttävät</w:t>
      </w:r>
      <w:r w:rsidR="009972CE">
        <w:rPr>
          <w:rStyle w:val="akpallekirjoittaja1c"/>
          <w:lang w:val="fi-FI"/>
        </w:rPr>
        <w:t xml:space="preserve"> muuta kuin lainsäädäntöä</w:t>
      </w:r>
      <w:r w:rsidR="00287AA5">
        <w:rPr>
          <w:rStyle w:val="akpallekirjoittaja1c"/>
          <w:lang w:val="fi-FI"/>
        </w:rPr>
        <w:t>, kuten</w:t>
      </w:r>
      <w:r>
        <w:rPr>
          <w:rStyle w:val="akpallekirjoittaja1c"/>
          <w:lang w:val="fi-FI"/>
        </w:rPr>
        <w:t xml:space="preserve"> tukipalvelut ja niiden</w:t>
      </w:r>
      <w:r w:rsidR="009972CE">
        <w:rPr>
          <w:rStyle w:val="akpallekirjoittaja1c"/>
          <w:lang w:val="fi-FI"/>
        </w:rPr>
        <w:t xml:space="preserve"> rahoitus, </w:t>
      </w:r>
      <w:r w:rsidR="008544A1">
        <w:rPr>
          <w:rStyle w:val="akpallekirjoittaja1c"/>
          <w:lang w:val="fi-FI"/>
        </w:rPr>
        <w:t>koulutuskysymykset</w:t>
      </w:r>
      <w:r w:rsidR="009972CE">
        <w:rPr>
          <w:rStyle w:val="akpallekirjoittaja1c"/>
          <w:lang w:val="fi-FI"/>
        </w:rPr>
        <w:t>, tilastointivelvoitteet, mitä tietoja uhrille pitää antaa, ylipäätään viestintä ja tiedotus.</w:t>
      </w:r>
      <w:r w:rsidR="00195E03">
        <w:rPr>
          <w:rStyle w:val="akpallekirjoittaja1c"/>
          <w:lang w:val="fi-FI"/>
        </w:rPr>
        <w:t xml:space="preserve"> Kaikki uhrille tiedottaminen ei tarvitse olla sellaista, että </w:t>
      </w:r>
      <w:r w:rsidR="004641B9">
        <w:rPr>
          <w:rStyle w:val="akpallekirjoittaja1c"/>
          <w:lang w:val="fi-FI"/>
        </w:rPr>
        <w:t>siitä velvoitetaan lain tasolla. T</w:t>
      </w:r>
      <w:r w:rsidR="00195E03">
        <w:rPr>
          <w:rStyle w:val="akpallekirjoittaja1c"/>
          <w:lang w:val="fi-FI"/>
        </w:rPr>
        <w:t>ietoa voi</w:t>
      </w:r>
      <w:r w:rsidR="004641B9">
        <w:rPr>
          <w:rStyle w:val="akpallekirjoittaja1c"/>
          <w:lang w:val="fi-FI"/>
        </w:rPr>
        <w:t xml:space="preserve">daan jakaa verkossa ja muilla tavoin. </w:t>
      </w:r>
    </w:p>
    <w:p w:rsidR="00AD70AB" w:rsidRDefault="004641B9" w:rsidP="000E28E7">
      <w:pPr>
        <w:pStyle w:val="AKPesityslista0"/>
        <w:numPr>
          <w:ilvl w:val="0"/>
          <w:numId w:val="0"/>
        </w:numPr>
        <w:ind w:left="1304"/>
        <w:rPr>
          <w:rStyle w:val="akpallekirjoittaja1c"/>
          <w:lang w:val="fi-FI"/>
        </w:rPr>
      </w:pPr>
      <w:r>
        <w:rPr>
          <w:rStyle w:val="akpallekirjoittaja1c"/>
          <w:lang w:val="fi-FI"/>
        </w:rPr>
        <w:t>Sarimo totesi, että d</w:t>
      </w:r>
      <w:r w:rsidR="00A71F14">
        <w:rPr>
          <w:rStyle w:val="akpallekirjoittaja1c"/>
          <w:lang w:val="fi-FI"/>
        </w:rPr>
        <w:t xml:space="preserve">irektiivi tavoittelee käytännön toimintamallien kehittämistä. </w:t>
      </w:r>
      <w:r w:rsidR="00820AE1">
        <w:rPr>
          <w:rStyle w:val="akpallekirjoittaja1c"/>
          <w:lang w:val="fi-FI"/>
        </w:rPr>
        <w:t xml:space="preserve">Olisivatko nämä juuri niitä asioita, joista jokin jaosto/työryhmä tekisi esityksen hyvien käytäntöjen suosituksiksi? </w:t>
      </w:r>
      <w:r w:rsidR="009E48AA">
        <w:rPr>
          <w:rStyle w:val="akpallekirjoittaja1c"/>
          <w:lang w:val="fi-FI"/>
        </w:rPr>
        <w:t>Koulutuskysymyksissä hyvät käytännöt ovat keino, jonka avulla voidaan kertoa asioista.</w:t>
      </w:r>
      <w:r w:rsidR="00AB2867">
        <w:rPr>
          <w:rStyle w:val="akpallekirjoittaja1c"/>
          <w:lang w:val="fi-FI"/>
        </w:rPr>
        <w:t xml:space="preserve"> Poliisi- ja oikeushallinnon alalla uhrisensitiivisen kohtaamiseen panostaminen</w:t>
      </w:r>
      <w:r>
        <w:rPr>
          <w:rStyle w:val="akpallekirjoittaja1c"/>
          <w:lang w:val="fi-FI"/>
        </w:rPr>
        <w:t xml:space="preserve"> on asia, joka vaatii hyviä käytäntöjä</w:t>
      </w:r>
      <w:r w:rsidR="00AB2867">
        <w:rPr>
          <w:rStyle w:val="akpallekirjoittaja1c"/>
          <w:lang w:val="fi-FI"/>
        </w:rPr>
        <w:t xml:space="preserve">. Palveluihin liittyen </w:t>
      </w:r>
      <w:r>
        <w:rPr>
          <w:rStyle w:val="akpallekirjoittaja1c"/>
          <w:lang w:val="fi-FI"/>
        </w:rPr>
        <w:t>keskeistä on palvelujen tarpeen</w:t>
      </w:r>
      <w:r w:rsidR="00B04F5D">
        <w:rPr>
          <w:rStyle w:val="akpallekirjoittaja1c"/>
          <w:lang w:val="fi-FI"/>
        </w:rPr>
        <w:t xml:space="preserve">mukaisuus ja haavoittuvien </w:t>
      </w:r>
      <w:r w:rsidR="000E28E7">
        <w:rPr>
          <w:rStyle w:val="akpallekirjoittaja1c"/>
          <w:lang w:val="fi-FI"/>
        </w:rPr>
        <w:t>uhrien kohtaaminen.</w:t>
      </w:r>
    </w:p>
    <w:p w:rsidR="0049187A" w:rsidRDefault="006177DB" w:rsidP="0059526B">
      <w:pPr>
        <w:pStyle w:val="AKPesityslista0"/>
        <w:numPr>
          <w:ilvl w:val="0"/>
          <w:numId w:val="0"/>
        </w:numPr>
        <w:ind w:left="1304"/>
        <w:rPr>
          <w:rStyle w:val="akpallekirjoittaja1c"/>
          <w:lang w:val="fi-FI"/>
        </w:rPr>
      </w:pPr>
      <w:r>
        <w:rPr>
          <w:rStyle w:val="akpallekirjoittaja1c"/>
          <w:lang w:val="fi-FI"/>
        </w:rPr>
        <w:t>Manns-Haatanen totesi, että Istanbulin sopimus edellyttää koordinaatioelimen perustamista</w:t>
      </w:r>
      <w:r w:rsidR="0049187A">
        <w:rPr>
          <w:rStyle w:val="akpallekirjoittaja1c"/>
          <w:lang w:val="fi-FI"/>
        </w:rPr>
        <w:t xml:space="preserve">. </w:t>
      </w:r>
      <w:r w:rsidR="00B9330E">
        <w:rPr>
          <w:rStyle w:val="akpallekirjoittaja1c"/>
          <w:lang w:val="fi-FI"/>
        </w:rPr>
        <w:t>Uhr</w:t>
      </w:r>
      <w:r>
        <w:rPr>
          <w:rStyle w:val="akpallekirjoittaja1c"/>
          <w:lang w:val="fi-FI"/>
        </w:rPr>
        <w:t>ipoliittisesta näkökulmasta naisiin kohdistuva väkivalta</w:t>
      </w:r>
      <w:r w:rsidR="00B9330E">
        <w:rPr>
          <w:rStyle w:val="akpallekirjoittaja1c"/>
          <w:lang w:val="fi-FI"/>
        </w:rPr>
        <w:t xml:space="preserve"> on yksi osa </w:t>
      </w:r>
      <w:r>
        <w:rPr>
          <w:rStyle w:val="akpallekirjoittaja1c"/>
          <w:lang w:val="fi-FI"/>
        </w:rPr>
        <w:t>kokonaisuutta</w:t>
      </w:r>
      <w:r w:rsidR="00B9330E">
        <w:rPr>
          <w:rStyle w:val="akpallekirjoittaja1c"/>
          <w:lang w:val="fi-FI"/>
        </w:rPr>
        <w:t xml:space="preserve">. Jos </w:t>
      </w:r>
      <w:r w:rsidR="00F70902">
        <w:rPr>
          <w:rStyle w:val="akpallekirjoittaja1c"/>
          <w:lang w:val="fi-FI"/>
        </w:rPr>
        <w:t xml:space="preserve">perustetaan työryhmä pohtimaan yleisiä uhripoliittisia kysymyksiä, </w:t>
      </w:r>
      <w:r w:rsidR="00F70902">
        <w:rPr>
          <w:rStyle w:val="akpallekirjoittaja1c"/>
          <w:lang w:val="fi-FI"/>
        </w:rPr>
        <w:lastRenderedPageBreak/>
        <w:t xml:space="preserve">otettaisiinko siinä huomioon myös tietyt erityiset osa-alueet, kuten naisiin kohdistuva väkivalta? Jos </w:t>
      </w:r>
      <w:r w:rsidR="00B30DD8">
        <w:rPr>
          <w:rStyle w:val="akpallekirjoittaja1c"/>
          <w:lang w:val="fi-FI"/>
        </w:rPr>
        <w:t xml:space="preserve">samoja asioita ruvetaan pohtimaan </w:t>
      </w:r>
      <w:r w:rsidR="00F70902">
        <w:rPr>
          <w:rStyle w:val="akpallekirjoittaja1c"/>
          <w:lang w:val="fi-FI"/>
        </w:rPr>
        <w:t xml:space="preserve">monissa eri työryhmissä, </w:t>
      </w:r>
      <w:r w:rsidR="00B30DD8">
        <w:rPr>
          <w:rStyle w:val="akpallekirjoittaja1c"/>
          <w:lang w:val="fi-FI"/>
        </w:rPr>
        <w:t xml:space="preserve">resursseja menee hukkaan. </w:t>
      </w:r>
    </w:p>
    <w:p w:rsidR="00FF39B0" w:rsidRDefault="00F70902" w:rsidP="0059526B">
      <w:pPr>
        <w:pStyle w:val="AKPesityslista0"/>
        <w:numPr>
          <w:ilvl w:val="0"/>
          <w:numId w:val="0"/>
        </w:numPr>
        <w:ind w:left="1304"/>
        <w:rPr>
          <w:rStyle w:val="akpallekirjoittaja1c"/>
          <w:lang w:val="fi-FI"/>
        </w:rPr>
      </w:pPr>
      <w:r>
        <w:rPr>
          <w:rStyle w:val="akpallekirjoittaja1c"/>
          <w:lang w:val="fi-FI"/>
        </w:rPr>
        <w:t>Gerbert huomautti, että m</w:t>
      </w:r>
      <w:r w:rsidR="00FF39B0">
        <w:rPr>
          <w:rStyle w:val="akpallekirjoittaja1c"/>
          <w:lang w:val="fi-FI"/>
        </w:rPr>
        <w:t>erk</w:t>
      </w:r>
      <w:r w:rsidR="00C63A27">
        <w:rPr>
          <w:rStyle w:val="akpallekirjoittaja1c"/>
          <w:lang w:val="fi-FI"/>
        </w:rPr>
        <w:t>ittävä osa uhreista ei ole missään vaiheessa</w:t>
      </w:r>
      <w:r w:rsidR="00FF39B0">
        <w:rPr>
          <w:rStyle w:val="akpallekirjoittaja1c"/>
          <w:lang w:val="fi-FI"/>
        </w:rPr>
        <w:t xml:space="preserve"> tekemisissä poliisin kanssa</w:t>
      </w:r>
      <w:r w:rsidR="00C63A27">
        <w:rPr>
          <w:rStyle w:val="akpallekirjoittaja1c"/>
          <w:lang w:val="fi-FI"/>
        </w:rPr>
        <w:t>. Miten</w:t>
      </w:r>
      <w:r w:rsidR="00FF39B0">
        <w:rPr>
          <w:rStyle w:val="akpallekirjoittaja1c"/>
          <w:lang w:val="fi-FI"/>
        </w:rPr>
        <w:t xml:space="preserve"> tavoitetaan ja miten tiedotetaan niille uhreille, jotka eivät kos</w:t>
      </w:r>
      <w:r w:rsidR="00C63A27">
        <w:rPr>
          <w:rStyle w:val="akpallekirjoittaja1c"/>
          <w:lang w:val="fi-FI"/>
        </w:rPr>
        <w:t>kaan ota yhteyttä viranomaisiin? Jos viestintää</w:t>
      </w:r>
      <w:r w:rsidR="00FF39B0">
        <w:rPr>
          <w:rStyle w:val="akpallekirjoittaja1c"/>
          <w:lang w:val="fi-FI"/>
        </w:rPr>
        <w:t xml:space="preserve"> koskevia kysymyksiä pohditaan ainoastaan ministeriöissä, jää iso osa uhreista </w:t>
      </w:r>
      <w:r w:rsidR="00C63A27">
        <w:rPr>
          <w:rStyle w:val="akpallekirjoittaja1c"/>
          <w:lang w:val="fi-FI"/>
        </w:rPr>
        <w:t xml:space="preserve">tiedon </w:t>
      </w:r>
      <w:r w:rsidR="00FF39B0">
        <w:rPr>
          <w:rStyle w:val="akpallekirjoittaja1c"/>
          <w:lang w:val="fi-FI"/>
        </w:rPr>
        <w:t xml:space="preserve">ulkopuolelle. </w:t>
      </w:r>
      <w:r w:rsidR="00C63A27">
        <w:rPr>
          <w:rStyle w:val="akpallekirjoittaja1c"/>
          <w:lang w:val="fi-FI"/>
        </w:rPr>
        <w:t xml:space="preserve">Viestinnässä tulee </w:t>
      </w:r>
      <w:r w:rsidR="00FF39B0">
        <w:rPr>
          <w:rStyle w:val="akpallekirjoittaja1c"/>
          <w:lang w:val="fi-FI"/>
        </w:rPr>
        <w:t xml:space="preserve">ottaa huomioon ne ryhmät, jotka eivät </w:t>
      </w:r>
      <w:r w:rsidR="00CB6E63">
        <w:rPr>
          <w:rStyle w:val="akpallekirjoittaja1c"/>
          <w:lang w:val="fi-FI"/>
        </w:rPr>
        <w:t>ota yhteyttä viranomaisiin.</w:t>
      </w:r>
      <w:r w:rsidR="0041202A">
        <w:rPr>
          <w:rStyle w:val="akpallekirjoittaja1c"/>
          <w:lang w:val="fi-FI"/>
        </w:rPr>
        <w:t xml:space="preserve"> </w:t>
      </w:r>
      <w:r w:rsidR="00C63A27">
        <w:rPr>
          <w:rStyle w:val="akpallekirjoittaja1c"/>
          <w:lang w:val="fi-FI"/>
        </w:rPr>
        <w:t>Uhripoliitiikkaa k</w:t>
      </w:r>
      <w:r w:rsidR="0041202A">
        <w:rPr>
          <w:rStyle w:val="akpallekirjoittaja1c"/>
          <w:lang w:val="fi-FI"/>
        </w:rPr>
        <w:t>oordinoiva elin voisi miettiä myös koulutusky</w:t>
      </w:r>
      <w:r w:rsidR="00C63A27">
        <w:rPr>
          <w:rStyle w:val="akpallekirjoittaja1c"/>
          <w:lang w:val="fi-FI"/>
        </w:rPr>
        <w:t>symyksiä</w:t>
      </w:r>
      <w:r w:rsidR="0041202A">
        <w:rPr>
          <w:rStyle w:val="akpallekirjoittaja1c"/>
          <w:lang w:val="fi-FI"/>
        </w:rPr>
        <w:t>.</w:t>
      </w:r>
    </w:p>
    <w:p w:rsidR="0041202A" w:rsidRDefault="00C63A27" w:rsidP="0059526B">
      <w:pPr>
        <w:pStyle w:val="AKPesityslista0"/>
        <w:numPr>
          <w:ilvl w:val="0"/>
          <w:numId w:val="0"/>
        </w:numPr>
        <w:ind w:left="1304"/>
        <w:rPr>
          <w:rStyle w:val="akpallekirjoittaja1c"/>
          <w:lang w:val="fi-FI"/>
        </w:rPr>
      </w:pPr>
      <w:r>
        <w:rPr>
          <w:rStyle w:val="akpallekirjoittaja1c"/>
          <w:lang w:val="fi-FI"/>
        </w:rPr>
        <w:t>Åberg totesi, että viestintä on yksi iso asia, joka vaatii lisätyötä. Toinen asia on se, että kokonaisuutta tulisi tarkastella uhrin näkökulmasta. Kyseessä on jatkumo, joka liittyy</w:t>
      </w:r>
      <w:r w:rsidR="00E54BDD">
        <w:rPr>
          <w:rStyle w:val="akpallekirjoittaja1c"/>
          <w:lang w:val="fi-FI"/>
        </w:rPr>
        <w:t xml:space="preserve"> uhrin oikeuteen saada tietoa, tähän linkit</w:t>
      </w:r>
      <w:r>
        <w:rPr>
          <w:rStyle w:val="akpallekirjoittaja1c"/>
          <w:lang w:val="fi-FI"/>
        </w:rPr>
        <w:t xml:space="preserve">tyy ohjaaminen tukipalveluihin ja </w:t>
      </w:r>
      <w:r w:rsidR="00E54BDD">
        <w:rPr>
          <w:rStyle w:val="akpallekirjoittaja1c"/>
          <w:lang w:val="fi-FI"/>
        </w:rPr>
        <w:t>suojelutarpeiden arvioint</w:t>
      </w:r>
      <w:r>
        <w:rPr>
          <w:rStyle w:val="akpallekirjoittaja1c"/>
          <w:lang w:val="fi-FI"/>
        </w:rPr>
        <w:t>i. Hyviä käytäntöjä pohdittaessa tulee ottaa huomioon uudet lait ja kansainväliset velvoitteet, ja aina tulee muistaa uhrin näkökulma.</w:t>
      </w:r>
      <w:r w:rsidR="00AF501C">
        <w:rPr>
          <w:rStyle w:val="akpallekirjoittaja1c"/>
          <w:lang w:val="fi-FI"/>
        </w:rPr>
        <w:t xml:space="preserve"> Tavoitteena on uhrin näkökulmasta </w:t>
      </w:r>
      <w:r w:rsidR="00E54BDD">
        <w:rPr>
          <w:rStyle w:val="akpallekirjoittaja1c"/>
          <w:lang w:val="fi-FI"/>
        </w:rPr>
        <w:t xml:space="preserve">selkeä </w:t>
      </w:r>
      <w:r w:rsidR="00AF501C">
        <w:rPr>
          <w:rStyle w:val="akpallekirjoittaja1c"/>
          <w:lang w:val="fi-FI"/>
        </w:rPr>
        <w:t>”</w:t>
      </w:r>
      <w:r w:rsidR="00E54BDD">
        <w:rPr>
          <w:rStyle w:val="akpallekirjoittaja1c"/>
          <w:lang w:val="fi-FI"/>
        </w:rPr>
        <w:t>polku</w:t>
      </w:r>
      <w:r w:rsidR="00AF501C">
        <w:rPr>
          <w:rStyle w:val="akpallekirjoittaja1c"/>
          <w:lang w:val="fi-FI"/>
        </w:rPr>
        <w:t>”, jossa</w:t>
      </w:r>
      <w:r w:rsidR="001A10D6">
        <w:rPr>
          <w:rStyle w:val="akpallekirjoittaja1c"/>
          <w:lang w:val="fi-FI"/>
        </w:rPr>
        <w:t xml:space="preserve"> tämän</w:t>
      </w:r>
      <w:r w:rsidR="00AF501C">
        <w:rPr>
          <w:rStyle w:val="akpallekirjoittaja1c"/>
          <w:lang w:val="fi-FI"/>
        </w:rPr>
        <w:t xml:space="preserve"> oikeudet tulee </w:t>
      </w:r>
      <w:r w:rsidR="00E54BDD">
        <w:rPr>
          <w:rStyle w:val="akpallekirjoittaja1c"/>
          <w:lang w:val="fi-FI"/>
        </w:rPr>
        <w:t>huomioitua.</w:t>
      </w:r>
    </w:p>
    <w:p w:rsidR="00470683" w:rsidRDefault="007C3757" w:rsidP="0059526B">
      <w:pPr>
        <w:pStyle w:val="AKPesityslista0"/>
        <w:numPr>
          <w:ilvl w:val="0"/>
          <w:numId w:val="0"/>
        </w:numPr>
        <w:ind w:left="1304"/>
        <w:rPr>
          <w:rStyle w:val="akpallekirjoittaja1c"/>
          <w:lang w:val="fi-FI"/>
        </w:rPr>
      </w:pPr>
      <w:r>
        <w:rPr>
          <w:rStyle w:val="akpallekirjoittaja1c"/>
          <w:lang w:val="fi-FI"/>
        </w:rPr>
        <w:t>Sarimo sanoi, että koordinointia suunniteltaessa tulee huolehtia siitä, että asiat eivät pirstaloidu liikaa ja että työjako sekä tehtävät ovat selkeät.</w:t>
      </w:r>
      <w:r w:rsidR="00470683">
        <w:rPr>
          <w:rStyle w:val="akpallekirjoittaja1c"/>
          <w:lang w:val="fi-FI"/>
        </w:rPr>
        <w:t xml:space="preserve"> </w:t>
      </w:r>
    </w:p>
    <w:p w:rsidR="00727A78" w:rsidRDefault="007C3757" w:rsidP="0059526B">
      <w:pPr>
        <w:pStyle w:val="AKPesityslista0"/>
        <w:numPr>
          <w:ilvl w:val="0"/>
          <w:numId w:val="0"/>
        </w:numPr>
        <w:ind w:left="1304"/>
        <w:rPr>
          <w:rStyle w:val="akpallekirjoittaja1c"/>
          <w:lang w:val="fi-FI"/>
        </w:rPr>
      </w:pPr>
      <w:r>
        <w:rPr>
          <w:rStyle w:val="akpallekirjoittaja1c"/>
          <w:lang w:val="fi-FI"/>
        </w:rPr>
        <w:t>Simanainen totesi, että</w:t>
      </w:r>
      <w:r w:rsidR="009C7AE9">
        <w:rPr>
          <w:rStyle w:val="akpallekirjoittaja1c"/>
          <w:lang w:val="fi-FI"/>
        </w:rPr>
        <w:t xml:space="preserve"> koordinoivan elimen täytyy olla ministeriötason työryhmä, koska monien asioiden eteenpäin meno on ministeriöiden tahdosta kiinni. Ryhmällä täytyy myös olla mahdollisuus käyttää todellista päätösvaltaa. Simanainen mainitsi hyvänä esimerkkinä huumausainepoliittisen koordinaatioryhmän. Suojelutarpeen arvioinnin Simanainen totesi olevan hankala kysymys. Suojelutarpeen arviointi edellyttää tiedonsaantioikeuksia.</w:t>
      </w:r>
    </w:p>
    <w:p w:rsidR="00565516" w:rsidRDefault="002F4C04" w:rsidP="0059526B">
      <w:pPr>
        <w:pStyle w:val="AKPesityslista0"/>
        <w:numPr>
          <w:ilvl w:val="0"/>
          <w:numId w:val="0"/>
        </w:numPr>
        <w:ind w:left="1304"/>
        <w:rPr>
          <w:rStyle w:val="akpallekirjoittaja1c"/>
          <w:lang w:val="fi-FI"/>
        </w:rPr>
      </w:pPr>
      <w:r>
        <w:rPr>
          <w:rStyle w:val="akpallekirjoittaja1c"/>
          <w:lang w:val="fi-FI"/>
        </w:rPr>
        <w:t xml:space="preserve">Laaksonen oli sitä mieltä, että yksi perustettavan työryhmän tehtävistä olisi </w:t>
      </w:r>
      <w:r w:rsidR="00AC489B">
        <w:rPr>
          <w:rStyle w:val="akpallekirjoittaja1c"/>
          <w:lang w:val="fi-FI"/>
        </w:rPr>
        <w:t xml:space="preserve">kokonaiskuvan luominen siitä, miten </w:t>
      </w:r>
      <w:r>
        <w:rPr>
          <w:rStyle w:val="akpallekirjoittaja1c"/>
          <w:lang w:val="fi-FI"/>
        </w:rPr>
        <w:t xml:space="preserve">esim. tiedottaminen ja viestintä toteutuvat </w:t>
      </w:r>
      <w:r w:rsidR="00AC489B">
        <w:rPr>
          <w:rStyle w:val="akpallekirjoittaja1c"/>
          <w:lang w:val="fi-FI"/>
        </w:rPr>
        <w:t xml:space="preserve">uhrin näkökulmasta. Toinen asia on katsoa </w:t>
      </w:r>
      <w:r>
        <w:rPr>
          <w:rStyle w:val="akpallekirjoittaja1c"/>
          <w:lang w:val="fi-FI"/>
        </w:rPr>
        <w:t>asioita järjestelmän näkökulmasta.</w:t>
      </w:r>
    </w:p>
    <w:p w:rsidR="002D26C7" w:rsidRDefault="002218CF" w:rsidP="0059526B">
      <w:pPr>
        <w:pStyle w:val="AKPesityslista0"/>
        <w:numPr>
          <w:ilvl w:val="0"/>
          <w:numId w:val="0"/>
        </w:numPr>
        <w:ind w:left="1304"/>
        <w:rPr>
          <w:rStyle w:val="akpallekirjoittaja1c"/>
          <w:lang w:val="fi-FI"/>
        </w:rPr>
      </w:pPr>
      <w:r>
        <w:rPr>
          <w:rStyle w:val="akpallekirjoittaja1c"/>
          <w:lang w:val="fi-FI"/>
        </w:rPr>
        <w:t>Pulkkinen sanoi, että työryhmän p</w:t>
      </w:r>
      <w:r w:rsidR="002D26C7">
        <w:rPr>
          <w:rStyle w:val="akpallekirjoittaja1c"/>
          <w:lang w:val="fi-FI"/>
        </w:rPr>
        <w:t xml:space="preserve">itäisi huolehtia koulutusasioista, viestinnästä ja  tiedotuksesta. Nämä ovat asioita, joita tulee seurata laajasti ja jatkuvasti. </w:t>
      </w:r>
    </w:p>
    <w:p w:rsidR="00FA3FFE" w:rsidRDefault="00CB18D3" w:rsidP="0059526B">
      <w:pPr>
        <w:pStyle w:val="AKPesityslista0"/>
        <w:numPr>
          <w:ilvl w:val="0"/>
          <w:numId w:val="0"/>
        </w:numPr>
        <w:ind w:left="1304"/>
        <w:rPr>
          <w:rStyle w:val="akpallekirjoittaja1c"/>
          <w:lang w:val="fi-FI"/>
        </w:rPr>
      </w:pPr>
      <w:r>
        <w:rPr>
          <w:rStyle w:val="akpallekirjoittaja1c"/>
          <w:lang w:val="fi-FI"/>
        </w:rPr>
        <w:t>Simanainen sanoi, että k</w:t>
      </w:r>
      <w:r w:rsidR="00FA3FFE">
        <w:rPr>
          <w:rStyle w:val="akpallekirjoittaja1c"/>
          <w:lang w:val="fi-FI"/>
        </w:rPr>
        <w:t>oulutusta tu</w:t>
      </w:r>
      <w:r>
        <w:rPr>
          <w:rStyle w:val="akpallekirjoittaja1c"/>
          <w:lang w:val="fi-FI"/>
        </w:rPr>
        <w:t>lee järjestää siten, että</w:t>
      </w:r>
      <w:r w:rsidR="00FA3FFE">
        <w:rPr>
          <w:rStyle w:val="akpallekirjoittaja1c"/>
          <w:lang w:val="fi-FI"/>
        </w:rPr>
        <w:t xml:space="preserve"> eri viranomaiset</w:t>
      </w:r>
      <w:r>
        <w:rPr>
          <w:rStyle w:val="akpallekirjoittaja1c"/>
          <w:lang w:val="fi-FI"/>
        </w:rPr>
        <w:t xml:space="preserve"> voivat osallistua samaan koulutukseen. Tässä syntyy synergiaa ja säästöjä. </w:t>
      </w:r>
    </w:p>
    <w:p w:rsidR="00FA3FFE" w:rsidRDefault="0072611C" w:rsidP="0059526B">
      <w:pPr>
        <w:pStyle w:val="AKPesityslista0"/>
        <w:numPr>
          <w:ilvl w:val="0"/>
          <w:numId w:val="0"/>
        </w:numPr>
        <w:ind w:left="1304"/>
        <w:rPr>
          <w:rStyle w:val="akpallekirjoittaja1c"/>
          <w:lang w:val="fi-FI"/>
        </w:rPr>
      </w:pPr>
      <w:r>
        <w:rPr>
          <w:rStyle w:val="akpallekirjoittaja1c"/>
          <w:lang w:val="fi-FI"/>
        </w:rPr>
        <w:t xml:space="preserve">Kujala totesi yhteenvetona, että viestintä </w:t>
      </w:r>
      <w:r w:rsidR="00FA3FFE">
        <w:rPr>
          <w:rStyle w:val="akpallekirjoittaja1c"/>
          <w:lang w:val="fi-FI"/>
        </w:rPr>
        <w:t xml:space="preserve">nousi keskustelussa vahvasti esiin. </w:t>
      </w:r>
      <w:r w:rsidR="007A7F61">
        <w:rPr>
          <w:rStyle w:val="akpallekirjoittaja1c"/>
          <w:lang w:val="fi-FI"/>
        </w:rPr>
        <w:t>Sekä viestintä uhreille</w:t>
      </w:r>
      <w:r>
        <w:rPr>
          <w:rStyle w:val="akpallekirjoittaja1c"/>
          <w:lang w:val="fi-FI"/>
        </w:rPr>
        <w:t xml:space="preserve"> että viranomaisten välinen viestintä vaatii kehittämistä</w:t>
      </w:r>
      <w:r w:rsidR="001A085C">
        <w:rPr>
          <w:rStyle w:val="akpallekirjoittaja1c"/>
          <w:lang w:val="fi-FI"/>
        </w:rPr>
        <w:t xml:space="preserve">. </w:t>
      </w:r>
      <w:r>
        <w:rPr>
          <w:rStyle w:val="akpallekirjoittaja1c"/>
          <w:lang w:val="fi-FI"/>
        </w:rPr>
        <w:t>Myös p</w:t>
      </w:r>
      <w:r w:rsidR="001A085C">
        <w:rPr>
          <w:rStyle w:val="akpallekirjoittaja1c"/>
          <w:lang w:val="fi-FI"/>
        </w:rPr>
        <w:t>alveluihin ohjaaminen ja ohjautuminen</w:t>
      </w:r>
      <w:r>
        <w:rPr>
          <w:rStyle w:val="akpallekirjoittaja1c"/>
          <w:lang w:val="fi-FI"/>
        </w:rPr>
        <w:t xml:space="preserve"> </w:t>
      </w:r>
      <w:r w:rsidR="00F65BB6">
        <w:rPr>
          <w:rStyle w:val="akpallekirjoittaja1c"/>
          <w:lang w:val="fi-FI"/>
        </w:rPr>
        <w:t xml:space="preserve">sekä koulutus </w:t>
      </w:r>
      <w:r>
        <w:rPr>
          <w:rStyle w:val="akpallekirjoittaja1c"/>
          <w:lang w:val="fi-FI"/>
        </w:rPr>
        <w:t>nousi esiin</w:t>
      </w:r>
      <w:r w:rsidR="001A085C">
        <w:rPr>
          <w:rStyle w:val="akpallekirjoittaja1c"/>
          <w:lang w:val="fi-FI"/>
        </w:rPr>
        <w:t>.</w:t>
      </w:r>
      <w:r w:rsidR="00596079">
        <w:rPr>
          <w:rStyle w:val="akpallekirjoittaja1c"/>
          <w:lang w:val="fi-FI"/>
        </w:rPr>
        <w:t xml:space="preserve"> Tämä liittyy myös hyviin </w:t>
      </w:r>
      <w:r>
        <w:rPr>
          <w:rStyle w:val="akpallekirjoittaja1c"/>
          <w:lang w:val="fi-FI"/>
        </w:rPr>
        <w:t xml:space="preserve">käytäntöihin ja suosituksiin. </w:t>
      </w:r>
      <w:r w:rsidR="00596079">
        <w:rPr>
          <w:rStyle w:val="akpallekirjoittaja1c"/>
          <w:lang w:val="fi-FI"/>
        </w:rPr>
        <w:t xml:space="preserve">Rakenteet </w:t>
      </w:r>
      <w:r>
        <w:rPr>
          <w:rStyle w:val="akpallekirjoittaja1c"/>
          <w:lang w:val="fi-FI"/>
        </w:rPr>
        <w:t xml:space="preserve">sen sijaan eivät herättäneet keskustelua, ilmeisesti niiden </w:t>
      </w:r>
      <w:r w:rsidR="00596079">
        <w:rPr>
          <w:rStyle w:val="akpallekirjoittaja1c"/>
          <w:lang w:val="fi-FI"/>
        </w:rPr>
        <w:t xml:space="preserve">ei koeta olevan tällä hetkellä keskeinen kysymys. </w:t>
      </w:r>
    </w:p>
    <w:p w:rsidR="00182A91" w:rsidRDefault="00CD4A9E" w:rsidP="0059526B">
      <w:pPr>
        <w:pStyle w:val="AKPesityslista0"/>
        <w:numPr>
          <w:ilvl w:val="0"/>
          <w:numId w:val="0"/>
        </w:numPr>
        <w:ind w:left="1304"/>
        <w:rPr>
          <w:rStyle w:val="akpallekirjoittaja1c"/>
          <w:lang w:val="fi-FI"/>
        </w:rPr>
      </w:pPr>
      <w:r>
        <w:rPr>
          <w:rStyle w:val="akpallekirjoittaja1c"/>
          <w:lang w:val="fi-FI"/>
        </w:rPr>
        <w:t>Kujala nosti esiin</w:t>
      </w:r>
      <w:r w:rsidR="00DD487C">
        <w:rPr>
          <w:rStyle w:val="akpallekirjoittaja1c"/>
          <w:lang w:val="fi-FI"/>
        </w:rPr>
        <w:t xml:space="preserve"> uhrin oikeusturva</w:t>
      </w:r>
      <w:r>
        <w:rPr>
          <w:rStyle w:val="akpallekirjoittaja1c"/>
          <w:lang w:val="fi-FI"/>
        </w:rPr>
        <w:t>n</w:t>
      </w:r>
      <w:r w:rsidR="00DD487C">
        <w:rPr>
          <w:rStyle w:val="akpallekirjoittaja1c"/>
          <w:lang w:val="fi-FI"/>
        </w:rPr>
        <w:t xml:space="preserve"> rikosprosessissa. </w:t>
      </w:r>
      <w:r>
        <w:rPr>
          <w:rStyle w:val="akpallekirjoittaja1c"/>
          <w:lang w:val="fi-FI"/>
        </w:rPr>
        <w:t>Asianomistajan asemaa tulee pitää</w:t>
      </w:r>
      <w:r w:rsidR="000545CF">
        <w:rPr>
          <w:rStyle w:val="akpallekirjoittaja1c"/>
          <w:lang w:val="fi-FI"/>
        </w:rPr>
        <w:t xml:space="preserve"> esillä oikeudenhoidon uudistamisessa. </w:t>
      </w:r>
      <w:r>
        <w:rPr>
          <w:rStyle w:val="akpallekirjoittaja1c"/>
          <w:lang w:val="fi-FI"/>
        </w:rPr>
        <w:t>Oikeusp</w:t>
      </w:r>
      <w:r w:rsidR="00740387">
        <w:rPr>
          <w:rStyle w:val="akpallekirjoittaja1c"/>
          <w:lang w:val="fi-FI"/>
        </w:rPr>
        <w:t xml:space="preserve">rosessien kesto </w:t>
      </w:r>
      <w:r>
        <w:rPr>
          <w:rStyle w:val="akpallekirjoittaja1c"/>
          <w:lang w:val="fi-FI"/>
        </w:rPr>
        <w:t xml:space="preserve">on </w:t>
      </w:r>
      <w:r w:rsidR="00740387">
        <w:rPr>
          <w:rStyle w:val="akpallekirjoittaja1c"/>
          <w:lang w:val="fi-FI"/>
        </w:rPr>
        <w:t xml:space="preserve">keskeinen kysymys </w:t>
      </w:r>
      <w:r>
        <w:rPr>
          <w:rStyle w:val="akpallekirjoittaja1c"/>
          <w:lang w:val="fi-FI"/>
        </w:rPr>
        <w:t xml:space="preserve">myös </w:t>
      </w:r>
      <w:r w:rsidR="00740387">
        <w:rPr>
          <w:rStyle w:val="akpallekirjoittaja1c"/>
          <w:lang w:val="fi-FI"/>
        </w:rPr>
        <w:t xml:space="preserve">uhrin näkökulmasta. </w:t>
      </w:r>
      <w:r w:rsidR="00182A91">
        <w:rPr>
          <w:rStyle w:val="akpallekirjoittaja1c"/>
          <w:lang w:val="fi-FI"/>
        </w:rPr>
        <w:t xml:space="preserve">Kokonaiskuvan ylläpitäminen ja muodostaminen on keskeistä. </w:t>
      </w:r>
    </w:p>
    <w:p w:rsidR="004A6075" w:rsidRDefault="00D765A6" w:rsidP="0059526B">
      <w:pPr>
        <w:pStyle w:val="AKPesityslista0"/>
        <w:numPr>
          <w:ilvl w:val="0"/>
          <w:numId w:val="0"/>
        </w:numPr>
        <w:ind w:left="1304"/>
        <w:rPr>
          <w:rStyle w:val="akpallekirjoittaja1c"/>
          <w:lang w:val="fi-FI"/>
        </w:rPr>
      </w:pPr>
      <w:r>
        <w:rPr>
          <w:rStyle w:val="akpallekirjoittaja1c"/>
          <w:lang w:val="fi-FI"/>
        </w:rPr>
        <w:lastRenderedPageBreak/>
        <w:t xml:space="preserve">Niemelä totesi, että koordinaatioelimellä tulee olla selkeät tehtävät, jotta sen olemassaolo voidaan perustella. </w:t>
      </w:r>
      <w:r w:rsidR="00DC0756">
        <w:rPr>
          <w:rStyle w:val="akpallekirjoittaja1c"/>
          <w:lang w:val="fi-FI"/>
        </w:rPr>
        <w:t xml:space="preserve"> </w:t>
      </w:r>
      <w:r>
        <w:rPr>
          <w:rStyle w:val="akpallekirjoittaja1c"/>
          <w:lang w:val="fi-FI"/>
        </w:rPr>
        <w:t xml:space="preserve">Samalla olisi hyvä pohtia, mikä on se taho, joka jakaa tukipalveluihin rahaa. </w:t>
      </w:r>
      <w:r w:rsidR="00DC0756">
        <w:rPr>
          <w:rStyle w:val="akpallekirjoittaja1c"/>
          <w:lang w:val="fi-FI"/>
        </w:rPr>
        <w:t xml:space="preserve"> Rahan jakamisen ja koordinaation kytkeminen toisiinsa olisi käytännöllistä ja järkevää. </w:t>
      </w:r>
    </w:p>
    <w:p w:rsidR="00A069D6" w:rsidRDefault="00074D66" w:rsidP="0059526B">
      <w:pPr>
        <w:pStyle w:val="AKPesityslista0"/>
        <w:tabs>
          <w:tab w:val="clear" w:pos="360"/>
          <w:tab w:val="num" w:pos="354"/>
        </w:tabs>
        <w:ind w:left="1304"/>
        <w:rPr>
          <w:rStyle w:val="akpallekirjoittaja1c"/>
          <w:lang w:val="fi-FI"/>
        </w:rPr>
      </w:pPr>
      <w:r>
        <w:rPr>
          <w:rStyle w:val="akpallekirjoittaja1c"/>
          <w:lang w:val="fi-FI"/>
        </w:rPr>
        <w:tab/>
      </w:r>
      <w:r w:rsidR="00A93ABC">
        <w:rPr>
          <w:rStyle w:val="akpallekirjoittaja1c"/>
          <w:lang w:val="fi-FI"/>
        </w:rPr>
        <w:t>Uhriasioita koordinoivat uudet toimielimet (Istanbulin sopimuksen edellyttämä yhteensovittamiselin ja pysyvä uhripoliittinen toimielin)</w:t>
      </w:r>
      <w:r w:rsidR="00C26290">
        <w:rPr>
          <w:rStyle w:val="akpallekirjoittaja1c"/>
          <w:lang w:val="fi-FI"/>
        </w:rPr>
        <w:t xml:space="preserve"> sekä</w:t>
      </w:r>
      <w:r w:rsidR="00A93ABC">
        <w:rPr>
          <w:rStyle w:val="akpallekirjoittaja1c"/>
          <w:lang w:val="fi-FI"/>
        </w:rPr>
        <w:t xml:space="preserve"> niiden tarve, tehtävät, kokoonpano ja suhde muihin koordinaattoreihin/toimielimiin.</w:t>
      </w:r>
    </w:p>
    <w:p w:rsidR="00D471BF" w:rsidRDefault="00A2127B" w:rsidP="0059526B">
      <w:pPr>
        <w:pStyle w:val="AKPesityslista0"/>
        <w:numPr>
          <w:ilvl w:val="0"/>
          <w:numId w:val="0"/>
        </w:numPr>
        <w:ind w:left="1304"/>
        <w:rPr>
          <w:rStyle w:val="akpallekirjoittaja1c"/>
          <w:lang w:val="fi-FI"/>
        </w:rPr>
      </w:pPr>
      <w:r>
        <w:rPr>
          <w:rStyle w:val="akpallekirjoittaja1c"/>
          <w:lang w:val="fi-FI"/>
        </w:rPr>
        <w:t xml:space="preserve">Kujala totesi, että tässä asiakohdassa  tulee pohtia sitä, mikä olisi paras taho/kokoonpano koordinoimaan asiakohdassa 4 listattuja asioita. Kyseessä on tehtäväkokonaisuus, johon kytkeytyy kolme ministeriötä ja järjestöjä. Myös kunnat, RAY ja THL liittyvät kokonaisuuteen. Minkälaista työryhmää/koordinaatioelintä tällaisen kokonaisuuden koordinoiminen vaatisi? </w:t>
      </w:r>
    </w:p>
    <w:p w:rsidR="00EA22E0" w:rsidRDefault="00A2127B" w:rsidP="0059526B">
      <w:pPr>
        <w:pStyle w:val="AKPesityslista0"/>
        <w:numPr>
          <w:ilvl w:val="0"/>
          <w:numId w:val="0"/>
        </w:numPr>
        <w:ind w:left="1304"/>
        <w:rPr>
          <w:rStyle w:val="akpallekirjoittaja1c"/>
          <w:lang w:val="fi-FI"/>
        </w:rPr>
      </w:pPr>
      <w:r>
        <w:rPr>
          <w:rStyle w:val="akpallekirjoittaja1c"/>
          <w:lang w:val="fi-FI"/>
        </w:rPr>
        <w:t xml:space="preserve">Åberg oli sitä mieltä, että työryhmän tulee olla riittävän korkealla tasolla. Työryhmän suhdetta Istanbulin sopimuksen edellyttämään koordinaatioelimeen sekä ihmiskauppa-asioiden koordinaatioon tulee pohtia. Myös mahdollisuus hyödyntää rikoksentorjuntaneuvostoa tulee selvittää. Toisaalta tehtäväkenttä on niin laaja, että tarvetta voi olla myös arvovaltaisemmalle foorumille.  </w:t>
      </w:r>
    </w:p>
    <w:p w:rsidR="0059523C" w:rsidRDefault="00A2127B" w:rsidP="0059526B">
      <w:pPr>
        <w:pStyle w:val="AKPesityslista0"/>
        <w:numPr>
          <w:ilvl w:val="0"/>
          <w:numId w:val="0"/>
        </w:numPr>
        <w:ind w:left="1304"/>
        <w:rPr>
          <w:rStyle w:val="akpallekirjoittaja1c"/>
          <w:lang w:val="fi-FI"/>
        </w:rPr>
      </w:pPr>
      <w:r>
        <w:rPr>
          <w:rStyle w:val="akpallekirjoittaja1c"/>
          <w:lang w:val="fi-FI"/>
        </w:rPr>
        <w:t>Sarimo totesi, että ta</w:t>
      </w:r>
      <w:r w:rsidR="0059523C">
        <w:rPr>
          <w:rStyle w:val="akpallekirjoittaja1c"/>
          <w:lang w:val="fi-FI"/>
        </w:rPr>
        <w:t xml:space="preserve">rvitaan </w:t>
      </w:r>
      <w:r>
        <w:rPr>
          <w:rStyle w:val="akpallekirjoittaja1c"/>
          <w:lang w:val="fi-FI"/>
        </w:rPr>
        <w:t>tietynlaista koordinointia, mutta</w:t>
      </w:r>
      <w:r w:rsidR="0059523C">
        <w:rPr>
          <w:rStyle w:val="akpallekirjoittaja1c"/>
          <w:lang w:val="fi-FI"/>
        </w:rPr>
        <w:t xml:space="preserve"> myös käytännön pohdintaa liittyen esim. viestintään. Jos halutaan, että </w:t>
      </w:r>
      <w:r>
        <w:rPr>
          <w:rStyle w:val="akpallekirjoittaja1c"/>
          <w:lang w:val="fi-FI"/>
        </w:rPr>
        <w:t>työryhmä täytäntöönpanee asioita, rikoksentorjuntaneuvosto</w:t>
      </w:r>
      <w:r w:rsidR="0059523C">
        <w:rPr>
          <w:rStyle w:val="akpallekirjoittaja1c"/>
          <w:lang w:val="fi-FI"/>
        </w:rPr>
        <w:t xml:space="preserve"> ei ole oikea paikka. </w:t>
      </w:r>
      <w:r>
        <w:rPr>
          <w:rStyle w:val="akpallekirjoittaja1c"/>
          <w:lang w:val="fi-FI"/>
        </w:rPr>
        <w:t>Asioiden j</w:t>
      </w:r>
      <w:r w:rsidR="0059523C">
        <w:rPr>
          <w:rStyle w:val="akpallekirjoittaja1c"/>
          <w:lang w:val="fi-FI"/>
        </w:rPr>
        <w:t>al</w:t>
      </w:r>
      <w:r>
        <w:rPr>
          <w:rStyle w:val="akpallekirjoittaja1c"/>
          <w:lang w:val="fi-FI"/>
        </w:rPr>
        <w:t>kauttaminen</w:t>
      </w:r>
      <w:r w:rsidR="0059523C">
        <w:rPr>
          <w:rStyle w:val="akpallekirjoittaja1c"/>
          <w:lang w:val="fi-FI"/>
        </w:rPr>
        <w:t xml:space="preserve"> ministeriöihin ei ole onnistunut RTN:n kautta. </w:t>
      </w:r>
    </w:p>
    <w:p w:rsidR="00A77B46" w:rsidRDefault="002B10DC" w:rsidP="0059526B">
      <w:pPr>
        <w:pStyle w:val="AKPesityslista0"/>
        <w:numPr>
          <w:ilvl w:val="0"/>
          <w:numId w:val="0"/>
        </w:numPr>
        <w:ind w:left="1304"/>
        <w:rPr>
          <w:rStyle w:val="akpallekirjoittaja1c"/>
          <w:lang w:val="fi-FI"/>
        </w:rPr>
      </w:pPr>
      <w:r>
        <w:rPr>
          <w:rStyle w:val="akpallekirjoittaja1c"/>
          <w:lang w:val="fi-FI"/>
        </w:rPr>
        <w:t xml:space="preserve">Manns-Haatanen totesi, että naisiin kohdistuvan väkivallan vähentämisen ohjelmassa </w:t>
      </w:r>
      <w:r w:rsidR="00A77B46">
        <w:rPr>
          <w:rStyle w:val="akpallekirjoittaja1c"/>
          <w:lang w:val="fi-FI"/>
        </w:rPr>
        <w:t>ongelmana</w:t>
      </w:r>
      <w:r>
        <w:rPr>
          <w:rStyle w:val="akpallekirjoittaja1c"/>
          <w:lang w:val="fi-FI"/>
        </w:rPr>
        <w:t xml:space="preserve"> on ollut</w:t>
      </w:r>
      <w:r w:rsidR="00A77B46">
        <w:rPr>
          <w:rStyle w:val="akpallekirjoittaja1c"/>
          <w:lang w:val="fi-FI"/>
        </w:rPr>
        <w:t xml:space="preserve"> se, että rah</w:t>
      </w:r>
      <w:r w:rsidR="00C40B70">
        <w:rPr>
          <w:rStyle w:val="akpallekirjoittaja1c"/>
          <w:lang w:val="fi-FI"/>
        </w:rPr>
        <w:t xml:space="preserve">aa toimenpiteisiin ei ole. Ohjelman </w:t>
      </w:r>
      <w:r w:rsidR="00A77B46">
        <w:rPr>
          <w:rStyle w:val="akpallekirjoittaja1c"/>
          <w:lang w:val="fi-FI"/>
        </w:rPr>
        <w:t>ohjausryhmä</w:t>
      </w:r>
      <w:r w:rsidR="00C40B70">
        <w:rPr>
          <w:rStyle w:val="akpallekirjoittaja1c"/>
          <w:lang w:val="fi-FI"/>
        </w:rPr>
        <w:t xml:space="preserve"> on ollut LÄPE, johtoryhmä sisäisen turvallisuuden </w:t>
      </w:r>
      <w:r w:rsidR="00A77B46">
        <w:rPr>
          <w:rStyle w:val="akpallekirjoittaja1c"/>
          <w:lang w:val="fi-FI"/>
        </w:rPr>
        <w:t>ministeriryhmä</w:t>
      </w:r>
      <w:r w:rsidR="00C40B70">
        <w:rPr>
          <w:rStyle w:val="akpallekirjoittaja1c"/>
          <w:lang w:val="fi-FI"/>
        </w:rPr>
        <w:t>. Ongelmana on se, että ministeri</w:t>
      </w:r>
      <w:r w:rsidR="00A77B46">
        <w:rPr>
          <w:rStyle w:val="akpallekirjoittaja1c"/>
          <w:lang w:val="fi-FI"/>
        </w:rPr>
        <w:t>ryhmä ei ota kantaa budjettiasioihin.</w:t>
      </w:r>
      <w:r w:rsidR="00457C05">
        <w:rPr>
          <w:rStyle w:val="akpallekirjoittaja1c"/>
          <w:lang w:val="fi-FI"/>
        </w:rPr>
        <w:t xml:space="preserve"> </w:t>
      </w:r>
      <w:r w:rsidR="009A10F9">
        <w:rPr>
          <w:rStyle w:val="akpallekirjoittaja1c"/>
          <w:lang w:val="fi-FI"/>
        </w:rPr>
        <w:t xml:space="preserve">Koordinaatioryhmän tulee olla sellainen, että sillä on intressiä </w:t>
      </w:r>
      <w:r w:rsidR="00F06B02">
        <w:rPr>
          <w:rStyle w:val="akpallekirjoittaja1c"/>
          <w:lang w:val="fi-FI"/>
        </w:rPr>
        <w:t xml:space="preserve">ja mahdollisuus </w:t>
      </w:r>
      <w:r w:rsidR="009A10F9">
        <w:rPr>
          <w:rStyle w:val="akpallekirjoittaja1c"/>
          <w:lang w:val="fi-FI"/>
        </w:rPr>
        <w:t>viedä asioita eteenpäin</w:t>
      </w:r>
      <w:r w:rsidR="00457C05">
        <w:rPr>
          <w:rStyle w:val="akpallekirjoittaja1c"/>
          <w:lang w:val="fi-FI"/>
        </w:rPr>
        <w:t>.</w:t>
      </w:r>
    </w:p>
    <w:p w:rsidR="00457C05" w:rsidRDefault="000671D4" w:rsidP="0059526B">
      <w:pPr>
        <w:pStyle w:val="AKPesityslista0"/>
        <w:numPr>
          <w:ilvl w:val="0"/>
          <w:numId w:val="0"/>
        </w:numPr>
        <w:ind w:left="1304"/>
        <w:rPr>
          <w:rStyle w:val="akpallekirjoittaja1c"/>
          <w:lang w:val="fi-FI"/>
        </w:rPr>
      </w:pPr>
      <w:r>
        <w:rPr>
          <w:rStyle w:val="akpallekirjoittaja1c"/>
          <w:lang w:val="fi-FI"/>
        </w:rPr>
        <w:t>Simanainen sanoi, että asioiden edistäminen edellyttää sekä poliittista että operatiivista</w:t>
      </w:r>
      <w:r w:rsidR="00457C05">
        <w:rPr>
          <w:rStyle w:val="akpallekirjoittaja1c"/>
          <w:lang w:val="fi-FI"/>
        </w:rPr>
        <w:t xml:space="preserve"> toiminta</w:t>
      </w:r>
      <w:r>
        <w:rPr>
          <w:rStyle w:val="akpallekirjoittaja1c"/>
          <w:lang w:val="fi-FI"/>
        </w:rPr>
        <w:t>a</w:t>
      </w:r>
      <w:r w:rsidR="00457C05">
        <w:rPr>
          <w:rStyle w:val="akpallekirjoittaja1c"/>
          <w:lang w:val="fi-FI"/>
        </w:rPr>
        <w:t>, mutta jos nämä</w:t>
      </w:r>
      <w:r>
        <w:rPr>
          <w:rStyle w:val="akpallekirjoittaja1c"/>
          <w:lang w:val="fi-FI"/>
        </w:rPr>
        <w:t xml:space="preserve"> tehtävät</w:t>
      </w:r>
      <w:r w:rsidR="00457C05">
        <w:rPr>
          <w:rStyle w:val="akpallekirjoittaja1c"/>
          <w:lang w:val="fi-FI"/>
        </w:rPr>
        <w:t xml:space="preserve"> laitetaan yhteen ja s</w:t>
      </w:r>
      <w:r>
        <w:rPr>
          <w:rStyle w:val="akpallekirjoittaja1c"/>
          <w:lang w:val="fi-FI"/>
        </w:rPr>
        <w:t>amaan työryhmään, tulee ryhmästä liian iso</w:t>
      </w:r>
      <w:r w:rsidR="00457C05">
        <w:rPr>
          <w:rStyle w:val="akpallekirjoittaja1c"/>
          <w:lang w:val="fi-FI"/>
        </w:rPr>
        <w:t xml:space="preserve">. </w:t>
      </w:r>
      <w:r>
        <w:rPr>
          <w:rStyle w:val="akpallekirjoittaja1c"/>
          <w:lang w:val="fi-FI"/>
        </w:rPr>
        <w:t>Pitäisikö olla kaksi ryhmää, jotka keskustelisivat keskenään?</w:t>
      </w:r>
    </w:p>
    <w:p w:rsidR="007D095D" w:rsidRDefault="00151F59" w:rsidP="0059526B">
      <w:pPr>
        <w:pStyle w:val="AKPesityslista0"/>
        <w:numPr>
          <w:ilvl w:val="0"/>
          <w:numId w:val="0"/>
        </w:numPr>
        <w:ind w:left="1304"/>
        <w:rPr>
          <w:rStyle w:val="akpallekirjoittaja1c"/>
          <w:lang w:val="fi-FI"/>
        </w:rPr>
      </w:pPr>
      <w:r>
        <w:rPr>
          <w:rStyle w:val="akpallekirjoittaja1c"/>
          <w:lang w:val="fi-FI"/>
        </w:rPr>
        <w:t>Åberg totesi, että jos jo</w:t>
      </w:r>
      <w:r w:rsidR="0064290E">
        <w:rPr>
          <w:rStyle w:val="akpallekirjoittaja1c"/>
          <w:lang w:val="fi-FI"/>
        </w:rPr>
        <w:t xml:space="preserve">s täytyy tehdä valintaa ja perustetaan </w:t>
      </w:r>
      <w:r>
        <w:rPr>
          <w:rStyle w:val="akpallekirjoittaja1c"/>
          <w:lang w:val="fi-FI"/>
        </w:rPr>
        <w:t xml:space="preserve">vain </w:t>
      </w:r>
      <w:r w:rsidR="0064290E">
        <w:rPr>
          <w:rStyle w:val="akpallekirjoittaja1c"/>
          <w:lang w:val="fi-FI"/>
        </w:rPr>
        <w:t xml:space="preserve">yksi elin, </w:t>
      </w:r>
      <w:r>
        <w:rPr>
          <w:rStyle w:val="akpallekirjoittaja1c"/>
          <w:lang w:val="fi-FI"/>
        </w:rPr>
        <w:t>tulee sen olla riittävän korkella tasolla. Åberg sanoi, että hän kuitenkin näkisi</w:t>
      </w:r>
      <w:r w:rsidR="0064290E">
        <w:rPr>
          <w:rStyle w:val="akpallekirjoittaja1c"/>
          <w:lang w:val="fi-FI"/>
        </w:rPr>
        <w:t xml:space="preserve"> mieluusti, että olisi </w:t>
      </w:r>
      <w:r>
        <w:rPr>
          <w:rStyle w:val="akpallekirjoittaja1c"/>
          <w:lang w:val="fi-FI"/>
        </w:rPr>
        <w:t xml:space="preserve">myös </w:t>
      </w:r>
      <w:r w:rsidR="0064290E">
        <w:rPr>
          <w:rStyle w:val="akpallekirjoittaja1c"/>
          <w:lang w:val="fi-FI"/>
        </w:rPr>
        <w:t>toimeenpaneva</w:t>
      </w:r>
      <w:r>
        <w:rPr>
          <w:rStyle w:val="akpallekirjoittaja1c"/>
          <w:lang w:val="fi-FI"/>
        </w:rPr>
        <w:t xml:space="preserve"> porukka, jonka työ painottuisi käytäntöjen kehittämiseen. Järjestöjen osallistuminen ryhmän työhön on taattava, mutta liian suurta työryhmää ei tule perustaa. </w:t>
      </w:r>
    </w:p>
    <w:p w:rsidR="00352FCF" w:rsidRDefault="00390396" w:rsidP="0059526B">
      <w:pPr>
        <w:pStyle w:val="AKPesityslista0"/>
        <w:numPr>
          <w:ilvl w:val="0"/>
          <w:numId w:val="0"/>
        </w:numPr>
        <w:ind w:left="1304"/>
        <w:rPr>
          <w:rStyle w:val="akpallekirjoittaja1c"/>
          <w:lang w:val="fi-FI"/>
        </w:rPr>
      </w:pPr>
      <w:r>
        <w:rPr>
          <w:rStyle w:val="akpallekirjoittaja1c"/>
          <w:lang w:val="fi-FI"/>
        </w:rPr>
        <w:t xml:space="preserve">Sarimo totesi, että uusien työryhmien ja organisaatioiden vaarana on tehottomuus. </w:t>
      </w:r>
      <w:r w:rsidR="00240536">
        <w:rPr>
          <w:rStyle w:val="akpallekirjoittaja1c"/>
          <w:lang w:val="fi-FI"/>
        </w:rPr>
        <w:t>Hän</w:t>
      </w:r>
      <w:r>
        <w:rPr>
          <w:rStyle w:val="akpallekirjoittaja1c"/>
          <w:lang w:val="fi-FI"/>
        </w:rPr>
        <w:t xml:space="preserve"> toivoi, että työryhmä voisi toimia työrukkasena, jossa ministeriöiden virkamiehet pääsevät omassa roolissaan edistämään asioita. Oikeaan tekemiseen tulee panostaa, ei organisaation rakenteiden pyörittämiseen. </w:t>
      </w:r>
    </w:p>
    <w:p w:rsidR="00B45C55" w:rsidRDefault="00D56CC6" w:rsidP="0059526B">
      <w:pPr>
        <w:pStyle w:val="AKPesityslista0"/>
        <w:numPr>
          <w:ilvl w:val="0"/>
          <w:numId w:val="0"/>
        </w:numPr>
        <w:ind w:left="1304"/>
        <w:rPr>
          <w:rStyle w:val="akpallekirjoittaja1c"/>
          <w:lang w:val="fi-FI"/>
        </w:rPr>
      </w:pPr>
      <w:r>
        <w:rPr>
          <w:rStyle w:val="akpallekirjoittaja1c"/>
          <w:lang w:val="fi-FI"/>
        </w:rPr>
        <w:lastRenderedPageBreak/>
        <w:t xml:space="preserve">Kujala totesi, että keskustelussa nousee pinnalle se, että </w:t>
      </w:r>
      <w:r w:rsidR="00B45C55">
        <w:rPr>
          <w:rStyle w:val="akpallekirjoittaja1c"/>
          <w:lang w:val="fi-FI"/>
        </w:rPr>
        <w:t>koordinaatioelintä tarvitaan. Sen</w:t>
      </w:r>
      <w:r>
        <w:rPr>
          <w:rStyle w:val="akpallekirjoittaja1c"/>
          <w:lang w:val="fi-FI"/>
        </w:rPr>
        <w:t xml:space="preserve"> pitää olla </w:t>
      </w:r>
      <w:r w:rsidR="00B45C55">
        <w:rPr>
          <w:rStyle w:val="akpallekirjoittaja1c"/>
          <w:lang w:val="fi-FI"/>
        </w:rPr>
        <w:t>riittävän itsenäinen ja korkeatasoinen</w:t>
      </w:r>
      <w:r>
        <w:rPr>
          <w:rStyle w:val="akpallekirjoittaja1c"/>
          <w:lang w:val="fi-FI"/>
        </w:rPr>
        <w:t>,</w:t>
      </w:r>
      <w:r w:rsidR="00B45C55">
        <w:rPr>
          <w:rStyle w:val="akpallekirjoittaja1c"/>
          <w:lang w:val="fi-FI"/>
        </w:rPr>
        <w:t xml:space="preserve"> jotta</w:t>
      </w:r>
      <w:r>
        <w:rPr>
          <w:rStyle w:val="akpallekirjoittaja1c"/>
          <w:lang w:val="fi-FI"/>
        </w:rPr>
        <w:t xml:space="preserve"> se</w:t>
      </w:r>
      <w:r w:rsidR="00B45C55">
        <w:rPr>
          <w:rStyle w:val="akpallekirjoittaja1c"/>
          <w:lang w:val="fi-FI"/>
        </w:rPr>
        <w:t xml:space="preserve"> pystyy ottamaan itsenäisesti kantaa ja viemään asioita poliittiselle päätöksentekijälle. Toisaalta sillä pitää olla operatiivinenkin tehtävä</w:t>
      </w:r>
      <w:r>
        <w:rPr>
          <w:rStyle w:val="akpallekirjoittaja1c"/>
          <w:lang w:val="fi-FI"/>
        </w:rPr>
        <w:t>. Työryhmän oikeaa paikkaa ja kokoonpanoa ei uskalla tässä vaiheessa arvuutella. Ryhmän</w:t>
      </w:r>
      <w:r w:rsidR="005906F4">
        <w:rPr>
          <w:rStyle w:val="akpallekirjoittaja1c"/>
          <w:lang w:val="fi-FI"/>
        </w:rPr>
        <w:t xml:space="preserve"> ei välttämä</w:t>
      </w:r>
      <w:r>
        <w:rPr>
          <w:rStyle w:val="akpallekirjoittaja1c"/>
          <w:lang w:val="fi-FI"/>
        </w:rPr>
        <w:t>ttä tarvitse olla kovin suuri, siinä voisivat olla edustettuina k</w:t>
      </w:r>
      <w:r w:rsidR="005906F4">
        <w:rPr>
          <w:rStyle w:val="akpallekirjoittaja1c"/>
          <w:lang w:val="fi-FI"/>
        </w:rPr>
        <w:t>olme hallinnonalaa ja keskeiset järjestöt.</w:t>
      </w:r>
      <w:r w:rsidR="001562CC">
        <w:rPr>
          <w:rStyle w:val="akpallekirjoittaja1c"/>
          <w:lang w:val="fi-FI"/>
        </w:rPr>
        <w:t xml:space="preserve"> </w:t>
      </w:r>
      <w:r w:rsidR="000E2649">
        <w:rPr>
          <w:rStyle w:val="akpallekirjoittaja1c"/>
          <w:lang w:val="fi-FI"/>
        </w:rPr>
        <w:t xml:space="preserve">Oma kysymyksensä on se, voiko ryhmä olla sellainen, joka saa tehtäviä jo olemassaolevilta työryhmiltä. Myös uuden hallituksen muodostuminen saattaa vaikuttaa asiaan, esim. ministeriryhmien tulevaisuudesta ei kukaan vielä tiedä. </w:t>
      </w:r>
    </w:p>
    <w:p w:rsidR="00D87FC7" w:rsidRPr="00D87FC7" w:rsidRDefault="00FE02E6" w:rsidP="0059526B">
      <w:pPr>
        <w:pStyle w:val="AKPesityslista0"/>
        <w:tabs>
          <w:tab w:val="clear" w:pos="360"/>
          <w:tab w:val="num" w:pos="354"/>
        </w:tabs>
        <w:ind w:left="1304"/>
        <w:rPr>
          <w:rStyle w:val="akpallekirjoittaja1c"/>
          <w:lang w:val="fi-FI"/>
        </w:rPr>
      </w:pPr>
      <w:r>
        <w:rPr>
          <w:rStyle w:val="akpallekirjoittaja1c"/>
          <w:lang w:val="fi-FI"/>
        </w:rPr>
        <w:tab/>
      </w:r>
      <w:r w:rsidR="00B83B2C">
        <w:rPr>
          <w:rStyle w:val="akpallekirjoittaja1c"/>
          <w:lang w:val="fi-FI"/>
        </w:rPr>
        <w:t>Muut asiat</w:t>
      </w:r>
      <w:r w:rsidR="00D87FC7" w:rsidRPr="00D87FC7">
        <w:rPr>
          <w:rStyle w:val="akpallekirjoittaja1c"/>
          <w:lang w:val="fi-FI"/>
        </w:rPr>
        <w:tab/>
      </w:r>
    </w:p>
    <w:p w:rsidR="0047194E" w:rsidRDefault="00FE02E6" w:rsidP="0059526B">
      <w:pPr>
        <w:pStyle w:val="AKPesityslista0"/>
        <w:numPr>
          <w:ilvl w:val="0"/>
          <w:numId w:val="0"/>
        </w:numPr>
        <w:ind w:left="1304"/>
        <w:rPr>
          <w:rStyle w:val="akpallekirjoittaja1c"/>
          <w:lang w:val="fi-FI"/>
        </w:rPr>
      </w:pPr>
      <w:r>
        <w:rPr>
          <w:rStyle w:val="akpallekirjoittaja1c"/>
          <w:lang w:val="fi-FI"/>
        </w:rPr>
        <w:t xml:space="preserve">Manns-Haatanen kertoi, että </w:t>
      </w:r>
      <w:r w:rsidR="0047194E">
        <w:rPr>
          <w:rStyle w:val="akpallekirjoittaja1c"/>
          <w:lang w:val="fi-FI"/>
        </w:rPr>
        <w:t xml:space="preserve">Istanbulin sopimuksen ratifiointia odotetaan kevään loppupuolelle, lisätalousarvion tuloon asti. </w:t>
      </w:r>
      <w:r w:rsidR="009F5931">
        <w:rPr>
          <w:rStyle w:val="akpallekirjoittaja1c"/>
          <w:lang w:val="fi-FI"/>
        </w:rPr>
        <w:t>Ratifiointi r</w:t>
      </w:r>
      <w:r w:rsidR="0047194E">
        <w:rPr>
          <w:rStyle w:val="akpallekirjoittaja1c"/>
          <w:lang w:val="fi-FI"/>
        </w:rPr>
        <w:t xml:space="preserve">iippuu siitä, annetaanko turvakodeille lisärahoitusta. </w:t>
      </w:r>
    </w:p>
    <w:p w:rsidR="0047194E" w:rsidRDefault="009F5931" w:rsidP="0059526B">
      <w:pPr>
        <w:pStyle w:val="AKPesityslista0"/>
        <w:numPr>
          <w:ilvl w:val="0"/>
          <w:numId w:val="0"/>
        </w:numPr>
        <w:ind w:left="1304"/>
        <w:rPr>
          <w:rStyle w:val="akpallekirjoittaja1c"/>
          <w:lang w:val="fi-FI"/>
        </w:rPr>
      </w:pPr>
      <w:r>
        <w:rPr>
          <w:rStyle w:val="akpallekirjoittaja1c"/>
          <w:lang w:val="fi-FI"/>
        </w:rPr>
        <w:t>Laaksonen kysyi, m</w:t>
      </w:r>
      <w:r w:rsidR="0047194E">
        <w:rPr>
          <w:rStyle w:val="akpallekirjoittaja1c"/>
          <w:lang w:val="fi-FI"/>
        </w:rPr>
        <w:t>inkälainen</w:t>
      </w:r>
      <w:r>
        <w:rPr>
          <w:rStyle w:val="akpallekirjoittaja1c"/>
          <w:lang w:val="fi-FI"/>
        </w:rPr>
        <w:t xml:space="preserve"> turvakotipalvelujen rahoittamista koskeva</w:t>
      </w:r>
      <w:r w:rsidR="0047194E">
        <w:rPr>
          <w:rStyle w:val="akpallekirjoittaja1c"/>
          <w:lang w:val="fi-FI"/>
        </w:rPr>
        <w:t xml:space="preserve"> suunnitelma on loppuvuoden </w:t>
      </w:r>
      <w:r>
        <w:rPr>
          <w:rStyle w:val="akpallekirjoittaja1c"/>
          <w:lang w:val="fi-FI"/>
        </w:rPr>
        <w:t xml:space="preserve">2015 </w:t>
      </w:r>
      <w:r w:rsidR="00830E26">
        <w:rPr>
          <w:rStyle w:val="akpallekirjoittaja1c"/>
          <w:lang w:val="fi-FI"/>
        </w:rPr>
        <w:t>suhteen.</w:t>
      </w:r>
      <w:bookmarkStart w:id="0" w:name="_GoBack"/>
      <w:bookmarkEnd w:id="0"/>
    </w:p>
    <w:p w:rsidR="0047194E" w:rsidRDefault="00F35A96" w:rsidP="00F35A96">
      <w:pPr>
        <w:pStyle w:val="AKPesityslista0"/>
        <w:numPr>
          <w:ilvl w:val="0"/>
          <w:numId w:val="0"/>
        </w:numPr>
        <w:ind w:left="1304"/>
        <w:rPr>
          <w:rStyle w:val="akpallekirjoittaja1c"/>
          <w:lang w:val="fi-FI"/>
        </w:rPr>
      </w:pPr>
      <w:r>
        <w:rPr>
          <w:rStyle w:val="akpallekirjoittaja1c"/>
          <w:lang w:val="fi-FI"/>
        </w:rPr>
        <w:t xml:space="preserve">Manns-Haatanen vastasi, että turvakodit ja THL neuvottelevat asiasta keväällä, jos lisätalousarviossa ei saada turvakodeille lisärahoitusta. </w:t>
      </w:r>
    </w:p>
    <w:p w:rsidR="00C30B48" w:rsidRDefault="00F35A96" w:rsidP="00F35A96">
      <w:pPr>
        <w:pStyle w:val="AKPesityslista0"/>
        <w:numPr>
          <w:ilvl w:val="0"/>
          <w:numId w:val="0"/>
        </w:numPr>
        <w:ind w:left="1304"/>
        <w:rPr>
          <w:rStyle w:val="akpallekirjoittaja1c"/>
          <w:lang w:val="fi-FI"/>
        </w:rPr>
      </w:pPr>
      <w:r>
        <w:rPr>
          <w:rStyle w:val="akpallekirjoittaja1c"/>
          <w:lang w:val="fi-FI"/>
        </w:rPr>
        <w:t xml:space="preserve">Laaksonen kertoi, että Istanbulin sopimuksen edellyttämän tukipuhelimen selvitystehtävään etsitään parhaillaan työntekijää. </w:t>
      </w:r>
    </w:p>
    <w:p w:rsidR="0012512F" w:rsidRDefault="0012512F" w:rsidP="0059526B">
      <w:pPr>
        <w:pStyle w:val="AKPesityslista0"/>
        <w:numPr>
          <w:ilvl w:val="0"/>
          <w:numId w:val="0"/>
        </w:numPr>
        <w:ind w:left="1304"/>
        <w:rPr>
          <w:rStyle w:val="akpallekirjoittaja1c"/>
          <w:lang w:val="fi-FI"/>
        </w:rPr>
      </w:pPr>
    </w:p>
    <w:p w:rsidR="00D87FC7" w:rsidRPr="00D87FC7" w:rsidRDefault="00D87FC7" w:rsidP="0059526B">
      <w:pPr>
        <w:pStyle w:val="AKPleipteksti"/>
        <w:ind w:left="1304"/>
      </w:pPr>
    </w:p>
    <w:p w:rsidR="00D87FC7" w:rsidRPr="00D87FC7" w:rsidRDefault="00D87FC7" w:rsidP="0059526B">
      <w:pPr>
        <w:pStyle w:val="AKPleipteksti"/>
        <w:ind w:left="1304"/>
        <w:rPr>
          <w:rStyle w:val="akpallekirjoittaja2c"/>
        </w:rPr>
      </w:pPr>
      <w:r w:rsidRPr="00D87FC7">
        <w:rPr>
          <w:rStyle w:val="akpallekirjoittaja2c"/>
        </w:rPr>
        <w:tab/>
      </w:r>
      <w:r w:rsidRPr="00D87FC7">
        <w:rPr>
          <w:rStyle w:val="akpallekirjoittaja2c"/>
        </w:rPr>
        <w:tab/>
      </w:r>
    </w:p>
    <w:p w:rsidR="00D87FC7" w:rsidRPr="00D87FC7" w:rsidRDefault="00D87FC7" w:rsidP="0059526B">
      <w:pPr>
        <w:pStyle w:val="AKPleipteksti"/>
        <w:ind w:left="1304"/>
      </w:pPr>
    </w:p>
    <w:sectPr w:rsidR="00D87FC7" w:rsidRPr="00D87FC7" w:rsidSect="00D87F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C7" w:rsidRDefault="00D87FC7">
      <w:r>
        <w:separator/>
      </w:r>
    </w:p>
  </w:endnote>
  <w:endnote w:type="continuationSeparator" w:id="0">
    <w:p w:rsidR="00D87FC7" w:rsidRDefault="00D8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pPr>
            <w:pStyle w:val="akptiedostopolku"/>
          </w:pPr>
        </w:p>
        <w:p w:rsidR="00441D89" w:rsidRPr="009B04E6" w:rsidRDefault="00441D89">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Käyntiosoite</w:t>
          </w:r>
          <w:proofErr w:type="spellEnd"/>
        </w:p>
      </w:tc>
      <w:tc>
        <w:tcPr>
          <w:tcW w:w="2409"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Postiosoite</w:t>
          </w:r>
          <w:proofErr w:type="spellEnd"/>
        </w:p>
      </w:tc>
      <w:tc>
        <w:tcPr>
          <w:tcW w:w="1560" w:type="dxa"/>
          <w:gridSpan w:val="3"/>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Puhelin</w:t>
          </w:r>
          <w:proofErr w:type="spellEnd"/>
        </w:p>
      </w:tc>
      <w:tc>
        <w:tcPr>
          <w:tcW w:w="1701"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Faksi</w:t>
          </w:r>
          <w:proofErr w:type="spellEnd"/>
        </w:p>
      </w:tc>
      <w:tc>
        <w:tcPr>
          <w:tcW w:w="2126" w:type="dxa"/>
          <w:tcBorders>
            <w:lef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Sähköpostiosoite</w:t>
          </w:r>
          <w:proofErr w:type="spellEnd"/>
        </w:p>
      </w:tc>
    </w:tr>
    <w:tr w:rsidR="000250A1" w:rsidRPr="009B04E6" w:rsidTr="002D44AE">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proofErr w:type="spellStart"/>
          <w:r>
            <w:rPr>
              <w:sz w:val="18"/>
              <w:lang w:val="sv-SE"/>
            </w:rPr>
            <w:t>Eteläesplanadi</w:t>
          </w:r>
          <w:proofErr w:type="spellEnd"/>
          <w:r>
            <w:rPr>
              <w:sz w:val="18"/>
              <w:lang w:val="sv-SE"/>
            </w:rPr>
            <w:t xml:space="preserve"> 10</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oikeusministerio@om.fi</w:t>
          </w:r>
        </w:p>
      </w:tc>
    </w:tr>
    <w:tr w:rsidR="000250A1" w:rsidRPr="009B04E6" w:rsidTr="00285B02">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r>
            <w:rPr>
              <w:sz w:val="18"/>
              <w:lang w:val="sv-SE"/>
            </w:rPr>
            <w:t>HELSINKI</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C7" w:rsidRDefault="00D87FC7">
      <w:r>
        <w:separator/>
      </w:r>
    </w:p>
  </w:footnote>
  <w:footnote w:type="continuationSeparator" w:id="0">
    <w:p w:rsidR="00D87FC7" w:rsidRDefault="00D8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830E26">
            <w:rPr>
              <w:rStyle w:val="Sivunumero"/>
            </w:rPr>
            <w:t>5</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830E26">
            <w:rPr>
              <w:rStyle w:val="Sivunumero"/>
            </w:rPr>
            <w:t>5</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D87FC7" w:rsidRDefault="00D87FC7" w:rsidP="00483C2E">
          <w:pPr>
            <w:pStyle w:val="akpylatunniste"/>
            <w:rPr>
              <w:sz w:val="26"/>
            </w:rPr>
          </w:pPr>
          <w:r>
            <w:rPr>
              <w:lang w:eastAsia="fi-FI"/>
            </w:rPr>
            <w:drawing>
              <wp:inline distT="0" distB="0" distL="0" distR="0">
                <wp:extent cx="2295525" cy="523875"/>
                <wp:effectExtent l="0" t="0" r="9525" b="9525"/>
                <wp:docPr id="1"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D87FC7" w:rsidP="00D87F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6A4601" w:rsidP="00D87FC7">
          <w:pPr>
            <w:pStyle w:val="akpylatunniste"/>
          </w:pPr>
          <w:r>
            <w:rPr>
              <w:rStyle w:val="akpatyyppi"/>
            </w:rPr>
            <w:t>MUISTIO</w:t>
          </w:r>
        </w:p>
      </w:tc>
      <w:tc>
        <w:tcPr>
          <w:tcW w:w="1373" w:type="dxa"/>
          <w:vAlign w:val="bottom"/>
        </w:tcPr>
        <w:p w:rsidR="00AF3334" w:rsidRPr="00483C2E" w:rsidRDefault="00AF3334" w:rsidP="00D87F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AF3334" w:rsidP="00483C2E">
          <w:pPr>
            <w:pStyle w:val="akpylatunniste"/>
          </w:pP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D87FC7" w:rsidP="00483C2E">
          <w:pPr>
            <w:pStyle w:val="akpylatunniste"/>
            <w:rPr>
              <w:rStyle w:val="akppaivays"/>
            </w:rPr>
          </w:pPr>
          <w:r>
            <w:rPr>
              <w:rStyle w:val="akppaivays"/>
            </w:rPr>
            <w:t xml:space="preserve"> </w:t>
          </w:r>
        </w:p>
      </w:tc>
      <w:tc>
        <w:tcPr>
          <w:tcW w:w="2467" w:type="dxa"/>
          <w:gridSpan w:val="4"/>
          <w:vAlign w:val="bottom"/>
        </w:tcPr>
        <w:p w:rsidR="00AF3334" w:rsidRPr="00483C2E" w:rsidRDefault="00D87F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483C2E" w:rsidRDefault="00AF3334" w:rsidP="00D87FC7">
          <w:pPr>
            <w:pStyle w:val="akpyksikko"/>
          </w:pPr>
        </w:p>
      </w:tc>
      <w:tc>
        <w:tcPr>
          <w:tcW w:w="30" w:type="dxa"/>
        </w:tcPr>
        <w:p w:rsidR="00AF3334" w:rsidRPr="00483C2E" w:rsidRDefault="00AF3334" w:rsidP="00483C2E">
          <w:pPr>
            <w:pStyle w:val="akpylatunniste"/>
          </w:pPr>
        </w:p>
      </w:tc>
      <w:tc>
        <w:tcPr>
          <w:tcW w:w="2599" w:type="dxa"/>
        </w:tcPr>
        <w:p w:rsidR="00AF3334" w:rsidRPr="00483C2E" w:rsidRDefault="0059526B" w:rsidP="00483C2E">
          <w:pPr>
            <w:pStyle w:val="akpylatunniste"/>
          </w:pPr>
          <w:r>
            <w:rPr>
              <w:rStyle w:val="akppaivays"/>
            </w:rPr>
            <w:t>25.2</w:t>
          </w:r>
          <w:r w:rsidR="00565B2C">
            <w:rPr>
              <w:rStyle w:val="akppaivays"/>
            </w:rPr>
            <w:t>.2015</w:t>
          </w:r>
        </w:p>
      </w:tc>
      <w:tc>
        <w:tcPr>
          <w:tcW w:w="2442" w:type="dxa"/>
          <w:gridSpan w:val="3"/>
        </w:tcPr>
        <w:p w:rsidR="00AF3334" w:rsidRPr="00483C2E" w:rsidRDefault="00D87FC7" w:rsidP="00D87FC7">
          <w:pPr>
            <w:pStyle w:val="akpylatunniste"/>
          </w:pPr>
          <w:r w:rsidRPr="00F64B43">
            <w:t>OM 1/62/2013</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D87FC7" w:rsidP="00D87F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D87FC7">
          <w:pPr>
            <w:pStyle w:val="akpylatunniste"/>
          </w:pPr>
        </w:p>
      </w:tc>
      <w:tc>
        <w:tcPr>
          <w:tcW w:w="2037" w:type="dxa"/>
          <w:gridSpan w:val="2"/>
        </w:tcPr>
        <w:p w:rsidR="00AF3334" w:rsidRPr="00483C2E" w:rsidRDefault="00AF3334" w:rsidP="00483C2E">
          <w:pPr>
            <w:pStyle w:val="akpylatunniste"/>
          </w:pPr>
        </w:p>
      </w:tc>
      <w:tc>
        <w:tcPr>
          <w:tcW w:w="460" w:type="dxa"/>
          <w:gridSpan w:val="3"/>
        </w:tcPr>
        <w:p w:rsidR="00AF3334" w:rsidRPr="00483C2E" w:rsidRDefault="00AF3334" w:rsidP="00483C2E">
          <w:pPr>
            <w:pStyle w:val="akpylatunniste"/>
          </w:pPr>
        </w:p>
      </w:tc>
    </w:tr>
  </w:tbl>
  <w:p w:rsidR="00441D89" w:rsidRDefault="00D87FC7">
    <w:pPr>
      <w:pStyle w:val="Yltunniste"/>
    </w:pPr>
    <w:r>
      <w:t xml:space="preserve"> </w:t>
    </w: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C7"/>
    <w:rsid w:val="000250A1"/>
    <w:rsid w:val="00026838"/>
    <w:rsid w:val="000306FF"/>
    <w:rsid w:val="0003277B"/>
    <w:rsid w:val="00033025"/>
    <w:rsid w:val="000419C5"/>
    <w:rsid w:val="00042F66"/>
    <w:rsid w:val="00053CD9"/>
    <w:rsid w:val="000545CF"/>
    <w:rsid w:val="000576AA"/>
    <w:rsid w:val="000618A4"/>
    <w:rsid w:val="00064AD4"/>
    <w:rsid w:val="0006660B"/>
    <w:rsid w:val="000671D4"/>
    <w:rsid w:val="00074D66"/>
    <w:rsid w:val="0008094E"/>
    <w:rsid w:val="00086985"/>
    <w:rsid w:val="000A04FB"/>
    <w:rsid w:val="000A2229"/>
    <w:rsid w:val="000A65C7"/>
    <w:rsid w:val="000B44F9"/>
    <w:rsid w:val="000B7460"/>
    <w:rsid w:val="000C0234"/>
    <w:rsid w:val="000D0D2C"/>
    <w:rsid w:val="000D675E"/>
    <w:rsid w:val="000E1FAB"/>
    <w:rsid w:val="000E2649"/>
    <w:rsid w:val="000E28E7"/>
    <w:rsid w:val="000E4DDC"/>
    <w:rsid w:val="000F0F16"/>
    <w:rsid w:val="000F6F05"/>
    <w:rsid w:val="00102B71"/>
    <w:rsid w:val="00103367"/>
    <w:rsid w:val="001060CE"/>
    <w:rsid w:val="00111590"/>
    <w:rsid w:val="00123F09"/>
    <w:rsid w:val="0012512F"/>
    <w:rsid w:val="00145112"/>
    <w:rsid w:val="00145CEF"/>
    <w:rsid w:val="00151DB3"/>
    <w:rsid w:val="00151F59"/>
    <w:rsid w:val="001562CC"/>
    <w:rsid w:val="001627E8"/>
    <w:rsid w:val="0017385E"/>
    <w:rsid w:val="00174884"/>
    <w:rsid w:val="0018063E"/>
    <w:rsid w:val="00181A6F"/>
    <w:rsid w:val="00182A91"/>
    <w:rsid w:val="00192F8D"/>
    <w:rsid w:val="00195C17"/>
    <w:rsid w:val="00195E03"/>
    <w:rsid w:val="00196E84"/>
    <w:rsid w:val="001A01F3"/>
    <w:rsid w:val="001A085C"/>
    <w:rsid w:val="001A10D6"/>
    <w:rsid w:val="001A16EF"/>
    <w:rsid w:val="001A4995"/>
    <w:rsid w:val="001B000B"/>
    <w:rsid w:val="001C1B5E"/>
    <w:rsid w:val="001D02B3"/>
    <w:rsid w:val="001D44F0"/>
    <w:rsid w:val="001D6795"/>
    <w:rsid w:val="001D679B"/>
    <w:rsid w:val="001E0898"/>
    <w:rsid w:val="001E7747"/>
    <w:rsid w:val="001E798D"/>
    <w:rsid w:val="001F3280"/>
    <w:rsid w:val="00212836"/>
    <w:rsid w:val="00216688"/>
    <w:rsid w:val="002206A5"/>
    <w:rsid w:val="00220BF5"/>
    <w:rsid w:val="002218CF"/>
    <w:rsid w:val="00226FA5"/>
    <w:rsid w:val="00236E93"/>
    <w:rsid w:val="002400F9"/>
    <w:rsid w:val="00240324"/>
    <w:rsid w:val="00240536"/>
    <w:rsid w:val="0024248C"/>
    <w:rsid w:val="002430E1"/>
    <w:rsid w:val="002465C1"/>
    <w:rsid w:val="00250AAC"/>
    <w:rsid w:val="00250BC8"/>
    <w:rsid w:val="002577FF"/>
    <w:rsid w:val="0026784D"/>
    <w:rsid w:val="0027294E"/>
    <w:rsid w:val="00273116"/>
    <w:rsid w:val="00273C54"/>
    <w:rsid w:val="00275BAA"/>
    <w:rsid w:val="00284DE3"/>
    <w:rsid w:val="00285B02"/>
    <w:rsid w:val="00286811"/>
    <w:rsid w:val="00287AA5"/>
    <w:rsid w:val="00292824"/>
    <w:rsid w:val="002A39CB"/>
    <w:rsid w:val="002A4C74"/>
    <w:rsid w:val="002B10DC"/>
    <w:rsid w:val="002B5319"/>
    <w:rsid w:val="002B5677"/>
    <w:rsid w:val="002D26C7"/>
    <w:rsid w:val="002D44AE"/>
    <w:rsid w:val="002F152B"/>
    <w:rsid w:val="002F30B8"/>
    <w:rsid w:val="002F4C04"/>
    <w:rsid w:val="002F519A"/>
    <w:rsid w:val="003023CB"/>
    <w:rsid w:val="003025A0"/>
    <w:rsid w:val="0030477B"/>
    <w:rsid w:val="00311C09"/>
    <w:rsid w:val="00320834"/>
    <w:rsid w:val="00332E4D"/>
    <w:rsid w:val="00333386"/>
    <w:rsid w:val="00336F76"/>
    <w:rsid w:val="00337DA8"/>
    <w:rsid w:val="00346B5F"/>
    <w:rsid w:val="003509F5"/>
    <w:rsid w:val="00352FCF"/>
    <w:rsid w:val="00353BE5"/>
    <w:rsid w:val="0035730C"/>
    <w:rsid w:val="00361C1C"/>
    <w:rsid w:val="00377E10"/>
    <w:rsid w:val="0038036D"/>
    <w:rsid w:val="00386E57"/>
    <w:rsid w:val="00390396"/>
    <w:rsid w:val="00394B36"/>
    <w:rsid w:val="00394D2A"/>
    <w:rsid w:val="00396839"/>
    <w:rsid w:val="003A522C"/>
    <w:rsid w:val="003A572B"/>
    <w:rsid w:val="003A6064"/>
    <w:rsid w:val="003B2856"/>
    <w:rsid w:val="003B4E15"/>
    <w:rsid w:val="003D3847"/>
    <w:rsid w:val="003E03C5"/>
    <w:rsid w:val="003E10A4"/>
    <w:rsid w:val="003E35C6"/>
    <w:rsid w:val="003E6937"/>
    <w:rsid w:val="003F2843"/>
    <w:rsid w:val="003F3458"/>
    <w:rsid w:val="003F3A6C"/>
    <w:rsid w:val="003F61D9"/>
    <w:rsid w:val="004011B8"/>
    <w:rsid w:val="00411D9E"/>
    <w:rsid w:val="0041202A"/>
    <w:rsid w:val="00420D3B"/>
    <w:rsid w:val="00421709"/>
    <w:rsid w:val="004235A1"/>
    <w:rsid w:val="004241A5"/>
    <w:rsid w:val="0042494B"/>
    <w:rsid w:val="00432218"/>
    <w:rsid w:val="00441D89"/>
    <w:rsid w:val="0044670A"/>
    <w:rsid w:val="00450E93"/>
    <w:rsid w:val="0045504D"/>
    <w:rsid w:val="00457571"/>
    <w:rsid w:val="00457C05"/>
    <w:rsid w:val="004641B9"/>
    <w:rsid w:val="00470683"/>
    <w:rsid w:val="0047194E"/>
    <w:rsid w:val="004721B2"/>
    <w:rsid w:val="00472F06"/>
    <w:rsid w:val="004757F6"/>
    <w:rsid w:val="00477F9E"/>
    <w:rsid w:val="00481035"/>
    <w:rsid w:val="00481319"/>
    <w:rsid w:val="0048319D"/>
    <w:rsid w:val="00483C2E"/>
    <w:rsid w:val="004917D2"/>
    <w:rsid w:val="0049187A"/>
    <w:rsid w:val="00492A83"/>
    <w:rsid w:val="00493A8B"/>
    <w:rsid w:val="00495FDD"/>
    <w:rsid w:val="004A6075"/>
    <w:rsid w:val="004B05F8"/>
    <w:rsid w:val="004B4BE9"/>
    <w:rsid w:val="004C47C4"/>
    <w:rsid w:val="004C6883"/>
    <w:rsid w:val="004D0304"/>
    <w:rsid w:val="004D1C44"/>
    <w:rsid w:val="004E04B3"/>
    <w:rsid w:val="004E5547"/>
    <w:rsid w:val="005003CC"/>
    <w:rsid w:val="00501D4C"/>
    <w:rsid w:val="0051176D"/>
    <w:rsid w:val="005117F6"/>
    <w:rsid w:val="005146EE"/>
    <w:rsid w:val="00515F40"/>
    <w:rsid w:val="00524AFE"/>
    <w:rsid w:val="005268C7"/>
    <w:rsid w:val="0053238C"/>
    <w:rsid w:val="00534C75"/>
    <w:rsid w:val="00537379"/>
    <w:rsid w:val="00537B82"/>
    <w:rsid w:val="00541832"/>
    <w:rsid w:val="00550B8A"/>
    <w:rsid w:val="00552FC6"/>
    <w:rsid w:val="00554B56"/>
    <w:rsid w:val="00554BD8"/>
    <w:rsid w:val="0055511A"/>
    <w:rsid w:val="0055746D"/>
    <w:rsid w:val="00562A2B"/>
    <w:rsid w:val="00562F86"/>
    <w:rsid w:val="00564E43"/>
    <w:rsid w:val="00565516"/>
    <w:rsid w:val="00565B2C"/>
    <w:rsid w:val="005705F2"/>
    <w:rsid w:val="00570D2D"/>
    <w:rsid w:val="00573FAB"/>
    <w:rsid w:val="00574A58"/>
    <w:rsid w:val="00580039"/>
    <w:rsid w:val="00580CB1"/>
    <w:rsid w:val="00590195"/>
    <w:rsid w:val="005906F4"/>
    <w:rsid w:val="00592D7C"/>
    <w:rsid w:val="005930A4"/>
    <w:rsid w:val="0059523C"/>
    <w:rsid w:val="0059526B"/>
    <w:rsid w:val="00596079"/>
    <w:rsid w:val="005A1D73"/>
    <w:rsid w:val="005A7292"/>
    <w:rsid w:val="005C361C"/>
    <w:rsid w:val="005C36F9"/>
    <w:rsid w:val="005E6927"/>
    <w:rsid w:val="005E76F5"/>
    <w:rsid w:val="005F17E1"/>
    <w:rsid w:val="005F19BC"/>
    <w:rsid w:val="005F24E4"/>
    <w:rsid w:val="005F4128"/>
    <w:rsid w:val="005F5537"/>
    <w:rsid w:val="00601E94"/>
    <w:rsid w:val="00602A0F"/>
    <w:rsid w:val="00616F08"/>
    <w:rsid w:val="006177DB"/>
    <w:rsid w:val="00621DC3"/>
    <w:rsid w:val="00621EDD"/>
    <w:rsid w:val="006236B1"/>
    <w:rsid w:val="00636A61"/>
    <w:rsid w:val="0064008B"/>
    <w:rsid w:val="0064290E"/>
    <w:rsid w:val="00643103"/>
    <w:rsid w:val="00644DA4"/>
    <w:rsid w:val="00650DAC"/>
    <w:rsid w:val="00652A35"/>
    <w:rsid w:val="006577D0"/>
    <w:rsid w:val="00662A04"/>
    <w:rsid w:val="00672122"/>
    <w:rsid w:val="006742FB"/>
    <w:rsid w:val="00675972"/>
    <w:rsid w:val="00676842"/>
    <w:rsid w:val="00686305"/>
    <w:rsid w:val="006874CC"/>
    <w:rsid w:val="006965EC"/>
    <w:rsid w:val="00696750"/>
    <w:rsid w:val="006A0397"/>
    <w:rsid w:val="006A4601"/>
    <w:rsid w:val="006A6E18"/>
    <w:rsid w:val="006A7127"/>
    <w:rsid w:val="006B1CC4"/>
    <w:rsid w:val="006C2740"/>
    <w:rsid w:val="006E0973"/>
    <w:rsid w:val="006E09DA"/>
    <w:rsid w:val="006E1F4F"/>
    <w:rsid w:val="006F5C49"/>
    <w:rsid w:val="006F7119"/>
    <w:rsid w:val="006F7E1F"/>
    <w:rsid w:val="0070160F"/>
    <w:rsid w:val="00702ACB"/>
    <w:rsid w:val="00703F98"/>
    <w:rsid w:val="007111DC"/>
    <w:rsid w:val="00712BFA"/>
    <w:rsid w:val="00713416"/>
    <w:rsid w:val="00722459"/>
    <w:rsid w:val="0072611C"/>
    <w:rsid w:val="00726155"/>
    <w:rsid w:val="00727A78"/>
    <w:rsid w:val="00731F9A"/>
    <w:rsid w:val="00737CAC"/>
    <w:rsid w:val="00740387"/>
    <w:rsid w:val="00741E40"/>
    <w:rsid w:val="007440AA"/>
    <w:rsid w:val="007442F1"/>
    <w:rsid w:val="00746A03"/>
    <w:rsid w:val="0075128F"/>
    <w:rsid w:val="00774A2B"/>
    <w:rsid w:val="00783492"/>
    <w:rsid w:val="00786DAC"/>
    <w:rsid w:val="007A0C10"/>
    <w:rsid w:val="007A6413"/>
    <w:rsid w:val="007A6CE0"/>
    <w:rsid w:val="007A7F61"/>
    <w:rsid w:val="007B12B6"/>
    <w:rsid w:val="007B5BFB"/>
    <w:rsid w:val="007B65B0"/>
    <w:rsid w:val="007C3757"/>
    <w:rsid w:val="007C4129"/>
    <w:rsid w:val="007C5288"/>
    <w:rsid w:val="007C57E2"/>
    <w:rsid w:val="007C6BED"/>
    <w:rsid w:val="007C7128"/>
    <w:rsid w:val="007D095D"/>
    <w:rsid w:val="007D0F6A"/>
    <w:rsid w:val="007D6635"/>
    <w:rsid w:val="007E4E23"/>
    <w:rsid w:val="007E6EE4"/>
    <w:rsid w:val="007F49A7"/>
    <w:rsid w:val="007F4C2F"/>
    <w:rsid w:val="00801AC5"/>
    <w:rsid w:val="008024C5"/>
    <w:rsid w:val="00804D3C"/>
    <w:rsid w:val="0080534D"/>
    <w:rsid w:val="0080745C"/>
    <w:rsid w:val="00815EB3"/>
    <w:rsid w:val="00820AE1"/>
    <w:rsid w:val="00822B5F"/>
    <w:rsid w:val="00823E26"/>
    <w:rsid w:val="008307B4"/>
    <w:rsid w:val="00830E26"/>
    <w:rsid w:val="0084045F"/>
    <w:rsid w:val="00841CD1"/>
    <w:rsid w:val="00845053"/>
    <w:rsid w:val="0084598F"/>
    <w:rsid w:val="00853C03"/>
    <w:rsid w:val="008544A1"/>
    <w:rsid w:val="00854ADA"/>
    <w:rsid w:val="00860450"/>
    <w:rsid w:val="00867853"/>
    <w:rsid w:val="00876F01"/>
    <w:rsid w:val="00892E36"/>
    <w:rsid w:val="00894C4F"/>
    <w:rsid w:val="008A346D"/>
    <w:rsid w:val="008A5F0E"/>
    <w:rsid w:val="008B6D76"/>
    <w:rsid w:val="008C0794"/>
    <w:rsid w:val="008C2BED"/>
    <w:rsid w:val="008D0169"/>
    <w:rsid w:val="008D33EF"/>
    <w:rsid w:val="008D4A08"/>
    <w:rsid w:val="008E0422"/>
    <w:rsid w:val="008E3342"/>
    <w:rsid w:val="008F55D9"/>
    <w:rsid w:val="0091061D"/>
    <w:rsid w:val="009164C8"/>
    <w:rsid w:val="00917EAD"/>
    <w:rsid w:val="0092018C"/>
    <w:rsid w:val="00924B2A"/>
    <w:rsid w:val="00926123"/>
    <w:rsid w:val="00942D59"/>
    <w:rsid w:val="00943F34"/>
    <w:rsid w:val="00945F79"/>
    <w:rsid w:val="00947727"/>
    <w:rsid w:val="00950983"/>
    <w:rsid w:val="00960C4E"/>
    <w:rsid w:val="009644D4"/>
    <w:rsid w:val="009667F9"/>
    <w:rsid w:val="00992877"/>
    <w:rsid w:val="00995601"/>
    <w:rsid w:val="009972CE"/>
    <w:rsid w:val="009A10F9"/>
    <w:rsid w:val="009A4A2B"/>
    <w:rsid w:val="009B04E6"/>
    <w:rsid w:val="009B2A3E"/>
    <w:rsid w:val="009B5821"/>
    <w:rsid w:val="009C021A"/>
    <w:rsid w:val="009C62B9"/>
    <w:rsid w:val="009C698D"/>
    <w:rsid w:val="009C7AE9"/>
    <w:rsid w:val="009D5027"/>
    <w:rsid w:val="009D5707"/>
    <w:rsid w:val="009D5C8F"/>
    <w:rsid w:val="009E48AA"/>
    <w:rsid w:val="009E60EA"/>
    <w:rsid w:val="009E6EEE"/>
    <w:rsid w:val="009F5931"/>
    <w:rsid w:val="00A00BAD"/>
    <w:rsid w:val="00A0136D"/>
    <w:rsid w:val="00A02446"/>
    <w:rsid w:val="00A04943"/>
    <w:rsid w:val="00A063F8"/>
    <w:rsid w:val="00A069D6"/>
    <w:rsid w:val="00A10B8F"/>
    <w:rsid w:val="00A13AA0"/>
    <w:rsid w:val="00A2127B"/>
    <w:rsid w:val="00A22C38"/>
    <w:rsid w:val="00A25AF4"/>
    <w:rsid w:val="00A33A49"/>
    <w:rsid w:val="00A36E0D"/>
    <w:rsid w:val="00A401C7"/>
    <w:rsid w:val="00A52C5C"/>
    <w:rsid w:val="00A52E6C"/>
    <w:rsid w:val="00A557FD"/>
    <w:rsid w:val="00A70EA8"/>
    <w:rsid w:val="00A71F14"/>
    <w:rsid w:val="00A73975"/>
    <w:rsid w:val="00A77B46"/>
    <w:rsid w:val="00A8063A"/>
    <w:rsid w:val="00A82011"/>
    <w:rsid w:val="00A86597"/>
    <w:rsid w:val="00A8784C"/>
    <w:rsid w:val="00A93ABC"/>
    <w:rsid w:val="00A9657D"/>
    <w:rsid w:val="00AA4A89"/>
    <w:rsid w:val="00AA6B95"/>
    <w:rsid w:val="00AA7E93"/>
    <w:rsid w:val="00AB2867"/>
    <w:rsid w:val="00AC0725"/>
    <w:rsid w:val="00AC489B"/>
    <w:rsid w:val="00AD70AB"/>
    <w:rsid w:val="00AF3334"/>
    <w:rsid w:val="00AF501C"/>
    <w:rsid w:val="00B04F5D"/>
    <w:rsid w:val="00B0693C"/>
    <w:rsid w:val="00B07FC9"/>
    <w:rsid w:val="00B1533C"/>
    <w:rsid w:val="00B15A2E"/>
    <w:rsid w:val="00B24DA5"/>
    <w:rsid w:val="00B25051"/>
    <w:rsid w:val="00B26C89"/>
    <w:rsid w:val="00B274EB"/>
    <w:rsid w:val="00B30DD8"/>
    <w:rsid w:val="00B34FF8"/>
    <w:rsid w:val="00B37BF8"/>
    <w:rsid w:val="00B412F6"/>
    <w:rsid w:val="00B4160F"/>
    <w:rsid w:val="00B45C55"/>
    <w:rsid w:val="00B502A6"/>
    <w:rsid w:val="00B61E47"/>
    <w:rsid w:val="00B702E4"/>
    <w:rsid w:val="00B76C2F"/>
    <w:rsid w:val="00B83B2C"/>
    <w:rsid w:val="00B9330E"/>
    <w:rsid w:val="00BA09B4"/>
    <w:rsid w:val="00BA3C65"/>
    <w:rsid w:val="00BA56D8"/>
    <w:rsid w:val="00BA57AE"/>
    <w:rsid w:val="00BA7766"/>
    <w:rsid w:val="00BD2B84"/>
    <w:rsid w:val="00BD634C"/>
    <w:rsid w:val="00BE21B2"/>
    <w:rsid w:val="00BE287E"/>
    <w:rsid w:val="00BF585F"/>
    <w:rsid w:val="00C0324A"/>
    <w:rsid w:val="00C048CE"/>
    <w:rsid w:val="00C14819"/>
    <w:rsid w:val="00C16855"/>
    <w:rsid w:val="00C16FDE"/>
    <w:rsid w:val="00C219EE"/>
    <w:rsid w:val="00C23534"/>
    <w:rsid w:val="00C26290"/>
    <w:rsid w:val="00C30B48"/>
    <w:rsid w:val="00C30ED4"/>
    <w:rsid w:val="00C3218F"/>
    <w:rsid w:val="00C36873"/>
    <w:rsid w:val="00C40B70"/>
    <w:rsid w:val="00C446E1"/>
    <w:rsid w:val="00C513DC"/>
    <w:rsid w:val="00C54339"/>
    <w:rsid w:val="00C56544"/>
    <w:rsid w:val="00C56B3F"/>
    <w:rsid w:val="00C63A27"/>
    <w:rsid w:val="00C8497D"/>
    <w:rsid w:val="00C8708E"/>
    <w:rsid w:val="00C92DA0"/>
    <w:rsid w:val="00CB0760"/>
    <w:rsid w:val="00CB18D3"/>
    <w:rsid w:val="00CB1EAB"/>
    <w:rsid w:val="00CB380D"/>
    <w:rsid w:val="00CB6E63"/>
    <w:rsid w:val="00CC2D99"/>
    <w:rsid w:val="00CC7D3C"/>
    <w:rsid w:val="00CD4A9E"/>
    <w:rsid w:val="00CD6719"/>
    <w:rsid w:val="00CE0DA4"/>
    <w:rsid w:val="00CE1940"/>
    <w:rsid w:val="00CE5CB5"/>
    <w:rsid w:val="00CF05F7"/>
    <w:rsid w:val="00CF14EF"/>
    <w:rsid w:val="00CF37A8"/>
    <w:rsid w:val="00CF4711"/>
    <w:rsid w:val="00D015D3"/>
    <w:rsid w:val="00D046BF"/>
    <w:rsid w:val="00D05BDD"/>
    <w:rsid w:val="00D26D27"/>
    <w:rsid w:val="00D471BF"/>
    <w:rsid w:val="00D477D2"/>
    <w:rsid w:val="00D5149E"/>
    <w:rsid w:val="00D52C95"/>
    <w:rsid w:val="00D53E5A"/>
    <w:rsid w:val="00D5595C"/>
    <w:rsid w:val="00D56CC6"/>
    <w:rsid w:val="00D62CE2"/>
    <w:rsid w:val="00D62FDF"/>
    <w:rsid w:val="00D63441"/>
    <w:rsid w:val="00D6357C"/>
    <w:rsid w:val="00D638ED"/>
    <w:rsid w:val="00D765A6"/>
    <w:rsid w:val="00D771DB"/>
    <w:rsid w:val="00D853F1"/>
    <w:rsid w:val="00D87657"/>
    <w:rsid w:val="00D87FC7"/>
    <w:rsid w:val="00D91DAC"/>
    <w:rsid w:val="00D9543E"/>
    <w:rsid w:val="00D96C78"/>
    <w:rsid w:val="00DA0B00"/>
    <w:rsid w:val="00DA2813"/>
    <w:rsid w:val="00DB2ABB"/>
    <w:rsid w:val="00DB611D"/>
    <w:rsid w:val="00DC0756"/>
    <w:rsid w:val="00DC1626"/>
    <w:rsid w:val="00DC34F7"/>
    <w:rsid w:val="00DC47E8"/>
    <w:rsid w:val="00DC5075"/>
    <w:rsid w:val="00DD0535"/>
    <w:rsid w:val="00DD487C"/>
    <w:rsid w:val="00DE7308"/>
    <w:rsid w:val="00DF5E29"/>
    <w:rsid w:val="00DF68B7"/>
    <w:rsid w:val="00E01694"/>
    <w:rsid w:val="00E103FF"/>
    <w:rsid w:val="00E140FD"/>
    <w:rsid w:val="00E14B46"/>
    <w:rsid w:val="00E16F0D"/>
    <w:rsid w:val="00E177C7"/>
    <w:rsid w:val="00E21093"/>
    <w:rsid w:val="00E3536E"/>
    <w:rsid w:val="00E40FC7"/>
    <w:rsid w:val="00E45D67"/>
    <w:rsid w:val="00E50796"/>
    <w:rsid w:val="00E51D96"/>
    <w:rsid w:val="00E5375D"/>
    <w:rsid w:val="00E54BDD"/>
    <w:rsid w:val="00E558A8"/>
    <w:rsid w:val="00E73024"/>
    <w:rsid w:val="00E737DA"/>
    <w:rsid w:val="00E75CC4"/>
    <w:rsid w:val="00E80504"/>
    <w:rsid w:val="00E81409"/>
    <w:rsid w:val="00E93278"/>
    <w:rsid w:val="00E943A5"/>
    <w:rsid w:val="00E9526F"/>
    <w:rsid w:val="00EA0538"/>
    <w:rsid w:val="00EA20B1"/>
    <w:rsid w:val="00EA22E0"/>
    <w:rsid w:val="00EA23C7"/>
    <w:rsid w:val="00EA4337"/>
    <w:rsid w:val="00EA74B5"/>
    <w:rsid w:val="00EB3799"/>
    <w:rsid w:val="00EB4699"/>
    <w:rsid w:val="00EB6759"/>
    <w:rsid w:val="00EC1593"/>
    <w:rsid w:val="00EC2A2D"/>
    <w:rsid w:val="00EC3F8E"/>
    <w:rsid w:val="00ED0A47"/>
    <w:rsid w:val="00ED6258"/>
    <w:rsid w:val="00EE0E76"/>
    <w:rsid w:val="00EE2F72"/>
    <w:rsid w:val="00F058C0"/>
    <w:rsid w:val="00F06B02"/>
    <w:rsid w:val="00F07E37"/>
    <w:rsid w:val="00F07EE3"/>
    <w:rsid w:val="00F121BB"/>
    <w:rsid w:val="00F12F81"/>
    <w:rsid w:val="00F35A96"/>
    <w:rsid w:val="00F418EB"/>
    <w:rsid w:val="00F43567"/>
    <w:rsid w:val="00F529D8"/>
    <w:rsid w:val="00F60324"/>
    <w:rsid w:val="00F657CE"/>
    <w:rsid w:val="00F65BB6"/>
    <w:rsid w:val="00F70902"/>
    <w:rsid w:val="00F71FFD"/>
    <w:rsid w:val="00F809CF"/>
    <w:rsid w:val="00F81875"/>
    <w:rsid w:val="00F93F92"/>
    <w:rsid w:val="00F946EE"/>
    <w:rsid w:val="00FA1F7D"/>
    <w:rsid w:val="00FA2549"/>
    <w:rsid w:val="00FA3FFE"/>
    <w:rsid w:val="00FA4942"/>
    <w:rsid w:val="00FA6A38"/>
    <w:rsid w:val="00FB4E6B"/>
    <w:rsid w:val="00FC2C4A"/>
    <w:rsid w:val="00FC57CC"/>
    <w:rsid w:val="00FC6197"/>
    <w:rsid w:val="00FD0500"/>
    <w:rsid w:val="00FD2CD0"/>
    <w:rsid w:val="00FE02E6"/>
    <w:rsid w:val="00FE647B"/>
    <w:rsid w:val="00FE64A1"/>
    <w:rsid w:val="00FF39B0"/>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hna01\Data\OM92xx\Pohjat\ASIAKIRJAPOHJAT\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A4826-F8DC-405D-8632-438D48E0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om.dot</Template>
  <TotalTime>288</TotalTime>
  <Pages>5</Pages>
  <Words>1304</Words>
  <Characters>10179</Characters>
  <Application>Microsoft Office Word</Application>
  <DocSecurity>0</DocSecurity>
  <Lines>84</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Ruuskanen Elina</dc:creator>
  <cp:lastModifiedBy>Ruuskanen Elina</cp:lastModifiedBy>
  <cp:revision>187</cp:revision>
  <cp:lastPrinted>1999-01-13T14:25:00Z</cp:lastPrinted>
  <dcterms:created xsi:type="dcterms:W3CDTF">2015-01-12T07:30:00Z</dcterms:created>
  <dcterms:modified xsi:type="dcterms:W3CDTF">2015-02-25T10:37:00Z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KOKOUSKUTSU</vt:lpwstr>
  </property>
  <property fmtid="{D5CDD505-2E9C-101B-9397-08002B2CF9AE}" pid="7" name="DC.Language">
    <vt:lpwstr>fi</vt:lpwstr>
  </property>
  <property fmtid="{D5CDD505-2E9C-101B-9397-08002B2CF9AE}" pid="8" name="DC.Date.Created">
    <vt:lpwstr>20140808</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Elina Ruuskanen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Elina Ruuskanen</vt:lpwstr>
  </property>
  <property fmtid="{D5CDD505-2E9C-101B-9397-08002B2CF9AE}" pid="21" name="DC.Identifier.FilePath">
    <vt:lpwstr/>
  </property>
  <property fmtid="{D5CDD505-2E9C-101B-9397-08002B2CF9AE}" pid="22" name="DC.Title">
    <vt:lpwstr>UHRIPOLIITTISEN TOIMIKUNNAN KOKOUS</vt:lpwstr>
  </property>
</Properties>
</file>