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FC7" w:rsidRPr="00D87FC7" w:rsidRDefault="00D87FC7" w:rsidP="00D87FC7">
      <w:pPr>
        <w:pStyle w:val="akpasia3"/>
      </w:pPr>
      <w:r w:rsidRPr="00D87FC7">
        <w:rPr>
          <w:b/>
        </w:rPr>
        <w:t>UHRIPOLIITTISEN TOIMIKUNNAN KOKOUS</w:t>
      </w:r>
    </w:p>
    <w:p w:rsidR="00D87FC7" w:rsidRPr="00D87FC7" w:rsidRDefault="00D87FC7" w:rsidP="00D87FC7">
      <w:pPr>
        <w:pStyle w:val="AKPnormaali0"/>
      </w:pPr>
    </w:p>
    <w:p w:rsidR="00D87FC7" w:rsidRPr="00D87FC7" w:rsidRDefault="00D87FC7" w:rsidP="00D87FC7">
      <w:pPr>
        <w:pStyle w:val="AKPnormaali0"/>
      </w:pPr>
      <w:r w:rsidRPr="00D87FC7">
        <w:t>Aika</w:t>
      </w:r>
      <w:r w:rsidRPr="00D87FC7">
        <w:tab/>
      </w:r>
      <w:r w:rsidRPr="00D87FC7">
        <w:tab/>
      </w:r>
      <w:r w:rsidR="00F60324">
        <w:t>Perjantai</w:t>
      </w:r>
      <w:r w:rsidR="000250A1">
        <w:t xml:space="preserve"> </w:t>
      </w:r>
      <w:r w:rsidR="00F60324">
        <w:t>10.10.2014 klo 9.00–11.00</w:t>
      </w:r>
    </w:p>
    <w:p w:rsidR="00D87FC7" w:rsidRPr="00D87FC7" w:rsidRDefault="00D87FC7" w:rsidP="00D87FC7">
      <w:pPr>
        <w:pStyle w:val="AKPleipteksti"/>
      </w:pPr>
    </w:p>
    <w:p w:rsidR="00D87FC7" w:rsidRDefault="00D87FC7" w:rsidP="00D87FC7">
      <w:pPr>
        <w:pStyle w:val="AKPnormaali0"/>
      </w:pPr>
      <w:r>
        <w:t>Paikka</w:t>
      </w:r>
      <w:r>
        <w:tab/>
      </w:r>
      <w:r>
        <w:tab/>
        <w:t>Oikeusministeriö, E</w:t>
      </w:r>
      <w:r w:rsidRPr="00D87FC7">
        <w:t>teläesplanadi 10</w:t>
      </w:r>
      <w:r>
        <w:t>, kokoushuone Maakaari</w:t>
      </w:r>
    </w:p>
    <w:p w:rsidR="003205AC" w:rsidRDefault="003205AC" w:rsidP="00D87FC7">
      <w:pPr>
        <w:pStyle w:val="AKPnormaali0"/>
      </w:pPr>
    </w:p>
    <w:p w:rsidR="003205AC" w:rsidRPr="00F64B43" w:rsidRDefault="003205AC" w:rsidP="003205AC">
      <w:pPr>
        <w:pStyle w:val="AKPleipteksti"/>
        <w:ind w:left="0"/>
        <w:rPr>
          <w:rStyle w:val="akpallekirjoittaja1c"/>
        </w:rPr>
      </w:pPr>
      <w:r>
        <w:t>Paikalla</w:t>
      </w:r>
      <w:r>
        <w:tab/>
      </w:r>
      <w:r>
        <w:tab/>
      </w:r>
      <w:r>
        <w:rPr>
          <w:rStyle w:val="akpallekirjoittaja1c"/>
        </w:rPr>
        <w:t>Arto Kujala</w:t>
      </w:r>
      <w:r w:rsidRPr="00F64B43">
        <w:rPr>
          <w:rStyle w:val="akpallekirjoittaja1c"/>
        </w:rPr>
        <w:t>, OM/KPO (pj.)</w:t>
      </w:r>
    </w:p>
    <w:p w:rsidR="003205AC" w:rsidRPr="00F64B43" w:rsidRDefault="003205AC" w:rsidP="003205AC">
      <w:pPr>
        <w:pStyle w:val="AKPleipteksti"/>
        <w:ind w:left="0"/>
        <w:rPr>
          <w:rStyle w:val="akpallekirjoittaja1c"/>
        </w:rPr>
      </w:pPr>
      <w:r w:rsidRPr="00F64B43">
        <w:rPr>
          <w:rStyle w:val="akpallekirjoittaja1c"/>
        </w:rPr>
        <w:tab/>
      </w:r>
      <w:r w:rsidRPr="00F64B43">
        <w:rPr>
          <w:rStyle w:val="akpallekirjoittaja1c"/>
        </w:rPr>
        <w:tab/>
      </w:r>
      <w:r>
        <w:rPr>
          <w:rStyle w:val="akpallekirjoittaja1c"/>
        </w:rPr>
        <w:t>Kirsi Pulkkinen, OM/LAVO</w:t>
      </w:r>
    </w:p>
    <w:p w:rsidR="003205AC" w:rsidRPr="00F64B43" w:rsidRDefault="003205AC" w:rsidP="003205AC">
      <w:pPr>
        <w:pStyle w:val="AKPleipteksti"/>
        <w:ind w:left="0"/>
        <w:rPr>
          <w:rStyle w:val="akpallekirjoittaja1c"/>
        </w:rPr>
      </w:pPr>
      <w:r>
        <w:rPr>
          <w:rStyle w:val="akpallekirjoittaja1c"/>
        </w:rPr>
        <w:tab/>
      </w:r>
      <w:r>
        <w:rPr>
          <w:rStyle w:val="akpallekirjoittaja1c"/>
        </w:rPr>
        <w:tab/>
        <w:t>Satu Niemelä</w:t>
      </w:r>
      <w:r w:rsidRPr="00F64B43">
        <w:rPr>
          <w:rStyle w:val="akpallekirjoittaja1c"/>
        </w:rPr>
        <w:t>, RAY</w:t>
      </w:r>
    </w:p>
    <w:p w:rsidR="003205AC" w:rsidRPr="00F64B43" w:rsidRDefault="003205AC" w:rsidP="003205AC">
      <w:pPr>
        <w:pStyle w:val="AKPleipteksti"/>
        <w:ind w:left="0"/>
        <w:rPr>
          <w:rStyle w:val="akpallekirjoittaja1c"/>
        </w:rPr>
      </w:pPr>
      <w:r w:rsidRPr="00F64B43">
        <w:rPr>
          <w:rStyle w:val="akpallekirjoittaja1c"/>
        </w:rPr>
        <w:tab/>
      </w:r>
      <w:r w:rsidRPr="00F64B43">
        <w:rPr>
          <w:rStyle w:val="akpallekirjoittaja1c"/>
        </w:rPr>
        <w:tab/>
        <w:t>Leena-Kaisa Åberg, Rikosuhripäivystys</w:t>
      </w:r>
    </w:p>
    <w:p w:rsidR="003205AC" w:rsidRDefault="003205AC" w:rsidP="003205AC">
      <w:pPr>
        <w:pStyle w:val="AKPleipteksti"/>
        <w:ind w:left="0"/>
        <w:rPr>
          <w:rStyle w:val="akpallekirjoittaja1c"/>
        </w:rPr>
      </w:pPr>
      <w:r>
        <w:rPr>
          <w:rStyle w:val="akpallekirjoittaja1c"/>
        </w:rPr>
        <w:tab/>
      </w:r>
      <w:r>
        <w:rPr>
          <w:rStyle w:val="akpallekirjoittaja1c"/>
        </w:rPr>
        <w:tab/>
        <w:t>Riitta Silver</w:t>
      </w:r>
      <w:r w:rsidRPr="00F64B43">
        <w:rPr>
          <w:rStyle w:val="akpallekirjoittaja1c"/>
        </w:rPr>
        <w:t>, Tukinainen ry</w:t>
      </w:r>
    </w:p>
    <w:p w:rsidR="003205AC" w:rsidRPr="00F64B43" w:rsidRDefault="003205AC" w:rsidP="003205AC">
      <w:pPr>
        <w:pStyle w:val="AKPleipteksti"/>
        <w:ind w:left="0"/>
        <w:rPr>
          <w:rStyle w:val="akpallekirjoittaja1c"/>
        </w:rPr>
      </w:pPr>
      <w:r>
        <w:rPr>
          <w:rStyle w:val="akpallekirjoittaja1c"/>
        </w:rPr>
        <w:tab/>
      </w:r>
      <w:r>
        <w:rPr>
          <w:rStyle w:val="akpallekirjoittaja1c"/>
        </w:rPr>
        <w:tab/>
        <w:t>Mervi Sarimo, OM/KPO</w:t>
      </w:r>
    </w:p>
    <w:p w:rsidR="001E03CA" w:rsidRDefault="003205AC" w:rsidP="001E03CA">
      <w:pPr>
        <w:pStyle w:val="AKPleipteksti"/>
        <w:ind w:left="0"/>
        <w:rPr>
          <w:rStyle w:val="akpallekirjoittaja1c"/>
        </w:rPr>
      </w:pPr>
      <w:r w:rsidRPr="00F64B43">
        <w:rPr>
          <w:rStyle w:val="akpallekirjoittaja1c"/>
        </w:rPr>
        <w:tab/>
      </w:r>
      <w:r w:rsidRPr="00F64B43">
        <w:rPr>
          <w:rStyle w:val="akpallekirjoittaja1c"/>
        </w:rPr>
        <w:tab/>
        <w:t>Elina Ruuskanen, OM/KPO (siht.)</w:t>
      </w:r>
    </w:p>
    <w:p w:rsidR="00402F4E" w:rsidRDefault="00402F4E" w:rsidP="001E03CA">
      <w:pPr>
        <w:pStyle w:val="AKPleipteksti"/>
        <w:ind w:left="0"/>
      </w:pPr>
    </w:p>
    <w:p w:rsidR="001E03CA" w:rsidRPr="00D87FC7" w:rsidRDefault="001E03CA" w:rsidP="00D87FC7">
      <w:pPr>
        <w:pStyle w:val="AKPnormaali0"/>
      </w:pPr>
    </w:p>
    <w:p w:rsidR="003205AC" w:rsidRDefault="003A6064" w:rsidP="003205AC">
      <w:pPr>
        <w:pStyle w:val="AKPesityslista0"/>
        <w:tabs>
          <w:tab w:val="clear" w:pos="360"/>
          <w:tab w:val="num" w:pos="-944"/>
        </w:tabs>
        <w:ind w:left="1304"/>
        <w:rPr>
          <w:rStyle w:val="akpallekirjoittaja1c"/>
          <w:lang w:val="fi-FI"/>
        </w:rPr>
      </w:pPr>
      <w:r>
        <w:rPr>
          <w:rStyle w:val="akpallekirjoittaja1c"/>
          <w:lang w:val="fi-FI"/>
        </w:rPr>
        <w:t>Kokouksen avaaminen</w:t>
      </w:r>
    </w:p>
    <w:p w:rsidR="008F065D" w:rsidRPr="003205AC" w:rsidRDefault="003205AC" w:rsidP="003205AC">
      <w:pPr>
        <w:pStyle w:val="AKPesityslista0"/>
        <w:numPr>
          <w:ilvl w:val="0"/>
          <w:numId w:val="0"/>
        </w:numPr>
        <w:ind w:left="1304"/>
        <w:rPr>
          <w:rStyle w:val="akpallekirjoittaja1c"/>
          <w:lang w:val="fi-FI"/>
        </w:rPr>
      </w:pPr>
      <w:r>
        <w:rPr>
          <w:rStyle w:val="akpallekirjoittaja1c"/>
          <w:lang w:val="fi-FI"/>
        </w:rPr>
        <w:t xml:space="preserve">Puheenjohtaja </w:t>
      </w:r>
      <w:r w:rsidR="008F065D" w:rsidRPr="003205AC">
        <w:rPr>
          <w:rStyle w:val="akpallekirjoittaja1c"/>
          <w:lang w:val="fi-FI"/>
        </w:rPr>
        <w:t>avasi kokouksen klo 9.10.</w:t>
      </w:r>
    </w:p>
    <w:p w:rsidR="003205AC" w:rsidRDefault="003A6064" w:rsidP="003205AC">
      <w:pPr>
        <w:pStyle w:val="AKPesityslista0"/>
        <w:tabs>
          <w:tab w:val="clear" w:pos="360"/>
          <w:tab w:val="num" w:pos="-944"/>
        </w:tabs>
        <w:ind w:left="1304"/>
        <w:rPr>
          <w:rStyle w:val="akpallekirjoittaja1c"/>
          <w:lang w:val="fi-FI"/>
        </w:rPr>
      </w:pPr>
      <w:r>
        <w:rPr>
          <w:rStyle w:val="akpallekirjoittaja1c"/>
          <w:lang w:val="fi-FI"/>
        </w:rPr>
        <w:t>Esityslistan hyväksyminen</w:t>
      </w:r>
    </w:p>
    <w:p w:rsidR="008F065D" w:rsidRPr="003205AC" w:rsidRDefault="008F065D" w:rsidP="003205AC">
      <w:pPr>
        <w:pStyle w:val="AKPesityslista0"/>
        <w:numPr>
          <w:ilvl w:val="0"/>
          <w:numId w:val="0"/>
        </w:numPr>
        <w:ind w:left="1304"/>
        <w:rPr>
          <w:rStyle w:val="akpallekirjoittaja1c"/>
          <w:lang w:val="fi-FI"/>
        </w:rPr>
      </w:pPr>
      <w:r w:rsidRPr="003205AC">
        <w:rPr>
          <w:rStyle w:val="akpallekirjoittaja1c"/>
          <w:lang w:val="fi-FI"/>
        </w:rPr>
        <w:t>Hyväksyttiin</w:t>
      </w:r>
      <w:r w:rsidR="003205AC">
        <w:rPr>
          <w:rStyle w:val="akpallekirjoittaja1c"/>
          <w:lang w:val="fi-FI"/>
        </w:rPr>
        <w:t xml:space="preserve"> kokouksen esityslista</w:t>
      </w:r>
      <w:r w:rsidRPr="003205AC">
        <w:rPr>
          <w:rStyle w:val="akpallekirjoittaja1c"/>
          <w:lang w:val="fi-FI"/>
        </w:rPr>
        <w:t>.</w:t>
      </w:r>
    </w:p>
    <w:p w:rsidR="003205AC" w:rsidRDefault="005C361C" w:rsidP="003205AC">
      <w:pPr>
        <w:pStyle w:val="AKPesityslista0"/>
        <w:tabs>
          <w:tab w:val="clear" w:pos="360"/>
          <w:tab w:val="num" w:pos="-944"/>
        </w:tabs>
        <w:ind w:left="1304"/>
        <w:rPr>
          <w:rStyle w:val="akpallekirjoittaja1c"/>
          <w:lang w:val="fi-FI"/>
        </w:rPr>
      </w:pPr>
      <w:r>
        <w:rPr>
          <w:rStyle w:val="akpallekirjoittaja1c"/>
          <w:lang w:val="fi-FI"/>
        </w:rPr>
        <w:t>Edellisen kokouksen muistion hyväksyminen</w:t>
      </w:r>
    </w:p>
    <w:p w:rsidR="008F065D" w:rsidRPr="003205AC" w:rsidRDefault="003205AC" w:rsidP="003205AC">
      <w:pPr>
        <w:pStyle w:val="AKPesityslista0"/>
        <w:numPr>
          <w:ilvl w:val="0"/>
          <w:numId w:val="0"/>
        </w:numPr>
        <w:ind w:left="1304"/>
        <w:rPr>
          <w:rStyle w:val="akpallekirjoittaja1c"/>
          <w:lang w:val="fi-FI"/>
        </w:rPr>
      </w:pPr>
      <w:r>
        <w:rPr>
          <w:rStyle w:val="akpallekirjoittaja1c"/>
          <w:lang w:val="fi-FI"/>
        </w:rPr>
        <w:t>Hyväksytiin edellisen kokouksen muistio ja todettiin, että se t</w:t>
      </w:r>
      <w:r w:rsidR="008F065D" w:rsidRPr="003205AC">
        <w:rPr>
          <w:rStyle w:val="akpallekirjoittaja1c"/>
          <w:lang w:val="fi-FI"/>
        </w:rPr>
        <w:t xml:space="preserve">iivisti hyvin </w:t>
      </w:r>
      <w:r>
        <w:rPr>
          <w:rStyle w:val="akpallekirjoittaja1c"/>
          <w:lang w:val="fi-FI"/>
        </w:rPr>
        <w:t xml:space="preserve">kokouksessa </w:t>
      </w:r>
      <w:r w:rsidR="008F065D" w:rsidRPr="003205AC">
        <w:rPr>
          <w:rStyle w:val="akpallekirjoittaja1c"/>
          <w:lang w:val="fi-FI"/>
        </w:rPr>
        <w:t>käydyn keskustelun.</w:t>
      </w:r>
    </w:p>
    <w:p w:rsidR="005C361C" w:rsidRDefault="00F60324" w:rsidP="003205AC">
      <w:pPr>
        <w:pStyle w:val="AKPesityslista0"/>
        <w:tabs>
          <w:tab w:val="clear" w:pos="360"/>
          <w:tab w:val="num" w:pos="-944"/>
        </w:tabs>
        <w:ind w:left="1304"/>
        <w:rPr>
          <w:rStyle w:val="akpallekirjoittaja1c"/>
          <w:lang w:val="fi-FI"/>
        </w:rPr>
      </w:pPr>
      <w:r>
        <w:rPr>
          <w:rStyle w:val="akpallekirjoittaja1c"/>
          <w:lang w:val="fi-FI"/>
        </w:rPr>
        <w:t>Toimikunnnan loppuraportin rakenne ja sisältö</w:t>
      </w:r>
    </w:p>
    <w:p w:rsidR="0042277C" w:rsidRDefault="002637F4" w:rsidP="0042277C">
      <w:pPr>
        <w:pStyle w:val="AKPesityslista0"/>
        <w:numPr>
          <w:ilvl w:val="0"/>
          <w:numId w:val="0"/>
        </w:numPr>
        <w:ind w:left="1304"/>
        <w:rPr>
          <w:rStyle w:val="akpallekirjoittaja1c"/>
          <w:lang w:val="fi-FI"/>
        </w:rPr>
      </w:pPr>
      <w:r>
        <w:rPr>
          <w:rStyle w:val="akpallekirjoittaja1c"/>
          <w:lang w:val="fi-FI"/>
        </w:rPr>
        <w:t xml:space="preserve">Sarimo kävi läpi luonnosta loppuraportin sisällöksi, joka oli jaettu kokouskutsun </w:t>
      </w:r>
      <w:r w:rsidRPr="00EB73C2">
        <w:rPr>
          <w:rStyle w:val="akpallekirjoittaja1c"/>
          <w:lang w:val="fi-FI"/>
        </w:rPr>
        <w:t>mukana</w:t>
      </w:r>
      <w:r w:rsidR="001659FB" w:rsidRPr="00EB73C2">
        <w:rPr>
          <w:rStyle w:val="akpallekirjoittaja1c"/>
          <w:lang w:val="fi-FI"/>
        </w:rPr>
        <w:t xml:space="preserve"> (luonnos 6.10)</w:t>
      </w:r>
      <w:r w:rsidRPr="00EB73C2">
        <w:rPr>
          <w:rStyle w:val="akpallekirjoittaja1c"/>
          <w:lang w:val="fi-FI"/>
        </w:rPr>
        <w:t>.</w:t>
      </w:r>
      <w:r w:rsidR="001659FB" w:rsidRPr="00EB73C2">
        <w:rPr>
          <w:rStyle w:val="akpallekirjoittaja1c"/>
          <w:lang w:val="fi-FI"/>
        </w:rPr>
        <w:t xml:space="preserve"> Loppuraportin sisällön olisi vastattava hankkeen tavoitteisiin ja toimikunnan tehtäviin. </w:t>
      </w:r>
      <w:r w:rsidR="0042277C" w:rsidRPr="00EB73C2">
        <w:rPr>
          <w:rStyle w:val="akpallekirjoittaja1c"/>
          <w:lang w:val="fi-FI"/>
        </w:rPr>
        <w:t>Loppuraportissa olisi otettava kantaa tukipalveluiden rakenteellisiin ratkaisuihin sekä koordinaatio- ja resurssikysymyksiin (mm. turvakotien rahoitus). Siinä tulee huomioida haavoittuvat uhrit ja asiat, jotka jäivät väliraportissa käsittelemättä ja jotka on luvattu käsitellä loppuraportissa (mm. ihmiskauppa). Tätä  varten toimikunta on kuullut asiantuntijoita sekä suullisesti että kirjallisesti.  Lisäksi on huomoitava toimikunnan tehtäväkenttää koskevat ajankohtaiset hallituksen esitykset ja Istanbulin sopimuksen ratifiointi.</w:t>
      </w:r>
      <w:r w:rsidR="00174EB2" w:rsidRPr="00EB73C2">
        <w:rPr>
          <w:rStyle w:val="akpallekirjoittaja1c"/>
          <w:lang w:val="fi-FI"/>
        </w:rPr>
        <w:t xml:space="preserve"> Loppuraportissa on myös hyvä tuoda esiin ne asiat, joita on jo viety eteenpäin.</w:t>
      </w:r>
    </w:p>
    <w:p w:rsidR="00F51041" w:rsidRDefault="008A0C4F" w:rsidP="00312489">
      <w:pPr>
        <w:pStyle w:val="AKPesityslista0"/>
        <w:numPr>
          <w:ilvl w:val="0"/>
          <w:numId w:val="0"/>
        </w:numPr>
        <w:ind w:left="1304"/>
        <w:rPr>
          <w:rStyle w:val="akpallekirjoittaja1c"/>
          <w:lang w:val="fi-FI"/>
        </w:rPr>
      </w:pPr>
      <w:r>
        <w:rPr>
          <w:rStyle w:val="akpallekirjoittaja1c"/>
          <w:lang w:val="fi-FI"/>
        </w:rPr>
        <w:lastRenderedPageBreak/>
        <w:t>Kujala totesi, että p</w:t>
      </w:r>
      <w:r w:rsidR="00312489">
        <w:rPr>
          <w:rStyle w:val="akpallekirjoittaja1c"/>
          <w:lang w:val="fi-FI"/>
        </w:rPr>
        <w:t xml:space="preserve">alvelujen hankintaa koskeviin kysymyksiin ei ole tarpeen mennä syvällisesti loppuraportissa. Loppuraportissa voidaan todeta, että hankintoja koskevat </w:t>
      </w:r>
      <w:r w:rsidR="00312489" w:rsidRPr="00EB73C2">
        <w:rPr>
          <w:rStyle w:val="akpallekirjoittaja1c"/>
          <w:lang w:val="fi-FI"/>
        </w:rPr>
        <w:t>menttelyt tulevat pohdittaviksi</w:t>
      </w:r>
      <w:r w:rsidR="0042277C" w:rsidRPr="00EB73C2">
        <w:rPr>
          <w:rStyle w:val="akpallekirjoittaja1c"/>
          <w:lang w:val="fi-FI"/>
        </w:rPr>
        <w:t xml:space="preserve"> erikseen. Lisäksi voidaan tehdä s</w:t>
      </w:r>
      <w:r w:rsidR="003C651F" w:rsidRPr="00EB73C2">
        <w:rPr>
          <w:rStyle w:val="akpallekirjoittaja1c"/>
          <w:lang w:val="fi-FI"/>
        </w:rPr>
        <w:t>isällöllisiä ehdotuksia siitä</w:t>
      </w:r>
      <w:r w:rsidR="0042277C" w:rsidRPr="00EB73C2">
        <w:rPr>
          <w:rStyle w:val="akpallekirjoittaja1c"/>
          <w:lang w:val="fi-FI"/>
        </w:rPr>
        <w:t>, mihin raha jaettaisiin</w:t>
      </w:r>
      <w:r w:rsidR="00312489" w:rsidRPr="00EB73C2">
        <w:rPr>
          <w:rStyle w:val="akpallekirjoittaja1c"/>
          <w:lang w:val="fi-FI"/>
        </w:rPr>
        <w:t>.</w:t>
      </w:r>
      <w:r w:rsidR="00312489">
        <w:rPr>
          <w:rStyle w:val="akpallekirjoittaja1c"/>
          <w:lang w:val="fi-FI"/>
        </w:rPr>
        <w:t xml:space="preserve"> </w:t>
      </w:r>
    </w:p>
    <w:p w:rsidR="00A3147E" w:rsidRDefault="007A2FDC" w:rsidP="00597FF2">
      <w:pPr>
        <w:pStyle w:val="AKPesityslista0"/>
        <w:numPr>
          <w:ilvl w:val="0"/>
          <w:numId w:val="0"/>
        </w:numPr>
        <w:ind w:left="1304"/>
        <w:rPr>
          <w:rStyle w:val="akpallekirjoittaja1c"/>
          <w:lang w:val="fi-FI"/>
        </w:rPr>
      </w:pPr>
      <w:r>
        <w:rPr>
          <w:rStyle w:val="akpallekirjoittaja1c"/>
          <w:lang w:val="fi-FI"/>
        </w:rPr>
        <w:t xml:space="preserve">RAY:n rooli </w:t>
      </w:r>
      <w:r w:rsidRPr="00EB73C2">
        <w:rPr>
          <w:rStyle w:val="akpallekirjoittaja1c"/>
          <w:lang w:val="fi-FI"/>
        </w:rPr>
        <w:t>tukipalvelujen</w:t>
      </w:r>
      <w:r w:rsidR="0042277C" w:rsidRPr="00EB73C2">
        <w:rPr>
          <w:rStyle w:val="akpallekirjoittaja1c"/>
          <w:lang w:val="fi-FI"/>
        </w:rPr>
        <w:t xml:space="preserve"> </w:t>
      </w:r>
      <w:r w:rsidRPr="00EB73C2">
        <w:rPr>
          <w:rStyle w:val="akpallekirjoittaja1c"/>
          <w:lang w:val="fi-FI"/>
        </w:rPr>
        <w:t xml:space="preserve">rahoittajana tulee </w:t>
      </w:r>
      <w:r w:rsidR="0042277C" w:rsidRPr="00EB73C2">
        <w:rPr>
          <w:rStyle w:val="akpallekirjoittaja1c"/>
          <w:lang w:val="fi-FI"/>
        </w:rPr>
        <w:t>kirjata</w:t>
      </w:r>
      <w:r w:rsidRPr="00EB73C2">
        <w:rPr>
          <w:rStyle w:val="akpallekirjoittaja1c"/>
          <w:lang w:val="fi-FI"/>
        </w:rPr>
        <w:t xml:space="preserve"> selkeästi</w:t>
      </w:r>
      <w:r w:rsidR="0042277C" w:rsidRPr="00EB73C2">
        <w:rPr>
          <w:rStyle w:val="akpallekirjoittaja1c"/>
          <w:lang w:val="fi-FI"/>
        </w:rPr>
        <w:t xml:space="preserve"> </w:t>
      </w:r>
      <w:r w:rsidRPr="00EB73C2">
        <w:rPr>
          <w:rStyle w:val="akpallekirjoittaja1c"/>
          <w:lang w:val="fi-FI"/>
        </w:rPr>
        <w:t xml:space="preserve">loppuraportiin. Niemelä toivoi, että loppuraportissa sanottaisiin, että RAY:n rahoituksen määrä riippuu pelituottojen kehityksestä. </w:t>
      </w:r>
      <w:r w:rsidR="00597FF2" w:rsidRPr="00EB73C2">
        <w:rPr>
          <w:rStyle w:val="akpallekirjoittaja1c"/>
          <w:lang w:val="fi-FI"/>
        </w:rPr>
        <w:t>Niemelä totesi myös, että hankintalain näkökulmasta voi olla ongelmallista, jos toimikunta puhuu loppuraportissaan suoraan toimijoista, eikä tietystä toiminnasta ja palveluille asetettavista kriteereistä. Tilanteen tulisi olla</w:t>
      </w:r>
      <w:r w:rsidR="00597FF2">
        <w:rPr>
          <w:rStyle w:val="akpallekirjoittaja1c"/>
          <w:lang w:val="fi-FI"/>
        </w:rPr>
        <w:t xml:space="preserve"> sellainen, että kaikki jotka täyttävät kriteerit, voivat tuottaa palveluita. RAY:ssa asiaa katsotaan niin, että on tietyt sisällöt, joihin valitaan toimijat. Toimijat voivat vaihtua eri aikoina.</w:t>
      </w:r>
    </w:p>
    <w:p w:rsidR="00F530AA" w:rsidRDefault="00A3147E" w:rsidP="00597FF2">
      <w:pPr>
        <w:pStyle w:val="AKPesityslista0"/>
        <w:numPr>
          <w:ilvl w:val="0"/>
          <w:numId w:val="0"/>
        </w:numPr>
        <w:ind w:left="1304"/>
        <w:rPr>
          <w:rStyle w:val="akpallekirjoittaja1c"/>
          <w:lang w:val="fi-FI"/>
        </w:rPr>
      </w:pPr>
      <w:r w:rsidRPr="00EB73C2">
        <w:rPr>
          <w:rStyle w:val="akpallekirjoittaja1c"/>
          <w:lang w:val="fi-FI"/>
        </w:rPr>
        <w:t xml:space="preserve">Sarimo </w:t>
      </w:r>
      <w:r w:rsidR="00597FF2" w:rsidRPr="00EB73C2">
        <w:rPr>
          <w:rStyle w:val="akpallekirjoittaja1c"/>
          <w:lang w:val="fi-FI"/>
        </w:rPr>
        <w:t>muistutti</w:t>
      </w:r>
      <w:r w:rsidRPr="00EB73C2">
        <w:rPr>
          <w:rStyle w:val="akpallekirjoittaja1c"/>
          <w:lang w:val="fi-FI"/>
        </w:rPr>
        <w:t>, että</w:t>
      </w:r>
      <w:r>
        <w:rPr>
          <w:rStyle w:val="akpallekirjoittaja1c"/>
          <w:lang w:val="fi-FI"/>
        </w:rPr>
        <w:t xml:space="preserve"> hallitusohjelmassa mainitaan RIKUn kestävän rahoituksen turvaaminen. </w:t>
      </w:r>
      <w:r w:rsidR="00C34BE7">
        <w:rPr>
          <w:rStyle w:val="akpallekirjoittaja1c"/>
          <w:lang w:val="fi-FI"/>
        </w:rPr>
        <w:t>Myös eduskunnassa on käyty keskustelua nimenomaan RIKUn toiminnan turvaamisesta. Toimikunta on lähtenyt siitä, että tietyt palvelut täytyy turvata.</w:t>
      </w:r>
      <w:r w:rsidR="00597FF2">
        <w:rPr>
          <w:rStyle w:val="akpallekirjoittaja1c"/>
          <w:lang w:val="fi-FI"/>
        </w:rPr>
        <w:t xml:space="preserve"> </w:t>
      </w:r>
      <w:r w:rsidR="00C34BE7">
        <w:rPr>
          <w:rStyle w:val="akpallekirjoittaja1c"/>
          <w:lang w:val="fi-FI"/>
        </w:rPr>
        <w:t xml:space="preserve">Niemelä totesi, että ehkä RIKUnkin kohdalla voitaisiin puhua palvelun sisällöistä. </w:t>
      </w:r>
      <w:r w:rsidR="00F530AA">
        <w:rPr>
          <w:rStyle w:val="akpallekirjoittaja1c"/>
          <w:lang w:val="fi-FI"/>
        </w:rPr>
        <w:t>Åberg</w:t>
      </w:r>
      <w:r w:rsidR="00C34BE7">
        <w:rPr>
          <w:rStyle w:val="akpallekirjoittaja1c"/>
          <w:lang w:val="fi-FI"/>
        </w:rPr>
        <w:t xml:space="preserve"> </w:t>
      </w:r>
      <w:r w:rsidR="00597FF2">
        <w:rPr>
          <w:rStyle w:val="akpallekirjoittaja1c"/>
          <w:lang w:val="fi-FI"/>
        </w:rPr>
        <w:t xml:space="preserve">piti  kriteerejä </w:t>
      </w:r>
      <w:r w:rsidR="00C34BE7">
        <w:rPr>
          <w:rStyle w:val="akpallekirjoittaja1c"/>
          <w:lang w:val="fi-FI"/>
        </w:rPr>
        <w:t>h</w:t>
      </w:r>
      <w:r w:rsidR="00597FF2">
        <w:rPr>
          <w:rStyle w:val="akpallekirjoittaja1c"/>
          <w:lang w:val="fi-FI"/>
        </w:rPr>
        <w:t xml:space="preserve">yvänä </w:t>
      </w:r>
      <w:r w:rsidR="00F530AA">
        <w:rPr>
          <w:rStyle w:val="akpallekirjoittaja1c"/>
          <w:lang w:val="fi-FI"/>
        </w:rPr>
        <w:t xml:space="preserve">lähtökohta. </w:t>
      </w:r>
      <w:r w:rsidR="00597FF2">
        <w:rPr>
          <w:rStyle w:val="akpallekirjoittaja1c"/>
          <w:lang w:val="fi-FI"/>
        </w:rPr>
        <w:t>T</w:t>
      </w:r>
      <w:r w:rsidR="00C34BE7">
        <w:rPr>
          <w:rStyle w:val="akpallekirjoittaja1c"/>
          <w:lang w:val="fi-FI"/>
        </w:rPr>
        <w:t>ällä hetkellä vastaavaa palvelua tarjoavia muita toimijoita ei ole</w:t>
      </w:r>
      <w:r w:rsidR="009A7FFE">
        <w:rPr>
          <w:rStyle w:val="akpallekirjoittaja1c"/>
          <w:lang w:val="fi-FI"/>
        </w:rPr>
        <w:t>,</w:t>
      </w:r>
      <w:r w:rsidR="00C34BE7">
        <w:rPr>
          <w:rStyle w:val="akpallekirjoittaja1c"/>
          <w:lang w:val="fi-FI"/>
        </w:rPr>
        <w:t xml:space="preserve"> ja RIKU mainitaan hallitusohjelmassa</w:t>
      </w:r>
      <w:r w:rsidR="00F530AA">
        <w:rPr>
          <w:rStyle w:val="akpallekirjoittaja1c"/>
          <w:lang w:val="fi-FI"/>
        </w:rPr>
        <w:t>. Jos toimijat pyyhitään</w:t>
      </w:r>
      <w:r w:rsidR="00C34BE7">
        <w:rPr>
          <w:rStyle w:val="akpallekirjoittaja1c"/>
          <w:lang w:val="fi-FI"/>
        </w:rPr>
        <w:t xml:space="preserve"> keskustelusta kokonaan</w:t>
      </w:r>
      <w:r w:rsidR="00F530AA">
        <w:rPr>
          <w:rStyle w:val="akpallekirjoittaja1c"/>
          <w:lang w:val="fi-FI"/>
        </w:rPr>
        <w:t xml:space="preserve"> pois, ei olla kiinni reaalimaailmassa.</w:t>
      </w:r>
    </w:p>
    <w:p w:rsidR="00866C26" w:rsidRDefault="00C34BE7" w:rsidP="00A153CF">
      <w:pPr>
        <w:pStyle w:val="AKPesityslista0"/>
        <w:numPr>
          <w:ilvl w:val="0"/>
          <w:numId w:val="0"/>
        </w:numPr>
        <w:ind w:left="1304"/>
        <w:rPr>
          <w:rStyle w:val="akpallekirjoittaja1c"/>
          <w:lang w:val="fi-FI"/>
        </w:rPr>
      </w:pPr>
      <w:r w:rsidRPr="00EB73C2">
        <w:rPr>
          <w:rStyle w:val="akpallekirjoittaja1c"/>
          <w:lang w:val="fi-FI"/>
        </w:rPr>
        <w:t xml:space="preserve">Silver </w:t>
      </w:r>
      <w:r w:rsidR="00597FF2" w:rsidRPr="00EB73C2">
        <w:rPr>
          <w:rStyle w:val="akpallekirjoittaja1c"/>
          <w:lang w:val="fi-FI"/>
        </w:rPr>
        <w:t xml:space="preserve">kannatti laatuvaatimusten määrittelemistä palveluille. </w:t>
      </w:r>
      <w:r w:rsidRPr="00EB73C2">
        <w:rPr>
          <w:rStyle w:val="akpallekirjoittaja1c"/>
          <w:lang w:val="fi-FI"/>
        </w:rPr>
        <w:t>Määrittely tulee tehdä</w:t>
      </w:r>
      <w:r>
        <w:rPr>
          <w:rStyle w:val="akpallekirjoittaja1c"/>
          <w:lang w:val="fi-FI"/>
        </w:rPr>
        <w:t xml:space="preserve"> ennen rahan jakamista. </w:t>
      </w:r>
      <w:r w:rsidR="000535D4">
        <w:rPr>
          <w:rStyle w:val="akpallekirjoittaja1c"/>
          <w:lang w:val="fi-FI"/>
        </w:rPr>
        <w:t xml:space="preserve"> </w:t>
      </w:r>
    </w:p>
    <w:p w:rsidR="005400C5" w:rsidRDefault="00C34BE7" w:rsidP="00A153CF">
      <w:pPr>
        <w:pStyle w:val="AKPesityslista0"/>
        <w:numPr>
          <w:ilvl w:val="0"/>
          <w:numId w:val="0"/>
        </w:numPr>
        <w:ind w:left="1304"/>
        <w:rPr>
          <w:rStyle w:val="akpallekirjoittaja1c"/>
          <w:lang w:val="fi-FI"/>
        </w:rPr>
      </w:pPr>
      <w:r w:rsidRPr="00EB73C2">
        <w:rPr>
          <w:rStyle w:val="akpallekirjoittaja1c"/>
          <w:lang w:val="fi-FI"/>
        </w:rPr>
        <w:t xml:space="preserve">Kujala </w:t>
      </w:r>
      <w:r w:rsidR="00174EB2" w:rsidRPr="00EB73C2">
        <w:rPr>
          <w:rStyle w:val="akpallekirjoittaja1c"/>
          <w:lang w:val="fi-FI"/>
        </w:rPr>
        <w:t>totesi</w:t>
      </w:r>
      <w:r w:rsidRPr="00EB73C2">
        <w:rPr>
          <w:rStyle w:val="akpallekirjoittaja1c"/>
          <w:lang w:val="fi-FI"/>
        </w:rPr>
        <w:t>, että valtionavun jakamiseksi tarvitaan kriteerit.</w:t>
      </w:r>
      <w:r>
        <w:rPr>
          <w:rStyle w:val="akpallekirjoittaja1c"/>
          <w:lang w:val="fi-FI"/>
        </w:rPr>
        <w:t xml:space="preserve"> </w:t>
      </w:r>
      <w:r w:rsidR="005400C5">
        <w:rPr>
          <w:rStyle w:val="akpallekirjoittaja1c"/>
          <w:lang w:val="fi-FI"/>
        </w:rPr>
        <w:t xml:space="preserve"> </w:t>
      </w:r>
    </w:p>
    <w:p w:rsidR="005400C5" w:rsidRDefault="005400C5" w:rsidP="00A153CF">
      <w:pPr>
        <w:pStyle w:val="AKPesityslista0"/>
        <w:numPr>
          <w:ilvl w:val="0"/>
          <w:numId w:val="0"/>
        </w:numPr>
        <w:ind w:left="1304"/>
        <w:rPr>
          <w:rStyle w:val="akpallekirjoittaja1c"/>
          <w:lang w:val="fi-FI"/>
        </w:rPr>
      </w:pPr>
      <w:r w:rsidRPr="00EB73C2">
        <w:rPr>
          <w:rStyle w:val="akpallekirjoittaja1c"/>
          <w:lang w:val="fi-FI"/>
        </w:rPr>
        <w:t>Åberg</w:t>
      </w:r>
      <w:r w:rsidR="005A1043" w:rsidRPr="00EB73C2">
        <w:rPr>
          <w:rStyle w:val="akpallekirjoittaja1c"/>
          <w:lang w:val="fi-FI"/>
        </w:rPr>
        <w:t xml:space="preserve"> </w:t>
      </w:r>
      <w:r w:rsidR="00174EB2" w:rsidRPr="00EB73C2">
        <w:rPr>
          <w:rStyle w:val="akpallekirjoittaja1c"/>
          <w:lang w:val="fi-FI"/>
        </w:rPr>
        <w:t>katsoi</w:t>
      </w:r>
      <w:r w:rsidR="005A1043" w:rsidRPr="00EB73C2">
        <w:rPr>
          <w:rStyle w:val="akpallekirjoittaja1c"/>
          <w:lang w:val="fi-FI"/>
        </w:rPr>
        <w:t xml:space="preserve">, että periaatteiden </w:t>
      </w:r>
      <w:r w:rsidR="00174EB2" w:rsidRPr="00EB73C2">
        <w:rPr>
          <w:rStyle w:val="akpallekirjoittaja1c"/>
          <w:lang w:val="fi-FI"/>
        </w:rPr>
        <w:t xml:space="preserve">ja käytännön näkökulmien </w:t>
      </w:r>
      <w:r w:rsidR="005A1043" w:rsidRPr="00EB73C2">
        <w:rPr>
          <w:rStyle w:val="akpallekirjoittaja1c"/>
          <w:lang w:val="fi-FI"/>
        </w:rPr>
        <w:t xml:space="preserve"> tulee olla hyvin tasapainossa.</w:t>
      </w:r>
      <w:r w:rsidR="00635F43" w:rsidRPr="00EB73C2">
        <w:rPr>
          <w:rStyle w:val="akpallekirjoittaja1c"/>
          <w:lang w:val="fi-FI"/>
        </w:rPr>
        <w:t xml:space="preserve"> </w:t>
      </w:r>
      <w:r w:rsidR="00174EB2" w:rsidRPr="00EB73C2">
        <w:rPr>
          <w:rStyle w:val="akpallekirjoittaja1c"/>
          <w:lang w:val="fi-FI"/>
        </w:rPr>
        <w:t>Loppuraportissa tulee ilmaista, että ti</w:t>
      </w:r>
      <w:r w:rsidR="00635F43" w:rsidRPr="00EB73C2">
        <w:rPr>
          <w:rStyle w:val="akpallekirjoittaja1c"/>
          <w:lang w:val="fi-FI"/>
        </w:rPr>
        <w:t xml:space="preserve">edon saamiseksi on </w:t>
      </w:r>
      <w:r w:rsidR="005A1043" w:rsidRPr="00EB73C2">
        <w:rPr>
          <w:rStyle w:val="akpallekirjoittaja1c"/>
          <w:lang w:val="fi-FI"/>
        </w:rPr>
        <w:t>välttämätöntä selvittää asioita niiltä</w:t>
      </w:r>
      <w:r w:rsidR="00174EB2" w:rsidRPr="00EB73C2">
        <w:rPr>
          <w:rStyle w:val="akpallekirjoittaja1c"/>
          <w:lang w:val="fi-FI"/>
        </w:rPr>
        <w:t xml:space="preserve"> toimijoilta, joilla tietoa on. </w:t>
      </w:r>
      <w:r w:rsidR="00810EEF" w:rsidRPr="00EB73C2">
        <w:rPr>
          <w:rStyle w:val="akpallekirjoittaja1c"/>
          <w:lang w:val="fi-FI"/>
        </w:rPr>
        <w:t>R</w:t>
      </w:r>
      <w:r w:rsidR="005A1043" w:rsidRPr="00EB73C2">
        <w:rPr>
          <w:rStyle w:val="akpallekirjoittaja1c"/>
          <w:lang w:val="fi-FI"/>
        </w:rPr>
        <w:t>ahasta ei voi</w:t>
      </w:r>
      <w:r w:rsidR="00635F43" w:rsidRPr="00EB73C2">
        <w:rPr>
          <w:rStyle w:val="akpallekirjoittaja1c"/>
          <w:lang w:val="fi-FI"/>
        </w:rPr>
        <w:t>da</w:t>
      </w:r>
      <w:r w:rsidR="005A1043" w:rsidRPr="00EB73C2">
        <w:rPr>
          <w:rStyle w:val="akpallekirjoittaja1c"/>
          <w:lang w:val="fi-FI"/>
        </w:rPr>
        <w:t xml:space="preserve"> puhua suoraan niin,</w:t>
      </w:r>
      <w:r w:rsidR="005A1043">
        <w:rPr>
          <w:rStyle w:val="akpallekirjoittaja1c"/>
          <w:lang w:val="fi-FI"/>
        </w:rPr>
        <w:t xml:space="preserve"> että sanotaan paljonko mikäkin toimijaa saa tai tarvitsee rahaa. </w:t>
      </w:r>
      <w:r w:rsidR="00174EB2">
        <w:rPr>
          <w:rStyle w:val="akpallekirjoittaja1c"/>
          <w:lang w:val="fi-FI"/>
        </w:rPr>
        <w:t>On muistettava</w:t>
      </w:r>
      <w:r w:rsidR="005A1043">
        <w:rPr>
          <w:rStyle w:val="akpallekirjoittaja1c"/>
          <w:lang w:val="fi-FI"/>
        </w:rPr>
        <w:t xml:space="preserve">, että tietyt toimijat mainitaan joissakin hallituksen esityksissä (turvakodit, RIKU). </w:t>
      </w:r>
    </w:p>
    <w:p w:rsidR="00EB6E27" w:rsidRDefault="00EB6E27" w:rsidP="00810EEF">
      <w:pPr>
        <w:pStyle w:val="AKPesityslista0"/>
        <w:numPr>
          <w:ilvl w:val="0"/>
          <w:numId w:val="0"/>
        </w:numPr>
        <w:ind w:left="1304"/>
        <w:rPr>
          <w:rStyle w:val="akpallekirjoittaja1c"/>
          <w:lang w:val="fi-FI"/>
        </w:rPr>
      </w:pPr>
      <w:r>
        <w:rPr>
          <w:rStyle w:val="akpallekirjoittaja1c"/>
          <w:lang w:val="fi-FI"/>
        </w:rPr>
        <w:t xml:space="preserve">Todettiin, että uhripoliittisen toimikunnan työ menee osittain päällekkäin Pulkkisen vetämän uhridirektiivin täytäntöönpanoa valmistelevan </w:t>
      </w:r>
      <w:r w:rsidR="00D34884">
        <w:rPr>
          <w:rStyle w:val="akpallekirjoittaja1c"/>
          <w:lang w:val="fi-FI"/>
        </w:rPr>
        <w:t>työryhmän kanssa.</w:t>
      </w:r>
      <w:r w:rsidR="002F5399">
        <w:rPr>
          <w:rStyle w:val="akpallekirjoittaja1c"/>
          <w:lang w:val="fi-FI"/>
        </w:rPr>
        <w:t xml:space="preserve"> </w:t>
      </w:r>
      <w:r>
        <w:rPr>
          <w:rStyle w:val="akpallekirjoittaja1c"/>
          <w:lang w:val="fi-FI"/>
        </w:rPr>
        <w:t>Pulkkinen kertoi, että kyseisen työryhmän määraika on tämä</w:t>
      </w:r>
      <w:r w:rsidR="00810EEF">
        <w:rPr>
          <w:rStyle w:val="akpallekirjoittaja1c"/>
          <w:lang w:val="fi-FI"/>
        </w:rPr>
        <w:t>n vuoden loppu ja että työryhmän</w:t>
      </w:r>
      <w:r>
        <w:rPr>
          <w:rStyle w:val="akpallekirjoittaja1c"/>
          <w:lang w:val="fi-FI"/>
        </w:rPr>
        <w:t xml:space="preserve"> ehdotus laaditaan hallituksen esityksen muotoon. Ne asiat, jotka eivät koske lainsäädäntöä, voidaan käsitellä uhripoliittisessa toimikunnassa</w:t>
      </w:r>
      <w:r w:rsidRPr="00EB73C2">
        <w:rPr>
          <w:rStyle w:val="akpallekirjoittaja1c"/>
          <w:lang w:val="fi-FI"/>
        </w:rPr>
        <w:t xml:space="preserve">. </w:t>
      </w:r>
      <w:r w:rsidR="00810EEF" w:rsidRPr="00EB73C2">
        <w:rPr>
          <w:rStyle w:val="akpallekirjoittaja1c"/>
          <w:lang w:val="fi-FI"/>
        </w:rPr>
        <w:t xml:space="preserve"> Pulkkisen näkemys kahden työryhmän työnjaosta on, että hänen vetämässään työryhmässä käydään läpi olemassaoleva lainsäädäntö ja ohjeistus. Jos nämä asiat ovat kunnossa, mutta käytännöissä on ongelmia, voidaan asioita käsitellä uhripoliittisessa toimikunnassa. </w:t>
      </w:r>
    </w:p>
    <w:p w:rsidR="00D34884" w:rsidRDefault="005100FD" w:rsidP="00A153CF">
      <w:pPr>
        <w:pStyle w:val="AKPesityslista0"/>
        <w:numPr>
          <w:ilvl w:val="0"/>
          <w:numId w:val="0"/>
        </w:numPr>
        <w:ind w:left="1304"/>
        <w:rPr>
          <w:rStyle w:val="akpallekirjoittaja1c"/>
          <w:lang w:val="fi-FI"/>
        </w:rPr>
      </w:pPr>
      <w:r>
        <w:rPr>
          <w:rStyle w:val="akpallekirjoittaja1c"/>
          <w:lang w:val="fi-FI"/>
        </w:rPr>
        <w:t>Sarimo totesi</w:t>
      </w:r>
      <w:r w:rsidR="00EB6E27">
        <w:rPr>
          <w:rStyle w:val="akpallekirjoittaja1c"/>
          <w:lang w:val="fi-FI"/>
        </w:rPr>
        <w:t>, että uhridirektiivissä on useita asioita, jotka eivät vaadi muutoksia lainsäädäntöön ja joiden kuntoon hoitaminen ei hoidu hetkessä (mm. koulu</w:t>
      </w:r>
      <w:r w:rsidR="00810EEF">
        <w:rPr>
          <w:rStyle w:val="akpallekirjoittaja1c"/>
          <w:lang w:val="fi-FI"/>
        </w:rPr>
        <w:t xml:space="preserve">tus, tilastointi, koordinointi, </w:t>
      </w:r>
      <w:r w:rsidR="00EB6E27">
        <w:rPr>
          <w:rStyle w:val="akpallekirjoittaja1c"/>
          <w:lang w:val="fi-FI"/>
        </w:rPr>
        <w:t>yhteistyö). Py</w:t>
      </w:r>
      <w:r w:rsidR="00EB6E27" w:rsidRPr="00EB73C2">
        <w:rPr>
          <w:rStyle w:val="akpallekirjoittaja1c"/>
          <w:lang w:val="fi-FI"/>
        </w:rPr>
        <w:t xml:space="preserve">syvämpi uhripoliittinen toimielin voisi olla sopiva paikka tämäntyyppisten asioiden käsittelemiseen. </w:t>
      </w:r>
      <w:r w:rsidR="00810EEF" w:rsidRPr="00EB73C2">
        <w:rPr>
          <w:rStyle w:val="akpallekirjoittaja1c"/>
          <w:lang w:val="fi-FI"/>
        </w:rPr>
        <w:t>D</w:t>
      </w:r>
      <w:r w:rsidR="00EB6E27" w:rsidRPr="00EB73C2">
        <w:rPr>
          <w:rStyle w:val="akpallekirjoittaja1c"/>
          <w:lang w:val="fi-FI"/>
        </w:rPr>
        <w:t xml:space="preserve">irektiivi </w:t>
      </w:r>
      <w:r w:rsidR="00810EEF" w:rsidRPr="00EB73C2">
        <w:rPr>
          <w:rStyle w:val="akpallekirjoittaja1c"/>
          <w:lang w:val="fi-FI"/>
        </w:rPr>
        <w:t>ja</w:t>
      </w:r>
      <w:r w:rsidR="00EB6E27" w:rsidRPr="00EB73C2">
        <w:rPr>
          <w:rStyle w:val="akpallekirjoittaja1c"/>
          <w:lang w:val="fi-FI"/>
        </w:rPr>
        <w:t xml:space="preserve"> Istanbulin sopimus sisältävät myös useita suosituksia, jotka olisi hyvä huomioida kun pohditaan hyviä </w:t>
      </w:r>
      <w:r w:rsidR="00EB6E27" w:rsidRPr="00EB73C2">
        <w:rPr>
          <w:rStyle w:val="akpallekirjoittaja1c"/>
          <w:lang w:val="fi-FI"/>
        </w:rPr>
        <w:lastRenderedPageBreak/>
        <w:t>käytäntöjä.</w:t>
      </w:r>
      <w:r w:rsidR="00810EEF" w:rsidRPr="00EB73C2">
        <w:rPr>
          <w:rStyle w:val="akpallekirjoittaja1c"/>
          <w:lang w:val="fi-FI"/>
        </w:rPr>
        <w:t xml:space="preserve"> Uhripoliittinen toimikunta on pitäytynyt tarkastelussaan velvoitteiden tasolla.</w:t>
      </w:r>
    </w:p>
    <w:p w:rsidR="007A79EA" w:rsidRDefault="00EB73C2" w:rsidP="00A153CF">
      <w:pPr>
        <w:pStyle w:val="AKPesityslista0"/>
        <w:numPr>
          <w:ilvl w:val="0"/>
          <w:numId w:val="0"/>
        </w:numPr>
        <w:ind w:left="1304"/>
        <w:rPr>
          <w:rStyle w:val="akpallekirjoittaja1c"/>
          <w:lang w:val="fi-FI"/>
        </w:rPr>
      </w:pPr>
      <w:r>
        <w:rPr>
          <w:rStyle w:val="akpallekirjoittaja1c"/>
          <w:lang w:val="fi-FI"/>
        </w:rPr>
        <w:t>Åberg</w:t>
      </w:r>
      <w:r w:rsidR="00AF7298">
        <w:rPr>
          <w:rStyle w:val="akpallekirjoittaja1c"/>
          <w:lang w:val="fi-FI"/>
        </w:rPr>
        <w:t xml:space="preserve"> kysyi, onko toimikunnan loppuraportissa tarkoitus laajentaa näkökulmaa myös muihin kuin tukipalveluita koskeviin kysymyksiin. Hän toivoi, että toimikunta nostaisi loppuraportissa esiin kriittisiä kysymyksiä, eikä jäisi liian yleiselle tasolle.</w:t>
      </w:r>
    </w:p>
    <w:p w:rsidR="00F767BC" w:rsidRPr="00EB73C2" w:rsidRDefault="00866C26" w:rsidP="00A153CF">
      <w:pPr>
        <w:pStyle w:val="AKPesityslista0"/>
        <w:numPr>
          <w:ilvl w:val="0"/>
          <w:numId w:val="0"/>
        </w:numPr>
        <w:ind w:left="1304"/>
        <w:rPr>
          <w:rStyle w:val="akpallekirjoittaja1c"/>
          <w:lang w:val="fi-FI"/>
        </w:rPr>
      </w:pPr>
      <w:r w:rsidRPr="00EB73C2">
        <w:rPr>
          <w:rStyle w:val="akpallekirjoittaja1c"/>
          <w:lang w:val="fi-FI"/>
        </w:rPr>
        <w:t xml:space="preserve">Kujalan mukaan </w:t>
      </w:r>
      <w:r w:rsidR="00B13665" w:rsidRPr="00EB73C2">
        <w:rPr>
          <w:rStyle w:val="akpallekirjoittaja1c"/>
          <w:lang w:val="fi-FI"/>
        </w:rPr>
        <w:t>loppuraportissa nousee esiin, että toimikunta on keskittynyt</w:t>
      </w:r>
      <w:r w:rsidR="00B13665">
        <w:rPr>
          <w:rStyle w:val="akpallekirjoittaja1c"/>
          <w:lang w:val="fi-FI"/>
        </w:rPr>
        <w:t xml:space="preserve"> rakenteellisiin kysymyksiin ja palveluihin. Hyvien käytäntöjen ja menettelytapojen kartoitus on jäänyt vähemmälle. Loppuraporttiin olisi hyvä saada tiivis listaus suosituksista. Tätä kautta saadaan avattua </w:t>
      </w:r>
      <w:r w:rsidR="00AF7298">
        <w:rPr>
          <w:rStyle w:val="akpallekirjoittaja1c"/>
          <w:lang w:val="fi-FI"/>
        </w:rPr>
        <w:t xml:space="preserve">myös </w:t>
      </w:r>
      <w:r w:rsidR="00B13665">
        <w:rPr>
          <w:rStyle w:val="akpallekirjoittaja1c"/>
          <w:lang w:val="fi-FI"/>
        </w:rPr>
        <w:t xml:space="preserve">sisältökysymyksiä ja jatkovalmistelua </w:t>
      </w:r>
      <w:r w:rsidR="00B13665" w:rsidRPr="00EB73C2">
        <w:rPr>
          <w:rStyle w:val="akpallekirjoittaja1c"/>
          <w:lang w:val="fi-FI"/>
        </w:rPr>
        <w:t>vaativia asioita</w:t>
      </w:r>
      <w:r w:rsidR="00C346BF" w:rsidRPr="00EB73C2">
        <w:rPr>
          <w:rStyle w:val="akpallekirjoittaja1c"/>
          <w:lang w:val="fi-FI"/>
        </w:rPr>
        <w:t>.</w:t>
      </w:r>
    </w:p>
    <w:p w:rsidR="00D973F1" w:rsidRDefault="00B13665" w:rsidP="00AF7298">
      <w:pPr>
        <w:pStyle w:val="AKPesityslista0"/>
        <w:numPr>
          <w:ilvl w:val="0"/>
          <w:numId w:val="0"/>
        </w:numPr>
        <w:ind w:left="1304"/>
        <w:rPr>
          <w:rStyle w:val="akpallekirjoittaja1c"/>
          <w:lang w:val="fi-FI"/>
        </w:rPr>
      </w:pPr>
      <w:r w:rsidRPr="00EB73C2">
        <w:rPr>
          <w:rStyle w:val="akpallekirjoittaja1c"/>
          <w:lang w:val="fi-FI"/>
        </w:rPr>
        <w:t xml:space="preserve">Sarimo totesi, että </w:t>
      </w:r>
      <w:r w:rsidR="00294445" w:rsidRPr="00EB73C2">
        <w:rPr>
          <w:rStyle w:val="akpallekirjoittaja1c"/>
          <w:lang w:val="fi-FI"/>
        </w:rPr>
        <w:t xml:space="preserve">esimerkisi </w:t>
      </w:r>
      <w:r w:rsidRPr="00EB73C2">
        <w:rPr>
          <w:rStyle w:val="akpallekirjoittaja1c"/>
          <w:lang w:val="fi-FI"/>
        </w:rPr>
        <w:t>Euroopan neuvoston suositukset voidaan listata. Sen sijaan uhridirektiivin ja Istanbulin sopimuksen</w:t>
      </w:r>
      <w:r w:rsidR="00294445" w:rsidRPr="00EB73C2">
        <w:rPr>
          <w:rStyle w:val="akpallekirjoittaja1c"/>
          <w:lang w:val="fi-FI"/>
        </w:rPr>
        <w:t xml:space="preserve"> </w:t>
      </w:r>
      <w:r w:rsidRPr="00EB73C2">
        <w:rPr>
          <w:rStyle w:val="akpallekirjoittaja1c"/>
          <w:lang w:val="fi-FI"/>
        </w:rPr>
        <w:t>johd</w:t>
      </w:r>
      <w:r w:rsidR="00294445" w:rsidRPr="00EB73C2">
        <w:rPr>
          <w:rStyle w:val="akpallekirjoittaja1c"/>
          <w:lang w:val="fi-FI"/>
        </w:rPr>
        <w:t xml:space="preserve">antotekstit ja selitysmuistiot </w:t>
      </w:r>
      <w:r w:rsidRPr="00EB73C2">
        <w:rPr>
          <w:rStyle w:val="akpallekirjoittaja1c"/>
          <w:lang w:val="fi-FI"/>
        </w:rPr>
        <w:t>sisältävät runsaasti suosituk</w:t>
      </w:r>
      <w:r w:rsidR="00294445" w:rsidRPr="00EB73C2">
        <w:rPr>
          <w:rStyle w:val="akpallekirjoittaja1c"/>
          <w:lang w:val="fi-FI"/>
        </w:rPr>
        <w:t xml:space="preserve">senomaista tekstiä, jota </w:t>
      </w:r>
      <w:r w:rsidRPr="00EB73C2">
        <w:rPr>
          <w:rStyle w:val="akpallekirjoittaja1c"/>
          <w:lang w:val="fi-FI"/>
        </w:rPr>
        <w:t>ei ole tarkoituksenmukaista ruveta käymään läpi loppuraporttiin.</w:t>
      </w:r>
      <w:r w:rsidR="00AF7298" w:rsidRPr="00EB73C2">
        <w:rPr>
          <w:rStyle w:val="akpallekirjoittaja1c"/>
          <w:lang w:val="fi-FI"/>
        </w:rPr>
        <w:t xml:space="preserve"> Ruuskasen mielestä suositusten jatkotyöstäminen </w:t>
      </w:r>
      <w:r w:rsidR="00EB73C2" w:rsidRPr="00EB73C2">
        <w:rPr>
          <w:rStyle w:val="akpallekirjoittaja1c"/>
          <w:lang w:val="fi-FI"/>
        </w:rPr>
        <w:t>tulisi jäädä</w:t>
      </w:r>
      <w:r w:rsidRPr="00EB73C2">
        <w:rPr>
          <w:rStyle w:val="akpallekirjoittaja1c"/>
          <w:lang w:val="fi-FI"/>
        </w:rPr>
        <w:t xml:space="preserve"> uhripoliittisen toimielimen tehtäväksi.</w:t>
      </w:r>
      <w:r>
        <w:rPr>
          <w:rStyle w:val="akpallekirjoittaja1c"/>
          <w:lang w:val="fi-FI"/>
        </w:rPr>
        <w:t xml:space="preserve"> </w:t>
      </w:r>
    </w:p>
    <w:p w:rsidR="00D973F1" w:rsidRDefault="00DE047C" w:rsidP="00A153CF">
      <w:pPr>
        <w:pStyle w:val="AKPesityslista0"/>
        <w:numPr>
          <w:ilvl w:val="0"/>
          <w:numId w:val="0"/>
        </w:numPr>
        <w:ind w:left="1304"/>
        <w:rPr>
          <w:rStyle w:val="akpallekirjoittaja1c"/>
          <w:lang w:val="fi-FI"/>
        </w:rPr>
      </w:pPr>
      <w:r>
        <w:rPr>
          <w:rStyle w:val="akpallekirjoittaja1c"/>
          <w:lang w:val="fi-FI"/>
        </w:rPr>
        <w:t>Kujala totesi, että uhripoliittinen toimikunta on keskittynyt akuuteimpiin kysymyksiin, joita ovat rakenne- ja rahoitusasiat. Tämän jäl</w:t>
      </w:r>
      <w:r w:rsidR="001E383B">
        <w:rPr>
          <w:rStyle w:val="akpallekirjoittaja1c"/>
          <w:lang w:val="fi-FI"/>
        </w:rPr>
        <w:t>keen voidaan keskittyä toiminnan</w:t>
      </w:r>
      <w:r>
        <w:rPr>
          <w:rStyle w:val="akpallekirjoittaja1c"/>
          <w:lang w:val="fi-FI"/>
        </w:rPr>
        <w:t xml:space="preserve"> sisältöjen kehittämiseen. </w:t>
      </w:r>
    </w:p>
    <w:p w:rsidR="00AF7298" w:rsidRPr="00EB73C2" w:rsidRDefault="00AF7298" w:rsidP="00AF7298">
      <w:pPr>
        <w:pStyle w:val="AKPesityslista0"/>
        <w:numPr>
          <w:ilvl w:val="0"/>
          <w:numId w:val="0"/>
        </w:numPr>
        <w:ind w:left="1304"/>
        <w:rPr>
          <w:rStyle w:val="akpallekirjoittaja1c"/>
          <w:lang w:val="fi-FI"/>
        </w:rPr>
      </w:pPr>
      <w:r>
        <w:rPr>
          <w:rStyle w:val="akpallekirjoittaja1c"/>
          <w:lang w:val="fi-FI"/>
        </w:rPr>
        <w:t xml:space="preserve">Pulkkinen mainitsi, että viestinnästä ja koulutuksesta on puhuttu paljon, mutta pitäisi pystyä konkretisoimaan ne asiat ja ongelmat, jotka viestinnässä ja koulutuksessa vaativat </w:t>
      </w:r>
      <w:r w:rsidRPr="00EB73C2">
        <w:rPr>
          <w:rStyle w:val="akpallekirjoittaja1c"/>
          <w:lang w:val="fi-FI"/>
        </w:rPr>
        <w:t xml:space="preserve">kehittämistä. </w:t>
      </w:r>
    </w:p>
    <w:p w:rsidR="001E383B" w:rsidRDefault="00810EEF" w:rsidP="00866C26">
      <w:pPr>
        <w:pStyle w:val="AKPesityslista0"/>
        <w:numPr>
          <w:ilvl w:val="0"/>
          <w:numId w:val="0"/>
        </w:numPr>
        <w:ind w:left="1304"/>
        <w:rPr>
          <w:rStyle w:val="akpallekirjoittaja1c"/>
          <w:lang w:val="fi-FI"/>
        </w:rPr>
      </w:pPr>
      <w:r w:rsidRPr="00EB73C2">
        <w:rPr>
          <w:rStyle w:val="akpallekirjoittaja1c"/>
          <w:lang w:val="fi-FI"/>
        </w:rPr>
        <w:t>Sarimo kysyi, onko joitakin tahoja, joita pitäisi vielä kuulla. Sovittiin, että kutsutaan Amnestyn edustaja kuultavaksi seuraavaan kokoukseen. Ikääntyneitä koskien Ruuskanen totesi, että Suvanto ry:ltä on pyydetty kirjallista lausuntoa pariinkin otteeseen, mutta sitä ei ole saatu. Sovittiin, että kuullaan kirjallisesti Vanhustyön keskusliittoa. Lisäksi todettiin, että lapsiin liittyen on kuultu lapsiasiavaltuutettua.</w:t>
      </w:r>
    </w:p>
    <w:p w:rsidR="00DE047C" w:rsidRDefault="00F60324" w:rsidP="00A153CF">
      <w:pPr>
        <w:pStyle w:val="AKPesityslista0"/>
        <w:tabs>
          <w:tab w:val="clear" w:pos="360"/>
          <w:tab w:val="num" w:pos="-944"/>
        </w:tabs>
        <w:ind w:left="1304"/>
        <w:rPr>
          <w:rStyle w:val="akpallekirjoittaja1c"/>
          <w:lang w:val="fi-FI"/>
        </w:rPr>
      </w:pPr>
      <w:r>
        <w:rPr>
          <w:rStyle w:val="akpallekirjoittaja1c"/>
          <w:lang w:val="fi-FI"/>
        </w:rPr>
        <w:t>U</w:t>
      </w:r>
      <w:r w:rsidR="005C361C" w:rsidRPr="005C361C">
        <w:rPr>
          <w:rStyle w:val="akpallekirjoittaja1c"/>
          <w:lang w:val="fi-FI"/>
        </w:rPr>
        <w:t>hripoliittiset kysymykset ja asiat, joita halutaan jatkossa edistää</w:t>
      </w:r>
    </w:p>
    <w:p w:rsidR="0025560B" w:rsidRDefault="00DE047C" w:rsidP="00A153CF">
      <w:pPr>
        <w:pStyle w:val="AKPesityslista0"/>
        <w:numPr>
          <w:ilvl w:val="0"/>
          <w:numId w:val="0"/>
        </w:numPr>
        <w:ind w:left="1304"/>
        <w:rPr>
          <w:rStyle w:val="akpallekirjoittaja1c"/>
          <w:lang w:val="fi-FI"/>
        </w:rPr>
      </w:pPr>
      <w:r>
        <w:rPr>
          <w:rStyle w:val="akpallekirjoittaja1c"/>
          <w:lang w:val="fi-FI"/>
        </w:rPr>
        <w:t>Keskustelun pohja</w:t>
      </w:r>
      <w:r w:rsidR="00AF7298">
        <w:rPr>
          <w:rStyle w:val="akpallekirjoittaja1c"/>
          <w:lang w:val="fi-FI"/>
        </w:rPr>
        <w:t>na käytettiin Sarimon laatimaa E</w:t>
      </w:r>
      <w:r>
        <w:rPr>
          <w:rStyle w:val="akpallekirjoittaja1c"/>
          <w:lang w:val="fi-FI"/>
        </w:rPr>
        <w:t>hdotusta</w:t>
      </w:r>
      <w:r w:rsidR="00E14B46">
        <w:rPr>
          <w:rStyle w:val="akpallekirjoittaja1c"/>
          <w:lang w:val="fi-FI"/>
        </w:rPr>
        <w:t xml:space="preserve"> uhripoliittiseksi toimenpi</w:t>
      </w:r>
      <w:r>
        <w:rPr>
          <w:rStyle w:val="akpallekirjoittaja1c"/>
          <w:lang w:val="fi-FI"/>
        </w:rPr>
        <w:t>desuunnitelmaksi vuodelta 2011</w:t>
      </w:r>
      <w:r w:rsidR="00685EBE">
        <w:rPr>
          <w:rStyle w:val="akpallekirjoittaja1c"/>
          <w:lang w:val="fi-FI"/>
        </w:rPr>
        <w:t xml:space="preserve"> (jaettu kokouskutsun mukana)</w:t>
      </w:r>
      <w:r>
        <w:rPr>
          <w:rStyle w:val="akpallekirjoittaja1c"/>
          <w:lang w:val="fi-FI"/>
        </w:rPr>
        <w:t xml:space="preserve">. </w:t>
      </w:r>
      <w:r w:rsidR="00685EBE">
        <w:rPr>
          <w:rStyle w:val="akpallekirjoittaja1c"/>
          <w:lang w:val="fi-FI"/>
        </w:rPr>
        <w:t>Kujala totesi, että kyseinen toimenpidesuunnitelma sisältää samoja asioita, joita tullaan käsittelemään toimikunnan loppuraportissa.</w:t>
      </w:r>
    </w:p>
    <w:p w:rsidR="00A6528D" w:rsidRDefault="00D66F05" w:rsidP="00D66F05">
      <w:pPr>
        <w:pStyle w:val="AKPesityslista0"/>
        <w:numPr>
          <w:ilvl w:val="0"/>
          <w:numId w:val="0"/>
        </w:numPr>
        <w:ind w:left="1304"/>
        <w:rPr>
          <w:rStyle w:val="akpallekirjoittaja1c"/>
          <w:lang w:val="fi-FI"/>
        </w:rPr>
      </w:pPr>
      <w:r>
        <w:rPr>
          <w:rStyle w:val="akpallekirjoittaja1c"/>
          <w:lang w:val="fi-FI"/>
        </w:rPr>
        <w:t xml:space="preserve">Sarimo totesi, että moni vuoden 2011 paperissa mainittu asia on mennyt eteenpäin. </w:t>
      </w:r>
    </w:p>
    <w:p w:rsidR="00D66F05" w:rsidRDefault="00D66F05" w:rsidP="00D66F05">
      <w:pPr>
        <w:pStyle w:val="AKPesityslista0"/>
        <w:numPr>
          <w:ilvl w:val="0"/>
          <w:numId w:val="0"/>
        </w:numPr>
        <w:ind w:left="1304"/>
        <w:rPr>
          <w:rStyle w:val="akpallekirjoittaja1c"/>
          <w:lang w:val="fi-FI"/>
        </w:rPr>
      </w:pPr>
      <w:r>
        <w:rPr>
          <w:rStyle w:val="akpallekirjoittaja1c"/>
          <w:lang w:val="fi-FI"/>
        </w:rPr>
        <w:t xml:space="preserve">Todettiin, että yhteiskunnan marginaaleissa elävien uhrien auttaminen on puutteelista. Myös lapsiin kohdistuvissa jutuissa käytännöt ovat liian hajanaisia. Honkatukian tutkimus osoittaa, että uhrien hyvä kohtelu on liikaa yksittäisten henkilöiden varassa. Koulutusta tarvitaan, eikä yksi koulutuskerta riitä. </w:t>
      </w:r>
    </w:p>
    <w:p w:rsidR="00BB13AB" w:rsidRDefault="00D66F05" w:rsidP="00D66F05">
      <w:pPr>
        <w:pStyle w:val="AKPesityslista0"/>
        <w:numPr>
          <w:ilvl w:val="0"/>
          <w:numId w:val="0"/>
        </w:numPr>
        <w:ind w:left="1304"/>
        <w:rPr>
          <w:rStyle w:val="akpallekirjoittaja1c"/>
          <w:lang w:val="fi-FI"/>
        </w:rPr>
      </w:pPr>
      <w:r>
        <w:rPr>
          <w:rStyle w:val="akpallekirjoittaja1c"/>
          <w:lang w:val="fi-FI"/>
        </w:rPr>
        <w:t xml:space="preserve">Pitkät oikeusprosessit ovat yksi ongelma, etenkin lasten kohdalla. Jatkossa tulisi pohtia, voitaisiinko lapsia koskevat rikosasiat priorisoida viranomaisissa kiireellisiksi. </w:t>
      </w:r>
    </w:p>
    <w:p w:rsidR="00D66F05" w:rsidRDefault="00D66F05" w:rsidP="00A153CF">
      <w:pPr>
        <w:pStyle w:val="AKPesityslista0"/>
        <w:numPr>
          <w:ilvl w:val="0"/>
          <w:numId w:val="0"/>
        </w:numPr>
        <w:ind w:left="1304"/>
        <w:rPr>
          <w:rStyle w:val="akpallekirjoittaja1c"/>
          <w:lang w:val="fi-FI"/>
        </w:rPr>
      </w:pPr>
      <w:r>
        <w:rPr>
          <w:rStyle w:val="akpallekirjoittaja1c"/>
          <w:lang w:val="fi-FI"/>
        </w:rPr>
        <w:lastRenderedPageBreak/>
        <w:t>Henkirikoksen uhrien omaiset ovat yksi ryhmä, jonka asema nousee uhridirektiivissä esiin. Heidän kohtelussaan ja palveluissa on Suomessa puutteita.</w:t>
      </w:r>
    </w:p>
    <w:p w:rsidR="0087328B" w:rsidRDefault="0087328B" w:rsidP="00A153CF">
      <w:pPr>
        <w:pStyle w:val="AKPesityslista0"/>
        <w:numPr>
          <w:ilvl w:val="0"/>
          <w:numId w:val="0"/>
        </w:numPr>
        <w:ind w:left="1304"/>
        <w:rPr>
          <w:rStyle w:val="akpallekirjoittaja1c"/>
          <w:lang w:val="fi-FI"/>
        </w:rPr>
      </w:pPr>
      <w:r>
        <w:rPr>
          <w:rStyle w:val="akpallekirjoittaja1c"/>
          <w:lang w:val="fi-FI"/>
        </w:rPr>
        <w:t>Åberg</w:t>
      </w:r>
      <w:r w:rsidR="00D66F05">
        <w:rPr>
          <w:rStyle w:val="akpallekirjoittaja1c"/>
          <w:lang w:val="fi-FI"/>
        </w:rPr>
        <w:t xml:space="preserve"> totesi, että uhriasioiden kentällä tapahtuu paljon, emmekä voi huomioida kaikkea loppuraportissa. Olisi hyvä nostaa esiin keskeiset ongelmakohdat ja haasteet.</w:t>
      </w:r>
    </w:p>
    <w:p w:rsidR="000A140A" w:rsidRDefault="00D66F05" w:rsidP="00A153CF">
      <w:pPr>
        <w:pStyle w:val="AKPesityslista0"/>
        <w:numPr>
          <w:ilvl w:val="0"/>
          <w:numId w:val="0"/>
        </w:numPr>
        <w:ind w:left="1304"/>
        <w:rPr>
          <w:rStyle w:val="akpallekirjoittaja1c"/>
          <w:lang w:val="fi-FI"/>
        </w:rPr>
      </w:pPr>
      <w:r>
        <w:rPr>
          <w:rStyle w:val="akpallekirjoittaja1c"/>
          <w:lang w:val="fi-FI"/>
        </w:rPr>
        <w:t xml:space="preserve">Ihmiskaupan osalta </w:t>
      </w:r>
      <w:r w:rsidR="000A140A">
        <w:rPr>
          <w:rStyle w:val="akpallekirjoittaja1c"/>
          <w:lang w:val="fi-FI"/>
        </w:rPr>
        <w:t>Kujala</w:t>
      </w:r>
      <w:r>
        <w:rPr>
          <w:rStyle w:val="akpallekirjoittaja1c"/>
          <w:lang w:val="fi-FI"/>
        </w:rPr>
        <w:t xml:space="preserve"> totesi, että voimme todet</w:t>
      </w:r>
      <w:r w:rsidR="001973C0">
        <w:rPr>
          <w:rStyle w:val="akpallekirjoittaja1c"/>
          <w:lang w:val="fi-FI"/>
        </w:rPr>
        <w:t>a</w:t>
      </w:r>
      <w:r>
        <w:rPr>
          <w:rStyle w:val="akpallekirjoittaja1c"/>
          <w:lang w:val="fi-FI"/>
        </w:rPr>
        <w:t xml:space="preserve"> </w:t>
      </w:r>
      <w:r w:rsidR="000A140A">
        <w:rPr>
          <w:rStyle w:val="akpallekirjoittaja1c"/>
          <w:lang w:val="fi-FI"/>
        </w:rPr>
        <w:t>olemassaolevat ongelmat</w:t>
      </w:r>
      <w:r>
        <w:rPr>
          <w:rStyle w:val="akpallekirjoittaja1c"/>
          <w:lang w:val="fi-FI"/>
        </w:rPr>
        <w:t xml:space="preserve"> loppuraportissa. Asiaa koskeva lainsäädäntö  on </w:t>
      </w:r>
      <w:r w:rsidR="000A140A">
        <w:rPr>
          <w:rStyle w:val="akpallekirjoittaja1c"/>
          <w:lang w:val="fi-FI"/>
        </w:rPr>
        <w:t>juuri tekeillä ja se otetaan muutaman v</w:t>
      </w:r>
      <w:r>
        <w:rPr>
          <w:rStyle w:val="akpallekirjoittaja1c"/>
          <w:lang w:val="fi-FI"/>
        </w:rPr>
        <w:t>u</w:t>
      </w:r>
      <w:r w:rsidR="000A140A">
        <w:rPr>
          <w:rStyle w:val="akpallekirjoittaja1c"/>
          <w:lang w:val="fi-FI"/>
        </w:rPr>
        <w:t>oden päästä</w:t>
      </w:r>
      <w:r>
        <w:rPr>
          <w:rStyle w:val="akpallekirjoittaja1c"/>
          <w:lang w:val="fi-FI"/>
        </w:rPr>
        <w:t xml:space="preserve"> </w:t>
      </w:r>
      <w:r w:rsidR="000A140A">
        <w:rPr>
          <w:rStyle w:val="akpallekirjoittaja1c"/>
          <w:lang w:val="fi-FI"/>
        </w:rPr>
        <w:t>tarkasteluun</w:t>
      </w:r>
      <w:r>
        <w:rPr>
          <w:rStyle w:val="akpallekirjoittaja1c"/>
          <w:lang w:val="fi-FI"/>
        </w:rPr>
        <w:t xml:space="preserve">. Uhripoliittinen toimikunta tukee tätä ja ehdottaa, että asia otetttaisiin kokonaisuudessaan joidenkin vuosien päästä tarkasteltavaksi. Tällöin voitaisiin arvioida sekä lain että ihmiskaupan uhrien auttamisjärjestelmän toimivuutta. </w:t>
      </w:r>
      <w:r w:rsidR="000A140A">
        <w:rPr>
          <w:rStyle w:val="akpallekirjoittaja1c"/>
          <w:lang w:val="fi-FI"/>
        </w:rPr>
        <w:t xml:space="preserve"> </w:t>
      </w:r>
    </w:p>
    <w:p w:rsidR="00F93B69" w:rsidRDefault="000A6BD3" w:rsidP="00A153CF">
      <w:pPr>
        <w:pStyle w:val="AKPesityslista0"/>
        <w:numPr>
          <w:ilvl w:val="0"/>
          <w:numId w:val="0"/>
        </w:numPr>
        <w:ind w:left="1304"/>
        <w:rPr>
          <w:rStyle w:val="akpallekirjoittaja1c"/>
          <w:lang w:val="fi-FI"/>
        </w:rPr>
      </w:pPr>
      <w:r>
        <w:rPr>
          <w:rStyle w:val="akpallekirjoittaja1c"/>
          <w:lang w:val="fi-FI"/>
        </w:rPr>
        <w:t xml:space="preserve">Sarimo totesi, </w:t>
      </w:r>
      <w:r w:rsidR="008F4206">
        <w:rPr>
          <w:rStyle w:val="akpallekirjoittaja1c"/>
          <w:lang w:val="fi-FI"/>
        </w:rPr>
        <w:t xml:space="preserve">että </w:t>
      </w:r>
      <w:r>
        <w:rPr>
          <w:rStyle w:val="akpallekirjoittaja1c"/>
          <w:lang w:val="fi-FI"/>
        </w:rPr>
        <w:t>SOTE-ratkaisussa ja palvelujen rakentamisessa sekä</w:t>
      </w:r>
      <w:r w:rsidR="00601B66">
        <w:rPr>
          <w:rStyle w:val="akpallekirjoittaja1c"/>
          <w:lang w:val="fi-FI"/>
        </w:rPr>
        <w:t xml:space="preserve"> kehittämisessä </w:t>
      </w:r>
      <w:r w:rsidR="00601B66" w:rsidRPr="00EB73C2">
        <w:rPr>
          <w:rStyle w:val="akpallekirjoittaja1c"/>
          <w:lang w:val="fi-FI"/>
        </w:rPr>
        <w:t xml:space="preserve">pitäisi </w:t>
      </w:r>
      <w:r w:rsidRPr="00EB73C2">
        <w:rPr>
          <w:rStyle w:val="akpallekirjoittaja1c"/>
          <w:lang w:val="fi-FI"/>
        </w:rPr>
        <w:t>ottaa järjestöjen toiminta huomioon. Silver kertoi, että kunnat ohjaavat</w:t>
      </w:r>
      <w:r>
        <w:rPr>
          <w:rStyle w:val="akpallekirjoittaja1c"/>
          <w:lang w:val="fi-FI"/>
        </w:rPr>
        <w:t xml:space="preserve"> Tukinaiseen paljon asiakkaita, mutta rahoitusta ei tule lainkaan. Silverin toive on, että tämä kirjattaisiin toimikunnan loppuraporttiin, jotta asia tulisi näkyväksi. </w:t>
      </w:r>
    </w:p>
    <w:p w:rsidR="00AC1452" w:rsidRDefault="000A6BD3" w:rsidP="00A153CF">
      <w:pPr>
        <w:pStyle w:val="AKPesityslista0"/>
        <w:numPr>
          <w:ilvl w:val="0"/>
          <w:numId w:val="0"/>
        </w:numPr>
        <w:ind w:left="1304"/>
        <w:rPr>
          <w:rStyle w:val="akpallekirjoittaja1c"/>
          <w:lang w:val="fi-FI"/>
        </w:rPr>
      </w:pPr>
      <w:r>
        <w:rPr>
          <w:rStyle w:val="akpallekirjoittaja1c"/>
          <w:lang w:val="fi-FI"/>
        </w:rPr>
        <w:t>Vies</w:t>
      </w:r>
      <w:r w:rsidR="00350CA4">
        <w:rPr>
          <w:rStyle w:val="akpallekirjoittaja1c"/>
          <w:lang w:val="fi-FI"/>
        </w:rPr>
        <w:t>t</w:t>
      </w:r>
      <w:r>
        <w:rPr>
          <w:rStyle w:val="akpallekirjoittaja1c"/>
          <w:lang w:val="fi-FI"/>
        </w:rPr>
        <w:t xml:space="preserve">innästä Sarimo sanoi, että järjestöt tekevät paljon hyvää viestintätyötä ja -materiaalia. Direktiivi suosittaa monikanavaista viestintää. Tässä riittää vielä tekemistä. </w:t>
      </w:r>
    </w:p>
    <w:p w:rsidR="00F83203" w:rsidRDefault="00DE0E49" w:rsidP="00A153CF">
      <w:pPr>
        <w:pStyle w:val="AKPesityslista0"/>
        <w:numPr>
          <w:ilvl w:val="0"/>
          <w:numId w:val="0"/>
        </w:numPr>
        <w:ind w:left="1304"/>
        <w:rPr>
          <w:rStyle w:val="akpallekirjoittaja1c"/>
          <w:lang w:val="fi-FI"/>
        </w:rPr>
      </w:pPr>
      <w:r>
        <w:rPr>
          <w:rStyle w:val="akpallekirjoittaja1c"/>
          <w:lang w:val="fi-FI"/>
        </w:rPr>
        <w:t>Yksi lisätoimia vaativia asia on toistuvan/uusiutuvan rikoksen uhriksi joutumisen ehkäisy. Sarimo totesi, että mikä</w:t>
      </w:r>
      <w:r w:rsidR="00D10A78">
        <w:rPr>
          <w:rStyle w:val="akpallekirjoittaja1c"/>
          <w:lang w:val="fi-FI"/>
        </w:rPr>
        <w:t>li uudella Rikoksentorjuntaneuvostolla on</w:t>
      </w:r>
      <w:r>
        <w:rPr>
          <w:rStyle w:val="akpallekirjoittaja1c"/>
          <w:lang w:val="fi-FI"/>
        </w:rPr>
        <w:t xml:space="preserve"> roolia </w:t>
      </w:r>
      <w:r w:rsidRPr="00EB73C2">
        <w:rPr>
          <w:rStyle w:val="akpallekirjoittaja1c"/>
          <w:lang w:val="fi-FI"/>
        </w:rPr>
        <w:t xml:space="preserve">uhriasioissa, </w:t>
      </w:r>
      <w:r w:rsidR="00294445" w:rsidRPr="00EB73C2">
        <w:rPr>
          <w:rStyle w:val="akpallekirjoittaja1c"/>
          <w:lang w:val="fi-FI"/>
        </w:rPr>
        <w:t>tulisi</w:t>
      </w:r>
      <w:r w:rsidRPr="00EB73C2">
        <w:rPr>
          <w:rStyle w:val="akpallekirjoittaja1c"/>
          <w:lang w:val="fi-FI"/>
        </w:rPr>
        <w:t xml:space="preserve"> uusiutuvan rikoksen uhriksi joutumista koskevaa tietoa ja materiaalia</w:t>
      </w:r>
      <w:r>
        <w:rPr>
          <w:rStyle w:val="akpallekirjoittaja1c"/>
          <w:lang w:val="fi-FI"/>
        </w:rPr>
        <w:t xml:space="preserve"> jakaa ja käydä läpi paljon nykyistä tehokkaammin. </w:t>
      </w:r>
    </w:p>
    <w:p w:rsidR="001C60A5" w:rsidRDefault="00B1558C" w:rsidP="00A153CF">
      <w:pPr>
        <w:pStyle w:val="AKPesityslista0"/>
        <w:numPr>
          <w:ilvl w:val="0"/>
          <w:numId w:val="0"/>
        </w:numPr>
        <w:ind w:left="1304"/>
        <w:rPr>
          <w:rStyle w:val="akpallekirjoittaja1c"/>
          <w:lang w:val="fi-FI"/>
        </w:rPr>
      </w:pPr>
      <w:r>
        <w:rPr>
          <w:rStyle w:val="akpallekirjoittaja1c"/>
          <w:lang w:val="fi-FI"/>
        </w:rPr>
        <w:t xml:space="preserve">Kujala veti keskustelun </w:t>
      </w:r>
      <w:r w:rsidR="00D10A78">
        <w:rPr>
          <w:rStyle w:val="akpallekirjoittaja1c"/>
          <w:lang w:val="fi-FI"/>
        </w:rPr>
        <w:t>yhteen</w:t>
      </w:r>
      <w:r>
        <w:rPr>
          <w:rStyle w:val="akpallekirjoittaja1c"/>
          <w:lang w:val="fi-FI"/>
        </w:rPr>
        <w:t xml:space="preserve"> listaamalla jatkossa edistettäviä a</w:t>
      </w:r>
      <w:r w:rsidR="00D10A78">
        <w:rPr>
          <w:rStyle w:val="akpallekirjoittaja1c"/>
          <w:lang w:val="fi-FI"/>
        </w:rPr>
        <w:t xml:space="preserve">sioita ja kysymyksiä </w:t>
      </w:r>
      <w:r>
        <w:rPr>
          <w:rStyle w:val="akpallekirjoittaja1c"/>
          <w:lang w:val="fi-FI"/>
        </w:rPr>
        <w:t>otsikkotasolla (asiat eivät ole tärkeysjärjestyksessä):</w:t>
      </w:r>
    </w:p>
    <w:p w:rsidR="009F0519" w:rsidRPr="00294445" w:rsidRDefault="009F0519" w:rsidP="00294445">
      <w:pPr>
        <w:pStyle w:val="AKPesityslista0"/>
        <w:numPr>
          <w:ilvl w:val="0"/>
          <w:numId w:val="23"/>
        </w:numPr>
        <w:rPr>
          <w:rStyle w:val="akpallekirjoittaja1c"/>
          <w:sz w:val="22"/>
          <w:szCs w:val="22"/>
          <w:lang w:val="fi-FI"/>
        </w:rPr>
      </w:pPr>
      <w:r w:rsidRPr="00294445">
        <w:rPr>
          <w:rStyle w:val="akpallekirjoittaja1c"/>
          <w:sz w:val="22"/>
          <w:szCs w:val="22"/>
          <w:lang w:val="fi-FI"/>
        </w:rPr>
        <w:t>Oikeusturva asianomistajan/uhrin näkökulmasta</w:t>
      </w:r>
      <w:r w:rsidR="00B1558C" w:rsidRPr="00294445">
        <w:rPr>
          <w:rStyle w:val="akpallekirjoittaja1c"/>
          <w:sz w:val="22"/>
          <w:szCs w:val="22"/>
          <w:lang w:val="fi-FI"/>
        </w:rPr>
        <w:t xml:space="preserve">. </w:t>
      </w:r>
      <w:r w:rsidRPr="00294445">
        <w:rPr>
          <w:rStyle w:val="akpallekirjoittaja1c"/>
          <w:sz w:val="22"/>
          <w:szCs w:val="22"/>
          <w:lang w:val="fi-FI"/>
        </w:rPr>
        <w:t xml:space="preserve">Rikosoikeudellisen ketjun </w:t>
      </w:r>
      <w:r w:rsidR="00B1558C" w:rsidRPr="00294445">
        <w:rPr>
          <w:rStyle w:val="akpallekirjoittaja1c"/>
          <w:sz w:val="22"/>
          <w:szCs w:val="22"/>
          <w:lang w:val="fi-FI"/>
        </w:rPr>
        <w:t>”</w:t>
      </w:r>
      <w:r w:rsidRPr="00294445">
        <w:rPr>
          <w:rStyle w:val="akpallekirjoittaja1c"/>
          <w:sz w:val="22"/>
          <w:szCs w:val="22"/>
          <w:lang w:val="fi-FI"/>
        </w:rPr>
        <w:t>auditointi</w:t>
      </w:r>
      <w:r w:rsidR="00B1558C" w:rsidRPr="00294445">
        <w:rPr>
          <w:rStyle w:val="akpallekirjoittaja1c"/>
          <w:sz w:val="22"/>
          <w:szCs w:val="22"/>
          <w:lang w:val="fi-FI"/>
        </w:rPr>
        <w:t>” uhrin näkökulmasta.</w:t>
      </w:r>
    </w:p>
    <w:p w:rsidR="0009072C" w:rsidRPr="00294445" w:rsidRDefault="00B1558C" w:rsidP="00294445">
      <w:pPr>
        <w:pStyle w:val="AKPesityslista0"/>
        <w:numPr>
          <w:ilvl w:val="0"/>
          <w:numId w:val="23"/>
        </w:numPr>
        <w:rPr>
          <w:rStyle w:val="akpallekirjoittaja1c"/>
          <w:sz w:val="22"/>
          <w:szCs w:val="22"/>
          <w:lang w:val="fi-FI"/>
        </w:rPr>
      </w:pPr>
      <w:r w:rsidRPr="00294445">
        <w:rPr>
          <w:rStyle w:val="akpallekirjoittaja1c"/>
          <w:sz w:val="22"/>
          <w:szCs w:val="22"/>
          <w:lang w:val="fi-FI"/>
        </w:rPr>
        <w:t xml:space="preserve">Eri uhriryhmien tarpeet. </w:t>
      </w:r>
      <w:r w:rsidR="0009072C" w:rsidRPr="00294445">
        <w:rPr>
          <w:rStyle w:val="akpallekirjoittaja1c"/>
          <w:sz w:val="22"/>
          <w:szCs w:val="22"/>
          <w:lang w:val="fi-FI"/>
        </w:rPr>
        <w:t>Lapset, ihmiskaupan uhrit, lähisuhdeväkivalta, naiset, ikääntyvät, vammaiset, syrjäytyneet miehet,</w:t>
      </w:r>
      <w:r w:rsidRPr="00294445">
        <w:rPr>
          <w:rStyle w:val="akpallekirjoittaja1c"/>
          <w:sz w:val="22"/>
          <w:szCs w:val="22"/>
          <w:lang w:val="fi-FI"/>
        </w:rPr>
        <w:t xml:space="preserve"> uhrien</w:t>
      </w:r>
      <w:r w:rsidR="0009072C" w:rsidRPr="00294445">
        <w:rPr>
          <w:rStyle w:val="akpallekirjoittaja1c"/>
          <w:sz w:val="22"/>
          <w:szCs w:val="22"/>
          <w:lang w:val="fi-FI"/>
        </w:rPr>
        <w:t xml:space="preserve"> omaiset</w:t>
      </w:r>
      <w:r w:rsidRPr="00294445">
        <w:rPr>
          <w:rStyle w:val="akpallekirjoittaja1c"/>
          <w:sz w:val="22"/>
          <w:szCs w:val="22"/>
          <w:lang w:val="fi-FI"/>
        </w:rPr>
        <w:t xml:space="preserve"> jne</w:t>
      </w:r>
      <w:r w:rsidR="0009072C" w:rsidRPr="00294445">
        <w:rPr>
          <w:rStyle w:val="akpallekirjoittaja1c"/>
          <w:sz w:val="22"/>
          <w:szCs w:val="22"/>
          <w:lang w:val="fi-FI"/>
        </w:rPr>
        <w:t xml:space="preserve">. </w:t>
      </w:r>
      <w:r w:rsidR="00166B3C" w:rsidRPr="00294445">
        <w:rPr>
          <w:rStyle w:val="akpallekirjoittaja1c"/>
          <w:sz w:val="22"/>
          <w:szCs w:val="22"/>
          <w:lang w:val="fi-FI"/>
        </w:rPr>
        <w:t xml:space="preserve">Onko haavoittuvilla ryhmillä </w:t>
      </w:r>
      <w:r w:rsidR="0009072C" w:rsidRPr="00294445">
        <w:rPr>
          <w:rStyle w:val="akpallekirjoittaja1c"/>
          <w:sz w:val="22"/>
          <w:szCs w:val="22"/>
          <w:lang w:val="fi-FI"/>
        </w:rPr>
        <w:t xml:space="preserve">sellaisia tarpeita, </w:t>
      </w:r>
      <w:r w:rsidR="00166B3C" w:rsidRPr="00294445">
        <w:rPr>
          <w:rStyle w:val="akpallekirjoittaja1c"/>
          <w:sz w:val="22"/>
          <w:szCs w:val="22"/>
          <w:lang w:val="fi-FI"/>
        </w:rPr>
        <w:t>jotka edellyttävät asian käsittelyä nopeutetusti viranomais</w:t>
      </w:r>
      <w:r w:rsidR="0009072C" w:rsidRPr="00294445">
        <w:rPr>
          <w:rStyle w:val="akpallekirjoittaja1c"/>
          <w:sz w:val="22"/>
          <w:szCs w:val="22"/>
          <w:lang w:val="fi-FI"/>
        </w:rPr>
        <w:t>prosesseissa?</w:t>
      </w:r>
    </w:p>
    <w:p w:rsidR="0016618B" w:rsidRPr="00294445" w:rsidRDefault="0016618B" w:rsidP="00294445">
      <w:pPr>
        <w:pStyle w:val="AKPesityslista0"/>
        <w:numPr>
          <w:ilvl w:val="0"/>
          <w:numId w:val="23"/>
        </w:numPr>
        <w:rPr>
          <w:rStyle w:val="akpallekirjoittaja1c"/>
          <w:sz w:val="22"/>
          <w:szCs w:val="22"/>
          <w:lang w:val="fi-FI"/>
        </w:rPr>
      </w:pPr>
      <w:r w:rsidRPr="00294445">
        <w:rPr>
          <w:rStyle w:val="akpallekirjoittaja1c"/>
          <w:sz w:val="22"/>
          <w:szCs w:val="22"/>
          <w:lang w:val="fi-FI"/>
        </w:rPr>
        <w:t>Tutkimustoiminta</w:t>
      </w:r>
      <w:r w:rsidR="004D1A5C" w:rsidRPr="00294445">
        <w:rPr>
          <w:rStyle w:val="akpallekirjoittaja1c"/>
          <w:sz w:val="22"/>
          <w:szCs w:val="22"/>
          <w:lang w:val="fi-FI"/>
        </w:rPr>
        <w:t xml:space="preserve">. </w:t>
      </w:r>
      <w:r w:rsidR="00B81D0A" w:rsidRPr="00294445">
        <w:rPr>
          <w:rStyle w:val="akpallekirjoittaja1c"/>
          <w:sz w:val="22"/>
          <w:szCs w:val="22"/>
          <w:lang w:val="fi-FI"/>
        </w:rPr>
        <w:t xml:space="preserve">Uhrin näkökulman huomioiminen tutkimustoiminnassa. </w:t>
      </w:r>
    </w:p>
    <w:p w:rsidR="00646A29" w:rsidRPr="00294445" w:rsidRDefault="00646A29" w:rsidP="00294445">
      <w:pPr>
        <w:pStyle w:val="AKPesityslista0"/>
        <w:numPr>
          <w:ilvl w:val="0"/>
          <w:numId w:val="23"/>
        </w:numPr>
        <w:rPr>
          <w:rStyle w:val="akpallekirjoittaja1c"/>
          <w:sz w:val="22"/>
          <w:szCs w:val="22"/>
          <w:lang w:val="fi-FI"/>
        </w:rPr>
      </w:pPr>
      <w:r w:rsidRPr="00294445">
        <w:rPr>
          <w:rStyle w:val="akpallekirjoittaja1c"/>
          <w:sz w:val="22"/>
          <w:szCs w:val="22"/>
          <w:lang w:val="fi-FI"/>
        </w:rPr>
        <w:t>Sovittelu - miten uhrin näkökulma toteutuu sovittelussa?</w:t>
      </w:r>
    </w:p>
    <w:p w:rsidR="00646A29" w:rsidRPr="00294445" w:rsidRDefault="00AF3FB9" w:rsidP="00294445">
      <w:pPr>
        <w:pStyle w:val="AKPesityslista0"/>
        <w:numPr>
          <w:ilvl w:val="0"/>
          <w:numId w:val="23"/>
        </w:numPr>
        <w:rPr>
          <w:rStyle w:val="akpallekirjoittaja1c"/>
          <w:sz w:val="22"/>
          <w:szCs w:val="22"/>
          <w:lang w:val="fi-FI"/>
        </w:rPr>
      </w:pPr>
      <w:r w:rsidRPr="00294445">
        <w:rPr>
          <w:rStyle w:val="akpallekirjoittaja1c"/>
          <w:sz w:val="22"/>
          <w:szCs w:val="22"/>
          <w:lang w:val="fi-FI"/>
        </w:rPr>
        <w:t>Palveluihin ohjaaminen ja ohjautuminen</w:t>
      </w:r>
      <w:r w:rsidR="00A248AB" w:rsidRPr="00294445">
        <w:rPr>
          <w:rStyle w:val="akpallekirjoittaja1c"/>
          <w:sz w:val="22"/>
          <w:szCs w:val="22"/>
          <w:lang w:val="fi-FI"/>
        </w:rPr>
        <w:t>/uhrin kohtelu</w:t>
      </w:r>
    </w:p>
    <w:p w:rsidR="00A248AB" w:rsidRPr="00294445" w:rsidRDefault="00A248AB" w:rsidP="00294445">
      <w:pPr>
        <w:pStyle w:val="AKPesityslista0"/>
        <w:numPr>
          <w:ilvl w:val="0"/>
          <w:numId w:val="23"/>
        </w:numPr>
        <w:rPr>
          <w:rStyle w:val="akpallekirjoittaja1c"/>
          <w:sz w:val="22"/>
          <w:szCs w:val="22"/>
          <w:lang w:val="fi-FI"/>
        </w:rPr>
      </w:pPr>
      <w:r w:rsidRPr="00294445">
        <w:rPr>
          <w:rStyle w:val="akpallekirjoittaja1c"/>
          <w:sz w:val="22"/>
          <w:szCs w:val="22"/>
          <w:lang w:val="fi-FI"/>
        </w:rPr>
        <w:t>Viestintä</w:t>
      </w:r>
    </w:p>
    <w:p w:rsidR="00956F88" w:rsidRPr="00294445" w:rsidRDefault="00B81D0A" w:rsidP="00294445">
      <w:pPr>
        <w:pStyle w:val="AKPesityslista0"/>
        <w:numPr>
          <w:ilvl w:val="0"/>
          <w:numId w:val="23"/>
        </w:numPr>
        <w:rPr>
          <w:rStyle w:val="akpallekirjoittaja1c"/>
          <w:sz w:val="22"/>
          <w:szCs w:val="22"/>
          <w:lang w:val="fi-FI"/>
        </w:rPr>
      </w:pPr>
      <w:r w:rsidRPr="00294445">
        <w:rPr>
          <w:rStyle w:val="akpallekirjoittaja1c"/>
          <w:sz w:val="22"/>
          <w:szCs w:val="22"/>
          <w:lang w:val="fi-FI"/>
        </w:rPr>
        <w:t xml:space="preserve">Koulutus (sekä </w:t>
      </w:r>
      <w:r w:rsidR="00956F88" w:rsidRPr="00294445">
        <w:rPr>
          <w:rStyle w:val="akpallekirjoittaja1c"/>
          <w:sz w:val="22"/>
          <w:szCs w:val="22"/>
          <w:lang w:val="fi-FI"/>
        </w:rPr>
        <w:t>virano</w:t>
      </w:r>
      <w:r w:rsidRPr="00294445">
        <w:rPr>
          <w:rStyle w:val="akpallekirjoittaja1c"/>
          <w:sz w:val="22"/>
          <w:szCs w:val="22"/>
          <w:lang w:val="fi-FI"/>
        </w:rPr>
        <w:t>maisten että järjestöjen)</w:t>
      </w:r>
    </w:p>
    <w:p w:rsidR="00C620C6" w:rsidRPr="00294445" w:rsidRDefault="00B81D0A" w:rsidP="00294445">
      <w:pPr>
        <w:pStyle w:val="AKPesityslista0"/>
        <w:numPr>
          <w:ilvl w:val="0"/>
          <w:numId w:val="23"/>
        </w:numPr>
        <w:rPr>
          <w:rStyle w:val="akpallekirjoittaja1c"/>
          <w:sz w:val="22"/>
          <w:szCs w:val="22"/>
          <w:lang w:val="fi-FI"/>
        </w:rPr>
      </w:pPr>
      <w:r w:rsidRPr="00294445">
        <w:rPr>
          <w:rStyle w:val="akpallekirjoittaja1c"/>
          <w:sz w:val="22"/>
          <w:szCs w:val="22"/>
          <w:lang w:val="fi-FI"/>
        </w:rPr>
        <w:t xml:space="preserve">Kansainväliset suositukset, </w:t>
      </w:r>
      <w:r w:rsidR="00C620C6" w:rsidRPr="00294445">
        <w:rPr>
          <w:rStyle w:val="akpallekirjoittaja1c"/>
          <w:sz w:val="22"/>
          <w:szCs w:val="22"/>
          <w:lang w:val="fi-FI"/>
        </w:rPr>
        <w:t>kokemukset ja menettelytavat</w:t>
      </w:r>
    </w:p>
    <w:p w:rsidR="00B81D0A" w:rsidRPr="00294445" w:rsidRDefault="00B81D0A" w:rsidP="00294445">
      <w:pPr>
        <w:pStyle w:val="AKPesityslista0"/>
        <w:numPr>
          <w:ilvl w:val="0"/>
          <w:numId w:val="23"/>
        </w:numPr>
        <w:rPr>
          <w:rStyle w:val="akpallekirjoittaja1c"/>
          <w:sz w:val="22"/>
          <w:szCs w:val="22"/>
          <w:lang w:val="fi-FI"/>
        </w:rPr>
      </w:pPr>
      <w:r w:rsidRPr="00294445">
        <w:rPr>
          <w:rStyle w:val="akpallekirjoittaja1c"/>
          <w:sz w:val="22"/>
          <w:szCs w:val="22"/>
          <w:lang w:val="fi-FI"/>
        </w:rPr>
        <w:t xml:space="preserve">Todistajien ja muiden välillisten uhrien asema ja suojeluntarve </w:t>
      </w:r>
    </w:p>
    <w:p w:rsidR="00EE7D1C" w:rsidRPr="00294445" w:rsidRDefault="00EE7D1C" w:rsidP="00294445">
      <w:pPr>
        <w:pStyle w:val="AKPesityslista0"/>
        <w:numPr>
          <w:ilvl w:val="0"/>
          <w:numId w:val="23"/>
        </w:numPr>
        <w:rPr>
          <w:rStyle w:val="akpallekirjoittaja1c"/>
          <w:sz w:val="22"/>
          <w:szCs w:val="22"/>
          <w:lang w:val="fi-FI"/>
        </w:rPr>
      </w:pPr>
      <w:r w:rsidRPr="00294445">
        <w:rPr>
          <w:rStyle w:val="akpallekirjoittaja1c"/>
          <w:sz w:val="22"/>
          <w:szCs w:val="22"/>
          <w:lang w:val="fi-FI"/>
        </w:rPr>
        <w:t>Resurssit ja rakenteet</w:t>
      </w:r>
    </w:p>
    <w:p w:rsidR="00FF75DE" w:rsidRDefault="00010F30" w:rsidP="00010F30">
      <w:pPr>
        <w:pStyle w:val="AKPesityslista0"/>
        <w:numPr>
          <w:ilvl w:val="0"/>
          <w:numId w:val="0"/>
        </w:numPr>
        <w:ind w:left="1304"/>
        <w:rPr>
          <w:rStyle w:val="akpallekirjoittaja1c"/>
          <w:lang w:val="fi-FI"/>
        </w:rPr>
      </w:pPr>
      <w:r>
        <w:rPr>
          <w:rStyle w:val="akpallekirjoittaja1c"/>
          <w:lang w:val="fi-FI"/>
        </w:rPr>
        <w:lastRenderedPageBreak/>
        <w:t>Listaa pidettiin hyvänä ja kattavana. Åberg toivoi, että tiedonkulku prosessin eri vaihessa näkyisi listalla. Kyse ei ole viestinnästä, vaan tiedonkulusta uhrille.</w:t>
      </w:r>
    </w:p>
    <w:p w:rsidR="00500034" w:rsidRDefault="00010F30" w:rsidP="00A153CF">
      <w:pPr>
        <w:pStyle w:val="AKPesityslista0"/>
        <w:numPr>
          <w:ilvl w:val="0"/>
          <w:numId w:val="0"/>
        </w:numPr>
        <w:ind w:left="1304"/>
        <w:rPr>
          <w:rStyle w:val="akpallekirjoittaja1c"/>
          <w:lang w:val="fi-FI"/>
        </w:rPr>
      </w:pPr>
      <w:r>
        <w:rPr>
          <w:rStyle w:val="akpallekirjoittaja1c"/>
          <w:lang w:val="fi-FI"/>
        </w:rPr>
        <w:t>Niemelä pohti, kohdistuuko viestintä ja koulutus oikein. Tuntuu, että hyvät käytännöt ja tieto ei</w:t>
      </w:r>
      <w:r w:rsidR="00CB5008">
        <w:rPr>
          <w:rStyle w:val="akpallekirjoittaja1c"/>
          <w:lang w:val="fi-FI"/>
        </w:rPr>
        <w:t>vät</w:t>
      </w:r>
      <w:r>
        <w:rPr>
          <w:rStyle w:val="akpallekirjoittaja1c"/>
          <w:lang w:val="fi-FI"/>
        </w:rPr>
        <w:t xml:space="preserve"> jää elämään. Miten jatkuvuus voitaisiin turvata? </w:t>
      </w:r>
    </w:p>
    <w:p w:rsidR="00500034" w:rsidRDefault="00500034" w:rsidP="00A153CF">
      <w:pPr>
        <w:pStyle w:val="AKPesityslista0"/>
        <w:numPr>
          <w:ilvl w:val="0"/>
          <w:numId w:val="0"/>
        </w:numPr>
        <w:ind w:left="1304"/>
        <w:rPr>
          <w:rStyle w:val="akpallekirjoittaja1c"/>
          <w:lang w:val="fi-FI"/>
        </w:rPr>
      </w:pPr>
      <w:r>
        <w:rPr>
          <w:rStyle w:val="akpallekirjoittaja1c"/>
          <w:lang w:val="fi-FI"/>
        </w:rPr>
        <w:t>Åberg</w:t>
      </w:r>
      <w:r w:rsidR="00307FC3">
        <w:rPr>
          <w:rStyle w:val="akpallekirjoittaja1c"/>
          <w:lang w:val="fi-FI"/>
        </w:rPr>
        <w:t xml:space="preserve"> nosti esiin tilakysymykset konkreettisena asiana. N</w:t>
      </w:r>
      <w:r w:rsidR="004B44DF">
        <w:rPr>
          <w:rStyle w:val="akpallekirjoittaja1c"/>
          <w:lang w:val="fi-FI"/>
        </w:rPr>
        <w:t>ämä tulevat joka</w:t>
      </w:r>
      <w:r w:rsidR="00307FC3">
        <w:rPr>
          <w:rStyle w:val="akpallekirjoittaja1c"/>
          <w:lang w:val="fi-FI"/>
        </w:rPr>
        <w:t xml:space="preserve">päiväisessä elämässä eteen, kun uhri ja tekijä kohtaavat toisensa esim. oikeudessa olleessaan samoissa odotustiloissa. Asia on tärkeä ja vaatii huomioimista. </w:t>
      </w:r>
    </w:p>
    <w:p w:rsidR="00307FC3" w:rsidRDefault="00307FC3" w:rsidP="00A153CF">
      <w:pPr>
        <w:pStyle w:val="AKPesityslista0"/>
        <w:numPr>
          <w:ilvl w:val="0"/>
          <w:numId w:val="0"/>
        </w:numPr>
        <w:ind w:left="1304"/>
        <w:rPr>
          <w:rStyle w:val="akpallekirjoittaja1c"/>
          <w:lang w:val="fi-FI"/>
        </w:rPr>
      </w:pPr>
      <w:r>
        <w:rPr>
          <w:rStyle w:val="akpallekirjoittaja1c"/>
          <w:lang w:val="fi-FI"/>
        </w:rPr>
        <w:t>Sarimo nosti lopuksi esiin uhritutkimusten jatkuvuuden turvaamisen Oikeuspoliittisen tutkimuslaitoksen siirtyessä vuoden 2015 alusta Helsingin yliopiston yhteyteen.</w:t>
      </w:r>
    </w:p>
    <w:p w:rsidR="00835BDF" w:rsidRDefault="00307FC3" w:rsidP="00A153CF">
      <w:pPr>
        <w:pStyle w:val="AKPesityslista0"/>
        <w:numPr>
          <w:ilvl w:val="0"/>
          <w:numId w:val="0"/>
        </w:numPr>
        <w:ind w:left="1304"/>
        <w:rPr>
          <w:rStyle w:val="akpallekirjoittaja1c"/>
          <w:lang w:val="fi-FI"/>
        </w:rPr>
      </w:pPr>
      <w:r>
        <w:rPr>
          <w:rStyle w:val="akpallekirjoittaja1c"/>
          <w:lang w:val="fi-FI"/>
        </w:rPr>
        <w:t xml:space="preserve">Sovittiin, että asiakohdan 5 käsittelyä jatketaan seuraavassa kokouksessa oheisen listan pohjalta. </w:t>
      </w:r>
      <w:bookmarkStart w:id="0" w:name="_GoBack"/>
      <w:bookmarkEnd w:id="0"/>
    </w:p>
    <w:p w:rsidR="001E03CA" w:rsidRDefault="00B83B2C" w:rsidP="00D87FC7">
      <w:pPr>
        <w:pStyle w:val="AKPesityslista0"/>
        <w:tabs>
          <w:tab w:val="clear" w:pos="360"/>
          <w:tab w:val="num" w:pos="-944"/>
        </w:tabs>
        <w:ind w:left="1304"/>
        <w:rPr>
          <w:rStyle w:val="akpallekirjoittaja1c"/>
          <w:lang w:val="fi-FI"/>
        </w:rPr>
      </w:pPr>
      <w:r>
        <w:rPr>
          <w:rStyle w:val="akpallekirjoittaja1c"/>
          <w:lang w:val="fi-FI"/>
        </w:rPr>
        <w:t>Muut asiat</w:t>
      </w:r>
      <w:r w:rsidR="00D87FC7" w:rsidRPr="00D87FC7">
        <w:rPr>
          <w:rStyle w:val="akpallekirjoittaja1c"/>
          <w:lang w:val="fi-FI"/>
        </w:rPr>
        <w:tab/>
      </w:r>
    </w:p>
    <w:p w:rsidR="00D87FC7" w:rsidRPr="001E03CA" w:rsidRDefault="00465705" w:rsidP="001E03CA">
      <w:pPr>
        <w:pStyle w:val="AKPesityslista0"/>
        <w:numPr>
          <w:ilvl w:val="0"/>
          <w:numId w:val="0"/>
        </w:numPr>
        <w:ind w:left="1304"/>
        <w:rPr>
          <w:lang w:val="fi-FI"/>
        </w:rPr>
      </w:pPr>
      <w:r w:rsidRPr="001E03CA">
        <w:rPr>
          <w:rStyle w:val="akpallekirjoittaja1c"/>
          <w:lang w:val="fi-FI"/>
        </w:rPr>
        <w:t>Muita asioita ei ollut.</w:t>
      </w:r>
    </w:p>
    <w:sectPr w:rsidR="00D87FC7" w:rsidRPr="001E03CA" w:rsidSect="00D87FC7">
      <w:headerReference w:type="default" r:id="rId9"/>
      <w:footerReference w:type="even" r:id="rId10"/>
      <w:footerReference w:type="default" r:id="rId11"/>
      <w:headerReference w:type="first" r:id="rId12"/>
      <w:footerReference w:type="first" r:id="rId13"/>
      <w:pgSz w:w="11906" w:h="16838" w:code="9"/>
      <w:pgMar w:top="567" w:right="907" w:bottom="567" w:left="1134" w:header="567" w:footer="28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517" w:rsidRDefault="00FC5517">
      <w:r>
        <w:separator/>
      </w:r>
    </w:p>
  </w:endnote>
  <w:endnote w:type="continuationSeparator" w:id="0">
    <w:p w:rsidR="00FC5517" w:rsidRDefault="00FC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89" w:rsidRDefault="00441D89">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2</w:t>
    </w:r>
    <w:r>
      <w:rPr>
        <w:rStyle w:val="Sivunumero"/>
      </w:rPr>
      <w:fldChar w:fldCharType="end"/>
    </w:r>
  </w:p>
  <w:p w:rsidR="00441D89" w:rsidRDefault="00441D89">
    <w:pPr>
      <w:pStyle w:val="Alatunnist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89" w:rsidRDefault="00441D89">
    <w:pPr>
      <w:pStyle w:val="Alatunniste"/>
      <w:framePr w:wrap="around" w:vAnchor="text" w:hAnchor="margin" w:xAlign="right" w:y="1"/>
      <w:rPr>
        <w:rStyle w:val="Sivunumero"/>
      </w:rPr>
    </w:pPr>
  </w:p>
  <w:tbl>
    <w:tblPr>
      <w:tblW w:w="0" w:type="auto"/>
      <w:tblInd w:w="28" w:type="dxa"/>
      <w:tblLayout w:type="fixed"/>
      <w:tblCellMar>
        <w:left w:w="28" w:type="dxa"/>
        <w:right w:w="28" w:type="dxa"/>
      </w:tblCellMar>
      <w:tblLook w:val="0000" w:firstRow="0" w:lastRow="0" w:firstColumn="0" w:lastColumn="0" w:noHBand="0" w:noVBand="0"/>
    </w:tblPr>
    <w:tblGrid>
      <w:gridCol w:w="2835"/>
      <w:gridCol w:w="1701"/>
      <w:gridCol w:w="594"/>
      <w:gridCol w:w="76"/>
      <w:gridCol w:w="748"/>
      <w:gridCol w:w="1701"/>
      <w:gridCol w:w="2268"/>
    </w:tblGrid>
    <w:tr w:rsidR="00441D89" w:rsidRPr="0048319D">
      <w:trPr>
        <w:cantSplit/>
        <w:trHeight w:val="360"/>
      </w:trPr>
      <w:tc>
        <w:tcPr>
          <w:tcW w:w="5130" w:type="dxa"/>
          <w:gridSpan w:val="3"/>
          <w:vAlign w:val="bottom"/>
        </w:tcPr>
        <w:p w:rsidR="00441D89" w:rsidRPr="0048319D" w:rsidRDefault="00441D89">
          <w:pPr>
            <w:pStyle w:val="akptiedostopolku"/>
          </w:pPr>
        </w:p>
      </w:tc>
      <w:tc>
        <w:tcPr>
          <w:tcW w:w="76" w:type="dxa"/>
        </w:tcPr>
        <w:p w:rsidR="00441D89" w:rsidRPr="0048319D" w:rsidRDefault="00441D89">
          <w:pPr>
            <w:pStyle w:val="Alatunniste"/>
            <w:rPr>
              <w:sz w:val="12"/>
            </w:rPr>
          </w:pPr>
        </w:p>
      </w:tc>
      <w:tc>
        <w:tcPr>
          <w:tcW w:w="748" w:type="dxa"/>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2268" w:type="dxa"/>
        </w:tcPr>
        <w:p w:rsidR="00441D89" w:rsidRPr="0048319D" w:rsidRDefault="00441D89">
          <w:pPr>
            <w:pStyle w:val="Alatunniste"/>
            <w:rPr>
              <w:sz w:val="12"/>
            </w:rPr>
          </w:pPr>
        </w:p>
      </w:tc>
    </w:tr>
    <w:tr w:rsidR="00441D89" w:rsidRPr="0048319D">
      <w:trPr>
        <w:cantSplit/>
      </w:trPr>
      <w:tc>
        <w:tcPr>
          <w:tcW w:w="2835" w:type="dxa"/>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1418" w:type="dxa"/>
          <w:gridSpan w:val="3"/>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2268" w:type="dxa"/>
        </w:tcPr>
        <w:p w:rsidR="00441D89" w:rsidRPr="0048319D" w:rsidRDefault="00441D89">
          <w:pPr>
            <w:pStyle w:val="Alatunniste"/>
            <w:rPr>
              <w:sz w:val="12"/>
            </w:rPr>
          </w:pPr>
        </w:p>
      </w:tc>
    </w:tr>
    <w:tr w:rsidR="00441D89" w:rsidRPr="0048319D">
      <w:trPr>
        <w:cantSplit/>
      </w:trPr>
      <w:tc>
        <w:tcPr>
          <w:tcW w:w="2835" w:type="dxa"/>
        </w:tcPr>
        <w:p w:rsidR="00441D89" w:rsidRPr="0048319D" w:rsidRDefault="00441D89">
          <w:pPr>
            <w:pStyle w:val="Alatunniste"/>
            <w:rPr>
              <w:sz w:val="18"/>
            </w:rPr>
          </w:pPr>
        </w:p>
      </w:tc>
      <w:tc>
        <w:tcPr>
          <w:tcW w:w="1701" w:type="dxa"/>
        </w:tcPr>
        <w:p w:rsidR="00441D89" w:rsidRPr="0048319D" w:rsidRDefault="00441D89">
          <w:pPr>
            <w:pStyle w:val="Alatunniste"/>
            <w:rPr>
              <w:sz w:val="18"/>
            </w:rPr>
          </w:pPr>
        </w:p>
      </w:tc>
      <w:tc>
        <w:tcPr>
          <w:tcW w:w="1418" w:type="dxa"/>
          <w:gridSpan w:val="3"/>
        </w:tcPr>
        <w:p w:rsidR="00441D89" w:rsidRPr="0048319D" w:rsidRDefault="00441D89">
          <w:pPr>
            <w:pStyle w:val="Alatunniste"/>
            <w:rPr>
              <w:sz w:val="18"/>
            </w:rPr>
          </w:pPr>
        </w:p>
      </w:tc>
      <w:tc>
        <w:tcPr>
          <w:tcW w:w="1701" w:type="dxa"/>
        </w:tcPr>
        <w:p w:rsidR="00441D89" w:rsidRPr="0048319D" w:rsidRDefault="00441D89">
          <w:pPr>
            <w:pStyle w:val="Alatunniste"/>
            <w:rPr>
              <w:sz w:val="18"/>
            </w:rPr>
          </w:pPr>
        </w:p>
      </w:tc>
      <w:tc>
        <w:tcPr>
          <w:tcW w:w="2268" w:type="dxa"/>
        </w:tcPr>
        <w:p w:rsidR="00441D89" w:rsidRPr="0048319D" w:rsidRDefault="00441D89">
          <w:pPr>
            <w:pStyle w:val="Alatunniste"/>
            <w:rPr>
              <w:sz w:val="18"/>
            </w:rPr>
          </w:pPr>
        </w:p>
      </w:tc>
    </w:tr>
  </w:tbl>
  <w:p w:rsidR="00441D89" w:rsidRDefault="00441D89">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28" w:type="dxa"/>
      <w:tblLayout w:type="fixed"/>
      <w:tblCellMar>
        <w:left w:w="28" w:type="dxa"/>
        <w:right w:w="28" w:type="dxa"/>
      </w:tblCellMar>
      <w:tblLook w:val="0000" w:firstRow="0" w:lastRow="0" w:firstColumn="0" w:lastColumn="0" w:noHBand="0" w:noVBand="0"/>
    </w:tblPr>
    <w:tblGrid>
      <w:gridCol w:w="2127"/>
      <w:gridCol w:w="2409"/>
      <w:gridCol w:w="594"/>
      <w:gridCol w:w="76"/>
      <w:gridCol w:w="890"/>
      <w:gridCol w:w="1701"/>
      <w:gridCol w:w="2126"/>
    </w:tblGrid>
    <w:tr w:rsidR="00441D89" w:rsidRPr="0048319D" w:rsidTr="002D44AE">
      <w:trPr>
        <w:cantSplit/>
        <w:trHeight w:val="360"/>
      </w:trPr>
      <w:tc>
        <w:tcPr>
          <w:tcW w:w="5130" w:type="dxa"/>
          <w:gridSpan w:val="3"/>
          <w:vAlign w:val="bottom"/>
        </w:tcPr>
        <w:p w:rsidR="00441D89" w:rsidRPr="009B04E6" w:rsidRDefault="00441D89">
          <w:pPr>
            <w:pStyle w:val="akptiedostopolku"/>
          </w:pPr>
        </w:p>
        <w:p w:rsidR="00441D89" w:rsidRPr="009B04E6" w:rsidRDefault="00441D89">
          <w:pPr>
            <w:pStyle w:val="akptiedostopolku"/>
          </w:pPr>
        </w:p>
      </w:tc>
      <w:tc>
        <w:tcPr>
          <w:tcW w:w="76" w:type="dxa"/>
        </w:tcPr>
        <w:p w:rsidR="00441D89" w:rsidRPr="009B04E6" w:rsidRDefault="00441D89">
          <w:pPr>
            <w:pStyle w:val="Alatunniste"/>
            <w:rPr>
              <w:sz w:val="12"/>
              <w:lang w:val="sv-SE"/>
            </w:rPr>
          </w:pPr>
        </w:p>
      </w:tc>
      <w:tc>
        <w:tcPr>
          <w:tcW w:w="890" w:type="dxa"/>
        </w:tcPr>
        <w:p w:rsidR="00441D89" w:rsidRPr="009B04E6" w:rsidRDefault="00441D89">
          <w:pPr>
            <w:pStyle w:val="Alatunniste"/>
            <w:rPr>
              <w:sz w:val="12"/>
              <w:lang w:val="sv-SE"/>
            </w:rPr>
          </w:pPr>
        </w:p>
      </w:tc>
      <w:tc>
        <w:tcPr>
          <w:tcW w:w="1701" w:type="dxa"/>
        </w:tcPr>
        <w:p w:rsidR="00441D89" w:rsidRPr="009B04E6" w:rsidRDefault="00441D89">
          <w:pPr>
            <w:pStyle w:val="Alatunniste"/>
            <w:rPr>
              <w:sz w:val="12"/>
              <w:lang w:val="sv-SE"/>
            </w:rPr>
          </w:pPr>
        </w:p>
      </w:tc>
      <w:tc>
        <w:tcPr>
          <w:tcW w:w="2126" w:type="dxa"/>
        </w:tcPr>
        <w:p w:rsidR="00441D89" w:rsidRPr="009B04E6" w:rsidRDefault="00441D89">
          <w:pPr>
            <w:pStyle w:val="Alatunniste"/>
            <w:rPr>
              <w:sz w:val="12"/>
              <w:lang w:val="sv-SE"/>
            </w:rPr>
          </w:pPr>
        </w:p>
      </w:tc>
    </w:tr>
    <w:tr w:rsidR="00441D89" w:rsidRPr="009B04E6" w:rsidTr="002D44AE">
      <w:trPr>
        <w:cantSplit/>
      </w:trPr>
      <w:tc>
        <w:tcPr>
          <w:tcW w:w="2127" w:type="dxa"/>
          <w:tcBorders>
            <w:left w:val="single" w:sz="4" w:space="0" w:color="auto"/>
            <w:right w:val="single" w:sz="4" w:space="0" w:color="auto"/>
          </w:tcBorders>
          <w:tcMar>
            <w:left w:w="57" w:type="dxa"/>
            <w:right w:w="57" w:type="dxa"/>
          </w:tcMar>
        </w:tcPr>
        <w:p w:rsidR="00441D89" w:rsidRPr="00A02446" w:rsidRDefault="00D87FC7">
          <w:pPr>
            <w:pStyle w:val="Alatunniste"/>
            <w:rPr>
              <w:b/>
              <w:sz w:val="18"/>
              <w:szCs w:val="18"/>
              <w:lang w:val="sv-SE"/>
            </w:rPr>
          </w:pPr>
          <w:r>
            <w:rPr>
              <w:b/>
              <w:sz w:val="18"/>
              <w:szCs w:val="18"/>
              <w:lang w:val="sv-SE"/>
            </w:rPr>
            <w:t>Käyntiosoite</w:t>
          </w:r>
        </w:p>
      </w:tc>
      <w:tc>
        <w:tcPr>
          <w:tcW w:w="2409" w:type="dxa"/>
          <w:tcBorders>
            <w:left w:val="single" w:sz="4" w:space="0" w:color="auto"/>
            <w:right w:val="single" w:sz="4" w:space="0" w:color="auto"/>
          </w:tcBorders>
          <w:tcMar>
            <w:left w:w="57" w:type="dxa"/>
            <w:right w:w="57" w:type="dxa"/>
          </w:tcMar>
        </w:tcPr>
        <w:p w:rsidR="00441D89" w:rsidRPr="00A02446" w:rsidRDefault="00D87FC7">
          <w:pPr>
            <w:pStyle w:val="Alatunniste"/>
            <w:rPr>
              <w:b/>
              <w:sz w:val="18"/>
              <w:szCs w:val="18"/>
              <w:lang w:val="sv-SE"/>
            </w:rPr>
          </w:pPr>
          <w:r>
            <w:rPr>
              <w:b/>
              <w:sz w:val="18"/>
              <w:szCs w:val="18"/>
              <w:lang w:val="sv-SE"/>
            </w:rPr>
            <w:t>Postiosoite</w:t>
          </w:r>
        </w:p>
      </w:tc>
      <w:tc>
        <w:tcPr>
          <w:tcW w:w="1560" w:type="dxa"/>
          <w:gridSpan w:val="3"/>
          <w:tcBorders>
            <w:left w:val="single" w:sz="4" w:space="0" w:color="auto"/>
            <w:right w:val="single" w:sz="4" w:space="0" w:color="auto"/>
          </w:tcBorders>
          <w:tcMar>
            <w:left w:w="57" w:type="dxa"/>
            <w:right w:w="57" w:type="dxa"/>
          </w:tcMar>
        </w:tcPr>
        <w:p w:rsidR="00441D89" w:rsidRPr="00A02446" w:rsidRDefault="00D87FC7">
          <w:pPr>
            <w:pStyle w:val="Alatunniste"/>
            <w:rPr>
              <w:b/>
              <w:sz w:val="18"/>
              <w:szCs w:val="18"/>
              <w:lang w:val="sv-SE"/>
            </w:rPr>
          </w:pPr>
          <w:r>
            <w:rPr>
              <w:b/>
              <w:sz w:val="18"/>
              <w:szCs w:val="18"/>
              <w:lang w:val="sv-SE"/>
            </w:rPr>
            <w:t>Puhelin</w:t>
          </w:r>
        </w:p>
      </w:tc>
      <w:tc>
        <w:tcPr>
          <w:tcW w:w="1701" w:type="dxa"/>
          <w:tcBorders>
            <w:left w:val="single" w:sz="4" w:space="0" w:color="auto"/>
            <w:right w:val="single" w:sz="4" w:space="0" w:color="auto"/>
          </w:tcBorders>
          <w:tcMar>
            <w:left w:w="57" w:type="dxa"/>
            <w:right w:w="57" w:type="dxa"/>
          </w:tcMar>
        </w:tcPr>
        <w:p w:rsidR="00441D89" w:rsidRPr="00A02446" w:rsidRDefault="00D87FC7">
          <w:pPr>
            <w:pStyle w:val="Alatunniste"/>
            <w:rPr>
              <w:b/>
              <w:sz w:val="18"/>
              <w:szCs w:val="18"/>
              <w:lang w:val="sv-SE"/>
            </w:rPr>
          </w:pPr>
          <w:r>
            <w:rPr>
              <w:b/>
              <w:sz w:val="18"/>
              <w:szCs w:val="18"/>
              <w:lang w:val="sv-SE"/>
            </w:rPr>
            <w:t>Faksi</w:t>
          </w:r>
        </w:p>
      </w:tc>
      <w:tc>
        <w:tcPr>
          <w:tcW w:w="2126" w:type="dxa"/>
          <w:tcBorders>
            <w:left w:val="single" w:sz="4" w:space="0" w:color="auto"/>
          </w:tcBorders>
          <w:tcMar>
            <w:left w:w="57" w:type="dxa"/>
            <w:right w:w="57" w:type="dxa"/>
          </w:tcMar>
        </w:tcPr>
        <w:p w:rsidR="00441D89" w:rsidRPr="00A02446" w:rsidRDefault="00D87FC7">
          <w:pPr>
            <w:pStyle w:val="Alatunniste"/>
            <w:rPr>
              <w:b/>
              <w:sz w:val="18"/>
              <w:szCs w:val="18"/>
              <w:lang w:val="sv-SE"/>
            </w:rPr>
          </w:pPr>
          <w:r>
            <w:rPr>
              <w:b/>
              <w:sz w:val="18"/>
              <w:szCs w:val="18"/>
              <w:lang w:val="sv-SE"/>
            </w:rPr>
            <w:t>Sähköpostiosoite</w:t>
          </w:r>
        </w:p>
      </w:tc>
    </w:tr>
    <w:tr w:rsidR="000250A1" w:rsidRPr="009B04E6" w:rsidTr="002D44AE">
      <w:trPr>
        <w:cantSplit/>
      </w:trPr>
      <w:tc>
        <w:tcPr>
          <w:tcW w:w="2127" w:type="dxa"/>
          <w:tcBorders>
            <w:left w:val="single" w:sz="4" w:space="0" w:color="auto"/>
            <w:right w:val="single" w:sz="4" w:space="0" w:color="auto"/>
          </w:tcBorders>
          <w:tcMar>
            <w:left w:w="57" w:type="dxa"/>
            <w:right w:w="57" w:type="dxa"/>
          </w:tcMar>
        </w:tcPr>
        <w:p w:rsidR="000250A1" w:rsidRDefault="000250A1" w:rsidP="00C56BFA">
          <w:pPr>
            <w:pStyle w:val="Alatunniste"/>
            <w:rPr>
              <w:sz w:val="18"/>
              <w:lang w:val="sv-SE"/>
            </w:rPr>
          </w:pPr>
          <w:r>
            <w:rPr>
              <w:sz w:val="18"/>
              <w:lang w:val="sv-SE"/>
            </w:rPr>
            <w:t>Eteläesplanadi 10</w:t>
          </w:r>
        </w:p>
      </w:tc>
      <w:tc>
        <w:tcPr>
          <w:tcW w:w="2409" w:type="dxa"/>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PL 25</w:t>
          </w:r>
        </w:p>
      </w:tc>
      <w:tc>
        <w:tcPr>
          <w:tcW w:w="1560" w:type="dxa"/>
          <w:gridSpan w:val="3"/>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02951 6001</w:t>
          </w:r>
        </w:p>
      </w:tc>
      <w:tc>
        <w:tcPr>
          <w:tcW w:w="1701" w:type="dxa"/>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09 1606 7730</w:t>
          </w:r>
        </w:p>
      </w:tc>
      <w:tc>
        <w:tcPr>
          <w:tcW w:w="2126" w:type="dxa"/>
          <w:tcBorders>
            <w:lef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oikeusministerio@om.fi</w:t>
          </w:r>
        </w:p>
      </w:tc>
    </w:tr>
    <w:tr w:rsidR="000250A1" w:rsidRPr="009B04E6" w:rsidTr="00285B02">
      <w:trPr>
        <w:cantSplit/>
      </w:trPr>
      <w:tc>
        <w:tcPr>
          <w:tcW w:w="2127" w:type="dxa"/>
          <w:tcBorders>
            <w:left w:val="single" w:sz="4" w:space="0" w:color="auto"/>
            <w:right w:val="single" w:sz="4" w:space="0" w:color="auto"/>
          </w:tcBorders>
          <w:tcMar>
            <w:left w:w="57" w:type="dxa"/>
            <w:right w:w="57" w:type="dxa"/>
          </w:tcMar>
        </w:tcPr>
        <w:p w:rsidR="000250A1" w:rsidRDefault="000250A1" w:rsidP="00C56BFA">
          <w:pPr>
            <w:pStyle w:val="Alatunniste"/>
            <w:rPr>
              <w:sz w:val="18"/>
              <w:lang w:val="sv-SE"/>
            </w:rPr>
          </w:pPr>
          <w:r>
            <w:rPr>
              <w:sz w:val="18"/>
              <w:lang w:val="sv-SE"/>
            </w:rPr>
            <w:t>HELSINKI</w:t>
          </w:r>
        </w:p>
      </w:tc>
      <w:tc>
        <w:tcPr>
          <w:tcW w:w="2409" w:type="dxa"/>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00023 VALTIONEUVOSTO</w:t>
          </w:r>
        </w:p>
      </w:tc>
      <w:tc>
        <w:tcPr>
          <w:tcW w:w="1560" w:type="dxa"/>
          <w:gridSpan w:val="3"/>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p>
      </w:tc>
      <w:tc>
        <w:tcPr>
          <w:tcW w:w="1701" w:type="dxa"/>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p>
      </w:tc>
      <w:tc>
        <w:tcPr>
          <w:tcW w:w="2126" w:type="dxa"/>
          <w:tcBorders>
            <w:left w:val="single" w:sz="4" w:space="0" w:color="auto"/>
          </w:tcBorders>
          <w:tcMar>
            <w:left w:w="57" w:type="dxa"/>
            <w:right w:w="57" w:type="dxa"/>
          </w:tcMar>
        </w:tcPr>
        <w:p w:rsidR="000250A1" w:rsidRPr="00A02446" w:rsidRDefault="000250A1">
          <w:pPr>
            <w:pStyle w:val="Alatunniste"/>
            <w:rPr>
              <w:sz w:val="18"/>
              <w:szCs w:val="18"/>
              <w:lang w:val="sv-SE"/>
            </w:rPr>
          </w:pPr>
        </w:p>
      </w:tc>
    </w:tr>
    <w:tr w:rsidR="00441D89" w:rsidRPr="009B04E6" w:rsidTr="00285B02">
      <w:trPr>
        <w:cantSplit/>
      </w:trPr>
      <w:tc>
        <w:tcPr>
          <w:tcW w:w="2127" w:type="dxa"/>
        </w:tcPr>
        <w:p w:rsidR="00441D89" w:rsidRPr="009B04E6" w:rsidRDefault="00441D89">
          <w:pPr>
            <w:pStyle w:val="Alatunniste"/>
            <w:rPr>
              <w:lang w:val="sv-SE"/>
            </w:rPr>
          </w:pPr>
        </w:p>
      </w:tc>
      <w:tc>
        <w:tcPr>
          <w:tcW w:w="2409" w:type="dxa"/>
        </w:tcPr>
        <w:p w:rsidR="00441D89" w:rsidRPr="009B04E6" w:rsidRDefault="00441D89">
          <w:pPr>
            <w:pStyle w:val="Alatunniste"/>
            <w:rPr>
              <w:lang w:val="sv-SE"/>
            </w:rPr>
          </w:pPr>
        </w:p>
      </w:tc>
      <w:tc>
        <w:tcPr>
          <w:tcW w:w="1560" w:type="dxa"/>
          <w:gridSpan w:val="3"/>
          <w:tcBorders>
            <w:left w:val="nil"/>
          </w:tcBorders>
        </w:tcPr>
        <w:p w:rsidR="00441D89" w:rsidRPr="009B04E6" w:rsidRDefault="00441D89">
          <w:pPr>
            <w:pStyle w:val="Alatunniste"/>
            <w:rPr>
              <w:lang w:val="sv-SE"/>
            </w:rPr>
          </w:pPr>
        </w:p>
      </w:tc>
      <w:tc>
        <w:tcPr>
          <w:tcW w:w="1701" w:type="dxa"/>
        </w:tcPr>
        <w:p w:rsidR="00441D89" w:rsidRPr="009B04E6" w:rsidRDefault="00441D89">
          <w:pPr>
            <w:pStyle w:val="Alatunniste"/>
            <w:rPr>
              <w:lang w:val="sv-SE"/>
            </w:rPr>
          </w:pPr>
        </w:p>
      </w:tc>
      <w:tc>
        <w:tcPr>
          <w:tcW w:w="2126" w:type="dxa"/>
        </w:tcPr>
        <w:p w:rsidR="00441D89" w:rsidRPr="009B04E6" w:rsidRDefault="00441D89">
          <w:pPr>
            <w:pStyle w:val="Alatunniste"/>
            <w:rPr>
              <w:lang w:val="sv-SE"/>
            </w:rPr>
          </w:pPr>
        </w:p>
      </w:tc>
    </w:tr>
    <w:tr w:rsidR="00441D89" w:rsidRPr="009B04E6" w:rsidTr="00B37BF8">
      <w:trPr>
        <w:cantSplit/>
      </w:trPr>
      <w:tc>
        <w:tcPr>
          <w:tcW w:w="2127" w:type="dxa"/>
        </w:tcPr>
        <w:p w:rsidR="00441D89" w:rsidRPr="009B04E6" w:rsidRDefault="00441D89">
          <w:pPr>
            <w:pStyle w:val="Alatunniste"/>
            <w:rPr>
              <w:lang w:val="sv-SE"/>
            </w:rPr>
          </w:pPr>
        </w:p>
      </w:tc>
      <w:tc>
        <w:tcPr>
          <w:tcW w:w="2409" w:type="dxa"/>
        </w:tcPr>
        <w:p w:rsidR="00441D89" w:rsidRPr="009B04E6" w:rsidRDefault="00441D89">
          <w:pPr>
            <w:pStyle w:val="Alatunniste"/>
            <w:rPr>
              <w:lang w:val="sv-SE"/>
            </w:rPr>
          </w:pPr>
        </w:p>
      </w:tc>
      <w:tc>
        <w:tcPr>
          <w:tcW w:w="1560" w:type="dxa"/>
          <w:gridSpan w:val="3"/>
        </w:tcPr>
        <w:p w:rsidR="00441D89" w:rsidRPr="009B04E6" w:rsidRDefault="00441D89">
          <w:pPr>
            <w:pStyle w:val="Alatunniste"/>
            <w:rPr>
              <w:lang w:val="sv-SE"/>
            </w:rPr>
          </w:pPr>
        </w:p>
      </w:tc>
      <w:tc>
        <w:tcPr>
          <w:tcW w:w="1701" w:type="dxa"/>
        </w:tcPr>
        <w:p w:rsidR="00441D89" w:rsidRPr="009B04E6" w:rsidRDefault="00441D89">
          <w:pPr>
            <w:pStyle w:val="Alatunniste"/>
            <w:rPr>
              <w:lang w:val="sv-SE"/>
            </w:rPr>
          </w:pPr>
        </w:p>
      </w:tc>
      <w:tc>
        <w:tcPr>
          <w:tcW w:w="2126" w:type="dxa"/>
        </w:tcPr>
        <w:p w:rsidR="00441D89" w:rsidRPr="009B04E6" w:rsidRDefault="00441D89">
          <w:pPr>
            <w:pStyle w:val="Alatunniste"/>
            <w:rPr>
              <w:lang w:val="sv-SE"/>
            </w:rPr>
          </w:pPr>
        </w:p>
      </w:tc>
    </w:tr>
  </w:tbl>
  <w:p w:rsidR="00441D89" w:rsidRPr="009B04E6" w:rsidRDefault="00441D89">
    <w:pPr>
      <w:pStyle w:val="Alatunniste"/>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517" w:rsidRDefault="00FC5517">
      <w:r>
        <w:separator/>
      </w:r>
    </w:p>
  </w:footnote>
  <w:footnote w:type="continuationSeparator" w:id="0">
    <w:p w:rsidR="00FC5517" w:rsidRDefault="00FC5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5216"/>
      <w:gridCol w:w="56"/>
      <w:gridCol w:w="2608"/>
      <w:gridCol w:w="1304"/>
      <w:gridCol w:w="501"/>
      <w:gridCol w:w="663"/>
    </w:tblGrid>
    <w:tr w:rsidR="00441D89" w:rsidRPr="0048319D">
      <w:trPr>
        <w:cantSplit/>
        <w:trHeight w:hRule="exact" w:val="20"/>
      </w:trPr>
      <w:tc>
        <w:tcPr>
          <w:tcW w:w="5216" w:type="dxa"/>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805" w:type="dxa"/>
          <w:gridSpan w:val="2"/>
        </w:tcPr>
        <w:p w:rsidR="00441D89" w:rsidRPr="0048319D" w:rsidRDefault="00441D89" w:rsidP="00483C2E">
          <w:pPr>
            <w:pStyle w:val="akpylatunniste"/>
          </w:pPr>
          <w:r w:rsidRPr="0048319D">
            <w:rPr>
              <w:rStyle w:val="akptunnus"/>
            </w:rPr>
            <w:t xml:space="preserve">  </w:t>
          </w:r>
        </w:p>
      </w:tc>
      <w:tc>
        <w:tcPr>
          <w:tcW w:w="663" w:type="dxa"/>
        </w:tcPr>
        <w:p w:rsidR="00441D89" w:rsidRPr="0048319D" w:rsidRDefault="00441D89" w:rsidP="00483C2E">
          <w:pPr>
            <w:pStyle w:val="akpylatunniste"/>
          </w:pPr>
        </w:p>
      </w:tc>
    </w:tr>
    <w:tr w:rsidR="00441D89" w:rsidRPr="0048319D">
      <w:trPr>
        <w:cantSplit/>
        <w:trHeight w:val="280"/>
      </w:trPr>
      <w:tc>
        <w:tcPr>
          <w:tcW w:w="5216" w:type="dxa"/>
          <w:vMerge w:val="restart"/>
          <w:vAlign w:val="center"/>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304" w:type="dxa"/>
        </w:tcPr>
        <w:p w:rsidR="00441D89" w:rsidRPr="0048319D" w:rsidRDefault="00441D89" w:rsidP="00483C2E">
          <w:pPr>
            <w:pStyle w:val="akpylatunniste"/>
          </w:pPr>
        </w:p>
      </w:tc>
      <w:tc>
        <w:tcPr>
          <w:tcW w:w="1164" w:type="dxa"/>
          <w:gridSpan w:val="2"/>
        </w:tcPr>
        <w:p w:rsidR="00441D89" w:rsidRPr="0048319D" w:rsidRDefault="00441D89" w:rsidP="00483C2E">
          <w:pPr>
            <w:pStyle w:val="akpylatunniste"/>
          </w:pPr>
          <w:r w:rsidRPr="0048319D">
            <w:rPr>
              <w:rStyle w:val="Sivunumero"/>
              <w:noProof w:val="0"/>
            </w:rPr>
            <w:fldChar w:fldCharType="begin"/>
          </w:r>
          <w:r w:rsidRPr="0048319D">
            <w:rPr>
              <w:rStyle w:val="Sivunumero"/>
              <w:noProof w:val="0"/>
            </w:rPr>
            <w:instrText xml:space="preserve"> PAGE </w:instrText>
          </w:r>
          <w:r w:rsidRPr="0048319D">
            <w:rPr>
              <w:rStyle w:val="Sivunumero"/>
              <w:noProof w:val="0"/>
            </w:rPr>
            <w:fldChar w:fldCharType="separate"/>
          </w:r>
          <w:r w:rsidR="00EB73C2">
            <w:rPr>
              <w:rStyle w:val="Sivunumero"/>
            </w:rPr>
            <w:t>5</w:t>
          </w:r>
          <w:r w:rsidRPr="0048319D">
            <w:rPr>
              <w:rStyle w:val="Sivunumero"/>
              <w:noProof w:val="0"/>
            </w:rPr>
            <w:fldChar w:fldCharType="end"/>
          </w:r>
          <w:r w:rsidRPr="0048319D">
            <w:rPr>
              <w:rStyle w:val="Sivunumero"/>
              <w:noProof w:val="0"/>
            </w:rPr>
            <w:t>(</w:t>
          </w:r>
          <w:r w:rsidRPr="0048319D">
            <w:rPr>
              <w:rStyle w:val="Sivunumero"/>
              <w:noProof w:val="0"/>
            </w:rPr>
            <w:fldChar w:fldCharType="begin"/>
          </w:r>
          <w:r w:rsidRPr="0048319D">
            <w:rPr>
              <w:rStyle w:val="Sivunumero"/>
              <w:noProof w:val="0"/>
            </w:rPr>
            <w:instrText xml:space="preserve"> NUMPAGES </w:instrText>
          </w:r>
          <w:r w:rsidRPr="0048319D">
            <w:rPr>
              <w:rStyle w:val="Sivunumero"/>
              <w:noProof w:val="0"/>
            </w:rPr>
            <w:fldChar w:fldCharType="separate"/>
          </w:r>
          <w:r w:rsidR="00EB73C2">
            <w:rPr>
              <w:rStyle w:val="Sivunumero"/>
            </w:rPr>
            <w:t>5</w:t>
          </w:r>
          <w:r w:rsidRPr="0048319D">
            <w:rPr>
              <w:rStyle w:val="Sivunumero"/>
              <w:noProof w:val="0"/>
            </w:rPr>
            <w:fldChar w:fldCharType="end"/>
          </w:r>
          <w:r w:rsidRPr="0048319D">
            <w:rPr>
              <w:rStyle w:val="Sivunumero"/>
              <w:noProof w:val="0"/>
            </w:rPr>
            <w:t>)</w:t>
          </w:r>
        </w:p>
      </w:tc>
    </w:tr>
    <w:tr w:rsidR="00441D89" w:rsidRPr="0048319D">
      <w:trPr>
        <w:cantSplit/>
        <w:trHeight w:val="230"/>
      </w:trPr>
      <w:tc>
        <w:tcPr>
          <w:tcW w:w="5216" w:type="dxa"/>
          <w:vMerge/>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304" w:type="dxa"/>
        </w:tcPr>
        <w:p w:rsidR="00441D89" w:rsidRPr="0048319D" w:rsidRDefault="00441D89" w:rsidP="00483C2E">
          <w:pPr>
            <w:pStyle w:val="akpylatunniste"/>
          </w:pPr>
        </w:p>
      </w:tc>
      <w:tc>
        <w:tcPr>
          <w:tcW w:w="1164" w:type="dxa"/>
          <w:gridSpan w:val="2"/>
        </w:tcPr>
        <w:p w:rsidR="00441D89" w:rsidRPr="0048319D" w:rsidRDefault="00441D89" w:rsidP="00483C2E">
          <w:pPr>
            <w:pStyle w:val="akpylatunniste"/>
          </w:pPr>
        </w:p>
      </w:tc>
    </w:tr>
  </w:tbl>
  <w:p w:rsidR="00441D89" w:rsidRDefault="00441D89">
    <w:pPr>
      <w:pStyle w:val="Yltunniste"/>
    </w:pPr>
  </w:p>
  <w:p w:rsidR="00441D89" w:rsidRDefault="00441D89">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63" w:type="dxa"/>
      <w:tblInd w:w="8" w:type="dxa"/>
      <w:tblLayout w:type="fixed"/>
      <w:tblCellMar>
        <w:left w:w="0" w:type="dxa"/>
        <w:right w:w="0" w:type="dxa"/>
      </w:tblCellMar>
      <w:tblLook w:val="0000" w:firstRow="0" w:lastRow="0" w:firstColumn="0" w:lastColumn="0" w:noHBand="0" w:noVBand="0"/>
    </w:tblPr>
    <w:tblGrid>
      <w:gridCol w:w="5165"/>
      <w:gridCol w:w="36"/>
      <w:gridCol w:w="30"/>
      <w:gridCol w:w="2581"/>
      <w:gridCol w:w="1364"/>
      <w:gridCol w:w="659"/>
      <w:gridCol w:w="402"/>
      <w:gridCol w:w="25"/>
      <w:gridCol w:w="101"/>
    </w:tblGrid>
    <w:tr w:rsidR="00573FAB" w:rsidRPr="0048319D" w:rsidTr="006E0973">
      <w:trPr>
        <w:cantSplit/>
        <w:trHeight w:hRule="exact" w:val="57"/>
      </w:trPr>
      <w:tc>
        <w:tcPr>
          <w:tcW w:w="5201" w:type="dxa"/>
        </w:tcPr>
        <w:p w:rsidR="00573FAB" w:rsidRPr="0008094E" w:rsidRDefault="00573FAB" w:rsidP="00483C2E">
          <w:pPr>
            <w:pStyle w:val="akpylatunniste"/>
          </w:pPr>
        </w:p>
      </w:tc>
      <w:tc>
        <w:tcPr>
          <w:tcW w:w="66" w:type="dxa"/>
          <w:gridSpan w:val="2"/>
        </w:tcPr>
        <w:p w:rsidR="00573FAB" w:rsidRPr="0008094E" w:rsidRDefault="00573FAB" w:rsidP="00483C2E">
          <w:pPr>
            <w:pStyle w:val="akpylatunniste"/>
          </w:pPr>
        </w:p>
      </w:tc>
      <w:tc>
        <w:tcPr>
          <w:tcW w:w="2599" w:type="dxa"/>
          <w:vAlign w:val="bottom"/>
        </w:tcPr>
        <w:p w:rsidR="00573FAB" w:rsidRPr="0008094E" w:rsidRDefault="00573FAB" w:rsidP="00483C2E">
          <w:pPr>
            <w:pStyle w:val="akpylatunniste"/>
          </w:pPr>
        </w:p>
      </w:tc>
      <w:tc>
        <w:tcPr>
          <w:tcW w:w="1301" w:type="dxa"/>
        </w:tcPr>
        <w:p w:rsidR="00573FAB" w:rsidRPr="0008094E" w:rsidRDefault="00573FAB" w:rsidP="00483C2E">
          <w:pPr>
            <w:pStyle w:val="akpylatunniste"/>
          </w:pPr>
        </w:p>
      </w:tc>
      <w:tc>
        <w:tcPr>
          <w:tcW w:w="1196" w:type="dxa"/>
          <w:gridSpan w:val="4"/>
        </w:tcPr>
        <w:p w:rsidR="00573FAB" w:rsidRPr="0008094E" w:rsidRDefault="00573FAB" w:rsidP="00483C2E">
          <w:pPr>
            <w:pStyle w:val="akpylatunniste"/>
          </w:pPr>
        </w:p>
      </w:tc>
    </w:tr>
    <w:tr w:rsidR="00AF3334" w:rsidRPr="0048319D" w:rsidTr="006E0973">
      <w:trPr>
        <w:cantSplit/>
        <w:trHeight w:hRule="exact" w:val="936"/>
      </w:trPr>
      <w:tc>
        <w:tcPr>
          <w:tcW w:w="5237" w:type="dxa"/>
          <w:gridSpan w:val="2"/>
          <w:vMerge w:val="restart"/>
        </w:tcPr>
        <w:p w:rsidR="00AF3334" w:rsidRPr="00D87FC7" w:rsidRDefault="00D87FC7" w:rsidP="00483C2E">
          <w:pPr>
            <w:pStyle w:val="akpylatunniste"/>
            <w:rPr>
              <w:sz w:val="26"/>
            </w:rPr>
          </w:pPr>
          <w:r>
            <w:rPr>
              <w:lang w:eastAsia="fi-FI"/>
            </w:rPr>
            <w:drawing>
              <wp:inline distT="0" distB="0" distL="0" distR="0">
                <wp:extent cx="2295525" cy="523875"/>
                <wp:effectExtent l="0" t="0" r="9525" b="9525"/>
                <wp:docPr id="1" name="Picture 2" descr="OM_tunnus_sf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_tunnus_sf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523875"/>
                        </a:xfrm>
                        <a:prstGeom prst="rect">
                          <a:avLst/>
                        </a:prstGeom>
                        <a:noFill/>
                        <a:ln>
                          <a:noFill/>
                        </a:ln>
                      </pic:spPr>
                    </pic:pic>
                  </a:graphicData>
                </a:graphic>
              </wp:inline>
            </w:drawing>
          </w:r>
        </w:p>
      </w:tc>
      <w:tc>
        <w:tcPr>
          <w:tcW w:w="30" w:type="dxa"/>
        </w:tcPr>
        <w:p w:rsidR="00AF3334" w:rsidRPr="00483C2E" w:rsidRDefault="00AF3334" w:rsidP="00483C2E">
          <w:pPr>
            <w:pStyle w:val="akpylatunniste"/>
          </w:pPr>
        </w:p>
      </w:tc>
      <w:tc>
        <w:tcPr>
          <w:tcW w:w="2599" w:type="dxa"/>
          <w:vAlign w:val="bottom"/>
        </w:tcPr>
        <w:p w:rsidR="00AF3334" w:rsidRPr="00483C2E" w:rsidRDefault="00AF3334" w:rsidP="00483C2E">
          <w:pPr>
            <w:pStyle w:val="akpylatunniste"/>
            <w:rPr>
              <w:rStyle w:val="akpatyyppi"/>
            </w:rPr>
          </w:pPr>
        </w:p>
      </w:tc>
      <w:tc>
        <w:tcPr>
          <w:tcW w:w="1301" w:type="dxa"/>
        </w:tcPr>
        <w:p w:rsidR="00AF3334" w:rsidRPr="00483C2E" w:rsidRDefault="00D87FC7" w:rsidP="00D87FC7">
          <w:pPr>
            <w:pStyle w:val="akpylatunniste"/>
          </w:pPr>
          <w:r>
            <w:rPr>
              <w:rStyle w:val="akptunniste"/>
            </w:rPr>
            <w:t xml:space="preserve"> </w:t>
          </w:r>
          <w:r>
            <w:rPr>
              <w:rStyle w:val="akptunnus"/>
            </w:rPr>
            <w:t xml:space="preserve"> </w:t>
          </w:r>
        </w:p>
      </w:tc>
      <w:tc>
        <w:tcPr>
          <w:tcW w:w="1196" w:type="dxa"/>
          <w:gridSpan w:val="4"/>
        </w:tcPr>
        <w:p w:rsidR="00AF3334" w:rsidRPr="00483C2E" w:rsidRDefault="00AF3334" w:rsidP="00483C2E">
          <w:pPr>
            <w:pStyle w:val="akpylatunniste"/>
          </w:pPr>
        </w:p>
      </w:tc>
    </w:tr>
    <w:tr w:rsidR="00AF3334" w:rsidRPr="0048319D" w:rsidTr="006E0973">
      <w:trPr>
        <w:cantSplit/>
        <w:trHeight w:val="369"/>
      </w:trPr>
      <w:tc>
        <w:tcPr>
          <w:tcW w:w="5237" w:type="dxa"/>
          <w:gridSpan w:val="2"/>
          <w:vMerge/>
        </w:tcPr>
        <w:p w:rsidR="00AF3334" w:rsidRPr="00483C2E" w:rsidRDefault="00AF3334" w:rsidP="00483C2E">
          <w:pPr>
            <w:pStyle w:val="akpylatunniste"/>
          </w:pPr>
        </w:p>
      </w:tc>
      <w:tc>
        <w:tcPr>
          <w:tcW w:w="30" w:type="dxa"/>
        </w:tcPr>
        <w:p w:rsidR="00AF3334" w:rsidRPr="00483C2E" w:rsidRDefault="00AF3334" w:rsidP="00483C2E">
          <w:pPr>
            <w:pStyle w:val="akpylatunniste"/>
          </w:pPr>
        </w:p>
      </w:tc>
      <w:tc>
        <w:tcPr>
          <w:tcW w:w="2597" w:type="dxa"/>
          <w:vAlign w:val="bottom"/>
        </w:tcPr>
        <w:p w:rsidR="00AF3334" w:rsidRPr="00483C2E" w:rsidRDefault="008F065D" w:rsidP="00D87FC7">
          <w:pPr>
            <w:pStyle w:val="akpylatunniste"/>
          </w:pPr>
          <w:r>
            <w:rPr>
              <w:rStyle w:val="akpatyyppi"/>
            </w:rPr>
            <w:t>MUISTIO</w:t>
          </w:r>
        </w:p>
      </w:tc>
      <w:tc>
        <w:tcPr>
          <w:tcW w:w="1373" w:type="dxa"/>
          <w:vAlign w:val="bottom"/>
        </w:tcPr>
        <w:p w:rsidR="00AF3334" w:rsidRPr="00483C2E" w:rsidRDefault="00AF3334" w:rsidP="00D87FC7">
          <w:pPr>
            <w:pStyle w:val="akpylatunniste"/>
          </w:pPr>
        </w:p>
      </w:tc>
      <w:tc>
        <w:tcPr>
          <w:tcW w:w="1196" w:type="dxa"/>
          <w:gridSpan w:val="4"/>
          <w:vAlign w:val="bottom"/>
        </w:tcPr>
        <w:p w:rsidR="00AF3334" w:rsidRPr="00483C2E" w:rsidRDefault="00AF3334" w:rsidP="00483C2E">
          <w:pPr>
            <w:pStyle w:val="akpylatunniste"/>
          </w:pPr>
        </w:p>
      </w:tc>
    </w:tr>
    <w:tr w:rsidR="00AF3334" w:rsidRPr="0048319D" w:rsidTr="006E0973">
      <w:trPr>
        <w:cantSplit/>
        <w:trHeight w:val="230"/>
      </w:trPr>
      <w:tc>
        <w:tcPr>
          <w:tcW w:w="5237" w:type="dxa"/>
          <w:gridSpan w:val="2"/>
          <w:vAlign w:val="bottom"/>
        </w:tcPr>
        <w:p w:rsidR="00AF3334" w:rsidRPr="00483C2E" w:rsidRDefault="00AF3334" w:rsidP="00483C2E">
          <w:pPr>
            <w:pStyle w:val="akpylatunniste"/>
          </w:pPr>
        </w:p>
      </w:tc>
      <w:tc>
        <w:tcPr>
          <w:tcW w:w="30" w:type="dxa"/>
          <w:vAlign w:val="bottom"/>
        </w:tcPr>
        <w:p w:rsidR="00AF3334" w:rsidRPr="00483C2E" w:rsidRDefault="00AF3334" w:rsidP="00483C2E">
          <w:pPr>
            <w:pStyle w:val="akpylatunniste"/>
          </w:pPr>
        </w:p>
      </w:tc>
      <w:tc>
        <w:tcPr>
          <w:tcW w:w="2599" w:type="dxa"/>
          <w:vAlign w:val="bottom"/>
        </w:tcPr>
        <w:p w:rsidR="00AF3334" w:rsidRPr="00483C2E" w:rsidRDefault="00D87FC7" w:rsidP="00483C2E">
          <w:pPr>
            <w:pStyle w:val="akpylatunniste"/>
            <w:rPr>
              <w:rStyle w:val="akppaivays"/>
            </w:rPr>
          </w:pPr>
          <w:r>
            <w:rPr>
              <w:rStyle w:val="akppaivays"/>
            </w:rPr>
            <w:t xml:space="preserve"> </w:t>
          </w:r>
        </w:p>
      </w:tc>
      <w:tc>
        <w:tcPr>
          <w:tcW w:w="2467" w:type="dxa"/>
          <w:gridSpan w:val="4"/>
          <w:vAlign w:val="bottom"/>
        </w:tcPr>
        <w:p w:rsidR="00AF3334" w:rsidRPr="00483C2E" w:rsidRDefault="00D87FC7" w:rsidP="00483C2E">
          <w:pPr>
            <w:pStyle w:val="akpylatunniste"/>
            <w:rPr>
              <w:rStyle w:val="akptunniste"/>
            </w:rPr>
          </w:pPr>
          <w:r>
            <w:rPr>
              <w:rStyle w:val="akptunniste"/>
            </w:rPr>
            <w:t xml:space="preserve"> </w:t>
          </w:r>
        </w:p>
      </w:tc>
      <w:tc>
        <w:tcPr>
          <w:tcW w:w="30" w:type="dxa"/>
        </w:tcPr>
        <w:p w:rsidR="00AF3334" w:rsidRPr="00483C2E" w:rsidRDefault="00AF3334" w:rsidP="00483C2E">
          <w:pPr>
            <w:pStyle w:val="akpylatunniste"/>
          </w:pPr>
        </w:p>
      </w:tc>
    </w:tr>
    <w:tr w:rsidR="00AF3334" w:rsidRPr="0048319D" w:rsidTr="006E0973">
      <w:trPr>
        <w:cantSplit/>
        <w:trHeight w:val="280"/>
      </w:trPr>
      <w:tc>
        <w:tcPr>
          <w:tcW w:w="5237" w:type="dxa"/>
          <w:gridSpan w:val="2"/>
        </w:tcPr>
        <w:p w:rsidR="00AF3334" w:rsidRPr="00483C2E" w:rsidRDefault="00AF3334" w:rsidP="00D87FC7">
          <w:pPr>
            <w:pStyle w:val="akpyksikko"/>
          </w:pPr>
        </w:p>
      </w:tc>
      <w:tc>
        <w:tcPr>
          <w:tcW w:w="30" w:type="dxa"/>
        </w:tcPr>
        <w:p w:rsidR="00AF3334" w:rsidRPr="00483C2E" w:rsidRDefault="00AF3334" w:rsidP="00483C2E">
          <w:pPr>
            <w:pStyle w:val="akpylatunniste"/>
          </w:pPr>
        </w:p>
      </w:tc>
      <w:tc>
        <w:tcPr>
          <w:tcW w:w="2599" w:type="dxa"/>
        </w:tcPr>
        <w:p w:rsidR="00AF3334" w:rsidRPr="00483C2E" w:rsidRDefault="003205AC" w:rsidP="00483C2E">
          <w:pPr>
            <w:pStyle w:val="akpylatunniste"/>
          </w:pPr>
          <w:r>
            <w:rPr>
              <w:rStyle w:val="akppaivays"/>
            </w:rPr>
            <w:t>15</w:t>
          </w:r>
          <w:r w:rsidR="006577D0">
            <w:rPr>
              <w:rStyle w:val="akppaivays"/>
            </w:rPr>
            <w:t>.10</w:t>
          </w:r>
          <w:r w:rsidR="00D87FC7">
            <w:rPr>
              <w:rStyle w:val="akppaivays"/>
            </w:rPr>
            <w:t>.2014</w:t>
          </w:r>
        </w:p>
      </w:tc>
      <w:tc>
        <w:tcPr>
          <w:tcW w:w="2442" w:type="dxa"/>
          <w:gridSpan w:val="3"/>
        </w:tcPr>
        <w:p w:rsidR="00AF3334" w:rsidRPr="00483C2E" w:rsidRDefault="00D87FC7" w:rsidP="00D87FC7">
          <w:pPr>
            <w:pStyle w:val="akpylatunniste"/>
          </w:pPr>
          <w:r w:rsidRPr="00F64B43">
            <w:t>OM 1/62/2013</w:t>
          </w:r>
        </w:p>
      </w:tc>
      <w:tc>
        <w:tcPr>
          <w:tcW w:w="55" w:type="dxa"/>
          <w:gridSpan w:val="2"/>
        </w:tcPr>
        <w:p w:rsidR="00AF3334" w:rsidRPr="00483C2E" w:rsidRDefault="00AF3334" w:rsidP="00483C2E">
          <w:pPr>
            <w:pStyle w:val="akpylatunniste"/>
          </w:pPr>
        </w:p>
      </w:tc>
    </w:tr>
    <w:tr w:rsidR="00AF3334" w:rsidRPr="0048319D" w:rsidTr="006E0973">
      <w:trPr>
        <w:cantSplit/>
        <w:trHeight w:hRule="exact" w:val="340"/>
      </w:trPr>
      <w:tc>
        <w:tcPr>
          <w:tcW w:w="5237" w:type="dxa"/>
          <w:gridSpan w:val="2"/>
        </w:tcPr>
        <w:p w:rsidR="00AF3334" w:rsidRPr="00483C2E" w:rsidRDefault="00D87FC7" w:rsidP="00D87FC7">
          <w:pPr>
            <w:pStyle w:val="akpylatunniste"/>
          </w:pPr>
          <w:r>
            <w:rPr>
              <w:rStyle w:val="akplaatija"/>
            </w:rPr>
            <w:t xml:space="preserve"> </w:t>
          </w:r>
        </w:p>
      </w:tc>
      <w:tc>
        <w:tcPr>
          <w:tcW w:w="30" w:type="dxa"/>
        </w:tcPr>
        <w:p w:rsidR="00AF3334" w:rsidRPr="00483C2E" w:rsidRDefault="00AF3334" w:rsidP="00483C2E">
          <w:pPr>
            <w:pStyle w:val="akpylatunniste"/>
          </w:pPr>
        </w:p>
      </w:tc>
      <w:tc>
        <w:tcPr>
          <w:tcW w:w="2599" w:type="dxa"/>
        </w:tcPr>
        <w:p w:rsidR="00AF3334" w:rsidRPr="00483C2E" w:rsidRDefault="00AF3334" w:rsidP="00D87FC7">
          <w:pPr>
            <w:pStyle w:val="akpylatunniste"/>
          </w:pPr>
        </w:p>
      </w:tc>
      <w:tc>
        <w:tcPr>
          <w:tcW w:w="2037" w:type="dxa"/>
          <w:gridSpan w:val="2"/>
        </w:tcPr>
        <w:p w:rsidR="00AF3334" w:rsidRPr="00483C2E" w:rsidRDefault="00AF3334" w:rsidP="00483C2E">
          <w:pPr>
            <w:pStyle w:val="akpylatunniste"/>
          </w:pPr>
        </w:p>
      </w:tc>
      <w:tc>
        <w:tcPr>
          <w:tcW w:w="460" w:type="dxa"/>
          <w:gridSpan w:val="3"/>
        </w:tcPr>
        <w:p w:rsidR="00AF3334" w:rsidRPr="00483C2E" w:rsidRDefault="00AF3334" w:rsidP="00483C2E">
          <w:pPr>
            <w:pStyle w:val="akpylatunniste"/>
          </w:pPr>
        </w:p>
      </w:tc>
    </w:tr>
  </w:tbl>
  <w:p w:rsidR="00441D89" w:rsidRDefault="00D87FC7">
    <w:pPr>
      <w:pStyle w:val="Yltunniste"/>
    </w:pPr>
    <w:r>
      <w:t xml:space="preserve"> </w:t>
    </w:r>
  </w:p>
  <w:p w:rsidR="00441D89" w:rsidRDefault="00441D89">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C5700A18"/>
    <w:lvl w:ilvl="0">
      <w:start w:val="1"/>
      <w:numFmt w:val="decimal"/>
      <w:pStyle w:val="Otsikko1"/>
      <w:lvlText w:val="%1"/>
      <w:legacy w:legacy="1" w:legacySpace="113" w:legacyIndent="0"/>
      <w:lvlJc w:val="left"/>
    </w:lvl>
    <w:lvl w:ilvl="1">
      <w:start w:val="1"/>
      <w:numFmt w:val="decimal"/>
      <w:pStyle w:val="Otsikko2"/>
      <w:lvlText w:val="%1.%2"/>
      <w:legacy w:legacy="1" w:legacySpace="113" w:legacyIndent="0"/>
      <w:lvlJc w:val="left"/>
    </w:lvl>
    <w:lvl w:ilvl="2">
      <w:start w:val="1"/>
      <w:numFmt w:val="decimal"/>
      <w:pStyle w:val="Otsikko3"/>
      <w:lvlText w:val="%1.%2.%3"/>
      <w:legacy w:legacy="1" w:legacySpace="113" w:legacyIndent="0"/>
      <w:lvlJc w:val="left"/>
    </w:lvl>
    <w:lvl w:ilvl="3">
      <w:start w:val="1"/>
      <w:numFmt w:val="decimal"/>
      <w:pStyle w:val="Otsikko4"/>
      <w:lvlText w:val="%1.%2.%3.%4"/>
      <w:legacy w:legacy="1" w:legacySpace="113" w:legacyIndent="0"/>
      <w:lvlJc w:val="left"/>
    </w:lvl>
    <w:lvl w:ilvl="4">
      <w:start w:val="1"/>
      <w:numFmt w:val="decimal"/>
      <w:pStyle w:val="Otsikko5"/>
      <w:lvlText w:val="%1.%2.%3.%4.%5"/>
      <w:legacy w:legacy="1" w:legacySpace="0" w:legacyIndent="0"/>
      <w:lvlJc w:val="left"/>
    </w:lvl>
    <w:lvl w:ilvl="5">
      <w:start w:val="1"/>
      <w:numFmt w:val="decimal"/>
      <w:pStyle w:val="Otsikko6"/>
      <w:lvlText w:val="%1.%2.%3.%4.%5.%6"/>
      <w:legacy w:legacy="1" w:legacySpace="0" w:legacyIndent="0"/>
      <w:lvlJc w:val="left"/>
    </w:lvl>
    <w:lvl w:ilvl="6">
      <w:start w:val="1"/>
      <w:numFmt w:val="decimal"/>
      <w:pStyle w:val="Otsikko7"/>
      <w:lvlText w:val="%1.%2.%3.%4.%5.%6.%7"/>
      <w:legacy w:legacy="1" w:legacySpace="0" w:legacyIndent="0"/>
      <w:lvlJc w:val="left"/>
    </w:lvl>
    <w:lvl w:ilvl="7">
      <w:start w:val="1"/>
      <w:numFmt w:val="decimal"/>
      <w:pStyle w:val="Otsikko8"/>
      <w:lvlText w:val="%1.%2.%3.%4.%5.%6.%7.%8"/>
      <w:legacy w:legacy="1" w:legacySpace="0" w:legacyIndent="0"/>
      <w:lvlJc w:val="left"/>
    </w:lvl>
    <w:lvl w:ilvl="8">
      <w:start w:val="1"/>
      <w:numFmt w:val="decimal"/>
      <w:pStyle w:val="Otsikko9"/>
      <w:lvlText w:val="%1.%2.%3.%4.%5.%6.%7.%8.%9"/>
      <w:legacy w:legacy="1" w:legacySpace="0" w:legacyIndent="0"/>
      <w:lvlJc w:val="left"/>
    </w:lvl>
  </w:abstractNum>
  <w:abstractNum w:abstractNumId="1">
    <w:nsid w:val="0B612D2E"/>
    <w:multiLevelType w:val="singleLevel"/>
    <w:tmpl w:val="224E9008"/>
    <w:lvl w:ilvl="0">
      <w:start w:val="1"/>
      <w:numFmt w:val="decimal"/>
      <w:pStyle w:val="AKPlista"/>
      <w:lvlText w:val="%1."/>
      <w:lvlJc w:val="left"/>
      <w:pPr>
        <w:tabs>
          <w:tab w:val="num" w:pos="360"/>
        </w:tabs>
        <w:ind w:left="340" w:hanging="340"/>
      </w:pPr>
    </w:lvl>
  </w:abstractNum>
  <w:abstractNum w:abstractNumId="2">
    <w:nsid w:val="26096B5B"/>
    <w:multiLevelType w:val="singleLevel"/>
    <w:tmpl w:val="CA68B71E"/>
    <w:lvl w:ilvl="0">
      <w:start w:val="1"/>
      <w:numFmt w:val="decimal"/>
      <w:pStyle w:val="akppoytakirja"/>
      <w:lvlText w:val="%1"/>
      <w:lvlJc w:val="left"/>
      <w:pPr>
        <w:tabs>
          <w:tab w:val="num" w:pos="360"/>
        </w:tabs>
        <w:ind w:left="0" w:firstLine="0"/>
      </w:pPr>
    </w:lvl>
  </w:abstractNum>
  <w:abstractNum w:abstractNumId="3">
    <w:nsid w:val="27E71311"/>
    <w:multiLevelType w:val="singleLevel"/>
    <w:tmpl w:val="0E1CAED4"/>
    <w:lvl w:ilvl="0">
      <w:start w:val="1"/>
      <w:numFmt w:val="decimal"/>
      <w:pStyle w:val="akpesityslista"/>
      <w:lvlText w:val="%1"/>
      <w:lvlJc w:val="left"/>
      <w:pPr>
        <w:tabs>
          <w:tab w:val="num" w:pos="360"/>
        </w:tabs>
        <w:ind w:left="0" w:firstLine="0"/>
      </w:pPr>
    </w:lvl>
  </w:abstractNum>
  <w:abstractNum w:abstractNumId="4">
    <w:nsid w:val="32995B75"/>
    <w:multiLevelType w:val="singleLevel"/>
    <w:tmpl w:val="51989802"/>
    <w:lvl w:ilvl="0">
      <w:start w:val="1"/>
      <w:numFmt w:val="decimal"/>
      <w:pStyle w:val="AKPpytkirja"/>
      <w:lvlText w:val="%1"/>
      <w:lvlJc w:val="left"/>
      <w:pPr>
        <w:tabs>
          <w:tab w:val="num" w:pos="360"/>
        </w:tabs>
        <w:ind w:left="340" w:hanging="340"/>
      </w:pPr>
    </w:lvl>
  </w:abstractNum>
  <w:abstractNum w:abstractNumId="5">
    <w:nsid w:val="45632CF3"/>
    <w:multiLevelType w:val="hybridMultilevel"/>
    <w:tmpl w:val="312A89F8"/>
    <w:lvl w:ilvl="0" w:tplc="081D000F">
      <w:start w:val="1"/>
      <w:numFmt w:val="decimal"/>
      <w:lvlText w:val="%1."/>
      <w:lvlJc w:val="left"/>
      <w:pPr>
        <w:ind w:left="2024" w:hanging="360"/>
      </w:pPr>
      <w:rPr>
        <w:rFonts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
    <w:nsid w:val="4B331A12"/>
    <w:multiLevelType w:val="singleLevel"/>
    <w:tmpl w:val="C680CE94"/>
    <w:lvl w:ilvl="0">
      <w:start w:val="1"/>
      <w:numFmt w:val="decimal"/>
      <w:pStyle w:val="AKPesityslista0"/>
      <w:lvlText w:val="%1"/>
      <w:lvlJc w:val="left"/>
      <w:pPr>
        <w:tabs>
          <w:tab w:val="num" w:pos="360"/>
        </w:tabs>
        <w:ind w:left="340" w:hanging="340"/>
      </w:pPr>
    </w:lvl>
  </w:abstractNum>
  <w:abstractNum w:abstractNumId="7">
    <w:nsid w:val="5E511475"/>
    <w:multiLevelType w:val="singleLevel"/>
    <w:tmpl w:val="FEACA306"/>
    <w:lvl w:ilvl="0">
      <w:start w:val="1"/>
      <w:numFmt w:val="decimal"/>
      <w:pStyle w:val="akpasiakirjat"/>
      <w:lvlText w:val="%1."/>
      <w:lvlJc w:val="left"/>
      <w:pPr>
        <w:tabs>
          <w:tab w:val="num" w:pos="360"/>
        </w:tabs>
        <w:ind w:left="340" w:hanging="340"/>
      </w:pPr>
    </w:lvl>
  </w:abstractNum>
  <w:abstractNum w:abstractNumId="8">
    <w:nsid w:val="6AF75EFA"/>
    <w:multiLevelType w:val="hybridMultilevel"/>
    <w:tmpl w:val="745EA1E8"/>
    <w:lvl w:ilvl="0" w:tplc="D8723194">
      <w:start w:val="2"/>
      <w:numFmt w:val="bullet"/>
      <w:lvlText w:val="-"/>
      <w:lvlJc w:val="left"/>
      <w:pPr>
        <w:ind w:left="2968" w:hanging="360"/>
      </w:pPr>
      <w:rPr>
        <w:rFonts w:ascii="Calibri" w:eastAsia="Times New Roman" w:hAnsi="Calibri" w:cs="Times New Roman"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6"/>
  </w:num>
  <w:num w:numId="6">
    <w:abstractNumId w:val="4"/>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activeWritingStyle w:appName="MSWord" w:lang="sv-SE" w:vendorID="0" w:dllVersion="512" w:checkStyle="1"/>
  <w:activeWritingStyle w:appName="MSWord" w:lang="fi-FI" w:vendorID="666" w:dllVersion="513" w:checkStyle="1"/>
  <w:activeWritingStyle w:appName="MSWord" w:lang="fi-FI" w:vendorID="22"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autoHyphenation/>
  <w:hyphenationZone w:val="420"/>
  <w:displayHorizontalDrawingGridEvery w:val="0"/>
  <w:displayVerticalDrawingGridEvery w:val="0"/>
  <w:doNotUseMarginsForDrawingGridOrigin/>
  <w:noPunctuationKerning/>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FC7"/>
    <w:rsid w:val="00010F30"/>
    <w:rsid w:val="000250A1"/>
    <w:rsid w:val="000306FF"/>
    <w:rsid w:val="0003277B"/>
    <w:rsid w:val="000419C5"/>
    <w:rsid w:val="00042F66"/>
    <w:rsid w:val="000535D4"/>
    <w:rsid w:val="00053CD9"/>
    <w:rsid w:val="000576AA"/>
    <w:rsid w:val="000618A4"/>
    <w:rsid w:val="00064608"/>
    <w:rsid w:val="00064AD4"/>
    <w:rsid w:val="0006660B"/>
    <w:rsid w:val="0008094E"/>
    <w:rsid w:val="00086985"/>
    <w:rsid w:val="0009072C"/>
    <w:rsid w:val="000941AD"/>
    <w:rsid w:val="000A04FB"/>
    <w:rsid w:val="000A140A"/>
    <w:rsid w:val="000A2229"/>
    <w:rsid w:val="000A65C7"/>
    <w:rsid w:val="000A6BD3"/>
    <w:rsid w:val="000B44F9"/>
    <w:rsid w:val="000B7460"/>
    <w:rsid w:val="000C0234"/>
    <w:rsid w:val="000C165B"/>
    <w:rsid w:val="000D675E"/>
    <w:rsid w:val="000E16D3"/>
    <w:rsid w:val="000E1FAB"/>
    <w:rsid w:val="000E4DDC"/>
    <w:rsid w:val="000F6F05"/>
    <w:rsid w:val="00102B71"/>
    <w:rsid w:val="00103367"/>
    <w:rsid w:val="001060CE"/>
    <w:rsid w:val="00111590"/>
    <w:rsid w:val="00123F09"/>
    <w:rsid w:val="00145CEF"/>
    <w:rsid w:val="00151DB3"/>
    <w:rsid w:val="001627E8"/>
    <w:rsid w:val="001659FB"/>
    <w:rsid w:val="0016618B"/>
    <w:rsid w:val="00166B3C"/>
    <w:rsid w:val="0017385E"/>
    <w:rsid w:val="00174EB2"/>
    <w:rsid w:val="0018063E"/>
    <w:rsid w:val="00181A6F"/>
    <w:rsid w:val="00181AB2"/>
    <w:rsid w:val="00185602"/>
    <w:rsid w:val="00192F8D"/>
    <w:rsid w:val="00195C17"/>
    <w:rsid w:val="00196619"/>
    <w:rsid w:val="00196E84"/>
    <w:rsid w:val="001973C0"/>
    <w:rsid w:val="001A01F3"/>
    <w:rsid w:val="001A16EF"/>
    <w:rsid w:val="001A4995"/>
    <w:rsid w:val="001C1B5E"/>
    <w:rsid w:val="001C60A5"/>
    <w:rsid w:val="001D02B3"/>
    <w:rsid w:val="001D6795"/>
    <w:rsid w:val="001D679B"/>
    <w:rsid w:val="001E03CA"/>
    <w:rsid w:val="001E383B"/>
    <w:rsid w:val="001E798D"/>
    <w:rsid w:val="001F3280"/>
    <w:rsid w:val="00212836"/>
    <w:rsid w:val="00216AE6"/>
    <w:rsid w:val="00220BF5"/>
    <w:rsid w:val="00226FA5"/>
    <w:rsid w:val="00230464"/>
    <w:rsid w:val="00236E93"/>
    <w:rsid w:val="002400F9"/>
    <w:rsid w:val="0024248C"/>
    <w:rsid w:val="002465C1"/>
    <w:rsid w:val="00250AAC"/>
    <w:rsid w:val="00250BC8"/>
    <w:rsid w:val="0025560B"/>
    <w:rsid w:val="0026347F"/>
    <w:rsid w:val="002637F4"/>
    <w:rsid w:val="0026784D"/>
    <w:rsid w:val="0027294E"/>
    <w:rsid w:val="00273116"/>
    <w:rsid w:val="00273C54"/>
    <w:rsid w:val="00275BAA"/>
    <w:rsid w:val="00285B02"/>
    <w:rsid w:val="00286811"/>
    <w:rsid w:val="00292824"/>
    <w:rsid w:val="00294445"/>
    <w:rsid w:val="002A39CB"/>
    <w:rsid w:val="002A3B6D"/>
    <w:rsid w:val="002A4C74"/>
    <w:rsid w:val="002B5319"/>
    <w:rsid w:val="002B5677"/>
    <w:rsid w:val="002C4038"/>
    <w:rsid w:val="002D44AE"/>
    <w:rsid w:val="002F152B"/>
    <w:rsid w:val="002F30B8"/>
    <w:rsid w:val="002F519A"/>
    <w:rsid w:val="002F5399"/>
    <w:rsid w:val="00300758"/>
    <w:rsid w:val="00301394"/>
    <w:rsid w:val="003023CB"/>
    <w:rsid w:val="003025A0"/>
    <w:rsid w:val="0030477B"/>
    <w:rsid w:val="00307FC3"/>
    <w:rsid w:val="00311C09"/>
    <w:rsid w:val="00312489"/>
    <w:rsid w:val="003205AC"/>
    <w:rsid w:val="00320834"/>
    <w:rsid w:val="00332E4D"/>
    <w:rsid w:val="0034472D"/>
    <w:rsid w:val="00346B5F"/>
    <w:rsid w:val="003509F5"/>
    <w:rsid w:val="00350CA4"/>
    <w:rsid w:val="00353BE5"/>
    <w:rsid w:val="0035730C"/>
    <w:rsid w:val="00361C1C"/>
    <w:rsid w:val="003776C0"/>
    <w:rsid w:val="00377A67"/>
    <w:rsid w:val="00377E10"/>
    <w:rsid w:val="003841C8"/>
    <w:rsid w:val="00386E57"/>
    <w:rsid w:val="00394B36"/>
    <w:rsid w:val="00394D2A"/>
    <w:rsid w:val="00396839"/>
    <w:rsid w:val="003A572B"/>
    <w:rsid w:val="003A6064"/>
    <w:rsid w:val="003B2856"/>
    <w:rsid w:val="003C651F"/>
    <w:rsid w:val="003E35C6"/>
    <w:rsid w:val="003E6937"/>
    <w:rsid w:val="003F2843"/>
    <w:rsid w:val="003F3458"/>
    <w:rsid w:val="003F3A6C"/>
    <w:rsid w:val="003F61D9"/>
    <w:rsid w:val="00402F4E"/>
    <w:rsid w:val="00421709"/>
    <w:rsid w:val="0042277C"/>
    <w:rsid w:val="004235A1"/>
    <w:rsid w:val="004241A5"/>
    <w:rsid w:val="0042494B"/>
    <w:rsid w:val="00432218"/>
    <w:rsid w:val="00441D89"/>
    <w:rsid w:val="0044670A"/>
    <w:rsid w:val="00450E93"/>
    <w:rsid w:val="0045504D"/>
    <w:rsid w:val="00457571"/>
    <w:rsid w:val="004614B1"/>
    <w:rsid w:val="00465705"/>
    <w:rsid w:val="004721B2"/>
    <w:rsid w:val="00472F06"/>
    <w:rsid w:val="00472FF2"/>
    <w:rsid w:val="004757F6"/>
    <w:rsid w:val="00477F9E"/>
    <w:rsid w:val="00481035"/>
    <w:rsid w:val="00481319"/>
    <w:rsid w:val="0048319D"/>
    <w:rsid w:val="00483C2E"/>
    <w:rsid w:val="004917D2"/>
    <w:rsid w:val="00491A36"/>
    <w:rsid w:val="00492A83"/>
    <w:rsid w:val="00493A8B"/>
    <w:rsid w:val="004A7477"/>
    <w:rsid w:val="004B05F8"/>
    <w:rsid w:val="004B44DF"/>
    <w:rsid w:val="004B4BE9"/>
    <w:rsid w:val="004C47C4"/>
    <w:rsid w:val="004C6883"/>
    <w:rsid w:val="004D0304"/>
    <w:rsid w:val="004D0400"/>
    <w:rsid w:val="004D1A5C"/>
    <w:rsid w:val="004E04B3"/>
    <w:rsid w:val="004F4FA0"/>
    <w:rsid w:val="00500034"/>
    <w:rsid w:val="005003CC"/>
    <w:rsid w:val="0050148D"/>
    <w:rsid w:val="00501D4C"/>
    <w:rsid w:val="005100FD"/>
    <w:rsid w:val="0051176D"/>
    <w:rsid w:val="005117F6"/>
    <w:rsid w:val="00512BFD"/>
    <w:rsid w:val="00515F40"/>
    <w:rsid w:val="00524AFE"/>
    <w:rsid w:val="005268C7"/>
    <w:rsid w:val="00534C75"/>
    <w:rsid w:val="00537379"/>
    <w:rsid w:val="00537B82"/>
    <w:rsid w:val="005400C5"/>
    <w:rsid w:val="00541832"/>
    <w:rsid w:val="005444DC"/>
    <w:rsid w:val="00550B8A"/>
    <w:rsid w:val="00552FC6"/>
    <w:rsid w:val="00554B56"/>
    <w:rsid w:val="00562A2B"/>
    <w:rsid w:val="00562F86"/>
    <w:rsid w:val="00564E43"/>
    <w:rsid w:val="00570D2D"/>
    <w:rsid w:val="00573FAB"/>
    <w:rsid w:val="00574A58"/>
    <w:rsid w:val="00584D09"/>
    <w:rsid w:val="00590195"/>
    <w:rsid w:val="00592D7C"/>
    <w:rsid w:val="005930A4"/>
    <w:rsid w:val="005965A2"/>
    <w:rsid w:val="00597FF2"/>
    <w:rsid w:val="005A1043"/>
    <w:rsid w:val="005A1D73"/>
    <w:rsid w:val="005C361C"/>
    <w:rsid w:val="005C3A26"/>
    <w:rsid w:val="005E76F5"/>
    <w:rsid w:val="005F09E7"/>
    <w:rsid w:val="005F17E1"/>
    <w:rsid w:val="005F19BC"/>
    <w:rsid w:val="005F4128"/>
    <w:rsid w:val="005F5537"/>
    <w:rsid w:val="00601B66"/>
    <w:rsid w:val="0061304B"/>
    <w:rsid w:val="00613D10"/>
    <w:rsid w:val="00616F08"/>
    <w:rsid w:val="00621DC3"/>
    <w:rsid w:val="00621EDD"/>
    <w:rsid w:val="006236B1"/>
    <w:rsid w:val="00635F43"/>
    <w:rsid w:val="00636A61"/>
    <w:rsid w:val="0064008B"/>
    <w:rsid w:val="00644DA4"/>
    <w:rsid w:val="00646A29"/>
    <w:rsid w:val="00650DAC"/>
    <w:rsid w:val="006577D0"/>
    <w:rsid w:val="00662A04"/>
    <w:rsid w:val="00672122"/>
    <w:rsid w:val="006742FB"/>
    <w:rsid w:val="00675972"/>
    <w:rsid w:val="00676842"/>
    <w:rsid w:val="00685EBE"/>
    <w:rsid w:val="00686305"/>
    <w:rsid w:val="006874CC"/>
    <w:rsid w:val="006965EC"/>
    <w:rsid w:val="00696750"/>
    <w:rsid w:val="006A0397"/>
    <w:rsid w:val="006A6E18"/>
    <w:rsid w:val="006A7127"/>
    <w:rsid w:val="006B1CC4"/>
    <w:rsid w:val="006C2740"/>
    <w:rsid w:val="006D3E66"/>
    <w:rsid w:val="006E0973"/>
    <w:rsid w:val="006E09DA"/>
    <w:rsid w:val="006E1F4F"/>
    <w:rsid w:val="006E243B"/>
    <w:rsid w:val="006E75AC"/>
    <w:rsid w:val="006F5C49"/>
    <w:rsid w:val="006F5DB5"/>
    <w:rsid w:val="006F6B38"/>
    <w:rsid w:val="006F7119"/>
    <w:rsid w:val="006F7E1F"/>
    <w:rsid w:val="0070160F"/>
    <w:rsid w:val="00702ACB"/>
    <w:rsid w:val="00703F98"/>
    <w:rsid w:val="007111DC"/>
    <w:rsid w:val="00713416"/>
    <w:rsid w:val="00722459"/>
    <w:rsid w:val="00724022"/>
    <w:rsid w:val="00726155"/>
    <w:rsid w:val="00731F9A"/>
    <w:rsid w:val="00737CAC"/>
    <w:rsid w:val="00741E40"/>
    <w:rsid w:val="007442F1"/>
    <w:rsid w:val="00746A03"/>
    <w:rsid w:val="00774A2B"/>
    <w:rsid w:val="00786DAC"/>
    <w:rsid w:val="007A0C10"/>
    <w:rsid w:val="007A2FDC"/>
    <w:rsid w:val="007A6CE0"/>
    <w:rsid w:val="007A79EA"/>
    <w:rsid w:val="007B12B6"/>
    <w:rsid w:val="007B4E8C"/>
    <w:rsid w:val="007B5BFB"/>
    <w:rsid w:val="007B65B0"/>
    <w:rsid w:val="007C0699"/>
    <w:rsid w:val="007C22EA"/>
    <w:rsid w:val="007C4129"/>
    <w:rsid w:val="007C5288"/>
    <w:rsid w:val="007C53C7"/>
    <w:rsid w:val="007C57E2"/>
    <w:rsid w:val="007C6BED"/>
    <w:rsid w:val="007D0F6A"/>
    <w:rsid w:val="007D6635"/>
    <w:rsid w:val="007E02CB"/>
    <w:rsid w:val="007E4E23"/>
    <w:rsid w:val="007E6EE4"/>
    <w:rsid w:val="007F49A7"/>
    <w:rsid w:val="007F4C2F"/>
    <w:rsid w:val="00801AC5"/>
    <w:rsid w:val="008024C5"/>
    <w:rsid w:val="00804D3C"/>
    <w:rsid w:val="0080534D"/>
    <w:rsid w:val="0080745C"/>
    <w:rsid w:val="00810EEF"/>
    <w:rsid w:val="00815EB3"/>
    <w:rsid w:val="00822B5F"/>
    <w:rsid w:val="0082358A"/>
    <w:rsid w:val="00835BDF"/>
    <w:rsid w:val="0084045F"/>
    <w:rsid w:val="00845053"/>
    <w:rsid w:val="0084598F"/>
    <w:rsid w:val="00853C03"/>
    <w:rsid w:val="00854ADA"/>
    <w:rsid w:val="008557B8"/>
    <w:rsid w:val="00866C26"/>
    <w:rsid w:val="0087328B"/>
    <w:rsid w:val="0088607A"/>
    <w:rsid w:val="00886984"/>
    <w:rsid w:val="00894C4F"/>
    <w:rsid w:val="00896798"/>
    <w:rsid w:val="008A0C4F"/>
    <w:rsid w:val="008A346D"/>
    <w:rsid w:val="008A5F0E"/>
    <w:rsid w:val="008B1E71"/>
    <w:rsid w:val="008B6D76"/>
    <w:rsid w:val="008C0794"/>
    <w:rsid w:val="008C2BED"/>
    <w:rsid w:val="008C3A2E"/>
    <w:rsid w:val="008D0169"/>
    <w:rsid w:val="008D33EF"/>
    <w:rsid w:val="008D4A08"/>
    <w:rsid w:val="008E0422"/>
    <w:rsid w:val="008E3342"/>
    <w:rsid w:val="008F065D"/>
    <w:rsid w:val="008F4206"/>
    <w:rsid w:val="00906211"/>
    <w:rsid w:val="009164C8"/>
    <w:rsid w:val="00917EAD"/>
    <w:rsid w:val="00924B2A"/>
    <w:rsid w:val="00926123"/>
    <w:rsid w:val="0093264C"/>
    <w:rsid w:val="00940823"/>
    <w:rsid w:val="00942D59"/>
    <w:rsid w:val="00943F34"/>
    <w:rsid w:val="00945F79"/>
    <w:rsid w:val="00956F88"/>
    <w:rsid w:val="00960C4E"/>
    <w:rsid w:val="009644D4"/>
    <w:rsid w:val="009667F9"/>
    <w:rsid w:val="0099112D"/>
    <w:rsid w:val="00992877"/>
    <w:rsid w:val="00995601"/>
    <w:rsid w:val="009A4A2B"/>
    <w:rsid w:val="009A7FFE"/>
    <w:rsid w:val="009B04E6"/>
    <w:rsid w:val="009B2A3E"/>
    <w:rsid w:val="009C62B9"/>
    <w:rsid w:val="009C698D"/>
    <w:rsid w:val="009D7B7D"/>
    <w:rsid w:val="009E60EA"/>
    <w:rsid w:val="009E6EEE"/>
    <w:rsid w:val="009F0519"/>
    <w:rsid w:val="00A00BAD"/>
    <w:rsid w:val="00A0136D"/>
    <w:rsid w:val="00A02446"/>
    <w:rsid w:val="00A04943"/>
    <w:rsid w:val="00A063F8"/>
    <w:rsid w:val="00A10B8F"/>
    <w:rsid w:val="00A153CF"/>
    <w:rsid w:val="00A248AB"/>
    <w:rsid w:val="00A24B1B"/>
    <w:rsid w:val="00A25AF4"/>
    <w:rsid w:val="00A3147E"/>
    <w:rsid w:val="00A36E0D"/>
    <w:rsid w:val="00A401C7"/>
    <w:rsid w:val="00A50C1C"/>
    <w:rsid w:val="00A52C5C"/>
    <w:rsid w:val="00A52E6C"/>
    <w:rsid w:val="00A557FD"/>
    <w:rsid w:val="00A562C9"/>
    <w:rsid w:val="00A6528D"/>
    <w:rsid w:val="00A70EA8"/>
    <w:rsid w:val="00A73975"/>
    <w:rsid w:val="00A8063A"/>
    <w:rsid w:val="00A82011"/>
    <w:rsid w:val="00A86597"/>
    <w:rsid w:val="00A8784C"/>
    <w:rsid w:val="00A9657D"/>
    <w:rsid w:val="00AA4A89"/>
    <w:rsid w:val="00AA7E93"/>
    <w:rsid w:val="00AB28EC"/>
    <w:rsid w:val="00AC1452"/>
    <w:rsid w:val="00AF3334"/>
    <w:rsid w:val="00AF3FB9"/>
    <w:rsid w:val="00AF4897"/>
    <w:rsid w:val="00AF7298"/>
    <w:rsid w:val="00B0693C"/>
    <w:rsid w:val="00B07FC9"/>
    <w:rsid w:val="00B13665"/>
    <w:rsid w:val="00B1533C"/>
    <w:rsid w:val="00B1558C"/>
    <w:rsid w:val="00B15A2E"/>
    <w:rsid w:val="00B24DA5"/>
    <w:rsid w:val="00B26C89"/>
    <w:rsid w:val="00B34FF8"/>
    <w:rsid w:val="00B37BF8"/>
    <w:rsid w:val="00B412F6"/>
    <w:rsid w:val="00B4160F"/>
    <w:rsid w:val="00B468D5"/>
    <w:rsid w:val="00B502A6"/>
    <w:rsid w:val="00B61E47"/>
    <w:rsid w:val="00B702E4"/>
    <w:rsid w:val="00B76C2F"/>
    <w:rsid w:val="00B81D0A"/>
    <w:rsid w:val="00B82108"/>
    <w:rsid w:val="00B83B2C"/>
    <w:rsid w:val="00BA09B4"/>
    <w:rsid w:val="00BA3C65"/>
    <w:rsid w:val="00BA56D8"/>
    <w:rsid w:val="00BA57AE"/>
    <w:rsid w:val="00BA7766"/>
    <w:rsid w:val="00BB13AB"/>
    <w:rsid w:val="00BD2B84"/>
    <w:rsid w:val="00BD634C"/>
    <w:rsid w:val="00BE287E"/>
    <w:rsid w:val="00BF1B18"/>
    <w:rsid w:val="00BF585F"/>
    <w:rsid w:val="00C14819"/>
    <w:rsid w:val="00C16FDE"/>
    <w:rsid w:val="00C219EE"/>
    <w:rsid w:val="00C23534"/>
    <w:rsid w:val="00C30ED4"/>
    <w:rsid w:val="00C34148"/>
    <w:rsid w:val="00C346BF"/>
    <w:rsid w:val="00C34BE7"/>
    <w:rsid w:val="00C36873"/>
    <w:rsid w:val="00C379E0"/>
    <w:rsid w:val="00C513DC"/>
    <w:rsid w:val="00C56544"/>
    <w:rsid w:val="00C56B3F"/>
    <w:rsid w:val="00C620C6"/>
    <w:rsid w:val="00C8497D"/>
    <w:rsid w:val="00C8708E"/>
    <w:rsid w:val="00C92DA0"/>
    <w:rsid w:val="00CA716A"/>
    <w:rsid w:val="00CA7DF0"/>
    <w:rsid w:val="00CB0760"/>
    <w:rsid w:val="00CB1EAB"/>
    <w:rsid w:val="00CB380D"/>
    <w:rsid w:val="00CB5008"/>
    <w:rsid w:val="00CB591D"/>
    <w:rsid w:val="00CC2D99"/>
    <w:rsid w:val="00CD6719"/>
    <w:rsid w:val="00CE0DA4"/>
    <w:rsid w:val="00CE1940"/>
    <w:rsid w:val="00CF14EF"/>
    <w:rsid w:val="00CF4711"/>
    <w:rsid w:val="00D015D3"/>
    <w:rsid w:val="00D046BF"/>
    <w:rsid w:val="00D058A9"/>
    <w:rsid w:val="00D05BDD"/>
    <w:rsid w:val="00D10A78"/>
    <w:rsid w:val="00D26D27"/>
    <w:rsid w:val="00D34287"/>
    <w:rsid w:val="00D34884"/>
    <w:rsid w:val="00D477D2"/>
    <w:rsid w:val="00D47F91"/>
    <w:rsid w:val="00D52C95"/>
    <w:rsid w:val="00D5595C"/>
    <w:rsid w:val="00D62CE2"/>
    <w:rsid w:val="00D62FDF"/>
    <w:rsid w:val="00D63441"/>
    <w:rsid w:val="00D6357C"/>
    <w:rsid w:val="00D638ED"/>
    <w:rsid w:val="00D66F05"/>
    <w:rsid w:val="00D771DB"/>
    <w:rsid w:val="00D853F1"/>
    <w:rsid w:val="00D85BD6"/>
    <w:rsid w:val="00D87657"/>
    <w:rsid w:val="00D87FC7"/>
    <w:rsid w:val="00D91DAC"/>
    <w:rsid w:val="00D94BB0"/>
    <w:rsid w:val="00D973F1"/>
    <w:rsid w:val="00DA0B00"/>
    <w:rsid w:val="00DB2ABB"/>
    <w:rsid w:val="00DB3DBB"/>
    <w:rsid w:val="00DB409A"/>
    <w:rsid w:val="00DB611D"/>
    <w:rsid w:val="00DC1626"/>
    <w:rsid w:val="00DC34F7"/>
    <w:rsid w:val="00DC47E8"/>
    <w:rsid w:val="00DC5075"/>
    <w:rsid w:val="00DD0535"/>
    <w:rsid w:val="00DD71A5"/>
    <w:rsid w:val="00DE047C"/>
    <w:rsid w:val="00DE0E49"/>
    <w:rsid w:val="00DE1895"/>
    <w:rsid w:val="00DE3696"/>
    <w:rsid w:val="00DF5E29"/>
    <w:rsid w:val="00E00FBA"/>
    <w:rsid w:val="00E03A9C"/>
    <w:rsid w:val="00E140FD"/>
    <w:rsid w:val="00E14B46"/>
    <w:rsid w:val="00E177C7"/>
    <w:rsid w:val="00E21093"/>
    <w:rsid w:val="00E304CD"/>
    <w:rsid w:val="00E32492"/>
    <w:rsid w:val="00E32F23"/>
    <w:rsid w:val="00E3536E"/>
    <w:rsid w:val="00E423D6"/>
    <w:rsid w:val="00E45D67"/>
    <w:rsid w:val="00E5375D"/>
    <w:rsid w:val="00E558A8"/>
    <w:rsid w:val="00E57335"/>
    <w:rsid w:val="00E5748C"/>
    <w:rsid w:val="00E70F5E"/>
    <w:rsid w:val="00E73024"/>
    <w:rsid w:val="00E75CC4"/>
    <w:rsid w:val="00E80504"/>
    <w:rsid w:val="00E81409"/>
    <w:rsid w:val="00E92A86"/>
    <w:rsid w:val="00E93278"/>
    <w:rsid w:val="00E9526F"/>
    <w:rsid w:val="00EA0538"/>
    <w:rsid w:val="00EA20B1"/>
    <w:rsid w:val="00EA23C7"/>
    <w:rsid w:val="00EA4337"/>
    <w:rsid w:val="00EA74B5"/>
    <w:rsid w:val="00EB3799"/>
    <w:rsid w:val="00EB4699"/>
    <w:rsid w:val="00EB6759"/>
    <w:rsid w:val="00EB6E27"/>
    <w:rsid w:val="00EB73C2"/>
    <w:rsid w:val="00EC1593"/>
    <w:rsid w:val="00EC2A2D"/>
    <w:rsid w:val="00EE0E76"/>
    <w:rsid w:val="00EE2F72"/>
    <w:rsid w:val="00EE373C"/>
    <w:rsid w:val="00EE7D1C"/>
    <w:rsid w:val="00F07E37"/>
    <w:rsid w:val="00F07EE3"/>
    <w:rsid w:val="00F121BB"/>
    <w:rsid w:val="00F12F81"/>
    <w:rsid w:val="00F418EB"/>
    <w:rsid w:val="00F43567"/>
    <w:rsid w:val="00F47D31"/>
    <w:rsid w:val="00F51041"/>
    <w:rsid w:val="00F529D8"/>
    <w:rsid w:val="00F530AA"/>
    <w:rsid w:val="00F60324"/>
    <w:rsid w:val="00F71FFD"/>
    <w:rsid w:val="00F767BC"/>
    <w:rsid w:val="00F809CF"/>
    <w:rsid w:val="00F81875"/>
    <w:rsid w:val="00F83203"/>
    <w:rsid w:val="00F93B69"/>
    <w:rsid w:val="00F93F92"/>
    <w:rsid w:val="00F946EE"/>
    <w:rsid w:val="00FA1F7D"/>
    <w:rsid w:val="00FA2549"/>
    <w:rsid w:val="00FA4942"/>
    <w:rsid w:val="00FA593F"/>
    <w:rsid w:val="00FA6A38"/>
    <w:rsid w:val="00FB4E6B"/>
    <w:rsid w:val="00FC2C4A"/>
    <w:rsid w:val="00FC5517"/>
    <w:rsid w:val="00FC57CC"/>
    <w:rsid w:val="00FC6197"/>
    <w:rsid w:val="00FD0500"/>
    <w:rsid w:val="00FE647B"/>
    <w:rsid w:val="00FE7036"/>
    <w:rsid w:val="00FF5D63"/>
    <w:rsid w:val="00FF5E7F"/>
    <w:rsid w:val="00FF679D"/>
    <w:rsid w:val="00FF6869"/>
    <w:rsid w:val="00FF75D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B4160F"/>
    <w:rPr>
      <w:rFonts w:ascii="Calibri" w:hAnsi="Calibri"/>
      <w:lang w:eastAsia="en-US"/>
    </w:rPr>
  </w:style>
  <w:style w:type="paragraph" w:styleId="Otsikko1">
    <w:name w:val="heading 1"/>
    <w:basedOn w:val="Normaali"/>
    <w:next w:val="Normaali"/>
    <w:qFormat/>
    <w:rsid w:val="00B4160F"/>
    <w:pPr>
      <w:keepNext/>
      <w:keepLines/>
      <w:numPr>
        <w:numId w:val="13"/>
      </w:numPr>
      <w:spacing w:before="240" w:after="240"/>
      <w:ind w:left="284" w:hanging="284"/>
      <w:outlineLvl w:val="0"/>
    </w:pPr>
    <w:rPr>
      <w:b/>
      <w:sz w:val="24"/>
    </w:rPr>
  </w:style>
  <w:style w:type="paragraph" w:styleId="Otsikko2">
    <w:name w:val="heading 2"/>
    <w:basedOn w:val="Normaali"/>
    <w:next w:val="Normaali"/>
    <w:qFormat/>
    <w:rsid w:val="00B4160F"/>
    <w:pPr>
      <w:keepNext/>
      <w:keepLines/>
      <w:numPr>
        <w:ilvl w:val="1"/>
        <w:numId w:val="14"/>
      </w:numPr>
      <w:spacing w:before="240" w:after="240"/>
      <w:ind w:left="454" w:hanging="454"/>
      <w:outlineLvl w:val="1"/>
    </w:pPr>
    <w:rPr>
      <w:b/>
      <w:sz w:val="24"/>
    </w:rPr>
  </w:style>
  <w:style w:type="paragraph" w:styleId="Otsikko3">
    <w:name w:val="heading 3"/>
    <w:basedOn w:val="Normaali"/>
    <w:next w:val="Normaali"/>
    <w:qFormat/>
    <w:rsid w:val="00B4160F"/>
    <w:pPr>
      <w:keepNext/>
      <w:keepLines/>
      <w:numPr>
        <w:ilvl w:val="2"/>
        <w:numId w:val="15"/>
      </w:numPr>
      <w:spacing w:before="240" w:after="240"/>
      <w:ind w:left="624" w:hanging="624"/>
      <w:outlineLvl w:val="2"/>
    </w:pPr>
    <w:rPr>
      <w:b/>
      <w:sz w:val="24"/>
    </w:rPr>
  </w:style>
  <w:style w:type="paragraph" w:styleId="Otsikko4">
    <w:name w:val="heading 4"/>
    <w:basedOn w:val="Normaali"/>
    <w:next w:val="Normaali"/>
    <w:qFormat/>
    <w:rsid w:val="00B4160F"/>
    <w:pPr>
      <w:keepNext/>
      <w:keepLines/>
      <w:numPr>
        <w:ilvl w:val="3"/>
        <w:numId w:val="16"/>
      </w:numPr>
      <w:spacing w:before="240" w:after="240"/>
      <w:ind w:left="794" w:hanging="794"/>
      <w:outlineLvl w:val="3"/>
    </w:pPr>
    <w:rPr>
      <w:b/>
      <w:sz w:val="24"/>
    </w:rPr>
  </w:style>
  <w:style w:type="paragraph" w:styleId="Otsikko5">
    <w:name w:val="heading 5"/>
    <w:basedOn w:val="Normaali"/>
    <w:next w:val="Normaali"/>
    <w:qFormat/>
    <w:rsid w:val="00B4160F"/>
    <w:pPr>
      <w:keepNext/>
      <w:keepLines/>
      <w:numPr>
        <w:ilvl w:val="4"/>
        <w:numId w:val="17"/>
      </w:numPr>
      <w:spacing w:before="240" w:after="240"/>
      <w:ind w:left="964" w:hanging="964"/>
      <w:outlineLvl w:val="4"/>
    </w:pPr>
    <w:rPr>
      <w:b/>
      <w:sz w:val="24"/>
    </w:rPr>
  </w:style>
  <w:style w:type="paragraph" w:styleId="Otsikko6">
    <w:name w:val="heading 6"/>
    <w:basedOn w:val="Normaali"/>
    <w:next w:val="Normaali"/>
    <w:qFormat/>
    <w:rsid w:val="00B4160F"/>
    <w:pPr>
      <w:keepNext/>
      <w:keepLines/>
      <w:numPr>
        <w:ilvl w:val="5"/>
        <w:numId w:val="18"/>
      </w:numPr>
      <w:spacing w:before="240" w:after="240"/>
      <w:ind w:left="1134" w:hanging="1134"/>
      <w:outlineLvl w:val="5"/>
    </w:pPr>
    <w:rPr>
      <w:b/>
      <w:sz w:val="24"/>
    </w:rPr>
  </w:style>
  <w:style w:type="paragraph" w:styleId="Otsikko7">
    <w:name w:val="heading 7"/>
    <w:basedOn w:val="Normaali"/>
    <w:next w:val="Vakiosisennys"/>
    <w:qFormat/>
    <w:rsid w:val="00B4160F"/>
    <w:pPr>
      <w:keepNext/>
      <w:keepLines/>
      <w:numPr>
        <w:ilvl w:val="6"/>
        <w:numId w:val="19"/>
      </w:numPr>
      <w:spacing w:before="240" w:after="240"/>
      <w:ind w:left="1134" w:hanging="1134"/>
      <w:outlineLvl w:val="6"/>
    </w:pPr>
    <w:rPr>
      <w:b/>
      <w:sz w:val="24"/>
    </w:rPr>
  </w:style>
  <w:style w:type="paragraph" w:styleId="Otsikko8">
    <w:name w:val="heading 8"/>
    <w:basedOn w:val="Normaali"/>
    <w:next w:val="Normaali"/>
    <w:qFormat/>
    <w:rsid w:val="00B4160F"/>
    <w:pPr>
      <w:keepNext/>
      <w:keepLines/>
      <w:numPr>
        <w:ilvl w:val="7"/>
        <w:numId w:val="20"/>
      </w:numPr>
      <w:spacing w:before="240" w:after="240"/>
      <w:ind w:left="1304" w:hanging="1304"/>
      <w:outlineLvl w:val="7"/>
    </w:pPr>
    <w:rPr>
      <w:b/>
      <w:sz w:val="24"/>
    </w:rPr>
  </w:style>
  <w:style w:type="paragraph" w:styleId="Otsikko9">
    <w:name w:val="heading 9"/>
    <w:basedOn w:val="Normaali"/>
    <w:next w:val="Normaali"/>
    <w:qFormat/>
    <w:rsid w:val="00B4160F"/>
    <w:pPr>
      <w:keepNext/>
      <w:keepLines/>
      <w:numPr>
        <w:ilvl w:val="8"/>
        <w:numId w:val="21"/>
      </w:numPr>
      <w:spacing w:before="240" w:after="240"/>
      <w:ind w:left="1418" w:hanging="1418"/>
      <w:outlineLvl w:val="8"/>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4160F"/>
    <w:pPr>
      <w:tabs>
        <w:tab w:val="center" w:pos="4819"/>
        <w:tab w:val="right" w:pos="9638"/>
      </w:tabs>
    </w:pPr>
  </w:style>
  <w:style w:type="paragraph" w:styleId="Alatunniste">
    <w:name w:val="footer"/>
    <w:basedOn w:val="Normaali"/>
    <w:rsid w:val="00B4160F"/>
    <w:pPr>
      <w:tabs>
        <w:tab w:val="center" w:pos="4819"/>
        <w:tab w:val="right" w:pos="9638"/>
      </w:tabs>
    </w:pPr>
  </w:style>
  <w:style w:type="paragraph" w:customStyle="1" w:styleId="akpylatunniste">
    <w:name w:val="akpylatunniste"/>
    <w:basedOn w:val="Normaali"/>
    <w:autoRedefine/>
    <w:rsid w:val="00483C2E"/>
    <w:pPr>
      <w:tabs>
        <w:tab w:val="left" w:pos="1304"/>
        <w:tab w:val="left" w:pos="2608"/>
        <w:tab w:val="left" w:pos="3912"/>
        <w:tab w:val="left" w:pos="5216"/>
        <w:tab w:val="left" w:pos="6521"/>
        <w:tab w:val="left" w:pos="7825"/>
        <w:tab w:val="left" w:pos="9129"/>
      </w:tabs>
      <w:ind w:right="72"/>
    </w:pPr>
    <w:rPr>
      <w:noProof/>
      <w:sz w:val="22"/>
      <w:szCs w:val="22"/>
    </w:rPr>
  </w:style>
  <w:style w:type="paragraph" w:customStyle="1" w:styleId="akpalatunniste">
    <w:name w:val="akpalatunniste"/>
    <w:basedOn w:val="Normaali"/>
    <w:autoRedefine/>
    <w:rsid w:val="00B4160F"/>
    <w:pPr>
      <w:tabs>
        <w:tab w:val="left" w:pos="1304"/>
        <w:tab w:val="left" w:pos="2608"/>
        <w:tab w:val="left" w:pos="3912"/>
        <w:tab w:val="left" w:pos="5216"/>
        <w:tab w:val="left" w:pos="6521"/>
        <w:tab w:val="left" w:pos="7825"/>
        <w:tab w:val="left" w:pos="9129"/>
      </w:tabs>
    </w:pPr>
    <w:rPr>
      <w:sz w:val="24"/>
    </w:rPr>
  </w:style>
  <w:style w:type="paragraph" w:customStyle="1" w:styleId="akpesityslista">
    <w:name w:val="akpesityslista"/>
    <w:autoRedefine/>
    <w:rsid w:val="00B4160F"/>
    <w:pPr>
      <w:numPr>
        <w:numId w:val="1"/>
      </w:numPr>
      <w:tabs>
        <w:tab w:val="left" w:pos="1304"/>
        <w:tab w:val="left" w:pos="2608"/>
        <w:tab w:val="left" w:pos="3912"/>
        <w:tab w:val="left" w:pos="5216"/>
        <w:tab w:val="left" w:pos="6521"/>
        <w:tab w:val="left" w:pos="7768"/>
        <w:tab w:val="left" w:pos="9072"/>
      </w:tabs>
      <w:spacing w:before="120"/>
      <w:ind w:left="2608" w:hanging="1304"/>
    </w:pPr>
    <w:rPr>
      <w:rFonts w:ascii="Calibri" w:hAnsi="Calibri"/>
      <w:noProof/>
      <w:sz w:val="24"/>
      <w:lang w:val="en-GB" w:eastAsia="en-US"/>
    </w:rPr>
  </w:style>
  <w:style w:type="paragraph" w:customStyle="1" w:styleId="akpnormaali">
    <w:name w:val="akpnormaali"/>
    <w:basedOn w:val="Normaali"/>
    <w:rsid w:val="00B4160F"/>
    <w:pPr>
      <w:tabs>
        <w:tab w:val="left" w:pos="1304"/>
        <w:tab w:val="left" w:pos="2608"/>
        <w:tab w:val="left" w:pos="3912"/>
        <w:tab w:val="left" w:pos="5216"/>
        <w:tab w:val="left" w:pos="6521"/>
        <w:tab w:val="left" w:pos="7825"/>
        <w:tab w:val="left" w:pos="9129"/>
      </w:tabs>
      <w:ind w:left="2608"/>
    </w:pPr>
    <w:rPr>
      <w:sz w:val="24"/>
    </w:rPr>
  </w:style>
  <w:style w:type="paragraph" w:customStyle="1" w:styleId="akppoytakirja">
    <w:name w:val="akppoytakirja"/>
    <w:rsid w:val="00B4160F"/>
    <w:pPr>
      <w:numPr>
        <w:numId w:val="2"/>
      </w:numPr>
      <w:tabs>
        <w:tab w:val="left" w:pos="1304"/>
        <w:tab w:val="left" w:pos="2608"/>
        <w:tab w:val="left" w:pos="3912"/>
        <w:tab w:val="left" w:pos="5216"/>
        <w:tab w:val="left" w:pos="6521"/>
        <w:tab w:val="left" w:pos="7825"/>
      </w:tabs>
      <w:spacing w:before="120"/>
      <w:ind w:left="340" w:hanging="340"/>
    </w:pPr>
    <w:rPr>
      <w:rFonts w:ascii="Calibri" w:hAnsi="Calibri"/>
      <w:noProof/>
      <w:sz w:val="24"/>
      <w:lang w:val="en-GB" w:eastAsia="en-US"/>
    </w:rPr>
  </w:style>
  <w:style w:type="character" w:styleId="Sivunumero">
    <w:name w:val="page number"/>
    <w:basedOn w:val="Kappaleenoletusfontti"/>
  </w:style>
  <w:style w:type="character" w:styleId="Rivinumero">
    <w:name w:val="line number"/>
    <w:basedOn w:val="Kappaleenoletusfontti"/>
  </w:style>
  <w:style w:type="paragraph" w:customStyle="1" w:styleId="akpallekirjoittaja1">
    <w:name w:val="akpallekirjoittaja1"/>
    <w:basedOn w:val="akpperus"/>
    <w:rsid w:val="00B4160F"/>
    <w:pPr>
      <w:tabs>
        <w:tab w:val="clear" w:pos="1276"/>
        <w:tab w:val="clear" w:pos="2552"/>
        <w:tab w:val="clear" w:pos="3969"/>
        <w:tab w:val="clear" w:pos="5245"/>
        <w:tab w:val="clear" w:pos="6521"/>
        <w:tab w:val="clear" w:pos="7797"/>
        <w:tab w:val="clear" w:pos="9072"/>
      </w:tabs>
      <w:ind w:left="2608"/>
    </w:pPr>
    <w:rPr>
      <w:color w:val="000000"/>
    </w:rPr>
  </w:style>
  <w:style w:type="paragraph" w:customStyle="1" w:styleId="akpallekirjoittaja2">
    <w:name w:val="akpallekirjoittaja2"/>
    <w:basedOn w:val="akpperus"/>
    <w:rsid w:val="00B4160F"/>
    <w:pPr>
      <w:tabs>
        <w:tab w:val="clear" w:pos="1276"/>
        <w:tab w:val="clear" w:pos="2552"/>
        <w:tab w:val="clear" w:pos="3969"/>
        <w:tab w:val="clear" w:pos="5245"/>
        <w:tab w:val="clear" w:pos="6521"/>
        <w:tab w:val="clear" w:pos="7797"/>
        <w:tab w:val="clear" w:pos="9072"/>
      </w:tabs>
      <w:ind w:left="2608"/>
    </w:pPr>
    <w:rPr>
      <w:color w:val="000080"/>
    </w:rPr>
  </w:style>
  <w:style w:type="paragraph" w:customStyle="1" w:styleId="akpasia">
    <w:name w:val="akpasia"/>
    <w:rsid w:val="00CE0DA4"/>
    <w:rPr>
      <w:rFonts w:ascii="Calibri" w:hAnsi="Calibri"/>
      <w:noProof/>
      <w:color w:val="000000"/>
      <w:sz w:val="30"/>
      <w:lang w:val="en-GB" w:eastAsia="en-US"/>
    </w:rPr>
  </w:style>
  <w:style w:type="paragraph" w:customStyle="1" w:styleId="akpperus">
    <w:name w:val="akpperus"/>
    <w:rsid w:val="00B4160F"/>
    <w:pPr>
      <w:tabs>
        <w:tab w:val="left" w:pos="1276"/>
        <w:tab w:val="left" w:pos="2552"/>
        <w:tab w:val="left" w:pos="3969"/>
        <w:tab w:val="left" w:pos="5245"/>
        <w:tab w:val="left" w:pos="6521"/>
        <w:tab w:val="left" w:pos="7797"/>
        <w:tab w:val="left" w:pos="9072"/>
      </w:tabs>
    </w:pPr>
    <w:rPr>
      <w:rFonts w:ascii="Calibri" w:hAnsi="Calibri"/>
      <w:sz w:val="24"/>
      <w:lang w:eastAsia="en-US"/>
    </w:rPr>
  </w:style>
  <w:style w:type="paragraph" w:customStyle="1" w:styleId="akpnimike1">
    <w:name w:val="akpnimike1"/>
    <w:basedOn w:val="akpperus"/>
    <w:autoRedefine/>
    <w:rsid w:val="00B4160F"/>
  </w:style>
  <w:style w:type="paragraph" w:customStyle="1" w:styleId="akpnimike2">
    <w:name w:val="akpnimike2"/>
    <w:basedOn w:val="akpperus"/>
    <w:autoRedefine/>
    <w:rsid w:val="00B4160F"/>
  </w:style>
  <w:style w:type="paragraph" w:customStyle="1" w:styleId="akpviite">
    <w:name w:val="akpviite"/>
    <w:next w:val="akpperus"/>
    <w:rsid w:val="00B4160F"/>
    <w:rPr>
      <w:rFonts w:ascii="Calibri" w:hAnsi="Calibri"/>
      <w:noProof/>
      <w:color w:val="000000"/>
      <w:sz w:val="24"/>
      <w:lang w:val="en-GB" w:eastAsia="en-US"/>
    </w:rPr>
  </w:style>
  <w:style w:type="paragraph" w:customStyle="1" w:styleId="akptiedostopolku">
    <w:name w:val="akptiedostopolku"/>
    <w:rsid w:val="00B4160F"/>
    <w:rPr>
      <w:rFonts w:ascii="Calibri" w:hAnsi="Calibri"/>
      <w:noProof/>
      <w:color w:val="000000"/>
      <w:sz w:val="16"/>
      <w:lang w:val="en-GB" w:eastAsia="en-US"/>
    </w:rPr>
  </w:style>
  <w:style w:type="paragraph" w:styleId="Vakiosisennys">
    <w:name w:val="Normal Indent"/>
    <w:basedOn w:val="Normaali"/>
    <w:pPr>
      <w:ind w:left="720"/>
    </w:pPr>
  </w:style>
  <w:style w:type="paragraph" w:customStyle="1" w:styleId="akppoytakirja2">
    <w:name w:val="akppoytakirja2"/>
    <w:basedOn w:val="akppoytakirja"/>
    <w:autoRedefine/>
    <w:pPr>
      <w:numPr>
        <w:numId w:val="0"/>
      </w:numPr>
      <w:ind w:left="2665" w:hanging="1361"/>
    </w:pPr>
  </w:style>
  <w:style w:type="paragraph" w:customStyle="1" w:styleId="akpotsikko1">
    <w:name w:val="akpotsikko1"/>
    <w:rsid w:val="00B4160F"/>
    <w:rPr>
      <w:rFonts w:ascii="Calibri" w:hAnsi="Calibri"/>
      <w:noProof/>
      <w:sz w:val="24"/>
      <w:lang w:val="en-GB" w:eastAsia="en-US"/>
    </w:rPr>
  </w:style>
  <w:style w:type="paragraph" w:customStyle="1" w:styleId="akpleipa1">
    <w:name w:val="akpleipa1"/>
    <w:autoRedefine/>
    <w:rsid w:val="00B4160F"/>
    <w:pPr>
      <w:ind w:left="2608"/>
    </w:pPr>
    <w:rPr>
      <w:rFonts w:ascii="Calibri" w:hAnsi="Calibri"/>
      <w:noProof/>
      <w:sz w:val="24"/>
      <w:lang w:val="en-GB" w:eastAsia="en-US"/>
    </w:rPr>
  </w:style>
  <w:style w:type="paragraph" w:customStyle="1" w:styleId="akpasiakirjat">
    <w:name w:val="akpasiakirjat"/>
    <w:autoRedefine/>
    <w:rsid w:val="00B4160F"/>
    <w:pPr>
      <w:numPr>
        <w:numId w:val="3"/>
      </w:numPr>
      <w:ind w:left="2948"/>
    </w:pPr>
    <w:rPr>
      <w:rFonts w:ascii="Calibri" w:hAnsi="Calibri"/>
      <w:noProof/>
      <w:sz w:val="24"/>
      <w:lang w:val="en-GB" w:eastAsia="en-US"/>
    </w:rPr>
  </w:style>
  <w:style w:type="character" w:customStyle="1" w:styleId="akptunnus">
    <w:name w:val="akptunnus"/>
    <w:rsid w:val="007C57E2"/>
    <w:rPr>
      <w:rFonts w:ascii="Calibri" w:hAnsi="Calibri"/>
      <w:color w:val="000000"/>
      <w:sz w:val="22"/>
    </w:rPr>
  </w:style>
  <w:style w:type="paragraph" w:customStyle="1" w:styleId="logoe">
    <w:name w:val="logoe"/>
    <w:rPr>
      <w:noProof/>
      <w:sz w:val="24"/>
      <w:lang w:val="en-GB" w:eastAsia="en-US"/>
    </w:rPr>
  </w:style>
  <w:style w:type="character" w:customStyle="1" w:styleId="akptelekopio">
    <w:name w:val="akptelekopio"/>
    <w:rsid w:val="00B4160F"/>
    <w:rPr>
      <w:rFonts w:ascii="Calibri" w:hAnsi="Calibri"/>
      <w:b/>
      <w:sz w:val="24"/>
    </w:rPr>
  </w:style>
  <w:style w:type="character" w:customStyle="1" w:styleId="akpasiaots">
    <w:name w:val="akpasiaots"/>
    <w:rPr>
      <w:sz w:val="24"/>
    </w:rPr>
  </w:style>
  <w:style w:type="character" w:customStyle="1" w:styleId="akpviiteots">
    <w:name w:val="akpviiteots"/>
    <w:rPr>
      <w:sz w:val="24"/>
    </w:rPr>
  </w:style>
  <w:style w:type="paragraph" w:customStyle="1" w:styleId="AKPriippuva">
    <w:name w:val="AKP riippuva"/>
    <w:basedOn w:val="Normaali"/>
    <w:rsid w:val="00B4160F"/>
    <w:pPr>
      <w:spacing w:after="240"/>
      <w:ind w:left="2608" w:hanging="2608"/>
    </w:pPr>
    <w:rPr>
      <w:sz w:val="24"/>
    </w:rPr>
  </w:style>
  <w:style w:type="paragraph" w:customStyle="1" w:styleId="AKPlista">
    <w:name w:val="AKP lista"/>
    <w:basedOn w:val="Normaali"/>
    <w:rsid w:val="00B4160F"/>
    <w:pPr>
      <w:numPr>
        <w:numId w:val="4"/>
      </w:numPr>
      <w:ind w:left="2948"/>
    </w:pPr>
    <w:rPr>
      <w:sz w:val="24"/>
    </w:rPr>
  </w:style>
  <w:style w:type="paragraph" w:customStyle="1" w:styleId="akpasia2">
    <w:name w:val="akpasia2"/>
    <w:rsid w:val="00CE0DA4"/>
    <w:pPr>
      <w:ind w:left="2608" w:hanging="2608"/>
    </w:pPr>
    <w:rPr>
      <w:rFonts w:ascii="Calibri" w:hAnsi="Calibri"/>
      <w:noProof/>
      <w:color w:val="000000"/>
      <w:sz w:val="30"/>
      <w:lang w:val="en-GB" w:eastAsia="en-US"/>
    </w:rPr>
  </w:style>
  <w:style w:type="character" w:customStyle="1" w:styleId="akpallekirjoittaja1c">
    <w:name w:val="akpallekirjoittaja1c"/>
    <w:rsid w:val="00B4160F"/>
    <w:rPr>
      <w:rFonts w:ascii="Calibri" w:hAnsi="Calibri"/>
      <w:sz w:val="24"/>
    </w:rPr>
  </w:style>
  <w:style w:type="paragraph" w:customStyle="1" w:styleId="AKPleipteksti">
    <w:name w:val="AKP leipäteksti"/>
    <w:rsid w:val="00B4160F"/>
    <w:pPr>
      <w:ind w:left="2608"/>
    </w:pPr>
    <w:rPr>
      <w:rFonts w:ascii="Calibri" w:hAnsi="Calibri"/>
      <w:sz w:val="24"/>
      <w:lang w:eastAsia="en-US"/>
    </w:rPr>
  </w:style>
  <w:style w:type="character" w:customStyle="1" w:styleId="akppaivays">
    <w:name w:val="akppaivays"/>
    <w:rsid w:val="0006660B"/>
    <w:rPr>
      <w:rFonts w:ascii="Calibri" w:hAnsi="Calibri"/>
      <w:color w:val="000000"/>
      <w:sz w:val="22"/>
    </w:rPr>
  </w:style>
  <w:style w:type="character" w:customStyle="1" w:styleId="akptunniste">
    <w:name w:val="akptunniste"/>
    <w:rsid w:val="0006660B"/>
    <w:rPr>
      <w:rFonts w:ascii="Calibri" w:hAnsi="Calibri"/>
      <w:color w:val="000000"/>
      <w:sz w:val="22"/>
    </w:rPr>
  </w:style>
  <w:style w:type="character" w:customStyle="1" w:styleId="akpatyyppi">
    <w:name w:val="akpatyyppi"/>
    <w:rsid w:val="00703F98"/>
    <w:rPr>
      <w:rFonts w:ascii="Calibri" w:hAnsi="Calibri"/>
      <w:color w:val="000000"/>
      <w:sz w:val="22"/>
    </w:rPr>
  </w:style>
  <w:style w:type="paragraph" w:customStyle="1" w:styleId="AKPnormaali0">
    <w:name w:val="AKP normaali"/>
    <w:rsid w:val="00B4160F"/>
    <w:rPr>
      <w:rFonts w:ascii="Calibri" w:hAnsi="Calibri"/>
      <w:sz w:val="24"/>
      <w:lang w:eastAsia="en-US"/>
    </w:rPr>
  </w:style>
  <w:style w:type="paragraph" w:customStyle="1" w:styleId="akpasia3">
    <w:name w:val="akpasia3"/>
    <w:basedOn w:val="akpperus"/>
    <w:rsid w:val="00CE0DA4"/>
    <w:rPr>
      <w:color w:val="000000"/>
      <w:sz w:val="30"/>
    </w:rPr>
  </w:style>
  <w:style w:type="paragraph" w:customStyle="1" w:styleId="AKPesityslista0">
    <w:name w:val="AKP esityslista"/>
    <w:rsid w:val="00B4160F"/>
    <w:pPr>
      <w:numPr>
        <w:numId w:val="5"/>
      </w:numPr>
      <w:spacing w:after="240"/>
      <w:ind w:left="2608" w:hanging="1304"/>
    </w:pPr>
    <w:rPr>
      <w:rFonts w:ascii="Calibri" w:hAnsi="Calibri"/>
      <w:noProof/>
      <w:sz w:val="24"/>
      <w:lang w:val="en-GB" w:eastAsia="en-US"/>
    </w:rPr>
  </w:style>
  <w:style w:type="paragraph" w:customStyle="1" w:styleId="AKPpytkirja">
    <w:name w:val="AKP pöytäkirja"/>
    <w:basedOn w:val="AKPnormaali0"/>
    <w:next w:val="AKPleipteksti"/>
    <w:rsid w:val="00B4160F"/>
    <w:pPr>
      <w:numPr>
        <w:numId w:val="6"/>
      </w:numPr>
      <w:spacing w:before="240" w:after="240"/>
    </w:pPr>
  </w:style>
  <w:style w:type="paragraph" w:customStyle="1" w:styleId="AKPotsikko">
    <w:name w:val="AKP otsikko"/>
    <w:next w:val="AKPleipteksti"/>
    <w:rsid w:val="00B4160F"/>
    <w:pPr>
      <w:spacing w:after="240"/>
    </w:pPr>
    <w:rPr>
      <w:rFonts w:ascii="Calibri" w:hAnsi="Calibri"/>
      <w:b/>
      <w:noProof/>
      <w:sz w:val="24"/>
      <w:lang w:val="en-GB" w:eastAsia="en-US"/>
    </w:rPr>
  </w:style>
  <w:style w:type="paragraph" w:customStyle="1" w:styleId="AKPvliotsikko">
    <w:name w:val="AKP väliotsikko"/>
    <w:next w:val="AKPleipteksti"/>
    <w:rsid w:val="00B4160F"/>
    <w:pPr>
      <w:ind w:left="1304"/>
    </w:pPr>
    <w:rPr>
      <w:rFonts w:ascii="Calibri" w:hAnsi="Calibri"/>
      <w:noProof/>
      <w:sz w:val="24"/>
      <w:lang w:val="en-GB" w:eastAsia="en-US"/>
    </w:rPr>
  </w:style>
  <w:style w:type="paragraph" w:customStyle="1" w:styleId="AKPalatunniste0">
    <w:name w:val="AKP alatunniste"/>
    <w:rsid w:val="00B4160F"/>
    <w:rPr>
      <w:rFonts w:ascii="Calibri" w:hAnsi="Calibri"/>
      <w:noProof/>
      <w:lang w:val="en-GB" w:eastAsia="en-US"/>
    </w:rPr>
  </w:style>
  <w:style w:type="paragraph" w:customStyle="1" w:styleId="AKPliite">
    <w:name w:val="AKP liite"/>
    <w:rsid w:val="00B4160F"/>
    <w:pPr>
      <w:ind w:left="2608" w:hanging="2608"/>
    </w:pPr>
    <w:rPr>
      <w:rFonts w:ascii="Calibri" w:hAnsi="Calibri"/>
      <w:noProof/>
      <w:sz w:val="24"/>
      <w:lang w:val="en-GB" w:eastAsia="en-US"/>
    </w:rPr>
  </w:style>
  <w:style w:type="paragraph" w:customStyle="1" w:styleId="AKPriippuva2">
    <w:name w:val="AKP riippuva2"/>
    <w:rsid w:val="00B4160F"/>
    <w:pPr>
      <w:ind w:left="2608" w:hanging="2608"/>
    </w:pPr>
    <w:rPr>
      <w:rFonts w:ascii="Calibri" w:hAnsi="Calibri"/>
      <w:noProof/>
      <w:sz w:val="24"/>
      <w:lang w:val="en-GB" w:eastAsia="en-US"/>
    </w:rPr>
  </w:style>
  <w:style w:type="paragraph" w:customStyle="1" w:styleId="akpyksikko">
    <w:name w:val="akpyksikko"/>
    <w:rsid w:val="0006660B"/>
    <w:rPr>
      <w:rFonts w:ascii="Calibri" w:hAnsi="Calibri"/>
      <w:noProof/>
      <w:color w:val="000000"/>
      <w:sz w:val="22"/>
      <w:lang w:val="en-GB" w:eastAsia="en-US"/>
    </w:rPr>
  </w:style>
  <w:style w:type="character" w:customStyle="1" w:styleId="akpnimi">
    <w:name w:val="akpnimi"/>
    <w:rsid w:val="00B4160F"/>
    <w:rPr>
      <w:rFonts w:ascii="Calibri" w:hAnsi="Calibri"/>
      <w:spacing w:val="20"/>
      <w:w w:val="100"/>
      <w:sz w:val="24"/>
    </w:rPr>
  </w:style>
  <w:style w:type="character" w:customStyle="1" w:styleId="allekirjoittaja2c">
    <w:name w:val="allekirjoittaja2c"/>
    <w:rsid w:val="00B4160F"/>
    <w:rPr>
      <w:rFonts w:ascii="Calibri" w:hAnsi="Calibri"/>
      <w:sz w:val="24"/>
    </w:rPr>
  </w:style>
  <w:style w:type="character" w:customStyle="1" w:styleId="akpallekirjoittaja2c">
    <w:name w:val="akpallekirjoittaja2c"/>
    <w:rsid w:val="00A02446"/>
    <w:rPr>
      <w:rFonts w:ascii="Calibri" w:hAnsi="Calibri"/>
      <w:sz w:val="24"/>
    </w:rPr>
  </w:style>
  <w:style w:type="paragraph" w:customStyle="1" w:styleId="AKPosallistujat">
    <w:name w:val="AKP osallistujat"/>
    <w:basedOn w:val="AKPnormaali0"/>
    <w:pPr>
      <w:ind w:left="2597" w:hanging="2597"/>
    </w:pPr>
  </w:style>
  <w:style w:type="paragraph" w:customStyle="1" w:styleId="akpesasia">
    <w:name w:val="akpesasia"/>
    <w:rsid w:val="00B4160F"/>
    <w:rPr>
      <w:rFonts w:ascii="Calibri" w:hAnsi="Calibri"/>
      <w:b/>
      <w:noProof/>
      <w:sz w:val="24"/>
      <w:lang w:val="en-GB" w:eastAsia="en-US"/>
    </w:rPr>
  </w:style>
  <w:style w:type="character" w:customStyle="1" w:styleId="akphanke">
    <w:name w:val="akphanke"/>
    <w:rPr>
      <w:color w:val="000000"/>
      <w:sz w:val="24"/>
    </w:rPr>
  </w:style>
  <w:style w:type="character" w:customStyle="1" w:styleId="akplaatija">
    <w:name w:val="akplaatija"/>
    <w:rsid w:val="0006660B"/>
    <w:rPr>
      <w:rFonts w:ascii="Calibri" w:hAnsi="Calibri"/>
      <w:color w:val="000000"/>
      <w:sz w:val="22"/>
    </w:rPr>
  </w:style>
  <w:style w:type="paragraph" w:styleId="Seliteteksti">
    <w:name w:val="Balloon Text"/>
    <w:basedOn w:val="Normaali"/>
    <w:link w:val="SelitetekstiChar"/>
    <w:rsid w:val="00D87FC7"/>
    <w:rPr>
      <w:rFonts w:ascii="Tahoma" w:hAnsi="Tahoma" w:cs="Tahoma"/>
      <w:sz w:val="16"/>
      <w:szCs w:val="16"/>
    </w:rPr>
  </w:style>
  <w:style w:type="character" w:customStyle="1" w:styleId="SelitetekstiChar">
    <w:name w:val="Seliteteksti Char"/>
    <w:basedOn w:val="Kappaleenoletusfontti"/>
    <w:link w:val="Seliteteksti"/>
    <w:rsid w:val="00D87FC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B4160F"/>
    <w:rPr>
      <w:rFonts w:ascii="Calibri" w:hAnsi="Calibri"/>
      <w:lang w:eastAsia="en-US"/>
    </w:rPr>
  </w:style>
  <w:style w:type="paragraph" w:styleId="Otsikko1">
    <w:name w:val="heading 1"/>
    <w:basedOn w:val="Normaali"/>
    <w:next w:val="Normaali"/>
    <w:qFormat/>
    <w:rsid w:val="00B4160F"/>
    <w:pPr>
      <w:keepNext/>
      <w:keepLines/>
      <w:numPr>
        <w:numId w:val="13"/>
      </w:numPr>
      <w:spacing w:before="240" w:after="240"/>
      <w:ind w:left="284" w:hanging="284"/>
      <w:outlineLvl w:val="0"/>
    </w:pPr>
    <w:rPr>
      <w:b/>
      <w:sz w:val="24"/>
    </w:rPr>
  </w:style>
  <w:style w:type="paragraph" w:styleId="Otsikko2">
    <w:name w:val="heading 2"/>
    <w:basedOn w:val="Normaali"/>
    <w:next w:val="Normaali"/>
    <w:qFormat/>
    <w:rsid w:val="00B4160F"/>
    <w:pPr>
      <w:keepNext/>
      <w:keepLines/>
      <w:numPr>
        <w:ilvl w:val="1"/>
        <w:numId w:val="14"/>
      </w:numPr>
      <w:spacing w:before="240" w:after="240"/>
      <w:ind w:left="454" w:hanging="454"/>
      <w:outlineLvl w:val="1"/>
    </w:pPr>
    <w:rPr>
      <w:b/>
      <w:sz w:val="24"/>
    </w:rPr>
  </w:style>
  <w:style w:type="paragraph" w:styleId="Otsikko3">
    <w:name w:val="heading 3"/>
    <w:basedOn w:val="Normaali"/>
    <w:next w:val="Normaali"/>
    <w:qFormat/>
    <w:rsid w:val="00B4160F"/>
    <w:pPr>
      <w:keepNext/>
      <w:keepLines/>
      <w:numPr>
        <w:ilvl w:val="2"/>
        <w:numId w:val="15"/>
      </w:numPr>
      <w:spacing w:before="240" w:after="240"/>
      <w:ind w:left="624" w:hanging="624"/>
      <w:outlineLvl w:val="2"/>
    </w:pPr>
    <w:rPr>
      <w:b/>
      <w:sz w:val="24"/>
    </w:rPr>
  </w:style>
  <w:style w:type="paragraph" w:styleId="Otsikko4">
    <w:name w:val="heading 4"/>
    <w:basedOn w:val="Normaali"/>
    <w:next w:val="Normaali"/>
    <w:qFormat/>
    <w:rsid w:val="00B4160F"/>
    <w:pPr>
      <w:keepNext/>
      <w:keepLines/>
      <w:numPr>
        <w:ilvl w:val="3"/>
        <w:numId w:val="16"/>
      </w:numPr>
      <w:spacing w:before="240" w:after="240"/>
      <w:ind w:left="794" w:hanging="794"/>
      <w:outlineLvl w:val="3"/>
    </w:pPr>
    <w:rPr>
      <w:b/>
      <w:sz w:val="24"/>
    </w:rPr>
  </w:style>
  <w:style w:type="paragraph" w:styleId="Otsikko5">
    <w:name w:val="heading 5"/>
    <w:basedOn w:val="Normaali"/>
    <w:next w:val="Normaali"/>
    <w:qFormat/>
    <w:rsid w:val="00B4160F"/>
    <w:pPr>
      <w:keepNext/>
      <w:keepLines/>
      <w:numPr>
        <w:ilvl w:val="4"/>
        <w:numId w:val="17"/>
      </w:numPr>
      <w:spacing w:before="240" w:after="240"/>
      <w:ind w:left="964" w:hanging="964"/>
      <w:outlineLvl w:val="4"/>
    </w:pPr>
    <w:rPr>
      <w:b/>
      <w:sz w:val="24"/>
    </w:rPr>
  </w:style>
  <w:style w:type="paragraph" w:styleId="Otsikko6">
    <w:name w:val="heading 6"/>
    <w:basedOn w:val="Normaali"/>
    <w:next w:val="Normaali"/>
    <w:qFormat/>
    <w:rsid w:val="00B4160F"/>
    <w:pPr>
      <w:keepNext/>
      <w:keepLines/>
      <w:numPr>
        <w:ilvl w:val="5"/>
        <w:numId w:val="18"/>
      </w:numPr>
      <w:spacing w:before="240" w:after="240"/>
      <w:ind w:left="1134" w:hanging="1134"/>
      <w:outlineLvl w:val="5"/>
    </w:pPr>
    <w:rPr>
      <w:b/>
      <w:sz w:val="24"/>
    </w:rPr>
  </w:style>
  <w:style w:type="paragraph" w:styleId="Otsikko7">
    <w:name w:val="heading 7"/>
    <w:basedOn w:val="Normaali"/>
    <w:next w:val="Vakiosisennys"/>
    <w:qFormat/>
    <w:rsid w:val="00B4160F"/>
    <w:pPr>
      <w:keepNext/>
      <w:keepLines/>
      <w:numPr>
        <w:ilvl w:val="6"/>
        <w:numId w:val="19"/>
      </w:numPr>
      <w:spacing w:before="240" w:after="240"/>
      <w:ind w:left="1134" w:hanging="1134"/>
      <w:outlineLvl w:val="6"/>
    </w:pPr>
    <w:rPr>
      <w:b/>
      <w:sz w:val="24"/>
    </w:rPr>
  </w:style>
  <w:style w:type="paragraph" w:styleId="Otsikko8">
    <w:name w:val="heading 8"/>
    <w:basedOn w:val="Normaali"/>
    <w:next w:val="Normaali"/>
    <w:qFormat/>
    <w:rsid w:val="00B4160F"/>
    <w:pPr>
      <w:keepNext/>
      <w:keepLines/>
      <w:numPr>
        <w:ilvl w:val="7"/>
        <w:numId w:val="20"/>
      </w:numPr>
      <w:spacing w:before="240" w:after="240"/>
      <w:ind w:left="1304" w:hanging="1304"/>
      <w:outlineLvl w:val="7"/>
    </w:pPr>
    <w:rPr>
      <w:b/>
      <w:sz w:val="24"/>
    </w:rPr>
  </w:style>
  <w:style w:type="paragraph" w:styleId="Otsikko9">
    <w:name w:val="heading 9"/>
    <w:basedOn w:val="Normaali"/>
    <w:next w:val="Normaali"/>
    <w:qFormat/>
    <w:rsid w:val="00B4160F"/>
    <w:pPr>
      <w:keepNext/>
      <w:keepLines/>
      <w:numPr>
        <w:ilvl w:val="8"/>
        <w:numId w:val="21"/>
      </w:numPr>
      <w:spacing w:before="240" w:after="240"/>
      <w:ind w:left="1418" w:hanging="1418"/>
      <w:outlineLvl w:val="8"/>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4160F"/>
    <w:pPr>
      <w:tabs>
        <w:tab w:val="center" w:pos="4819"/>
        <w:tab w:val="right" w:pos="9638"/>
      </w:tabs>
    </w:pPr>
  </w:style>
  <w:style w:type="paragraph" w:styleId="Alatunniste">
    <w:name w:val="footer"/>
    <w:basedOn w:val="Normaali"/>
    <w:rsid w:val="00B4160F"/>
    <w:pPr>
      <w:tabs>
        <w:tab w:val="center" w:pos="4819"/>
        <w:tab w:val="right" w:pos="9638"/>
      </w:tabs>
    </w:pPr>
  </w:style>
  <w:style w:type="paragraph" w:customStyle="1" w:styleId="akpylatunniste">
    <w:name w:val="akpylatunniste"/>
    <w:basedOn w:val="Normaali"/>
    <w:autoRedefine/>
    <w:rsid w:val="00483C2E"/>
    <w:pPr>
      <w:tabs>
        <w:tab w:val="left" w:pos="1304"/>
        <w:tab w:val="left" w:pos="2608"/>
        <w:tab w:val="left" w:pos="3912"/>
        <w:tab w:val="left" w:pos="5216"/>
        <w:tab w:val="left" w:pos="6521"/>
        <w:tab w:val="left" w:pos="7825"/>
        <w:tab w:val="left" w:pos="9129"/>
      </w:tabs>
      <w:ind w:right="72"/>
    </w:pPr>
    <w:rPr>
      <w:noProof/>
      <w:sz w:val="22"/>
      <w:szCs w:val="22"/>
    </w:rPr>
  </w:style>
  <w:style w:type="paragraph" w:customStyle="1" w:styleId="akpalatunniste">
    <w:name w:val="akpalatunniste"/>
    <w:basedOn w:val="Normaali"/>
    <w:autoRedefine/>
    <w:rsid w:val="00B4160F"/>
    <w:pPr>
      <w:tabs>
        <w:tab w:val="left" w:pos="1304"/>
        <w:tab w:val="left" w:pos="2608"/>
        <w:tab w:val="left" w:pos="3912"/>
        <w:tab w:val="left" w:pos="5216"/>
        <w:tab w:val="left" w:pos="6521"/>
        <w:tab w:val="left" w:pos="7825"/>
        <w:tab w:val="left" w:pos="9129"/>
      </w:tabs>
    </w:pPr>
    <w:rPr>
      <w:sz w:val="24"/>
    </w:rPr>
  </w:style>
  <w:style w:type="paragraph" w:customStyle="1" w:styleId="akpesityslista">
    <w:name w:val="akpesityslista"/>
    <w:autoRedefine/>
    <w:rsid w:val="00B4160F"/>
    <w:pPr>
      <w:numPr>
        <w:numId w:val="1"/>
      </w:numPr>
      <w:tabs>
        <w:tab w:val="left" w:pos="1304"/>
        <w:tab w:val="left" w:pos="2608"/>
        <w:tab w:val="left" w:pos="3912"/>
        <w:tab w:val="left" w:pos="5216"/>
        <w:tab w:val="left" w:pos="6521"/>
        <w:tab w:val="left" w:pos="7768"/>
        <w:tab w:val="left" w:pos="9072"/>
      </w:tabs>
      <w:spacing w:before="120"/>
      <w:ind w:left="2608" w:hanging="1304"/>
    </w:pPr>
    <w:rPr>
      <w:rFonts w:ascii="Calibri" w:hAnsi="Calibri"/>
      <w:noProof/>
      <w:sz w:val="24"/>
      <w:lang w:val="en-GB" w:eastAsia="en-US"/>
    </w:rPr>
  </w:style>
  <w:style w:type="paragraph" w:customStyle="1" w:styleId="akpnormaali">
    <w:name w:val="akpnormaali"/>
    <w:basedOn w:val="Normaali"/>
    <w:rsid w:val="00B4160F"/>
    <w:pPr>
      <w:tabs>
        <w:tab w:val="left" w:pos="1304"/>
        <w:tab w:val="left" w:pos="2608"/>
        <w:tab w:val="left" w:pos="3912"/>
        <w:tab w:val="left" w:pos="5216"/>
        <w:tab w:val="left" w:pos="6521"/>
        <w:tab w:val="left" w:pos="7825"/>
        <w:tab w:val="left" w:pos="9129"/>
      </w:tabs>
      <w:ind w:left="2608"/>
    </w:pPr>
    <w:rPr>
      <w:sz w:val="24"/>
    </w:rPr>
  </w:style>
  <w:style w:type="paragraph" w:customStyle="1" w:styleId="akppoytakirja">
    <w:name w:val="akppoytakirja"/>
    <w:rsid w:val="00B4160F"/>
    <w:pPr>
      <w:numPr>
        <w:numId w:val="2"/>
      </w:numPr>
      <w:tabs>
        <w:tab w:val="left" w:pos="1304"/>
        <w:tab w:val="left" w:pos="2608"/>
        <w:tab w:val="left" w:pos="3912"/>
        <w:tab w:val="left" w:pos="5216"/>
        <w:tab w:val="left" w:pos="6521"/>
        <w:tab w:val="left" w:pos="7825"/>
      </w:tabs>
      <w:spacing w:before="120"/>
      <w:ind w:left="340" w:hanging="340"/>
    </w:pPr>
    <w:rPr>
      <w:rFonts w:ascii="Calibri" w:hAnsi="Calibri"/>
      <w:noProof/>
      <w:sz w:val="24"/>
      <w:lang w:val="en-GB" w:eastAsia="en-US"/>
    </w:rPr>
  </w:style>
  <w:style w:type="character" w:styleId="Sivunumero">
    <w:name w:val="page number"/>
    <w:basedOn w:val="Kappaleenoletusfontti"/>
  </w:style>
  <w:style w:type="character" w:styleId="Rivinumero">
    <w:name w:val="line number"/>
    <w:basedOn w:val="Kappaleenoletusfontti"/>
  </w:style>
  <w:style w:type="paragraph" w:customStyle="1" w:styleId="akpallekirjoittaja1">
    <w:name w:val="akpallekirjoittaja1"/>
    <w:basedOn w:val="akpperus"/>
    <w:rsid w:val="00B4160F"/>
    <w:pPr>
      <w:tabs>
        <w:tab w:val="clear" w:pos="1276"/>
        <w:tab w:val="clear" w:pos="2552"/>
        <w:tab w:val="clear" w:pos="3969"/>
        <w:tab w:val="clear" w:pos="5245"/>
        <w:tab w:val="clear" w:pos="6521"/>
        <w:tab w:val="clear" w:pos="7797"/>
        <w:tab w:val="clear" w:pos="9072"/>
      </w:tabs>
      <w:ind w:left="2608"/>
    </w:pPr>
    <w:rPr>
      <w:color w:val="000000"/>
    </w:rPr>
  </w:style>
  <w:style w:type="paragraph" w:customStyle="1" w:styleId="akpallekirjoittaja2">
    <w:name w:val="akpallekirjoittaja2"/>
    <w:basedOn w:val="akpperus"/>
    <w:rsid w:val="00B4160F"/>
    <w:pPr>
      <w:tabs>
        <w:tab w:val="clear" w:pos="1276"/>
        <w:tab w:val="clear" w:pos="2552"/>
        <w:tab w:val="clear" w:pos="3969"/>
        <w:tab w:val="clear" w:pos="5245"/>
        <w:tab w:val="clear" w:pos="6521"/>
        <w:tab w:val="clear" w:pos="7797"/>
        <w:tab w:val="clear" w:pos="9072"/>
      </w:tabs>
      <w:ind w:left="2608"/>
    </w:pPr>
    <w:rPr>
      <w:color w:val="000080"/>
    </w:rPr>
  </w:style>
  <w:style w:type="paragraph" w:customStyle="1" w:styleId="akpasia">
    <w:name w:val="akpasia"/>
    <w:rsid w:val="00CE0DA4"/>
    <w:rPr>
      <w:rFonts w:ascii="Calibri" w:hAnsi="Calibri"/>
      <w:noProof/>
      <w:color w:val="000000"/>
      <w:sz w:val="30"/>
      <w:lang w:val="en-GB" w:eastAsia="en-US"/>
    </w:rPr>
  </w:style>
  <w:style w:type="paragraph" w:customStyle="1" w:styleId="akpperus">
    <w:name w:val="akpperus"/>
    <w:rsid w:val="00B4160F"/>
    <w:pPr>
      <w:tabs>
        <w:tab w:val="left" w:pos="1276"/>
        <w:tab w:val="left" w:pos="2552"/>
        <w:tab w:val="left" w:pos="3969"/>
        <w:tab w:val="left" w:pos="5245"/>
        <w:tab w:val="left" w:pos="6521"/>
        <w:tab w:val="left" w:pos="7797"/>
        <w:tab w:val="left" w:pos="9072"/>
      </w:tabs>
    </w:pPr>
    <w:rPr>
      <w:rFonts w:ascii="Calibri" w:hAnsi="Calibri"/>
      <w:sz w:val="24"/>
      <w:lang w:eastAsia="en-US"/>
    </w:rPr>
  </w:style>
  <w:style w:type="paragraph" w:customStyle="1" w:styleId="akpnimike1">
    <w:name w:val="akpnimike1"/>
    <w:basedOn w:val="akpperus"/>
    <w:autoRedefine/>
    <w:rsid w:val="00B4160F"/>
  </w:style>
  <w:style w:type="paragraph" w:customStyle="1" w:styleId="akpnimike2">
    <w:name w:val="akpnimike2"/>
    <w:basedOn w:val="akpperus"/>
    <w:autoRedefine/>
    <w:rsid w:val="00B4160F"/>
  </w:style>
  <w:style w:type="paragraph" w:customStyle="1" w:styleId="akpviite">
    <w:name w:val="akpviite"/>
    <w:next w:val="akpperus"/>
    <w:rsid w:val="00B4160F"/>
    <w:rPr>
      <w:rFonts w:ascii="Calibri" w:hAnsi="Calibri"/>
      <w:noProof/>
      <w:color w:val="000000"/>
      <w:sz w:val="24"/>
      <w:lang w:val="en-GB" w:eastAsia="en-US"/>
    </w:rPr>
  </w:style>
  <w:style w:type="paragraph" w:customStyle="1" w:styleId="akptiedostopolku">
    <w:name w:val="akptiedostopolku"/>
    <w:rsid w:val="00B4160F"/>
    <w:rPr>
      <w:rFonts w:ascii="Calibri" w:hAnsi="Calibri"/>
      <w:noProof/>
      <w:color w:val="000000"/>
      <w:sz w:val="16"/>
      <w:lang w:val="en-GB" w:eastAsia="en-US"/>
    </w:rPr>
  </w:style>
  <w:style w:type="paragraph" w:styleId="Vakiosisennys">
    <w:name w:val="Normal Indent"/>
    <w:basedOn w:val="Normaali"/>
    <w:pPr>
      <w:ind w:left="720"/>
    </w:pPr>
  </w:style>
  <w:style w:type="paragraph" w:customStyle="1" w:styleId="akppoytakirja2">
    <w:name w:val="akppoytakirja2"/>
    <w:basedOn w:val="akppoytakirja"/>
    <w:autoRedefine/>
    <w:pPr>
      <w:numPr>
        <w:numId w:val="0"/>
      </w:numPr>
      <w:ind w:left="2665" w:hanging="1361"/>
    </w:pPr>
  </w:style>
  <w:style w:type="paragraph" w:customStyle="1" w:styleId="akpotsikko1">
    <w:name w:val="akpotsikko1"/>
    <w:rsid w:val="00B4160F"/>
    <w:rPr>
      <w:rFonts w:ascii="Calibri" w:hAnsi="Calibri"/>
      <w:noProof/>
      <w:sz w:val="24"/>
      <w:lang w:val="en-GB" w:eastAsia="en-US"/>
    </w:rPr>
  </w:style>
  <w:style w:type="paragraph" w:customStyle="1" w:styleId="akpleipa1">
    <w:name w:val="akpleipa1"/>
    <w:autoRedefine/>
    <w:rsid w:val="00B4160F"/>
    <w:pPr>
      <w:ind w:left="2608"/>
    </w:pPr>
    <w:rPr>
      <w:rFonts w:ascii="Calibri" w:hAnsi="Calibri"/>
      <w:noProof/>
      <w:sz w:val="24"/>
      <w:lang w:val="en-GB" w:eastAsia="en-US"/>
    </w:rPr>
  </w:style>
  <w:style w:type="paragraph" w:customStyle="1" w:styleId="akpasiakirjat">
    <w:name w:val="akpasiakirjat"/>
    <w:autoRedefine/>
    <w:rsid w:val="00B4160F"/>
    <w:pPr>
      <w:numPr>
        <w:numId w:val="3"/>
      </w:numPr>
      <w:ind w:left="2948"/>
    </w:pPr>
    <w:rPr>
      <w:rFonts w:ascii="Calibri" w:hAnsi="Calibri"/>
      <w:noProof/>
      <w:sz w:val="24"/>
      <w:lang w:val="en-GB" w:eastAsia="en-US"/>
    </w:rPr>
  </w:style>
  <w:style w:type="character" w:customStyle="1" w:styleId="akptunnus">
    <w:name w:val="akptunnus"/>
    <w:rsid w:val="007C57E2"/>
    <w:rPr>
      <w:rFonts w:ascii="Calibri" w:hAnsi="Calibri"/>
      <w:color w:val="000000"/>
      <w:sz w:val="22"/>
    </w:rPr>
  </w:style>
  <w:style w:type="paragraph" w:customStyle="1" w:styleId="logoe">
    <w:name w:val="logoe"/>
    <w:rPr>
      <w:noProof/>
      <w:sz w:val="24"/>
      <w:lang w:val="en-GB" w:eastAsia="en-US"/>
    </w:rPr>
  </w:style>
  <w:style w:type="character" w:customStyle="1" w:styleId="akptelekopio">
    <w:name w:val="akptelekopio"/>
    <w:rsid w:val="00B4160F"/>
    <w:rPr>
      <w:rFonts w:ascii="Calibri" w:hAnsi="Calibri"/>
      <w:b/>
      <w:sz w:val="24"/>
    </w:rPr>
  </w:style>
  <w:style w:type="character" w:customStyle="1" w:styleId="akpasiaots">
    <w:name w:val="akpasiaots"/>
    <w:rPr>
      <w:sz w:val="24"/>
    </w:rPr>
  </w:style>
  <w:style w:type="character" w:customStyle="1" w:styleId="akpviiteots">
    <w:name w:val="akpviiteots"/>
    <w:rPr>
      <w:sz w:val="24"/>
    </w:rPr>
  </w:style>
  <w:style w:type="paragraph" w:customStyle="1" w:styleId="AKPriippuva">
    <w:name w:val="AKP riippuva"/>
    <w:basedOn w:val="Normaali"/>
    <w:rsid w:val="00B4160F"/>
    <w:pPr>
      <w:spacing w:after="240"/>
      <w:ind w:left="2608" w:hanging="2608"/>
    </w:pPr>
    <w:rPr>
      <w:sz w:val="24"/>
    </w:rPr>
  </w:style>
  <w:style w:type="paragraph" w:customStyle="1" w:styleId="AKPlista">
    <w:name w:val="AKP lista"/>
    <w:basedOn w:val="Normaali"/>
    <w:rsid w:val="00B4160F"/>
    <w:pPr>
      <w:numPr>
        <w:numId w:val="4"/>
      </w:numPr>
      <w:ind w:left="2948"/>
    </w:pPr>
    <w:rPr>
      <w:sz w:val="24"/>
    </w:rPr>
  </w:style>
  <w:style w:type="paragraph" w:customStyle="1" w:styleId="akpasia2">
    <w:name w:val="akpasia2"/>
    <w:rsid w:val="00CE0DA4"/>
    <w:pPr>
      <w:ind w:left="2608" w:hanging="2608"/>
    </w:pPr>
    <w:rPr>
      <w:rFonts w:ascii="Calibri" w:hAnsi="Calibri"/>
      <w:noProof/>
      <w:color w:val="000000"/>
      <w:sz w:val="30"/>
      <w:lang w:val="en-GB" w:eastAsia="en-US"/>
    </w:rPr>
  </w:style>
  <w:style w:type="character" w:customStyle="1" w:styleId="akpallekirjoittaja1c">
    <w:name w:val="akpallekirjoittaja1c"/>
    <w:rsid w:val="00B4160F"/>
    <w:rPr>
      <w:rFonts w:ascii="Calibri" w:hAnsi="Calibri"/>
      <w:sz w:val="24"/>
    </w:rPr>
  </w:style>
  <w:style w:type="paragraph" w:customStyle="1" w:styleId="AKPleipteksti">
    <w:name w:val="AKP leipäteksti"/>
    <w:rsid w:val="00B4160F"/>
    <w:pPr>
      <w:ind w:left="2608"/>
    </w:pPr>
    <w:rPr>
      <w:rFonts w:ascii="Calibri" w:hAnsi="Calibri"/>
      <w:sz w:val="24"/>
      <w:lang w:eastAsia="en-US"/>
    </w:rPr>
  </w:style>
  <w:style w:type="character" w:customStyle="1" w:styleId="akppaivays">
    <w:name w:val="akppaivays"/>
    <w:rsid w:val="0006660B"/>
    <w:rPr>
      <w:rFonts w:ascii="Calibri" w:hAnsi="Calibri"/>
      <w:color w:val="000000"/>
      <w:sz w:val="22"/>
    </w:rPr>
  </w:style>
  <w:style w:type="character" w:customStyle="1" w:styleId="akptunniste">
    <w:name w:val="akptunniste"/>
    <w:rsid w:val="0006660B"/>
    <w:rPr>
      <w:rFonts w:ascii="Calibri" w:hAnsi="Calibri"/>
      <w:color w:val="000000"/>
      <w:sz w:val="22"/>
    </w:rPr>
  </w:style>
  <w:style w:type="character" w:customStyle="1" w:styleId="akpatyyppi">
    <w:name w:val="akpatyyppi"/>
    <w:rsid w:val="00703F98"/>
    <w:rPr>
      <w:rFonts w:ascii="Calibri" w:hAnsi="Calibri"/>
      <w:color w:val="000000"/>
      <w:sz w:val="22"/>
    </w:rPr>
  </w:style>
  <w:style w:type="paragraph" w:customStyle="1" w:styleId="AKPnormaali0">
    <w:name w:val="AKP normaali"/>
    <w:rsid w:val="00B4160F"/>
    <w:rPr>
      <w:rFonts w:ascii="Calibri" w:hAnsi="Calibri"/>
      <w:sz w:val="24"/>
      <w:lang w:eastAsia="en-US"/>
    </w:rPr>
  </w:style>
  <w:style w:type="paragraph" w:customStyle="1" w:styleId="akpasia3">
    <w:name w:val="akpasia3"/>
    <w:basedOn w:val="akpperus"/>
    <w:rsid w:val="00CE0DA4"/>
    <w:rPr>
      <w:color w:val="000000"/>
      <w:sz w:val="30"/>
    </w:rPr>
  </w:style>
  <w:style w:type="paragraph" w:customStyle="1" w:styleId="AKPesityslista0">
    <w:name w:val="AKP esityslista"/>
    <w:rsid w:val="00B4160F"/>
    <w:pPr>
      <w:numPr>
        <w:numId w:val="5"/>
      </w:numPr>
      <w:spacing w:after="240"/>
      <w:ind w:left="2608" w:hanging="1304"/>
    </w:pPr>
    <w:rPr>
      <w:rFonts w:ascii="Calibri" w:hAnsi="Calibri"/>
      <w:noProof/>
      <w:sz w:val="24"/>
      <w:lang w:val="en-GB" w:eastAsia="en-US"/>
    </w:rPr>
  </w:style>
  <w:style w:type="paragraph" w:customStyle="1" w:styleId="AKPpytkirja">
    <w:name w:val="AKP pöytäkirja"/>
    <w:basedOn w:val="AKPnormaali0"/>
    <w:next w:val="AKPleipteksti"/>
    <w:rsid w:val="00B4160F"/>
    <w:pPr>
      <w:numPr>
        <w:numId w:val="6"/>
      </w:numPr>
      <w:spacing w:before="240" w:after="240"/>
    </w:pPr>
  </w:style>
  <w:style w:type="paragraph" w:customStyle="1" w:styleId="AKPotsikko">
    <w:name w:val="AKP otsikko"/>
    <w:next w:val="AKPleipteksti"/>
    <w:rsid w:val="00B4160F"/>
    <w:pPr>
      <w:spacing w:after="240"/>
    </w:pPr>
    <w:rPr>
      <w:rFonts w:ascii="Calibri" w:hAnsi="Calibri"/>
      <w:b/>
      <w:noProof/>
      <w:sz w:val="24"/>
      <w:lang w:val="en-GB" w:eastAsia="en-US"/>
    </w:rPr>
  </w:style>
  <w:style w:type="paragraph" w:customStyle="1" w:styleId="AKPvliotsikko">
    <w:name w:val="AKP väliotsikko"/>
    <w:next w:val="AKPleipteksti"/>
    <w:rsid w:val="00B4160F"/>
    <w:pPr>
      <w:ind w:left="1304"/>
    </w:pPr>
    <w:rPr>
      <w:rFonts w:ascii="Calibri" w:hAnsi="Calibri"/>
      <w:noProof/>
      <w:sz w:val="24"/>
      <w:lang w:val="en-GB" w:eastAsia="en-US"/>
    </w:rPr>
  </w:style>
  <w:style w:type="paragraph" w:customStyle="1" w:styleId="AKPalatunniste0">
    <w:name w:val="AKP alatunniste"/>
    <w:rsid w:val="00B4160F"/>
    <w:rPr>
      <w:rFonts w:ascii="Calibri" w:hAnsi="Calibri"/>
      <w:noProof/>
      <w:lang w:val="en-GB" w:eastAsia="en-US"/>
    </w:rPr>
  </w:style>
  <w:style w:type="paragraph" w:customStyle="1" w:styleId="AKPliite">
    <w:name w:val="AKP liite"/>
    <w:rsid w:val="00B4160F"/>
    <w:pPr>
      <w:ind w:left="2608" w:hanging="2608"/>
    </w:pPr>
    <w:rPr>
      <w:rFonts w:ascii="Calibri" w:hAnsi="Calibri"/>
      <w:noProof/>
      <w:sz w:val="24"/>
      <w:lang w:val="en-GB" w:eastAsia="en-US"/>
    </w:rPr>
  </w:style>
  <w:style w:type="paragraph" w:customStyle="1" w:styleId="AKPriippuva2">
    <w:name w:val="AKP riippuva2"/>
    <w:rsid w:val="00B4160F"/>
    <w:pPr>
      <w:ind w:left="2608" w:hanging="2608"/>
    </w:pPr>
    <w:rPr>
      <w:rFonts w:ascii="Calibri" w:hAnsi="Calibri"/>
      <w:noProof/>
      <w:sz w:val="24"/>
      <w:lang w:val="en-GB" w:eastAsia="en-US"/>
    </w:rPr>
  </w:style>
  <w:style w:type="paragraph" w:customStyle="1" w:styleId="akpyksikko">
    <w:name w:val="akpyksikko"/>
    <w:rsid w:val="0006660B"/>
    <w:rPr>
      <w:rFonts w:ascii="Calibri" w:hAnsi="Calibri"/>
      <w:noProof/>
      <w:color w:val="000000"/>
      <w:sz w:val="22"/>
      <w:lang w:val="en-GB" w:eastAsia="en-US"/>
    </w:rPr>
  </w:style>
  <w:style w:type="character" w:customStyle="1" w:styleId="akpnimi">
    <w:name w:val="akpnimi"/>
    <w:rsid w:val="00B4160F"/>
    <w:rPr>
      <w:rFonts w:ascii="Calibri" w:hAnsi="Calibri"/>
      <w:spacing w:val="20"/>
      <w:w w:val="100"/>
      <w:sz w:val="24"/>
    </w:rPr>
  </w:style>
  <w:style w:type="character" w:customStyle="1" w:styleId="allekirjoittaja2c">
    <w:name w:val="allekirjoittaja2c"/>
    <w:rsid w:val="00B4160F"/>
    <w:rPr>
      <w:rFonts w:ascii="Calibri" w:hAnsi="Calibri"/>
      <w:sz w:val="24"/>
    </w:rPr>
  </w:style>
  <w:style w:type="character" w:customStyle="1" w:styleId="akpallekirjoittaja2c">
    <w:name w:val="akpallekirjoittaja2c"/>
    <w:rsid w:val="00A02446"/>
    <w:rPr>
      <w:rFonts w:ascii="Calibri" w:hAnsi="Calibri"/>
      <w:sz w:val="24"/>
    </w:rPr>
  </w:style>
  <w:style w:type="paragraph" w:customStyle="1" w:styleId="AKPosallistujat">
    <w:name w:val="AKP osallistujat"/>
    <w:basedOn w:val="AKPnormaali0"/>
    <w:pPr>
      <w:ind w:left="2597" w:hanging="2597"/>
    </w:pPr>
  </w:style>
  <w:style w:type="paragraph" w:customStyle="1" w:styleId="akpesasia">
    <w:name w:val="akpesasia"/>
    <w:rsid w:val="00B4160F"/>
    <w:rPr>
      <w:rFonts w:ascii="Calibri" w:hAnsi="Calibri"/>
      <w:b/>
      <w:noProof/>
      <w:sz w:val="24"/>
      <w:lang w:val="en-GB" w:eastAsia="en-US"/>
    </w:rPr>
  </w:style>
  <w:style w:type="character" w:customStyle="1" w:styleId="akphanke">
    <w:name w:val="akphanke"/>
    <w:rPr>
      <w:color w:val="000000"/>
      <w:sz w:val="24"/>
    </w:rPr>
  </w:style>
  <w:style w:type="character" w:customStyle="1" w:styleId="akplaatija">
    <w:name w:val="akplaatija"/>
    <w:rsid w:val="0006660B"/>
    <w:rPr>
      <w:rFonts w:ascii="Calibri" w:hAnsi="Calibri"/>
      <w:color w:val="000000"/>
      <w:sz w:val="22"/>
    </w:rPr>
  </w:style>
  <w:style w:type="paragraph" w:styleId="Seliteteksti">
    <w:name w:val="Balloon Text"/>
    <w:basedOn w:val="Normaali"/>
    <w:link w:val="SelitetekstiChar"/>
    <w:rsid w:val="00D87FC7"/>
    <w:rPr>
      <w:rFonts w:ascii="Tahoma" w:hAnsi="Tahoma" w:cs="Tahoma"/>
      <w:sz w:val="16"/>
      <w:szCs w:val="16"/>
    </w:rPr>
  </w:style>
  <w:style w:type="character" w:customStyle="1" w:styleId="SelitetekstiChar">
    <w:name w:val="Seliteteksti Char"/>
    <w:basedOn w:val="Kappaleenoletusfontti"/>
    <w:link w:val="Seliteteksti"/>
    <w:rsid w:val="00D87FC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hna01\Data\OM92xx\Pohjat\ASIAKIRJAPOHJAT\om.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2082C-ACF8-4551-80D9-284B5C7CD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om.dot</Template>
  <TotalTime>1</TotalTime>
  <Pages>5</Pages>
  <Words>1213</Words>
  <Characters>9505</Characters>
  <Application>Microsoft Office Word</Application>
  <DocSecurity>4</DocSecurity>
  <Lines>79</Lines>
  <Paragraphs>21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lpstr>
    </vt:vector>
  </TitlesOfParts>
  <Company>tieto</Company>
  <LinksUpToDate>false</LinksUpToDate>
  <CharactersWithSpaces>10697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Ruuskanen Elina</dc:creator>
  <cp:lastModifiedBy>Ruuskanen Elina</cp:lastModifiedBy>
  <cp:revision>2</cp:revision>
  <cp:lastPrinted>2014-10-27T17:59:00Z</cp:lastPrinted>
  <dcterms:created xsi:type="dcterms:W3CDTF">2014-10-28T09:42:00Z</dcterms:created>
  <dcterms:modified xsi:type="dcterms:W3CDTF">2014-10-28T09:42:00Z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Creator.CorporateName">
    <vt:lpwstr>Oikeusministeriö</vt:lpwstr>
  </property>
  <property fmtid="{D5CDD505-2E9C-101B-9397-08002B2CF9AE}" pid="3" name="DC.Publisher">
    <vt:lpwstr>Oikeusministeriö</vt:lpwstr>
  </property>
  <property fmtid="{D5CDD505-2E9C-101B-9397-08002B2CF9AE}" pid="4" name="DC.Format">
    <vt:lpwstr>appl/word</vt:lpwstr>
  </property>
  <property fmtid="{D5CDD505-2E9C-101B-9397-08002B2CF9AE}" pid="5" name="DC.Creator.UnitName">
    <vt:lpwstr>MUU YKSIKKÖ</vt:lpwstr>
  </property>
  <property fmtid="{D5CDD505-2E9C-101B-9397-08002B2CF9AE}" pid="6" name="DC.X-DocumentType">
    <vt:lpwstr>KOKOUSKUTSU</vt:lpwstr>
  </property>
  <property fmtid="{D5CDD505-2E9C-101B-9397-08002B2CF9AE}" pid="7" name="DC.Language">
    <vt:lpwstr>fi</vt:lpwstr>
  </property>
  <property fmtid="{D5CDD505-2E9C-101B-9397-08002B2CF9AE}" pid="8" name="DC.Date.Created">
    <vt:lpwstr>20140808</vt:lpwstr>
  </property>
  <property fmtid="{D5CDD505-2E9C-101B-9397-08002B2CF9AE}" pid="9" name="DC.Identifier">
    <vt:lpwstr/>
  </property>
  <property fmtid="{D5CDD505-2E9C-101B-9397-08002B2CF9AE}" pid="10" name="DC.Identifier.Type">
    <vt:lpwstr/>
  </property>
  <property fmtid="{D5CDD505-2E9C-101B-9397-08002B2CF9AE}" pid="11" name="DC.Creator.PersonalName">
    <vt:lpwstr>Elina Ruuskanen</vt:lpwstr>
  </property>
  <property fmtid="{D5CDD505-2E9C-101B-9397-08002B2CF9AE}" pid="12" name="DC.Creator.Contributor">
    <vt:lpwstr/>
  </property>
  <property fmtid="{D5CDD505-2E9C-101B-9397-08002B2CF9AE}" pid="13" name="DC.Subject.Classification">
    <vt:lpwstr/>
  </property>
  <property fmtid="{D5CDD505-2E9C-101B-9397-08002B2CF9AE}" pid="14" name="DC.Subject.Keyword">
    <vt:lpwstr/>
  </property>
  <property fmtid="{D5CDD505-2E9C-101B-9397-08002B2CF9AE}" pid="15" name="DC.Description">
    <vt:lpwstr/>
  </property>
  <property fmtid="{D5CDD505-2E9C-101B-9397-08002B2CF9AE}" pid="16" name="DC.X-Publicity">
    <vt:lpwstr>julkinen</vt:lpwstr>
  </property>
  <property fmtid="{D5CDD505-2E9C-101B-9397-08002B2CF9AE}" pid="17" name="DC.X-Publicity.SecurityClass">
    <vt:lpwstr> </vt:lpwstr>
  </property>
  <property fmtid="{D5CDD505-2E9C-101B-9397-08002B2CF9AE}" pid="18" name="DC.X-RetentionPeriod">
    <vt:lpwstr>sp</vt:lpwstr>
  </property>
  <property fmtid="{D5CDD505-2E9C-101B-9397-08002B2CF9AE}" pid="19" name="DC.X-DataSecurityClass">
    <vt:lpwstr/>
  </property>
  <property fmtid="{D5CDD505-2E9C-101B-9397-08002B2CF9AE}" pid="20" name="DC.Creator.UndersignerName">
    <vt:lpwstr>, Elina Ruuskanen</vt:lpwstr>
  </property>
  <property fmtid="{D5CDD505-2E9C-101B-9397-08002B2CF9AE}" pid="21" name="DC.Identifier.FilePath">
    <vt:lpwstr/>
  </property>
  <property fmtid="{D5CDD505-2E9C-101B-9397-08002B2CF9AE}" pid="22" name="DC.Title">
    <vt:lpwstr>UHRIPOLIITTISEN TOIMIKUNNAN KOKOUS</vt:lpwstr>
  </property>
</Properties>
</file>