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D87FC7" w:rsidRDefault="00854ADA" w:rsidP="00D87FC7">
      <w:pPr>
        <w:pStyle w:val="AKPnormaali0"/>
      </w:pPr>
    </w:p>
    <w:p w:rsidR="00D87FC7" w:rsidRPr="00D87FC7" w:rsidRDefault="00D87FC7" w:rsidP="00D87FC7">
      <w:pPr>
        <w:pStyle w:val="AKPnormaali0"/>
      </w:pPr>
    </w:p>
    <w:p w:rsidR="00D87FC7" w:rsidRPr="00D87FC7" w:rsidRDefault="00D87FC7" w:rsidP="00D87FC7">
      <w:pPr>
        <w:pStyle w:val="akpasia3"/>
      </w:pPr>
      <w:r w:rsidRPr="00D87FC7">
        <w:rPr>
          <w:b/>
        </w:rPr>
        <w:t>UHRIPOLIITTISEN TOIMIKUNNAN KOKOUS</w:t>
      </w:r>
    </w:p>
    <w:p w:rsidR="00D87FC7" w:rsidRPr="00D87FC7" w:rsidRDefault="00D87FC7" w:rsidP="00D87FC7">
      <w:pPr>
        <w:pStyle w:val="AKPnormaali0"/>
      </w:pPr>
    </w:p>
    <w:p w:rsidR="00D87FC7" w:rsidRPr="00D87FC7" w:rsidRDefault="00D87FC7" w:rsidP="00D87FC7">
      <w:pPr>
        <w:pStyle w:val="AKPnormaali0"/>
      </w:pPr>
      <w:r w:rsidRPr="00D87FC7">
        <w:t>Aika</w:t>
      </w:r>
      <w:r w:rsidRPr="00D87FC7">
        <w:tab/>
      </w:r>
      <w:r w:rsidRPr="00D87FC7">
        <w:tab/>
      </w:r>
      <w:r w:rsidR="00942590">
        <w:t>Perjantai 30</w:t>
      </w:r>
      <w:r w:rsidR="00565B2C">
        <w:t>.1.2015</w:t>
      </w:r>
      <w:r w:rsidR="004E5547">
        <w:t xml:space="preserve"> klo 9.30–11.3</w:t>
      </w:r>
      <w:r w:rsidR="00F60324">
        <w:t>0</w:t>
      </w:r>
    </w:p>
    <w:p w:rsidR="00D87FC7" w:rsidRPr="00D87FC7" w:rsidRDefault="00D87FC7" w:rsidP="00D87FC7">
      <w:pPr>
        <w:pStyle w:val="AKPleipteksti"/>
      </w:pPr>
    </w:p>
    <w:p w:rsidR="00D87FC7" w:rsidRDefault="00D87FC7" w:rsidP="00D87FC7">
      <w:pPr>
        <w:pStyle w:val="AKPnormaali0"/>
      </w:pPr>
      <w:r>
        <w:t>Paikka</w:t>
      </w:r>
      <w:r>
        <w:tab/>
      </w:r>
      <w:r>
        <w:tab/>
        <w:t>Oikeusministeriö, E</w:t>
      </w:r>
      <w:r w:rsidRPr="00D87FC7">
        <w:t>teläesplanadi 10</w:t>
      </w:r>
      <w:r w:rsidR="00565B2C">
        <w:t>, kokoushuone Maakaari</w:t>
      </w:r>
    </w:p>
    <w:p w:rsidR="0000326A" w:rsidRDefault="0000326A" w:rsidP="00D87FC7">
      <w:pPr>
        <w:pStyle w:val="AKPnormaali0"/>
      </w:pPr>
    </w:p>
    <w:p w:rsidR="0000326A" w:rsidRDefault="0000326A" w:rsidP="0000326A">
      <w:pPr>
        <w:pStyle w:val="AKPleipteksti"/>
        <w:ind w:left="0"/>
      </w:pPr>
      <w:r>
        <w:t>Paikalla</w:t>
      </w:r>
      <w:r>
        <w:tab/>
      </w:r>
      <w:r>
        <w:tab/>
      </w:r>
      <w:r>
        <w:t>Arto Kujala, OM/KPO (pj.)</w:t>
      </w:r>
    </w:p>
    <w:p w:rsidR="0000326A" w:rsidRPr="0000326A" w:rsidRDefault="0000326A" w:rsidP="0000326A">
      <w:pPr>
        <w:pStyle w:val="AKPleipteksti"/>
        <w:ind w:left="0"/>
        <w:rPr>
          <w:rStyle w:val="akpallekirjoittaja1c"/>
        </w:rPr>
      </w:pPr>
      <w:r>
        <w:tab/>
      </w:r>
      <w:r>
        <w:tab/>
      </w:r>
      <w:r w:rsidRPr="0000326A">
        <w:rPr>
          <w:rStyle w:val="akpallekirjoittaja1c"/>
        </w:rPr>
        <w:t>Mervi Sarimo, OM/KPO</w:t>
      </w:r>
    </w:p>
    <w:p w:rsidR="0000326A" w:rsidRDefault="0000326A" w:rsidP="0000326A">
      <w:pPr>
        <w:pStyle w:val="AKPleipteksti"/>
        <w:ind w:left="0"/>
        <w:rPr>
          <w:rStyle w:val="akpallekirjoittaja1c"/>
        </w:rPr>
      </w:pPr>
      <w:r w:rsidRPr="0000326A">
        <w:rPr>
          <w:rStyle w:val="akpallekirjoittaja1c"/>
        </w:rPr>
        <w:tab/>
      </w:r>
      <w:r w:rsidRPr="0000326A">
        <w:rPr>
          <w:rStyle w:val="akpallekirjoittaja1c"/>
        </w:rPr>
        <w:tab/>
      </w:r>
      <w:r>
        <w:rPr>
          <w:rStyle w:val="akpallekirjoittaja1c"/>
        </w:rPr>
        <w:t>Kirsi Pulkkinen, OM/LAVO</w:t>
      </w:r>
    </w:p>
    <w:p w:rsidR="0000326A" w:rsidRDefault="0000326A" w:rsidP="0000326A">
      <w:pPr>
        <w:pStyle w:val="AKPleipteksti"/>
        <w:ind w:left="0"/>
        <w:rPr>
          <w:rStyle w:val="akpallekirjoittaja1c"/>
        </w:rPr>
      </w:pPr>
      <w:r>
        <w:rPr>
          <w:rStyle w:val="akpallekirjoittaja1c"/>
        </w:rPr>
        <w:tab/>
      </w:r>
      <w:r>
        <w:rPr>
          <w:rStyle w:val="akpallekirjoittaja1c"/>
        </w:rPr>
        <w:tab/>
        <w:t>Antti Simanainen, SM</w:t>
      </w:r>
    </w:p>
    <w:p w:rsidR="0000326A" w:rsidRDefault="0000326A" w:rsidP="0000326A">
      <w:pPr>
        <w:pStyle w:val="AKPleipteksti"/>
        <w:ind w:left="0"/>
        <w:rPr>
          <w:rStyle w:val="akpallekirjoittaja1c"/>
        </w:rPr>
      </w:pPr>
      <w:r>
        <w:rPr>
          <w:rStyle w:val="akpallekirjoittaja1c"/>
        </w:rPr>
        <w:tab/>
      </w:r>
      <w:r>
        <w:rPr>
          <w:rStyle w:val="akpallekirjoittaja1c"/>
        </w:rPr>
        <w:tab/>
        <w:t>Heidi Manns-Haatanen, STM</w:t>
      </w:r>
    </w:p>
    <w:p w:rsidR="0000326A" w:rsidRDefault="0000326A" w:rsidP="0000326A">
      <w:pPr>
        <w:pStyle w:val="AKPleipteksti"/>
        <w:ind w:left="0"/>
        <w:rPr>
          <w:rStyle w:val="akpallekirjoittaja1c"/>
        </w:rPr>
      </w:pPr>
      <w:r>
        <w:rPr>
          <w:rStyle w:val="akpallekirjoittaja1c"/>
        </w:rPr>
        <w:tab/>
      </w:r>
      <w:r>
        <w:rPr>
          <w:rStyle w:val="akpallekirjoittaja1c"/>
        </w:rPr>
        <w:tab/>
        <w:t>Marja Isomäki, VM</w:t>
      </w:r>
    </w:p>
    <w:p w:rsidR="0000326A" w:rsidRDefault="0000326A" w:rsidP="0000326A">
      <w:pPr>
        <w:pStyle w:val="AKPleipteksti"/>
        <w:ind w:left="0"/>
        <w:rPr>
          <w:rStyle w:val="akpallekirjoittaja1c"/>
        </w:rPr>
      </w:pPr>
      <w:r>
        <w:rPr>
          <w:rStyle w:val="akpallekirjoittaja1c"/>
        </w:rPr>
        <w:tab/>
      </w:r>
      <w:r>
        <w:rPr>
          <w:rStyle w:val="akpallekirjoittaja1c"/>
        </w:rPr>
        <w:tab/>
        <w:t>Iida Partanen, RAY</w:t>
      </w:r>
    </w:p>
    <w:p w:rsidR="0000326A" w:rsidRDefault="0000326A" w:rsidP="0000326A">
      <w:pPr>
        <w:pStyle w:val="AKPleipteksti"/>
        <w:ind w:left="0"/>
        <w:rPr>
          <w:rStyle w:val="akpallekirjoittaja1c"/>
        </w:rPr>
      </w:pPr>
      <w:r>
        <w:rPr>
          <w:rStyle w:val="akpallekirjoittaja1c"/>
        </w:rPr>
        <w:tab/>
      </w:r>
      <w:r>
        <w:rPr>
          <w:rStyle w:val="akpallekirjoittaja1c"/>
        </w:rPr>
        <w:tab/>
        <w:t>Leena-Kaisa Åberg, Rikosuhripäivystys</w:t>
      </w:r>
    </w:p>
    <w:p w:rsidR="0000326A" w:rsidRDefault="0000326A" w:rsidP="0000326A">
      <w:pPr>
        <w:pStyle w:val="AKPleipteksti"/>
        <w:ind w:left="0"/>
        <w:rPr>
          <w:rStyle w:val="akpallekirjoittaja1c"/>
        </w:rPr>
      </w:pPr>
      <w:r>
        <w:rPr>
          <w:rStyle w:val="akpallekirjoittaja1c"/>
        </w:rPr>
        <w:tab/>
      </w:r>
      <w:r>
        <w:rPr>
          <w:rStyle w:val="akpallekirjoittaja1c"/>
        </w:rPr>
        <w:tab/>
        <w:t>Sari Laaksonen, Ensi- ja turvakotien liitto ry</w:t>
      </w:r>
    </w:p>
    <w:p w:rsidR="0000326A" w:rsidRDefault="003A564D" w:rsidP="0000326A">
      <w:pPr>
        <w:pStyle w:val="AKPleipteksti"/>
        <w:ind w:left="0"/>
        <w:rPr>
          <w:rStyle w:val="akpallekirjoittaja1c"/>
        </w:rPr>
      </w:pPr>
      <w:r>
        <w:rPr>
          <w:rStyle w:val="akpallekirjoittaja1c"/>
        </w:rPr>
        <w:tab/>
      </w:r>
      <w:r>
        <w:rPr>
          <w:rStyle w:val="akpallekirjoittaja1c"/>
        </w:rPr>
        <w:tab/>
        <w:t>Riitta Silver</w:t>
      </w:r>
      <w:r w:rsidR="0000326A">
        <w:rPr>
          <w:rStyle w:val="akpallekirjoittaja1c"/>
        </w:rPr>
        <w:t>, Tukinainen ry</w:t>
      </w:r>
    </w:p>
    <w:p w:rsidR="0000326A" w:rsidRDefault="0000326A" w:rsidP="0000326A">
      <w:pPr>
        <w:pStyle w:val="AKPleipteksti"/>
        <w:ind w:left="0"/>
        <w:rPr>
          <w:rStyle w:val="akpallekirjoittaja1c"/>
        </w:rPr>
      </w:pPr>
      <w:r>
        <w:rPr>
          <w:rStyle w:val="akpallekirjoittaja1c"/>
        </w:rPr>
        <w:tab/>
      </w:r>
      <w:r>
        <w:rPr>
          <w:rStyle w:val="akpallekirjoittaja1c"/>
        </w:rPr>
        <w:tab/>
        <w:t>Natalie Gerbert, Monika-Naiset Liitto ry</w:t>
      </w:r>
    </w:p>
    <w:p w:rsidR="0000326A" w:rsidRPr="00D87FC7" w:rsidRDefault="0000326A" w:rsidP="0000326A">
      <w:pPr>
        <w:pStyle w:val="AKPleipteksti"/>
        <w:ind w:left="0"/>
      </w:pPr>
      <w:r>
        <w:rPr>
          <w:rStyle w:val="akpallekirjoittaja1c"/>
        </w:rPr>
        <w:tab/>
      </w:r>
      <w:r>
        <w:rPr>
          <w:rStyle w:val="akpallekirjoittaja1c"/>
        </w:rPr>
        <w:tab/>
        <w:t>Elina Ruuskanen, OM/KPO (siht.)</w:t>
      </w:r>
    </w:p>
    <w:p w:rsidR="00D87FC7" w:rsidRPr="00D87FC7" w:rsidRDefault="00D87FC7" w:rsidP="00D87FC7">
      <w:pPr>
        <w:pStyle w:val="AKPleipteksti"/>
      </w:pPr>
    </w:p>
    <w:p w:rsidR="00D87FC7" w:rsidRDefault="00D87FC7" w:rsidP="00D87FC7">
      <w:pPr>
        <w:pStyle w:val="AKPnormaali0"/>
      </w:pPr>
    </w:p>
    <w:p w:rsidR="00D87FC7" w:rsidRPr="00D87FC7" w:rsidRDefault="00D87FC7" w:rsidP="00D87FC7">
      <w:pPr>
        <w:pStyle w:val="AKPnormaali0"/>
      </w:pPr>
    </w:p>
    <w:p w:rsidR="003A6064" w:rsidRDefault="003A6064" w:rsidP="005006CA">
      <w:pPr>
        <w:pStyle w:val="AKPesityslista0"/>
        <w:tabs>
          <w:tab w:val="clear" w:pos="360"/>
          <w:tab w:val="num" w:pos="-950"/>
        </w:tabs>
        <w:ind w:left="1304"/>
        <w:rPr>
          <w:rStyle w:val="akpallekirjoittaja1c"/>
          <w:lang w:val="fi-FI"/>
        </w:rPr>
      </w:pPr>
      <w:r>
        <w:rPr>
          <w:rStyle w:val="akpallekirjoittaja1c"/>
          <w:lang w:val="fi-FI"/>
        </w:rPr>
        <w:t>Kokouksen avaaminen</w:t>
      </w:r>
    </w:p>
    <w:p w:rsidR="00180C13" w:rsidRDefault="00504D49" w:rsidP="005006CA">
      <w:pPr>
        <w:pStyle w:val="AKPesityslista0"/>
        <w:numPr>
          <w:ilvl w:val="0"/>
          <w:numId w:val="0"/>
        </w:numPr>
        <w:ind w:left="1304"/>
        <w:rPr>
          <w:rStyle w:val="akpallekirjoittaja1c"/>
          <w:lang w:val="fi-FI"/>
        </w:rPr>
      </w:pPr>
      <w:r>
        <w:rPr>
          <w:rStyle w:val="akpallekirjoittaja1c"/>
          <w:lang w:val="fi-FI"/>
        </w:rPr>
        <w:t xml:space="preserve">Puheenjohtaja </w:t>
      </w:r>
      <w:r w:rsidR="00180C13">
        <w:rPr>
          <w:rStyle w:val="akpallekirjoittaja1c"/>
          <w:lang w:val="fi-FI"/>
        </w:rPr>
        <w:t>avasi kokouksen klo 9.31.</w:t>
      </w:r>
    </w:p>
    <w:p w:rsidR="00403654" w:rsidRDefault="00504D49" w:rsidP="005006CA">
      <w:pPr>
        <w:pStyle w:val="AKPesityslista0"/>
        <w:numPr>
          <w:ilvl w:val="0"/>
          <w:numId w:val="0"/>
        </w:numPr>
        <w:ind w:left="1304"/>
        <w:rPr>
          <w:rStyle w:val="akpallekirjoittaja1c"/>
          <w:lang w:val="fi-FI"/>
        </w:rPr>
      </w:pPr>
      <w:r>
        <w:rPr>
          <w:rStyle w:val="akpallekirjoittaja1c"/>
          <w:lang w:val="fi-FI"/>
        </w:rPr>
        <w:t xml:space="preserve">Kujala kertoi, että hän ja Manns-Haatanen ovat käyneet tapaamassa kansliapäällikkö Sillanaukeeta ja kertoneet tälle toimikunnan loppuraportista. Tapaamisessa sovittiin, että Istanbulin sopimuksen edellyttämän tukipuhelimen järjestämisvastuu tulee sosiaali- ja terveysministeriölle. Asiaa koskeva selvitystyö käynnistyy Ensi- ja turvakotien liitossa. </w:t>
      </w:r>
    </w:p>
    <w:p w:rsidR="00403654" w:rsidRDefault="00504D49" w:rsidP="005006CA">
      <w:pPr>
        <w:pStyle w:val="AKPesityslista0"/>
        <w:numPr>
          <w:ilvl w:val="0"/>
          <w:numId w:val="0"/>
        </w:numPr>
        <w:ind w:left="1304"/>
        <w:rPr>
          <w:rStyle w:val="akpallekirjoittaja1c"/>
          <w:lang w:val="fi-FI"/>
        </w:rPr>
      </w:pPr>
      <w:r>
        <w:rPr>
          <w:rStyle w:val="akpallekirjoittaja1c"/>
          <w:lang w:val="fi-FI"/>
        </w:rPr>
        <w:t xml:space="preserve">Vastaanlainen tapaaminen on sovittu kansliapäällikkö Nergin kanssa (myös Simanainen osallistuu) ja kansliapäällikkö Astolan kanssa. </w:t>
      </w:r>
    </w:p>
    <w:p w:rsidR="003A6064" w:rsidRDefault="005006CA" w:rsidP="005006CA">
      <w:pPr>
        <w:pStyle w:val="AKPesityslista0"/>
        <w:tabs>
          <w:tab w:val="clear" w:pos="360"/>
          <w:tab w:val="num" w:pos="342"/>
        </w:tabs>
        <w:ind w:left="1304"/>
        <w:rPr>
          <w:rStyle w:val="akpallekirjoittaja1c"/>
          <w:lang w:val="fi-FI"/>
        </w:rPr>
      </w:pPr>
      <w:r>
        <w:rPr>
          <w:rStyle w:val="akpallekirjoittaja1c"/>
          <w:lang w:val="fi-FI"/>
        </w:rPr>
        <w:tab/>
      </w:r>
      <w:r w:rsidR="003A6064">
        <w:rPr>
          <w:rStyle w:val="akpallekirjoittaja1c"/>
          <w:lang w:val="fi-FI"/>
        </w:rPr>
        <w:t>Esityslistan hyväksyminen</w:t>
      </w:r>
    </w:p>
    <w:p w:rsidR="002622C4" w:rsidRDefault="002622C4" w:rsidP="005006CA">
      <w:pPr>
        <w:pStyle w:val="AKPesityslista0"/>
        <w:numPr>
          <w:ilvl w:val="0"/>
          <w:numId w:val="0"/>
        </w:numPr>
        <w:ind w:left="1304"/>
        <w:rPr>
          <w:rStyle w:val="akpallekirjoittaja1c"/>
          <w:lang w:val="fi-FI"/>
        </w:rPr>
      </w:pPr>
      <w:r>
        <w:rPr>
          <w:rStyle w:val="akpallekirjoittaja1c"/>
          <w:lang w:val="fi-FI"/>
        </w:rPr>
        <w:t>Hyväksyttiin esityslista.</w:t>
      </w:r>
    </w:p>
    <w:p w:rsidR="00403654" w:rsidRDefault="00942590" w:rsidP="005006CA">
      <w:pPr>
        <w:pStyle w:val="AKPesityslista0"/>
        <w:tabs>
          <w:tab w:val="clear" w:pos="360"/>
          <w:tab w:val="num" w:pos="-950"/>
        </w:tabs>
        <w:ind w:left="1304"/>
        <w:rPr>
          <w:rStyle w:val="akpallekirjoittaja1c"/>
          <w:lang w:val="fi-FI"/>
        </w:rPr>
      </w:pPr>
      <w:r>
        <w:rPr>
          <w:rStyle w:val="akpallekirjoittaja1c"/>
          <w:lang w:val="fi-FI"/>
        </w:rPr>
        <w:lastRenderedPageBreak/>
        <w:t>Keskustelua loppuraporttiin lii</w:t>
      </w:r>
      <w:r w:rsidR="00FA77B6">
        <w:rPr>
          <w:rStyle w:val="akpallekirjoittaja1c"/>
          <w:lang w:val="fi-FI"/>
        </w:rPr>
        <w:t xml:space="preserve">ttyvistä kysymyksistä </w:t>
      </w:r>
    </w:p>
    <w:p w:rsidR="001E287A" w:rsidRDefault="001E287A" w:rsidP="005006CA">
      <w:pPr>
        <w:pStyle w:val="AKPesityslista0"/>
        <w:numPr>
          <w:ilvl w:val="0"/>
          <w:numId w:val="0"/>
        </w:numPr>
        <w:ind w:left="1304"/>
        <w:rPr>
          <w:rStyle w:val="akpallekirjoittaja1c"/>
          <w:lang w:val="fi-FI"/>
        </w:rPr>
      </w:pPr>
      <w:r>
        <w:rPr>
          <w:rStyle w:val="akpallekirjoittaja1c"/>
          <w:lang w:val="fi-FI"/>
        </w:rPr>
        <w:t xml:space="preserve">Keskusteltiin loppuraporttiin liittyvistä avoimista kysymyksistä </w:t>
      </w:r>
      <w:r>
        <w:rPr>
          <w:rStyle w:val="akpallekirjoittaja1c"/>
          <w:lang w:val="fi-FI"/>
        </w:rPr>
        <w:t>keskustelun pohjaksi jaetun liitteen pohjalta</w:t>
      </w:r>
      <w:r>
        <w:rPr>
          <w:rStyle w:val="akpallekirjoittaja1c"/>
          <w:lang w:val="fi-FI"/>
        </w:rPr>
        <w:t xml:space="preserve">. </w:t>
      </w:r>
    </w:p>
    <w:p w:rsidR="001E287A" w:rsidRDefault="001E287A" w:rsidP="005006CA">
      <w:pPr>
        <w:pStyle w:val="AKPesityslista0"/>
        <w:numPr>
          <w:ilvl w:val="0"/>
          <w:numId w:val="0"/>
        </w:numPr>
        <w:ind w:left="1304"/>
        <w:rPr>
          <w:rStyle w:val="akpallekirjoittaja1c"/>
          <w:lang w:val="fi-FI"/>
        </w:rPr>
      </w:pPr>
      <w:r>
        <w:rPr>
          <w:rStyle w:val="akpallekirjoittaja1c"/>
          <w:lang w:val="fi-FI"/>
        </w:rPr>
        <w:t>Raiskauskriisikeskusten osalta tultiin lopputulokseen, että loppuraportissa ei esitetä säädettäväksi erillistä lakia raiskauskriisikeskuksista. Todettiin, että palvelujen laadun j</w:t>
      </w:r>
      <w:r w:rsidR="00613A23">
        <w:rPr>
          <w:rStyle w:val="akpallekirjoittaja1c"/>
          <w:lang w:val="fi-FI"/>
        </w:rPr>
        <w:t>a erityisosaamisen varmistaminen</w:t>
      </w:r>
      <w:r>
        <w:rPr>
          <w:rStyle w:val="akpallekirjoittaja1c"/>
          <w:lang w:val="fi-FI"/>
        </w:rPr>
        <w:t xml:space="preserve"> sekä rahoituksen turvaamin</w:t>
      </w:r>
      <w:r w:rsidR="00613A23">
        <w:rPr>
          <w:rStyle w:val="akpallekirjoittaja1c"/>
          <w:lang w:val="fi-FI"/>
        </w:rPr>
        <w:t>en ovat keskeisiä asioita. L</w:t>
      </w:r>
      <w:r>
        <w:rPr>
          <w:rStyle w:val="akpallekirjoittaja1c"/>
          <w:lang w:val="fi-FI"/>
        </w:rPr>
        <w:t xml:space="preserve">ainsäädäntö sinänsä ei takaa, että palvelut ovat olemassa. </w:t>
      </w:r>
      <w:r w:rsidR="00613A23">
        <w:rPr>
          <w:rStyle w:val="akpallekirjoittaja1c"/>
          <w:lang w:val="fi-FI"/>
        </w:rPr>
        <w:t>Edelleen todettiin, että t</w:t>
      </w:r>
      <w:r w:rsidR="00613A23" w:rsidRPr="00613A23">
        <w:rPr>
          <w:rStyle w:val="akpallekirjoittaja1c"/>
          <w:lang w:val="fi-FI"/>
        </w:rPr>
        <w:t>oimikunta ei voi lähteä ehdotta</w:t>
      </w:r>
      <w:r w:rsidR="00613A23">
        <w:rPr>
          <w:rStyle w:val="akpallekirjoittaja1c"/>
          <w:lang w:val="fi-FI"/>
        </w:rPr>
        <w:t xml:space="preserve">maan STM:n alueelle kuuluvaa </w:t>
      </w:r>
      <w:r w:rsidR="00613A23" w:rsidRPr="00613A23">
        <w:rPr>
          <w:rStyle w:val="akpallekirjoittaja1c"/>
          <w:lang w:val="fi-FI"/>
        </w:rPr>
        <w:t xml:space="preserve">erityislainsäädäntöä. STM on jo ilmoittanut miten </w:t>
      </w:r>
      <w:r w:rsidR="00613A23">
        <w:rPr>
          <w:rStyle w:val="akpallekirjoittaja1c"/>
          <w:lang w:val="fi-FI"/>
        </w:rPr>
        <w:t xml:space="preserve">se aikoo palvelut järjestää. </w:t>
      </w:r>
    </w:p>
    <w:p w:rsidR="001E287A" w:rsidRDefault="00613A23" w:rsidP="005006CA">
      <w:pPr>
        <w:pStyle w:val="AKPesityslista0"/>
        <w:numPr>
          <w:ilvl w:val="0"/>
          <w:numId w:val="0"/>
        </w:numPr>
        <w:ind w:left="1304"/>
        <w:rPr>
          <w:rStyle w:val="akpallekirjoittaja1c"/>
          <w:lang w:val="fi-FI"/>
        </w:rPr>
      </w:pPr>
      <w:r>
        <w:rPr>
          <w:rStyle w:val="akpallekirjoittaja1c"/>
          <w:lang w:val="fi-FI"/>
        </w:rPr>
        <w:t xml:space="preserve">Pakkoavioliiton, kunniaväkivallan ja ympärileikkausten osalta tultiin siihen lopputulokseen, että näitä koskeviin kriminalisointeihin ei oteta loppuraportissa kantaa. Asiat eivät kuulu toimikunnan ydinalueeseen, minkä lisäksi hallitus on ottanut kyseisiin kriminalisointeihin kantaa Istanbulin sopimusta koskevan hallituksen esityksen yhteydessä. </w:t>
      </w:r>
    </w:p>
    <w:p w:rsidR="00695DFB" w:rsidRDefault="00695DFB" w:rsidP="005006CA">
      <w:pPr>
        <w:pStyle w:val="AKPesityslista0"/>
        <w:numPr>
          <w:ilvl w:val="0"/>
          <w:numId w:val="0"/>
        </w:numPr>
        <w:ind w:left="1304"/>
        <w:rPr>
          <w:rStyle w:val="akpallekirjoittaja1c"/>
          <w:lang w:val="fi-FI"/>
        </w:rPr>
      </w:pPr>
      <w:r>
        <w:rPr>
          <w:rStyle w:val="akpallekirjoittaja1c"/>
          <w:lang w:val="fi-FI"/>
        </w:rPr>
        <w:t>Käytiin keskustelua siitä, tuleeko loppuraportissa nostaa esiin asioita, jotka ovat tulleet ilmi kuulemisissa, mutta jotka eivät suoraan kuulu toimikunnan toimeksiantoon ja tehtäviin</w:t>
      </w:r>
      <w:r w:rsidR="00117DA7">
        <w:rPr>
          <w:rStyle w:val="akpallekirjoittaja1c"/>
          <w:lang w:val="fi-FI"/>
        </w:rPr>
        <w:t xml:space="preserve"> (esim. lainsäädännön muuttamiseen ja kriminalisointeihin liittyvät ehdotukset)</w:t>
      </w:r>
      <w:r>
        <w:rPr>
          <w:rStyle w:val="akpallekirjoittaja1c"/>
          <w:lang w:val="fi-FI"/>
        </w:rPr>
        <w:t xml:space="preserve">. </w:t>
      </w:r>
      <w:r w:rsidR="005A4DA8">
        <w:rPr>
          <w:rStyle w:val="akpallekirjoittaja1c"/>
          <w:lang w:val="fi-FI"/>
        </w:rPr>
        <w:t>Todettiin, että on syytä pysytellä olennaisessa ja keskittyä niihin kysymyksiin, jotka sisältyvät toimikunnan tehtäviin. Samalla todettiin, että kuulemiset ovat keskeinen osa toimikunnan työskentelyä ja että niissä esiin nousseista asioista tulee raportoida riittävän tarkasti.</w:t>
      </w:r>
    </w:p>
    <w:p w:rsidR="001E287A" w:rsidRDefault="003F2571" w:rsidP="005006CA">
      <w:pPr>
        <w:pStyle w:val="AKPesityslista0"/>
        <w:numPr>
          <w:ilvl w:val="0"/>
          <w:numId w:val="0"/>
        </w:numPr>
        <w:ind w:left="1304"/>
        <w:rPr>
          <w:rStyle w:val="akpallekirjoittaja1c"/>
          <w:lang w:val="fi-FI"/>
        </w:rPr>
      </w:pPr>
      <w:r>
        <w:rPr>
          <w:rStyle w:val="akpallekirjoittaja1c"/>
          <w:lang w:val="fi-FI"/>
        </w:rPr>
        <w:t xml:space="preserve">Kujala sanoi, että hän haluaisi käsitellä myös ihmiskaupan uhrien auttamisjärjestelmää taulukossa, jossa kuvataan palvelujen järjestämistä, rahoitusta ja tuottamista. </w:t>
      </w:r>
    </w:p>
    <w:p w:rsidR="003F2571" w:rsidRDefault="003F2571" w:rsidP="005006CA">
      <w:pPr>
        <w:pStyle w:val="AKPesityslista0"/>
        <w:numPr>
          <w:ilvl w:val="0"/>
          <w:numId w:val="0"/>
        </w:numPr>
        <w:ind w:left="1304"/>
        <w:rPr>
          <w:rStyle w:val="akpallekirjoittaja1c"/>
          <w:lang w:val="fi-FI"/>
        </w:rPr>
      </w:pPr>
      <w:r>
        <w:rPr>
          <w:rStyle w:val="akpallekirjoittaja1c"/>
          <w:lang w:val="fi-FI"/>
        </w:rPr>
        <w:t>Sarimo ehdotti, että toimikunta esittäisi loppuraportissaan ihmiskaupan uhrien auttamisjärjestelmää koskevien kysymysten lisäämistä ihmiskaupan vastaisen koordinaattorin toimenkuvaan.</w:t>
      </w:r>
    </w:p>
    <w:p w:rsidR="003F2571" w:rsidRDefault="003F2571" w:rsidP="005006CA">
      <w:pPr>
        <w:pStyle w:val="AKPesityslista0"/>
        <w:numPr>
          <w:ilvl w:val="0"/>
          <w:numId w:val="0"/>
        </w:numPr>
        <w:ind w:left="1304"/>
        <w:rPr>
          <w:rStyle w:val="akpallekirjoittaja1c"/>
          <w:lang w:val="fi-FI"/>
        </w:rPr>
      </w:pPr>
      <w:r>
        <w:rPr>
          <w:rStyle w:val="akpallekirjoittaja1c"/>
          <w:lang w:val="fi-FI"/>
        </w:rPr>
        <w:t xml:space="preserve">Åberg totesi, että järjestöjen rooli on tärkeä, kun puhutaan pelkäävistä uhreista, kuten ihmiskaupan uhrit. </w:t>
      </w:r>
    </w:p>
    <w:p w:rsidR="003F2571" w:rsidRDefault="003F2571" w:rsidP="005006CA">
      <w:pPr>
        <w:pStyle w:val="AKPesityslista0"/>
        <w:numPr>
          <w:ilvl w:val="0"/>
          <w:numId w:val="0"/>
        </w:numPr>
        <w:ind w:left="1304"/>
        <w:rPr>
          <w:rStyle w:val="akpallekirjoittaja1c"/>
          <w:lang w:val="fi-FI"/>
        </w:rPr>
      </w:pPr>
      <w:r>
        <w:rPr>
          <w:rStyle w:val="akpallekirjoittaja1c"/>
          <w:lang w:val="fi-FI"/>
        </w:rPr>
        <w:t>Gerbert totesi, että eduskunnassa käsiteltävänä olevaan ihmiskauppalakiin sisältyy useita avoimia kysymyksiä liittyen palvelujen tuottamiseen.</w:t>
      </w:r>
    </w:p>
    <w:p w:rsidR="00A069D6" w:rsidRDefault="00942590" w:rsidP="005006CA">
      <w:pPr>
        <w:pStyle w:val="AKPesityslista0"/>
        <w:tabs>
          <w:tab w:val="clear" w:pos="360"/>
          <w:tab w:val="num" w:pos="-944"/>
        </w:tabs>
        <w:ind w:left="1304"/>
        <w:rPr>
          <w:rStyle w:val="akpallekirjoittaja1c"/>
          <w:lang w:val="fi-FI"/>
        </w:rPr>
      </w:pPr>
      <w:r>
        <w:rPr>
          <w:rStyle w:val="akpallekirjoittaja1c"/>
          <w:lang w:val="fi-FI"/>
        </w:rPr>
        <w:t>Loppuraportin luvut 5 ja 6 (ks. liite)</w:t>
      </w:r>
    </w:p>
    <w:p w:rsidR="00331B04" w:rsidRDefault="00331B04" w:rsidP="005006CA">
      <w:pPr>
        <w:pStyle w:val="AKPesityslista0"/>
        <w:numPr>
          <w:ilvl w:val="0"/>
          <w:numId w:val="0"/>
        </w:numPr>
        <w:ind w:left="1304"/>
        <w:rPr>
          <w:rStyle w:val="akpallekirjoittaja1c"/>
          <w:lang w:val="fi-FI"/>
        </w:rPr>
      </w:pPr>
      <w:r>
        <w:rPr>
          <w:rStyle w:val="akpallekirjoittaja1c"/>
          <w:lang w:val="fi-FI"/>
        </w:rPr>
        <w:t xml:space="preserve">Keskusteltiin loppuraportin luvuista 5 ja 6 keskustelun pohjaksi jaetun materiaalin pohjalta. </w:t>
      </w:r>
    </w:p>
    <w:p w:rsidR="00C35EA4" w:rsidRDefault="00837A33" w:rsidP="005006CA">
      <w:pPr>
        <w:pStyle w:val="AKPesityslista0"/>
        <w:numPr>
          <w:ilvl w:val="0"/>
          <w:numId w:val="0"/>
        </w:numPr>
        <w:ind w:left="1304"/>
        <w:rPr>
          <w:rStyle w:val="akpallekirjoittaja1c"/>
          <w:lang w:val="fi-FI"/>
        </w:rPr>
      </w:pPr>
      <w:r>
        <w:rPr>
          <w:rStyle w:val="akpallekirjoittaja1c"/>
          <w:lang w:val="fi-FI"/>
        </w:rPr>
        <w:t>Manns-Haatanen totesi, että koska koordinoivia elimiä tulee olemaan useita, täytyy niiden välille miettiä järkevä rakenne. Lisäksi tarvittaessa</w:t>
      </w:r>
      <w:r w:rsidR="001E7901">
        <w:rPr>
          <w:rStyle w:val="akpallekirjoittaja1c"/>
          <w:lang w:val="fi-FI"/>
        </w:rPr>
        <w:t xml:space="preserve"> työlle</w:t>
      </w:r>
      <w:r>
        <w:rPr>
          <w:rStyle w:val="akpallekirjoittaja1c"/>
          <w:lang w:val="fi-FI"/>
        </w:rPr>
        <w:t xml:space="preserve"> tulee olla keino saada </w:t>
      </w:r>
      <w:r w:rsidR="001E7901">
        <w:rPr>
          <w:rStyle w:val="akpallekirjoittaja1c"/>
          <w:lang w:val="fi-FI"/>
        </w:rPr>
        <w:t>poliittista tukea</w:t>
      </w:r>
      <w:r>
        <w:rPr>
          <w:rStyle w:val="akpallekirjoittaja1c"/>
          <w:lang w:val="fi-FI"/>
        </w:rPr>
        <w:t xml:space="preserve">. </w:t>
      </w:r>
    </w:p>
    <w:p w:rsidR="005B3FBD" w:rsidRDefault="00837A33" w:rsidP="005006CA">
      <w:pPr>
        <w:pStyle w:val="AKPesityslista0"/>
        <w:numPr>
          <w:ilvl w:val="0"/>
          <w:numId w:val="0"/>
        </w:numPr>
        <w:ind w:left="1304"/>
        <w:rPr>
          <w:rStyle w:val="akpallekirjoittaja1c"/>
          <w:lang w:val="fi-FI"/>
        </w:rPr>
      </w:pPr>
      <w:r>
        <w:rPr>
          <w:rStyle w:val="akpallekirjoittaja1c"/>
          <w:lang w:val="fi-FI"/>
        </w:rPr>
        <w:lastRenderedPageBreak/>
        <w:t xml:space="preserve">Ruuskanen sanoi, että monet toimikunnan esityksistä jatkossa edistettäviksi aiheiksi eivät edellytä kirjausta hallitusohjelmaan tai varsinaista poliittista tukea. Koulutus, tiedotus ja viestintä ovat asioita, joita voidaan helposti edistää osana normaalia valmistelua. Sen sijaan rahoituksen lisääminen edellyttää poliittista sitoutumista asiaan. </w:t>
      </w:r>
    </w:p>
    <w:p w:rsidR="005B3FBD" w:rsidRDefault="00837A33" w:rsidP="005006CA">
      <w:pPr>
        <w:pStyle w:val="AKPesityslista0"/>
        <w:numPr>
          <w:ilvl w:val="0"/>
          <w:numId w:val="0"/>
        </w:numPr>
        <w:ind w:left="1304"/>
        <w:rPr>
          <w:rStyle w:val="akpallekirjoittaja1c"/>
          <w:lang w:val="fi-FI"/>
        </w:rPr>
      </w:pPr>
      <w:r>
        <w:rPr>
          <w:rStyle w:val="akpallekirjoittaja1c"/>
          <w:lang w:val="fi-FI"/>
        </w:rPr>
        <w:t>Laaksonen oli sitä mieltä, että u</w:t>
      </w:r>
      <w:r w:rsidR="005B3FBD">
        <w:rPr>
          <w:rStyle w:val="akpallekirjoittaja1c"/>
          <w:lang w:val="fi-FI"/>
        </w:rPr>
        <w:t xml:space="preserve">hridirektiivin ja </w:t>
      </w:r>
      <w:r>
        <w:rPr>
          <w:rStyle w:val="akpallekirjoittaja1c"/>
          <w:lang w:val="fi-FI"/>
        </w:rPr>
        <w:t>I</w:t>
      </w:r>
      <w:r w:rsidR="005B3FBD">
        <w:rPr>
          <w:rStyle w:val="akpallekirjoittaja1c"/>
          <w:lang w:val="fi-FI"/>
        </w:rPr>
        <w:t>stabulin sopimuksen toimeen</w:t>
      </w:r>
      <w:r>
        <w:rPr>
          <w:rStyle w:val="akpallekirjoittaja1c"/>
          <w:lang w:val="fi-FI"/>
        </w:rPr>
        <w:t>panon sekä käytäntöjen seuranta tulisi olla</w:t>
      </w:r>
      <w:r w:rsidR="005B3FBD">
        <w:rPr>
          <w:rStyle w:val="akpallekirjoittaja1c"/>
          <w:lang w:val="fi-FI"/>
        </w:rPr>
        <w:t xml:space="preserve"> koordinaatioelimen tehtävä. </w:t>
      </w:r>
    </w:p>
    <w:p w:rsidR="003634FF" w:rsidRDefault="00942E2D" w:rsidP="005006CA">
      <w:pPr>
        <w:pStyle w:val="AKPesityslista0"/>
        <w:numPr>
          <w:ilvl w:val="0"/>
          <w:numId w:val="0"/>
        </w:numPr>
        <w:ind w:left="1304"/>
        <w:rPr>
          <w:rStyle w:val="akpallekirjoittaja1c"/>
          <w:lang w:val="fi-FI"/>
        </w:rPr>
      </w:pPr>
      <w:r>
        <w:rPr>
          <w:rStyle w:val="akpallekirjoittaja1c"/>
          <w:lang w:val="fi-FI"/>
        </w:rPr>
        <w:t xml:space="preserve">Manns-Haatanen mainitsi esimerkkinä </w:t>
      </w:r>
      <w:r w:rsidRPr="00942E2D">
        <w:rPr>
          <w:rStyle w:val="akpallekirjoittaja1c"/>
          <w:lang w:val="fi-FI"/>
        </w:rPr>
        <w:t>lähisuhde- ja perheväkivallan</w:t>
      </w:r>
      <w:r>
        <w:rPr>
          <w:rStyle w:val="akpallekirjoittaja1c"/>
          <w:lang w:val="fi-FI"/>
        </w:rPr>
        <w:t xml:space="preserve"> ehkäisyn poikkihallinnollisen virkamiestyöryhmän</w:t>
      </w:r>
      <w:r w:rsidRPr="00942E2D">
        <w:rPr>
          <w:rStyle w:val="akpallekirjoittaja1c"/>
          <w:lang w:val="fi-FI"/>
        </w:rPr>
        <w:t xml:space="preserve"> (LÄPE)</w:t>
      </w:r>
      <w:r>
        <w:rPr>
          <w:rStyle w:val="akpallekirjoittaja1c"/>
          <w:lang w:val="fi-FI"/>
        </w:rPr>
        <w:t xml:space="preserve">, jonka jäsenet vievät työryhmässä käsiteltyjä asioita </w:t>
      </w:r>
      <w:r w:rsidR="003634FF">
        <w:rPr>
          <w:rStyle w:val="akpallekirjoittaja1c"/>
          <w:lang w:val="fi-FI"/>
        </w:rPr>
        <w:t>oman hallinnonalansa kautta</w:t>
      </w:r>
      <w:r>
        <w:rPr>
          <w:rStyle w:val="akpallekirjoittaja1c"/>
          <w:lang w:val="fi-FI"/>
        </w:rPr>
        <w:t xml:space="preserve"> eteenpäin. </w:t>
      </w:r>
      <w:r w:rsidR="003634FF">
        <w:rPr>
          <w:rStyle w:val="akpallekirjoittaja1c"/>
          <w:lang w:val="fi-FI"/>
        </w:rPr>
        <w:t xml:space="preserve">Ryhmä tekee myös aloitteita. </w:t>
      </w:r>
      <w:r>
        <w:rPr>
          <w:rStyle w:val="akpallekirjoittaja1c"/>
          <w:lang w:val="fi-FI"/>
        </w:rPr>
        <w:t>Manns-Haatanen totesi, et</w:t>
      </w:r>
      <w:r w:rsidR="00A1752F">
        <w:rPr>
          <w:rStyle w:val="akpallekirjoittaja1c"/>
          <w:lang w:val="fi-FI"/>
        </w:rPr>
        <w:t>tä perustettavan r</w:t>
      </w:r>
      <w:r>
        <w:rPr>
          <w:rStyle w:val="akpallekirjoittaja1c"/>
          <w:lang w:val="fi-FI"/>
        </w:rPr>
        <w:t xml:space="preserve">yhmän tehtävä voisi olla kahtalainen: sen pitää pystyä tekemään esityksiä ylöspäin, mutta myös tarttumaan asioihin konkreettisesti. </w:t>
      </w:r>
      <w:r w:rsidR="000570D8">
        <w:rPr>
          <w:rStyle w:val="akpallekirjoittaja1c"/>
          <w:lang w:val="fi-FI"/>
        </w:rPr>
        <w:t>Koordinaattorin tehtävänä</w:t>
      </w:r>
      <w:r w:rsidR="00A1752F">
        <w:rPr>
          <w:rStyle w:val="akpallekirjoittaja1c"/>
          <w:lang w:val="fi-FI"/>
        </w:rPr>
        <w:t xml:space="preserve"> on pitää</w:t>
      </w:r>
      <w:bookmarkStart w:id="0" w:name="_GoBack"/>
      <w:bookmarkEnd w:id="0"/>
      <w:r>
        <w:rPr>
          <w:rStyle w:val="akpallekirjoittaja1c"/>
          <w:lang w:val="fi-FI"/>
        </w:rPr>
        <w:t xml:space="preserve"> kokonaisuus hallussa</w:t>
      </w:r>
      <w:r w:rsidR="000570D8">
        <w:rPr>
          <w:rStyle w:val="akpallekirjoittaja1c"/>
          <w:lang w:val="fi-FI"/>
        </w:rPr>
        <w:t>.</w:t>
      </w:r>
    </w:p>
    <w:p w:rsidR="00917520" w:rsidRDefault="00942E2D" w:rsidP="005006CA">
      <w:pPr>
        <w:pStyle w:val="AKPesityslista0"/>
        <w:numPr>
          <w:ilvl w:val="0"/>
          <w:numId w:val="0"/>
        </w:numPr>
        <w:ind w:left="1304"/>
        <w:rPr>
          <w:rStyle w:val="akpallekirjoittaja1c"/>
          <w:lang w:val="fi-FI"/>
        </w:rPr>
      </w:pPr>
      <w:r>
        <w:rPr>
          <w:rStyle w:val="akpallekirjoittaja1c"/>
          <w:lang w:val="fi-FI"/>
        </w:rPr>
        <w:t>Kujala oli sitä mieltä, että operatiivisen toiminnan koordinaation on oltava työryhmän keskeinen tehtävä.</w:t>
      </w:r>
    </w:p>
    <w:p w:rsidR="00D87FC7" w:rsidRDefault="005006CA" w:rsidP="005006CA">
      <w:pPr>
        <w:pStyle w:val="AKPesityslista0"/>
        <w:tabs>
          <w:tab w:val="clear" w:pos="360"/>
          <w:tab w:val="num" w:pos="354"/>
        </w:tabs>
        <w:ind w:left="1304"/>
        <w:rPr>
          <w:rStyle w:val="akpallekirjoittaja1c"/>
          <w:lang w:val="fi-FI"/>
        </w:rPr>
      </w:pPr>
      <w:r>
        <w:rPr>
          <w:rStyle w:val="akpallekirjoittaja1c"/>
          <w:lang w:val="fi-FI"/>
        </w:rPr>
        <w:tab/>
      </w:r>
      <w:r w:rsidR="00B83B2C">
        <w:rPr>
          <w:rStyle w:val="akpallekirjoittaja1c"/>
          <w:lang w:val="fi-FI"/>
        </w:rPr>
        <w:t>Muut asiat</w:t>
      </w:r>
      <w:r w:rsidR="00D87FC7" w:rsidRPr="00D87FC7">
        <w:rPr>
          <w:rStyle w:val="akpallekirjoittaja1c"/>
          <w:lang w:val="fi-FI"/>
        </w:rPr>
        <w:tab/>
      </w:r>
    </w:p>
    <w:p w:rsidR="00942E2D" w:rsidRPr="00D87FC7" w:rsidRDefault="00942E2D" w:rsidP="00942E2D">
      <w:pPr>
        <w:pStyle w:val="AKPesityslista0"/>
        <w:numPr>
          <w:ilvl w:val="0"/>
          <w:numId w:val="0"/>
        </w:numPr>
        <w:ind w:left="1304"/>
        <w:rPr>
          <w:rStyle w:val="akpallekirjoittaja1c"/>
          <w:lang w:val="fi-FI"/>
        </w:rPr>
      </w:pPr>
      <w:r>
        <w:rPr>
          <w:rStyle w:val="akpallekirjoittaja1c"/>
          <w:lang w:val="fi-FI"/>
        </w:rPr>
        <w:t>Sovittiin, että toimikunta pitää vielä yhden kokouksen torstaina 19.2. klo 13.00-15.00. Sihteerit toimittavat lähes lopullisen version loppuraportista kommentoitavaksi hyvissä ajoin ennen kokousta.</w:t>
      </w:r>
    </w:p>
    <w:p w:rsidR="00D87FC7" w:rsidRPr="00D87FC7" w:rsidRDefault="00D87FC7" w:rsidP="00D87FC7">
      <w:pPr>
        <w:pStyle w:val="AKPleipteksti"/>
      </w:pPr>
    </w:p>
    <w:p w:rsidR="00D87FC7" w:rsidRPr="00D87FC7" w:rsidRDefault="00D87FC7" w:rsidP="00D87FC7">
      <w:pPr>
        <w:pStyle w:val="AKPleipteksti"/>
        <w:rPr>
          <w:rStyle w:val="akpallekirjoittaja2c"/>
        </w:rPr>
      </w:pPr>
      <w:r w:rsidRPr="00D87FC7">
        <w:rPr>
          <w:rStyle w:val="akpallekirjoittaja2c"/>
        </w:rPr>
        <w:tab/>
      </w:r>
      <w:r w:rsidRPr="00D87FC7">
        <w:rPr>
          <w:rStyle w:val="akpallekirjoittaja2c"/>
        </w:rPr>
        <w:tab/>
      </w:r>
    </w:p>
    <w:p w:rsidR="00D87FC7" w:rsidRPr="00D87FC7" w:rsidRDefault="00D87FC7" w:rsidP="00D87FC7">
      <w:pPr>
        <w:pStyle w:val="AKPleipteksti"/>
      </w:pPr>
    </w:p>
    <w:sectPr w:rsidR="00D87FC7" w:rsidRPr="00D87FC7" w:rsidSect="00D87F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C7" w:rsidRDefault="00D87FC7">
      <w:r>
        <w:separator/>
      </w:r>
    </w:p>
  </w:endnote>
  <w:endnote w:type="continuationSeparator" w:id="0">
    <w:p w:rsidR="00D87FC7" w:rsidRDefault="00D8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Käyntiosoite</w:t>
          </w:r>
        </w:p>
      </w:tc>
      <w:tc>
        <w:tcPr>
          <w:tcW w:w="2409"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Postiosoite</w:t>
          </w:r>
        </w:p>
      </w:tc>
      <w:tc>
        <w:tcPr>
          <w:tcW w:w="1560" w:type="dxa"/>
          <w:gridSpan w:val="3"/>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Puhelin</w:t>
          </w:r>
        </w:p>
      </w:tc>
      <w:tc>
        <w:tcPr>
          <w:tcW w:w="1701"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Faksi</w:t>
          </w:r>
        </w:p>
      </w:tc>
      <w:tc>
        <w:tcPr>
          <w:tcW w:w="2126" w:type="dxa"/>
          <w:tcBorders>
            <w:left w:val="single" w:sz="4" w:space="0" w:color="auto"/>
          </w:tcBorders>
          <w:tcMar>
            <w:left w:w="57" w:type="dxa"/>
            <w:right w:w="57" w:type="dxa"/>
          </w:tcMar>
        </w:tcPr>
        <w:p w:rsidR="00441D89" w:rsidRPr="00A02446" w:rsidRDefault="00D87FC7">
          <w:pPr>
            <w:pStyle w:val="Alatunniste"/>
            <w:rPr>
              <w:b/>
              <w:sz w:val="18"/>
              <w:szCs w:val="18"/>
              <w:lang w:val="sv-SE"/>
            </w:rPr>
          </w:pPr>
          <w:r>
            <w:rPr>
              <w:b/>
              <w:sz w:val="18"/>
              <w:szCs w:val="18"/>
              <w:lang w:val="sv-SE"/>
            </w:rPr>
            <w:t>Sähköpostiosoite</w:t>
          </w:r>
        </w:p>
      </w:tc>
    </w:tr>
    <w:tr w:rsidR="000250A1" w:rsidRPr="009B04E6" w:rsidTr="002D44AE">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Eteläesplanadi 10</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oikeusministerio@om.fi</w:t>
          </w:r>
        </w:p>
      </w:tc>
    </w:tr>
    <w:tr w:rsidR="000250A1" w:rsidRPr="009B04E6" w:rsidTr="00285B02">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HELSINKI</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C7" w:rsidRDefault="00D87FC7">
      <w:r>
        <w:separator/>
      </w:r>
    </w:p>
  </w:footnote>
  <w:footnote w:type="continuationSeparator" w:id="0">
    <w:p w:rsidR="00D87FC7" w:rsidRDefault="00D8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A1752F">
            <w:rPr>
              <w:rStyle w:val="Sivunumero"/>
            </w:rPr>
            <w:t>3</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A1752F">
            <w:rPr>
              <w:rStyle w:val="Sivunumero"/>
            </w:rPr>
            <w:t>3</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D87FC7" w:rsidRDefault="00D87FC7" w:rsidP="00483C2E">
          <w:pPr>
            <w:pStyle w:val="akpylatunniste"/>
            <w:rPr>
              <w:sz w:val="26"/>
            </w:rPr>
          </w:pPr>
          <w:r>
            <w:rPr>
              <w:lang w:eastAsia="fi-FI"/>
            </w:rPr>
            <w:drawing>
              <wp:inline distT="0" distB="0" distL="0" distR="0">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D87FC7" w:rsidP="00D87F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00326A" w:rsidP="00D87FC7">
          <w:pPr>
            <w:pStyle w:val="akpylatunniste"/>
          </w:pPr>
          <w:r>
            <w:rPr>
              <w:rStyle w:val="akpatyyppi"/>
            </w:rPr>
            <w:t>MUISTIO</w:t>
          </w:r>
        </w:p>
      </w:tc>
      <w:tc>
        <w:tcPr>
          <w:tcW w:w="1373" w:type="dxa"/>
          <w:vAlign w:val="bottom"/>
        </w:tcPr>
        <w:p w:rsidR="00AF3334" w:rsidRPr="00483C2E" w:rsidRDefault="00AF3334" w:rsidP="00D87F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AF3334" w:rsidP="00483C2E">
          <w:pPr>
            <w:pStyle w:val="akpylatunniste"/>
          </w:pP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D87FC7" w:rsidP="00483C2E">
          <w:pPr>
            <w:pStyle w:val="akpylatunniste"/>
            <w:rPr>
              <w:rStyle w:val="akppaivays"/>
            </w:rPr>
          </w:pPr>
          <w:r>
            <w:rPr>
              <w:rStyle w:val="akppaivays"/>
            </w:rPr>
            <w:t xml:space="preserve"> </w:t>
          </w:r>
        </w:p>
      </w:tc>
      <w:tc>
        <w:tcPr>
          <w:tcW w:w="2467" w:type="dxa"/>
          <w:gridSpan w:val="4"/>
          <w:vAlign w:val="bottom"/>
        </w:tcPr>
        <w:p w:rsidR="00AF3334" w:rsidRPr="00483C2E" w:rsidRDefault="00D87F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D87FC7">
          <w:pPr>
            <w:pStyle w:val="akpyksikko"/>
          </w:pPr>
        </w:p>
      </w:tc>
      <w:tc>
        <w:tcPr>
          <w:tcW w:w="30" w:type="dxa"/>
        </w:tcPr>
        <w:p w:rsidR="00AF3334" w:rsidRPr="00483C2E" w:rsidRDefault="00AF3334" w:rsidP="00483C2E">
          <w:pPr>
            <w:pStyle w:val="akpylatunniste"/>
          </w:pPr>
        </w:p>
      </w:tc>
      <w:tc>
        <w:tcPr>
          <w:tcW w:w="2599" w:type="dxa"/>
        </w:tcPr>
        <w:p w:rsidR="00AF3334" w:rsidRPr="00483C2E" w:rsidRDefault="0000326A" w:rsidP="00483C2E">
          <w:pPr>
            <w:pStyle w:val="akpylatunniste"/>
          </w:pPr>
          <w:r>
            <w:rPr>
              <w:rStyle w:val="akppaivays"/>
            </w:rPr>
            <w:t>25.2</w:t>
          </w:r>
          <w:r w:rsidR="00565B2C">
            <w:rPr>
              <w:rStyle w:val="akppaivays"/>
            </w:rPr>
            <w:t>.2015</w:t>
          </w:r>
        </w:p>
      </w:tc>
      <w:tc>
        <w:tcPr>
          <w:tcW w:w="2442" w:type="dxa"/>
          <w:gridSpan w:val="3"/>
        </w:tcPr>
        <w:p w:rsidR="00AF3334" w:rsidRPr="00483C2E" w:rsidRDefault="00D87FC7" w:rsidP="00D87FC7">
          <w:pPr>
            <w:pStyle w:val="akpylatunniste"/>
          </w:pPr>
          <w:r w:rsidRPr="00F64B43">
            <w:t>OM 1/62/2013</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D87FC7" w:rsidP="00D87F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D87FC7">
          <w:pPr>
            <w:pStyle w:val="akpylatunniste"/>
          </w:pPr>
        </w:p>
      </w:tc>
      <w:tc>
        <w:tcPr>
          <w:tcW w:w="2037" w:type="dxa"/>
          <w:gridSpan w:val="2"/>
        </w:tcPr>
        <w:p w:rsidR="00AF3334" w:rsidRPr="00483C2E" w:rsidRDefault="00AF3334" w:rsidP="00483C2E">
          <w:pPr>
            <w:pStyle w:val="akpylatunniste"/>
          </w:pPr>
        </w:p>
      </w:tc>
      <w:tc>
        <w:tcPr>
          <w:tcW w:w="460" w:type="dxa"/>
          <w:gridSpan w:val="3"/>
        </w:tcPr>
        <w:p w:rsidR="00AF3334" w:rsidRPr="00483C2E" w:rsidRDefault="00AF3334" w:rsidP="00483C2E">
          <w:pPr>
            <w:pStyle w:val="akpylatunniste"/>
          </w:pPr>
        </w:p>
      </w:tc>
    </w:tr>
  </w:tbl>
  <w:p w:rsidR="00441D89" w:rsidRDefault="00D87FC7">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00326A"/>
    <w:rsid w:val="00021776"/>
    <w:rsid w:val="000250A1"/>
    <w:rsid w:val="000306FF"/>
    <w:rsid w:val="0003277B"/>
    <w:rsid w:val="000419C5"/>
    <w:rsid w:val="00042F66"/>
    <w:rsid w:val="000532D0"/>
    <w:rsid w:val="00053CD9"/>
    <w:rsid w:val="000570D8"/>
    <w:rsid w:val="000576AA"/>
    <w:rsid w:val="000618A4"/>
    <w:rsid w:val="00064AD4"/>
    <w:rsid w:val="0006660B"/>
    <w:rsid w:val="0008094E"/>
    <w:rsid w:val="00086985"/>
    <w:rsid w:val="000A04FB"/>
    <w:rsid w:val="000A2229"/>
    <w:rsid w:val="000A65C7"/>
    <w:rsid w:val="000B44F9"/>
    <w:rsid w:val="000B7460"/>
    <w:rsid w:val="000C0234"/>
    <w:rsid w:val="000D675E"/>
    <w:rsid w:val="000E1FAB"/>
    <w:rsid w:val="000E4DDC"/>
    <w:rsid w:val="000F6F05"/>
    <w:rsid w:val="00102B71"/>
    <w:rsid w:val="00103367"/>
    <w:rsid w:val="001060CE"/>
    <w:rsid w:val="00111590"/>
    <w:rsid w:val="00117DA7"/>
    <w:rsid w:val="00123F09"/>
    <w:rsid w:val="00145CEF"/>
    <w:rsid w:val="00151DB3"/>
    <w:rsid w:val="001627E8"/>
    <w:rsid w:val="001719A5"/>
    <w:rsid w:val="0017385E"/>
    <w:rsid w:val="0018063E"/>
    <w:rsid w:val="00180C13"/>
    <w:rsid w:val="00181A6F"/>
    <w:rsid w:val="00186FAD"/>
    <w:rsid w:val="00192F8D"/>
    <w:rsid w:val="00195C17"/>
    <w:rsid w:val="00196E84"/>
    <w:rsid w:val="001A01F3"/>
    <w:rsid w:val="001A16EF"/>
    <w:rsid w:val="001A4995"/>
    <w:rsid w:val="001C1B5E"/>
    <w:rsid w:val="001D02B3"/>
    <w:rsid w:val="001D6795"/>
    <w:rsid w:val="001D679B"/>
    <w:rsid w:val="001E287A"/>
    <w:rsid w:val="001E7901"/>
    <w:rsid w:val="001E798D"/>
    <w:rsid w:val="001F3280"/>
    <w:rsid w:val="00212836"/>
    <w:rsid w:val="00220BF5"/>
    <w:rsid w:val="00226FA5"/>
    <w:rsid w:val="00236E93"/>
    <w:rsid w:val="002400F9"/>
    <w:rsid w:val="0024248C"/>
    <w:rsid w:val="002465C1"/>
    <w:rsid w:val="00250AAC"/>
    <w:rsid w:val="00250BC8"/>
    <w:rsid w:val="002622C4"/>
    <w:rsid w:val="0026784D"/>
    <w:rsid w:val="0027294E"/>
    <w:rsid w:val="00273116"/>
    <w:rsid w:val="00273C54"/>
    <w:rsid w:val="00275BAA"/>
    <w:rsid w:val="00285B02"/>
    <w:rsid w:val="00286811"/>
    <w:rsid w:val="0029255F"/>
    <w:rsid w:val="00292824"/>
    <w:rsid w:val="002A39CB"/>
    <w:rsid w:val="002A4C74"/>
    <w:rsid w:val="002B5319"/>
    <w:rsid w:val="002B5677"/>
    <w:rsid w:val="002D44AE"/>
    <w:rsid w:val="002F152B"/>
    <w:rsid w:val="002F30B8"/>
    <w:rsid w:val="002F519A"/>
    <w:rsid w:val="003023CB"/>
    <w:rsid w:val="003025A0"/>
    <w:rsid w:val="0030477B"/>
    <w:rsid w:val="00311C09"/>
    <w:rsid w:val="00320834"/>
    <w:rsid w:val="00331B04"/>
    <w:rsid w:val="00332E4D"/>
    <w:rsid w:val="00346B5F"/>
    <w:rsid w:val="003509F5"/>
    <w:rsid w:val="00353BE5"/>
    <w:rsid w:val="0035730C"/>
    <w:rsid w:val="00361C1C"/>
    <w:rsid w:val="003634FF"/>
    <w:rsid w:val="00364291"/>
    <w:rsid w:val="003667FA"/>
    <w:rsid w:val="00377E10"/>
    <w:rsid w:val="00386E57"/>
    <w:rsid w:val="00394B36"/>
    <w:rsid w:val="00394D2A"/>
    <w:rsid w:val="00396839"/>
    <w:rsid w:val="003A564D"/>
    <w:rsid w:val="003A572B"/>
    <w:rsid w:val="003A6064"/>
    <w:rsid w:val="003B2856"/>
    <w:rsid w:val="003C750C"/>
    <w:rsid w:val="003E35C6"/>
    <w:rsid w:val="003E6937"/>
    <w:rsid w:val="003F2571"/>
    <w:rsid w:val="003F2843"/>
    <w:rsid w:val="003F3458"/>
    <w:rsid w:val="003F3A6C"/>
    <w:rsid w:val="003F61D9"/>
    <w:rsid w:val="00403654"/>
    <w:rsid w:val="00411472"/>
    <w:rsid w:val="00421709"/>
    <w:rsid w:val="004235A1"/>
    <w:rsid w:val="004241A5"/>
    <w:rsid w:val="0042494B"/>
    <w:rsid w:val="00432218"/>
    <w:rsid w:val="00441D89"/>
    <w:rsid w:val="0044670A"/>
    <w:rsid w:val="00450E93"/>
    <w:rsid w:val="0045504D"/>
    <w:rsid w:val="00457571"/>
    <w:rsid w:val="004721B2"/>
    <w:rsid w:val="00472F06"/>
    <w:rsid w:val="004757F6"/>
    <w:rsid w:val="00477F9E"/>
    <w:rsid w:val="00481035"/>
    <w:rsid w:val="00481319"/>
    <w:rsid w:val="0048319D"/>
    <w:rsid w:val="00483C2E"/>
    <w:rsid w:val="004917D2"/>
    <w:rsid w:val="00492A83"/>
    <w:rsid w:val="00493A8B"/>
    <w:rsid w:val="004B05F8"/>
    <w:rsid w:val="004B4BE9"/>
    <w:rsid w:val="004C47C4"/>
    <w:rsid w:val="004C6883"/>
    <w:rsid w:val="004D0304"/>
    <w:rsid w:val="004E04B3"/>
    <w:rsid w:val="004E5547"/>
    <w:rsid w:val="005003CC"/>
    <w:rsid w:val="005006CA"/>
    <w:rsid w:val="00501D4C"/>
    <w:rsid w:val="00504D49"/>
    <w:rsid w:val="0051176D"/>
    <w:rsid w:val="005117F6"/>
    <w:rsid w:val="00515F40"/>
    <w:rsid w:val="00524AFE"/>
    <w:rsid w:val="005268C7"/>
    <w:rsid w:val="005322E8"/>
    <w:rsid w:val="00534C75"/>
    <w:rsid w:val="00537379"/>
    <w:rsid w:val="00537B82"/>
    <w:rsid w:val="00541832"/>
    <w:rsid w:val="00550B8A"/>
    <w:rsid w:val="00552FC6"/>
    <w:rsid w:val="00554B56"/>
    <w:rsid w:val="0055501C"/>
    <w:rsid w:val="005578C3"/>
    <w:rsid w:val="00562A2B"/>
    <w:rsid w:val="00562F86"/>
    <w:rsid w:val="00564E43"/>
    <w:rsid w:val="00565B2C"/>
    <w:rsid w:val="00570D2D"/>
    <w:rsid w:val="00573FAB"/>
    <w:rsid w:val="00574A58"/>
    <w:rsid w:val="00590195"/>
    <w:rsid w:val="00592D7C"/>
    <w:rsid w:val="005930A4"/>
    <w:rsid w:val="005A1D73"/>
    <w:rsid w:val="005A4DA8"/>
    <w:rsid w:val="005B3FBD"/>
    <w:rsid w:val="005C361C"/>
    <w:rsid w:val="005E352E"/>
    <w:rsid w:val="005E76F5"/>
    <w:rsid w:val="005F17E1"/>
    <w:rsid w:val="005F19BC"/>
    <w:rsid w:val="005F24E4"/>
    <w:rsid w:val="005F4128"/>
    <w:rsid w:val="005F5537"/>
    <w:rsid w:val="00613A23"/>
    <w:rsid w:val="00616F08"/>
    <w:rsid w:val="00621DC3"/>
    <w:rsid w:val="00621EDD"/>
    <w:rsid w:val="006236B1"/>
    <w:rsid w:val="00636A61"/>
    <w:rsid w:val="0064008B"/>
    <w:rsid w:val="00644DA4"/>
    <w:rsid w:val="00650DAC"/>
    <w:rsid w:val="006577D0"/>
    <w:rsid w:val="00662A04"/>
    <w:rsid w:val="00672122"/>
    <w:rsid w:val="006742FB"/>
    <w:rsid w:val="00675972"/>
    <w:rsid w:val="00676842"/>
    <w:rsid w:val="00686305"/>
    <w:rsid w:val="006874CC"/>
    <w:rsid w:val="00695DFB"/>
    <w:rsid w:val="006965EC"/>
    <w:rsid w:val="00696750"/>
    <w:rsid w:val="006A0397"/>
    <w:rsid w:val="006A6E18"/>
    <w:rsid w:val="006A7127"/>
    <w:rsid w:val="006B1CC4"/>
    <w:rsid w:val="006C09F3"/>
    <w:rsid w:val="006C2740"/>
    <w:rsid w:val="006E0973"/>
    <w:rsid w:val="006E09DA"/>
    <w:rsid w:val="006E1F4F"/>
    <w:rsid w:val="006F5C49"/>
    <w:rsid w:val="006F7119"/>
    <w:rsid w:val="006F7E1F"/>
    <w:rsid w:val="0070160F"/>
    <w:rsid w:val="00702ACB"/>
    <w:rsid w:val="00703F98"/>
    <w:rsid w:val="007111DC"/>
    <w:rsid w:val="00713416"/>
    <w:rsid w:val="00722459"/>
    <w:rsid w:val="00726155"/>
    <w:rsid w:val="00731F9A"/>
    <w:rsid w:val="00737CAC"/>
    <w:rsid w:val="00741E40"/>
    <w:rsid w:val="0074353C"/>
    <w:rsid w:val="007442F1"/>
    <w:rsid w:val="00746A03"/>
    <w:rsid w:val="00774A2B"/>
    <w:rsid w:val="00786DAC"/>
    <w:rsid w:val="007A0C10"/>
    <w:rsid w:val="007A6CE0"/>
    <w:rsid w:val="007B12B6"/>
    <w:rsid w:val="007B5BFB"/>
    <w:rsid w:val="007B65B0"/>
    <w:rsid w:val="007C4129"/>
    <w:rsid w:val="007C5288"/>
    <w:rsid w:val="007C57E2"/>
    <w:rsid w:val="007C6BED"/>
    <w:rsid w:val="007D0F6A"/>
    <w:rsid w:val="007D6635"/>
    <w:rsid w:val="007E4E23"/>
    <w:rsid w:val="007E6EE4"/>
    <w:rsid w:val="007F49A7"/>
    <w:rsid w:val="007F4C2F"/>
    <w:rsid w:val="007F6596"/>
    <w:rsid w:val="00801AC5"/>
    <w:rsid w:val="008024C5"/>
    <w:rsid w:val="00804D3C"/>
    <w:rsid w:val="0080534D"/>
    <w:rsid w:val="0080745C"/>
    <w:rsid w:val="00815EB3"/>
    <w:rsid w:val="00822B5F"/>
    <w:rsid w:val="00837A33"/>
    <w:rsid w:val="0084045F"/>
    <w:rsid w:val="00841CD1"/>
    <w:rsid w:val="00845053"/>
    <w:rsid w:val="0084598F"/>
    <w:rsid w:val="00853C03"/>
    <w:rsid w:val="00854ADA"/>
    <w:rsid w:val="00876F01"/>
    <w:rsid w:val="00894C4F"/>
    <w:rsid w:val="008A20AE"/>
    <w:rsid w:val="008A346D"/>
    <w:rsid w:val="008A5F0E"/>
    <w:rsid w:val="008B6D76"/>
    <w:rsid w:val="008C0794"/>
    <w:rsid w:val="008C2BED"/>
    <w:rsid w:val="008D0169"/>
    <w:rsid w:val="008D33EF"/>
    <w:rsid w:val="008D4A08"/>
    <w:rsid w:val="008E0422"/>
    <w:rsid w:val="008E3342"/>
    <w:rsid w:val="008F018F"/>
    <w:rsid w:val="009164C8"/>
    <w:rsid w:val="00917520"/>
    <w:rsid w:val="00917EAD"/>
    <w:rsid w:val="00924B2A"/>
    <w:rsid w:val="00926123"/>
    <w:rsid w:val="00942590"/>
    <w:rsid w:val="00942D59"/>
    <w:rsid w:val="00942E2D"/>
    <w:rsid w:val="00943F34"/>
    <w:rsid w:val="00945F79"/>
    <w:rsid w:val="00960C4E"/>
    <w:rsid w:val="009644D4"/>
    <w:rsid w:val="009667F9"/>
    <w:rsid w:val="00992877"/>
    <w:rsid w:val="00995601"/>
    <w:rsid w:val="009A4A2B"/>
    <w:rsid w:val="009B04E6"/>
    <w:rsid w:val="009B2A3E"/>
    <w:rsid w:val="009C62B9"/>
    <w:rsid w:val="009C698D"/>
    <w:rsid w:val="009E60EA"/>
    <w:rsid w:val="009E6EEE"/>
    <w:rsid w:val="00A00BAD"/>
    <w:rsid w:val="00A0136D"/>
    <w:rsid w:val="00A02446"/>
    <w:rsid w:val="00A04943"/>
    <w:rsid w:val="00A063F8"/>
    <w:rsid w:val="00A069D6"/>
    <w:rsid w:val="00A10B8F"/>
    <w:rsid w:val="00A1752F"/>
    <w:rsid w:val="00A25AF4"/>
    <w:rsid w:val="00A36E0D"/>
    <w:rsid w:val="00A401C7"/>
    <w:rsid w:val="00A52C5C"/>
    <w:rsid w:val="00A52E6C"/>
    <w:rsid w:val="00A557FD"/>
    <w:rsid w:val="00A70B5E"/>
    <w:rsid w:val="00A70EA8"/>
    <w:rsid w:val="00A73975"/>
    <w:rsid w:val="00A8063A"/>
    <w:rsid w:val="00A82011"/>
    <w:rsid w:val="00A86597"/>
    <w:rsid w:val="00A8784C"/>
    <w:rsid w:val="00A92A8D"/>
    <w:rsid w:val="00A93ABC"/>
    <w:rsid w:val="00A9657D"/>
    <w:rsid w:val="00A96DC0"/>
    <w:rsid w:val="00AA4A89"/>
    <w:rsid w:val="00AA7E93"/>
    <w:rsid w:val="00AE7953"/>
    <w:rsid w:val="00AF3334"/>
    <w:rsid w:val="00B0693C"/>
    <w:rsid w:val="00B07FC9"/>
    <w:rsid w:val="00B1533C"/>
    <w:rsid w:val="00B15A2E"/>
    <w:rsid w:val="00B24DA5"/>
    <w:rsid w:val="00B26C89"/>
    <w:rsid w:val="00B34FF8"/>
    <w:rsid w:val="00B37BF8"/>
    <w:rsid w:val="00B412F6"/>
    <w:rsid w:val="00B4160F"/>
    <w:rsid w:val="00B502A6"/>
    <w:rsid w:val="00B61E47"/>
    <w:rsid w:val="00B702E4"/>
    <w:rsid w:val="00B76C2F"/>
    <w:rsid w:val="00B83B2C"/>
    <w:rsid w:val="00BA09B4"/>
    <w:rsid w:val="00BA3C65"/>
    <w:rsid w:val="00BA56D8"/>
    <w:rsid w:val="00BA57AE"/>
    <w:rsid w:val="00BA7766"/>
    <w:rsid w:val="00BD2B84"/>
    <w:rsid w:val="00BD634C"/>
    <w:rsid w:val="00BE287E"/>
    <w:rsid w:val="00BF585F"/>
    <w:rsid w:val="00C0324A"/>
    <w:rsid w:val="00C14819"/>
    <w:rsid w:val="00C16FDE"/>
    <w:rsid w:val="00C219EE"/>
    <w:rsid w:val="00C23534"/>
    <w:rsid w:val="00C26290"/>
    <w:rsid w:val="00C30ED4"/>
    <w:rsid w:val="00C35EA4"/>
    <w:rsid w:val="00C36873"/>
    <w:rsid w:val="00C513DC"/>
    <w:rsid w:val="00C56544"/>
    <w:rsid w:val="00C56B3F"/>
    <w:rsid w:val="00C8497D"/>
    <w:rsid w:val="00C8708E"/>
    <w:rsid w:val="00C92DA0"/>
    <w:rsid w:val="00CB0760"/>
    <w:rsid w:val="00CB1EAB"/>
    <w:rsid w:val="00CB380D"/>
    <w:rsid w:val="00CC2D99"/>
    <w:rsid w:val="00CD6719"/>
    <w:rsid w:val="00CE0DA4"/>
    <w:rsid w:val="00CE1940"/>
    <w:rsid w:val="00CF14EF"/>
    <w:rsid w:val="00CF4711"/>
    <w:rsid w:val="00D015D3"/>
    <w:rsid w:val="00D046BF"/>
    <w:rsid w:val="00D05BDD"/>
    <w:rsid w:val="00D26D27"/>
    <w:rsid w:val="00D477D2"/>
    <w:rsid w:val="00D52C95"/>
    <w:rsid w:val="00D5595C"/>
    <w:rsid w:val="00D62CE2"/>
    <w:rsid w:val="00D62FDF"/>
    <w:rsid w:val="00D63441"/>
    <w:rsid w:val="00D6357C"/>
    <w:rsid w:val="00D638ED"/>
    <w:rsid w:val="00D718A0"/>
    <w:rsid w:val="00D771DB"/>
    <w:rsid w:val="00D853F1"/>
    <w:rsid w:val="00D87657"/>
    <w:rsid w:val="00D87FC7"/>
    <w:rsid w:val="00D91DAC"/>
    <w:rsid w:val="00D947F7"/>
    <w:rsid w:val="00D9543E"/>
    <w:rsid w:val="00DA0B00"/>
    <w:rsid w:val="00DB2ABB"/>
    <w:rsid w:val="00DB611D"/>
    <w:rsid w:val="00DC1626"/>
    <w:rsid w:val="00DC34F7"/>
    <w:rsid w:val="00DC47E8"/>
    <w:rsid w:val="00DC5075"/>
    <w:rsid w:val="00DD0535"/>
    <w:rsid w:val="00DF5E29"/>
    <w:rsid w:val="00E05531"/>
    <w:rsid w:val="00E070C4"/>
    <w:rsid w:val="00E140FD"/>
    <w:rsid w:val="00E14B46"/>
    <w:rsid w:val="00E15024"/>
    <w:rsid w:val="00E177C7"/>
    <w:rsid w:val="00E21093"/>
    <w:rsid w:val="00E3536E"/>
    <w:rsid w:val="00E45D67"/>
    <w:rsid w:val="00E5375D"/>
    <w:rsid w:val="00E558A8"/>
    <w:rsid w:val="00E73024"/>
    <w:rsid w:val="00E75CC4"/>
    <w:rsid w:val="00E80504"/>
    <w:rsid w:val="00E81409"/>
    <w:rsid w:val="00E93278"/>
    <w:rsid w:val="00E943A5"/>
    <w:rsid w:val="00E9526F"/>
    <w:rsid w:val="00EA0538"/>
    <w:rsid w:val="00EA20B1"/>
    <w:rsid w:val="00EA23C7"/>
    <w:rsid w:val="00EA4337"/>
    <w:rsid w:val="00EA74B5"/>
    <w:rsid w:val="00EB3799"/>
    <w:rsid w:val="00EB4699"/>
    <w:rsid w:val="00EB6759"/>
    <w:rsid w:val="00EC1593"/>
    <w:rsid w:val="00EC2A2D"/>
    <w:rsid w:val="00EE0E76"/>
    <w:rsid w:val="00EE2F72"/>
    <w:rsid w:val="00F07E37"/>
    <w:rsid w:val="00F07EE3"/>
    <w:rsid w:val="00F121BB"/>
    <w:rsid w:val="00F12F81"/>
    <w:rsid w:val="00F418EB"/>
    <w:rsid w:val="00F43567"/>
    <w:rsid w:val="00F529D8"/>
    <w:rsid w:val="00F60324"/>
    <w:rsid w:val="00F71FFD"/>
    <w:rsid w:val="00F809CF"/>
    <w:rsid w:val="00F81875"/>
    <w:rsid w:val="00F93F92"/>
    <w:rsid w:val="00F946EE"/>
    <w:rsid w:val="00FA1F7D"/>
    <w:rsid w:val="00FA2549"/>
    <w:rsid w:val="00FA4942"/>
    <w:rsid w:val="00FA6A38"/>
    <w:rsid w:val="00FA77B6"/>
    <w:rsid w:val="00FB4E6B"/>
    <w:rsid w:val="00FC2C4A"/>
    <w:rsid w:val="00FC57CC"/>
    <w:rsid w:val="00FC6197"/>
    <w:rsid w:val="00FD0500"/>
    <w:rsid w:val="00FE647B"/>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9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635B-FEB2-4BFF-8BE1-189347AD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210</TotalTime>
  <Pages>3</Pages>
  <Words>538</Words>
  <Characters>4361</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Ruuskanen Elina</dc:creator>
  <cp:lastModifiedBy>Ruuskanen Elina</cp:lastModifiedBy>
  <cp:revision>51</cp:revision>
  <cp:lastPrinted>2015-01-28T13:07:00Z</cp:lastPrinted>
  <dcterms:created xsi:type="dcterms:W3CDTF">2015-01-30T07:32:00Z</dcterms:created>
  <dcterms:modified xsi:type="dcterms:W3CDTF">2015-02-25T13:38:00Z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KOKOUSKUTSU</vt:lpwstr>
  </property>
  <property fmtid="{D5CDD505-2E9C-101B-9397-08002B2CF9AE}" pid="7" name="DC.Language">
    <vt:lpwstr>fi</vt:lpwstr>
  </property>
  <property fmtid="{D5CDD505-2E9C-101B-9397-08002B2CF9AE}" pid="8" name="DC.Date.Created">
    <vt:lpwstr>20140808</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KOKOUS</vt:lpwstr>
  </property>
</Properties>
</file>