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203A2"/>
    <w:p w:rsidR="002A6CD5"/>
    <w:p w:rsidR="001C4DA5"/>
    <w:p w:rsidR="002A6CD5" w:rsidP="0035265B">
      <w:pPr>
        <w:pStyle w:val="Vastaanottajatiedot"/>
      </w:pPr>
      <w:r>
        <w:t>Työ- ja elinkeinoministeriö</w:t>
      </w:r>
    </w:p>
    <w:p w:rsidR="008C5E06"/>
    <w:p w:rsidR="001C4DA5"/>
    <w:p w:rsidR="002A6CD5"/>
    <w:p w:rsidR="00F874C0"/>
    <w:p w:rsidR="002A6CD5">
      <w:r>
        <w:t>Työ- ja elinkeinoministeriön lausuntopyyntö</w:t>
      </w:r>
      <w:r w:rsidR="00AB11E3">
        <w:t xml:space="preserve"> </w:t>
      </w:r>
      <w:r>
        <w:t>23.5.2018; TEM/2537/03.01.01/2017/TEM/084:00/2017</w:t>
      </w:r>
    </w:p>
    <w:p w:rsidR="002A6CD5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 w:rsidR="00C87C6F">
        <w:t>Hallituksen esitysluonnos laiksi tuotteiden ekologiselle suunnittelulle ja energiamerkinnälle asetettavista vaatimuksista annetun lain muuttamisesta</w:t>
      </w:r>
      <w:r>
        <w:fldChar w:fldCharType="end"/>
      </w:r>
    </w:p>
    <w:p w:rsidR="002A6CD5" w:rsidP="002A6CD5">
      <w:pPr>
        <w:pStyle w:val="BodyText"/>
      </w:pPr>
      <w:r>
        <w:t>Työ- ja elinkeinoministeriö on pyytänyt sisäministeriön lausuntoa hallituksen esitysluonnoksesta laiksi tuotteiden ekologiselle suunnittelulle ja energiamerkinnälle asetettavista va</w:t>
      </w:r>
      <w:bookmarkStart w:id="0" w:name="_GoBack"/>
      <w:bookmarkEnd w:id="0"/>
      <w:r>
        <w:t>atimuksista annetun lain muuttamisesta. Sisäministeriön poliisiosasto lausuu asiasta seuraavaa:</w:t>
      </w:r>
    </w:p>
    <w:p w:rsidR="001C4DA5" w:rsidP="002A6CD5">
      <w:pPr>
        <w:pStyle w:val="BodyText"/>
      </w:pPr>
      <w:r>
        <w:t xml:space="preserve">Poliisiosasto pitää esitystä kannatettavana. </w:t>
      </w:r>
    </w:p>
    <w:p w:rsidR="00AD06D6" w:rsidP="002A6CD5">
      <w:pPr>
        <w:pStyle w:val="BodyText"/>
      </w:pPr>
      <w:r>
        <w:t>Uuden energiamerkintäasetuksen yhtenä keskeisenä tehtävänä on Euroopan unionin jäsenvaltioiden lainsäädännön yhdenmukaistaminen asettamalla selkeät ja yksityiskohtaiset säännöt. Nämä säännöt poissulkevat jäsenvaltioiden mahdollisuudet saattaa EU-lainsäädäntö voimaan eri tavoin.</w:t>
      </w:r>
      <w:r w:rsidRPr="001C4DA5">
        <w:t xml:space="preserve"> </w:t>
      </w:r>
      <w:r>
        <w:t xml:space="preserve">Tuotteissa olevalla uudella energiamerkinnällä voi olla lisäksi vaikutusta asiakkaiden tekemiin valintoihin näiden ostettaessa erilaisia kulutustuotteita. </w:t>
      </w:r>
    </w:p>
    <w:p w:rsidR="00AD06D6" w:rsidP="002A6CD5">
      <w:pPr>
        <w:pStyle w:val="BodyText"/>
      </w:pPr>
      <w:r>
        <w:t>Poliisitoimeen tehtävillä muutosesityksillä ei ole nähtävissä olevia vaikutuksia</w:t>
      </w:r>
    </w:p>
    <w:p w:rsidR="00CF11FD" w:rsidP="002A6CD5">
      <w:pPr>
        <w:pStyle w:val="BodyText"/>
      </w:pPr>
    </w:p>
    <w:p w:rsidR="001C4DA5" w:rsidP="002A6CD5">
      <w:pPr>
        <w:pStyle w:val="BodyText"/>
      </w:pPr>
    </w:p>
    <w:p w:rsidR="001C4DA5" w:rsidP="001C4DA5">
      <w:pPr>
        <w:pStyle w:val="BodyText"/>
        <w:spacing w:after="0"/>
      </w:pPr>
      <w:r>
        <w:t>Poliisijohtaja</w:t>
      </w:r>
      <w:r>
        <w:t>n sijainen</w:t>
      </w:r>
    </w:p>
    <w:p w:rsidR="00CF11FD" w:rsidP="001C4DA5">
      <w:pPr>
        <w:pStyle w:val="BodyText"/>
        <w:spacing w:after="0"/>
      </w:pPr>
      <w:r>
        <w:t>Poliisiylitarkastaja</w:t>
      </w:r>
      <w:r w:rsidR="00B01F23">
        <w:tab/>
      </w:r>
      <w:r>
        <w:t>Stefan Gerkman</w:t>
      </w:r>
    </w:p>
    <w:p w:rsidR="00CF11FD" w:rsidP="00CF11FD">
      <w:pPr>
        <w:pStyle w:val="BodyText"/>
      </w:pPr>
    </w:p>
    <w:p w:rsidR="00CF11FD" w:rsidP="00CF11FD">
      <w:pPr>
        <w:pStyle w:val="BodyText"/>
      </w:pPr>
      <w:r>
        <w:t>Poliisitarkastaja</w:t>
      </w:r>
      <w:r w:rsidR="00E3222E">
        <w:tab/>
      </w:r>
      <w:r>
        <w:t>Juha Tuovinen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 w:rsidR="00C87C6F">
        <w:t>Asiakirja on sähköisesti allekirjoitettu asianhallintajärjestelmässä. Sisäministeriö 13.06.2018 klo 12:58. Allekirjoituksen oikeellisuuden</w:t>
      </w:r>
      <w:r>
        <w:t xml:space="preserve"> voi todentaa kirjaamosta.</w:t>
      </w:r>
      <w:r>
        <w:fldChar w:fldCharType="end"/>
      </w:r>
    </w:p>
    <w:p w:rsidR="00CF11FD" w:rsidP="00F874C0">
      <w:pPr>
        <w:pStyle w:val="BodyText"/>
      </w:pPr>
    </w:p>
    <w:p w:rsidR="008C5E06" w:rsidP="00F874C0">
      <w:pPr>
        <w:pStyle w:val="BodyText"/>
      </w:pPr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053A0A" w:rsidRPr="00053A0A" w:rsidP="00053A0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Risto Lammi</w:t>
            </w:r>
          </w:p>
          <w:p w:rsidR="00CF11FD" w:rsidRPr="00242B73" w:rsidP="00053A0A">
            <w:pPr>
              <w:rPr>
                <w:sz w:val="20"/>
                <w:szCs w:val="20"/>
              </w:rPr>
            </w:pPr>
            <w:r w:rsidRPr="00053A0A">
              <w:rPr>
                <w:rFonts w:ascii="Arial" w:eastAsia="Arial" w:hAnsi="Arial" w:cs="Arial"/>
                <w:sz w:val="20"/>
                <w:szCs w:val="20"/>
              </w:rPr>
              <w:t>Poliisiosaston virkaposti</w:t>
            </w:r>
          </w:p>
        </w:tc>
      </w:tr>
    </w:tbl>
    <w:p w:rsidR="00162585" w:rsidP="00162585"/>
    <w:p w:rsidR="00D76923"/>
    <w:p w:rsidR="0035265B"/>
    <w:p w:rsidR="008C5E06" w:rsidRPr="00162585" w:rsidP="00D76923"/>
    <w:sectPr w:rsidSect="002208F1">
      <w:headerReference w:type="default" r:id="rId4"/>
      <w:headerReference w:type="first" r:id="rId5"/>
      <w:footerReference w:type="first" r:id="rId6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Kirkkokatu 12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C87C6F"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7C6F">
            <w:t>1</w:t>
          </w:r>
          <w:r>
            <w:fldChar w:fldCharType="end"/>
          </w:r>
          <w:r>
            <w:t xml:space="preserve"> (</w:t>
          </w:r>
          <w:r w:rsidR="0083690A">
            <w:fldChar w:fldCharType="begin"/>
          </w:r>
          <w:r w:rsidR="0083690A">
            <w:instrText xml:space="preserve"> NUMPAGES   \* MERGEFORMAT </w:instrText>
          </w:r>
          <w:r w:rsidR="0083690A">
            <w:fldChar w:fldCharType="separate"/>
          </w:r>
          <w:r w:rsidR="00C87C6F">
            <w:t>1</w:t>
          </w:r>
          <w:r w:rsidR="0083690A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C87C6F">
            <w:t>13.06.2018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C87C6F"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 w:rsidR="00C87C6F">
            <w:t>SM1817151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690A"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1</w:t>
          </w:r>
          <w:r>
            <w:fldChar w:fldCharType="end"/>
          </w:r>
          <w:r>
            <w:t xml:space="preserve"> (</w:t>
          </w:r>
          <w:r w:rsidR="0083690A">
            <w:fldChar w:fldCharType="begin"/>
          </w:r>
          <w:r w:rsidR="0083690A">
            <w:instrText xml:space="preserve"> NUMPAGES   \* MERGEFORMAT </w:instrText>
          </w:r>
          <w:r w:rsidR="0083690A">
            <w:fldChar w:fldCharType="separate"/>
          </w:r>
          <w:r w:rsidR="0083690A"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1</w:t>
          </w:r>
          <w:r w:rsidR="0083690A"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 w:rsidR="00C87C6F">
            <w:t>00.02.04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 w:rsidR="00C87C6F">
            <w:t>SMDno-2018-1103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C87C6F">
            <w:t>13.06.2018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C27B62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Tuovinen Juha SM</cp:lastModifiedBy>
  <cp:revision>12</cp:revision>
  <cp:lastPrinted>2018-06-11T07:29:00Z</cp:lastPrinted>
  <dcterms:created xsi:type="dcterms:W3CDTF">2015-04-15T10:06:00Z</dcterms:created>
  <dcterms:modified xsi:type="dcterms:W3CDTF">2018-06-13T09:55:00Z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13.06.2018 klo 12:58.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SMDno-2018-1103</vt:lpwstr>
  </property>
  <property fmtid="{D5CDD505-2E9C-101B-9397-08002B2CF9AE}" pid="6" name="sm_id">
    <vt:lpwstr>SM1817151</vt:lpwstr>
  </property>
  <property fmtid="{D5CDD505-2E9C-101B-9397-08002B2CF9AE}" pid="7" name="sm_käsittelyluokka">
    <vt:lpwstr/>
  </property>
  <property fmtid="{D5CDD505-2E9C-101B-9397-08002B2CF9AE}" pid="8" name="sm_laatija">
    <vt:lpwstr>Juha Tuovinen</vt:lpwstr>
  </property>
  <property fmtid="{D5CDD505-2E9C-101B-9397-08002B2CF9AE}" pid="9" name="sm_laatimispvm">
    <vt:lpwstr>30.05.2018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Hallituksen esitysluonnos laiksi tuotteiden ekologiselle suunnittelulle ja energiamerkinnälle asetettavista vaatimuksista annetun lain muuttamisesta</vt:lpwstr>
  </property>
  <property fmtid="{D5CDD505-2E9C-101B-9397-08002B2CF9AE}" pid="15" name="sm_pvm">
    <vt:lpwstr>13.06.2018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