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CB" w:rsidRPr="00FA02EB" w:rsidRDefault="00CB2ECB" w:rsidP="00CB2ECB">
      <w:pPr>
        <w:rPr>
          <w:sz w:val="24"/>
        </w:rPr>
      </w:pPr>
      <w:r w:rsidRPr="00FA02EB">
        <w:rPr>
          <w:sz w:val="24"/>
        </w:rPr>
        <w:tab/>
      </w:r>
      <w:r w:rsidRPr="00FA02EB">
        <w:rPr>
          <w:sz w:val="24"/>
        </w:rPr>
        <w:tab/>
      </w:r>
      <w:r w:rsidRPr="00FA02EB">
        <w:rPr>
          <w:sz w:val="24"/>
        </w:rPr>
        <w:tab/>
      </w:r>
      <w:r w:rsidRPr="00FA02EB">
        <w:rPr>
          <w:sz w:val="24"/>
        </w:rPr>
        <w:tab/>
      </w:r>
      <w:r>
        <w:rPr>
          <w:sz w:val="24"/>
        </w:rPr>
        <w:t xml:space="preserve"> </w:t>
      </w:r>
      <w:r w:rsidR="00F732EF">
        <w:rPr>
          <w:sz w:val="24"/>
        </w:rPr>
        <w:t>2</w:t>
      </w:r>
      <w:r w:rsidR="003738B8">
        <w:rPr>
          <w:sz w:val="24"/>
        </w:rPr>
        <w:t>.</w:t>
      </w:r>
      <w:r w:rsidR="00F732EF">
        <w:rPr>
          <w:sz w:val="24"/>
        </w:rPr>
        <w:t>9</w:t>
      </w:r>
      <w:r>
        <w:rPr>
          <w:sz w:val="24"/>
        </w:rPr>
        <w:t>.2011</w:t>
      </w:r>
      <w:r w:rsidRPr="00FA02EB">
        <w:rPr>
          <w:sz w:val="24"/>
        </w:rPr>
        <w:tab/>
      </w:r>
      <w:r w:rsidRPr="00FA02EB">
        <w:rPr>
          <w:sz w:val="24"/>
        </w:rPr>
        <w:tab/>
        <w:t>Asianumero</w:t>
      </w:r>
      <w:r w:rsidR="003738B8">
        <w:rPr>
          <w:sz w:val="24"/>
        </w:rPr>
        <w:br/>
      </w:r>
      <w:r w:rsidR="003738B8">
        <w:rPr>
          <w:sz w:val="24"/>
        </w:rPr>
        <w:tab/>
      </w:r>
      <w:r w:rsidR="003738B8">
        <w:rPr>
          <w:sz w:val="24"/>
        </w:rPr>
        <w:tab/>
      </w:r>
      <w:r w:rsidR="003738B8">
        <w:rPr>
          <w:sz w:val="24"/>
        </w:rPr>
        <w:tab/>
      </w:r>
      <w:r w:rsidR="003738B8">
        <w:rPr>
          <w:sz w:val="24"/>
        </w:rPr>
        <w:tab/>
      </w:r>
      <w:r w:rsidR="003738B8">
        <w:rPr>
          <w:sz w:val="24"/>
        </w:rPr>
        <w:tab/>
      </w:r>
      <w:r w:rsidR="003738B8">
        <w:rPr>
          <w:sz w:val="24"/>
        </w:rPr>
        <w:tab/>
        <w:t>3</w:t>
      </w:r>
      <w:r>
        <w:rPr>
          <w:sz w:val="24"/>
        </w:rPr>
        <w:t xml:space="preserve">/2011 </w:t>
      </w:r>
      <w:proofErr w:type="spellStart"/>
      <w:r>
        <w:rPr>
          <w:sz w:val="24"/>
        </w:rPr>
        <w:t>Laus</w:t>
      </w:r>
      <w:proofErr w:type="spellEnd"/>
    </w:p>
    <w:p w:rsidR="00CB2ECB" w:rsidRPr="00FA02EB" w:rsidRDefault="00CB2ECB" w:rsidP="00CB2ECB">
      <w:pPr>
        <w:rPr>
          <w:sz w:val="24"/>
        </w:rPr>
      </w:pPr>
      <w:r w:rsidRPr="00FA02EB">
        <w:rPr>
          <w:sz w:val="24"/>
        </w:rPr>
        <w:t>Oikeusministeriö</w:t>
      </w:r>
    </w:p>
    <w:p w:rsidR="00CB2ECB" w:rsidRPr="00FA02EB" w:rsidRDefault="00CB2ECB" w:rsidP="00CB2ECB">
      <w:pPr>
        <w:rPr>
          <w:sz w:val="24"/>
        </w:rPr>
      </w:pPr>
    </w:p>
    <w:p w:rsidR="00CB2ECB" w:rsidRPr="00FA02EB" w:rsidRDefault="00CB2ECB" w:rsidP="00CB2ECB">
      <w:pPr>
        <w:rPr>
          <w:sz w:val="24"/>
        </w:rPr>
      </w:pPr>
    </w:p>
    <w:p w:rsidR="00CB2ECB" w:rsidRPr="00FA02EB" w:rsidRDefault="00CB2ECB" w:rsidP="00CB2ECB">
      <w:pPr>
        <w:rPr>
          <w:sz w:val="24"/>
        </w:rPr>
      </w:pPr>
      <w:r w:rsidRPr="00FA02EB">
        <w:rPr>
          <w:sz w:val="24"/>
        </w:rPr>
        <w:t>Viite</w:t>
      </w:r>
      <w:r>
        <w:rPr>
          <w:sz w:val="24"/>
        </w:rPr>
        <w:tab/>
      </w:r>
      <w:r>
        <w:rPr>
          <w:sz w:val="24"/>
        </w:rPr>
        <w:tab/>
        <w:t>OM 8/41/2011</w:t>
      </w:r>
      <w:r w:rsidRPr="00FA02EB">
        <w:rPr>
          <w:sz w:val="24"/>
        </w:rPr>
        <w:tab/>
      </w:r>
    </w:p>
    <w:p w:rsidR="00CB2ECB" w:rsidRPr="00FA02EB" w:rsidRDefault="00CB2ECB" w:rsidP="00CB2ECB">
      <w:pPr>
        <w:rPr>
          <w:sz w:val="24"/>
        </w:rPr>
      </w:pPr>
    </w:p>
    <w:p w:rsidR="003738B8" w:rsidRPr="00FA02EB" w:rsidRDefault="00CB2ECB" w:rsidP="003738B8">
      <w:pPr>
        <w:ind w:left="2608" w:hanging="2608"/>
        <w:rPr>
          <w:sz w:val="24"/>
        </w:rPr>
      </w:pPr>
      <w:proofErr w:type="gramStart"/>
      <w:r w:rsidRPr="00FA02EB">
        <w:rPr>
          <w:sz w:val="24"/>
        </w:rPr>
        <w:t xml:space="preserve">Asia  </w:t>
      </w:r>
      <w:r w:rsidRPr="00FA02EB">
        <w:rPr>
          <w:sz w:val="24"/>
        </w:rPr>
        <w:tab/>
        <w:t>Oikeusministeriön lausuntopyyntö</w:t>
      </w:r>
      <w:r>
        <w:rPr>
          <w:sz w:val="24"/>
        </w:rPr>
        <w:t xml:space="preserve"> </w:t>
      </w:r>
      <w:r w:rsidR="003738B8">
        <w:rPr>
          <w:sz w:val="24"/>
        </w:rPr>
        <w:t>luonnoksesta hallituksen esitykseksi</w:t>
      </w:r>
      <w:r w:rsidR="00C710C6">
        <w:rPr>
          <w:sz w:val="24"/>
        </w:rPr>
        <w:t xml:space="preserve"> oikeudenkäynnin viivästymisen hyvittämisestä</w:t>
      </w:r>
      <w:r w:rsidR="003738B8">
        <w:rPr>
          <w:sz w:val="24"/>
        </w:rPr>
        <w:t xml:space="preserve"> annetun lain ja hallintolainkäyttölain muuttamisesta</w:t>
      </w:r>
      <w:proofErr w:type="gramEnd"/>
    </w:p>
    <w:p w:rsidR="00CB2ECB" w:rsidRPr="00FA02EB" w:rsidRDefault="00CB2ECB" w:rsidP="00CB2ECB">
      <w:pPr>
        <w:ind w:left="2608"/>
        <w:rPr>
          <w:sz w:val="24"/>
        </w:rPr>
      </w:pPr>
    </w:p>
    <w:p w:rsidR="00CB2ECB" w:rsidRDefault="00CB2ECB" w:rsidP="00CB2ECB">
      <w:pPr>
        <w:rPr>
          <w:sz w:val="24"/>
        </w:rPr>
      </w:pPr>
    </w:p>
    <w:p w:rsidR="00D86D5E" w:rsidRDefault="00D86D5E" w:rsidP="00CB2ECB">
      <w:pPr>
        <w:rPr>
          <w:sz w:val="24"/>
        </w:rPr>
      </w:pPr>
    </w:p>
    <w:p w:rsidR="00D86D5E" w:rsidRDefault="00D86D5E" w:rsidP="00CB2ECB">
      <w:pPr>
        <w:rPr>
          <w:sz w:val="24"/>
        </w:rPr>
      </w:pPr>
    </w:p>
    <w:p w:rsidR="00D86D5E" w:rsidRDefault="00D86D5E" w:rsidP="00CB2ECB">
      <w:pPr>
        <w:rPr>
          <w:sz w:val="24"/>
        </w:rPr>
      </w:pPr>
    </w:p>
    <w:p w:rsidR="00CB2ECB" w:rsidRPr="00FA02EB" w:rsidRDefault="00CB2ECB" w:rsidP="00CB2ECB">
      <w:pPr>
        <w:rPr>
          <w:sz w:val="24"/>
        </w:rPr>
      </w:pPr>
    </w:p>
    <w:p w:rsidR="00CB2ECB" w:rsidRPr="00FA02EB" w:rsidRDefault="00CB2ECB" w:rsidP="00CB2ECB">
      <w:pPr>
        <w:rPr>
          <w:sz w:val="24"/>
        </w:rPr>
      </w:pPr>
    </w:p>
    <w:p w:rsidR="00495855" w:rsidRDefault="00CB2ECB" w:rsidP="00B867E7">
      <w:pPr>
        <w:ind w:left="1304"/>
        <w:rPr>
          <w:sz w:val="24"/>
        </w:rPr>
      </w:pPr>
      <w:r w:rsidRPr="00FA02EB">
        <w:rPr>
          <w:sz w:val="24"/>
        </w:rPr>
        <w:t>Lausuntopyynnön johdosta tapaturma-asioiden</w:t>
      </w:r>
      <w:r>
        <w:rPr>
          <w:sz w:val="24"/>
        </w:rPr>
        <w:t xml:space="preserve"> muutoksenhakulautakunta toteaa </w:t>
      </w:r>
      <w:r w:rsidRPr="00FA02EB">
        <w:rPr>
          <w:sz w:val="24"/>
        </w:rPr>
        <w:t>seuraavaa:</w:t>
      </w:r>
    </w:p>
    <w:p w:rsidR="003E17D6" w:rsidRDefault="003E17D6" w:rsidP="007E258F">
      <w:pPr>
        <w:rPr>
          <w:sz w:val="24"/>
        </w:rPr>
      </w:pPr>
    </w:p>
    <w:p w:rsidR="00DC52BE" w:rsidRDefault="003E17D6" w:rsidP="009A56A9">
      <w:pPr>
        <w:ind w:left="1304"/>
        <w:rPr>
          <w:sz w:val="24"/>
        </w:rPr>
      </w:pPr>
      <w:r>
        <w:rPr>
          <w:sz w:val="24"/>
        </w:rPr>
        <w:t>Muutoksenhakulautakunta pitää</w:t>
      </w:r>
      <w:r w:rsidR="00B047FB">
        <w:rPr>
          <w:sz w:val="24"/>
        </w:rPr>
        <w:t xml:space="preserve"> hyvänä sitä, ett</w:t>
      </w:r>
      <w:r w:rsidR="00C710C6">
        <w:rPr>
          <w:sz w:val="24"/>
        </w:rPr>
        <w:t xml:space="preserve">ä oikeudenkäynnin viivästymisen hyvittämistä </w:t>
      </w:r>
      <w:r w:rsidR="00B047FB">
        <w:rPr>
          <w:sz w:val="24"/>
        </w:rPr>
        <w:t>koskeva laki laajennetaan koskemaan myös hallintolainkäyttöä. Näin parannetaan asianosaisten oike</w:t>
      </w:r>
      <w:r w:rsidR="008C30C6">
        <w:rPr>
          <w:sz w:val="24"/>
        </w:rPr>
        <w:t>usturvaa</w:t>
      </w:r>
      <w:r w:rsidR="00B047FB">
        <w:rPr>
          <w:sz w:val="24"/>
        </w:rPr>
        <w:t xml:space="preserve"> </w:t>
      </w:r>
      <w:r w:rsidR="008C30C6">
        <w:rPr>
          <w:sz w:val="24"/>
        </w:rPr>
        <w:t>Euroopan ihmisoikeussopimuksen</w:t>
      </w:r>
      <w:r w:rsidR="00B047FB">
        <w:rPr>
          <w:sz w:val="24"/>
        </w:rPr>
        <w:t xml:space="preserve"> ja ihmisoikeustuomioistuimen oikeuskä</w:t>
      </w:r>
      <w:r w:rsidR="008C30C6">
        <w:rPr>
          <w:sz w:val="24"/>
        </w:rPr>
        <w:t>ytännön edellyttämällä oikeussuojakeinolla</w:t>
      </w:r>
      <w:r w:rsidR="00B047FB">
        <w:rPr>
          <w:sz w:val="24"/>
        </w:rPr>
        <w:t>.</w:t>
      </w:r>
      <w:r w:rsidR="008C30C6">
        <w:rPr>
          <w:sz w:val="24"/>
        </w:rPr>
        <w:t xml:space="preserve"> Lain soveltamisala on selkeästi määritelty niin,</w:t>
      </w:r>
      <w:r w:rsidR="00964DD7">
        <w:rPr>
          <w:sz w:val="24"/>
        </w:rPr>
        <w:t xml:space="preserve"> että tuomioistuinta koskevia lain säännöksiä sovelletaan myös valitusasioita käsittelemään </w:t>
      </w:r>
      <w:r w:rsidR="002241B4">
        <w:rPr>
          <w:sz w:val="24"/>
        </w:rPr>
        <w:t>perustettuihin lautakuntiin, joissa sovelletaan hallintolainkäyttölakia.</w:t>
      </w:r>
      <w:r w:rsidR="0063458C">
        <w:rPr>
          <w:sz w:val="24"/>
        </w:rPr>
        <w:t xml:space="preserve"> Muutoksenhakulautakunta katsoo kuitenkin, että nykyisten käsittelyaikojen valossa muutoksenhakulautakunnan ratkaistavissa oikeudenkäynnin viivästymisen</w:t>
      </w:r>
      <w:r w:rsidR="00447695">
        <w:rPr>
          <w:sz w:val="24"/>
        </w:rPr>
        <w:t xml:space="preserve"> hyvitysvaatimuksissa vain aivan harvoissa poikkeustapauksissa hyvitystä voisi ylipäänsä tulla</w:t>
      </w:r>
      <w:r w:rsidR="00955446">
        <w:rPr>
          <w:sz w:val="24"/>
        </w:rPr>
        <w:t xml:space="preserve"> määrättäväksi.</w:t>
      </w:r>
      <w:r w:rsidR="003C20FE">
        <w:rPr>
          <w:sz w:val="24"/>
        </w:rPr>
        <w:t xml:space="preserve"> Toisaalta vaatimuksia oikeudenkäynnin viivästymisen hyvittämisestä voi tulla paljonkin ja myös sellaisissa tapauksissa, joissa oikeudenkäynti on tapahtunut täysin normaalin</w:t>
      </w:r>
      <w:r w:rsidR="00163C1F">
        <w:rPr>
          <w:sz w:val="24"/>
        </w:rPr>
        <w:t xml:space="preserve"> käsittelyajan puitteissa. Tästä aiheutuu joka tapauksessa</w:t>
      </w:r>
      <w:r w:rsidR="00AB2784">
        <w:rPr>
          <w:sz w:val="24"/>
        </w:rPr>
        <w:t xml:space="preserve"> työmäärän lisäystä</w:t>
      </w:r>
      <w:r w:rsidR="00163C1F">
        <w:rPr>
          <w:sz w:val="24"/>
        </w:rPr>
        <w:t>, vaikka itse</w:t>
      </w:r>
      <w:r w:rsidR="00AB2784">
        <w:rPr>
          <w:sz w:val="24"/>
        </w:rPr>
        <w:t xml:space="preserve"> vaatimuksen ratkaiseminen sinänsä olisi yksinkertaista</w:t>
      </w:r>
      <w:r w:rsidR="00163C1F">
        <w:rPr>
          <w:sz w:val="24"/>
        </w:rPr>
        <w:t xml:space="preserve">. </w:t>
      </w:r>
    </w:p>
    <w:p w:rsidR="001F629D" w:rsidRDefault="001F629D" w:rsidP="00B867E7">
      <w:pPr>
        <w:ind w:left="1304"/>
        <w:rPr>
          <w:sz w:val="24"/>
        </w:rPr>
      </w:pPr>
    </w:p>
    <w:p w:rsidR="00D43FE0" w:rsidRDefault="00013B0C" w:rsidP="000F6CE7">
      <w:pPr>
        <w:ind w:left="1304"/>
        <w:rPr>
          <w:sz w:val="24"/>
        </w:rPr>
      </w:pPr>
      <w:r>
        <w:rPr>
          <w:sz w:val="24"/>
        </w:rPr>
        <w:t>Oikeudenkäynnin alkamisajankohdan osalta muutoksenhakulautakunta toteaa, että lakisääteisessä tapaturmavakuutusjärjestelmässä muutoksenhakulautakunnalle</w:t>
      </w:r>
      <w:r w:rsidR="00D43FE0">
        <w:rPr>
          <w:sz w:val="24"/>
        </w:rPr>
        <w:t xml:space="preserve"> osoitettu valitus tulee vireille, kun se on toimitettu ensi asteen p</w:t>
      </w:r>
      <w:r w:rsidR="00F732EF">
        <w:rPr>
          <w:sz w:val="24"/>
        </w:rPr>
        <w:t>äätöksen tehneelle vakuutuslaitokse</w:t>
      </w:r>
      <w:r w:rsidR="00D43FE0">
        <w:rPr>
          <w:sz w:val="24"/>
        </w:rPr>
        <w:t>lle. Valitusta ei siis toimiteta muutoksenhakula</w:t>
      </w:r>
      <w:r w:rsidR="00F732EF">
        <w:rPr>
          <w:sz w:val="24"/>
        </w:rPr>
        <w:t>utakuntaan, vaan vakuutuslaitokseen. Vakuutuslaitos</w:t>
      </w:r>
      <w:r w:rsidR="00D43FE0">
        <w:rPr>
          <w:sz w:val="24"/>
        </w:rPr>
        <w:t xml:space="preserve"> arvioi tämän jälkeen</w:t>
      </w:r>
      <w:r w:rsidR="00D86D5E">
        <w:rPr>
          <w:sz w:val="24"/>
        </w:rPr>
        <w:t>,</w:t>
      </w:r>
      <w:r w:rsidR="00D43FE0">
        <w:rPr>
          <w:sz w:val="24"/>
        </w:rPr>
        <w:t xml:space="preserve"> voik</w:t>
      </w:r>
      <w:r w:rsidR="00CF751E">
        <w:rPr>
          <w:sz w:val="24"/>
        </w:rPr>
        <w:t xml:space="preserve">o se tehdä asiassa </w:t>
      </w:r>
      <w:r w:rsidR="00D43FE0">
        <w:rPr>
          <w:sz w:val="24"/>
        </w:rPr>
        <w:t>itseoikaisun</w:t>
      </w:r>
      <w:r w:rsidR="00D86D5E">
        <w:rPr>
          <w:sz w:val="24"/>
        </w:rPr>
        <w:t>,</w:t>
      </w:r>
      <w:r w:rsidR="00D43FE0">
        <w:rPr>
          <w:sz w:val="24"/>
        </w:rPr>
        <w:t xml:space="preserve"> ja jos ei, se toimittaa valituksen lausuntonsa kera muutoksenhakulautakunnalle.</w:t>
      </w:r>
      <w:r w:rsidR="00986B1F">
        <w:rPr>
          <w:sz w:val="24"/>
        </w:rPr>
        <w:t xml:space="preserve"> Esitetyn lainmuutoksen</w:t>
      </w:r>
      <w:r w:rsidR="00085F00">
        <w:rPr>
          <w:sz w:val="24"/>
        </w:rPr>
        <w:t xml:space="preserve"> perusteella oikeuden</w:t>
      </w:r>
      <w:r w:rsidR="00CF751E">
        <w:rPr>
          <w:sz w:val="24"/>
        </w:rPr>
        <w:t xml:space="preserve">käynnin kesto laskettaisiin </w:t>
      </w:r>
      <w:r w:rsidR="00986B1F">
        <w:rPr>
          <w:sz w:val="24"/>
        </w:rPr>
        <w:t>siitä, kun vali</w:t>
      </w:r>
      <w:r w:rsidR="00F732EF">
        <w:rPr>
          <w:sz w:val="24"/>
        </w:rPr>
        <w:t>tus on toimitettu vakuutuslaitoksee</w:t>
      </w:r>
      <w:r w:rsidR="00986B1F">
        <w:rPr>
          <w:sz w:val="24"/>
        </w:rPr>
        <w:t>n.</w:t>
      </w:r>
      <w:r w:rsidR="00085F00">
        <w:rPr>
          <w:sz w:val="24"/>
        </w:rPr>
        <w:t xml:space="preserve"> </w:t>
      </w:r>
      <w:r w:rsidR="003877E2">
        <w:rPr>
          <w:sz w:val="24"/>
        </w:rPr>
        <w:t>Muutoksenhakulautakunta haluaa painottaa sitä, että t</w:t>
      </w:r>
      <w:r w:rsidR="00085F00">
        <w:rPr>
          <w:sz w:val="24"/>
        </w:rPr>
        <w:t>ällä on olennainen merki</w:t>
      </w:r>
      <w:r w:rsidR="00CF751E">
        <w:rPr>
          <w:sz w:val="24"/>
        </w:rPr>
        <w:t xml:space="preserve">tys, kun arvioidaan </w:t>
      </w:r>
      <w:r w:rsidR="00085F00">
        <w:rPr>
          <w:sz w:val="24"/>
        </w:rPr>
        <w:t>oikeudenkäynnin</w:t>
      </w:r>
      <w:r w:rsidR="00CF751E">
        <w:rPr>
          <w:sz w:val="24"/>
        </w:rPr>
        <w:t xml:space="preserve"> mahdollista</w:t>
      </w:r>
      <w:r w:rsidR="00085F00">
        <w:rPr>
          <w:sz w:val="24"/>
        </w:rPr>
        <w:t xml:space="preserve"> vii</w:t>
      </w:r>
      <w:r w:rsidR="003877E2">
        <w:rPr>
          <w:sz w:val="24"/>
        </w:rPr>
        <w:t>västymisaikaa.</w:t>
      </w:r>
      <w:r w:rsidR="00162927" w:rsidRPr="00162927">
        <w:rPr>
          <w:sz w:val="24"/>
        </w:rPr>
        <w:t xml:space="preserve"> </w:t>
      </w:r>
      <w:r w:rsidR="00162927">
        <w:rPr>
          <w:sz w:val="24"/>
        </w:rPr>
        <w:t xml:space="preserve">Tapaturmavakuutuslaissa on säädetty </w:t>
      </w:r>
      <w:r w:rsidR="007B08B0">
        <w:rPr>
          <w:sz w:val="24"/>
        </w:rPr>
        <w:t>määrä</w:t>
      </w:r>
      <w:r w:rsidR="00162927">
        <w:rPr>
          <w:sz w:val="24"/>
        </w:rPr>
        <w:t>ajas</w:t>
      </w:r>
      <w:r w:rsidR="00F732EF">
        <w:rPr>
          <w:sz w:val="24"/>
        </w:rPr>
        <w:t>ta, jonka kuluessa vakuutuslaitokse</w:t>
      </w:r>
      <w:r w:rsidR="00162927">
        <w:rPr>
          <w:sz w:val="24"/>
        </w:rPr>
        <w:t>n on toimitettava valitusasiakirjat muutoksenhakulautakunnalle, mutta mitään sanktiota tämän vastineajan noudattamatta jättämiselle ei ole säädetty.</w:t>
      </w:r>
    </w:p>
    <w:p w:rsidR="00D859B0" w:rsidRDefault="00D859B0" w:rsidP="00B867E7">
      <w:pPr>
        <w:ind w:left="1304"/>
        <w:rPr>
          <w:sz w:val="24"/>
        </w:rPr>
      </w:pPr>
    </w:p>
    <w:p w:rsidR="00A76A41" w:rsidRDefault="00D859B0" w:rsidP="002F4BCB">
      <w:pPr>
        <w:ind w:left="1304"/>
        <w:rPr>
          <w:sz w:val="24"/>
        </w:rPr>
      </w:pPr>
      <w:r>
        <w:rPr>
          <w:sz w:val="24"/>
        </w:rPr>
        <w:lastRenderedPageBreak/>
        <w:t xml:space="preserve">Muutoksenhakulautakunnan käsittelemille </w:t>
      </w:r>
      <w:r w:rsidR="003B5327">
        <w:rPr>
          <w:sz w:val="24"/>
        </w:rPr>
        <w:t>valitus</w:t>
      </w:r>
      <w:r>
        <w:rPr>
          <w:sz w:val="24"/>
        </w:rPr>
        <w:t>asioille on myös tyypillistä, että</w:t>
      </w:r>
      <w:r w:rsidR="003B5327">
        <w:rPr>
          <w:sz w:val="24"/>
        </w:rPr>
        <w:t xml:space="preserve"> ne voidaan lainvoimaisesta päätöksestä huolimatta saada uudelleen vireille, mikäli asiassa ilmenee uutta selvitystä.</w:t>
      </w:r>
      <w:r w:rsidR="00854373">
        <w:rPr>
          <w:sz w:val="24"/>
        </w:rPr>
        <w:t xml:space="preserve"> </w:t>
      </w:r>
      <w:proofErr w:type="gramStart"/>
      <w:r w:rsidR="00854373">
        <w:rPr>
          <w:sz w:val="24"/>
        </w:rPr>
        <w:t>Muutoksenhakulautakunta huomauttaakin, että n</w:t>
      </w:r>
      <w:r w:rsidR="003B5327">
        <w:rPr>
          <w:sz w:val="24"/>
        </w:rPr>
        <w:t>äissä tilanteissa</w:t>
      </w:r>
      <w:r w:rsidR="009424E2">
        <w:rPr>
          <w:sz w:val="24"/>
        </w:rPr>
        <w:t>, mikäli oikeudenkäynnin kesto</w:t>
      </w:r>
      <w:r w:rsidR="00396F24">
        <w:rPr>
          <w:sz w:val="24"/>
        </w:rPr>
        <w:t>n</w:t>
      </w:r>
      <w:r w:rsidR="009424E2">
        <w:rPr>
          <w:sz w:val="24"/>
        </w:rPr>
        <w:t xml:space="preserve"> lasketaan</w:t>
      </w:r>
      <w:r w:rsidR="00396F24">
        <w:rPr>
          <w:sz w:val="24"/>
        </w:rPr>
        <w:t xml:space="preserve"> alkaneen</w:t>
      </w:r>
      <w:r w:rsidR="009424E2">
        <w:rPr>
          <w:sz w:val="24"/>
        </w:rPr>
        <w:t xml:space="preserve"> siitä, kun ensimmäinen </w:t>
      </w:r>
      <w:r w:rsidR="00804CCB">
        <w:rPr>
          <w:sz w:val="24"/>
        </w:rPr>
        <w:t>valitus on toimitettu, saattaa</w:t>
      </w:r>
      <w:r w:rsidR="009424E2">
        <w:rPr>
          <w:sz w:val="24"/>
        </w:rPr>
        <w:t xml:space="preserve"> kokonaiskesto</w:t>
      </w:r>
      <w:r w:rsidR="00804CCB">
        <w:rPr>
          <w:sz w:val="24"/>
        </w:rPr>
        <w:t xml:space="preserve"> muodostua</w:t>
      </w:r>
      <w:r w:rsidR="009424E2">
        <w:rPr>
          <w:sz w:val="24"/>
        </w:rPr>
        <w:t xml:space="preserve"> hyvinkin pitkäksi</w:t>
      </w:r>
      <w:r w:rsidR="00804CCB">
        <w:rPr>
          <w:sz w:val="24"/>
        </w:rPr>
        <w:t>, jos kaikki valitusportaat on käyty useaan kertaan läpi asiassa ilmenneiden uusien selvitysten vuoksi.</w:t>
      </w:r>
      <w:proofErr w:type="gramEnd"/>
      <w:r>
        <w:rPr>
          <w:sz w:val="24"/>
        </w:rPr>
        <w:t xml:space="preserve"> </w:t>
      </w:r>
    </w:p>
    <w:p w:rsidR="009A56A9" w:rsidRDefault="009A56A9" w:rsidP="002F4BCB">
      <w:pPr>
        <w:ind w:left="1304"/>
        <w:rPr>
          <w:sz w:val="24"/>
        </w:rPr>
      </w:pPr>
    </w:p>
    <w:p w:rsidR="009A56A9" w:rsidRDefault="009A56A9" w:rsidP="009A56A9">
      <w:pPr>
        <w:ind w:left="1304"/>
        <w:rPr>
          <w:sz w:val="24"/>
        </w:rPr>
      </w:pPr>
      <w:r>
        <w:rPr>
          <w:sz w:val="24"/>
        </w:rPr>
        <w:t xml:space="preserve">Muutoksenhakulautakunnassa vireillä olevan valitusasian käsittely voi viivästyä myös siitä syystä, että vakuutusoikeudessa on samaan aikaan vireillä valitusasia, josta annettavalla ratkaisulla on olennainen merkitys muutoksenhakulautakunnassa vireillä olevan valitusasian ratkaisemisen kannalta. Vakuutusoikeudessa voi olla vireillä kyseistä samaa henkilöä koskeva valitusasia, jossa on kyse tapaturman seurauksena korvattavista vammoista ja evättävistä sairauksista. Tällöin muutoksenhakulautakunta ei voi antaa päätöstä, joka perustuu korvattaviin ja evättäviin diagnooseihin, ennen kuin vakuutusoikeus on asian lainvoimaisesti ratkaissut. Vakuutusoikeudessa voi myös olla vireillä jokin yleisempää laintulkintaa koskeva valitusasia, jolloin </w:t>
      </w:r>
      <w:r w:rsidR="00BC55B5">
        <w:rPr>
          <w:sz w:val="24"/>
        </w:rPr>
        <w:t xml:space="preserve">vastaavaa valitusasiaa ei </w:t>
      </w:r>
      <w:r>
        <w:rPr>
          <w:sz w:val="24"/>
        </w:rPr>
        <w:t>muutoksenhakulautakunnassa ratkaista ennen kuin vakuutusoikeuden kanta on saatu. Näissä tapauksissa on joskus jouduttu tilanteisiin, missä valitusasian käsittely viivästyy jopa vuosia. Samoin oikeudenkäynnin viivästymistä muutoksenhakulautakunnan käsittelemissä valitusasioissa saattaa aiheuttaa se, että vakuutusoikeus palauttaa asian muutoksenhakulautakuntaan uudelleen käsiteltäväksi eikä tee asiaratkaisua. Tällöin muutoksenhakulautakunnan antaman uuden päätöksen jälkeen asia voi päätyä uudelleen vakuutusoikeuteen</w:t>
      </w:r>
      <w:r w:rsidR="00567239">
        <w:rPr>
          <w:sz w:val="24"/>
        </w:rPr>
        <w:t xml:space="preserve"> ja oikeudenkäynnin kokonaiskesto näin pitkittyy</w:t>
      </w:r>
      <w:r>
        <w:rPr>
          <w:sz w:val="24"/>
        </w:rPr>
        <w:t>.</w:t>
      </w:r>
    </w:p>
    <w:p w:rsidR="00647E8E" w:rsidRDefault="00647E8E" w:rsidP="007E258F">
      <w:pPr>
        <w:rPr>
          <w:sz w:val="24"/>
        </w:rPr>
      </w:pPr>
    </w:p>
    <w:p w:rsidR="00647E8E" w:rsidRDefault="00647E8E" w:rsidP="00BC55B5">
      <w:pPr>
        <w:ind w:left="1304"/>
        <w:rPr>
          <w:sz w:val="24"/>
        </w:rPr>
      </w:pPr>
      <w:r>
        <w:rPr>
          <w:sz w:val="24"/>
        </w:rPr>
        <w:t>Oikeudenkäynnin viivästymisen hyvittämisestä annetun lain mukaan hyvity</w:t>
      </w:r>
      <w:r w:rsidR="00353C7F">
        <w:rPr>
          <w:sz w:val="24"/>
        </w:rPr>
        <w:t>stä voidaan määrätä ajalta, jon</w:t>
      </w:r>
      <w:r w:rsidR="00330490">
        <w:rPr>
          <w:sz w:val="24"/>
        </w:rPr>
        <w:t>a oikeuden</w:t>
      </w:r>
      <w:r>
        <w:rPr>
          <w:sz w:val="24"/>
        </w:rPr>
        <w:t>käynti on viivästynyt valtion vastuulla olevasta syystä.</w:t>
      </w:r>
      <w:r w:rsidR="00353C7F">
        <w:rPr>
          <w:sz w:val="24"/>
        </w:rPr>
        <w:t xml:space="preserve"> Jos </w:t>
      </w:r>
      <w:r w:rsidR="00832FFC">
        <w:rPr>
          <w:sz w:val="24"/>
        </w:rPr>
        <w:t xml:space="preserve">hyvitettävä </w:t>
      </w:r>
      <w:r w:rsidR="00353C7F">
        <w:rPr>
          <w:sz w:val="24"/>
        </w:rPr>
        <w:t>viivästyminen on tapahtunut muutoksenhakulautakun</w:t>
      </w:r>
      <w:r w:rsidR="00832FFC">
        <w:rPr>
          <w:sz w:val="24"/>
        </w:rPr>
        <w:t>nassa</w:t>
      </w:r>
      <w:r w:rsidR="00353C7F">
        <w:rPr>
          <w:sz w:val="24"/>
        </w:rPr>
        <w:t>,</w:t>
      </w:r>
      <w:r w:rsidR="009A6DB0">
        <w:rPr>
          <w:sz w:val="24"/>
        </w:rPr>
        <w:t xml:space="preserve"> voitaneen kyseessä katsoa olevan valtion vastuulla oleva syy, vaikka muutoksenhakulautakunta</w:t>
      </w:r>
      <w:r w:rsidR="00BC55B5">
        <w:rPr>
          <w:sz w:val="24"/>
        </w:rPr>
        <w:t xml:space="preserve"> ei olekaan valtion viranomainen.</w:t>
      </w:r>
      <w:r w:rsidR="009A6DB0">
        <w:rPr>
          <w:sz w:val="24"/>
        </w:rPr>
        <w:t xml:space="preserve"> K</w:t>
      </w:r>
      <w:r w:rsidR="00832FFC">
        <w:rPr>
          <w:sz w:val="24"/>
        </w:rPr>
        <w:t xml:space="preserve">yse ei </w:t>
      </w:r>
      <w:r w:rsidR="009A6DB0">
        <w:rPr>
          <w:sz w:val="24"/>
        </w:rPr>
        <w:t xml:space="preserve">tällöin </w:t>
      </w:r>
      <w:r w:rsidR="00832FFC">
        <w:rPr>
          <w:sz w:val="24"/>
        </w:rPr>
        <w:t xml:space="preserve">ole oikeusministeriön hallinnonalasta, vaan sosiaali- ja terveysministeriön hallinnonalasta. </w:t>
      </w:r>
      <w:r w:rsidR="00B119F5">
        <w:rPr>
          <w:sz w:val="24"/>
        </w:rPr>
        <w:t>Jos kuitenkin hyvitettävä viivästyminen on tapahtunut vakuutusyhtiössä, jonne valitus on ensin toimitettu, lienee jo tulk</w:t>
      </w:r>
      <w:r w:rsidR="00F44569">
        <w:rPr>
          <w:sz w:val="24"/>
        </w:rPr>
        <w:t>innanvaraista, voidaanko kyseessä katsoa olevan valtion vastuulla oleva syy.</w:t>
      </w:r>
      <w:r w:rsidR="00BC55B5">
        <w:rPr>
          <w:sz w:val="24"/>
        </w:rPr>
        <w:t xml:space="preserve"> </w:t>
      </w:r>
      <w:r w:rsidR="00293962">
        <w:rPr>
          <w:sz w:val="24"/>
        </w:rPr>
        <w:t>M</w:t>
      </w:r>
      <w:r w:rsidR="00657C3C">
        <w:rPr>
          <w:sz w:val="24"/>
        </w:rPr>
        <w:t>uutok</w:t>
      </w:r>
      <w:r w:rsidR="00FE1F44">
        <w:rPr>
          <w:sz w:val="24"/>
        </w:rPr>
        <w:t>senhakulautakunta ei nykyjärjestelmässä voi mitenkään</w:t>
      </w:r>
      <w:r w:rsidR="00674B1D">
        <w:rPr>
          <w:sz w:val="24"/>
        </w:rPr>
        <w:t xml:space="preserve"> etukäteen</w:t>
      </w:r>
      <w:r w:rsidR="00F44569">
        <w:rPr>
          <w:sz w:val="24"/>
        </w:rPr>
        <w:t xml:space="preserve"> valvoa sitä, </w:t>
      </w:r>
      <w:r w:rsidR="00C61FB1">
        <w:rPr>
          <w:sz w:val="24"/>
        </w:rPr>
        <w:t>että yksittäisessä tapauksessa</w:t>
      </w:r>
      <w:r w:rsidR="00162927">
        <w:rPr>
          <w:sz w:val="24"/>
        </w:rPr>
        <w:t xml:space="preserve"> vakuutusyhtiö noudattaa laissa säädettyä määräaikaa valituksen ja vastineen </w:t>
      </w:r>
      <w:r w:rsidR="007B08B0">
        <w:rPr>
          <w:sz w:val="24"/>
        </w:rPr>
        <w:t>toimittamisesta</w:t>
      </w:r>
      <w:r w:rsidR="00A604E3">
        <w:rPr>
          <w:sz w:val="24"/>
        </w:rPr>
        <w:t xml:space="preserve"> muutoksenhakulautakuntaan</w:t>
      </w:r>
      <w:r w:rsidR="00C61FB1">
        <w:rPr>
          <w:sz w:val="24"/>
        </w:rPr>
        <w:t>.</w:t>
      </w:r>
      <w:r w:rsidR="004C7FED">
        <w:rPr>
          <w:sz w:val="24"/>
        </w:rPr>
        <w:t xml:space="preserve"> Tällaista</w:t>
      </w:r>
      <w:r w:rsidR="00BC55B5">
        <w:rPr>
          <w:sz w:val="24"/>
        </w:rPr>
        <w:t xml:space="preserve"> yksittäistapausta koskevaa järjestettyä</w:t>
      </w:r>
      <w:r w:rsidR="004C7FED">
        <w:rPr>
          <w:sz w:val="24"/>
        </w:rPr>
        <w:t xml:space="preserve"> valvontaa ei ole myöskään minkään valtion viranomaisen taholta. Näin ollen käytännössä</w:t>
      </w:r>
      <w:r w:rsidR="00A604E3">
        <w:rPr>
          <w:sz w:val="24"/>
        </w:rPr>
        <w:t xml:space="preserve"> tilanne on se, että</w:t>
      </w:r>
      <w:r w:rsidR="004C7FED">
        <w:rPr>
          <w:sz w:val="24"/>
        </w:rPr>
        <w:t xml:space="preserve"> vakuutusyhti</w:t>
      </w:r>
      <w:r w:rsidR="00A604E3">
        <w:rPr>
          <w:sz w:val="24"/>
        </w:rPr>
        <w:t>ön ulkopuolella ei ole tietoa yksittäisestä valituksesta</w:t>
      </w:r>
      <w:r w:rsidR="004C7FED">
        <w:rPr>
          <w:sz w:val="24"/>
        </w:rPr>
        <w:t xml:space="preserve"> ennen kuin se tulee toimitetuksi muutoksenhakulautakuntaan.</w:t>
      </w:r>
      <w:r w:rsidR="00A604E3">
        <w:rPr>
          <w:sz w:val="24"/>
        </w:rPr>
        <w:t xml:space="preserve"> Valitus voi </w:t>
      </w:r>
      <w:r w:rsidR="00C61FB1">
        <w:rPr>
          <w:sz w:val="24"/>
        </w:rPr>
        <w:t xml:space="preserve">syystä tai toisesta jäädä pitkäksikin aikaan vakuutusyhtiöön ja </w:t>
      </w:r>
      <w:r w:rsidR="009A6DB0">
        <w:rPr>
          <w:sz w:val="24"/>
        </w:rPr>
        <w:t>se tulee toimitetuksi muutoksenhakulautakuntaan vasta myöhemmin.</w:t>
      </w:r>
      <w:r w:rsidR="00330490">
        <w:rPr>
          <w:sz w:val="24"/>
        </w:rPr>
        <w:t xml:space="preserve"> </w:t>
      </w:r>
      <w:r w:rsidR="00674B1D">
        <w:rPr>
          <w:sz w:val="24"/>
        </w:rPr>
        <w:t>Mahdollinen viivästyminen voidaan todeta vasta jälkikäteisesti.</w:t>
      </w:r>
    </w:p>
    <w:p w:rsidR="00240BA9" w:rsidRDefault="00240BA9" w:rsidP="009A56A9">
      <w:pPr>
        <w:rPr>
          <w:sz w:val="24"/>
        </w:rPr>
      </w:pPr>
    </w:p>
    <w:p w:rsidR="00A76A41" w:rsidRDefault="00240BA9" w:rsidP="002F4BCB">
      <w:pPr>
        <w:ind w:left="1304"/>
        <w:rPr>
          <w:sz w:val="24"/>
        </w:rPr>
      </w:pPr>
      <w:r>
        <w:rPr>
          <w:sz w:val="24"/>
        </w:rPr>
        <w:t xml:space="preserve">Muutoksenhakulautakunta </w:t>
      </w:r>
      <w:r w:rsidR="000F46EF">
        <w:rPr>
          <w:sz w:val="24"/>
        </w:rPr>
        <w:t>toteaa, että edellä kuvatun kaltaisissa tilanteissa oikeudenkäynnin viivästymisen</w:t>
      </w:r>
      <w:r w:rsidR="00C710C6">
        <w:rPr>
          <w:sz w:val="24"/>
        </w:rPr>
        <w:t xml:space="preserve"> </w:t>
      </w:r>
      <w:r w:rsidR="00F00B68">
        <w:rPr>
          <w:sz w:val="24"/>
        </w:rPr>
        <w:t>keston</w:t>
      </w:r>
      <w:r w:rsidR="000D7CC2">
        <w:rPr>
          <w:sz w:val="24"/>
        </w:rPr>
        <w:t xml:space="preserve"> arvioiminen ja sen määrittäminen, missä vaiheessa oikeudenkäyntiä viivästyminen on tapahtunut</w:t>
      </w:r>
      <w:r w:rsidR="00A604E3">
        <w:rPr>
          <w:sz w:val="24"/>
        </w:rPr>
        <w:t xml:space="preserve"> ja kenen vastuulla viivästyminen on</w:t>
      </w:r>
      <w:r w:rsidR="000D7CC2">
        <w:rPr>
          <w:sz w:val="24"/>
        </w:rPr>
        <w:t>, voi olla tulkinnanvaraista ja aiheuttaa ongelmia.</w:t>
      </w:r>
      <w:r w:rsidR="00662D60">
        <w:rPr>
          <w:sz w:val="24"/>
        </w:rPr>
        <w:t xml:space="preserve"> </w:t>
      </w:r>
      <w:r w:rsidR="002E712C">
        <w:rPr>
          <w:sz w:val="24"/>
        </w:rPr>
        <w:t>Esitetyn lainmuutoksen mukaan</w:t>
      </w:r>
      <w:r w:rsidR="005270DE">
        <w:rPr>
          <w:sz w:val="24"/>
        </w:rPr>
        <w:t>,</w:t>
      </w:r>
      <w:r w:rsidR="002E712C">
        <w:rPr>
          <w:sz w:val="24"/>
        </w:rPr>
        <w:t xml:space="preserve"> j</w:t>
      </w:r>
      <w:r w:rsidR="006C5FFC">
        <w:rPr>
          <w:sz w:val="24"/>
        </w:rPr>
        <w:t xml:space="preserve">os hyvitettävä viivästyminen on tapahtunut muun kuin </w:t>
      </w:r>
      <w:r w:rsidR="006C5FFC">
        <w:rPr>
          <w:sz w:val="24"/>
        </w:rPr>
        <w:lastRenderedPageBreak/>
        <w:t>oikeusministeriön hallinnonalalla</w:t>
      </w:r>
      <w:r w:rsidR="002E712C">
        <w:rPr>
          <w:sz w:val="24"/>
        </w:rPr>
        <w:t xml:space="preserve">, muutoksenhakulautakunnan on hyvitysvaatimusta koskevassa ratkaisussaan todettava myös, </w:t>
      </w:r>
      <w:r w:rsidR="00772A6D">
        <w:rPr>
          <w:sz w:val="24"/>
        </w:rPr>
        <w:t>missä vaiheessa oikeudenkäyntiä viivästyminen on tapahtunut</w:t>
      </w:r>
      <w:r w:rsidR="002E712C">
        <w:rPr>
          <w:sz w:val="24"/>
        </w:rPr>
        <w:t>. J</w:t>
      </w:r>
      <w:r w:rsidR="00772A6D">
        <w:rPr>
          <w:sz w:val="24"/>
        </w:rPr>
        <w:t>os viivästy</w:t>
      </w:r>
      <w:r w:rsidR="006C5FFC">
        <w:rPr>
          <w:sz w:val="24"/>
        </w:rPr>
        <w:t xml:space="preserve">minen on </w:t>
      </w:r>
      <w:r w:rsidR="00772A6D">
        <w:rPr>
          <w:sz w:val="24"/>
        </w:rPr>
        <w:t>aiheutunut muun kuin oikeusministeriön hallinnonalalla tapahtuneesta viivästyksestä</w:t>
      </w:r>
      <w:r w:rsidR="006C5FFC">
        <w:rPr>
          <w:sz w:val="24"/>
        </w:rPr>
        <w:t>,</w:t>
      </w:r>
      <w:r w:rsidR="002E712C">
        <w:rPr>
          <w:sz w:val="24"/>
        </w:rPr>
        <w:t xml:space="preserve"> asianomaisella ministeriöllä on velvollisuus tältä osin korvata viivästyshyvityksestä aiheutuvat kustannukset oikeusministeriölle. </w:t>
      </w:r>
      <w:r w:rsidR="004962EA">
        <w:rPr>
          <w:sz w:val="24"/>
        </w:rPr>
        <w:t>Muutoksenhakulautakunta pitää edellä kuvattua järjestelyä sinänsä ymmärre</w:t>
      </w:r>
      <w:r w:rsidR="000C15F2">
        <w:rPr>
          <w:sz w:val="24"/>
        </w:rPr>
        <w:t>ttävänä, mutta</w:t>
      </w:r>
      <w:r w:rsidR="000A278A">
        <w:rPr>
          <w:sz w:val="24"/>
        </w:rPr>
        <w:t xml:space="preserve"> hyvitystä vaatineen</w:t>
      </w:r>
      <w:r w:rsidR="000C15F2">
        <w:rPr>
          <w:sz w:val="24"/>
        </w:rPr>
        <w:t xml:space="preserve"> </w:t>
      </w:r>
      <w:r w:rsidR="009253E0">
        <w:rPr>
          <w:sz w:val="24"/>
        </w:rPr>
        <w:t>asianosaisen näkökulmasta ei ole merkitystä sillä, minkä ministeriön hallinnon</w:t>
      </w:r>
      <w:r w:rsidR="000A278A">
        <w:rPr>
          <w:sz w:val="24"/>
        </w:rPr>
        <w:t>alan vastuulla viivästyminen on. K</w:t>
      </w:r>
      <w:r w:rsidR="009253E0">
        <w:rPr>
          <w:sz w:val="24"/>
        </w:rPr>
        <w:t>yse on joka tapauksessa valtion vastuulla olevasta viivästymisestä</w:t>
      </w:r>
      <w:r w:rsidR="000A278A">
        <w:rPr>
          <w:sz w:val="24"/>
        </w:rPr>
        <w:t xml:space="preserve"> ja korvaus maksetaan valtion varoista</w:t>
      </w:r>
      <w:r w:rsidR="009253E0">
        <w:rPr>
          <w:sz w:val="24"/>
        </w:rPr>
        <w:t>. Tähän nähden</w:t>
      </w:r>
      <w:r w:rsidR="006C5FFC">
        <w:rPr>
          <w:sz w:val="24"/>
        </w:rPr>
        <w:t xml:space="preserve"> </w:t>
      </w:r>
      <w:r w:rsidR="000A278A">
        <w:rPr>
          <w:sz w:val="24"/>
        </w:rPr>
        <w:t xml:space="preserve">voimavarojen käyttäminen sen selvittämiseen, </w:t>
      </w:r>
      <w:r w:rsidR="00A50BD5">
        <w:rPr>
          <w:sz w:val="24"/>
        </w:rPr>
        <w:t>missä vaiheessa oikeudenkäyntiä ja minkä ministeriön hallinnonalalla hyvitettävä viivästyminen on tapahtunut</w:t>
      </w:r>
      <w:r w:rsidR="00073352">
        <w:rPr>
          <w:sz w:val="24"/>
        </w:rPr>
        <w:t>, vaikuttaa ylimitoitetulta.</w:t>
      </w:r>
    </w:p>
    <w:p w:rsidR="00567239" w:rsidRDefault="00567239" w:rsidP="002F4BCB">
      <w:pPr>
        <w:ind w:left="1304"/>
        <w:rPr>
          <w:sz w:val="24"/>
        </w:rPr>
      </w:pPr>
    </w:p>
    <w:p w:rsidR="00BD74DF" w:rsidRDefault="00095D75" w:rsidP="002F4BCB">
      <w:pPr>
        <w:ind w:left="1304"/>
        <w:rPr>
          <w:sz w:val="24"/>
        </w:rPr>
      </w:pPr>
      <w:r>
        <w:rPr>
          <w:sz w:val="24"/>
        </w:rPr>
        <w:t>Muutoksenhakulautakunta pitää jossain määrin ongelmallisena</w:t>
      </w:r>
      <w:r w:rsidR="00811EF8">
        <w:rPr>
          <w:sz w:val="24"/>
        </w:rPr>
        <w:t xml:space="preserve"> myös</w:t>
      </w:r>
      <w:r>
        <w:rPr>
          <w:sz w:val="24"/>
        </w:rPr>
        <w:t xml:space="preserve"> sitä, että hyv</w:t>
      </w:r>
      <w:r w:rsidR="00BE64F5">
        <w:rPr>
          <w:sz w:val="24"/>
        </w:rPr>
        <w:t>itysvaatimusta ratkaistessaan tuomioistuin joutuu arvioimaan osin omaa menettelyään.</w:t>
      </w:r>
      <w:r w:rsidR="0069497F">
        <w:rPr>
          <w:sz w:val="24"/>
        </w:rPr>
        <w:t xml:space="preserve"> Hyvitysvaatimuksesta annettuun ratkaisuun on</w:t>
      </w:r>
      <w:r w:rsidR="00ED7766">
        <w:rPr>
          <w:sz w:val="24"/>
        </w:rPr>
        <w:t xml:space="preserve"> tosin</w:t>
      </w:r>
      <w:r w:rsidR="0069497F">
        <w:rPr>
          <w:sz w:val="24"/>
        </w:rPr>
        <w:t xml:space="preserve"> muutoksenhakumahdollisuus.</w:t>
      </w:r>
      <w:r w:rsidR="00805A4E">
        <w:rPr>
          <w:sz w:val="24"/>
        </w:rPr>
        <w:t xml:space="preserve"> Käytännössä kuitenkin vakuutusoikeuden ratkaisua odottavissa ja vakuutusoikeuden palauttamissa valitusasioissa</w:t>
      </w:r>
      <w:r w:rsidR="00ED7766">
        <w:rPr>
          <w:sz w:val="24"/>
        </w:rPr>
        <w:t xml:space="preserve"> tilanne voi</w:t>
      </w:r>
      <w:r w:rsidR="0069497F">
        <w:rPr>
          <w:sz w:val="24"/>
        </w:rPr>
        <w:t xml:space="preserve"> olla se, että</w:t>
      </w:r>
      <w:r w:rsidR="00BD74DF">
        <w:rPr>
          <w:sz w:val="24"/>
        </w:rPr>
        <w:t xml:space="preserve"> muutoksenhakulautakunta katsoo</w:t>
      </w:r>
      <w:r w:rsidR="006D0117">
        <w:rPr>
          <w:sz w:val="24"/>
        </w:rPr>
        <w:t xml:space="preserve"> </w:t>
      </w:r>
      <w:r w:rsidR="00BD74DF">
        <w:rPr>
          <w:sz w:val="24"/>
        </w:rPr>
        <w:t xml:space="preserve">hyvitettävän oikeudenkäynnin viivästymisen tapahtuneen </w:t>
      </w:r>
      <w:r w:rsidR="00805A4E">
        <w:rPr>
          <w:sz w:val="24"/>
        </w:rPr>
        <w:t>aiemmassa vakuutusoikeus-vaiheessa</w:t>
      </w:r>
      <w:r w:rsidR="006D0117">
        <w:rPr>
          <w:sz w:val="24"/>
        </w:rPr>
        <w:t>. Jos oikeusministeriö hakee muutosta tähän ratkaisuun, tämän valituksen ratkaisee vakuutusoikeus,</w:t>
      </w:r>
      <w:r w:rsidR="00DA4669">
        <w:rPr>
          <w:sz w:val="24"/>
        </w:rPr>
        <w:t xml:space="preserve"> siis sama tuomioistuin, jonka vastuulla viivästymisen on</w:t>
      </w:r>
      <w:r w:rsidR="00811EF8">
        <w:rPr>
          <w:sz w:val="24"/>
        </w:rPr>
        <w:t xml:space="preserve"> valituksenalaisessa ratkaisussa</w:t>
      </w:r>
      <w:r w:rsidR="00DA4669">
        <w:rPr>
          <w:sz w:val="24"/>
        </w:rPr>
        <w:t xml:space="preserve"> katsottu olevan.</w:t>
      </w:r>
    </w:p>
    <w:p w:rsidR="009A56A9" w:rsidRDefault="00ED7766" w:rsidP="002F4BCB">
      <w:pPr>
        <w:ind w:left="1304"/>
        <w:rPr>
          <w:sz w:val="24"/>
        </w:rPr>
      </w:pPr>
      <w:r>
        <w:rPr>
          <w:sz w:val="24"/>
        </w:rPr>
        <w:t xml:space="preserve"> </w:t>
      </w:r>
    </w:p>
    <w:p w:rsidR="009A56A9" w:rsidRDefault="009A56A9" w:rsidP="009A56A9">
      <w:pPr>
        <w:ind w:left="1304"/>
        <w:rPr>
          <w:sz w:val="24"/>
        </w:rPr>
      </w:pPr>
      <w:r>
        <w:rPr>
          <w:sz w:val="24"/>
        </w:rPr>
        <w:t>Muutoksenhakulautakunta katsoo, että esitetty hallintolainkäyttölain muutos, joka koskee asianosaisen pyynnöstä annettavaa k</w:t>
      </w:r>
      <w:r w:rsidR="00811EF8">
        <w:rPr>
          <w:sz w:val="24"/>
        </w:rPr>
        <w:t>äsittelyaika-arviota, ei aiheuttane</w:t>
      </w:r>
      <w:r>
        <w:rPr>
          <w:sz w:val="24"/>
        </w:rPr>
        <w:t xml:space="preserve"> juurikaan käytännössä muutosta nykytilanteeseen. Muutoksenhakulautakunta antaa asianosaiselle jo nykyisinkin pyynnöstä käsittelyaika-arvion, vaikka laissa ei ole siihen velvoittavaa säännöstä. Asianosaisen mahdollisuuksiin arvioida oikeudenkäynnin mahdollista viivästymistä oikeudenkäynnin aikana tällaisella käsittelyaika-arviolla on merkitystä.</w:t>
      </w:r>
    </w:p>
    <w:p w:rsidR="009A56A9" w:rsidRDefault="009A56A9" w:rsidP="002F4BCB">
      <w:pPr>
        <w:ind w:left="1304"/>
        <w:rPr>
          <w:sz w:val="24"/>
        </w:rPr>
      </w:pPr>
    </w:p>
    <w:p w:rsidR="00DA4669" w:rsidRDefault="00DA4669" w:rsidP="002F4BCB">
      <w:pPr>
        <w:ind w:left="1304"/>
        <w:rPr>
          <w:sz w:val="24"/>
        </w:rPr>
      </w:pPr>
    </w:p>
    <w:p w:rsidR="00DA4669" w:rsidRDefault="00DA4669" w:rsidP="002F4BCB">
      <w:pPr>
        <w:ind w:left="1304"/>
        <w:rPr>
          <w:sz w:val="24"/>
        </w:rPr>
      </w:pPr>
    </w:p>
    <w:p w:rsidR="00DA4669" w:rsidRDefault="00DA4669" w:rsidP="002F4BCB">
      <w:pPr>
        <w:ind w:left="1304"/>
        <w:rPr>
          <w:sz w:val="24"/>
        </w:rPr>
      </w:pPr>
    </w:p>
    <w:p w:rsidR="00DA4669" w:rsidRDefault="00DA4669" w:rsidP="002F4BCB">
      <w:pPr>
        <w:ind w:left="1304"/>
        <w:rPr>
          <w:sz w:val="24"/>
        </w:rPr>
      </w:pPr>
    </w:p>
    <w:p w:rsidR="00DA4669" w:rsidRDefault="00DA4669" w:rsidP="002F4BCB">
      <w:pPr>
        <w:ind w:left="1304"/>
        <w:rPr>
          <w:sz w:val="24"/>
        </w:rPr>
      </w:pPr>
      <w:r>
        <w:rPr>
          <w:sz w:val="24"/>
        </w:rPr>
        <w:t>Puheenjohtaja</w:t>
      </w:r>
      <w:r>
        <w:rPr>
          <w:sz w:val="24"/>
        </w:rPr>
        <w:tab/>
        <w:t>Hannu Hakkola</w:t>
      </w:r>
    </w:p>
    <w:p w:rsidR="00DA4669" w:rsidRDefault="00DA4669" w:rsidP="002F4BCB">
      <w:pPr>
        <w:ind w:left="1304"/>
        <w:rPr>
          <w:sz w:val="24"/>
        </w:rPr>
      </w:pPr>
    </w:p>
    <w:p w:rsidR="00DA4669" w:rsidRDefault="00DA4669" w:rsidP="002F4BCB">
      <w:pPr>
        <w:ind w:left="1304"/>
        <w:rPr>
          <w:sz w:val="24"/>
        </w:rPr>
      </w:pPr>
    </w:p>
    <w:p w:rsidR="00DA4669" w:rsidRDefault="00DA4669" w:rsidP="002F4BCB">
      <w:pPr>
        <w:ind w:left="1304"/>
        <w:rPr>
          <w:sz w:val="24"/>
        </w:rPr>
      </w:pPr>
    </w:p>
    <w:p w:rsidR="00DA4669" w:rsidRDefault="00DA4669" w:rsidP="002F4BCB">
      <w:pPr>
        <w:ind w:left="1304"/>
        <w:rPr>
          <w:sz w:val="24"/>
        </w:rPr>
      </w:pPr>
    </w:p>
    <w:p w:rsidR="00DA4669" w:rsidRDefault="00DA4669" w:rsidP="002F4BCB">
      <w:pPr>
        <w:ind w:left="1304"/>
        <w:rPr>
          <w:sz w:val="24"/>
        </w:rPr>
      </w:pPr>
    </w:p>
    <w:p w:rsidR="00DA4669" w:rsidRPr="00647E8E" w:rsidRDefault="00DA4669" w:rsidP="002F4BCB">
      <w:pPr>
        <w:ind w:left="1304"/>
        <w:rPr>
          <w:sz w:val="24"/>
        </w:rPr>
      </w:pPr>
      <w:r>
        <w:rPr>
          <w:sz w:val="24"/>
        </w:rPr>
        <w:t>Esittelijä</w:t>
      </w:r>
      <w:r>
        <w:rPr>
          <w:sz w:val="24"/>
        </w:rPr>
        <w:tab/>
      </w:r>
      <w:r>
        <w:rPr>
          <w:sz w:val="24"/>
        </w:rPr>
        <w:tab/>
        <w:t>Petteri Immonen</w:t>
      </w:r>
    </w:p>
    <w:sectPr w:rsidR="00DA4669" w:rsidRPr="00647E8E" w:rsidSect="00495855">
      <w:headerReference w:type="default" r:id="rId6"/>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0DE" w:rsidRDefault="005270DE" w:rsidP="00CB2ECB">
      <w:r>
        <w:separator/>
      </w:r>
    </w:p>
  </w:endnote>
  <w:endnote w:type="continuationSeparator" w:id="0">
    <w:p w:rsidR="005270DE" w:rsidRDefault="005270DE" w:rsidP="00CB2E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0DE" w:rsidRDefault="005270DE" w:rsidP="00CB2ECB">
      <w:r>
        <w:separator/>
      </w:r>
    </w:p>
  </w:footnote>
  <w:footnote w:type="continuationSeparator" w:id="0">
    <w:p w:rsidR="005270DE" w:rsidRDefault="005270DE" w:rsidP="00CB2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0DE" w:rsidRPr="00CB2ECB" w:rsidRDefault="005270DE" w:rsidP="00CB2ECB">
    <w:pPr>
      <w:rPr>
        <w:b/>
        <w:sz w:val="24"/>
      </w:rPr>
    </w:pPr>
    <w:r w:rsidRPr="00CB2ECB">
      <w:rPr>
        <w:b/>
        <w:sz w:val="24"/>
      </w:rPr>
      <w:t>TAPATURMA-ASIOIDEN</w:t>
    </w:r>
    <w:r w:rsidRPr="00CB2ECB">
      <w:rPr>
        <w:b/>
        <w:sz w:val="24"/>
      </w:rPr>
      <w:tab/>
    </w:r>
    <w:r w:rsidRPr="00CB2ECB">
      <w:rPr>
        <w:b/>
        <w:sz w:val="24"/>
      </w:rPr>
      <w:tab/>
    </w:r>
    <w:r w:rsidRPr="00CB2ECB">
      <w:rPr>
        <w:b/>
        <w:sz w:val="24"/>
      </w:rPr>
      <w:tab/>
    </w:r>
    <w:r w:rsidRPr="00CB2ECB">
      <w:rPr>
        <w:b/>
        <w:sz w:val="24"/>
      </w:rPr>
      <w:tab/>
    </w:r>
    <w:r w:rsidRPr="00CB2ECB">
      <w:rPr>
        <w:b/>
        <w:sz w:val="24"/>
      </w:rPr>
      <w:tab/>
    </w:r>
  </w:p>
  <w:p w:rsidR="005270DE" w:rsidRPr="00CB2ECB" w:rsidRDefault="005270DE" w:rsidP="00CB2ECB">
    <w:pPr>
      <w:rPr>
        <w:b/>
        <w:sz w:val="24"/>
      </w:rPr>
    </w:pPr>
    <w:r w:rsidRPr="00CB2ECB">
      <w:rPr>
        <w:b/>
        <w:sz w:val="24"/>
      </w:rPr>
      <w:t>MUUTOKSENHAKULAUTAKUNTA</w:t>
    </w:r>
  </w:p>
  <w:p w:rsidR="005270DE" w:rsidRDefault="005270DE">
    <w:pPr>
      <w:pStyle w:val="Yltunnis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footnotePr>
    <w:footnote w:id="-1"/>
    <w:footnote w:id="0"/>
  </w:footnotePr>
  <w:endnotePr>
    <w:endnote w:id="-1"/>
    <w:endnote w:id="0"/>
  </w:endnotePr>
  <w:compat/>
  <w:rsids>
    <w:rsidRoot w:val="00CB2ECB"/>
    <w:rsid w:val="00000CF1"/>
    <w:rsid w:val="00001EC5"/>
    <w:rsid w:val="00002778"/>
    <w:rsid w:val="00003D0F"/>
    <w:rsid w:val="000116F1"/>
    <w:rsid w:val="00011F44"/>
    <w:rsid w:val="00013B0C"/>
    <w:rsid w:val="00017B8C"/>
    <w:rsid w:val="00024F3E"/>
    <w:rsid w:val="00025297"/>
    <w:rsid w:val="0002692B"/>
    <w:rsid w:val="000302A6"/>
    <w:rsid w:val="0003142F"/>
    <w:rsid w:val="00035AD0"/>
    <w:rsid w:val="00041797"/>
    <w:rsid w:val="00053EE0"/>
    <w:rsid w:val="000571B4"/>
    <w:rsid w:val="00063C36"/>
    <w:rsid w:val="000669D5"/>
    <w:rsid w:val="00067FBE"/>
    <w:rsid w:val="00073352"/>
    <w:rsid w:val="000734A4"/>
    <w:rsid w:val="00080676"/>
    <w:rsid w:val="00080CBD"/>
    <w:rsid w:val="00084375"/>
    <w:rsid w:val="00085F00"/>
    <w:rsid w:val="0009123D"/>
    <w:rsid w:val="000934E7"/>
    <w:rsid w:val="00095D75"/>
    <w:rsid w:val="000A03DB"/>
    <w:rsid w:val="000A0CCE"/>
    <w:rsid w:val="000A11CB"/>
    <w:rsid w:val="000A1A9F"/>
    <w:rsid w:val="000A278A"/>
    <w:rsid w:val="000A2D3D"/>
    <w:rsid w:val="000A4F93"/>
    <w:rsid w:val="000A79AF"/>
    <w:rsid w:val="000B07BB"/>
    <w:rsid w:val="000B29AD"/>
    <w:rsid w:val="000B3731"/>
    <w:rsid w:val="000B3ED1"/>
    <w:rsid w:val="000B6411"/>
    <w:rsid w:val="000B6C31"/>
    <w:rsid w:val="000C1104"/>
    <w:rsid w:val="000C15F2"/>
    <w:rsid w:val="000D079B"/>
    <w:rsid w:val="000D7CC2"/>
    <w:rsid w:val="000E08F3"/>
    <w:rsid w:val="000E5E21"/>
    <w:rsid w:val="000F298B"/>
    <w:rsid w:val="000F3AFA"/>
    <w:rsid w:val="000F4383"/>
    <w:rsid w:val="000F46EF"/>
    <w:rsid w:val="000F4DCE"/>
    <w:rsid w:val="000F6CE7"/>
    <w:rsid w:val="00102A46"/>
    <w:rsid w:val="0010617F"/>
    <w:rsid w:val="00112D26"/>
    <w:rsid w:val="00113BF2"/>
    <w:rsid w:val="00113EAB"/>
    <w:rsid w:val="00115813"/>
    <w:rsid w:val="00116AED"/>
    <w:rsid w:val="00120C13"/>
    <w:rsid w:val="00120DF1"/>
    <w:rsid w:val="00122D1B"/>
    <w:rsid w:val="00123563"/>
    <w:rsid w:val="001242FD"/>
    <w:rsid w:val="001269B2"/>
    <w:rsid w:val="00126A66"/>
    <w:rsid w:val="00126F2F"/>
    <w:rsid w:val="00130867"/>
    <w:rsid w:val="00130D2F"/>
    <w:rsid w:val="00130F56"/>
    <w:rsid w:val="001347DE"/>
    <w:rsid w:val="00134F04"/>
    <w:rsid w:val="00141615"/>
    <w:rsid w:val="00145971"/>
    <w:rsid w:val="00152870"/>
    <w:rsid w:val="00153599"/>
    <w:rsid w:val="001564AE"/>
    <w:rsid w:val="00162927"/>
    <w:rsid w:val="00163C1F"/>
    <w:rsid w:val="00163E91"/>
    <w:rsid w:val="00167F00"/>
    <w:rsid w:val="00173041"/>
    <w:rsid w:val="00173A46"/>
    <w:rsid w:val="00174175"/>
    <w:rsid w:val="001844D1"/>
    <w:rsid w:val="00185636"/>
    <w:rsid w:val="00186787"/>
    <w:rsid w:val="00187A08"/>
    <w:rsid w:val="00187B33"/>
    <w:rsid w:val="001906CC"/>
    <w:rsid w:val="00191A44"/>
    <w:rsid w:val="001921F0"/>
    <w:rsid w:val="001924F6"/>
    <w:rsid w:val="001A00BA"/>
    <w:rsid w:val="001A020C"/>
    <w:rsid w:val="001A058B"/>
    <w:rsid w:val="001A3D1A"/>
    <w:rsid w:val="001A58A9"/>
    <w:rsid w:val="001A5CA3"/>
    <w:rsid w:val="001C5E4A"/>
    <w:rsid w:val="001D1A50"/>
    <w:rsid w:val="001E2096"/>
    <w:rsid w:val="001F629D"/>
    <w:rsid w:val="00202988"/>
    <w:rsid w:val="00205C60"/>
    <w:rsid w:val="00207957"/>
    <w:rsid w:val="00211320"/>
    <w:rsid w:val="00215E8C"/>
    <w:rsid w:val="002160AB"/>
    <w:rsid w:val="00217D49"/>
    <w:rsid w:val="00223A09"/>
    <w:rsid w:val="002241B4"/>
    <w:rsid w:val="0022510A"/>
    <w:rsid w:val="0022712E"/>
    <w:rsid w:val="002278CD"/>
    <w:rsid w:val="00232EE7"/>
    <w:rsid w:val="002360AE"/>
    <w:rsid w:val="00240BA9"/>
    <w:rsid w:val="00240BD1"/>
    <w:rsid w:val="002428D2"/>
    <w:rsid w:val="00243FDE"/>
    <w:rsid w:val="002444E2"/>
    <w:rsid w:val="00246988"/>
    <w:rsid w:val="00252CD8"/>
    <w:rsid w:val="00254D69"/>
    <w:rsid w:val="00264F59"/>
    <w:rsid w:val="00267B5F"/>
    <w:rsid w:val="00267CBF"/>
    <w:rsid w:val="00276E88"/>
    <w:rsid w:val="00280E9B"/>
    <w:rsid w:val="00286969"/>
    <w:rsid w:val="00290315"/>
    <w:rsid w:val="00290A46"/>
    <w:rsid w:val="00292912"/>
    <w:rsid w:val="002932BA"/>
    <w:rsid w:val="00293962"/>
    <w:rsid w:val="002A0D80"/>
    <w:rsid w:val="002A123F"/>
    <w:rsid w:val="002A32FA"/>
    <w:rsid w:val="002A4C3E"/>
    <w:rsid w:val="002A4F80"/>
    <w:rsid w:val="002A582E"/>
    <w:rsid w:val="002A5EE8"/>
    <w:rsid w:val="002A6AD0"/>
    <w:rsid w:val="002A7248"/>
    <w:rsid w:val="002A7919"/>
    <w:rsid w:val="002B0160"/>
    <w:rsid w:val="002B3BBE"/>
    <w:rsid w:val="002B7B6B"/>
    <w:rsid w:val="002C1EBE"/>
    <w:rsid w:val="002D0726"/>
    <w:rsid w:val="002D6E1E"/>
    <w:rsid w:val="002D7A51"/>
    <w:rsid w:val="002E2663"/>
    <w:rsid w:val="002E62F8"/>
    <w:rsid w:val="002E712C"/>
    <w:rsid w:val="002F26D5"/>
    <w:rsid w:val="002F3DC2"/>
    <w:rsid w:val="002F45BA"/>
    <w:rsid w:val="002F4B47"/>
    <w:rsid w:val="002F4BCB"/>
    <w:rsid w:val="00300BA4"/>
    <w:rsid w:val="0030275C"/>
    <w:rsid w:val="00305A22"/>
    <w:rsid w:val="003072C6"/>
    <w:rsid w:val="003101D2"/>
    <w:rsid w:val="0031058E"/>
    <w:rsid w:val="00313378"/>
    <w:rsid w:val="003171D2"/>
    <w:rsid w:val="003223EF"/>
    <w:rsid w:val="00323EDC"/>
    <w:rsid w:val="00324EFE"/>
    <w:rsid w:val="0032537C"/>
    <w:rsid w:val="003254E8"/>
    <w:rsid w:val="00325AC5"/>
    <w:rsid w:val="00330490"/>
    <w:rsid w:val="00330CFD"/>
    <w:rsid w:val="00331C62"/>
    <w:rsid w:val="00331DE1"/>
    <w:rsid w:val="0033533F"/>
    <w:rsid w:val="00343731"/>
    <w:rsid w:val="00344CE9"/>
    <w:rsid w:val="00346479"/>
    <w:rsid w:val="00350F31"/>
    <w:rsid w:val="00353C7F"/>
    <w:rsid w:val="00355EC5"/>
    <w:rsid w:val="003560C2"/>
    <w:rsid w:val="00356243"/>
    <w:rsid w:val="00362508"/>
    <w:rsid w:val="0036346C"/>
    <w:rsid w:val="003640F8"/>
    <w:rsid w:val="00370E96"/>
    <w:rsid w:val="003738B8"/>
    <w:rsid w:val="003759D8"/>
    <w:rsid w:val="00382CCA"/>
    <w:rsid w:val="003877E2"/>
    <w:rsid w:val="00387A4F"/>
    <w:rsid w:val="0039191D"/>
    <w:rsid w:val="00394ADD"/>
    <w:rsid w:val="00396F24"/>
    <w:rsid w:val="003A43A4"/>
    <w:rsid w:val="003A4E09"/>
    <w:rsid w:val="003A5A1C"/>
    <w:rsid w:val="003A6EA3"/>
    <w:rsid w:val="003B5327"/>
    <w:rsid w:val="003B6BEA"/>
    <w:rsid w:val="003C0127"/>
    <w:rsid w:val="003C1B73"/>
    <w:rsid w:val="003C20FE"/>
    <w:rsid w:val="003C2D69"/>
    <w:rsid w:val="003C42E7"/>
    <w:rsid w:val="003C6625"/>
    <w:rsid w:val="003D2411"/>
    <w:rsid w:val="003D2A36"/>
    <w:rsid w:val="003D4C97"/>
    <w:rsid w:val="003E17D6"/>
    <w:rsid w:val="003E44F3"/>
    <w:rsid w:val="003E497C"/>
    <w:rsid w:val="003E6816"/>
    <w:rsid w:val="003E70E5"/>
    <w:rsid w:val="003F0478"/>
    <w:rsid w:val="003F097A"/>
    <w:rsid w:val="003F0FE3"/>
    <w:rsid w:val="003F6E55"/>
    <w:rsid w:val="003F7930"/>
    <w:rsid w:val="00400D9F"/>
    <w:rsid w:val="0040285C"/>
    <w:rsid w:val="004107EC"/>
    <w:rsid w:val="00415A44"/>
    <w:rsid w:val="00416A81"/>
    <w:rsid w:val="004172CC"/>
    <w:rsid w:val="00420B8D"/>
    <w:rsid w:val="00424203"/>
    <w:rsid w:val="004252DF"/>
    <w:rsid w:val="00431018"/>
    <w:rsid w:val="00434E7E"/>
    <w:rsid w:val="00437BDC"/>
    <w:rsid w:val="00446661"/>
    <w:rsid w:val="00446D6A"/>
    <w:rsid w:val="00447695"/>
    <w:rsid w:val="00447F4B"/>
    <w:rsid w:val="00451212"/>
    <w:rsid w:val="0045294F"/>
    <w:rsid w:val="00452CC6"/>
    <w:rsid w:val="00455C76"/>
    <w:rsid w:val="0045693E"/>
    <w:rsid w:val="00461F95"/>
    <w:rsid w:val="0046229A"/>
    <w:rsid w:val="00463E2D"/>
    <w:rsid w:val="0047730D"/>
    <w:rsid w:val="0047798D"/>
    <w:rsid w:val="00484A43"/>
    <w:rsid w:val="00486626"/>
    <w:rsid w:val="00487F01"/>
    <w:rsid w:val="00492AC6"/>
    <w:rsid w:val="004931DC"/>
    <w:rsid w:val="00495855"/>
    <w:rsid w:val="004962EA"/>
    <w:rsid w:val="0049747C"/>
    <w:rsid w:val="004A3363"/>
    <w:rsid w:val="004B76A9"/>
    <w:rsid w:val="004C0198"/>
    <w:rsid w:val="004C4CDD"/>
    <w:rsid w:val="004C6F06"/>
    <w:rsid w:val="004C6FC8"/>
    <w:rsid w:val="004C7AE2"/>
    <w:rsid w:val="004C7B87"/>
    <w:rsid w:val="004C7FED"/>
    <w:rsid w:val="004D5B4D"/>
    <w:rsid w:val="004E1201"/>
    <w:rsid w:val="004F11B6"/>
    <w:rsid w:val="004F1674"/>
    <w:rsid w:val="004F4BC5"/>
    <w:rsid w:val="004F4C7D"/>
    <w:rsid w:val="004F7BFD"/>
    <w:rsid w:val="00501173"/>
    <w:rsid w:val="0050615A"/>
    <w:rsid w:val="00507AE9"/>
    <w:rsid w:val="00507EF1"/>
    <w:rsid w:val="00511958"/>
    <w:rsid w:val="00514B64"/>
    <w:rsid w:val="0051724B"/>
    <w:rsid w:val="005173A5"/>
    <w:rsid w:val="00521ADC"/>
    <w:rsid w:val="005270DE"/>
    <w:rsid w:val="00530A65"/>
    <w:rsid w:val="0053171C"/>
    <w:rsid w:val="005329AC"/>
    <w:rsid w:val="00532E16"/>
    <w:rsid w:val="00534C09"/>
    <w:rsid w:val="00536833"/>
    <w:rsid w:val="0053737D"/>
    <w:rsid w:val="00547D8F"/>
    <w:rsid w:val="00563BB1"/>
    <w:rsid w:val="0056628D"/>
    <w:rsid w:val="00567239"/>
    <w:rsid w:val="0057039D"/>
    <w:rsid w:val="005712E8"/>
    <w:rsid w:val="00571514"/>
    <w:rsid w:val="00572990"/>
    <w:rsid w:val="00574D32"/>
    <w:rsid w:val="005806AD"/>
    <w:rsid w:val="00582083"/>
    <w:rsid w:val="0058392F"/>
    <w:rsid w:val="00583F84"/>
    <w:rsid w:val="00584186"/>
    <w:rsid w:val="0058501A"/>
    <w:rsid w:val="005935E4"/>
    <w:rsid w:val="005A0353"/>
    <w:rsid w:val="005A096E"/>
    <w:rsid w:val="005A0C81"/>
    <w:rsid w:val="005A14C4"/>
    <w:rsid w:val="005A15EC"/>
    <w:rsid w:val="005A23C3"/>
    <w:rsid w:val="005A3452"/>
    <w:rsid w:val="005A5966"/>
    <w:rsid w:val="005A6D3C"/>
    <w:rsid w:val="005A73A3"/>
    <w:rsid w:val="005A7CF4"/>
    <w:rsid w:val="005B7B0E"/>
    <w:rsid w:val="005C0BA9"/>
    <w:rsid w:val="005C2B72"/>
    <w:rsid w:val="005C5462"/>
    <w:rsid w:val="005D0294"/>
    <w:rsid w:val="005D0DB1"/>
    <w:rsid w:val="005D2A5D"/>
    <w:rsid w:val="005D52E5"/>
    <w:rsid w:val="005D5D03"/>
    <w:rsid w:val="005E2681"/>
    <w:rsid w:val="005E28E1"/>
    <w:rsid w:val="005E44DA"/>
    <w:rsid w:val="005E6B34"/>
    <w:rsid w:val="005F1966"/>
    <w:rsid w:val="005F27A7"/>
    <w:rsid w:val="005F32CF"/>
    <w:rsid w:val="005F6244"/>
    <w:rsid w:val="005F6CAD"/>
    <w:rsid w:val="0060499C"/>
    <w:rsid w:val="00605F4E"/>
    <w:rsid w:val="006122BF"/>
    <w:rsid w:val="00615A06"/>
    <w:rsid w:val="00616E22"/>
    <w:rsid w:val="006236A5"/>
    <w:rsid w:val="00623D22"/>
    <w:rsid w:val="00626B2F"/>
    <w:rsid w:val="00626E4D"/>
    <w:rsid w:val="00630085"/>
    <w:rsid w:val="00630C84"/>
    <w:rsid w:val="00632A4D"/>
    <w:rsid w:val="00633D28"/>
    <w:rsid w:val="0063420B"/>
    <w:rsid w:val="0063458C"/>
    <w:rsid w:val="00635ED1"/>
    <w:rsid w:val="00636801"/>
    <w:rsid w:val="00646AA7"/>
    <w:rsid w:val="00647E8E"/>
    <w:rsid w:val="00653103"/>
    <w:rsid w:val="006562DE"/>
    <w:rsid w:val="00657C3C"/>
    <w:rsid w:val="00662D60"/>
    <w:rsid w:val="00662D93"/>
    <w:rsid w:val="00663341"/>
    <w:rsid w:val="00667840"/>
    <w:rsid w:val="006727A4"/>
    <w:rsid w:val="00674B1D"/>
    <w:rsid w:val="0067610C"/>
    <w:rsid w:val="006858CD"/>
    <w:rsid w:val="00687BAA"/>
    <w:rsid w:val="00687C24"/>
    <w:rsid w:val="0069497F"/>
    <w:rsid w:val="006A0F1C"/>
    <w:rsid w:val="006A152F"/>
    <w:rsid w:val="006A1E6B"/>
    <w:rsid w:val="006A3B03"/>
    <w:rsid w:val="006A773D"/>
    <w:rsid w:val="006B3FB0"/>
    <w:rsid w:val="006C09C0"/>
    <w:rsid w:val="006C1DDA"/>
    <w:rsid w:val="006C405E"/>
    <w:rsid w:val="006C52AD"/>
    <w:rsid w:val="006C5FFC"/>
    <w:rsid w:val="006C6475"/>
    <w:rsid w:val="006C794E"/>
    <w:rsid w:val="006D00AC"/>
    <w:rsid w:val="006D0105"/>
    <w:rsid w:val="006D0117"/>
    <w:rsid w:val="006D1B63"/>
    <w:rsid w:val="006D5594"/>
    <w:rsid w:val="006D71EF"/>
    <w:rsid w:val="006E5CD6"/>
    <w:rsid w:val="006E72DE"/>
    <w:rsid w:val="006F1BA1"/>
    <w:rsid w:val="006F45EF"/>
    <w:rsid w:val="006F46AE"/>
    <w:rsid w:val="006F4A78"/>
    <w:rsid w:val="006F5AD6"/>
    <w:rsid w:val="006F5F17"/>
    <w:rsid w:val="006F78CF"/>
    <w:rsid w:val="00700CE6"/>
    <w:rsid w:val="00704627"/>
    <w:rsid w:val="00705E03"/>
    <w:rsid w:val="00707BB8"/>
    <w:rsid w:val="00711727"/>
    <w:rsid w:val="00712A9E"/>
    <w:rsid w:val="00713220"/>
    <w:rsid w:val="007151DB"/>
    <w:rsid w:val="00722254"/>
    <w:rsid w:val="0072617B"/>
    <w:rsid w:val="00733B45"/>
    <w:rsid w:val="007352E8"/>
    <w:rsid w:val="0073719C"/>
    <w:rsid w:val="00741292"/>
    <w:rsid w:val="00751042"/>
    <w:rsid w:val="00752277"/>
    <w:rsid w:val="00754154"/>
    <w:rsid w:val="00754926"/>
    <w:rsid w:val="00755CA1"/>
    <w:rsid w:val="007602C9"/>
    <w:rsid w:val="00760B4E"/>
    <w:rsid w:val="00761E31"/>
    <w:rsid w:val="007622A9"/>
    <w:rsid w:val="00763BE4"/>
    <w:rsid w:val="00772A6D"/>
    <w:rsid w:val="00773862"/>
    <w:rsid w:val="007809A5"/>
    <w:rsid w:val="007863FB"/>
    <w:rsid w:val="007873AC"/>
    <w:rsid w:val="00790EE7"/>
    <w:rsid w:val="00794EFC"/>
    <w:rsid w:val="007968D5"/>
    <w:rsid w:val="007A7040"/>
    <w:rsid w:val="007B08B0"/>
    <w:rsid w:val="007B1EBD"/>
    <w:rsid w:val="007B3344"/>
    <w:rsid w:val="007B4FB3"/>
    <w:rsid w:val="007B5573"/>
    <w:rsid w:val="007B5B3D"/>
    <w:rsid w:val="007B6FE3"/>
    <w:rsid w:val="007C452A"/>
    <w:rsid w:val="007C536E"/>
    <w:rsid w:val="007D1C9B"/>
    <w:rsid w:val="007D3FCA"/>
    <w:rsid w:val="007E07DD"/>
    <w:rsid w:val="007E1C0C"/>
    <w:rsid w:val="007E258F"/>
    <w:rsid w:val="007E27B7"/>
    <w:rsid w:val="007E30B4"/>
    <w:rsid w:val="007E552A"/>
    <w:rsid w:val="007E606E"/>
    <w:rsid w:val="007E687E"/>
    <w:rsid w:val="007E7D57"/>
    <w:rsid w:val="007E7E99"/>
    <w:rsid w:val="007F3A53"/>
    <w:rsid w:val="007F4E62"/>
    <w:rsid w:val="007F7BE5"/>
    <w:rsid w:val="00801D80"/>
    <w:rsid w:val="00802D35"/>
    <w:rsid w:val="00804CCB"/>
    <w:rsid w:val="00805A4E"/>
    <w:rsid w:val="00807E79"/>
    <w:rsid w:val="0081159F"/>
    <w:rsid w:val="00811EF8"/>
    <w:rsid w:val="00812E96"/>
    <w:rsid w:val="00813EB0"/>
    <w:rsid w:val="008140C9"/>
    <w:rsid w:val="008152CC"/>
    <w:rsid w:val="00821E6F"/>
    <w:rsid w:val="0083060A"/>
    <w:rsid w:val="00832FFC"/>
    <w:rsid w:val="00837711"/>
    <w:rsid w:val="0084363D"/>
    <w:rsid w:val="008463B6"/>
    <w:rsid w:val="00846F47"/>
    <w:rsid w:val="00847F22"/>
    <w:rsid w:val="00854373"/>
    <w:rsid w:val="008559B5"/>
    <w:rsid w:val="00860A57"/>
    <w:rsid w:val="00864063"/>
    <w:rsid w:val="00867CCF"/>
    <w:rsid w:val="00871B1E"/>
    <w:rsid w:val="00871B61"/>
    <w:rsid w:val="00872B1C"/>
    <w:rsid w:val="008733DD"/>
    <w:rsid w:val="00874E78"/>
    <w:rsid w:val="00880853"/>
    <w:rsid w:val="008862C9"/>
    <w:rsid w:val="00886B6F"/>
    <w:rsid w:val="00890A7B"/>
    <w:rsid w:val="008917E3"/>
    <w:rsid w:val="00895D0E"/>
    <w:rsid w:val="008A03AF"/>
    <w:rsid w:val="008A357B"/>
    <w:rsid w:val="008A6B13"/>
    <w:rsid w:val="008A794F"/>
    <w:rsid w:val="008A7D9A"/>
    <w:rsid w:val="008B096A"/>
    <w:rsid w:val="008B3329"/>
    <w:rsid w:val="008B33F0"/>
    <w:rsid w:val="008C30C6"/>
    <w:rsid w:val="008C610F"/>
    <w:rsid w:val="008D2F2D"/>
    <w:rsid w:val="008D3C14"/>
    <w:rsid w:val="008D5CE6"/>
    <w:rsid w:val="008D6F69"/>
    <w:rsid w:val="008E299D"/>
    <w:rsid w:val="008E323C"/>
    <w:rsid w:val="008E57BB"/>
    <w:rsid w:val="008F0462"/>
    <w:rsid w:val="008F0CD9"/>
    <w:rsid w:val="008F0DA2"/>
    <w:rsid w:val="008F13A3"/>
    <w:rsid w:val="008F1E31"/>
    <w:rsid w:val="008F4717"/>
    <w:rsid w:val="00903506"/>
    <w:rsid w:val="009111A6"/>
    <w:rsid w:val="009136F3"/>
    <w:rsid w:val="00914E2A"/>
    <w:rsid w:val="009200DD"/>
    <w:rsid w:val="009253E0"/>
    <w:rsid w:val="009271C7"/>
    <w:rsid w:val="009274C7"/>
    <w:rsid w:val="00933766"/>
    <w:rsid w:val="009347E1"/>
    <w:rsid w:val="00934DAE"/>
    <w:rsid w:val="009424E2"/>
    <w:rsid w:val="0094584B"/>
    <w:rsid w:val="00947E53"/>
    <w:rsid w:val="00954F13"/>
    <w:rsid w:val="00955446"/>
    <w:rsid w:val="00962FDF"/>
    <w:rsid w:val="00964DD7"/>
    <w:rsid w:val="00966CE5"/>
    <w:rsid w:val="009719C9"/>
    <w:rsid w:val="00972140"/>
    <w:rsid w:val="0097261F"/>
    <w:rsid w:val="00974202"/>
    <w:rsid w:val="009744E2"/>
    <w:rsid w:val="00974E0A"/>
    <w:rsid w:val="00983130"/>
    <w:rsid w:val="00983697"/>
    <w:rsid w:val="009836BB"/>
    <w:rsid w:val="00983A7C"/>
    <w:rsid w:val="00986B1F"/>
    <w:rsid w:val="00993D38"/>
    <w:rsid w:val="009955A9"/>
    <w:rsid w:val="00997DE3"/>
    <w:rsid w:val="009A315B"/>
    <w:rsid w:val="009A56A9"/>
    <w:rsid w:val="009A6DB0"/>
    <w:rsid w:val="009B062E"/>
    <w:rsid w:val="009B06EA"/>
    <w:rsid w:val="009B1A76"/>
    <w:rsid w:val="009B27DA"/>
    <w:rsid w:val="009C0319"/>
    <w:rsid w:val="009C2D35"/>
    <w:rsid w:val="009C3EA0"/>
    <w:rsid w:val="009C5115"/>
    <w:rsid w:val="009D0222"/>
    <w:rsid w:val="009D1763"/>
    <w:rsid w:val="009D1C5A"/>
    <w:rsid w:val="009D7DB0"/>
    <w:rsid w:val="009E0EE7"/>
    <w:rsid w:val="009E64CE"/>
    <w:rsid w:val="009E783D"/>
    <w:rsid w:val="009F2BD0"/>
    <w:rsid w:val="009F3761"/>
    <w:rsid w:val="009F65A7"/>
    <w:rsid w:val="009F7CD5"/>
    <w:rsid w:val="00A10412"/>
    <w:rsid w:val="00A130D3"/>
    <w:rsid w:val="00A23E3B"/>
    <w:rsid w:val="00A2582D"/>
    <w:rsid w:val="00A26969"/>
    <w:rsid w:val="00A31214"/>
    <w:rsid w:val="00A42114"/>
    <w:rsid w:val="00A47316"/>
    <w:rsid w:val="00A502F4"/>
    <w:rsid w:val="00A50BD5"/>
    <w:rsid w:val="00A5354C"/>
    <w:rsid w:val="00A54E88"/>
    <w:rsid w:val="00A56748"/>
    <w:rsid w:val="00A56F5C"/>
    <w:rsid w:val="00A604E3"/>
    <w:rsid w:val="00A644AA"/>
    <w:rsid w:val="00A653DB"/>
    <w:rsid w:val="00A65C7B"/>
    <w:rsid w:val="00A70092"/>
    <w:rsid w:val="00A73C63"/>
    <w:rsid w:val="00A75647"/>
    <w:rsid w:val="00A76A41"/>
    <w:rsid w:val="00A77D72"/>
    <w:rsid w:val="00A806E9"/>
    <w:rsid w:val="00A80871"/>
    <w:rsid w:val="00A84151"/>
    <w:rsid w:val="00A84502"/>
    <w:rsid w:val="00A91617"/>
    <w:rsid w:val="00A93714"/>
    <w:rsid w:val="00A938AC"/>
    <w:rsid w:val="00AA27EF"/>
    <w:rsid w:val="00AA7145"/>
    <w:rsid w:val="00AB04AD"/>
    <w:rsid w:val="00AB2784"/>
    <w:rsid w:val="00AB32FA"/>
    <w:rsid w:val="00AC366E"/>
    <w:rsid w:val="00AC3CE6"/>
    <w:rsid w:val="00AD05C3"/>
    <w:rsid w:val="00AD09B6"/>
    <w:rsid w:val="00AD141B"/>
    <w:rsid w:val="00AD1838"/>
    <w:rsid w:val="00AD1B22"/>
    <w:rsid w:val="00AD33D7"/>
    <w:rsid w:val="00AD5EEE"/>
    <w:rsid w:val="00AE3E70"/>
    <w:rsid w:val="00AE513A"/>
    <w:rsid w:val="00AF03AA"/>
    <w:rsid w:val="00AF1794"/>
    <w:rsid w:val="00AF6C18"/>
    <w:rsid w:val="00AF7949"/>
    <w:rsid w:val="00AF7E5E"/>
    <w:rsid w:val="00B047FB"/>
    <w:rsid w:val="00B04C99"/>
    <w:rsid w:val="00B04FD5"/>
    <w:rsid w:val="00B062FB"/>
    <w:rsid w:val="00B119F5"/>
    <w:rsid w:val="00B127B3"/>
    <w:rsid w:val="00B16664"/>
    <w:rsid w:val="00B320A1"/>
    <w:rsid w:val="00B43803"/>
    <w:rsid w:val="00B50064"/>
    <w:rsid w:val="00B51844"/>
    <w:rsid w:val="00B52B10"/>
    <w:rsid w:val="00B62C5F"/>
    <w:rsid w:val="00B64F3E"/>
    <w:rsid w:val="00B65204"/>
    <w:rsid w:val="00B65A18"/>
    <w:rsid w:val="00B66164"/>
    <w:rsid w:val="00B720F9"/>
    <w:rsid w:val="00B737F0"/>
    <w:rsid w:val="00B73C56"/>
    <w:rsid w:val="00B73F5F"/>
    <w:rsid w:val="00B74DC0"/>
    <w:rsid w:val="00B75D1A"/>
    <w:rsid w:val="00B8333E"/>
    <w:rsid w:val="00B8483B"/>
    <w:rsid w:val="00B8513A"/>
    <w:rsid w:val="00B867E7"/>
    <w:rsid w:val="00B86C02"/>
    <w:rsid w:val="00B92DA4"/>
    <w:rsid w:val="00BA0DBC"/>
    <w:rsid w:val="00BA1F5D"/>
    <w:rsid w:val="00BA308B"/>
    <w:rsid w:val="00BC104C"/>
    <w:rsid w:val="00BC48B9"/>
    <w:rsid w:val="00BC55B5"/>
    <w:rsid w:val="00BC6097"/>
    <w:rsid w:val="00BD2DAA"/>
    <w:rsid w:val="00BD2E5B"/>
    <w:rsid w:val="00BD3D1A"/>
    <w:rsid w:val="00BD5AAB"/>
    <w:rsid w:val="00BD7067"/>
    <w:rsid w:val="00BD74DF"/>
    <w:rsid w:val="00BE1F61"/>
    <w:rsid w:val="00BE2566"/>
    <w:rsid w:val="00BE351A"/>
    <w:rsid w:val="00BE64F5"/>
    <w:rsid w:val="00BF0253"/>
    <w:rsid w:val="00BF3284"/>
    <w:rsid w:val="00BF4035"/>
    <w:rsid w:val="00C02835"/>
    <w:rsid w:val="00C06DE3"/>
    <w:rsid w:val="00C07ADF"/>
    <w:rsid w:val="00C10391"/>
    <w:rsid w:val="00C1224E"/>
    <w:rsid w:val="00C12C69"/>
    <w:rsid w:val="00C14EA0"/>
    <w:rsid w:val="00C20BE3"/>
    <w:rsid w:val="00C220DA"/>
    <w:rsid w:val="00C23975"/>
    <w:rsid w:val="00C240DD"/>
    <w:rsid w:val="00C262A0"/>
    <w:rsid w:val="00C2717A"/>
    <w:rsid w:val="00C27E74"/>
    <w:rsid w:val="00C300DB"/>
    <w:rsid w:val="00C30747"/>
    <w:rsid w:val="00C30D8E"/>
    <w:rsid w:val="00C31F21"/>
    <w:rsid w:val="00C321D4"/>
    <w:rsid w:val="00C334B4"/>
    <w:rsid w:val="00C33C0B"/>
    <w:rsid w:val="00C36E81"/>
    <w:rsid w:val="00C40963"/>
    <w:rsid w:val="00C40E28"/>
    <w:rsid w:val="00C4352A"/>
    <w:rsid w:val="00C45582"/>
    <w:rsid w:val="00C4588A"/>
    <w:rsid w:val="00C46B4C"/>
    <w:rsid w:val="00C540CE"/>
    <w:rsid w:val="00C573DC"/>
    <w:rsid w:val="00C61FB1"/>
    <w:rsid w:val="00C639A7"/>
    <w:rsid w:val="00C64F6B"/>
    <w:rsid w:val="00C66297"/>
    <w:rsid w:val="00C710C6"/>
    <w:rsid w:val="00C73FDC"/>
    <w:rsid w:val="00C74EB0"/>
    <w:rsid w:val="00C76855"/>
    <w:rsid w:val="00C7771E"/>
    <w:rsid w:val="00C8270F"/>
    <w:rsid w:val="00C936AF"/>
    <w:rsid w:val="00C97440"/>
    <w:rsid w:val="00C975D9"/>
    <w:rsid w:val="00CA0F57"/>
    <w:rsid w:val="00CA3BDE"/>
    <w:rsid w:val="00CA5BB4"/>
    <w:rsid w:val="00CB174F"/>
    <w:rsid w:val="00CB2ECB"/>
    <w:rsid w:val="00CB4AEF"/>
    <w:rsid w:val="00CC030A"/>
    <w:rsid w:val="00CC0491"/>
    <w:rsid w:val="00CC1EDF"/>
    <w:rsid w:val="00CC685C"/>
    <w:rsid w:val="00CC777F"/>
    <w:rsid w:val="00CC7874"/>
    <w:rsid w:val="00CC7C61"/>
    <w:rsid w:val="00CD1F81"/>
    <w:rsid w:val="00CD5C9B"/>
    <w:rsid w:val="00CE243B"/>
    <w:rsid w:val="00CE5812"/>
    <w:rsid w:val="00CE60A5"/>
    <w:rsid w:val="00CE6F3F"/>
    <w:rsid w:val="00CF5ACE"/>
    <w:rsid w:val="00CF5C99"/>
    <w:rsid w:val="00CF751E"/>
    <w:rsid w:val="00D0278A"/>
    <w:rsid w:val="00D03959"/>
    <w:rsid w:val="00D052AB"/>
    <w:rsid w:val="00D07D95"/>
    <w:rsid w:val="00D10258"/>
    <w:rsid w:val="00D12825"/>
    <w:rsid w:val="00D16513"/>
    <w:rsid w:val="00D220C0"/>
    <w:rsid w:val="00D22E96"/>
    <w:rsid w:val="00D23140"/>
    <w:rsid w:val="00D231B2"/>
    <w:rsid w:val="00D235B0"/>
    <w:rsid w:val="00D23839"/>
    <w:rsid w:val="00D270A7"/>
    <w:rsid w:val="00D27497"/>
    <w:rsid w:val="00D3232D"/>
    <w:rsid w:val="00D32837"/>
    <w:rsid w:val="00D33D54"/>
    <w:rsid w:val="00D36B5E"/>
    <w:rsid w:val="00D36BC8"/>
    <w:rsid w:val="00D41C7C"/>
    <w:rsid w:val="00D41D44"/>
    <w:rsid w:val="00D4255A"/>
    <w:rsid w:val="00D42683"/>
    <w:rsid w:val="00D43FE0"/>
    <w:rsid w:val="00D47254"/>
    <w:rsid w:val="00D47656"/>
    <w:rsid w:val="00D47818"/>
    <w:rsid w:val="00D515AB"/>
    <w:rsid w:val="00D5454F"/>
    <w:rsid w:val="00D6369C"/>
    <w:rsid w:val="00D63A9A"/>
    <w:rsid w:val="00D707AF"/>
    <w:rsid w:val="00D7089F"/>
    <w:rsid w:val="00D70EF9"/>
    <w:rsid w:val="00D71029"/>
    <w:rsid w:val="00D72B8C"/>
    <w:rsid w:val="00D758CB"/>
    <w:rsid w:val="00D7718B"/>
    <w:rsid w:val="00D77C63"/>
    <w:rsid w:val="00D82656"/>
    <w:rsid w:val="00D838FE"/>
    <w:rsid w:val="00D859B0"/>
    <w:rsid w:val="00D86D5E"/>
    <w:rsid w:val="00D90914"/>
    <w:rsid w:val="00D90B44"/>
    <w:rsid w:val="00D9394E"/>
    <w:rsid w:val="00D94F7E"/>
    <w:rsid w:val="00D977F1"/>
    <w:rsid w:val="00DA2587"/>
    <w:rsid w:val="00DA33DD"/>
    <w:rsid w:val="00DA3590"/>
    <w:rsid w:val="00DA411C"/>
    <w:rsid w:val="00DA4669"/>
    <w:rsid w:val="00DB3444"/>
    <w:rsid w:val="00DB3DDA"/>
    <w:rsid w:val="00DB6516"/>
    <w:rsid w:val="00DC0125"/>
    <w:rsid w:val="00DC52BE"/>
    <w:rsid w:val="00DC5BCC"/>
    <w:rsid w:val="00DC6A4B"/>
    <w:rsid w:val="00DC6E7A"/>
    <w:rsid w:val="00DD084C"/>
    <w:rsid w:val="00DD537F"/>
    <w:rsid w:val="00DD5B4D"/>
    <w:rsid w:val="00DD6250"/>
    <w:rsid w:val="00DD6CB7"/>
    <w:rsid w:val="00DD7B85"/>
    <w:rsid w:val="00DE0B8F"/>
    <w:rsid w:val="00DE1398"/>
    <w:rsid w:val="00DE2B16"/>
    <w:rsid w:val="00DF0CCD"/>
    <w:rsid w:val="00DF2297"/>
    <w:rsid w:val="00DF58B9"/>
    <w:rsid w:val="00E02858"/>
    <w:rsid w:val="00E13088"/>
    <w:rsid w:val="00E163CC"/>
    <w:rsid w:val="00E21F11"/>
    <w:rsid w:val="00E23459"/>
    <w:rsid w:val="00E24513"/>
    <w:rsid w:val="00E25C61"/>
    <w:rsid w:val="00E34EB2"/>
    <w:rsid w:val="00E364C7"/>
    <w:rsid w:val="00E37CE1"/>
    <w:rsid w:val="00E4057A"/>
    <w:rsid w:val="00E40719"/>
    <w:rsid w:val="00E44B8D"/>
    <w:rsid w:val="00E44D9B"/>
    <w:rsid w:val="00E46A36"/>
    <w:rsid w:val="00E55DFE"/>
    <w:rsid w:val="00E55FFD"/>
    <w:rsid w:val="00E67899"/>
    <w:rsid w:val="00E80D85"/>
    <w:rsid w:val="00E81FAC"/>
    <w:rsid w:val="00E8533E"/>
    <w:rsid w:val="00E85ADF"/>
    <w:rsid w:val="00E8653B"/>
    <w:rsid w:val="00E9185A"/>
    <w:rsid w:val="00E97A6F"/>
    <w:rsid w:val="00EA59D9"/>
    <w:rsid w:val="00EB15DF"/>
    <w:rsid w:val="00EB38F0"/>
    <w:rsid w:val="00EB4B81"/>
    <w:rsid w:val="00EB6F13"/>
    <w:rsid w:val="00ED27D8"/>
    <w:rsid w:val="00ED3709"/>
    <w:rsid w:val="00ED4745"/>
    <w:rsid w:val="00ED7766"/>
    <w:rsid w:val="00EE074E"/>
    <w:rsid w:val="00EE2F13"/>
    <w:rsid w:val="00EF0B26"/>
    <w:rsid w:val="00EF18B6"/>
    <w:rsid w:val="00EF2CCC"/>
    <w:rsid w:val="00EF55BC"/>
    <w:rsid w:val="00EF7B6D"/>
    <w:rsid w:val="00F00B68"/>
    <w:rsid w:val="00F02DA6"/>
    <w:rsid w:val="00F02F3E"/>
    <w:rsid w:val="00F03ED1"/>
    <w:rsid w:val="00F054A7"/>
    <w:rsid w:val="00F14AF7"/>
    <w:rsid w:val="00F16099"/>
    <w:rsid w:val="00F1711D"/>
    <w:rsid w:val="00F176CD"/>
    <w:rsid w:val="00F2502A"/>
    <w:rsid w:val="00F25F59"/>
    <w:rsid w:val="00F31421"/>
    <w:rsid w:val="00F337AE"/>
    <w:rsid w:val="00F34D73"/>
    <w:rsid w:val="00F37D7D"/>
    <w:rsid w:val="00F4003A"/>
    <w:rsid w:val="00F44569"/>
    <w:rsid w:val="00F448BB"/>
    <w:rsid w:val="00F5562C"/>
    <w:rsid w:val="00F55CBC"/>
    <w:rsid w:val="00F633B6"/>
    <w:rsid w:val="00F64DB3"/>
    <w:rsid w:val="00F65367"/>
    <w:rsid w:val="00F6721E"/>
    <w:rsid w:val="00F71274"/>
    <w:rsid w:val="00F732EF"/>
    <w:rsid w:val="00F86207"/>
    <w:rsid w:val="00FA4C23"/>
    <w:rsid w:val="00FA5918"/>
    <w:rsid w:val="00FA659F"/>
    <w:rsid w:val="00FA7736"/>
    <w:rsid w:val="00FB2956"/>
    <w:rsid w:val="00FC0F57"/>
    <w:rsid w:val="00FC2CBC"/>
    <w:rsid w:val="00FC4277"/>
    <w:rsid w:val="00FC5CEF"/>
    <w:rsid w:val="00FC71EB"/>
    <w:rsid w:val="00FD0840"/>
    <w:rsid w:val="00FD120F"/>
    <w:rsid w:val="00FD5547"/>
    <w:rsid w:val="00FD618A"/>
    <w:rsid w:val="00FE1F44"/>
    <w:rsid w:val="00FE49F7"/>
    <w:rsid w:val="00FE5806"/>
    <w:rsid w:val="00FE62C7"/>
    <w:rsid w:val="00FF1C7B"/>
    <w:rsid w:val="00FF4E35"/>
    <w:rsid w:val="00FF6742"/>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B2E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CB2ECB"/>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YltunnisteChar">
    <w:name w:val="Ylätunniste Char"/>
    <w:basedOn w:val="Kappaleenoletusfontti"/>
    <w:link w:val="Yltunniste"/>
    <w:uiPriority w:val="99"/>
    <w:semiHidden/>
    <w:rsid w:val="00CB2ECB"/>
  </w:style>
  <w:style w:type="paragraph" w:styleId="Alatunniste">
    <w:name w:val="footer"/>
    <w:basedOn w:val="Normaali"/>
    <w:link w:val="AlatunnisteChar"/>
    <w:uiPriority w:val="99"/>
    <w:semiHidden/>
    <w:unhideWhenUsed/>
    <w:rsid w:val="00CB2ECB"/>
    <w:pPr>
      <w:tabs>
        <w:tab w:val="center" w:pos="4819"/>
        <w:tab w:val="right" w:pos="9638"/>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semiHidden/>
    <w:rsid w:val="00CB2ECB"/>
  </w:style>
  <w:style w:type="paragraph" w:styleId="Seliteteksti">
    <w:name w:val="Balloon Text"/>
    <w:basedOn w:val="Normaali"/>
    <w:link w:val="SelitetekstiChar"/>
    <w:uiPriority w:val="99"/>
    <w:semiHidden/>
    <w:unhideWhenUsed/>
    <w:rsid w:val="00324EFE"/>
    <w:rPr>
      <w:rFonts w:ascii="Tahoma" w:hAnsi="Tahoma" w:cs="Tahoma"/>
      <w:sz w:val="16"/>
      <w:szCs w:val="16"/>
    </w:rPr>
  </w:style>
  <w:style w:type="character" w:customStyle="1" w:styleId="SelitetekstiChar">
    <w:name w:val="Seliteteksti Char"/>
    <w:basedOn w:val="Kappaleenoletusfontti"/>
    <w:link w:val="Seliteteksti"/>
    <w:uiPriority w:val="99"/>
    <w:semiHidden/>
    <w:rsid w:val="00324EFE"/>
    <w:rPr>
      <w:rFonts w:ascii="Tahoma" w:eastAsia="Times New Roman" w:hAnsi="Tahoma" w:cs="Tahoma"/>
      <w:sz w:val="16"/>
      <w:szCs w:val="16"/>
      <w:lang w:eastAsia="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912</Words>
  <Characters>7390</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immonen_petteri</dc:creator>
  <cp:keywords/>
  <dc:description/>
  <cp:lastModifiedBy>immonen_petteri</cp:lastModifiedBy>
  <cp:revision>12</cp:revision>
  <cp:lastPrinted>2011-09-02T05:47:00Z</cp:lastPrinted>
  <dcterms:created xsi:type="dcterms:W3CDTF">2011-08-23T11:25:00Z</dcterms:created>
  <dcterms:modified xsi:type="dcterms:W3CDTF">2011-09-02T05:47:00Z</dcterms:modified>
</cp:coreProperties>
</file>