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29" w:rsidRPr="00D962EC" w:rsidRDefault="001A2F29" w:rsidP="001A2F29">
      <w:pPr>
        <w:pStyle w:val="akpasia3"/>
      </w:pPr>
      <w:r w:rsidRPr="00D962EC">
        <w:t>Vaarallisimpien väkivaltarikollisten vapauttaminen</w:t>
      </w:r>
    </w:p>
    <w:p w:rsidR="001A2F29" w:rsidRPr="00D962EC" w:rsidRDefault="001A2F29" w:rsidP="001A2F29">
      <w:pPr>
        <w:pStyle w:val="AKPnormaali0"/>
      </w:pPr>
    </w:p>
    <w:p w:rsidR="001A2F29" w:rsidRPr="00D962EC" w:rsidRDefault="001A2F29" w:rsidP="001A2F29">
      <w:pPr>
        <w:pStyle w:val="AKPnormaali0"/>
      </w:pPr>
      <w:r>
        <w:t>Aika</w:t>
      </w:r>
      <w:r>
        <w:tab/>
      </w:r>
      <w:r>
        <w:tab/>
      </w:r>
      <w:proofErr w:type="gramStart"/>
      <w:r>
        <w:t>Perjantai</w:t>
      </w:r>
      <w:proofErr w:type="gramEnd"/>
      <w:r>
        <w:t xml:space="preserve"> 2.11</w:t>
      </w:r>
      <w:r w:rsidRPr="00D962EC">
        <w:t>.2021</w:t>
      </w:r>
      <w:r>
        <w:t xml:space="preserve"> klo 13-15</w:t>
      </w:r>
    </w:p>
    <w:p w:rsidR="001A2F29" w:rsidRPr="00D962EC" w:rsidRDefault="001A2F29" w:rsidP="001A2F29">
      <w:pPr>
        <w:pStyle w:val="AKPleipteksti"/>
      </w:pPr>
    </w:p>
    <w:p w:rsidR="001A2F29" w:rsidRDefault="001A2F29" w:rsidP="001A2F29">
      <w:pPr>
        <w:pStyle w:val="AKPnormaali0"/>
      </w:pPr>
      <w:r w:rsidRPr="00D962EC">
        <w:t>Paikka</w:t>
      </w:r>
      <w:r w:rsidRPr="00D962EC">
        <w:tab/>
      </w:r>
      <w:r w:rsidRPr="00D962EC">
        <w:tab/>
      </w:r>
      <w:proofErr w:type="spellStart"/>
      <w:r>
        <w:t>Teams</w:t>
      </w:r>
      <w:proofErr w:type="spellEnd"/>
    </w:p>
    <w:p w:rsidR="001A2F29" w:rsidRDefault="001A2F29" w:rsidP="001A2F29">
      <w:pPr>
        <w:pStyle w:val="AKPnormaali0"/>
      </w:pPr>
    </w:p>
    <w:p w:rsidR="001A2F29" w:rsidRDefault="001A2F29" w:rsidP="001A2F29">
      <w:pPr>
        <w:pStyle w:val="AKPnormaali0"/>
      </w:pPr>
      <w:r>
        <w:t xml:space="preserve">Läsnä                                 </w:t>
      </w:r>
    </w:p>
    <w:p w:rsidR="001A2F29" w:rsidRDefault="001A2F29" w:rsidP="001A2F29">
      <w:pPr>
        <w:pStyle w:val="AKPnormaali0"/>
        <w:ind w:firstLine="1298"/>
      </w:pPr>
      <w:r>
        <w:t xml:space="preserve">                        Mirja Salonen (pj.)</w:t>
      </w:r>
    </w:p>
    <w:p w:rsidR="001A2F29" w:rsidRDefault="001A2F29" w:rsidP="001A2F29">
      <w:pPr>
        <w:pStyle w:val="AKPnormaali0"/>
        <w:ind w:left="1298" w:firstLine="1298"/>
      </w:pPr>
      <w:r>
        <w:t>Hannu Lauerma</w:t>
      </w:r>
    </w:p>
    <w:p w:rsidR="001A2F29" w:rsidRPr="006E4915" w:rsidRDefault="001A2F29" w:rsidP="001A2F29">
      <w:pPr>
        <w:pStyle w:val="AKPnormaali0"/>
        <w:ind w:left="2596"/>
      </w:pPr>
      <w:r>
        <w:t xml:space="preserve">Terhi </w:t>
      </w:r>
      <w:r w:rsidRPr="006E4915">
        <w:t>Mattila</w:t>
      </w:r>
    </w:p>
    <w:p w:rsidR="001A2F29" w:rsidRPr="006E4915" w:rsidRDefault="001A2F29" w:rsidP="001A2F29">
      <w:pPr>
        <w:pStyle w:val="AKPnormaali0"/>
        <w:ind w:left="2596"/>
      </w:pPr>
      <w:r w:rsidRPr="006E4915">
        <w:t>Hanna Kaarre</w:t>
      </w:r>
    </w:p>
    <w:p w:rsidR="001A2F29" w:rsidRPr="006E4915" w:rsidRDefault="001A2F29" w:rsidP="001A2F29">
      <w:pPr>
        <w:pStyle w:val="AKPnormaali0"/>
        <w:ind w:left="2596"/>
      </w:pPr>
      <w:r w:rsidRPr="006E4915">
        <w:t>Sami Ryhänen</w:t>
      </w:r>
    </w:p>
    <w:p w:rsidR="001A2F29" w:rsidRPr="006E4915" w:rsidRDefault="001A2F29" w:rsidP="001A2F29">
      <w:pPr>
        <w:pStyle w:val="AKPnormaali0"/>
        <w:ind w:left="2596"/>
      </w:pPr>
      <w:r w:rsidRPr="006E4915">
        <w:t>Hannu Säävälä</w:t>
      </w:r>
    </w:p>
    <w:p w:rsidR="001A2F29" w:rsidRPr="006E4915" w:rsidRDefault="001A2F29" w:rsidP="001A2F29">
      <w:pPr>
        <w:pStyle w:val="AKPnormaali0"/>
        <w:ind w:left="2596"/>
      </w:pPr>
      <w:r w:rsidRPr="006E4915">
        <w:t>Kimmo Nuotio</w:t>
      </w:r>
    </w:p>
    <w:p w:rsidR="001A2F29" w:rsidRPr="006E4915" w:rsidRDefault="001A2F29" w:rsidP="001A2F29">
      <w:pPr>
        <w:pStyle w:val="AKPnormaali0"/>
        <w:ind w:left="2596"/>
      </w:pPr>
      <w:r w:rsidRPr="006E4915">
        <w:t>Paulina Tallroth</w:t>
      </w:r>
    </w:p>
    <w:p w:rsidR="001A2F29" w:rsidRPr="006E4915" w:rsidRDefault="001A2F29" w:rsidP="001A2F29">
      <w:pPr>
        <w:pStyle w:val="AKPnormaali0"/>
        <w:ind w:left="2596"/>
      </w:pPr>
      <w:r w:rsidRPr="006E4915">
        <w:t>Helena Vorma</w:t>
      </w:r>
    </w:p>
    <w:p w:rsidR="001A2F29" w:rsidRDefault="001A2F29" w:rsidP="001A2F29">
      <w:pPr>
        <w:pStyle w:val="AKPnormaali0"/>
        <w:ind w:left="1298" w:firstLine="1298"/>
      </w:pPr>
    </w:p>
    <w:p w:rsidR="001A2F29" w:rsidRDefault="001A2F29" w:rsidP="001A2F29">
      <w:pPr>
        <w:pStyle w:val="AKPnormaali0"/>
        <w:ind w:left="2596"/>
      </w:pPr>
      <w:r>
        <w:t>Anne Kohvakka (siht.)</w:t>
      </w:r>
    </w:p>
    <w:p w:rsidR="001A2F29" w:rsidRDefault="001A2F29" w:rsidP="001A2F29">
      <w:pPr>
        <w:pStyle w:val="AKPnormaali0"/>
      </w:pPr>
    </w:p>
    <w:p w:rsidR="001A2F29" w:rsidRDefault="001A2F29" w:rsidP="001A2F29">
      <w:pPr>
        <w:pStyle w:val="AKPnormaali0"/>
      </w:pPr>
    </w:p>
    <w:p w:rsidR="001A2F29" w:rsidRPr="00EF274B" w:rsidRDefault="001A2F29" w:rsidP="001A2F29">
      <w:pPr>
        <w:pStyle w:val="AKPnormaali0"/>
        <w:rPr>
          <w:rFonts w:ascii="Times New Roman" w:hAnsi="Times New Roman"/>
          <w:b/>
          <w:szCs w:val="24"/>
        </w:rPr>
      </w:pPr>
      <w:r w:rsidRPr="00EF274B">
        <w:rPr>
          <w:rFonts w:ascii="Times New Roman" w:hAnsi="Times New Roman"/>
          <w:b/>
          <w:szCs w:val="24"/>
        </w:rPr>
        <w:t>1. Kokouksen avaus</w:t>
      </w:r>
    </w:p>
    <w:p w:rsidR="001A2F29" w:rsidRPr="00EF274B" w:rsidRDefault="001A2F29" w:rsidP="001A2F29">
      <w:pPr>
        <w:pStyle w:val="AKPnormaali0"/>
        <w:rPr>
          <w:rFonts w:ascii="Times New Roman" w:hAnsi="Times New Roman"/>
          <w:szCs w:val="24"/>
        </w:rPr>
      </w:pPr>
    </w:p>
    <w:p w:rsidR="001A2F29" w:rsidRPr="00EF274B" w:rsidRDefault="001A2F29" w:rsidP="001A2F29">
      <w:pPr>
        <w:pStyle w:val="AKPnormaali0"/>
        <w:jc w:val="both"/>
        <w:rPr>
          <w:rFonts w:ascii="Times New Roman" w:hAnsi="Times New Roman"/>
          <w:szCs w:val="24"/>
        </w:rPr>
      </w:pPr>
      <w:r w:rsidRPr="00EF274B">
        <w:rPr>
          <w:rFonts w:ascii="Times New Roman" w:hAnsi="Times New Roman"/>
          <w:szCs w:val="24"/>
        </w:rPr>
        <w:t xml:space="preserve">Puheenjohtaja avasi kokouksen </w:t>
      </w:r>
      <w:proofErr w:type="gramStart"/>
      <w:r w:rsidRPr="00EF274B">
        <w:rPr>
          <w:rFonts w:ascii="Times New Roman" w:hAnsi="Times New Roman"/>
          <w:szCs w:val="24"/>
        </w:rPr>
        <w:t>kertoen</w:t>
      </w:r>
      <w:proofErr w:type="gramEnd"/>
      <w:r w:rsidRPr="00EF274B">
        <w:rPr>
          <w:rFonts w:ascii="Times New Roman" w:hAnsi="Times New Roman"/>
          <w:szCs w:val="24"/>
        </w:rPr>
        <w:t xml:space="preserve"> että seuraava kokous 7.12. klo 13-15 järjestetään oikeusministeriössä. Kokoukseen on mahdollisuus osallistua myös etänä. </w:t>
      </w:r>
    </w:p>
    <w:p w:rsidR="001A2F29" w:rsidRPr="00EF274B" w:rsidRDefault="001A2F29" w:rsidP="001A2F29">
      <w:pPr>
        <w:pStyle w:val="AKPnormaali0"/>
        <w:rPr>
          <w:rFonts w:ascii="Times New Roman" w:hAnsi="Times New Roman"/>
          <w:szCs w:val="24"/>
        </w:rPr>
      </w:pPr>
    </w:p>
    <w:p w:rsidR="001A2F29" w:rsidRPr="00EF274B" w:rsidRDefault="001A2F29" w:rsidP="001A2F29">
      <w:pPr>
        <w:pStyle w:val="AKPnormaali0"/>
        <w:rPr>
          <w:rFonts w:ascii="Times New Roman" w:hAnsi="Times New Roman"/>
          <w:b/>
          <w:szCs w:val="24"/>
        </w:rPr>
      </w:pPr>
      <w:r w:rsidRPr="00EF274B">
        <w:rPr>
          <w:rFonts w:ascii="Times New Roman" w:hAnsi="Times New Roman"/>
          <w:b/>
          <w:szCs w:val="24"/>
        </w:rPr>
        <w:t>2.</w:t>
      </w:r>
      <w:r w:rsidRPr="00EF274B">
        <w:rPr>
          <w:rFonts w:ascii="Times New Roman" w:hAnsi="Times New Roman"/>
          <w:szCs w:val="24"/>
        </w:rPr>
        <w:t xml:space="preserve"> </w:t>
      </w:r>
      <w:r w:rsidRPr="00EF274B">
        <w:rPr>
          <w:rFonts w:ascii="Times New Roman" w:hAnsi="Times New Roman"/>
          <w:b/>
          <w:szCs w:val="24"/>
        </w:rPr>
        <w:t>Mietintöluonnos</w:t>
      </w:r>
    </w:p>
    <w:p w:rsidR="001A2F29" w:rsidRPr="00EF274B" w:rsidRDefault="001A2F29" w:rsidP="001A2F29">
      <w:pPr>
        <w:pStyle w:val="AKPnormaali0"/>
        <w:rPr>
          <w:rFonts w:ascii="Times New Roman" w:hAnsi="Times New Roman"/>
          <w:szCs w:val="24"/>
        </w:rPr>
      </w:pPr>
    </w:p>
    <w:p w:rsidR="001A2F29" w:rsidRPr="00A676B1" w:rsidRDefault="001A2F29" w:rsidP="001A2F29">
      <w:pPr>
        <w:rPr>
          <w:rFonts w:ascii="Times New Roman" w:hAnsi="Times New Roman"/>
          <w:sz w:val="24"/>
          <w:szCs w:val="24"/>
        </w:rPr>
      </w:pPr>
      <w:r w:rsidRPr="00EF274B">
        <w:rPr>
          <w:rFonts w:ascii="Times New Roman" w:hAnsi="Times New Roman"/>
          <w:sz w:val="24"/>
          <w:szCs w:val="24"/>
        </w:rPr>
        <w:t>Työryhmälle on jaettu ensimmäinen luonnos mietinnöstä. Puheenjohtaja esitti toiveen jäsenten osallistumisesta mietinnön eteenpäin työstämiseen. Jäseniä pyydettiin myös varmistamaan se, että m</w:t>
      </w:r>
      <w:r>
        <w:rPr>
          <w:rFonts w:ascii="Times New Roman" w:hAnsi="Times New Roman"/>
          <w:sz w:val="24"/>
          <w:szCs w:val="24"/>
        </w:rPr>
        <w:t>ietintöön</w:t>
      </w:r>
      <w:r w:rsidRPr="00EF274B">
        <w:rPr>
          <w:rFonts w:ascii="Times New Roman" w:hAnsi="Times New Roman"/>
          <w:sz w:val="24"/>
          <w:szCs w:val="24"/>
        </w:rPr>
        <w:t xml:space="preserve"> on otettu kaikki keskeiset työryhmässä esiin tulleet seikat. Kutakin pyydettiin lisäksi </w:t>
      </w:r>
      <w:r w:rsidRPr="00A676B1">
        <w:rPr>
          <w:rFonts w:ascii="Times New Roman" w:hAnsi="Times New Roman"/>
          <w:sz w:val="24"/>
          <w:szCs w:val="24"/>
        </w:rPr>
        <w:t xml:space="preserve">miettimään mitä asiakokonaisuuksia tulisi tuoda erityisesti esille niin nykytilan arvioinnissa kuin johtopäätöksissä. </w:t>
      </w:r>
    </w:p>
    <w:p w:rsidR="001A2F29" w:rsidRPr="00EF274B" w:rsidRDefault="001A2F29" w:rsidP="001A2F29">
      <w:pPr>
        <w:pStyle w:val="AKPnormaali0"/>
        <w:rPr>
          <w:rFonts w:ascii="Times New Roman" w:hAnsi="Times New Roman"/>
          <w:szCs w:val="24"/>
        </w:rPr>
      </w:pPr>
    </w:p>
    <w:p w:rsidR="001A2F29" w:rsidRPr="00EF274B" w:rsidRDefault="001A2F29" w:rsidP="001A2F29">
      <w:pPr>
        <w:pStyle w:val="AKPnormaali0"/>
        <w:rPr>
          <w:rFonts w:ascii="Times New Roman" w:hAnsi="Times New Roman"/>
          <w:szCs w:val="24"/>
          <w:u w:val="single"/>
        </w:rPr>
      </w:pPr>
      <w:r w:rsidRPr="00A676B1">
        <w:rPr>
          <w:rFonts w:ascii="Times New Roman" w:hAnsi="Times New Roman"/>
          <w:szCs w:val="24"/>
          <w:u w:val="single"/>
        </w:rPr>
        <w:t>Mietinnön otsikko</w:t>
      </w:r>
    </w:p>
    <w:p w:rsidR="001A2F29" w:rsidRPr="00EF274B" w:rsidRDefault="001A2F29" w:rsidP="001A2F29">
      <w:pPr>
        <w:pStyle w:val="AKPnormaali0"/>
        <w:rPr>
          <w:rFonts w:ascii="Times New Roman" w:hAnsi="Times New Roman"/>
          <w:szCs w:val="24"/>
        </w:rPr>
      </w:pPr>
      <w:r w:rsidRPr="00EF274B">
        <w:rPr>
          <w:rFonts w:ascii="Times New Roman" w:hAnsi="Times New Roman"/>
          <w:szCs w:val="24"/>
        </w:rPr>
        <w:t>Mietinnön otsikko luonnoksessa on ”Vaarallisimpien väkivaltarikollisten vapauttaminen”. Otsikko päätettiin muuttaa ainakin toistaiseksi kuulumaan ”Vaarallisimpien väkivaltarikollisten vapauttamisen edellytykset”. Tämä vastaisi myös hallitusohjelmakirjausta. Otsikossa on huomioitava se, että mietintö on laaja. Se koskee eri kohderyhmiä ja niin lainsäädäntöä kuin käytäntöjä. Kohdassa 1.1. esitetty vaarallisimpien väkivaltarikollisten määritelmää pidettiin hyvänä</w:t>
      </w:r>
      <w:r>
        <w:rPr>
          <w:rFonts w:ascii="Times New Roman" w:hAnsi="Times New Roman"/>
          <w:szCs w:val="24"/>
        </w:rPr>
        <w:t>:</w:t>
      </w:r>
      <w:r w:rsidRPr="00EF274B">
        <w:rPr>
          <w:rFonts w:ascii="Times New Roman" w:hAnsi="Times New Roman"/>
          <w:szCs w:val="24"/>
        </w:rPr>
        <w:t xml:space="preserve"> </w:t>
      </w:r>
    </w:p>
    <w:p w:rsidR="001A2F29" w:rsidRPr="00A676B1" w:rsidRDefault="001A2F29" w:rsidP="001A2F29">
      <w:pPr>
        <w:pStyle w:val="VNLeip1kappale"/>
        <w:rPr>
          <w:rFonts w:ascii="Times New Roman" w:hAnsi="Times New Roman"/>
        </w:rPr>
      </w:pPr>
      <w:r w:rsidRPr="00A676B1">
        <w:rPr>
          <w:rFonts w:ascii="Times New Roman" w:hAnsi="Times New Roman" w:cs="Times New Roman"/>
        </w:rPr>
        <w:lastRenderedPageBreak/>
        <w:t>”Työryhmän asettamispäätöksen mukaan yhteiskunnan turvallisuuden kannalta ongelmallisen ryhmän muodostavat ainakin ne vangit, joiden riski vakavien väkivaltarikosten uusimiseen on arvioitu korkeaksi, mutta joiden edellytykset esimerkiksi tahdosta riippumattomaan psykiatriseen hoitoon määräämiselle eivät vapauttamisvaiheessa täyty. Samoin ongelmallisena ryhmänä voidaan pitää toistuvasti vakavista väkivaltarikoksista tuomittuja, jotka syyllistyvät uuteen vastaavaan rikokseen pian vapautumisensa jälkeen. Usein tällaisilla henkilöillä on päihdeongelmia tai vaikea persoonallisuushäiriö. Tällaisten henkilöiden voidaan arvioida edustavan vain pientä osaa vangeista, mutta muiden turvallisuuden näkökulmasta heitä voidaan pitää merkittävänä riskinä yhteiskunnan turvallisuudelle”</w:t>
      </w:r>
      <w:r>
        <w:rPr>
          <w:rFonts w:ascii="Times New Roman" w:hAnsi="Times New Roman" w:cs="Times New Roman"/>
        </w:rPr>
        <w:t>…</w:t>
      </w:r>
      <w:r w:rsidRPr="004275FF">
        <w:t xml:space="preserve"> </w:t>
      </w:r>
      <w:r w:rsidRPr="004275FF">
        <w:rPr>
          <w:rFonts w:ascii="Times New Roman" w:hAnsi="Times New Roman" w:cs="Times New Roman"/>
        </w:rPr>
        <w:t>Työryhmä on toimeksiantonsa mukaisesti pyrkinyt tarkemmin määrittelemään ja rajaamaan niitä rikoksentekijäryhmiä, joita voidaan pitää erityisen vaarallisina, ja joihin on tarkoituksenmukaisinta kohdistaa toimenpiteitä. Työryhmän käsityksen mukaan tällaisina voidaan pitää tietyin mietinnössä esille tuoduin varauksin ainakin osaa elinkautisvankeuteen tuomituista, yhdistelmärangaistukseen tuomittuja sekä määräaikaisiin vankeusrangaistuksiin tuomittuja, jotka ovat uusineet vakavia väkivalta- tai seksuaalirikoksia.</w:t>
      </w:r>
    </w:p>
    <w:p w:rsidR="001A2F29"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Yksittäisissä asiakohdissa voidaan tehdä tarvittaessa täsmällisempiä määrittelyjä. </w:t>
      </w:r>
    </w:p>
    <w:p w:rsidR="001A2F29" w:rsidRPr="00E97886" w:rsidRDefault="001A2F29" w:rsidP="001A2F29">
      <w:pPr>
        <w:pStyle w:val="AKPnormaali0"/>
        <w:rPr>
          <w:rFonts w:ascii="Times New Roman" w:hAnsi="Times New Roman"/>
          <w:szCs w:val="24"/>
        </w:rPr>
      </w:pPr>
    </w:p>
    <w:p w:rsidR="001A2F29" w:rsidRDefault="001A2F29" w:rsidP="001A2F29">
      <w:pPr>
        <w:pStyle w:val="AKPnormaali0"/>
        <w:rPr>
          <w:rFonts w:ascii="Times New Roman" w:hAnsi="Times New Roman"/>
          <w:szCs w:val="24"/>
          <w:u w:val="single"/>
        </w:rPr>
      </w:pPr>
      <w:r w:rsidRPr="00A676B1">
        <w:rPr>
          <w:rFonts w:ascii="Times New Roman" w:hAnsi="Times New Roman"/>
          <w:szCs w:val="24"/>
          <w:u w:val="single"/>
        </w:rPr>
        <w:t>Sisällysluettelo</w:t>
      </w:r>
    </w:p>
    <w:p w:rsidR="001A2F29" w:rsidRPr="00E97886" w:rsidRDefault="001A2F29" w:rsidP="001A2F29">
      <w:pPr>
        <w:pStyle w:val="AKPnormaali0"/>
        <w:rPr>
          <w:rFonts w:ascii="Times New Roman" w:hAnsi="Times New Roman"/>
          <w:szCs w:val="24"/>
          <w:u w:val="single"/>
        </w:rPr>
      </w:pPr>
    </w:p>
    <w:p w:rsidR="001A2F29" w:rsidRPr="00E97886" w:rsidRDefault="001A2F29" w:rsidP="001A2F29">
      <w:pPr>
        <w:pStyle w:val="AKPnormaali0"/>
        <w:rPr>
          <w:rFonts w:ascii="Times New Roman" w:hAnsi="Times New Roman"/>
          <w:szCs w:val="24"/>
        </w:rPr>
      </w:pPr>
      <w:r w:rsidRPr="00A676B1">
        <w:rPr>
          <w:rFonts w:ascii="Times New Roman" w:hAnsi="Times New Roman"/>
          <w:szCs w:val="24"/>
        </w:rPr>
        <w:t>Työryhmä tul</w:t>
      </w:r>
      <w:r>
        <w:rPr>
          <w:rFonts w:ascii="Times New Roman" w:hAnsi="Times New Roman"/>
          <w:szCs w:val="24"/>
        </w:rPr>
        <w:t>lee</w:t>
      </w:r>
      <w:r w:rsidRPr="00A676B1">
        <w:rPr>
          <w:rFonts w:ascii="Times New Roman" w:hAnsi="Times New Roman"/>
          <w:szCs w:val="24"/>
        </w:rPr>
        <w:t xml:space="preserve"> esittämään joitain lainsäädäntömuutoksia, joten mietinnössä </w:t>
      </w:r>
      <w:r w:rsidRPr="00E97886">
        <w:rPr>
          <w:rFonts w:ascii="Times New Roman" w:hAnsi="Times New Roman"/>
          <w:szCs w:val="24"/>
        </w:rPr>
        <w:t>muk</w:t>
      </w:r>
      <w:r>
        <w:rPr>
          <w:rFonts w:ascii="Times New Roman" w:hAnsi="Times New Roman"/>
          <w:szCs w:val="24"/>
        </w:rPr>
        <w:t>aillaan</w:t>
      </w:r>
      <w:r w:rsidRPr="00E97886">
        <w:rPr>
          <w:rFonts w:ascii="Times New Roman" w:hAnsi="Times New Roman"/>
          <w:szCs w:val="24"/>
        </w:rPr>
        <w:t xml:space="preserve"> hallituksen esityksen muotoa. Mietintö tulee kuitenkin sisältämään myös asioita, joista ei esitetä lainsäädäntömuutoksia. Mietintöä ei näin ollen laadita tiukasti hallituksen esityksen muotoon vaan sitä varioiden.</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Mietinnön asettelua (asioiden järjestystä) tulee miettiä. </w:t>
      </w:r>
    </w:p>
    <w:p w:rsidR="001A2F29" w:rsidRPr="00E97886" w:rsidRDefault="001A2F29" w:rsidP="001A2F29">
      <w:pPr>
        <w:pStyle w:val="AKPnormaali0"/>
        <w:rPr>
          <w:rFonts w:ascii="Times New Roman" w:hAnsi="Times New Roman"/>
          <w:szCs w:val="24"/>
        </w:rPr>
      </w:pPr>
    </w:p>
    <w:p w:rsidR="001A2F29" w:rsidRDefault="001A2F29" w:rsidP="001A2F29">
      <w:pPr>
        <w:pStyle w:val="AKPnormaali0"/>
        <w:rPr>
          <w:rFonts w:ascii="Times New Roman" w:hAnsi="Times New Roman"/>
          <w:szCs w:val="24"/>
          <w:u w:val="single"/>
        </w:rPr>
      </w:pPr>
      <w:r w:rsidRPr="00A676B1">
        <w:rPr>
          <w:rFonts w:ascii="Times New Roman" w:hAnsi="Times New Roman"/>
          <w:szCs w:val="24"/>
          <w:u w:val="single"/>
        </w:rPr>
        <w:t>Tahdosta riippumaton hoito</w:t>
      </w:r>
    </w:p>
    <w:p w:rsidR="001A2F29" w:rsidRPr="00A676B1" w:rsidRDefault="001A2F29" w:rsidP="001A2F29">
      <w:pPr>
        <w:pStyle w:val="AKPnormaali0"/>
        <w:rPr>
          <w:rFonts w:ascii="Times New Roman" w:hAnsi="Times New Roman"/>
          <w:szCs w:val="24"/>
          <w:u w:val="single"/>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Oikeuspsykiatrisen tahdosta riippumattoman hoidon osalta työryhmä saa Helsingin yliopiston opiskelijoiden laatimaa kansainvälistä selvitystä säännösten osalta. Suomen lainsäädännöstä tarvitaan vastaava kuvaus. Sovittiin, että tämä saadaan </w:t>
      </w:r>
      <w:proofErr w:type="spellStart"/>
      <w:r w:rsidRPr="00E97886">
        <w:rPr>
          <w:rFonts w:ascii="Times New Roman" w:hAnsi="Times New Roman"/>
          <w:szCs w:val="24"/>
        </w:rPr>
        <w:t>THL:ltä</w:t>
      </w:r>
      <w:proofErr w:type="spellEnd"/>
      <w:r>
        <w:rPr>
          <w:rFonts w:ascii="Times New Roman" w:hAnsi="Times New Roman"/>
          <w:szCs w:val="24"/>
        </w:rPr>
        <w:t xml:space="preserve">. </w:t>
      </w:r>
      <w:r w:rsidRPr="00E97886">
        <w:rPr>
          <w:rFonts w:ascii="Times New Roman" w:hAnsi="Times New Roman"/>
          <w:szCs w:val="24"/>
        </w:rPr>
        <w:t>Tältä osin ei tulla esittämään lainsäädäntömuutoksia. Sisällysluettelon otsikkoa täsmennetään koskemaan nimenomaan oikeuspsykiatrista tahdosta riippumatonta hoitoa. Otsikoita tarkennetaan muiltakin osin.</w:t>
      </w:r>
    </w:p>
    <w:p w:rsidR="001A2F29" w:rsidRPr="00A676B1" w:rsidRDefault="001A2F29" w:rsidP="001A2F29">
      <w:pPr>
        <w:rPr>
          <w:rFonts w:ascii="Times New Roman" w:hAnsi="Times New Roman"/>
          <w:sz w:val="24"/>
          <w:szCs w:val="24"/>
        </w:rPr>
      </w:pPr>
    </w:p>
    <w:p w:rsidR="001A2F29" w:rsidRPr="00E97886" w:rsidRDefault="001A2F29" w:rsidP="001A2F29">
      <w:pPr>
        <w:pStyle w:val="AKPnormaali0"/>
        <w:rPr>
          <w:rFonts w:ascii="Times New Roman" w:hAnsi="Times New Roman"/>
          <w:szCs w:val="24"/>
        </w:rPr>
      </w:pPr>
      <w:r w:rsidRPr="00A676B1">
        <w:rPr>
          <w:rFonts w:ascii="Times New Roman" w:hAnsi="Times New Roman"/>
          <w:szCs w:val="24"/>
        </w:rPr>
        <w:t>Tahdosta riippumaton psykiatrinen hoito tullee</w:t>
      </w:r>
      <w:r>
        <w:rPr>
          <w:rFonts w:ascii="Times New Roman" w:hAnsi="Times New Roman"/>
          <w:szCs w:val="24"/>
        </w:rPr>
        <w:t xml:space="preserve"> </w:t>
      </w:r>
      <w:proofErr w:type="spellStart"/>
      <w:r>
        <w:rPr>
          <w:rFonts w:ascii="Times New Roman" w:hAnsi="Times New Roman"/>
          <w:szCs w:val="24"/>
        </w:rPr>
        <w:t>STM:ssä</w:t>
      </w:r>
      <w:proofErr w:type="spellEnd"/>
      <w:r w:rsidRPr="00A676B1">
        <w:rPr>
          <w:rFonts w:ascii="Times New Roman" w:hAnsi="Times New Roman"/>
          <w:szCs w:val="24"/>
        </w:rPr>
        <w:t xml:space="preserve"> laajempaan tarkasteluun vasta ensi hallituskaudella. Vaarallisimpien väkivaltarikollistenkin osalta sääntelyä tulisi arvioida samassa yhteydessä tai samanaikaisesti. </w:t>
      </w:r>
    </w:p>
    <w:p w:rsidR="001A2F29" w:rsidRPr="00E97886" w:rsidRDefault="001A2F29" w:rsidP="001A2F29">
      <w:pPr>
        <w:pStyle w:val="AKPnormaali0"/>
        <w:rPr>
          <w:rFonts w:ascii="Times New Roman" w:hAnsi="Times New Roman"/>
          <w:szCs w:val="24"/>
        </w:rPr>
      </w:pPr>
    </w:p>
    <w:p w:rsidR="001A2F29" w:rsidRDefault="001A2F29" w:rsidP="001A2F29">
      <w:pPr>
        <w:pStyle w:val="AKPnormaali0"/>
        <w:rPr>
          <w:rFonts w:ascii="Times New Roman" w:hAnsi="Times New Roman"/>
          <w:szCs w:val="24"/>
          <w:u w:val="single"/>
        </w:rPr>
      </w:pPr>
      <w:r w:rsidRPr="00A676B1">
        <w:rPr>
          <w:rFonts w:ascii="Times New Roman" w:hAnsi="Times New Roman"/>
          <w:szCs w:val="24"/>
          <w:u w:val="single"/>
        </w:rPr>
        <w:t>Nykytilan arviointi</w:t>
      </w:r>
    </w:p>
    <w:p w:rsidR="001A2F29" w:rsidRPr="00E97886" w:rsidRDefault="001A2F29" w:rsidP="001A2F29">
      <w:pPr>
        <w:pStyle w:val="AKPnormaali0"/>
        <w:rPr>
          <w:rFonts w:ascii="Times New Roman" w:hAnsi="Times New Roman"/>
          <w:szCs w:val="24"/>
          <w:u w:val="single"/>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Nykytilan arviointia koskevaa tekstiä on muissa osioissa. Tekstiä tulee siis siirtää. Säännösehdotuksista tulee vielä keskustella työryhmässä. Väkivaltariskin arvioimista koskevan VN TEAS –hankkeen valmistuttua marraskuussa on perustellumpaa tehdä johtopäätöksiä. </w:t>
      </w:r>
    </w:p>
    <w:p w:rsidR="001A2F29" w:rsidRPr="00A676B1" w:rsidRDefault="001A2F29" w:rsidP="001A2F29">
      <w:pPr>
        <w:pStyle w:val="AKPnormaali0"/>
        <w:rPr>
          <w:rFonts w:ascii="Times New Roman" w:hAnsi="Times New Roman"/>
          <w:szCs w:val="24"/>
          <w:u w:val="single"/>
        </w:rPr>
      </w:pPr>
    </w:p>
    <w:p w:rsidR="001A2F29" w:rsidRDefault="001A2F29" w:rsidP="001A2F29">
      <w:pPr>
        <w:pStyle w:val="AKPnormaali0"/>
        <w:rPr>
          <w:rFonts w:ascii="Times New Roman" w:hAnsi="Times New Roman"/>
          <w:szCs w:val="24"/>
          <w:u w:val="single"/>
        </w:rPr>
      </w:pPr>
      <w:r w:rsidRPr="00A676B1">
        <w:rPr>
          <w:rFonts w:ascii="Times New Roman" w:hAnsi="Times New Roman"/>
          <w:szCs w:val="24"/>
          <w:u w:val="single"/>
        </w:rPr>
        <w:t>Johtopäätökset</w:t>
      </w:r>
    </w:p>
    <w:p w:rsidR="001A2F29" w:rsidRPr="00E97886" w:rsidRDefault="001A2F29" w:rsidP="001A2F29">
      <w:pPr>
        <w:pStyle w:val="AKPnormaali0"/>
        <w:rPr>
          <w:rFonts w:ascii="Times New Roman" w:hAnsi="Times New Roman"/>
          <w:szCs w:val="24"/>
          <w:u w:val="single"/>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Johtopäätökset voidaan sisällyttää nykytilan arvioinnin loppuun taikka omaksi otsikokseen. Kehittämiskohteet tulevat olemaan lyhyemmän ja pitemmän aikavälin kehittämiskohteita. </w:t>
      </w:r>
    </w:p>
    <w:p w:rsidR="001A2F29" w:rsidRPr="00E97886" w:rsidRDefault="001A2F29" w:rsidP="001A2F29">
      <w:pPr>
        <w:pStyle w:val="AKPnormaali0"/>
        <w:rPr>
          <w:rFonts w:ascii="Times New Roman" w:hAnsi="Times New Roman"/>
          <w:szCs w:val="24"/>
        </w:rPr>
      </w:pPr>
    </w:p>
    <w:p w:rsidR="001A2F29" w:rsidRDefault="001A2F29" w:rsidP="001A2F29">
      <w:pPr>
        <w:pStyle w:val="AKPnormaali0"/>
        <w:rPr>
          <w:rFonts w:ascii="Times New Roman" w:hAnsi="Times New Roman"/>
          <w:szCs w:val="24"/>
          <w:u w:val="single"/>
        </w:rPr>
      </w:pPr>
      <w:r w:rsidRPr="00E97886">
        <w:rPr>
          <w:rFonts w:ascii="Times New Roman" w:hAnsi="Times New Roman"/>
          <w:szCs w:val="24"/>
          <w:u w:val="single"/>
        </w:rPr>
        <w:t>Toteuttamisvaihtoehdot</w:t>
      </w:r>
    </w:p>
    <w:p w:rsidR="001A2F29" w:rsidRPr="00E97886" w:rsidRDefault="001A2F29" w:rsidP="001A2F29">
      <w:pPr>
        <w:pStyle w:val="AKPnormaali0"/>
        <w:rPr>
          <w:rFonts w:ascii="Times New Roman" w:hAnsi="Times New Roman"/>
          <w:szCs w:val="24"/>
          <w:u w:val="single"/>
        </w:rPr>
      </w:pPr>
    </w:p>
    <w:p w:rsidR="001A2F29" w:rsidRPr="00E97886" w:rsidRDefault="001A2F29" w:rsidP="001A2F29">
      <w:pPr>
        <w:pStyle w:val="AKPnormaali0"/>
        <w:rPr>
          <w:rFonts w:ascii="Times New Roman" w:hAnsi="Times New Roman"/>
          <w:szCs w:val="24"/>
        </w:rPr>
      </w:pPr>
      <w:r>
        <w:rPr>
          <w:rFonts w:ascii="Times New Roman" w:hAnsi="Times New Roman"/>
          <w:szCs w:val="24"/>
        </w:rPr>
        <w:lastRenderedPageBreak/>
        <w:t>Pohditaan voisiko tämän otsikon alla</w:t>
      </w:r>
      <w:r w:rsidRPr="00E97886">
        <w:rPr>
          <w:rFonts w:ascii="Times New Roman" w:hAnsi="Times New Roman"/>
          <w:szCs w:val="24"/>
        </w:rPr>
        <w:t xml:space="preserve"> </w:t>
      </w:r>
      <w:r>
        <w:rPr>
          <w:rFonts w:ascii="Times New Roman" w:hAnsi="Times New Roman"/>
          <w:szCs w:val="24"/>
        </w:rPr>
        <w:t xml:space="preserve">vertailla </w:t>
      </w:r>
      <w:r w:rsidRPr="00E97886">
        <w:rPr>
          <w:rFonts w:ascii="Times New Roman" w:hAnsi="Times New Roman"/>
          <w:szCs w:val="24"/>
        </w:rPr>
        <w:t>muiden maiden järjestelmi</w:t>
      </w:r>
      <w:r>
        <w:rPr>
          <w:rFonts w:ascii="Times New Roman" w:hAnsi="Times New Roman"/>
          <w:szCs w:val="24"/>
        </w:rPr>
        <w:t>en</w:t>
      </w:r>
      <w:r w:rsidRPr="00E97886">
        <w:rPr>
          <w:rFonts w:ascii="Times New Roman" w:hAnsi="Times New Roman"/>
          <w:szCs w:val="24"/>
        </w:rPr>
        <w:t xml:space="preserve"> soveltuvuutta Suomeen.</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p>
    <w:p w:rsidR="001A2F29" w:rsidRDefault="001A2F29" w:rsidP="001A2F29">
      <w:pPr>
        <w:pStyle w:val="AKPnormaali0"/>
        <w:rPr>
          <w:rFonts w:ascii="Times New Roman" w:hAnsi="Times New Roman"/>
          <w:szCs w:val="24"/>
          <w:u w:val="single"/>
        </w:rPr>
      </w:pPr>
      <w:r>
        <w:rPr>
          <w:rFonts w:ascii="Times New Roman" w:hAnsi="Times New Roman"/>
          <w:szCs w:val="24"/>
          <w:u w:val="single"/>
        </w:rPr>
        <w:t>E</w:t>
      </w:r>
      <w:r w:rsidRPr="00A676B1">
        <w:rPr>
          <w:rFonts w:ascii="Times New Roman" w:hAnsi="Times New Roman"/>
          <w:szCs w:val="24"/>
          <w:u w:val="single"/>
        </w:rPr>
        <w:t>linkautisvangeille tehtävä väkivaltariskiarvio</w:t>
      </w:r>
    </w:p>
    <w:p w:rsidR="001A2F29" w:rsidRPr="00E97886" w:rsidRDefault="001A2F29" w:rsidP="001A2F29">
      <w:pPr>
        <w:pStyle w:val="AKPnormaali0"/>
        <w:rPr>
          <w:rFonts w:ascii="Times New Roman" w:hAnsi="Times New Roman"/>
          <w:szCs w:val="24"/>
          <w:u w:val="single"/>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Keskusteltiin siitä, että elinkautista vankeutta suorittavien vankien väkivaltariskiarvio tulisi tehdä jo vankeuden alkuvaiheessa mahdollisesti vapauttamisvaiheessa tehtävän arvioinnin lisäksi. Vastaavasti kuten yhdistelmärangaistusta suorittavien (ja koko rangaistusta suorittavien) osalta. Vapauttamisvaiheen arvioinnissa voitaisiin keskittyä arvioimaan sitä, ovatko alkuvaiheessa suunnitellut interventiot toteutuneet ja onko vangin käytöksessä tapahtunut muutosta. </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Keskustelussa tuotiin esille myös se</w:t>
      </w:r>
      <w:r>
        <w:rPr>
          <w:rFonts w:ascii="Times New Roman" w:hAnsi="Times New Roman"/>
          <w:szCs w:val="24"/>
        </w:rPr>
        <w:t>llainen vaihtoehto</w:t>
      </w:r>
      <w:r w:rsidRPr="00E97886">
        <w:rPr>
          <w:rFonts w:ascii="Times New Roman" w:hAnsi="Times New Roman"/>
          <w:szCs w:val="24"/>
        </w:rPr>
        <w:t xml:space="preserve">, että mielentilatutkimuksen yhteydessä </w:t>
      </w:r>
      <w:r>
        <w:rPr>
          <w:rFonts w:ascii="Times New Roman" w:hAnsi="Times New Roman"/>
          <w:szCs w:val="24"/>
        </w:rPr>
        <w:t>voitaisiin tehdä elinkautiseen mahdollisesti tuomittavalle vastaajalle mielentilatutkimuksen yhteydessä</w:t>
      </w:r>
      <w:r w:rsidRPr="00E97886">
        <w:rPr>
          <w:rFonts w:ascii="Times New Roman" w:hAnsi="Times New Roman"/>
          <w:szCs w:val="24"/>
        </w:rPr>
        <w:t xml:space="preserve"> </w:t>
      </w:r>
      <w:r>
        <w:rPr>
          <w:rFonts w:ascii="Times New Roman" w:hAnsi="Times New Roman"/>
          <w:szCs w:val="24"/>
        </w:rPr>
        <w:t>väkivaltariskin arviointi</w:t>
      </w:r>
      <w:r w:rsidRPr="00E97886">
        <w:rPr>
          <w:rFonts w:ascii="Times New Roman" w:hAnsi="Times New Roman"/>
          <w:szCs w:val="24"/>
        </w:rPr>
        <w:t>, mikäli päädyt</w:t>
      </w:r>
      <w:r>
        <w:rPr>
          <w:rFonts w:ascii="Times New Roman" w:hAnsi="Times New Roman"/>
          <w:szCs w:val="24"/>
        </w:rPr>
        <w:t>täisiin</w:t>
      </w:r>
      <w:r w:rsidRPr="00E97886">
        <w:rPr>
          <w:rFonts w:ascii="Times New Roman" w:hAnsi="Times New Roman"/>
          <w:szCs w:val="24"/>
        </w:rPr>
        <w:t xml:space="preserve"> siihen, että elinkautista vankeutta suorittaville tehdään riskiarviointi alkuvaiheessa. Tällöin elinkautisvangeille ei tarvitsisi tehdä </w:t>
      </w:r>
      <w:proofErr w:type="spellStart"/>
      <w:r w:rsidRPr="00E97886">
        <w:rPr>
          <w:rFonts w:ascii="Times New Roman" w:hAnsi="Times New Roman"/>
          <w:szCs w:val="24"/>
        </w:rPr>
        <w:t>VTH:n</w:t>
      </w:r>
      <w:proofErr w:type="spellEnd"/>
      <w:r w:rsidRPr="00E97886">
        <w:rPr>
          <w:rFonts w:ascii="Times New Roman" w:hAnsi="Times New Roman"/>
          <w:szCs w:val="24"/>
        </w:rPr>
        <w:t xml:space="preserve"> toimesta arviota heti uudelleen tuomiota </w:t>
      </w:r>
      <w:proofErr w:type="spellStart"/>
      <w:r w:rsidRPr="00E97886">
        <w:rPr>
          <w:rFonts w:ascii="Times New Roman" w:hAnsi="Times New Roman"/>
          <w:szCs w:val="24"/>
        </w:rPr>
        <w:t>täytäntöönpantaessa</w:t>
      </w:r>
      <w:proofErr w:type="spellEnd"/>
      <w:r>
        <w:rPr>
          <w:rFonts w:ascii="Times New Roman" w:hAnsi="Times New Roman"/>
          <w:szCs w:val="24"/>
        </w:rPr>
        <w:t>, jos he ovat juuri käyneet mielentilatutkimuksessa</w:t>
      </w:r>
      <w:r w:rsidRPr="00E97886">
        <w:rPr>
          <w:rFonts w:ascii="Times New Roman" w:hAnsi="Times New Roman"/>
          <w:szCs w:val="24"/>
        </w:rPr>
        <w:t xml:space="preserve">. Tilanteessa jolloin elinkautiseen vankeuteen tuomitulle ei ole tehty mielentilatutkimusta VTH tekisi </w:t>
      </w:r>
      <w:r>
        <w:rPr>
          <w:rFonts w:ascii="Times New Roman" w:hAnsi="Times New Roman"/>
          <w:szCs w:val="24"/>
        </w:rPr>
        <w:t>riskiarvioinnin</w:t>
      </w:r>
      <w:r w:rsidRPr="00E97886">
        <w:rPr>
          <w:rFonts w:ascii="Times New Roman" w:hAnsi="Times New Roman"/>
          <w:szCs w:val="24"/>
        </w:rPr>
        <w:t xml:space="preserve">. </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Myös</w:t>
      </w:r>
      <w:r>
        <w:rPr>
          <w:rFonts w:ascii="Times New Roman" w:hAnsi="Times New Roman"/>
          <w:szCs w:val="24"/>
        </w:rPr>
        <w:t xml:space="preserve"> </w:t>
      </w:r>
      <w:proofErr w:type="spellStart"/>
      <w:r>
        <w:rPr>
          <w:rFonts w:ascii="Times New Roman" w:hAnsi="Times New Roman"/>
          <w:szCs w:val="24"/>
        </w:rPr>
        <w:t>Rise</w:t>
      </w:r>
      <w:proofErr w:type="spellEnd"/>
      <w:r>
        <w:rPr>
          <w:rFonts w:ascii="Times New Roman" w:hAnsi="Times New Roman"/>
          <w:szCs w:val="24"/>
        </w:rPr>
        <w:t xml:space="preserve"> / VTH / THL välisen</w:t>
      </w:r>
      <w:r w:rsidRPr="00E97886">
        <w:rPr>
          <w:rFonts w:ascii="Times New Roman" w:hAnsi="Times New Roman"/>
          <w:szCs w:val="24"/>
        </w:rPr>
        <w:t xml:space="preserve"> tie</w:t>
      </w:r>
      <w:r>
        <w:rPr>
          <w:rFonts w:ascii="Times New Roman" w:hAnsi="Times New Roman"/>
          <w:szCs w:val="24"/>
        </w:rPr>
        <w:t>tojen</w:t>
      </w:r>
      <w:r w:rsidRPr="00E97886">
        <w:rPr>
          <w:rFonts w:ascii="Times New Roman" w:hAnsi="Times New Roman"/>
          <w:szCs w:val="24"/>
        </w:rPr>
        <w:t xml:space="preserve"> luovuttamista koskevien säännösten muutostarpeet tulee huomioida.</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Keskusteltiin siitä, kuinka paljon on perusteltua käyttää resursseja elinkautisvankeihin joiden osalta tutkimus osoittaa alhaista uusimisriskiä. Huomiota tarvitsisivatkin kaikkein vaarallisimmat vangit. Ongelmana on se, kuinka heidät valikoidaan. </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Esille tuotiin myös se, että mielentilatutkimuksen osalta tulee henkilön oikeusturvan kannalta laissa säätää siitä mihin siihen sisältyviä tietoja voidaan käyttää. Mielentilatutkimuksessa on kyse tuomioistuimen pyytämästä lausunnosta jolloin siihen sisältyviä tietoja ei voi käsitellä potilastietoina. </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Sovittiin että asiaan palataan myöhemmin yllä mainitun VN TEAS –hankkeen valmistuttua.</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p>
    <w:p w:rsidR="001A2F29" w:rsidRDefault="001A2F29" w:rsidP="001A2F29">
      <w:pPr>
        <w:pStyle w:val="AKPnormaali0"/>
        <w:rPr>
          <w:rFonts w:ascii="Times New Roman" w:hAnsi="Times New Roman"/>
          <w:szCs w:val="24"/>
          <w:u w:val="single"/>
        </w:rPr>
      </w:pPr>
      <w:r w:rsidRPr="00A676B1">
        <w:rPr>
          <w:rFonts w:ascii="Times New Roman" w:hAnsi="Times New Roman"/>
          <w:szCs w:val="24"/>
          <w:u w:val="single"/>
        </w:rPr>
        <w:t>Uusimisriskin vähentämiseen tähtäävät tukitoimet</w:t>
      </w:r>
    </w:p>
    <w:p w:rsidR="001A2F29" w:rsidRPr="00E97886" w:rsidRDefault="001A2F29" w:rsidP="001A2F29">
      <w:pPr>
        <w:pStyle w:val="AKPnormaali0"/>
        <w:rPr>
          <w:rFonts w:ascii="Times New Roman" w:hAnsi="Times New Roman"/>
          <w:szCs w:val="24"/>
          <w:u w:val="single"/>
        </w:rPr>
      </w:pPr>
    </w:p>
    <w:p w:rsidR="001A2F29" w:rsidRPr="00E97886" w:rsidRDefault="001A2F29" w:rsidP="001A2F29">
      <w:pPr>
        <w:pStyle w:val="AKPnormaali0"/>
        <w:rPr>
          <w:rFonts w:ascii="Times New Roman" w:hAnsi="Times New Roman"/>
          <w:szCs w:val="24"/>
        </w:rPr>
      </w:pPr>
      <w:r w:rsidRPr="00A676B1">
        <w:rPr>
          <w:rFonts w:ascii="Times New Roman" w:hAnsi="Times New Roman"/>
          <w:szCs w:val="24"/>
        </w:rPr>
        <w:t>Osiossa käsit</w:t>
      </w:r>
      <w:r w:rsidRPr="00E97886">
        <w:rPr>
          <w:rFonts w:ascii="Times New Roman" w:hAnsi="Times New Roman"/>
          <w:szCs w:val="24"/>
        </w:rPr>
        <w:t xml:space="preserve">ellään sekä vankeusaikaisia että vapautumisen jälkeisiä tukitoimia. </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Sovittiin että selvitetään tiedonvaihtoa koskevat säännökset (OM). Ongelmallisia ovat tilanteet jolloin tiedon luovuttaminen </w:t>
      </w:r>
      <w:proofErr w:type="spellStart"/>
      <w:r w:rsidRPr="00E97886">
        <w:rPr>
          <w:rFonts w:ascii="Times New Roman" w:hAnsi="Times New Roman"/>
          <w:szCs w:val="24"/>
        </w:rPr>
        <w:t>THL:ltä</w:t>
      </w:r>
      <w:proofErr w:type="spellEnd"/>
      <w:r w:rsidRPr="00E97886">
        <w:rPr>
          <w:rFonts w:ascii="Times New Roman" w:hAnsi="Times New Roman"/>
          <w:szCs w:val="24"/>
        </w:rPr>
        <w:t xml:space="preserve"> </w:t>
      </w:r>
      <w:proofErr w:type="spellStart"/>
      <w:r w:rsidRPr="00E97886">
        <w:rPr>
          <w:rFonts w:ascii="Times New Roman" w:hAnsi="Times New Roman"/>
          <w:szCs w:val="24"/>
        </w:rPr>
        <w:t>VTH:lle</w:t>
      </w:r>
      <w:proofErr w:type="spellEnd"/>
      <w:r w:rsidRPr="00E97886">
        <w:rPr>
          <w:rFonts w:ascii="Times New Roman" w:hAnsi="Times New Roman"/>
          <w:szCs w:val="24"/>
        </w:rPr>
        <w:t xml:space="preserve"> (ja edelleen </w:t>
      </w:r>
      <w:proofErr w:type="spellStart"/>
      <w:r w:rsidRPr="00E97886">
        <w:rPr>
          <w:rFonts w:ascii="Times New Roman" w:hAnsi="Times New Roman"/>
          <w:szCs w:val="24"/>
        </w:rPr>
        <w:t>Riselle</w:t>
      </w:r>
      <w:proofErr w:type="spellEnd"/>
      <w:r w:rsidRPr="00E97886">
        <w:rPr>
          <w:rFonts w:ascii="Times New Roman" w:hAnsi="Times New Roman"/>
          <w:szCs w:val="24"/>
        </w:rPr>
        <w:t xml:space="preserve">) perustuu henkilön suostumukseen. </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u w:val="single"/>
        </w:rPr>
      </w:pPr>
      <w:proofErr w:type="spellStart"/>
      <w:r w:rsidRPr="00A676B1">
        <w:rPr>
          <w:rFonts w:ascii="Times New Roman" w:hAnsi="Times New Roman"/>
          <w:szCs w:val="24"/>
          <w:u w:val="single"/>
        </w:rPr>
        <w:t>Ihmis</w:t>
      </w:r>
      <w:proofErr w:type="spellEnd"/>
      <w:r w:rsidRPr="00A676B1">
        <w:rPr>
          <w:rFonts w:ascii="Times New Roman" w:hAnsi="Times New Roman"/>
          <w:szCs w:val="24"/>
          <w:u w:val="single"/>
        </w:rPr>
        <w:t>- ja perusoikeudet sekä vapauttamismenettelyt muissa maissa</w:t>
      </w: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Osuudessa tuodaan esille se, mitä reunaehtoja kansainväliset instrumentit asettavat. Tämä ei sinänsä kerro sitä mikä soveltuu Suomen lainsäädäntöön. </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Osuuteen lisätään </w:t>
      </w:r>
      <w:r>
        <w:rPr>
          <w:rFonts w:ascii="Times New Roman" w:hAnsi="Times New Roman"/>
          <w:szCs w:val="24"/>
        </w:rPr>
        <w:t xml:space="preserve">kuvausta </w:t>
      </w:r>
      <w:r w:rsidRPr="00E97886">
        <w:rPr>
          <w:rFonts w:ascii="Times New Roman" w:hAnsi="Times New Roman"/>
          <w:szCs w:val="24"/>
        </w:rPr>
        <w:t xml:space="preserve">muiden maiden </w:t>
      </w:r>
      <w:r>
        <w:rPr>
          <w:rFonts w:ascii="Times New Roman" w:hAnsi="Times New Roman"/>
          <w:szCs w:val="24"/>
        </w:rPr>
        <w:t xml:space="preserve">vankila-ajan jälkeistä </w:t>
      </w:r>
      <w:r w:rsidRPr="00E97886">
        <w:rPr>
          <w:rFonts w:ascii="Times New Roman" w:hAnsi="Times New Roman"/>
          <w:szCs w:val="24"/>
        </w:rPr>
        <w:t>valvont</w:t>
      </w:r>
      <w:r>
        <w:rPr>
          <w:rFonts w:ascii="Times New Roman" w:hAnsi="Times New Roman"/>
          <w:szCs w:val="24"/>
        </w:rPr>
        <w:t>aa koskevasta lainsäädännöstä ja valvontamuotoihin yhdistetyistä</w:t>
      </w:r>
      <w:r w:rsidRPr="00E97886">
        <w:rPr>
          <w:rFonts w:ascii="Times New Roman" w:hAnsi="Times New Roman"/>
          <w:szCs w:val="24"/>
        </w:rPr>
        <w:t xml:space="preserve"> hoidoll</w:t>
      </w:r>
      <w:r>
        <w:rPr>
          <w:rFonts w:ascii="Times New Roman" w:hAnsi="Times New Roman"/>
          <w:szCs w:val="24"/>
        </w:rPr>
        <w:t>isista</w:t>
      </w:r>
      <w:r w:rsidRPr="00E97886">
        <w:rPr>
          <w:rFonts w:ascii="Times New Roman" w:hAnsi="Times New Roman"/>
          <w:szCs w:val="24"/>
        </w:rPr>
        <w:t xml:space="preserve"> elemente</w:t>
      </w:r>
      <w:r>
        <w:rPr>
          <w:rFonts w:ascii="Times New Roman" w:hAnsi="Times New Roman"/>
          <w:szCs w:val="24"/>
        </w:rPr>
        <w:t>istä</w:t>
      </w:r>
      <w:r w:rsidRPr="00E97886">
        <w:rPr>
          <w:rFonts w:ascii="Times New Roman" w:hAnsi="Times New Roman"/>
          <w:szCs w:val="24"/>
        </w:rPr>
        <w:t xml:space="preserve">. Loppuun lisätään Helsingin yliopiston opiskelijoiden laadittavana oleva kansainvälinen selvitys tahdosta riippumattomasta </w:t>
      </w:r>
      <w:r>
        <w:rPr>
          <w:rFonts w:ascii="Times New Roman" w:hAnsi="Times New Roman"/>
          <w:szCs w:val="24"/>
        </w:rPr>
        <w:t xml:space="preserve">oikeuspsykiatrisesta </w:t>
      </w:r>
      <w:r w:rsidRPr="00E97886">
        <w:rPr>
          <w:rFonts w:ascii="Times New Roman" w:hAnsi="Times New Roman"/>
          <w:szCs w:val="24"/>
        </w:rPr>
        <w:t xml:space="preserve">hoidosta. </w:t>
      </w:r>
    </w:p>
    <w:p w:rsidR="001A2F29" w:rsidRPr="00A676B1" w:rsidRDefault="001A2F29" w:rsidP="001A2F29">
      <w:pPr>
        <w:pStyle w:val="AKPnormaali0"/>
        <w:rPr>
          <w:rFonts w:ascii="Times New Roman" w:hAnsi="Times New Roman"/>
          <w:szCs w:val="24"/>
          <w:u w:val="single"/>
        </w:rPr>
      </w:pPr>
    </w:p>
    <w:p w:rsidR="001A2F29" w:rsidRDefault="001A2F29" w:rsidP="001A2F29">
      <w:pPr>
        <w:pStyle w:val="AKPnormaali0"/>
        <w:rPr>
          <w:rFonts w:ascii="Times New Roman" w:hAnsi="Times New Roman"/>
          <w:szCs w:val="24"/>
          <w:u w:val="single"/>
        </w:rPr>
      </w:pPr>
      <w:r w:rsidRPr="00A676B1">
        <w:rPr>
          <w:rFonts w:ascii="Times New Roman" w:hAnsi="Times New Roman"/>
          <w:szCs w:val="24"/>
          <w:u w:val="single"/>
        </w:rPr>
        <w:lastRenderedPageBreak/>
        <w:t>Aiheeseen liittyvä tutkimus</w:t>
      </w:r>
    </w:p>
    <w:p w:rsidR="001A2F29" w:rsidRPr="00E97886" w:rsidRDefault="001A2F29" w:rsidP="001A2F29">
      <w:pPr>
        <w:pStyle w:val="AKPnormaali0"/>
        <w:rPr>
          <w:rFonts w:ascii="Times New Roman" w:hAnsi="Times New Roman"/>
          <w:szCs w:val="24"/>
          <w:u w:val="single"/>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Osuuteen listataan mietinnön kannalta keskeiset tutkimukset.</w:t>
      </w:r>
    </w:p>
    <w:p w:rsidR="001A2F29" w:rsidRPr="00E97886" w:rsidRDefault="001A2F29" w:rsidP="001A2F29">
      <w:pPr>
        <w:pStyle w:val="AKPnormaali0"/>
        <w:rPr>
          <w:rFonts w:ascii="Times New Roman" w:hAnsi="Times New Roman"/>
          <w:szCs w:val="24"/>
        </w:rPr>
      </w:pPr>
    </w:p>
    <w:p w:rsidR="001A2F29" w:rsidRDefault="001A2F29" w:rsidP="001A2F29">
      <w:pPr>
        <w:pStyle w:val="AKPnormaali0"/>
        <w:rPr>
          <w:rFonts w:ascii="Times New Roman" w:hAnsi="Times New Roman"/>
          <w:szCs w:val="24"/>
          <w:u w:val="single"/>
        </w:rPr>
      </w:pPr>
      <w:r w:rsidRPr="00E97886">
        <w:rPr>
          <w:rFonts w:ascii="Times New Roman" w:hAnsi="Times New Roman"/>
          <w:szCs w:val="24"/>
          <w:u w:val="single"/>
        </w:rPr>
        <w:t>Muuta</w:t>
      </w:r>
    </w:p>
    <w:p w:rsidR="001A2F29" w:rsidRPr="00E97886" w:rsidRDefault="001A2F29" w:rsidP="001A2F29">
      <w:pPr>
        <w:pStyle w:val="AKPnormaali0"/>
        <w:rPr>
          <w:rFonts w:ascii="Times New Roman" w:hAnsi="Times New Roman"/>
          <w:szCs w:val="24"/>
          <w:u w:val="single"/>
        </w:rPr>
      </w:pPr>
    </w:p>
    <w:p w:rsidR="001A2F29" w:rsidRPr="00E97886" w:rsidRDefault="001A2F29" w:rsidP="001A2F29">
      <w:pPr>
        <w:pStyle w:val="AKPnormaali0"/>
        <w:rPr>
          <w:rFonts w:ascii="Times New Roman" w:hAnsi="Times New Roman"/>
          <w:szCs w:val="24"/>
        </w:rPr>
      </w:pPr>
      <w:r w:rsidRPr="00A676B1">
        <w:rPr>
          <w:rFonts w:ascii="Times New Roman" w:hAnsi="Times New Roman"/>
          <w:szCs w:val="24"/>
        </w:rPr>
        <w:t>Pohdittiin sitä</w:t>
      </w:r>
      <w:r w:rsidRPr="00E97886">
        <w:rPr>
          <w:rFonts w:ascii="Times New Roman" w:hAnsi="Times New Roman"/>
          <w:szCs w:val="24"/>
        </w:rPr>
        <w:t>, käykö mietinnöstä selkeästi esille se mitä erilaisia valvontamuotoja on (esim. valvotun koevapauden sähköinen valvonta, ehdonalaisen vapauden valvonta). Ts</w:t>
      </w:r>
      <w:r>
        <w:rPr>
          <w:rFonts w:ascii="Times New Roman" w:hAnsi="Times New Roman"/>
          <w:szCs w:val="24"/>
        </w:rPr>
        <w:t>.</w:t>
      </w:r>
      <w:r w:rsidRPr="00E97886">
        <w:rPr>
          <w:rFonts w:ascii="Times New Roman" w:hAnsi="Times New Roman"/>
          <w:szCs w:val="24"/>
        </w:rPr>
        <w:t xml:space="preserve"> avautuvatko asiat otsikoiden alla. </w:t>
      </w:r>
      <w:r>
        <w:rPr>
          <w:rFonts w:ascii="Times New Roman" w:hAnsi="Times New Roman"/>
          <w:szCs w:val="24"/>
        </w:rPr>
        <w:t>Todettiin, että valvontamuotoja voisi avata kootusti nykytilan arvioinnissa, jolloin kokonaisuus ehkä hahmottuu paremmin.</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Keskusteltiin myös siitä, tuleeko </w:t>
      </w:r>
      <w:proofErr w:type="spellStart"/>
      <w:r w:rsidRPr="00E97886">
        <w:rPr>
          <w:rFonts w:ascii="Times New Roman" w:hAnsi="Times New Roman"/>
          <w:szCs w:val="24"/>
        </w:rPr>
        <w:t>EIT:n</w:t>
      </w:r>
      <w:proofErr w:type="spellEnd"/>
      <w:r w:rsidRPr="00E97886">
        <w:rPr>
          <w:rFonts w:ascii="Times New Roman" w:hAnsi="Times New Roman"/>
          <w:szCs w:val="24"/>
        </w:rPr>
        <w:t xml:space="preserve"> Suomeen tahdosta riippumattoman hoidon osalta kohdistama kritiikki huomioida mietinnössä (muu kuin oikeuspsykiatrisia potilaita koskeva). Asia sovittiin </w:t>
      </w:r>
      <w:proofErr w:type="spellStart"/>
      <w:r w:rsidRPr="00E97886">
        <w:rPr>
          <w:rFonts w:ascii="Times New Roman" w:hAnsi="Times New Roman"/>
          <w:szCs w:val="24"/>
        </w:rPr>
        <w:t>OM:n</w:t>
      </w:r>
      <w:proofErr w:type="spellEnd"/>
      <w:r w:rsidRPr="00E97886">
        <w:rPr>
          <w:rFonts w:ascii="Times New Roman" w:hAnsi="Times New Roman"/>
          <w:szCs w:val="24"/>
        </w:rPr>
        <w:t xml:space="preserve"> ja </w:t>
      </w:r>
      <w:proofErr w:type="spellStart"/>
      <w:r w:rsidRPr="00E97886">
        <w:rPr>
          <w:rFonts w:ascii="Times New Roman" w:hAnsi="Times New Roman"/>
          <w:szCs w:val="24"/>
        </w:rPr>
        <w:t>STM:n</w:t>
      </w:r>
      <w:proofErr w:type="spellEnd"/>
      <w:r w:rsidRPr="00E97886">
        <w:rPr>
          <w:rFonts w:ascii="Times New Roman" w:hAnsi="Times New Roman"/>
          <w:szCs w:val="24"/>
        </w:rPr>
        <w:t xml:space="preserve"> kesken arvioitavaksi. </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Laajempi lainsäädäntömuutosten tarpeen arviointi edellyttää niiden arviointia tahdosta riippumattoman hoidon tarkastelun yhteydessä. Lisäksi yhdistelmärangaistuksen valvonta-ajan osalta </w:t>
      </w:r>
      <w:r>
        <w:rPr>
          <w:rFonts w:ascii="Times New Roman" w:hAnsi="Times New Roman"/>
          <w:szCs w:val="24"/>
        </w:rPr>
        <w:t>pitäisi</w:t>
      </w:r>
      <w:r w:rsidRPr="00E97886">
        <w:rPr>
          <w:rFonts w:ascii="Times New Roman" w:hAnsi="Times New Roman"/>
          <w:szCs w:val="24"/>
        </w:rPr>
        <w:t xml:space="preserve"> saada kokemuksia</w:t>
      </w:r>
      <w:r>
        <w:rPr>
          <w:rFonts w:ascii="Times New Roman" w:hAnsi="Times New Roman"/>
          <w:szCs w:val="24"/>
        </w:rPr>
        <w:t>, ennen kuin yhdistelmärangaistusta ja erilaisia valvontamuotoja lähdetään kehittämään nykyisestä</w:t>
      </w:r>
      <w:r w:rsidRPr="00E97886">
        <w:rPr>
          <w:rFonts w:ascii="Times New Roman" w:hAnsi="Times New Roman"/>
          <w:szCs w:val="24"/>
        </w:rPr>
        <w:t xml:space="preserve">. Ensimmäinen yhdistelmärangaistusta suorittavan vangin valvonta alkaa syksyllä -22. </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Työryhmässä aiemmin käydyistä säännösehdotusluonnoksista tulee käydä vielä keskustelua.</w:t>
      </w:r>
    </w:p>
    <w:p w:rsidR="001A2F29" w:rsidRPr="00E97886" w:rsidRDefault="001A2F29" w:rsidP="001A2F29">
      <w:pPr>
        <w:pStyle w:val="AKPnormaali0"/>
        <w:rPr>
          <w:rFonts w:ascii="Times New Roman" w:hAnsi="Times New Roman"/>
          <w:szCs w:val="24"/>
        </w:rPr>
      </w:pPr>
    </w:p>
    <w:p w:rsidR="001A2F29" w:rsidRPr="008F0142" w:rsidRDefault="001A2F29" w:rsidP="001A2F29">
      <w:pPr>
        <w:pStyle w:val="AKPnormaali0"/>
        <w:rPr>
          <w:rFonts w:ascii="Times New Roman" w:hAnsi="Times New Roman"/>
          <w:b/>
          <w:bCs/>
          <w:szCs w:val="24"/>
        </w:rPr>
      </w:pPr>
      <w:r w:rsidRPr="008F0142">
        <w:rPr>
          <w:rFonts w:ascii="Times New Roman" w:hAnsi="Times New Roman"/>
          <w:b/>
          <w:bCs/>
          <w:szCs w:val="24"/>
        </w:rPr>
        <w:t>3. Työryhmän seuraavat kokoukset</w:t>
      </w:r>
    </w:p>
    <w:p w:rsidR="001A2F29" w:rsidRPr="00A676B1" w:rsidRDefault="001A2F29" w:rsidP="001A2F29">
      <w:pPr>
        <w:pStyle w:val="AKPnormaali0"/>
        <w:rPr>
          <w:rFonts w:ascii="Times New Roman" w:hAnsi="Times New Roman"/>
          <w:szCs w:val="24"/>
          <w:u w:val="single"/>
        </w:rPr>
      </w:pPr>
    </w:p>
    <w:p w:rsidR="001A2F29" w:rsidRPr="00E97886" w:rsidRDefault="001A2F29" w:rsidP="001A2F29">
      <w:pPr>
        <w:pStyle w:val="AKPnormaali0"/>
        <w:rPr>
          <w:rFonts w:ascii="Times New Roman" w:hAnsi="Times New Roman"/>
          <w:szCs w:val="24"/>
        </w:rPr>
      </w:pPr>
      <w:r w:rsidRPr="00E97886">
        <w:rPr>
          <w:rFonts w:ascii="Times New Roman" w:hAnsi="Times New Roman"/>
          <w:szCs w:val="24"/>
        </w:rPr>
        <w:t xml:space="preserve">Joulukuulle (7.12. klo 13-15) sovitun kokouksen lisäksi sovitaan </w:t>
      </w:r>
      <w:r>
        <w:rPr>
          <w:rFonts w:ascii="Times New Roman" w:hAnsi="Times New Roman"/>
          <w:szCs w:val="24"/>
        </w:rPr>
        <w:t xml:space="preserve">sähköpostitse </w:t>
      </w:r>
      <w:r w:rsidRPr="00E97886">
        <w:rPr>
          <w:rFonts w:ascii="Times New Roman" w:hAnsi="Times New Roman"/>
          <w:szCs w:val="24"/>
        </w:rPr>
        <w:t>kokoukset tammikuulle ja helmikuulle.</w:t>
      </w: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p>
    <w:p w:rsidR="001A2F29" w:rsidRPr="00E97886" w:rsidRDefault="001A2F29" w:rsidP="001A2F29">
      <w:pPr>
        <w:pStyle w:val="AKPnormaali0"/>
        <w:rPr>
          <w:rFonts w:ascii="Times New Roman" w:hAnsi="Times New Roman"/>
          <w:szCs w:val="24"/>
        </w:rPr>
      </w:pPr>
    </w:p>
    <w:p w:rsidR="001A2F29" w:rsidRPr="00A676B1" w:rsidRDefault="001A2F29" w:rsidP="001A2F29">
      <w:pPr>
        <w:pStyle w:val="AKPnormaali0"/>
        <w:rPr>
          <w:rFonts w:ascii="Times New Roman" w:hAnsi="Times New Roman"/>
          <w:szCs w:val="24"/>
        </w:rPr>
      </w:pPr>
    </w:p>
    <w:p w:rsidR="001A2F29" w:rsidRPr="007D5A3D" w:rsidRDefault="001A2F29" w:rsidP="001A2F29">
      <w:pPr>
        <w:pStyle w:val="AKPnormaali0"/>
        <w:rPr>
          <w:rFonts w:ascii="Times New Roman" w:hAnsi="Times New Roman"/>
          <w:szCs w:val="24"/>
        </w:rPr>
      </w:pPr>
      <w:r w:rsidRPr="00E97886">
        <w:rPr>
          <w:rFonts w:ascii="Times New Roman" w:hAnsi="Times New Roman"/>
          <w:szCs w:val="24"/>
        </w:rPr>
        <w:t>Anne Kohvakka</w:t>
      </w:r>
    </w:p>
    <w:p w:rsidR="001A2F29" w:rsidRPr="007D5A3D" w:rsidRDefault="001A2F29" w:rsidP="001A2F29">
      <w:pPr>
        <w:pStyle w:val="AKPnormaali0"/>
        <w:rPr>
          <w:rFonts w:ascii="Times New Roman" w:hAnsi="Times New Roman"/>
          <w:szCs w:val="24"/>
        </w:rPr>
      </w:pPr>
    </w:p>
    <w:p w:rsidR="001A2F29" w:rsidRPr="007D5A3D" w:rsidRDefault="001A2F29" w:rsidP="001A2F29">
      <w:pPr>
        <w:pStyle w:val="AKPnormaali0"/>
        <w:rPr>
          <w:rFonts w:ascii="Times New Roman" w:hAnsi="Times New Roman"/>
          <w:szCs w:val="24"/>
        </w:rPr>
      </w:pPr>
    </w:p>
    <w:p w:rsidR="001A2F29" w:rsidRPr="007D5A3D" w:rsidRDefault="001A2F29" w:rsidP="001A2F29">
      <w:pPr>
        <w:pStyle w:val="AKPnormaali0"/>
        <w:rPr>
          <w:rFonts w:ascii="Times New Roman" w:hAnsi="Times New Roman"/>
          <w:szCs w:val="24"/>
        </w:rPr>
      </w:pPr>
    </w:p>
    <w:p w:rsidR="001A2F29" w:rsidRPr="007D5A3D" w:rsidRDefault="001A2F29" w:rsidP="001A2F29">
      <w:pPr>
        <w:pStyle w:val="AKPnormaali0"/>
        <w:rPr>
          <w:rFonts w:ascii="Times New Roman" w:hAnsi="Times New Roman"/>
          <w:szCs w:val="24"/>
        </w:rPr>
      </w:pPr>
    </w:p>
    <w:p w:rsidR="001A2F29" w:rsidRPr="007D5A3D" w:rsidRDefault="001A2F29" w:rsidP="001A2F29">
      <w:pPr>
        <w:pStyle w:val="AKPnormaali0"/>
        <w:rPr>
          <w:rFonts w:ascii="Times New Roman" w:hAnsi="Times New Roman"/>
          <w:szCs w:val="24"/>
        </w:rPr>
      </w:pPr>
    </w:p>
    <w:p w:rsidR="001A2F29" w:rsidRPr="007D5A3D" w:rsidRDefault="001A2F29" w:rsidP="001A2F29">
      <w:pPr>
        <w:pStyle w:val="AKPnormaali0"/>
        <w:rPr>
          <w:rFonts w:ascii="Times New Roman" w:hAnsi="Times New Roman"/>
          <w:szCs w:val="24"/>
        </w:rPr>
      </w:pPr>
    </w:p>
    <w:p w:rsidR="001A2F29" w:rsidRDefault="001A2F29" w:rsidP="001A2F29">
      <w:pPr>
        <w:pStyle w:val="AKPnormaali0"/>
      </w:pPr>
    </w:p>
    <w:p w:rsidR="00A34F34" w:rsidRPr="00F40985" w:rsidRDefault="00A34F34" w:rsidP="00A34F34">
      <w:pPr>
        <w:pStyle w:val="AKPnormaali0"/>
        <w:rPr>
          <w:b/>
        </w:rPr>
      </w:pPr>
    </w:p>
    <w:sectPr w:rsidR="00A34F34" w:rsidRPr="00F40985" w:rsidSect="00A34F34">
      <w:headerReference w:type="even" r:id="rId8"/>
      <w:headerReference w:type="default" r:id="rId9"/>
      <w:footerReference w:type="even" r:id="rId10"/>
      <w:footerReference w:type="default" r:id="rId11"/>
      <w:headerReference w:type="first" r:id="rId12"/>
      <w:footerReference w:type="first" r:id="rId1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34" w:rsidRDefault="00CA3734">
      <w:r>
        <w:separator/>
      </w:r>
    </w:p>
  </w:endnote>
  <w:endnote w:type="continuationSeparator" w:id="0">
    <w:p w:rsidR="00CA3734" w:rsidRDefault="00CA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trPr>
        <w:cantSplit/>
        <w:trHeight w:val="360"/>
      </w:trPr>
      <w:tc>
        <w:tcPr>
          <w:tcW w:w="5130" w:type="dxa"/>
          <w:gridSpan w:val="3"/>
          <w:vAlign w:val="bottom"/>
        </w:tcPr>
        <w:p w:rsidR="00441D89" w:rsidRPr="0048319D" w:rsidRDefault="00441D89">
          <w:pPr>
            <w:pStyle w:val="akptiedostopolku"/>
          </w:pPr>
        </w:p>
      </w:tc>
      <w:tc>
        <w:tcPr>
          <w:tcW w:w="76" w:type="dxa"/>
        </w:tcPr>
        <w:p w:rsidR="00441D89" w:rsidRPr="0048319D" w:rsidRDefault="00441D89">
          <w:pPr>
            <w:pStyle w:val="Alatunniste"/>
            <w:rPr>
              <w:sz w:val="12"/>
            </w:rPr>
          </w:pPr>
        </w:p>
      </w:tc>
      <w:tc>
        <w:tcPr>
          <w:tcW w:w="748"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1418" w:type="dxa"/>
          <w:gridSpan w:val="3"/>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1418" w:type="dxa"/>
          <w:gridSpan w:val="3"/>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2268" w:type="dxa"/>
        </w:tcPr>
        <w:p w:rsidR="00441D89" w:rsidRPr="0048319D" w:rsidRDefault="00441D89">
          <w:pPr>
            <w:pStyle w:val="Alatunniste"/>
            <w:rPr>
              <w:sz w:val="18"/>
            </w:rPr>
          </w:pPr>
        </w:p>
      </w:tc>
    </w:tr>
  </w:tbl>
  <w:p w:rsidR="00441D89" w:rsidRDefault="00441D8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2D44AE">
      <w:trPr>
        <w:cantSplit/>
        <w:trHeight w:val="360"/>
      </w:trPr>
      <w:tc>
        <w:tcPr>
          <w:tcW w:w="5130" w:type="dxa"/>
          <w:gridSpan w:val="3"/>
          <w:vAlign w:val="bottom"/>
        </w:tcPr>
        <w:p w:rsidR="00441D89" w:rsidRPr="009B04E6" w:rsidRDefault="00441D89" w:rsidP="005B36F3">
          <w:pPr>
            <w:pStyle w:val="akptiedostopolku"/>
          </w:pPr>
        </w:p>
      </w:tc>
      <w:tc>
        <w:tcPr>
          <w:tcW w:w="76" w:type="dxa"/>
        </w:tcPr>
        <w:p w:rsidR="00441D89" w:rsidRPr="009B04E6" w:rsidRDefault="00441D89">
          <w:pPr>
            <w:pStyle w:val="Alatunniste"/>
            <w:rPr>
              <w:sz w:val="12"/>
              <w:lang w:val="sv-SE"/>
            </w:rPr>
          </w:pPr>
        </w:p>
      </w:tc>
      <w:tc>
        <w:tcPr>
          <w:tcW w:w="890" w:type="dxa"/>
        </w:tcPr>
        <w:p w:rsidR="00441D89" w:rsidRPr="009B04E6" w:rsidRDefault="00441D89">
          <w:pPr>
            <w:pStyle w:val="Alatunniste"/>
            <w:rPr>
              <w:sz w:val="12"/>
              <w:lang w:val="sv-SE"/>
            </w:rPr>
          </w:pPr>
        </w:p>
      </w:tc>
      <w:tc>
        <w:tcPr>
          <w:tcW w:w="1701" w:type="dxa"/>
        </w:tcPr>
        <w:p w:rsidR="00441D89" w:rsidRPr="009B04E6" w:rsidRDefault="00441D89">
          <w:pPr>
            <w:pStyle w:val="Alatunniste"/>
            <w:rPr>
              <w:sz w:val="12"/>
              <w:lang w:val="sv-SE"/>
            </w:rPr>
          </w:pPr>
        </w:p>
      </w:tc>
      <w:tc>
        <w:tcPr>
          <w:tcW w:w="2126" w:type="dxa"/>
        </w:tcPr>
        <w:p w:rsidR="00441D89" w:rsidRPr="009B04E6" w:rsidRDefault="00441D89">
          <w:pPr>
            <w:pStyle w:val="Alatunniste"/>
            <w:rPr>
              <w:sz w:val="12"/>
              <w:lang w:val="sv-SE"/>
            </w:rPr>
          </w:pP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34F34">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441D89" w:rsidRPr="00A02446" w:rsidRDefault="00A34F34">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441D89" w:rsidRPr="00A02446" w:rsidRDefault="00A34F34">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441D89" w:rsidRPr="00A02446" w:rsidRDefault="00A34F34">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441D89" w:rsidRPr="00A02446" w:rsidRDefault="00A34F34">
          <w:pPr>
            <w:pStyle w:val="Alatunniste"/>
            <w:rPr>
              <w:b/>
              <w:sz w:val="18"/>
              <w:szCs w:val="18"/>
              <w:lang w:val="sv-SE"/>
            </w:rPr>
          </w:pPr>
          <w:proofErr w:type="spellStart"/>
          <w:r>
            <w:rPr>
              <w:b/>
              <w:sz w:val="18"/>
              <w:szCs w:val="18"/>
              <w:lang w:val="sv-SE"/>
            </w:rPr>
            <w:t>Sähköpostiosoite</w:t>
          </w:r>
          <w:proofErr w:type="spellEnd"/>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34F34">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441D89" w:rsidRPr="00A02446" w:rsidRDefault="00A34F34">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441D89" w:rsidRPr="00A02446" w:rsidRDefault="00A34F34">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441D89" w:rsidRPr="00A02446" w:rsidRDefault="00A34F34">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441D89" w:rsidRPr="00A02446" w:rsidRDefault="00A34F34">
          <w:pPr>
            <w:pStyle w:val="Alatunniste"/>
            <w:rPr>
              <w:sz w:val="18"/>
              <w:szCs w:val="18"/>
              <w:lang w:val="sv-SE"/>
            </w:rPr>
          </w:pPr>
          <w:r>
            <w:rPr>
              <w:sz w:val="18"/>
              <w:szCs w:val="18"/>
              <w:lang w:val="sv-SE"/>
            </w:rPr>
            <w:t>oikeusministerio@om.fi</w:t>
          </w:r>
        </w:p>
      </w:tc>
    </w:tr>
    <w:tr w:rsidR="00441D89" w:rsidRPr="009B04E6" w:rsidTr="00285B02">
      <w:trPr>
        <w:cantSplit/>
      </w:trPr>
      <w:tc>
        <w:tcPr>
          <w:tcW w:w="2127" w:type="dxa"/>
          <w:tcBorders>
            <w:left w:val="single" w:sz="4" w:space="0" w:color="auto"/>
            <w:right w:val="single" w:sz="4" w:space="0" w:color="auto"/>
          </w:tcBorders>
          <w:tcMar>
            <w:left w:w="57" w:type="dxa"/>
            <w:right w:w="57" w:type="dxa"/>
          </w:tcMar>
        </w:tcPr>
        <w:p w:rsidR="00441D89" w:rsidRPr="00A02446" w:rsidRDefault="00A34F34">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441D89" w:rsidRPr="00A02446" w:rsidRDefault="00A34F34">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34" w:rsidRDefault="00CA3734">
      <w:r>
        <w:separator/>
      </w:r>
    </w:p>
  </w:footnote>
  <w:footnote w:type="continuationSeparator" w:id="0">
    <w:p w:rsidR="00CA3734" w:rsidRDefault="00CA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3D4" w:rsidRDefault="008C53D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805" w:type="dxa"/>
          <w:gridSpan w:val="2"/>
        </w:tcPr>
        <w:p w:rsidR="00441D89" w:rsidRPr="0048319D" w:rsidRDefault="00441D89" w:rsidP="00483C2E">
          <w:pPr>
            <w:pStyle w:val="akpylatunniste"/>
          </w:pPr>
          <w:r w:rsidRPr="0048319D">
            <w:rPr>
              <w:rStyle w:val="akptunnus"/>
            </w:rPr>
            <w:t xml:space="preserve">  </w:t>
          </w:r>
        </w:p>
      </w:tc>
      <w:tc>
        <w:tcPr>
          <w:tcW w:w="663" w:type="dxa"/>
        </w:tcPr>
        <w:p w:rsidR="00441D89" w:rsidRPr="0048319D" w:rsidRDefault="00441D89" w:rsidP="00483C2E">
          <w:pPr>
            <w:pStyle w:val="akpylatunniste"/>
          </w:pPr>
        </w:p>
      </w:tc>
    </w:tr>
    <w:tr w:rsidR="00441D89" w:rsidRPr="0048319D">
      <w:trPr>
        <w:cantSplit/>
        <w:trHeight w:val="280"/>
      </w:trPr>
      <w:tc>
        <w:tcPr>
          <w:tcW w:w="5216" w:type="dxa"/>
          <w:vMerge w:val="restart"/>
          <w:vAlign w:val="center"/>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6B6B9F">
            <w:rPr>
              <w:rStyle w:val="Sivunumero"/>
            </w:rPr>
            <w:t>4</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6B6B9F">
            <w:rPr>
              <w:rStyle w:val="Sivunumero"/>
            </w:rPr>
            <w:t>4</w:t>
          </w:r>
          <w:r w:rsidRPr="0048319D">
            <w:rPr>
              <w:rStyle w:val="Sivunumero"/>
              <w:noProof w:val="0"/>
            </w:rPr>
            <w:fldChar w:fldCharType="end"/>
          </w:r>
          <w:r w:rsidRPr="0048319D">
            <w:rPr>
              <w:rStyle w:val="Sivunumero"/>
              <w:noProof w:val="0"/>
            </w:rPr>
            <w:t>)</w:t>
          </w:r>
        </w:p>
      </w:tc>
    </w:tr>
    <w:tr w:rsidR="00441D89" w:rsidRPr="0048319D">
      <w:trPr>
        <w:cantSplit/>
        <w:trHeight w:val="230"/>
      </w:trPr>
      <w:tc>
        <w:tcPr>
          <w:tcW w:w="5216" w:type="dxa"/>
          <w:vMerge/>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p>
      </w:tc>
    </w:tr>
  </w:tbl>
  <w:p w:rsidR="00441D89" w:rsidRDefault="00441D89">
    <w:pPr>
      <w:pStyle w:val="Yltunniste"/>
    </w:pPr>
  </w:p>
  <w:p w:rsidR="00441D89" w:rsidRDefault="00441D8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rsidTr="006E0973">
      <w:trPr>
        <w:cantSplit/>
        <w:trHeight w:hRule="exact" w:val="57"/>
      </w:trPr>
      <w:tc>
        <w:tcPr>
          <w:tcW w:w="5201" w:type="dxa"/>
        </w:tcPr>
        <w:p w:rsidR="00573FAB" w:rsidRPr="0008094E" w:rsidRDefault="00573FAB" w:rsidP="00483C2E">
          <w:pPr>
            <w:pStyle w:val="akpylatunniste"/>
          </w:pPr>
        </w:p>
      </w:tc>
      <w:tc>
        <w:tcPr>
          <w:tcW w:w="66" w:type="dxa"/>
          <w:gridSpan w:val="2"/>
        </w:tcPr>
        <w:p w:rsidR="00573FAB" w:rsidRPr="0008094E" w:rsidRDefault="00573FAB" w:rsidP="00483C2E">
          <w:pPr>
            <w:pStyle w:val="akpylatunniste"/>
          </w:pPr>
        </w:p>
      </w:tc>
      <w:tc>
        <w:tcPr>
          <w:tcW w:w="2599" w:type="dxa"/>
          <w:vAlign w:val="bottom"/>
        </w:tcPr>
        <w:p w:rsidR="00573FAB" w:rsidRPr="0008094E" w:rsidRDefault="00573FAB" w:rsidP="00483C2E">
          <w:pPr>
            <w:pStyle w:val="akpylatunniste"/>
          </w:pPr>
        </w:p>
      </w:tc>
      <w:tc>
        <w:tcPr>
          <w:tcW w:w="1301" w:type="dxa"/>
        </w:tcPr>
        <w:p w:rsidR="00573FAB" w:rsidRPr="0008094E" w:rsidRDefault="00573FAB" w:rsidP="00483C2E">
          <w:pPr>
            <w:pStyle w:val="akpylatunniste"/>
          </w:pPr>
        </w:p>
      </w:tc>
      <w:tc>
        <w:tcPr>
          <w:tcW w:w="1196" w:type="dxa"/>
          <w:gridSpan w:val="4"/>
        </w:tcPr>
        <w:p w:rsidR="00573FAB" w:rsidRPr="0008094E" w:rsidRDefault="00573FAB" w:rsidP="00483C2E">
          <w:pPr>
            <w:pStyle w:val="akpylatunniste"/>
          </w:pPr>
        </w:p>
      </w:tc>
    </w:tr>
    <w:tr w:rsidR="00AF3334" w:rsidRPr="0048319D" w:rsidTr="006E0973">
      <w:trPr>
        <w:cantSplit/>
        <w:trHeight w:hRule="exact" w:val="936"/>
      </w:trPr>
      <w:tc>
        <w:tcPr>
          <w:tcW w:w="5237" w:type="dxa"/>
          <w:gridSpan w:val="2"/>
          <w:vMerge w:val="restart"/>
        </w:tcPr>
        <w:p w:rsidR="00AF3334" w:rsidRPr="00A34F34" w:rsidRDefault="00A34F34" w:rsidP="00483C2E">
          <w:pPr>
            <w:pStyle w:val="akpylatunniste"/>
            <w:rPr>
              <w:sz w:val="26"/>
            </w:rPr>
          </w:pPr>
          <w:r>
            <w:rPr>
              <w:lang w:eastAsia="fi-FI"/>
            </w:rPr>
            <w:drawing>
              <wp:inline distT="0" distB="0" distL="0" distR="0">
                <wp:extent cx="2298700" cy="527050"/>
                <wp:effectExtent l="0" t="0" r="6350" b="635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527050"/>
                        </a:xfrm>
                        <a:prstGeom prst="rect">
                          <a:avLst/>
                        </a:prstGeom>
                        <a:noFill/>
                        <a:ln>
                          <a:noFill/>
                        </a:ln>
                      </pic:spPr>
                    </pic:pic>
                  </a:graphicData>
                </a:graphic>
              </wp:inline>
            </w:drawing>
          </w:r>
        </w:p>
      </w:tc>
      <w:tc>
        <w:tcPr>
          <w:tcW w:w="30" w:type="dxa"/>
        </w:tcPr>
        <w:p w:rsidR="00AF3334" w:rsidRPr="00483C2E" w:rsidRDefault="00AF3334" w:rsidP="00483C2E">
          <w:pPr>
            <w:pStyle w:val="akpylatunniste"/>
          </w:pPr>
        </w:p>
      </w:tc>
      <w:tc>
        <w:tcPr>
          <w:tcW w:w="2599" w:type="dxa"/>
          <w:vAlign w:val="bottom"/>
        </w:tcPr>
        <w:p w:rsidR="00AF3334" w:rsidRPr="00483C2E" w:rsidRDefault="00AF3334" w:rsidP="00483C2E">
          <w:pPr>
            <w:pStyle w:val="akpylatunniste"/>
            <w:rPr>
              <w:rStyle w:val="akpatyyppi"/>
            </w:rPr>
          </w:pPr>
          <w:bookmarkStart w:id="0" w:name="_GoBack"/>
          <w:bookmarkEnd w:id="0"/>
        </w:p>
      </w:tc>
      <w:tc>
        <w:tcPr>
          <w:tcW w:w="1301" w:type="dxa"/>
        </w:tcPr>
        <w:p w:rsidR="00AF3334" w:rsidRPr="00483C2E" w:rsidRDefault="00A34F34" w:rsidP="00A34F34">
          <w:pPr>
            <w:pStyle w:val="akpylatunniste"/>
          </w:pPr>
          <w:r>
            <w:rPr>
              <w:rStyle w:val="akptunniste"/>
            </w:rPr>
            <w:t xml:space="preserve"> </w:t>
          </w:r>
          <w:r>
            <w:rPr>
              <w:rStyle w:val="akptunnus"/>
            </w:rPr>
            <w:t xml:space="preserve"> </w:t>
          </w:r>
        </w:p>
      </w:tc>
      <w:tc>
        <w:tcPr>
          <w:tcW w:w="1196" w:type="dxa"/>
          <w:gridSpan w:val="4"/>
        </w:tcPr>
        <w:p w:rsidR="00AF3334" w:rsidRPr="00483C2E" w:rsidRDefault="00AF3334" w:rsidP="00483C2E">
          <w:pPr>
            <w:pStyle w:val="akpylatunniste"/>
          </w:pPr>
        </w:p>
      </w:tc>
    </w:tr>
    <w:tr w:rsidR="00AF3334" w:rsidRPr="0048319D" w:rsidTr="006E0973">
      <w:trPr>
        <w:cantSplit/>
        <w:trHeight w:val="369"/>
      </w:trPr>
      <w:tc>
        <w:tcPr>
          <w:tcW w:w="5237" w:type="dxa"/>
          <w:gridSpan w:val="2"/>
          <w:vMerge/>
        </w:tcPr>
        <w:p w:rsidR="00AF3334" w:rsidRPr="00483C2E" w:rsidRDefault="00AF3334" w:rsidP="00483C2E">
          <w:pPr>
            <w:pStyle w:val="akpylatunniste"/>
          </w:pPr>
        </w:p>
      </w:tc>
      <w:tc>
        <w:tcPr>
          <w:tcW w:w="30" w:type="dxa"/>
        </w:tcPr>
        <w:p w:rsidR="00AF3334" w:rsidRPr="00483C2E" w:rsidRDefault="00AF3334" w:rsidP="00483C2E">
          <w:pPr>
            <w:pStyle w:val="akpylatunniste"/>
          </w:pPr>
        </w:p>
      </w:tc>
      <w:tc>
        <w:tcPr>
          <w:tcW w:w="2597" w:type="dxa"/>
          <w:vAlign w:val="bottom"/>
        </w:tcPr>
        <w:p w:rsidR="00AF3334" w:rsidRPr="00483C2E" w:rsidRDefault="001A2F29" w:rsidP="00A34F34">
          <w:pPr>
            <w:pStyle w:val="akpylatunniste"/>
          </w:pPr>
          <w:r>
            <w:rPr>
              <w:rStyle w:val="akpatyyppi"/>
            </w:rPr>
            <w:t>Pöytäkirja</w:t>
          </w:r>
        </w:p>
      </w:tc>
      <w:tc>
        <w:tcPr>
          <w:tcW w:w="1373" w:type="dxa"/>
          <w:vAlign w:val="bottom"/>
        </w:tcPr>
        <w:p w:rsidR="00AF3334" w:rsidRPr="00483C2E" w:rsidRDefault="00AF3334" w:rsidP="00A34F34">
          <w:pPr>
            <w:pStyle w:val="akpylatunniste"/>
          </w:pPr>
        </w:p>
      </w:tc>
      <w:tc>
        <w:tcPr>
          <w:tcW w:w="1196" w:type="dxa"/>
          <w:gridSpan w:val="4"/>
          <w:vAlign w:val="bottom"/>
        </w:tcPr>
        <w:p w:rsidR="00AF3334" w:rsidRPr="00483C2E" w:rsidRDefault="00AF3334" w:rsidP="00483C2E">
          <w:pPr>
            <w:pStyle w:val="akpylatunniste"/>
          </w:pPr>
        </w:p>
      </w:tc>
    </w:tr>
    <w:tr w:rsidR="00AF3334" w:rsidRPr="0048319D" w:rsidTr="006E0973">
      <w:trPr>
        <w:cantSplit/>
        <w:trHeight w:val="230"/>
      </w:trPr>
      <w:tc>
        <w:tcPr>
          <w:tcW w:w="5237" w:type="dxa"/>
          <w:gridSpan w:val="2"/>
          <w:vAlign w:val="bottom"/>
        </w:tcPr>
        <w:p w:rsidR="00AF3334" w:rsidRPr="00483C2E" w:rsidRDefault="00AF3334" w:rsidP="00483C2E">
          <w:pPr>
            <w:pStyle w:val="akpylatunniste"/>
          </w:pPr>
        </w:p>
      </w:tc>
      <w:tc>
        <w:tcPr>
          <w:tcW w:w="30" w:type="dxa"/>
          <w:vAlign w:val="bottom"/>
        </w:tcPr>
        <w:p w:rsidR="00AF3334" w:rsidRPr="00483C2E" w:rsidRDefault="00AF3334" w:rsidP="00483C2E">
          <w:pPr>
            <w:pStyle w:val="akpylatunniste"/>
          </w:pPr>
        </w:p>
      </w:tc>
      <w:tc>
        <w:tcPr>
          <w:tcW w:w="2599" w:type="dxa"/>
          <w:vAlign w:val="bottom"/>
        </w:tcPr>
        <w:p w:rsidR="00AF3334" w:rsidRPr="00483C2E" w:rsidRDefault="008C53D4" w:rsidP="00483C2E">
          <w:pPr>
            <w:pStyle w:val="akpylatunniste"/>
            <w:rPr>
              <w:rStyle w:val="akppaivays"/>
            </w:rPr>
          </w:pPr>
          <w:r>
            <w:rPr>
              <w:rStyle w:val="akppaivays"/>
            </w:rPr>
            <w:t>kokous 11</w:t>
          </w:r>
        </w:p>
      </w:tc>
      <w:tc>
        <w:tcPr>
          <w:tcW w:w="2467" w:type="dxa"/>
          <w:gridSpan w:val="4"/>
          <w:vAlign w:val="bottom"/>
        </w:tcPr>
        <w:p w:rsidR="00AF3334" w:rsidRPr="00483C2E" w:rsidRDefault="00A34F34" w:rsidP="00483C2E">
          <w:pPr>
            <w:pStyle w:val="akpylatunniste"/>
            <w:rPr>
              <w:rStyle w:val="akptunniste"/>
            </w:rPr>
          </w:pPr>
          <w:r>
            <w:rPr>
              <w:rStyle w:val="akptunniste"/>
            </w:rPr>
            <w:t xml:space="preserve"> </w:t>
          </w:r>
        </w:p>
      </w:tc>
      <w:tc>
        <w:tcPr>
          <w:tcW w:w="30" w:type="dxa"/>
        </w:tcPr>
        <w:p w:rsidR="00AF3334" w:rsidRPr="00483C2E" w:rsidRDefault="00AF3334" w:rsidP="00483C2E">
          <w:pPr>
            <w:pStyle w:val="akpylatunniste"/>
          </w:pPr>
        </w:p>
      </w:tc>
    </w:tr>
    <w:tr w:rsidR="00AF3334" w:rsidRPr="0048319D" w:rsidTr="006E0973">
      <w:trPr>
        <w:cantSplit/>
        <w:trHeight w:val="280"/>
      </w:trPr>
      <w:tc>
        <w:tcPr>
          <w:tcW w:w="5237" w:type="dxa"/>
          <w:gridSpan w:val="2"/>
        </w:tcPr>
        <w:p w:rsidR="00AF3334" w:rsidRPr="00483C2E" w:rsidRDefault="00AF3334" w:rsidP="00A34F34">
          <w:pPr>
            <w:pStyle w:val="akpyksikko"/>
          </w:pPr>
        </w:p>
      </w:tc>
      <w:tc>
        <w:tcPr>
          <w:tcW w:w="30" w:type="dxa"/>
        </w:tcPr>
        <w:p w:rsidR="00AF3334" w:rsidRPr="00483C2E" w:rsidRDefault="00AF3334" w:rsidP="00483C2E">
          <w:pPr>
            <w:pStyle w:val="akpylatunniste"/>
          </w:pPr>
        </w:p>
      </w:tc>
      <w:tc>
        <w:tcPr>
          <w:tcW w:w="2599" w:type="dxa"/>
        </w:tcPr>
        <w:p w:rsidR="00AF3334" w:rsidRPr="00483C2E" w:rsidRDefault="001A2F29" w:rsidP="00483C2E">
          <w:pPr>
            <w:pStyle w:val="akpylatunniste"/>
          </w:pPr>
          <w:r>
            <w:rPr>
              <w:rStyle w:val="akppaivays"/>
            </w:rPr>
            <w:t>23.11.2021</w:t>
          </w:r>
        </w:p>
      </w:tc>
      <w:tc>
        <w:tcPr>
          <w:tcW w:w="2442" w:type="dxa"/>
          <w:gridSpan w:val="3"/>
        </w:tcPr>
        <w:p w:rsidR="00AF3334" w:rsidRDefault="00B440FE" w:rsidP="00A34F34">
          <w:pPr>
            <w:pStyle w:val="akpylatunniste"/>
          </w:pPr>
          <w:r>
            <w:t xml:space="preserve">OM </w:t>
          </w:r>
          <w:r w:rsidR="001A2F29">
            <w:t>040:00/2019</w:t>
          </w:r>
        </w:p>
        <w:p w:rsidR="004C1D94" w:rsidRPr="00483C2E" w:rsidRDefault="001A2F29" w:rsidP="00A34F34">
          <w:pPr>
            <w:pStyle w:val="akpylatunniste"/>
          </w:pPr>
          <w:r>
            <w:t>VN/11247/2020</w:t>
          </w:r>
        </w:p>
      </w:tc>
      <w:tc>
        <w:tcPr>
          <w:tcW w:w="55" w:type="dxa"/>
          <w:gridSpan w:val="2"/>
        </w:tcPr>
        <w:p w:rsidR="00AF3334" w:rsidRPr="00483C2E" w:rsidRDefault="00AF3334" w:rsidP="00483C2E">
          <w:pPr>
            <w:pStyle w:val="akpylatunniste"/>
          </w:pPr>
        </w:p>
      </w:tc>
    </w:tr>
    <w:tr w:rsidR="00AF3334" w:rsidRPr="0048319D" w:rsidTr="006E0973">
      <w:trPr>
        <w:cantSplit/>
        <w:trHeight w:hRule="exact" w:val="340"/>
      </w:trPr>
      <w:tc>
        <w:tcPr>
          <w:tcW w:w="5237" w:type="dxa"/>
          <w:gridSpan w:val="2"/>
        </w:tcPr>
        <w:p w:rsidR="00AF3334" w:rsidRPr="00483C2E" w:rsidRDefault="00A34F34" w:rsidP="00A34F34">
          <w:pPr>
            <w:pStyle w:val="akpylatunniste"/>
          </w:pPr>
          <w:r>
            <w:rPr>
              <w:rStyle w:val="akplaatija"/>
            </w:rPr>
            <w:t xml:space="preserve"> </w:t>
          </w:r>
        </w:p>
      </w:tc>
      <w:tc>
        <w:tcPr>
          <w:tcW w:w="30" w:type="dxa"/>
        </w:tcPr>
        <w:p w:rsidR="00AF3334" w:rsidRPr="00483C2E" w:rsidRDefault="00AF3334" w:rsidP="00483C2E">
          <w:pPr>
            <w:pStyle w:val="akpylatunniste"/>
          </w:pPr>
        </w:p>
      </w:tc>
      <w:tc>
        <w:tcPr>
          <w:tcW w:w="2599" w:type="dxa"/>
        </w:tcPr>
        <w:p w:rsidR="00AF3334" w:rsidRPr="00483C2E" w:rsidRDefault="00AF3334" w:rsidP="00483C2E">
          <w:pPr>
            <w:pStyle w:val="akpylatunniste"/>
          </w:pPr>
        </w:p>
      </w:tc>
      <w:tc>
        <w:tcPr>
          <w:tcW w:w="2037" w:type="dxa"/>
          <w:gridSpan w:val="2"/>
        </w:tcPr>
        <w:p w:rsidR="00AF3334" w:rsidRPr="00483C2E" w:rsidRDefault="00AF3334" w:rsidP="00A34F34">
          <w:pPr>
            <w:pStyle w:val="akpylatunniste"/>
          </w:pPr>
        </w:p>
      </w:tc>
      <w:tc>
        <w:tcPr>
          <w:tcW w:w="460" w:type="dxa"/>
          <w:gridSpan w:val="3"/>
        </w:tcPr>
        <w:p w:rsidR="00AF3334" w:rsidRPr="00483C2E" w:rsidRDefault="00AF3334" w:rsidP="00483C2E">
          <w:pPr>
            <w:pStyle w:val="akpylatunniste"/>
          </w:pPr>
        </w:p>
      </w:tc>
    </w:tr>
  </w:tbl>
  <w:p w:rsidR="00441D89" w:rsidRDefault="00A34F34">
    <w:pPr>
      <w:pStyle w:val="Yltunniste"/>
    </w:pPr>
    <w:r>
      <w:t xml:space="preserve"> </w:t>
    </w:r>
  </w:p>
  <w:p w:rsidR="00441D89" w:rsidRDefault="00441D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55944FEF"/>
    <w:multiLevelType w:val="hybridMultilevel"/>
    <w:tmpl w:val="23EC9036"/>
    <w:lvl w:ilvl="0" w:tplc="3C74AEFA">
      <w:numFmt w:val="bullet"/>
      <w:lvlText w:val="-"/>
      <w:lvlJc w:val="left"/>
      <w:pPr>
        <w:ind w:left="360" w:hanging="360"/>
      </w:pPr>
      <w:rPr>
        <w:rFonts w:ascii="Calibri" w:eastAsia="Calibri" w:hAnsi="Calibri"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34"/>
    <w:rsid w:val="000015D1"/>
    <w:rsid w:val="00002FFA"/>
    <w:rsid w:val="000103EA"/>
    <w:rsid w:val="000306FF"/>
    <w:rsid w:val="0003277B"/>
    <w:rsid w:val="000419C5"/>
    <w:rsid w:val="00042F66"/>
    <w:rsid w:val="00053CD9"/>
    <w:rsid w:val="000576AA"/>
    <w:rsid w:val="000618A4"/>
    <w:rsid w:val="00064AD4"/>
    <w:rsid w:val="0006660B"/>
    <w:rsid w:val="0008094E"/>
    <w:rsid w:val="00086985"/>
    <w:rsid w:val="00092524"/>
    <w:rsid w:val="000A04FB"/>
    <w:rsid w:val="000A2229"/>
    <w:rsid w:val="000A65C7"/>
    <w:rsid w:val="000B44F9"/>
    <w:rsid w:val="000B7460"/>
    <w:rsid w:val="000B7B33"/>
    <w:rsid w:val="000C0234"/>
    <w:rsid w:val="000E1FAB"/>
    <w:rsid w:val="000E4DDC"/>
    <w:rsid w:val="000F6F05"/>
    <w:rsid w:val="00102B71"/>
    <w:rsid w:val="00103367"/>
    <w:rsid w:val="001060CE"/>
    <w:rsid w:val="00111590"/>
    <w:rsid w:val="00123F09"/>
    <w:rsid w:val="00142B5C"/>
    <w:rsid w:val="00145CEF"/>
    <w:rsid w:val="00151DB3"/>
    <w:rsid w:val="0015480D"/>
    <w:rsid w:val="001627E8"/>
    <w:rsid w:val="00162E7D"/>
    <w:rsid w:val="0017385E"/>
    <w:rsid w:val="0018063E"/>
    <w:rsid w:val="00181A6F"/>
    <w:rsid w:val="00192F8D"/>
    <w:rsid w:val="00195C17"/>
    <w:rsid w:val="00196E84"/>
    <w:rsid w:val="001A16EF"/>
    <w:rsid w:val="001A2F29"/>
    <w:rsid w:val="001A4995"/>
    <w:rsid w:val="001C1272"/>
    <w:rsid w:val="001C1B5E"/>
    <w:rsid w:val="001C4553"/>
    <w:rsid w:val="001D02B3"/>
    <w:rsid w:val="001D6795"/>
    <w:rsid w:val="001D679B"/>
    <w:rsid w:val="001E798D"/>
    <w:rsid w:val="001F3280"/>
    <w:rsid w:val="00202DD7"/>
    <w:rsid w:val="00212836"/>
    <w:rsid w:val="00220BF5"/>
    <w:rsid w:val="00226FA5"/>
    <w:rsid w:val="00233431"/>
    <w:rsid w:val="00236E93"/>
    <w:rsid w:val="0024248C"/>
    <w:rsid w:val="002465C1"/>
    <w:rsid w:val="00250AAC"/>
    <w:rsid w:val="00250BC8"/>
    <w:rsid w:val="0026784D"/>
    <w:rsid w:val="00267A36"/>
    <w:rsid w:val="0027294E"/>
    <w:rsid w:val="00273116"/>
    <w:rsid w:val="00273C54"/>
    <w:rsid w:val="00275BAA"/>
    <w:rsid w:val="00285B02"/>
    <w:rsid w:val="00286811"/>
    <w:rsid w:val="00290A41"/>
    <w:rsid w:val="00292824"/>
    <w:rsid w:val="002A04BD"/>
    <w:rsid w:val="002A3274"/>
    <w:rsid w:val="002A39CB"/>
    <w:rsid w:val="002A4C74"/>
    <w:rsid w:val="002A766A"/>
    <w:rsid w:val="002B5319"/>
    <w:rsid w:val="002B5677"/>
    <w:rsid w:val="002C4CE0"/>
    <w:rsid w:val="002D44AE"/>
    <w:rsid w:val="002F00DA"/>
    <w:rsid w:val="002F152B"/>
    <w:rsid w:val="002F30B8"/>
    <w:rsid w:val="002F519A"/>
    <w:rsid w:val="003023CB"/>
    <w:rsid w:val="003025A0"/>
    <w:rsid w:val="0030477B"/>
    <w:rsid w:val="00311C09"/>
    <w:rsid w:val="00320834"/>
    <w:rsid w:val="00320C16"/>
    <w:rsid w:val="00332E4D"/>
    <w:rsid w:val="00346B5F"/>
    <w:rsid w:val="003509F5"/>
    <w:rsid w:val="00353BE5"/>
    <w:rsid w:val="0035730C"/>
    <w:rsid w:val="00361C1C"/>
    <w:rsid w:val="00372450"/>
    <w:rsid w:val="00377E10"/>
    <w:rsid w:val="00386E57"/>
    <w:rsid w:val="00394B36"/>
    <w:rsid w:val="00394D2A"/>
    <w:rsid w:val="00396839"/>
    <w:rsid w:val="003A572B"/>
    <w:rsid w:val="003A5D1C"/>
    <w:rsid w:val="003A7235"/>
    <w:rsid w:val="003B2856"/>
    <w:rsid w:val="003E35C6"/>
    <w:rsid w:val="003E6937"/>
    <w:rsid w:val="003F2843"/>
    <w:rsid w:val="003F3458"/>
    <w:rsid w:val="003F3A6C"/>
    <w:rsid w:val="003F61D9"/>
    <w:rsid w:val="00412B01"/>
    <w:rsid w:val="00421709"/>
    <w:rsid w:val="004235A1"/>
    <w:rsid w:val="004241A5"/>
    <w:rsid w:val="0042494B"/>
    <w:rsid w:val="00432218"/>
    <w:rsid w:val="00441D89"/>
    <w:rsid w:val="00444BD1"/>
    <w:rsid w:val="0044670A"/>
    <w:rsid w:val="00450E93"/>
    <w:rsid w:val="0045504D"/>
    <w:rsid w:val="00457571"/>
    <w:rsid w:val="004721B2"/>
    <w:rsid w:val="00472F06"/>
    <w:rsid w:val="0047422E"/>
    <w:rsid w:val="004757F6"/>
    <w:rsid w:val="00477F9E"/>
    <w:rsid w:val="00481035"/>
    <w:rsid w:val="00481319"/>
    <w:rsid w:val="0048319D"/>
    <w:rsid w:val="00483C2E"/>
    <w:rsid w:val="004917D2"/>
    <w:rsid w:val="00492A83"/>
    <w:rsid w:val="00492D9E"/>
    <w:rsid w:val="00493A8B"/>
    <w:rsid w:val="004A0F92"/>
    <w:rsid w:val="004B05F8"/>
    <w:rsid w:val="004B4BE9"/>
    <w:rsid w:val="004C1D94"/>
    <w:rsid w:val="004C47C4"/>
    <w:rsid w:val="004C6883"/>
    <w:rsid w:val="004D0304"/>
    <w:rsid w:val="004E04B3"/>
    <w:rsid w:val="005003CC"/>
    <w:rsid w:val="00501D4C"/>
    <w:rsid w:val="0051176D"/>
    <w:rsid w:val="005117F6"/>
    <w:rsid w:val="00515F40"/>
    <w:rsid w:val="00522638"/>
    <w:rsid w:val="00524AFE"/>
    <w:rsid w:val="005268C7"/>
    <w:rsid w:val="00534C75"/>
    <w:rsid w:val="005361F9"/>
    <w:rsid w:val="00537379"/>
    <w:rsid w:val="00537B82"/>
    <w:rsid w:val="00541832"/>
    <w:rsid w:val="00550B8A"/>
    <w:rsid w:val="00552FC6"/>
    <w:rsid w:val="00554B56"/>
    <w:rsid w:val="00562A2B"/>
    <w:rsid w:val="00562F86"/>
    <w:rsid w:val="00564E43"/>
    <w:rsid w:val="00570D2D"/>
    <w:rsid w:val="00573FAB"/>
    <w:rsid w:val="00574A58"/>
    <w:rsid w:val="00590195"/>
    <w:rsid w:val="00592D7C"/>
    <w:rsid w:val="005A1D73"/>
    <w:rsid w:val="005B36F3"/>
    <w:rsid w:val="005C38D9"/>
    <w:rsid w:val="005D3954"/>
    <w:rsid w:val="005E0C56"/>
    <w:rsid w:val="005E1C1F"/>
    <w:rsid w:val="005E3B6F"/>
    <w:rsid w:val="005E76F5"/>
    <w:rsid w:val="005F17E1"/>
    <w:rsid w:val="005F19BC"/>
    <w:rsid w:val="005F4128"/>
    <w:rsid w:val="005F5537"/>
    <w:rsid w:val="006162BE"/>
    <w:rsid w:val="00616F08"/>
    <w:rsid w:val="00621DC3"/>
    <w:rsid w:val="00621EDD"/>
    <w:rsid w:val="006236B1"/>
    <w:rsid w:val="00636A61"/>
    <w:rsid w:val="00637912"/>
    <w:rsid w:val="0064008B"/>
    <w:rsid w:val="00644DA4"/>
    <w:rsid w:val="00650DAC"/>
    <w:rsid w:val="00662A04"/>
    <w:rsid w:val="00672122"/>
    <w:rsid w:val="006742FB"/>
    <w:rsid w:val="00675972"/>
    <w:rsid w:val="00676842"/>
    <w:rsid w:val="00685097"/>
    <w:rsid w:val="00686305"/>
    <w:rsid w:val="006874CC"/>
    <w:rsid w:val="006945DA"/>
    <w:rsid w:val="006965EC"/>
    <w:rsid w:val="00696750"/>
    <w:rsid w:val="006A0397"/>
    <w:rsid w:val="006A6E18"/>
    <w:rsid w:val="006A7127"/>
    <w:rsid w:val="006B1CC4"/>
    <w:rsid w:val="006B6B9F"/>
    <w:rsid w:val="006C2740"/>
    <w:rsid w:val="006E0973"/>
    <w:rsid w:val="006E09DA"/>
    <w:rsid w:val="006E1F4F"/>
    <w:rsid w:val="006F5C49"/>
    <w:rsid w:val="006F7119"/>
    <w:rsid w:val="006F7E1F"/>
    <w:rsid w:val="0070160F"/>
    <w:rsid w:val="00702ACB"/>
    <w:rsid w:val="00703F98"/>
    <w:rsid w:val="00710F53"/>
    <w:rsid w:val="007111DC"/>
    <w:rsid w:val="00713416"/>
    <w:rsid w:val="00722459"/>
    <w:rsid w:val="00726155"/>
    <w:rsid w:val="00737CAC"/>
    <w:rsid w:val="00741E40"/>
    <w:rsid w:val="007442F1"/>
    <w:rsid w:val="00746A03"/>
    <w:rsid w:val="007631CB"/>
    <w:rsid w:val="00774A2B"/>
    <w:rsid w:val="00786DAC"/>
    <w:rsid w:val="007A0C10"/>
    <w:rsid w:val="007A6CE0"/>
    <w:rsid w:val="007A7143"/>
    <w:rsid w:val="007B0208"/>
    <w:rsid w:val="007B12B6"/>
    <w:rsid w:val="007B5BFB"/>
    <w:rsid w:val="007B65B0"/>
    <w:rsid w:val="007C4129"/>
    <w:rsid w:val="007C5288"/>
    <w:rsid w:val="007C57E2"/>
    <w:rsid w:val="007C6BED"/>
    <w:rsid w:val="007D0F6A"/>
    <w:rsid w:val="007D6635"/>
    <w:rsid w:val="007E4E23"/>
    <w:rsid w:val="007E5D5E"/>
    <w:rsid w:val="007E6EE4"/>
    <w:rsid w:val="007F49A7"/>
    <w:rsid w:val="007F4C2F"/>
    <w:rsid w:val="00801AC5"/>
    <w:rsid w:val="008024C5"/>
    <w:rsid w:val="00804D3C"/>
    <w:rsid w:val="0080534D"/>
    <w:rsid w:val="0080745C"/>
    <w:rsid w:val="00815EB3"/>
    <w:rsid w:val="00822B5F"/>
    <w:rsid w:val="00824861"/>
    <w:rsid w:val="0084045F"/>
    <w:rsid w:val="00845053"/>
    <w:rsid w:val="0084598F"/>
    <w:rsid w:val="00853C03"/>
    <w:rsid w:val="00854ADA"/>
    <w:rsid w:val="00857414"/>
    <w:rsid w:val="00860262"/>
    <w:rsid w:val="008824ED"/>
    <w:rsid w:val="00882F4E"/>
    <w:rsid w:val="00885817"/>
    <w:rsid w:val="008940D6"/>
    <w:rsid w:val="00894C4F"/>
    <w:rsid w:val="008A346D"/>
    <w:rsid w:val="008A5F0E"/>
    <w:rsid w:val="008A637F"/>
    <w:rsid w:val="008B6D76"/>
    <w:rsid w:val="008C0794"/>
    <w:rsid w:val="008C2BED"/>
    <w:rsid w:val="008C4889"/>
    <w:rsid w:val="008C53D4"/>
    <w:rsid w:val="008C7B2C"/>
    <w:rsid w:val="008D0169"/>
    <w:rsid w:val="008D33EF"/>
    <w:rsid w:val="008D4A08"/>
    <w:rsid w:val="008D4EA7"/>
    <w:rsid w:val="008E0422"/>
    <w:rsid w:val="008E3342"/>
    <w:rsid w:val="008F00B1"/>
    <w:rsid w:val="009164C8"/>
    <w:rsid w:val="00917EAD"/>
    <w:rsid w:val="00924B2A"/>
    <w:rsid w:val="00926123"/>
    <w:rsid w:val="009401D8"/>
    <w:rsid w:val="00942D59"/>
    <w:rsid w:val="00943F34"/>
    <w:rsid w:val="00945F79"/>
    <w:rsid w:val="009471CC"/>
    <w:rsid w:val="00960C4E"/>
    <w:rsid w:val="009644D4"/>
    <w:rsid w:val="009667F9"/>
    <w:rsid w:val="00985238"/>
    <w:rsid w:val="00991DA8"/>
    <w:rsid w:val="00992877"/>
    <w:rsid w:val="00995601"/>
    <w:rsid w:val="009A4A2B"/>
    <w:rsid w:val="009B04E6"/>
    <w:rsid w:val="009B2A3E"/>
    <w:rsid w:val="009C62B9"/>
    <w:rsid w:val="009C698D"/>
    <w:rsid w:val="009E60EA"/>
    <w:rsid w:val="009E6EEE"/>
    <w:rsid w:val="009F72C2"/>
    <w:rsid w:val="00A00BAD"/>
    <w:rsid w:val="00A0136D"/>
    <w:rsid w:val="00A02446"/>
    <w:rsid w:val="00A04943"/>
    <w:rsid w:val="00A063F8"/>
    <w:rsid w:val="00A10B8F"/>
    <w:rsid w:val="00A25AF4"/>
    <w:rsid w:val="00A34F34"/>
    <w:rsid w:val="00A36E0D"/>
    <w:rsid w:val="00A401C7"/>
    <w:rsid w:val="00A52C5C"/>
    <w:rsid w:val="00A52E6C"/>
    <w:rsid w:val="00A557FD"/>
    <w:rsid w:val="00A55C07"/>
    <w:rsid w:val="00A70EA8"/>
    <w:rsid w:val="00A73975"/>
    <w:rsid w:val="00A8063A"/>
    <w:rsid w:val="00A81E3F"/>
    <w:rsid w:val="00A82011"/>
    <w:rsid w:val="00A82064"/>
    <w:rsid w:val="00A86597"/>
    <w:rsid w:val="00A8784C"/>
    <w:rsid w:val="00A9657D"/>
    <w:rsid w:val="00AA4A89"/>
    <w:rsid w:val="00AA7E93"/>
    <w:rsid w:val="00AC6401"/>
    <w:rsid w:val="00AD0DEB"/>
    <w:rsid w:val="00AE15EB"/>
    <w:rsid w:val="00AE59C0"/>
    <w:rsid w:val="00AF2D45"/>
    <w:rsid w:val="00AF3334"/>
    <w:rsid w:val="00B02BBF"/>
    <w:rsid w:val="00B0693C"/>
    <w:rsid w:val="00B07FC9"/>
    <w:rsid w:val="00B1533C"/>
    <w:rsid w:val="00B15A2E"/>
    <w:rsid w:val="00B237C0"/>
    <w:rsid w:val="00B24DA5"/>
    <w:rsid w:val="00B26C89"/>
    <w:rsid w:val="00B34FF8"/>
    <w:rsid w:val="00B37BF8"/>
    <w:rsid w:val="00B412F6"/>
    <w:rsid w:val="00B4160F"/>
    <w:rsid w:val="00B440FE"/>
    <w:rsid w:val="00B502A6"/>
    <w:rsid w:val="00B61E47"/>
    <w:rsid w:val="00B702E4"/>
    <w:rsid w:val="00B7264B"/>
    <w:rsid w:val="00B7527A"/>
    <w:rsid w:val="00B76C2F"/>
    <w:rsid w:val="00BA09B4"/>
    <w:rsid w:val="00BA3C65"/>
    <w:rsid w:val="00BA56D8"/>
    <w:rsid w:val="00BA57AE"/>
    <w:rsid w:val="00BA7766"/>
    <w:rsid w:val="00BC358F"/>
    <w:rsid w:val="00BC60B2"/>
    <w:rsid w:val="00BD2B84"/>
    <w:rsid w:val="00BD634C"/>
    <w:rsid w:val="00BE287E"/>
    <w:rsid w:val="00BF26B6"/>
    <w:rsid w:val="00BF585F"/>
    <w:rsid w:val="00C121C5"/>
    <w:rsid w:val="00C14819"/>
    <w:rsid w:val="00C15EBB"/>
    <w:rsid w:val="00C16FDE"/>
    <w:rsid w:val="00C219EE"/>
    <w:rsid w:val="00C23534"/>
    <w:rsid w:val="00C30ED4"/>
    <w:rsid w:val="00C36873"/>
    <w:rsid w:val="00C41116"/>
    <w:rsid w:val="00C513DC"/>
    <w:rsid w:val="00C56544"/>
    <w:rsid w:val="00C56B3F"/>
    <w:rsid w:val="00C8497D"/>
    <w:rsid w:val="00C8708E"/>
    <w:rsid w:val="00C92DA0"/>
    <w:rsid w:val="00CA3734"/>
    <w:rsid w:val="00CA7F99"/>
    <w:rsid w:val="00CB0760"/>
    <w:rsid w:val="00CB1EAB"/>
    <w:rsid w:val="00CB380D"/>
    <w:rsid w:val="00CC2D99"/>
    <w:rsid w:val="00CC424A"/>
    <w:rsid w:val="00CD6719"/>
    <w:rsid w:val="00CE0DA4"/>
    <w:rsid w:val="00CE1940"/>
    <w:rsid w:val="00CF14EF"/>
    <w:rsid w:val="00CF4711"/>
    <w:rsid w:val="00D015D3"/>
    <w:rsid w:val="00D046BF"/>
    <w:rsid w:val="00D05BDD"/>
    <w:rsid w:val="00D26D27"/>
    <w:rsid w:val="00D4643D"/>
    <w:rsid w:val="00D477D2"/>
    <w:rsid w:val="00D52C95"/>
    <w:rsid w:val="00D5595C"/>
    <w:rsid w:val="00D62CE2"/>
    <w:rsid w:val="00D62FDF"/>
    <w:rsid w:val="00D63441"/>
    <w:rsid w:val="00D6357C"/>
    <w:rsid w:val="00D638ED"/>
    <w:rsid w:val="00D72114"/>
    <w:rsid w:val="00D771DB"/>
    <w:rsid w:val="00D853F1"/>
    <w:rsid w:val="00D87657"/>
    <w:rsid w:val="00D91DAC"/>
    <w:rsid w:val="00D93691"/>
    <w:rsid w:val="00DA0B00"/>
    <w:rsid w:val="00DB2ABB"/>
    <w:rsid w:val="00DB611D"/>
    <w:rsid w:val="00DC1626"/>
    <w:rsid w:val="00DC34F7"/>
    <w:rsid w:val="00DC47E8"/>
    <w:rsid w:val="00DC5075"/>
    <w:rsid w:val="00DD0535"/>
    <w:rsid w:val="00DF5E29"/>
    <w:rsid w:val="00E140FD"/>
    <w:rsid w:val="00E177C7"/>
    <w:rsid w:val="00E21093"/>
    <w:rsid w:val="00E22714"/>
    <w:rsid w:val="00E3536E"/>
    <w:rsid w:val="00E44EB5"/>
    <w:rsid w:val="00E45D67"/>
    <w:rsid w:val="00E5375D"/>
    <w:rsid w:val="00E558A8"/>
    <w:rsid w:val="00E718CB"/>
    <w:rsid w:val="00E73024"/>
    <w:rsid w:val="00E75CC4"/>
    <w:rsid w:val="00E80504"/>
    <w:rsid w:val="00E81409"/>
    <w:rsid w:val="00E93278"/>
    <w:rsid w:val="00E93FA9"/>
    <w:rsid w:val="00E9526F"/>
    <w:rsid w:val="00EA0538"/>
    <w:rsid w:val="00EA20B1"/>
    <w:rsid w:val="00EA23C7"/>
    <w:rsid w:val="00EA4337"/>
    <w:rsid w:val="00EA74B5"/>
    <w:rsid w:val="00EB3799"/>
    <w:rsid w:val="00EB4699"/>
    <w:rsid w:val="00EB6759"/>
    <w:rsid w:val="00EC050E"/>
    <w:rsid w:val="00EC1593"/>
    <w:rsid w:val="00EC2A2D"/>
    <w:rsid w:val="00EE0E76"/>
    <w:rsid w:val="00EE2F72"/>
    <w:rsid w:val="00EE383D"/>
    <w:rsid w:val="00F07E37"/>
    <w:rsid w:val="00F07EE3"/>
    <w:rsid w:val="00F121BB"/>
    <w:rsid w:val="00F12F81"/>
    <w:rsid w:val="00F1560D"/>
    <w:rsid w:val="00F40985"/>
    <w:rsid w:val="00F418EB"/>
    <w:rsid w:val="00F43567"/>
    <w:rsid w:val="00F529D8"/>
    <w:rsid w:val="00F71FFD"/>
    <w:rsid w:val="00F72C3E"/>
    <w:rsid w:val="00F809CF"/>
    <w:rsid w:val="00F8156D"/>
    <w:rsid w:val="00F81875"/>
    <w:rsid w:val="00F92AC5"/>
    <w:rsid w:val="00F93F92"/>
    <w:rsid w:val="00F946EE"/>
    <w:rsid w:val="00FA1F7D"/>
    <w:rsid w:val="00FA2549"/>
    <w:rsid w:val="00FA4942"/>
    <w:rsid w:val="00FA6A38"/>
    <w:rsid w:val="00FB3BB6"/>
    <w:rsid w:val="00FB4E6B"/>
    <w:rsid w:val="00FC2C4A"/>
    <w:rsid w:val="00FC57CC"/>
    <w:rsid w:val="00FC6197"/>
    <w:rsid w:val="00FD0500"/>
    <w:rsid w:val="00FE4C9D"/>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FC3636F"/>
  <w15:docId w15:val="{5E201E9C-4C5F-4353-8EE0-655D88F6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824ED"/>
    <w:rPr>
      <w:rFonts w:ascii="Calibri" w:eastAsiaTheme="minorHAnsi" w:hAnsi="Calibri"/>
      <w:sz w:val="22"/>
      <w:szCs w:val="22"/>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uiPriority w:val="6"/>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uiPriority w:val="6"/>
    <w:rsid w:val="00B4160F"/>
    <w:rPr>
      <w:rFonts w:ascii="Calibri" w:hAnsi="Calibri"/>
      <w:sz w:val="24"/>
      <w:lang w:eastAsia="en-US"/>
    </w:rPr>
  </w:style>
  <w:style w:type="paragraph" w:customStyle="1" w:styleId="akpasia3">
    <w:name w:val="akpasia3"/>
    <w:basedOn w:val="akpperus"/>
    <w:uiPriority w:val="6"/>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A81E3F"/>
    <w:rPr>
      <w:rFonts w:ascii="Tahoma" w:hAnsi="Tahoma" w:cs="Tahoma"/>
      <w:sz w:val="16"/>
      <w:szCs w:val="16"/>
    </w:rPr>
  </w:style>
  <w:style w:type="character" w:customStyle="1" w:styleId="SelitetekstiChar">
    <w:name w:val="Seliteteksti Char"/>
    <w:basedOn w:val="Kappaleenoletusfontti"/>
    <w:link w:val="Seliteteksti"/>
    <w:rsid w:val="00A81E3F"/>
    <w:rPr>
      <w:rFonts w:ascii="Tahoma" w:hAnsi="Tahoma" w:cs="Tahoma"/>
      <w:sz w:val="16"/>
      <w:szCs w:val="16"/>
      <w:lang w:eastAsia="en-US"/>
    </w:rPr>
  </w:style>
  <w:style w:type="paragraph" w:customStyle="1" w:styleId="VNLeip1kappale">
    <w:name w:val="VN_Leipä 1. kappale"/>
    <w:basedOn w:val="Normaali"/>
    <w:uiPriority w:val="99"/>
    <w:qFormat/>
    <w:rsid w:val="001A2F29"/>
    <w:pPr>
      <w:spacing w:before="240" w:after="320" w:line="290" w:lineRule="atLeast"/>
    </w:pPr>
    <w:rPr>
      <w:rFonts w:ascii="Arial" w:eastAsia="Times New Roman" w:hAnsi="Arial" w:cs="Myriad Pro"/>
      <w:spacing w:val="1"/>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9209">
      <w:bodyDiv w:val="1"/>
      <w:marLeft w:val="0"/>
      <w:marRight w:val="0"/>
      <w:marTop w:val="0"/>
      <w:marBottom w:val="0"/>
      <w:divBdr>
        <w:top w:val="none" w:sz="0" w:space="0" w:color="auto"/>
        <w:left w:val="none" w:sz="0" w:space="0" w:color="auto"/>
        <w:bottom w:val="none" w:sz="0" w:space="0" w:color="auto"/>
        <w:right w:val="none" w:sz="0" w:space="0" w:color="auto"/>
      </w:divBdr>
    </w:div>
    <w:div w:id="8930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B394-6576-4477-9589-37E4EEF2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941</Words>
  <Characters>7627</Characters>
  <Application>Microsoft Office Word</Application>
  <DocSecurity>0</DocSecurity>
  <Lines>63</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Mohell Ulla</dc:creator>
  <cp:lastModifiedBy>Kohvakka Anne (OM)</cp:lastModifiedBy>
  <cp:revision>7</cp:revision>
  <cp:lastPrinted>2018-03-06T14:07:00Z</cp:lastPrinted>
  <dcterms:created xsi:type="dcterms:W3CDTF">2021-11-26T09:10:00Z</dcterms:created>
  <dcterms:modified xsi:type="dcterms:W3CDTF">2021-12-21T13:21:00Z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LAUSUNTOPYYNTÖ</vt:lpwstr>
  </property>
  <property fmtid="{D5CDD505-2E9C-101B-9397-08002B2CF9AE}" pid="7" name="DC.Language">
    <vt:lpwstr>fi</vt:lpwstr>
  </property>
  <property fmtid="{D5CDD505-2E9C-101B-9397-08002B2CF9AE}" pid="8" name="DC.Date.Created">
    <vt:lpwstr>20170411</vt:lpwstr>
  </property>
  <property fmtid="{D5CDD505-2E9C-101B-9397-08002B2CF9AE}" pid="9" name="DC.Identifier">
    <vt:lpwstr/>
  </property>
  <property fmtid="{D5CDD505-2E9C-101B-9397-08002B2CF9AE}" pid="10" name="DC.Identifier.Type">
    <vt:lpwstr>2/632/2017</vt:lpwstr>
  </property>
  <property fmtid="{D5CDD505-2E9C-101B-9397-08002B2CF9AE}" pid="11" name="DC.Creator.PersonalName">
    <vt:lpwstr>Ulla</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Ulla</vt:lpwstr>
  </property>
  <property fmtid="{D5CDD505-2E9C-101B-9397-08002B2CF9AE}" pid="21" name="DC.Identifier.FilePath">
    <vt:lpwstr/>
  </property>
  <property fmtid="{D5CDD505-2E9C-101B-9397-08002B2CF9AE}" pid="22" name="DC.Title">
    <vt:lpwstr>Oikeusministeriön asetus tutkintavankiloina toimivista vankioista</vt:lpwstr>
  </property>
</Properties>
</file>