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192A" w14:textId="77777777" w:rsidR="008C3E55" w:rsidRPr="00D962EC" w:rsidRDefault="008C3E55" w:rsidP="00D962EC">
      <w:pPr>
        <w:pStyle w:val="AKPnormaali0"/>
      </w:pPr>
      <w:bookmarkStart w:id="0" w:name="_GoBack"/>
      <w:bookmarkEnd w:id="0"/>
    </w:p>
    <w:p w14:paraId="513D2A83" w14:textId="77777777" w:rsidR="00D962EC" w:rsidRPr="00D962EC" w:rsidRDefault="00D962EC" w:rsidP="00D962EC">
      <w:pPr>
        <w:pStyle w:val="AKPnormaali0"/>
      </w:pPr>
    </w:p>
    <w:p w14:paraId="3294BDA8" w14:textId="77777777" w:rsidR="00D962EC" w:rsidRPr="00D962EC" w:rsidRDefault="00D962EC" w:rsidP="00D962EC">
      <w:pPr>
        <w:pStyle w:val="akpasia3"/>
      </w:pPr>
      <w:r w:rsidRPr="00D962EC">
        <w:rPr>
          <w:b w:val="0"/>
        </w:rPr>
        <w:t>Vaarallisimpien väkivaltarikollisten vapauttaminen</w:t>
      </w:r>
    </w:p>
    <w:p w14:paraId="0F3C9640" w14:textId="77777777" w:rsidR="00D962EC" w:rsidRPr="00D962EC" w:rsidRDefault="00D962EC" w:rsidP="00D962EC">
      <w:pPr>
        <w:pStyle w:val="AKPnormaali0"/>
      </w:pPr>
    </w:p>
    <w:p w14:paraId="225CBBEA" w14:textId="77777777" w:rsidR="00D962EC" w:rsidRPr="00D962EC" w:rsidRDefault="003573AA" w:rsidP="00D962EC">
      <w:pPr>
        <w:pStyle w:val="AKPnormaali0"/>
      </w:pPr>
      <w:r>
        <w:t>Aika</w:t>
      </w:r>
      <w:r>
        <w:tab/>
      </w:r>
      <w:r>
        <w:tab/>
        <w:t>Perjantai</w:t>
      </w:r>
      <w:r w:rsidR="008B46B9">
        <w:t xml:space="preserve"> </w:t>
      </w:r>
      <w:r>
        <w:t>1.10</w:t>
      </w:r>
      <w:r w:rsidR="00D962EC" w:rsidRPr="00D962EC">
        <w:t>.2021</w:t>
      </w:r>
      <w:r>
        <w:t xml:space="preserve"> klo 9-11</w:t>
      </w:r>
    </w:p>
    <w:p w14:paraId="5AA1CF5B" w14:textId="77777777" w:rsidR="00D962EC" w:rsidRPr="00D962EC" w:rsidRDefault="00D962EC" w:rsidP="00D962EC">
      <w:pPr>
        <w:pStyle w:val="AKPleipteksti"/>
      </w:pPr>
    </w:p>
    <w:p w14:paraId="0C9CBD9D" w14:textId="77777777" w:rsidR="00D962EC" w:rsidRDefault="00D962EC" w:rsidP="00453AA0">
      <w:pPr>
        <w:pStyle w:val="AKPnormaali0"/>
      </w:pPr>
      <w:r w:rsidRPr="00D962EC">
        <w:t>Paikka</w:t>
      </w:r>
      <w:r w:rsidRPr="00D962EC">
        <w:tab/>
      </w:r>
      <w:r w:rsidRPr="00D962EC">
        <w:tab/>
        <w:t>Skype-kokous</w:t>
      </w:r>
    </w:p>
    <w:p w14:paraId="7422E48F" w14:textId="77777777" w:rsidR="00453AA0" w:rsidRDefault="00453AA0" w:rsidP="00453AA0">
      <w:pPr>
        <w:pStyle w:val="AKPnormaali0"/>
      </w:pPr>
    </w:p>
    <w:p w14:paraId="5BB28442" w14:textId="77777777" w:rsidR="00B579C4" w:rsidRDefault="00453AA0" w:rsidP="003573AA">
      <w:pPr>
        <w:pStyle w:val="AKPnormaali0"/>
      </w:pPr>
      <w:r>
        <w:t xml:space="preserve">Läsnä                                </w:t>
      </w:r>
      <w:r w:rsidR="00B579C4">
        <w:t xml:space="preserve"> </w:t>
      </w:r>
    </w:p>
    <w:p w14:paraId="79A72873" w14:textId="6B309403" w:rsidR="00453AA0" w:rsidRDefault="00B579C4" w:rsidP="003B60F2">
      <w:pPr>
        <w:pStyle w:val="AKPnormaali0"/>
        <w:ind w:firstLine="1298"/>
      </w:pPr>
      <w:r>
        <w:t xml:space="preserve">                     </w:t>
      </w:r>
      <w:r w:rsidR="00453AA0">
        <w:t>Mirja Salonen (pj.)</w:t>
      </w:r>
    </w:p>
    <w:p w14:paraId="1CC7B033" w14:textId="77777777" w:rsidR="00DA6608" w:rsidRDefault="00DA6608" w:rsidP="00267210">
      <w:pPr>
        <w:pStyle w:val="AKPnormaali0"/>
        <w:ind w:left="1298" w:firstLine="1298"/>
      </w:pPr>
      <w:r>
        <w:t>Marja Salomaa</w:t>
      </w:r>
    </w:p>
    <w:p w14:paraId="33BF6813" w14:textId="5AE4E850" w:rsidR="00453AA0" w:rsidRDefault="00453AA0" w:rsidP="00453AA0">
      <w:pPr>
        <w:pStyle w:val="AKPnormaali0"/>
        <w:ind w:left="2596"/>
      </w:pPr>
      <w:r>
        <w:t>Terhi Mattila</w:t>
      </w:r>
    </w:p>
    <w:p w14:paraId="1AB127F8" w14:textId="5C402DF5" w:rsidR="00021FC8" w:rsidRDefault="00021FC8" w:rsidP="00453AA0">
      <w:pPr>
        <w:pStyle w:val="AKPnormaali0"/>
        <w:ind w:left="2596"/>
      </w:pPr>
      <w:r>
        <w:t>Hanna Kaarre</w:t>
      </w:r>
    </w:p>
    <w:p w14:paraId="510868AF" w14:textId="77777777" w:rsidR="00453AA0" w:rsidRDefault="00453AA0" w:rsidP="00453AA0">
      <w:pPr>
        <w:pStyle w:val="AKPnormaali0"/>
        <w:ind w:left="2596"/>
      </w:pPr>
      <w:r>
        <w:t>Sami Ryhänen</w:t>
      </w:r>
    </w:p>
    <w:p w14:paraId="4AA4DBDD" w14:textId="77777777" w:rsidR="00453AA0" w:rsidRDefault="00453AA0" w:rsidP="00453AA0">
      <w:pPr>
        <w:pStyle w:val="AKPnormaali0"/>
        <w:ind w:left="2596"/>
      </w:pPr>
      <w:r>
        <w:t>Hannu Säävälä</w:t>
      </w:r>
    </w:p>
    <w:p w14:paraId="31938268" w14:textId="77777777" w:rsidR="00DA6608" w:rsidRDefault="00DA6608" w:rsidP="00453AA0">
      <w:pPr>
        <w:pStyle w:val="AKPnormaali0"/>
        <w:ind w:left="2596"/>
      </w:pPr>
      <w:r>
        <w:t>Kimmo Nuotio</w:t>
      </w:r>
    </w:p>
    <w:p w14:paraId="02FE9073" w14:textId="77777777" w:rsidR="00453AA0" w:rsidRDefault="00453AA0" w:rsidP="00453AA0">
      <w:pPr>
        <w:pStyle w:val="AKPnormaali0"/>
        <w:ind w:left="2596"/>
      </w:pPr>
      <w:r>
        <w:t>Paulina Tallroth</w:t>
      </w:r>
    </w:p>
    <w:p w14:paraId="7AF835E2" w14:textId="77777777" w:rsidR="00453AA0" w:rsidRDefault="003573AA" w:rsidP="00453AA0">
      <w:pPr>
        <w:pStyle w:val="AKPnormaali0"/>
        <w:ind w:left="2596"/>
      </w:pPr>
      <w:r>
        <w:t>Kaisa Tammi</w:t>
      </w:r>
    </w:p>
    <w:p w14:paraId="40E858BE" w14:textId="3B4ED2F9" w:rsidR="00B754B8" w:rsidRDefault="00DA6608" w:rsidP="00364BC8">
      <w:pPr>
        <w:pStyle w:val="AKPnormaali0"/>
        <w:ind w:left="1298" w:firstLine="1298"/>
      </w:pPr>
      <w:r>
        <w:t>Helena Vorma</w:t>
      </w:r>
    </w:p>
    <w:p w14:paraId="44338ED2" w14:textId="7D2BE944" w:rsidR="00506F89" w:rsidRDefault="00CF0030" w:rsidP="00364BC8">
      <w:pPr>
        <w:pStyle w:val="AKPnormaali0"/>
        <w:ind w:left="1298" w:firstLine="1298"/>
      </w:pPr>
      <w:r>
        <w:t xml:space="preserve">Aulikki </w:t>
      </w:r>
      <w:r w:rsidR="003573AA">
        <w:t>Ahlgren-Rimpiläinen (osan kokouksesta)</w:t>
      </w:r>
    </w:p>
    <w:p w14:paraId="08FAED14" w14:textId="2E364DB8" w:rsidR="003573AA" w:rsidRDefault="00B75DDB" w:rsidP="00453AA0">
      <w:pPr>
        <w:pStyle w:val="AKPnormaali0"/>
        <w:ind w:left="2596"/>
      </w:pPr>
      <w:r>
        <w:t xml:space="preserve"> </w:t>
      </w:r>
    </w:p>
    <w:p w14:paraId="1D65C321" w14:textId="77777777" w:rsidR="00506F89" w:rsidRDefault="00453DAF" w:rsidP="00453AA0">
      <w:pPr>
        <w:pStyle w:val="AKPnormaali0"/>
        <w:ind w:left="2596"/>
      </w:pPr>
      <w:r>
        <w:t>Anne Kohvakka (siht.)</w:t>
      </w:r>
    </w:p>
    <w:p w14:paraId="63FB7891" w14:textId="77777777" w:rsidR="00506F89" w:rsidRDefault="00506F89" w:rsidP="00506F89">
      <w:pPr>
        <w:pStyle w:val="AKPnormaali0"/>
      </w:pPr>
    </w:p>
    <w:p w14:paraId="414D39A1" w14:textId="77777777" w:rsidR="00506F89" w:rsidRDefault="00506F89" w:rsidP="00506F89">
      <w:pPr>
        <w:pStyle w:val="AKPnormaali0"/>
      </w:pPr>
    </w:p>
    <w:p w14:paraId="4AA89EFE" w14:textId="77777777" w:rsidR="00506F89" w:rsidRPr="007D5A3D" w:rsidRDefault="00506F89" w:rsidP="00506F89">
      <w:pPr>
        <w:pStyle w:val="AKPnormaali0"/>
        <w:rPr>
          <w:rFonts w:ascii="Times New Roman" w:hAnsi="Times New Roman"/>
          <w:b/>
          <w:sz w:val="24"/>
          <w:szCs w:val="24"/>
        </w:rPr>
      </w:pPr>
      <w:r w:rsidRPr="007D5A3D">
        <w:rPr>
          <w:rFonts w:ascii="Times New Roman" w:hAnsi="Times New Roman"/>
          <w:b/>
          <w:sz w:val="24"/>
          <w:szCs w:val="24"/>
        </w:rPr>
        <w:t>1. Kokouksen avaus</w:t>
      </w:r>
    </w:p>
    <w:p w14:paraId="41E85761" w14:textId="77777777" w:rsidR="00506F89" w:rsidRPr="007D5A3D" w:rsidRDefault="00506F89" w:rsidP="00506F89">
      <w:pPr>
        <w:pStyle w:val="AKPnormaali0"/>
        <w:rPr>
          <w:rFonts w:ascii="Times New Roman" w:hAnsi="Times New Roman"/>
          <w:sz w:val="24"/>
          <w:szCs w:val="24"/>
        </w:rPr>
      </w:pPr>
    </w:p>
    <w:p w14:paraId="096D0DAB" w14:textId="0B7B2335" w:rsidR="00B95E32" w:rsidRPr="007D5A3D" w:rsidRDefault="00506F89" w:rsidP="003573AA">
      <w:pPr>
        <w:pStyle w:val="AKPnormaali0"/>
        <w:jc w:val="both"/>
        <w:rPr>
          <w:rFonts w:ascii="Times New Roman" w:hAnsi="Times New Roman"/>
          <w:sz w:val="24"/>
          <w:szCs w:val="24"/>
        </w:rPr>
      </w:pPr>
      <w:r w:rsidRPr="007D5A3D">
        <w:rPr>
          <w:rFonts w:ascii="Times New Roman" w:hAnsi="Times New Roman"/>
          <w:sz w:val="24"/>
          <w:szCs w:val="24"/>
        </w:rPr>
        <w:t xml:space="preserve">Puheenjohtaja avasi kokouksen </w:t>
      </w:r>
      <w:r w:rsidR="003573AA" w:rsidRPr="007D5A3D">
        <w:rPr>
          <w:rFonts w:ascii="Times New Roman" w:hAnsi="Times New Roman"/>
          <w:sz w:val="24"/>
          <w:szCs w:val="24"/>
        </w:rPr>
        <w:t xml:space="preserve">kertoen Helsingin hovioikeuden, Rikosseuraamuslaitoksen ja Vankiterveydenhuollon </w:t>
      </w:r>
      <w:r w:rsidR="007D5A3D">
        <w:rPr>
          <w:rFonts w:ascii="Times New Roman" w:hAnsi="Times New Roman"/>
          <w:sz w:val="24"/>
          <w:szCs w:val="24"/>
        </w:rPr>
        <w:t xml:space="preserve">yksikön </w:t>
      </w:r>
      <w:r w:rsidR="006624AE" w:rsidRPr="007D5A3D">
        <w:rPr>
          <w:rFonts w:ascii="Times New Roman" w:hAnsi="Times New Roman"/>
          <w:sz w:val="24"/>
          <w:szCs w:val="24"/>
        </w:rPr>
        <w:t>yhteistyötapaamisesta. Edellä mainitut tahot tapaavat aika ajoin keskustellen yhteisty</w:t>
      </w:r>
      <w:r w:rsidR="007D5A3D">
        <w:rPr>
          <w:rFonts w:ascii="Times New Roman" w:hAnsi="Times New Roman"/>
          <w:sz w:val="24"/>
          <w:szCs w:val="24"/>
        </w:rPr>
        <w:t>ökäytännöistä elinkautisvankien ja</w:t>
      </w:r>
      <w:r w:rsidR="006624AE" w:rsidRPr="007D5A3D">
        <w:rPr>
          <w:rFonts w:ascii="Times New Roman" w:hAnsi="Times New Roman"/>
          <w:sz w:val="24"/>
          <w:szCs w:val="24"/>
        </w:rPr>
        <w:t xml:space="preserve"> koko ra</w:t>
      </w:r>
      <w:r w:rsidR="007D5A3D">
        <w:rPr>
          <w:rFonts w:ascii="Times New Roman" w:hAnsi="Times New Roman"/>
          <w:sz w:val="24"/>
          <w:szCs w:val="24"/>
        </w:rPr>
        <w:t xml:space="preserve">ngaistusta suorittavien </w:t>
      </w:r>
      <w:r w:rsidR="006624AE" w:rsidRPr="007D5A3D">
        <w:rPr>
          <w:rFonts w:ascii="Times New Roman" w:hAnsi="Times New Roman"/>
          <w:sz w:val="24"/>
          <w:szCs w:val="24"/>
        </w:rPr>
        <w:t>vapauttamiseen liittyen. Salonen oli kertonut kokouksessa työryhmän työstä.</w:t>
      </w:r>
    </w:p>
    <w:p w14:paraId="37B1FC0A" w14:textId="77777777" w:rsidR="00C40B0E" w:rsidRPr="007D5A3D" w:rsidRDefault="00C40B0E" w:rsidP="003573AA">
      <w:pPr>
        <w:pStyle w:val="AKPnormaali0"/>
        <w:jc w:val="both"/>
        <w:rPr>
          <w:rFonts w:ascii="Times New Roman" w:hAnsi="Times New Roman"/>
          <w:sz w:val="24"/>
          <w:szCs w:val="24"/>
        </w:rPr>
      </w:pPr>
    </w:p>
    <w:p w14:paraId="421ED7D6" w14:textId="4FCFA612" w:rsidR="00C40B0E" w:rsidRDefault="00C40B0E" w:rsidP="003573AA">
      <w:pPr>
        <w:pStyle w:val="AKPnormaali0"/>
        <w:jc w:val="both"/>
        <w:rPr>
          <w:rFonts w:ascii="Times New Roman" w:hAnsi="Times New Roman"/>
          <w:sz w:val="24"/>
          <w:szCs w:val="24"/>
        </w:rPr>
      </w:pPr>
      <w:r w:rsidRPr="007D5A3D">
        <w:rPr>
          <w:rFonts w:ascii="Times New Roman" w:hAnsi="Times New Roman"/>
          <w:sz w:val="24"/>
          <w:szCs w:val="24"/>
        </w:rPr>
        <w:t xml:space="preserve">Todettiin työryhmän jäsenmuutokset. Asiasta on tehty oikeusministeriössä päätös mikä on jaettu työryhmän jäsenille. </w:t>
      </w:r>
    </w:p>
    <w:p w14:paraId="6C22E371" w14:textId="3F776660" w:rsidR="005E5EC0" w:rsidRDefault="005E5EC0" w:rsidP="003573AA">
      <w:pPr>
        <w:pStyle w:val="AKPnormaali0"/>
        <w:jc w:val="both"/>
        <w:rPr>
          <w:rFonts w:ascii="Times New Roman" w:hAnsi="Times New Roman"/>
          <w:sz w:val="24"/>
          <w:szCs w:val="24"/>
        </w:rPr>
      </w:pPr>
    </w:p>
    <w:p w14:paraId="629F4757" w14:textId="0A013185" w:rsidR="005E5EC0" w:rsidRDefault="005E5EC0" w:rsidP="003573AA">
      <w:pPr>
        <w:pStyle w:val="AKPnormaali0"/>
        <w:jc w:val="both"/>
        <w:rPr>
          <w:rFonts w:ascii="Times New Roman" w:hAnsi="Times New Roman"/>
          <w:sz w:val="24"/>
          <w:szCs w:val="24"/>
        </w:rPr>
      </w:pPr>
    </w:p>
    <w:p w14:paraId="6AD57CE0" w14:textId="77777777" w:rsidR="005E5EC0" w:rsidRPr="007D5A3D" w:rsidRDefault="005E5EC0" w:rsidP="003573AA">
      <w:pPr>
        <w:pStyle w:val="AKPnormaali0"/>
        <w:jc w:val="both"/>
        <w:rPr>
          <w:rFonts w:ascii="Times New Roman" w:hAnsi="Times New Roman"/>
          <w:sz w:val="24"/>
          <w:szCs w:val="24"/>
        </w:rPr>
      </w:pPr>
    </w:p>
    <w:p w14:paraId="344AFC2B" w14:textId="77777777" w:rsidR="00DF226A" w:rsidRPr="007D5A3D" w:rsidRDefault="00DF226A" w:rsidP="00506F89">
      <w:pPr>
        <w:pStyle w:val="AKPnormaali0"/>
        <w:rPr>
          <w:rFonts w:ascii="Times New Roman" w:hAnsi="Times New Roman"/>
          <w:sz w:val="24"/>
          <w:szCs w:val="24"/>
        </w:rPr>
      </w:pPr>
    </w:p>
    <w:p w14:paraId="3BB8C5C7" w14:textId="3D9D70C9" w:rsidR="00DF226A" w:rsidRPr="007D5A3D" w:rsidRDefault="00C40B0E" w:rsidP="00506F89">
      <w:pPr>
        <w:pStyle w:val="AKPnormaali0"/>
        <w:rPr>
          <w:rFonts w:ascii="Times New Roman" w:hAnsi="Times New Roman"/>
          <w:b/>
          <w:sz w:val="24"/>
          <w:szCs w:val="24"/>
        </w:rPr>
      </w:pPr>
      <w:r w:rsidRPr="007D5A3D">
        <w:rPr>
          <w:rFonts w:ascii="Times New Roman" w:hAnsi="Times New Roman"/>
          <w:b/>
          <w:sz w:val="24"/>
          <w:szCs w:val="24"/>
        </w:rPr>
        <w:lastRenderedPageBreak/>
        <w:t>2.</w:t>
      </w:r>
      <w:r w:rsidRPr="007D5A3D">
        <w:rPr>
          <w:rFonts w:ascii="Times New Roman" w:hAnsi="Times New Roman"/>
          <w:sz w:val="24"/>
          <w:szCs w:val="24"/>
        </w:rPr>
        <w:t xml:space="preserve"> </w:t>
      </w:r>
      <w:r w:rsidRPr="007D5A3D">
        <w:rPr>
          <w:rFonts w:ascii="Times New Roman" w:hAnsi="Times New Roman"/>
          <w:b/>
          <w:sz w:val="24"/>
          <w:szCs w:val="24"/>
        </w:rPr>
        <w:t xml:space="preserve">Mielentilatutkimusten väheneminen ja väkivaltarikollisten psykiatrinen hoito </w:t>
      </w:r>
      <w:r w:rsidR="007D5A3D">
        <w:rPr>
          <w:rFonts w:ascii="Times New Roman" w:hAnsi="Times New Roman"/>
          <w:b/>
          <w:sz w:val="24"/>
          <w:szCs w:val="24"/>
        </w:rPr>
        <w:t xml:space="preserve">- </w:t>
      </w:r>
      <w:r w:rsidRPr="007D5A3D">
        <w:rPr>
          <w:rFonts w:ascii="Times New Roman" w:hAnsi="Times New Roman"/>
          <w:b/>
          <w:sz w:val="24"/>
          <w:szCs w:val="24"/>
        </w:rPr>
        <w:t>VN TEAS- hankkeen loppuraportti</w:t>
      </w:r>
    </w:p>
    <w:p w14:paraId="3A883A10" w14:textId="77777777" w:rsidR="00DF226A" w:rsidRPr="007D5A3D" w:rsidRDefault="00DF226A" w:rsidP="00506F89">
      <w:pPr>
        <w:pStyle w:val="AKPnormaali0"/>
        <w:rPr>
          <w:rFonts w:ascii="Times New Roman" w:hAnsi="Times New Roman"/>
          <w:sz w:val="24"/>
          <w:szCs w:val="24"/>
        </w:rPr>
      </w:pPr>
    </w:p>
    <w:p w14:paraId="17283854" w14:textId="2EF5AD9A" w:rsidR="00C40B0E" w:rsidRPr="003B60F2" w:rsidRDefault="00C40B0E" w:rsidP="003B60F2">
      <w:pPr>
        <w:pStyle w:val="Kommentinteksti"/>
        <w:rPr>
          <w:rFonts w:ascii="Times New Roman" w:hAnsi="Times New Roman"/>
          <w:sz w:val="24"/>
          <w:szCs w:val="24"/>
        </w:rPr>
      </w:pPr>
      <w:r w:rsidRPr="007D5A3D">
        <w:rPr>
          <w:rFonts w:ascii="Times New Roman" w:hAnsi="Times New Roman"/>
          <w:sz w:val="24"/>
          <w:szCs w:val="24"/>
        </w:rPr>
        <w:t>Ahlgren-Rimpiläinen esitteli</w:t>
      </w:r>
      <w:r w:rsidR="00B75DDB">
        <w:rPr>
          <w:rFonts w:ascii="Times New Roman" w:hAnsi="Times New Roman"/>
          <w:sz w:val="24"/>
          <w:szCs w:val="24"/>
        </w:rPr>
        <w:t xml:space="preserve"> keväällä 2021</w:t>
      </w:r>
      <w:r w:rsidR="00F73EBD" w:rsidRPr="007D5A3D">
        <w:rPr>
          <w:rFonts w:ascii="Times New Roman" w:hAnsi="Times New Roman"/>
          <w:sz w:val="24"/>
          <w:szCs w:val="24"/>
        </w:rPr>
        <w:t xml:space="preserve"> pä</w:t>
      </w:r>
      <w:r w:rsidR="00A75CAA" w:rsidRPr="007D5A3D">
        <w:rPr>
          <w:rFonts w:ascii="Times New Roman" w:hAnsi="Times New Roman"/>
          <w:sz w:val="24"/>
          <w:szCs w:val="24"/>
        </w:rPr>
        <w:t>ättyneen hankkeen tuloksia ja johtopäätöksiä</w:t>
      </w:r>
      <w:r w:rsidR="00F73EBD" w:rsidRPr="007D5A3D">
        <w:rPr>
          <w:rFonts w:ascii="Times New Roman" w:hAnsi="Times New Roman"/>
          <w:sz w:val="24"/>
          <w:szCs w:val="24"/>
        </w:rPr>
        <w:t xml:space="preserve">. </w:t>
      </w:r>
      <w:r w:rsidR="00D5267C" w:rsidRPr="007D5A3D">
        <w:rPr>
          <w:rFonts w:ascii="Times New Roman" w:hAnsi="Times New Roman"/>
          <w:sz w:val="24"/>
          <w:szCs w:val="24"/>
        </w:rPr>
        <w:t>Keskusteltiin siitä, että a</w:t>
      </w:r>
      <w:r w:rsidR="00AA14CB" w:rsidRPr="007D5A3D">
        <w:rPr>
          <w:rFonts w:ascii="Times New Roman" w:hAnsi="Times New Roman"/>
          <w:sz w:val="24"/>
          <w:szCs w:val="24"/>
        </w:rPr>
        <w:t xml:space="preserve">lentunut syyntakeisuus </w:t>
      </w:r>
      <w:r w:rsidR="00D5267C" w:rsidRPr="007D5A3D">
        <w:rPr>
          <w:rFonts w:ascii="Times New Roman" w:hAnsi="Times New Roman"/>
          <w:sz w:val="24"/>
          <w:szCs w:val="24"/>
        </w:rPr>
        <w:t>ei ole usein tiedossa</w:t>
      </w:r>
      <w:r w:rsidR="0041163C" w:rsidRPr="007D5A3D">
        <w:rPr>
          <w:rFonts w:ascii="Times New Roman" w:hAnsi="Times New Roman"/>
          <w:sz w:val="24"/>
          <w:szCs w:val="24"/>
        </w:rPr>
        <w:t xml:space="preserve"> vankilassa</w:t>
      </w:r>
      <w:r w:rsidR="00D5267C" w:rsidRPr="007D5A3D">
        <w:rPr>
          <w:rFonts w:ascii="Times New Roman" w:hAnsi="Times New Roman"/>
          <w:sz w:val="24"/>
          <w:szCs w:val="24"/>
        </w:rPr>
        <w:t xml:space="preserve">. </w:t>
      </w:r>
      <w:r w:rsidR="00AA14CB" w:rsidRPr="007D5A3D">
        <w:rPr>
          <w:rFonts w:ascii="Times New Roman" w:hAnsi="Times New Roman"/>
          <w:sz w:val="24"/>
          <w:szCs w:val="24"/>
        </w:rPr>
        <w:t xml:space="preserve">Menettelytavat </w:t>
      </w:r>
      <w:r w:rsidR="00607E13" w:rsidRPr="007D5A3D">
        <w:rPr>
          <w:rFonts w:ascii="Times New Roman" w:hAnsi="Times New Roman"/>
          <w:sz w:val="24"/>
          <w:szCs w:val="24"/>
        </w:rPr>
        <w:t xml:space="preserve">ja mahdolliset lainmuutostarpeet </w:t>
      </w:r>
      <w:r w:rsidR="00AA14CB" w:rsidRPr="007D5A3D">
        <w:rPr>
          <w:rFonts w:ascii="Times New Roman" w:hAnsi="Times New Roman"/>
          <w:sz w:val="24"/>
          <w:szCs w:val="24"/>
        </w:rPr>
        <w:t>tarvittavien tietojen siirtymiselle terveydenhuollosta Rikosseuraamuslaitokseen ja Rikosseuraamuslaitoksen sisällä tulee selvittää</w:t>
      </w:r>
      <w:r w:rsidR="009761CE">
        <w:rPr>
          <w:rFonts w:ascii="Times New Roman" w:hAnsi="Times New Roman"/>
          <w:sz w:val="24"/>
          <w:szCs w:val="24"/>
        </w:rPr>
        <w:t xml:space="preserve"> </w:t>
      </w:r>
      <w:r w:rsidR="009761CE" w:rsidRPr="003B60F2">
        <w:rPr>
          <w:rFonts w:ascii="Times New Roman" w:hAnsi="Times New Roman" w:cs="Times New Roman"/>
          <w:sz w:val="24"/>
          <w:szCs w:val="24"/>
        </w:rPr>
        <w:t>mikä edellyttää myös mielentilatutkimuslausunnon aseman ja lausunnon käyttämisestä muuhun tarkoitukseen kuin nykyisellään tarkemmin säätämisestä</w:t>
      </w:r>
      <w:r w:rsidR="00E4222E" w:rsidRPr="003B60F2">
        <w:rPr>
          <w:rFonts w:ascii="Times New Roman" w:hAnsi="Times New Roman" w:cs="Times New Roman"/>
          <w:sz w:val="24"/>
          <w:szCs w:val="24"/>
        </w:rPr>
        <w:t>.</w:t>
      </w:r>
    </w:p>
    <w:p w14:paraId="7D05B10C" w14:textId="77777777" w:rsidR="00E4222E" w:rsidRPr="00C73276" w:rsidRDefault="00E4222E" w:rsidP="00506F89">
      <w:pPr>
        <w:pStyle w:val="AKPnormaali0"/>
        <w:rPr>
          <w:rFonts w:ascii="Times New Roman" w:hAnsi="Times New Roman"/>
          <w:sz w:val="24"/>
          <w:szCs w:val="24"/>
        </w:rPr>
      </w:pPr>
    </w:p>
    <w:p w14:paraId="2696AA68" w14:textId="42BDF385" w:rsidR="003B25C8" w:rsidRPr="003B60F2" w:rsidRDefault="00C73276" w:rsidP="003B60F2">
      <w:pPr>
        <w:pStyle w:val="Kommentinteksti"/>
      </w:pPr>
      <w:r w:rsidRPr="003B60F2">
        <w:rPr>
          <w:rFonts w:ascii="Times New Roman" w:hAnsi="Times New Roman" w:cs="Times New Roman"/>
          <w:sz w:val="24"/>
          <w:szCs w:val="24"/>
        </w:rPr>
        <w:t>K</w:t>
      </w:r>
      <w:r w:rsidR="003B25C8" w:rsidRPr="003B60F2">
        <w:rPr>
          <w:rFonts w:ascii="Times New Roman" w:hAnsi="Times New Roman" w:cs="Times New Roman"/>
          <w:sz w:val="24"/>
          <w:szCs w:val="24"/>
        </w:rPr>
        <w:t>eskusteluissa nousi esille mm. seuraavaa:</w:t>
      </w:r>
      <w:r w:rsidR="00E4222E" w:rsidRPr="007D5A3D">
        <w:rPr>
          <w:rFonts w:ascii="Times New Roman" w:hAnsi="Times New Roman"/>
          <w:sz w:val="24"/>
          <w:szCs w:val="24"/>
        </w:rPr>
        <w:t xml:space="preserve"> tarve </w:t>
      </w:r>
      <w:r w:rsidR="00B75DDB">
        <w:rPr>
          <w:rFonts w:ascii="Times New Roman" w:hAnsi="Times New Roman"/>
          <w:sz w:val="24"/>
          <w:szCs w:val="24"/>
        </w:rPr>
        <w:t>vankila</w:t>
      </w:r>
      <w:r w:rsidR="00E4222E" w:rsidRPr="007D5A3D">
        <w:rPr>
          <w:rFonts w:ascii="Times New Roman" w:hAnsi="Times New Roman"/>
          <w:sz w:val="24"/>
          <w:szCs w:val="24"/>
        </w:rPr>
        <w:t xml:space="preserve">yksiköille, joissa voitaisiin keskittyä enemmälti </w:t>
      </w:r>
      <w:r w:rsidR="00CF0030">
        <w:rPr>
          <w:rFonts w:ascii="Times New Roman" w:hAnsi="Times New Roman"/>
          <w:sz w:val="24"/>
          <w:szCs w:val="24"/>
        </w:rPr>
        <w:t xml:space="preserve">vankien </w:t>
      </w:r>
      <w:r w:rsidR="00E4222E" w:rsidRPr="007D5A3D">
        <w:rPr>
          <w:rFonts w:ascii="Times New Roman" w:hAnsi="Times New Roman"/>
          <w:sz w:val="24"/>
          <w:szCs w:val="24"/>
        </w:rPr>
        <w:t>hoi</w:t>
      </w:r>
      <w:r w:rsidR="00676B45">
        <w:rPr>
          <w:rFonts w:ascii="Times New Roman" w:hAnsi="Times New Roman"/>
          <w:sz w:val="24"/>
          <w:szCs w:val="24"/>
        </w:rPr>
        <w:t>dollisiin tarpeisiin</w:t>
      </w:r>
      <w:r w:rsidR="00E4222E" w:rsidRPr="007D5A3D">
        <w:rPr>
          <w:rFonts w:ascii="Times New Roman" w:hAnsi="Times New Roman"/>
          <w:sz w:val="24"/>
          <w:szCs w:val="24"/>
        </w:rPr>
        <w:t xml:space="preserve">. Tämä edellyttäisi </w:t>
      </w:r>
      <w:r w:rsidR="00676B45">
        <w:rPr>
          <w:rFonts w:ascii="Times New Roman" w:hAnsi="Times New Roman"/>
          <w:sz w:val="24"/>
          <w:szCs w:val="24"/>
        </w:rPr>
        <w:t xml:space="preserve">sekä </w:t>
      </w:r>
      <w:r w:rsidR="00E4222E" w:rsidRPr="007D5A3D">
        <w:rPr>
          <w:rFonts w:ascii="Times New Roman" w:hAnsi="Times New Roman"/>
          <w:sz w:val="24"/>
          <w:szCs w:val="24"/>
        </w:rPr>
        <w:t xml:space="preserve">osaamis- </w:t>
      </w:r>
      <w:r w:rsidR="00676B45">
        <w:rPr>
          <w:rFonts w:ascii="Times New Roman" w:hAnsi="Times New Roman"/>
          <w:sz w:val="24"/>
          <w:szCs w:val="24"/>
        </w:rPr>
        <w:t>että</w:t>
      </w:r>
      <w:r w:rsidR="00E4222E" w:rsidRPr="007D5A3D">
        <w:rPr>
          <w:rFonts w:ascii="Times New Roman" w:hAnsi="Times New Roman"/>
          <w:sz w:val="24"/>
          <w:szCs w:val="24"/>
        </w:rPr>
        <w:t xml:space="preserve"> resurssikysymysten ratkaisemista. Nykyisellään vakaviin väkivaltarikoksiin syyllistyneiden kohtelussa korostuvat turvallisuustekijät ja heitä sijoitetaan pitkälti korkean turvallisuustason vankiloihin. </w:t>
      </w:r>
      <w:r w:rsidR="003B25C8">
        <w:rPr>
          <w:rFonts w:ascii="Times New Roman" w:hAnsi="Times New Roman" w:cs="Times New Roman"/>
          <w:sz w:val="24"/>
          <w:szCs w:val="24"/>
        </w:rPr>
        <w:t xml:space="preserve">Tuotiin esille se, että Suomessa on monia muita maita vahvemmin eroteltu hoito ja seuraamukset. Esille nousi ajatus siitä, että Suomessakin työryhmän kohderyhmän osalta vankeuteen voitaisiin liittää vielä nykyistä vahvemmin hoidollista tukea, jotta uusimisriskiin voitaisiin vaikuttaa mahdollisesti nykyistä enemmän jo vankeuden aikana. Vankiterveydenhuollon yksikkö yksinomaan on kuitenkin pieni yksikkö suppein resurssein ja Rikosseuraamuslaitoksessa on tällä hetkellä melko niukasti esimerkiksi psykologeja. </w:t>
      </w:r>
    </w:p>
    <w:p w14:paraId="0FA46768" w14:textId="77777777" w:rsidR="00B018CE" w:rsidRPr="007D5A3D" w:rsidRDefault="00B018CE" w:rsidP="00506F89">
      <w:pPr>
        <w:pStyle w:val="AKPnormaali0"/>
        <w:rPr>
          <w:rFonts w:ascii="Times New Roman" w:hAnsi="Times New Roman"/>
          <w:sz w:val="24"/>
          <w:szCs w:val="24"/>
        </w:rPr>
      </w:pPr>
    </w:p>
    <w:p w14:paraId="311FAE30" w14:textId="608AB049" w:rsidR="00B018CE" w:rsidRPr="007D5A3D" w:rsidRDefault="004E5B1C" w:rsidP="00506F89">
      <w:pPr>
        <w:pStyle w:val="AKPnormaali0"/>
        <w:rPr>
          <w:rFonts w:ascii="Times New Roman" w:hAnsi="Times New Roman"/>
          <w:sz w:val="24"/>
          <w:szCs w:val="24"/>
        </w:rPr>
      </w:pPr>
      <w:r w:rsidRPr="003B60F2">
        <w:rPr>
          <w:rFonts w:ascii="Times New Roman" w:hAnsi="Times New Roman"/>
          <w:sz w:val="24"/>
          <w:szCs w:val="24"/>
        </w:rPr>
        <w:t>Edelleen keskusteluissa tuli esille</w:t>
      </w:r>
      <w:r w:rsidR="00C73276">
        <w:rPr>
          <w:rFonts w:ascii="Times New Roman" w:hAnsi="Times New Roman"/>
          <w:sz w:val="24"/>
          <w:szCs w:val="24"/>
        </w:rPr>
        <w:t xml:space="preserve"> </w:t>
      </w:r>
      <w:r w:rsidR="00B018CE" w:rsidRPr="007D5A3D">
        <w:rPr>
          <w:rFonts w:ascii="Times New Roman" w:hAnsi="Times New Roman"/>
          <w:sz w:val="24"/>
          <w:szCs w:val="24"/>
        </w:rPr>
        <w:t>se seikka, että alentuneesti syyntakeis</w:t>
      </w:r>
      <w:r w:rsidR="00CF0030">
        <w:rPr>
          <w:rFonts w:ascii="Times New Roman" w:hAnsi="Times New Roman"/>
          <w:sz w:val="24"/>
          <w:szCs w:val="24"/>
        </w:rPr>
        <w:t>iksi arvioitujen</w:t>
      </w:r>
      <w:r w:rsidR="00B018CE" w:rsidRPr="007D5A3D">
        <w:rPr>
          <w:rFonts w:ascii="Times New Roman" w:hAnsi="Times New Roman"/>
          <w:sz w:val="24"/>
          <w:szCs w:val="24"/>
        </w:rPr>
        <w:t xml:space="preserve"> </w:t>
      </w:r>
      <w:r w:rsidR="00CF0030">
        <w:rPr>
          <w:rFonts w:ascii="Times New Roman" w:hAnsi="Times New Roman"/>
          <w:sz w:val="24"/>
          <w:szCs w:val="24"/>
        </w:rPr>
        <w:t xml:space="preserve">rikoksentekijöiden </w:t>
      </w:r>
      <w:r w:rsidR="00B018CE" w:rsidRPr="007D5A3D">
        <w:rPr>
          <w:rFonts w:ascii="Times New Roman" w:hAnsi="Times New Roman"/>
          <w:sz w:val="24"/>
          <w:szCs w:val="24"/>
        </w:rPr>
        <w:t xml:space="preserve">määrän väheneminen on johtanut elinkautisvankien määrän lisääntymiseen. </w:t>
      </w:r>
      <w:r w:rsidR="00B018CE" w:rsidRPr="005E5EC0">
        <w:rPr>
          <w:rFonts w:ascii="Times New Roman" w:hAnsi="Times New Roman"/>
          <w:sz w:val="24"/>
          <w:szCs w:val="24"/>
        </w:rPr>
        <w:t>Toisin sanoen elinkautisvankien joukossa on enemmän aiemmin alentuneesti syyntakeisiksi arvioituja henkilöitä</w:t>
      </w:r>
      <w:r w:rsidR="00676B45">
        <w:rPr>
          <w:rFonts w:ascii="Times New Roman" w:hAnsi="Times New Roman"/>
          <w:sz w:val="24"/>
          <w:szCs w:val="24"/>
        </w:rPr>
        <w:t xml:space="preserve">. </w:t>
      </w:r>
      <w:r w:rsidR="008E6B79" w:rsidRPr="007D5A3D">
        <w:rPr>
          <w:rFonts w:ascii="Times New Roman" w:hAnsi="Times New Roman"/>
          <w:sz w:val="24"/>
          <w:szCs w:val="24"/>
        </w:rPr>
        <w:t xml:space="preserve">Painopiste </w:t>
      </w:r>
      <w:r w:rsidR="00676B45">
        <w:rPr>
          <w:rFonts w:ascii="Times New Roman" w:hAnsi="Times New Roman"/>
          <w:sz w:val="24"/>
          <w:szCs w:val="24"/>
        </w:rPr>
        <w:t xml:space="preserve">heidän hoidollisten tarpeidensa huomioimiseksi </w:t>
      </w:r>
      <w:r w:rsidR="008E6B79" w:rsidRPr="007D5A3D">
        <w:rPr>
          <w:rFonts w:ascii="Times New Roman" w:hAnsi="Times New Roman"/>
          <w:sz w:val="24"/>
          <w:szCs w:val="24"/>
        </w:rPr>
        <w:t>on siirtynyt enemmälti R</w:t>
      </w:r>
      <w:r w:rsidR="00676B45">
        <w:rPr>
          <w:rFonts w:ascii="Times New Roman" w:hAnsi="Times New Roman"/>
          <w:sz w:val="24"/>
          <w:szCs w:val="24"/>
        </w:rPr>
        <w:t xml:space="preserve">ikosseuraamuslaitokselle. Tähän tulee kiinnittää huomioita </w:t>
      </w:r>
      <w:r w:rsidR="00F60FB4">
        <w:rPr>
          <w:rFonts w:ascii="Times New Roman" w:hAnsi="Times New Roman"/>
          <w:sz w:val="24"/>
          <w:szCs w:val="24"/>
        </w:rPr>
        <w:t xml:space="preserve">edellä todetun tiedonkulun lisäksi </w:t>
      </w:r>
      <w:r w:rsidR="00676B45">
        <w:rPr>
          <w:rFonts w:ascii="Times New Roman" w:hAnsi="Times New Roman"/>
          <w:sz w:val="24"/>
          <w:szCs w:val="24"/>
        </w:rPr>
        <w:t>siltäkin osin, että Rikosseuraamuslaitoksen henkilöstön osaaminen (resurssit) näiltä osin varmistetaan.</w:t>
      </w:r>
    </w:p>
    <w:p w14:paraId="2FDFF077" w14:textId="58E4C1F3" w:rsidR="00B018CE" w:rsidRPr="007D5A3D" w:rsidRDefault="00B018CE" w:rsidP="00506F89">
      <w:pPr>
        <w:pStyle w:val="AKPnormaali0"/>
        <w:rPr>
          <w:rFonts w:ascii="Times New Roman" w:hAnsi="Times New Roman"/>
          <w:sz w:val="24"/>
          <w:szCs w:val="24"/>
        </w:rPr>
      </w:pPr>
    </w:p>
    <w:p w14:paraId="3D18E1B1" w14:textId="18A93D36" w:rsidR="00B018CE" w:rsidRPr="007D5A3D" w:rsidRDefault="00F60FB4" w:rsidP="00506F89">
      <w:pPr>
        <w:pStyle w:val="AKPnormaali0"/>
        <w:rPr>
          <w:rFonts w:ascii="Times New Roman" w:hAnsi="Times New Roman"/>
          <w:sz w:val="24"/>
          <w:szCs w:val="24"/>
        </w:rPr>
      </w:pPr>
      <w:r>
        <w:rPr>
          <w:rFonts w:ascii="Times New Roman" w:hAnsi="Times New Roman"/>
          <w:sz w:val="24"/>
          <w:szCs w:val="24"/>
        </w:rPr>
        <w:t>Keskustelussa todettiin</w:t>
      </w:r>
      <w:r w:rsidR="00A50BE3" w:rsidRPr="007D5A3D">
        <w:rPr>
          <w:rFonts w:ascii="Times New Roman" w:hAnsi="Times New Roman"/>
          <w:sz w:val="24"/>
          <w:szCs w:val="24"/>
        </w:rPr>
        <w:t xml:space="preserve"> myös se, että </w:t>
      </w:r>
      <w:r w:rsidR="000D6E86">
        <w:rPr>
          <w:rFonts w:ascii="Times New Roman" w:hAnsi="Times New Roman"/>
          <w:sz w:val="24"/>
          <w:szCs w:val="24"/>
        </w:rPr>
        <w:t xml:space="preserve">vankiloissa </w:t>
      </w:r>
      <w:r w:rsidR="00A50BE3" w:rsidRPr="007D5A3D">
        <w:rPr>
          <w:rFonts w:ascii="Times New Roman" w:hAnsi="Times New Roman"/>
          <w:sz w:val="24"/>
          <w:szCs w:val="24"/>
        </w:rPr>
        <w:t xml:space="preserve">psykiatriaan ei ole lainkaan riittävästi resursseja. Esimerkiksi </w:t>
      </w:r>
      <w:r w:rsidR="000D6E86">
        <w:rPr>
          <w:rFonts w:ascii="Times New Roman" w:hAnsi="Times New Roman"/>
          <w:sz w:val="24"/>
          <w:szCs w:val="24"/>
        </w:rPr>
        <w:t xml:space="preserve">tarve </w:t>
      </w:r>
      <w:r w:rsidR="00A50BE3" w:rsidRPr="007D5A3D">
        <w:rPr>
          <w:rFonts w:ascii="Times New Roman" w:hAnsi="Times New Roman"/>
          <w:sz w:val="24"/>
          <w:szCs w:val="24"/>
        </w:rPr>
        <w:t>psykiatri</w:t>
      </w:r>
      <w:r w:rsidR="000D6E86">
        <w:rPr>
          <w:rFonts w:ascii="Times New Roman" w:hAnsi="Times New Roman"/>
          <w:sz w:val="24"/>
          <w:szCs w:val="24"/>
        </w:rPr>
        <w:t>selle hoidolle</w:t>
      </w:r>
      <w:r w:rsidR="00A50BE3" w:rsidRPr="007D5A3D">
        <w:rPr>
          <w:rFonts w:ascii="Times New Roman" w:hAnsi="Times New Roman"/>
          <w:sz w:val="24"/>
          <w:szCs w:val="24"/>
        </w:rPr>
        <w:t xml:space="preserve"> jää </w:t>
      </w:r>
      <w:r w:rsidR="00344555">
        <w:rPr>
          <w:rFonts w:ascii="Times New Roman" w:hAnsi="Times New Roman"/>
          <w:sz w:val="24"/>
          <w:szCs w:val="24"/>
        </w:rPr>
        <w:t xml:space="preserve">vankiloiden </w:t>
      </w:r>
      <w:r w:rsidR="00A50BE3" w:rsidRPr="007D5A3D">
        <w:rPr>
          <w:rFonts w:ascii="Times New Roman" w:hAnsi="Times New Roman"/>
          <w:sz w:val="24"/>
          <w:szCs w:val="24"/>
        </w:rPr>
        <w:t>tulotarkastuksissa</w:t>
      </w:r>
      <w:r w:rsidR="000D6E86">
        <w:rPr>
          <w:rFonts w:ascii="Times New Roman" w:hAnsi="Times New Roman"/>
          <w:sz w:val="24"/>
          <w:szCs w:val="24"/>
        </w:rPr>
        <w:t xml:space="preserve"> tavallisesti</w:t>
      </w:r>
      <w:r w:rsidR="00A50BE3" w:rsidRPr="007D5A3D">
        <w:rPr>
          <w:rFonts w:ascii="Times New Roman" w:hAnsi="Times New Roman"/>
          <w:sz w:val="24"/>
          <w:szCs w:val="24"/>
        </w:rPr>
        <w:t xml:space="preserve"> kokonaan selvittämättä. Vankiterveydenhuollossa </w:t>
      </w:r>
      <w:r>
        <w:rPr>
          <w:rFonts w:ascii="Times New Roman" w:hAnsi="Times New Roman"/>
          <w:sz w:val="24"/>
          <w:szCs w:val="24"/>
        </w:rPr>
        <w:t>joudutaan keskittymään resurssisyistä lähinnä</w:t>
      </w:r>
      <w:r w:rsidR="00A50BE3" w:rsidRPr="007D5A3D">
        <w:rPr>
          <w:rFonts w:ascii="Times New Roman" w:hAnsi="Times New Roman"/>
          <w:sz w:val="24"/>
          <w:szCs w:val="24"/>
        </w:rPr>
        <w:t xml:space="preserve"> soma</w:t>
      </w:r>
      <w:r w:rsidR="0065773D">
        <w:rPr>
          <w:rFonts w:ascii="Times New Roman" w:hAnsi="Times New Roman"/>
          <w:sz w:val="24"/>
          <w:szCs w:val="24"/>
        </w:rPr>
        <w:t>attisiin sairauksiin</w:t>
      </w:r>
      <w:r w:rsidR="00A50BE3" w:rsidRPr="007D5A3D">
        <w:rPr>
          <w:rFonts w:ascii="Times New Roman" w:hAnsi="Times New Roman"/>
          <w:sz w:val="24"/>
          <w:szCs w:val="24"/>
        </w:rPr>
        <w:t xml:space="preserve">. </w:t>
      </w:r>
    </w:p>
    <w:p w14:paraId="7E9722AE" w14:textId="77777777" w:rsidR="00A50BE3" w:rsidRPr="007D5A3D" w:rsidRDefault="00A50BE3" w:rsidP="00506F89">
      <w:pPr>
        <w:pStyle w:val="AKPnormaali0"/>
        <w:rPr>
          <w:rFonts w:ascii="Times New Roman" w:hAnsi="Times New Roman"/>
          <w:sz w:val="24"/>
          <w:szCs w:val="24"/>
        </w:rPr>
      </w:pPr>
    </w:p>
    <w:p w14:paraId="1D349E0D" w14:textId="51F8C599" w:rsidR="00310097" w:rsidRPr="007D5A3D" w:rsidRDefault="00A50BE3" w:rsidP="003B60F2">
      <w:pPr>
        <w:pStyle w:val="Kommentinteksti"/>
        <w:rPr>
          <w:rFonts w:ascii="Times New Roman" w:hAnsi="Times New Roman"/>
          <w:sz w:val="24"/>
          <w:szCs w:val="24"/>
        </w:rPr>
      </w:pPr>
      <w:r w:rsidRPr="007D5A3D">
        <w:rPr>
          <w:rFonts w:ascii="Times New Roman" w:hAnsi="Times New Roman"/>
          <w:sz w:val="24"/>
          <w:szCs w:val="24"/>
        </w:rPr>
        <w:t xml:space="preserve">Huomiota </w:t>
      </w:r>
      <w:r w:rsidR="00420FFA" w:rsidRPr="007D5A3D">
        <w:rPr>
          <w:rFonts w:ascii="Times New Roman" w:hAnsi="Times New Roman"/>
          <w:sz w:val="24"/>
          <w:szCs w:val="24"/>
        </w:rPr>
        <w:t>kiinnitettii</w:t>
      </w:r>
      <w:r w:rsidR="00344555">
        <w:rPr>
          <w:rFonts w:ascii="Times New Roman" w:hAnsi="Times New Roman"/>
          <w:sz w:val="24"/>
          <w:szCs w:val="24"/>
        </w:rPr>
        <w:t xml:space="preserve">n myös siihen, että </w:t>
      </w:r>
      <w:r w:rsidRPr="007D5A3D">
        <w:rPr>
          <w:rFonts w:ascii="Times New Roman" w:hAnsi="Times New Roman"/>
          <w:sz w:val="24"/>
          <w:szCs w:val="24"/>
        </w:rPr>
        <w:t xml:space="preserve">muutokset eri hallinnonalojen </w:t>
      </w:r>
      <w:r w:rsidR="00C5549F" w:rsidRPr="007D5A3D">
        <w:rPr>
          <w:rFonts w:ascii="Times New Roman" w:hAnsi="Times New Roman"/>
          <w:sz w:val="24"/>
          <w:szCs w:val="24"/>
        </w:rPr>
        <w:t xml:space="preserve">(erit. STM-OM) </w:t>
      </w:r>
      <w:r w:rsidRPr="007D5A3D">
        <w:rPr>
          <w:rFonts w:ascii="Times New Roman" w:hAnsi="Times New Roman"/>
          <w:sz w:val="24"/>
          <w:szCs w:val="24"/>
        </w:rPr>
        <w:t xml:space="preserve">lainsäädännössä vaikuttavat </w:t>
      </w:r>
      <w:r w:rsidR="00C5549F" w:rsidRPr="007D5A3D">
        <w:rPr>
          <w:rFonts w:ascii="Times New Roman" w:hAnsi="Times New Roman"/>
          <w:sz w:val="24"/>
          <w:szCs w:val="24"/>
        </w:rPr>
        <w:t xml:space="preserve">kokonaisuuteen. Esimerkiksi mielentilatutkimuksen teko voi vaikuttaa syyteharkintaan. </w:t>
      </w:r>
      <w:r w:rsidR="00312D11" w:rsidRPr="003B60F2">
        <w:rPr>
          <w:rFonts w:ascii="Times New Roman" w:hAnsi="Times New Roman"/>
          <w:sz w:val="24"/>
          <w:szCs w:val="24"/>
        </w:rPr>
        <w:t>Tämän ei kuitenkaan pitäisi olla normimenettely, ts. suotavaa</w:t>
      </w:r>
      <w:r w:rsidR="00C73276" w:rsidRPr="003B60F2">
        <w:rPr>
          <w:rFonts w:ascii="Times New Roman" w:hAnsi="Times New Roman"/>
          <w:sz w:val="24"/>
          <w:szCs w:val="24"/>
        </w:rPr>
        <w:t>.</w:t>
      </w:r>
    </w:p>
    <w:p w14:paraId="1AAE1932" w14:textId="77777777" w:rsidR="00312D11" w:rsidRPr="003B60F2" w:rsidRDefault="00312D11" w:rsidP="00312D11">
      <w:pPr>
        <w:rPr>
          <w:rFonts w:ascii="Times New Roman" w:hAnsi="Times New Roman"/>
          <w:sz w:val="24"/>
          <w:szCs w:val="24"/>
        </w:rPr>
      </w:pPr>
      <w:r w:rsidRPr="003B60F2">
        <w:rPr>
          <w:rFonts w:ascii="Times New Roman" w:hAnsi="Times New Roman"/>
          <w:sz w:val="24"/>
          <w:szCs w:val="24"/>
        </w:rPr>
        <w:t>Tuotiin esille myös se, että mietinnössä tulisi nostaa esille sellaiset henkilöt, jotka tuomistuin jättää heidän mielentilansa vuoksi rangaistukseen tuomitsematta ilman, että heille on tehty mielentilatutkimusta tai hoidon tarpeen arviota. Nämä henkilöt eivät tule myöskään määrätyksi tahdosta riippumattomaan psykiatriseen sairaalahoitoon tai erityishuoltoon. Tieto tästä henkilöryhmästä ja sen tarpeista on vaihtelevaa.</w:t>
      </w:r>
    </w:p>
    <w:p w14:paraId="1266A3C6" w14:textId="2065018A" w:rsidR="00607E13" w:rsidRPr="00686B0F" w:rsidRDefault="00607E13" w:rsidP="00607E13">
      <w:pPr>
        <w:rPr>
          <w:rFonts w:ascii="Times New Roman" w:hAnsi="Times New Roman"/>
          <w:b/>
          <w:sz w:val="24"/>
          <w:szCs w:val="24"/>
        </w:rPr>
      </w:pPr>
    </w:p>
    <w:p w14:paraId="7F814B73" w14:textId="4FC15ABE" w:rsidR="00007E97" w:rsidRDefault="00607E13" w:rsidP="00607E13">
      <w:pPr>
        <w:rPr>
          <w:rFonts w:ascii="Times New Roman" w:hAnsi="Times New Roman"/>
          <w:b/>
          <w:sz w:val="24"/>
          <w:szCs w:val="24"/>
        </w:rPr>
      </w:pPr>
      <w:r w:rsidRPr="007D5A3D">
        <w:rPr>
          <w:rFonts w:ascii="Times New Roman" w:hAnsi="Times New Roman"/>
          <w:b/>
          <w:sz w:val="24"/>
          <w:szCs w:val="24"/>
        </w:rPr>
        <w:t>3</w:t>
      </w:r>
      <w:r w:rsidRPr="00C1480A">
        <w:rPr>
          <w:rFonts w:ascii="Times New Roman" w:hAnsi="Times New Roman"/>
          <w:b/>
          <w:sz w:val="24"/>
          <w:szCs w:val="24"/>
        </w:rPr>
        <w:t xml:space="preserve">. </w:t>
      </w:r>
      <w:r w:rsidR="00815231" w:rsidRPr="00C1480A">
        <w:rPr>
          <w:rFonts w:ascii="Times New Roman" w:hAnsi="Times New Roman"/>
          <w:b/>
          <w:sz w:val="24"/>
          <w:szCs w:val="24"/>
        </w:rPr>
        <w:t>Rikoslain 2 c luvun 10 §/elinkautisesta vankeudesta vapauttaminen</w:t>
      </w:r>
    </w:p>
    <w:p w14:paraId="49387803" w14:textId="77777777" w:rsidR="00007E97" w:rsidRPr="007D5A3D" w:rsidRDefault="00007E97" w:rsidP="00607E13">
      <w:pPr>
        <w:rPr>
          <w:rFonts w:ascii="Times New Roman" w:hAnsi="Times New Roman"/>
          <w:b/>
          <w:sz w:val="24"/>
          <w:szCs w:val="24"/>
        </w:rPr>
      </w:pPr>
    </w:p>
    <w:p w14:paraId="293309BA" w14:textId="47C314E6" w:rsidR="00473ACE" w:rsidRPr="007D5A3D" w:rsidRDefault="00473ACE" w:rsidP="00831A12">
      <w:pPr>
        <w:rPr>
          <w:rFonts w:ascii="Times New Roman" w:hAnsi="Times New Roman"/>
          <w:sz w:val="24"/>
          <w:szCs w:val="24"/>
          <w:lang w:eastAsia="fi-FI"/>
        </w:rPr>
      </w:pPr>
      <w:r w:rsidRPr="007D5A3D">
        <w:rPr>
          <w:rFonts w:ascii="Times New Roman" w:hAnsi="Times New Roman"/>
          <w:sz w:val="24"/>
          <w:szCs w:val="24"/>
          <w:lang w:eastAsia="fi-FI"/>
        </w:rPr>
        <w:t>Pykälä</w:t>
      </w:r>
      <w:r w:rsidR="00853151">
        <w:rPr>
          <w:rFonts w:ascii="Times New Roman" w:hAnsi="Times New Roman"/>
          <w:sz w:val="24"/>
          <w:szCs w:val="24"/>
          <w:lang w:eastAsia="fi-FI"/>
        </w:rPr>
        <w:t>än</w:t>
      </w:r>
      <w:r w:rsidR="00007E97">
        <w:rPr>
          <w:rFonts w:ascii="Times New Roman" w:hAnsi="Times New Roman"/>
          <w:sz w:val="24"/>
          <w:szCs w:val="24"/>
          <w:lang w:eastAsia="fi-FI"/>
        </w:rPr>
        <w:t xml:space="preserve"> </w:t>
      </w:r>
      <w:r w:rsidR="00853151">
        <w:rPr>
          <w:rFonts w:ascii="Times New Roman" w:hAnsi="Times New Roman"/>
          <w:sz w:val="24"/>
          <w:szCs w:val="24"/>
          <w:lang w:eastAsia="fi-FI"/>
        </w:rPr>
        <w:t xml:space="preserve">oli tehty edellisen kokouksen keskustelujen perusteella joitakin muutoksia. </w:t>
      </w:r>
    </w:p>
    <w:p w14:paraId="168C4BCB" w14:textId="77777777" w:rsidR="00DA2DCC" w:rsidRPr="007D5A3D" w:rsidRDefault="00DA2DCC" w:rsidP="00DA2DCC">
      <w:pPr>
        <w:rPr>
          <w:rFonts w:ascii="Times New Roman" w:hAnsi="Times New Roman"/>
          <w:sz w:val="24"/>
          <w:szCs w:val="24"/>
          <w:lang w:eastAsia="fi-FI"/>
        </w:rPr>
      </w:pPr>
    </w:p>
    <w:p w14:paraId="1F447514" w14:textId="1FE50753" w:rsidR="00DA2DCC" w:rsidRPr="007D5A3D" w:rsidRDefault="002E5634" w:rsidP="00DA2DCC">
      <w:pPr>
        <w:rPr>
          <w:rFonts w:ascii="Times New Roman" w:hAnsi="Times New Roman"/>
          <w:sz w:val="24"/>
          <w:szCs w:val="24"/>
          <w:lang w:eastAsia="fi-FI"/>
        </w:rPr>
      </w:pPr>
      <w:r w:rsidRPr="007D5A3D">
        <w:rPr>
          <w:rFonts w:ascii="Times New Roman" w:hAnsi="Times New Roman"/>
          <w:sz w:val="24"/>
          <w:szCs w:val="24"/>
          <w:lang w:eastAsia="fi-FI"/>
        </w:rPr>
        <w:t xml:space="preserve">Työryhmässä </w:t>
      </w:r>
      <w:r w:rsidR="00344555">
        <w:rPr>
          <w:rFonts w:ascii="Times New Roman" w:hAnsi="Times New Roman"/>
          <w:sz w:val="24"/>
          <w:szCs w:val="24"/>
          <w:lang w:eastAsia="fi-FI"/>
        </w:rPr>
        <w:t>pidettiin täsmällisenä</w:t>
      </w:r>
      <w:r w:rsidR="00853151">
        <w:rPr>
          <w:rFonts w:ascii="Times New Roman" w:hAnsi="Times New Roman"/>
          <w:sz w:val="24"/>
          <w:szCs w:val="24"/>
          <w:lang w:eastAsia="fi-FI"/>
        </w:rPr>
        <w:t xml:space="preserve"> uutta</w:t>
      </w:r>
      <w:r w:rsidR="00344555">
        <w:rPr>
          <w:rFonts w:ascii="Times New Roman" w:hAnsi="Times New Roman"/>
          <w:sz w:val="24"/>
          <w:szCs w:val="24"/>
          <w:lang w:eastAsia="fi-FI"/>
        </w:rPr>
        <w:t xml:space="preserve"> </w:t>
      </w:r>
      <w:r w:rsidR="00D77D19" w:rsidRPr="007D5A3D">
        <w:rPr>
          <w:rFonts w:ascii="Times New Roman" w:hAnsi="Times New Roman"/>
          <w:sz w:val="24"/>
          <w:szCs w:val="24"/>
          <w:lang w:eastAsia="fi-FI"/>
        </w:rPr>
        <w:t>10 §:ä</w:t>
      </w:r>
      <w:r w:rsidR="00853151">
        <w:rPr>
          <w:rFonts w:ascii="Times New Roman" w:hAnsi="Times New Roman"/>
          <w:sz w:val="24"/>
          <w:szCs w:val="24"/>
          <w:lang w:eastAsia="fi-FI"/>
        </w:rPr>
        <w:t>n 2 momentin 3 kohtaan</w:t>
      </w:r>
      <w:r w:rsidR="008E6169">
        <w:rPr>
          <w:rFonts w:ascii="Times New Roman" w:hAnsi="Times New Roman"/>
          <w:sz w:val="24"/>
          <w:szCs w:val="24"/>
          <w:lang w:eastAsia="fi-FI"/>
        </w:rPr>
        <w:t xml:space="preserve"> luonnosteltua</w:t>
      </w:r>
      <w:r w:rsidR="00D77D19" w:rsidRPr="007D5A3D">
        <w:rPr>
          <w:rFonts w:ascii="Times New Roman" w:hAnsi="Times New Roman"/>
          <w:sz w:val="24"/>
          <w:szCs w:val="24"/>
          <w:lang w:eastAsia="fi-FI"/>
        </w:rPr>
        <w:t xml:space="preserve"> </w:t>
      </w:r>
      <w:r w:rsidRPr="007D5A3D">
        <w:rPr>
          <w:rFonts w:ascii="Times New Roman" w:hAnsi="Times New Roman"/>
          <w:sz w:val="24"/>
          <w:szCs w:val="24"/>
          <w:lang w:eastAsia="fi-FI"/>
        </w:rPr>
        <w:t>v</w:t>
      </w:r>
      <w:r w:rsidR="00DA2DCC" w:rsidRPr="007D5A3D">
        <w:rPr>
          <w:rFonts w:ascii="Times New Roman" w:hAnsi="Times New Roman"/>
          <w:sz w:val="24"/>
          <w:szCs w:val="24"/>
          <w:lang w:eastAsia="fi-FI"/>
        </w:rPr>
        <w:t>iit</w:t>
      </w:r>
      <w:r w:rsidR="00F86CA4" w:rsidRPr="007D5A3D">
        <w:rPr>
          <w:rFonts w:ascii="Times New Roman" w:hAnsi="Times New Roman"/>
          <w:sz w:val="24"/>
          <w:szCs w:val="24"/>
          <w:lang w:eastAsia="fi-FI"/>
        </w:rPr>
        <w:t>t</w:t>
      </w:r>
      <w:r w:rsidR="008E6169">
        <w:rPr>
          <w:rFonts w:ascii="Times New Roman" w:hAnsi="Times New Roman"/>
          <w:sz w:val="24"/>
          <w:szCs w:val="24"/>
          <w:lang w:eastAsia="fi-FI"/>
        </w:rPr>
        <w:t>austa</w:t>
      </w:r>
      <w:r w:rsidR="00DA2DCC" w:rsidRPr="007D5A3D">
        <w:rPr>
          <w:rFonts w:ascii="Times New Roman" w:hAnsi="Times New Roman"/>
          <w:sz w:val="24"/>
          <w:szCs w:val="24"/>
          <w:lang w:eastAsia="fi-FI"/>
        </w:rPr>
        <w:t xml:space="preserve"> 11 </w:t>
      </w:r>
      <w:r w:rsidR="00F86CA4" w:rsidRPr="007D5A3D">
        <w:rPr>
          <w:rFonts w:ascii="Times New Roman" w:hAnsi="Times New Roman"/>
          <w:sz w:val="24"/>
          <w:szCs w:val="24"/>
          <w:lang w:eastAsia="fi-FI"/>
        </w:rPr>
        <w:t xml:space="preserve">§:n 2 momentin 1 kohdassa säädetyistä rikoksista </w:t>
      </w:r>
      <w:r w:rsidR="00853151">
        <w:rPr>
          <w:rFonts w:ascii="Times New Roman" w:hAnsi="Times New Roman"/>
          <w:sz w:val="24"/>
          <w:szCs w:val="24"/>
          <w:lang w:eastAsia="fi-FI"/>
        </w:rPr>
        <w:t xml:space="preserve">annettuihin </w:t>
      </w:r>
      <w:r w:rsidR="00344555">
        <w:rPr>
          <w:rFonts w:ascii="Times New Roman" w:hAnsi="Times New Roman"/>
          <w:sz w:val="24"/>
          <w:szCs w:val="24"/>
          <w:lang w:eastAsia="fi-FI"/>
        </w:rPr>
        <w:t>tuomioihin</w:t>
      </w:r>
      <w:r w:rsidR="00853151">
        <w:rPr>
          <w:rFonts w:ascii="Times New Roman" w:hAnsi="Times New Roman"/>
          <w:sz w:val="24"/>
          <w:szCs w:val="24"/>
          <w:lang w:eastAsia="fi-FI"/>
        </w:rPr>
        <w:t xml:space="preserve"> (yhdistelmärangaistuksen </w:t>
      </w:r>
      <w:r w:rsidR="00853151">
        <w:rPr>
          <w:rFonts w:ascii="Times New Roman" w:hAnsi="Times New Roman"/>
          <w:sz w:val="24"/>
          <w:szCs w:val="24"/>
          <w:lang w:eastAsia="fi-FI"/>
        </w:rPr>
        <w:lastRenderedPageBreak/>
        <w:t>edellytyksenä olevat rikokset)</w:t>
      </w:r>
      <w:r w:rsidR="00F86CA4" w:rsidRPr="007D5A3D">
        <w:rPr>
          <w:rFonts w:ascii="Times New Roman" w:hAnsi="Times New Roman"/>
          <w:sz w:val="24"/>
          <w:szCs w:val="24"/>
          <w:lang w:eastAsia="fi-FI"/>
        </w:rPr>
        <w:t xml:space="preserve">. Säännöksen muotoilua tulisi </w:t>
      </w:r>
      <w:r w:rsidRPr="007D5A3D">
        <w:rPr>
          <w:rFonts w:ascii="Times New Roman" w:hAnsi="Times New Roman"/>
          <w:sz w:val="24"/>
          <w:szCs w:val="24"/>
          <w:lang w:eastAsia="fi-FI"/>
        </w:rPr>
        <w:t xml:space="preserve">kuitenkin </w:t>
      </w:r>
      <w:r w:rsidR="00F86CA4" w:rsidRPr="007D5A3D">
        <w:rPr>
          <w:rFonts w:ascii="Times New Roman" w:hAnsi="Times New Roman"/>
          <w:sz w:val="24"/>
          <w:szCs w:val="24"/>
          <w:lang w:eastAsia="fi-FI"/>
        </w:rPr>
        <w:t xml:space="preserve">pyrkiä </w:t>
      </w:r>
      <w:r w:rsidR="009E1C69">
        <w:rPr>
          <w:rFonts w:ascii="Times New Roman" w:hAnsi="Times New Roman"/>
          <w:sz w:val="24"/>
          <w:szCs w:val="24"/>
          <w:lang w:eastAsia="fi-FI"/>
        </w:rPr>
        <w:t xml:space="preserve">vielä </w:t>
      </w:r>
      <w:r w:rsidR="00F86CA4" w:rsidRPr="007D5A3D">
        <w:rPr>
          <w:rFonts w:ascii="Times New Roman" w:hAnsi="Times New Roman"/>
          <w:sz w:val="24"/>
          <w:szCs w:val="24"/>
          <w:lang w:eastAsia="fi-FI"/>
        </w:rPr>
        <w:t xml:space="preserve">muokkaamaan helpommin luettavaan muotoon. </w:t>
      </w:r>
    </w:p>
    <w:p w14:paraId="565AE38A" w14:textId="0549CC46" w:rsidR="00E31B1C" w:rsidRPr="007D5A3D" w:rsidRDefault="00E31B1C" w:rsidP="00DA2DCC">
      <w:pPr>
        <w:rPr>
          <w:rFonts w:ascii="Times New Roman" w:hAnsi="Times New Roman"/>
          <w:sz w:val="24"/>
          <w:szCs w:val="24"/>
          <w:lang w:eastAsia="fi-FI"/>
        </w:rPr>
      </w:pPr>
    </w:p>
    <w:p w14:paraId="3B398E44" w14:textId="22058849" w:rsidR="00007E97" w:rsidRDefault="00E31B1C" w:rsidP="00E31B1C">
      <w:pPr>
        <w:rPr>
          <w:rFonts w:ascii="Times New Roman" w:hAnsi="Times New Roman"/>
          <w:sz w:val="24"/>
          <w:szCs w:val="24"/>
        </w:rPr>
      </w:pPr>
      <w:r w:rsidRPr="007D5A3D">
        <w:rPr>
          <w:rFonts w:ascii="Times New Roman" w:hAnsi="Times New Roman"/>
          <w:sz w:val="24"/>
          <w:szCs w:val="24"/>
        </w:rPr>
        <w:t xml:space="preserve">Väkivaltariskiarvion osalta todettiin se, että sen ei ole tarkoitus olla </w:t>
      </w:r>
      <w:r w:rsidR="00853151">
        <w:rPr>
          <w:rFonts w:ascii="Times New Roman" w:hAnsi="Times New Roman"/>
          <w:sz w:val="24"/>
          <w:szCs w:val="24"/>
        </w:rPr>
        <w:t xml:space="preserve">vapauttamisharkinnassa keskeisenä </w:t>
      </w:r>
      <w:r w:rsidRPr="007D5A3D">
        <w:rPr>
          <w:rFonts w:ascii="Times New Roman" w:hAnsi="Times New Roman"/>
          <w:sz w:val="24"/>
          <w:szCs w:val="24"/>
        </w:rPr>
        <w:t>harkintaperuste</w:t>
      </w:r>
      <w:r w:rsidR="00853151">
        <w:rPr>
          <w:rFonts w:ascii="Times New Roman" w:hAnsi="Times New Roman"/>
          <w:sz w:val="24"/>
          <w:szCs w:val="24"/>
        </w:rPr>
        <w:t>ena</w:t>
      </w:r>
      <w:r w:rsidRPr="007D5A3D">
        <w:rPr>
          <w:rFonts w:ascii="Times New Roman" w:hAnsi="Times New Roman"/>
          <w:sz w:val="24"/>
          <w:szCs w:val="24"/>
        </w:rPr>
        <w:t xml:space="preserve"> vaan se voidaan ottaa</w:t>
      </w:r>
      <w:r w:rsidR="001D7128">
        <w:rPr>
          <w:rFonts w:ascii="Times New Roman" w:hAnsi="Times New Roman"/>
          <w:sz w:val="24"/>
          <w:szCs w:val="24"/>
        </w:rPr>
        <w:t xml:space="preserve"> harkinnassa</w:t>
      </w:r>
      <w:r w:rsidRPr="007D5A3D">
        <w:rPr>
          <w:rFonts w:ascii="Times New Roman" w:hAnsi="Times New Roman"/>
          <w:sz w:val="24"/>
          <w:szCs w:val="24"/>
        </w:rPr>
        <w:t xml:space="preserve"> huomioon.</w:t>
      </w:r>
    </w:p>
    <w:p w14:paraId="2BA9DD0C" w14:textId="77777777" w:rsidR="00007E97" w:rsidRPr="007D5A3D" w:rsidRDefault="00007E97" w:rsidP="00E31B1C">
      <w:pPr>
        <w:rPr>
          <w:rFonts w:ascii="Times New Roman" w:hAnsi="Times New Roman"/>
          <w:sz w:val="24"/>
          <w:szCs w:val="24"/>
        </w:rPr>
      </w:pPr>
    </w:p>
    <w:p w14:paraId="277DC548" w14:textId="088FD32A" w:rsidR="00BD1C20" w:rsidRPr="009E1C69" w:rsidRDefault="002E5634" w:rsidP="00BD1C20">
      <w:pPr>
        <w:rPr>
          <w:rFonts w:ascii="Times New Roman" w:hAnsi="Times New Roman"/>
          <w:bCs/>
          <w:i/>
          <w:sz w:val="24"/>
          <w:szCs w:val="24"/>
        </w:rPr>
      </w:pPr>
      <w:r w:rsidRPr="009E1C69">
        <w:rPr>
          <w:rFonts w:ascii="Times New Roman" w:hAnsi="Times New Roman"/>
          <w:bCs/>
          <w:i/>
          <w:sz w:val="24"/>
          <w:szCs w:val="24"/>
        </w:rPr>
        <w:t>S</w:t>
      </w:r>
      <w:r w:rsidR="00BD1C20" w:rsidRPr="009E1C69">
        <w:rPr>
          <w:rFonts w:ascii="Times New Roman" w:hAnsi="Times New Roman"/>
          <w:bCs/>
          <w:i/>
          <w:sz w:val="24"/>
          <w:szCs w:val="24"/>
        </w:rPr>
        <w:t>äännösten ajallinen sovelta</w:t>
      </w:r>
      <w:r w:rsidR="009E1C69">
        <w:rPr>
          <w:rFonts w:ascii="Times New Roman" w:hAnsi="Times New Roman"/>
          <w:bCs/>
          <w:i/>
          <w:sz w:val="24"/>
          <w:szCs w:val="24"/>
        </w:rPr>
        <w:t>minen (ns. taannehtivuuskielto)</w:t>
      </w:r>
    </w:p>
    <w:p w14:paraId="3866A2EC" w14:textId="346322A2" w:rsidR="002E5634" w:rsidRPr="007D5A3D" w:rsidRDefault="002E5634" w:rsidP="00BD1C20">
      <w:pPr>
        <w:rPr>
          <w:rFonts w:ascii="Times New Roman" w:hAnsi="Times New Roman"/>
          <w:b/>
          <w:bCs/>
          <w:sz w:val="24"/>
          <w:szCs w:val="24"/>
        </w:rPr>
      </w:pPr>
    </w:p>
    <w:p w14:paraId="4A6CC23D" w14:textId="494A0BFF" w:rsidR="00BD1C20" w:rsidRDefault="004943C2" w:rsidP="00B579C4">
      <w:pPr>
        <w:spacing w:line="276" w:lineRule="auto"/>
        <w:ind w:hanging="11"/>
        <w:contextualSpacing/>
        <w:rPr>
          <w:rFonts w:ascii="Times New Roman" w:hAnsi="Times New Roman"/>
          <w:sz w:val="24"/>
          <w:szCs w:val="24"/>
        </w:rPr>
      </w:pPr>
      <w:r>
        <w:rPr>
          <w:rFonts w:ascii="Times New Roman" w:hAnsi="Times New Roman"/>
          <w:sz w:val="24"/>
          <w:szCs w:val="24"/>
        </w:rPr>
        <w:t>Keskusteltiin siitä, miten uusiin ehdotettaviin säännösmuutoksiin tulisi suhtautua taannehtivuuskiellonnäkökulmasta. Onko kyse lainsäädäntöä ankaroittavista muutoksista, vai onko kyse lähinnä lainsäädännön täsmentämisestä ja voimassa olevan oikeuskäytännön ”vahvistamisesta” lainsäädännössä.</w:t>
      </w:r>
    </w:p>
    <w:p w14:paraId="646A2455" w14:textId="77777777" w:rsidR="00B579C4" w:rsidRPr="007D5A3D" w:rsidRDefault="00B579C4" w:rsidP="00B579C4">
      <w:pPr>
        <w:spacing w:line="276" w:lineRule="auto"/>
        <w:ind w:hanging="11"/>
        <w:contextualSpacing/>
        <w:rPr>
          <w:rFonts w:ascii="Times New Roman" w:hAnsi="Times New Roman"/>
          <w:sz w:val="24"/>
          <w:szCs w:val="24"/>
        </w:rPr>
      </w:pPr>
    </w:p>
    <w:p w14:paraId="2ECC84A1" w14:textId="69A73E7B" w:rsidR="00202A21" w:rsidRPr="007D5A3D" w:rsidRDefault="005A7E4C" w:rsidP="00A86127">
      <w:pPr>
        <w:contextualSpacing/>
        <w:rPr>
          <w:rFonts w:ascii="Times New Roman" w:hAnsi="Times New Roman"/>
          <w:sz w:val="24"/>
          <w:szCs w:val="24"/>
        </w:rPr>
      </w:pPr>
      <w:r w:rsidRPr="007D5A3D">
        <w:rPr>
          <w:rFonts w:ascii="Times New Roman" w:hAnsi="Times New Roman"/>
          <w:sz w:val="24"/>
          <w:szCs w:val="24"/>
        </w:rPr>
        <w:t xml:space="preserve">Työryhmässä katsottiin, että </w:t>
      </w:r>
      <w:r w:rsidR="00B94ED5" w:rsidRPr="007D5A3D">
        <w:rPr>
          <w:rFonts w:ascii="Times New Roman" w:hAnsi="Times New Roman"/>
          <w:sz w:val="24"/>
          <w:szCs w:val="24"/>
        </w:rPr>
        <w:t xml:space="preserve">taannehtivuuskielto </w:t>
      </w:r>
      <w:r w:rsidRPr="007D5A3D">
        <w:rPr>
          <w:rFonts w:ascii="Times New Roman" w:hAnsi="Times New Roman"/>
          <w:sz w:val="24"/>
          <w:szCs w:val="24"/>
        </w:rPr>
        <w:t xml:space="preserve">ei </w:t>
      </w:r>
      <w:r w:rsidR="00B94ED5" w:rsidRPr="007D5A3D">
        <w:rPr>
          <w:rFonts w:ascii="Times New Roman" w:hAnsi="Times New Roman"/>
          <w:sz w:val="24"/>
          <w:szCs w:val="24"/>
        </w:rPr>
        <w:t>koskisi</w:t>
      </w:r>
      <w:r w:rsidRPr="007D5A3D">
        <w:rPr>
          <w:rFonts w:ascii="Times New Roman" w:hAnsi="Times New Roman"/>
          <w:sz w:val="24"/>
          <w:szCs w:val="24"/>
        </w:rPr>
        <w:t xml:space="preserve"> pohdittuja muutoksia. Kyse ei ole rangaistuksen määräämisestä vaan </w:t>
      </w:r>
      <w:r w:rsidR="004943C2">
        <w:rPr>
          <w:rFonts w:ascii="Times New Roman" w:hAnsi="Times New Roman"/>
          <w:sz w:val="24"/>
          <w:szCs w:val="24"/>
        </w:rPr>
        <w:t xml:space="preserve">lähinnä </w:t>
      </w:r>
      <w:r w:rsidRPr="007D5A3D">
        <w:rPr>
          <w:rFonts w:ascii="Times New Roman" w:hAnsi="Times New Roman"/>
          <w:sz w:val="24"/>
          <w:szCs w:val="24"/>
        </w:rPr>
        <w:t>prosessuaalisesta sääntelystä</w:t>
      </w:r>
      <w:r w:rsidR="00CB2085" w:rsidRPr="007D5A3D">
        <w:rPr>
          <w:rFonts w:ascii="Times New Roman" w:hAnsi="Times New Roman"/>
          <w:sz w:val="24"/>
          <w:szCs w:val="24"/>
        </w:rPr>
        <w:t>. Kyse on myös pienestä osasta kokonaisuutta, ei ratkaiseva</w:t>
      </w:r>
      <w:r w:rsidRPr="007D5A3D">
        <w:rPr>
          <w:rFonts w:ascii="Times New Roman" w:hAnsi="Times New Roman"/>
          <w:sz w:val="24"/>
          <w:szCs w:val="24"/>
        </w:rPr>
        <w:t>sta tekijästä</w:t>
      </w:r>
      <w:r w:rsidR="00CB2085" w:rsidRPr="007D5A3D">
        <w:rPr>
          <w:rFonts w:ascii="Times New Roman" w:hAnsi="Times New Roman"/>
          <w:sz w:val="24"/>
          <w:szCs w:val="24"/>
        </w:rPr>
        <w:t xml:space="preserve">. </w:t>
      </w:r>
      <w:r w:rsidR="004943C2">
        <w:rPr>
          <w:rFonts w:ascii="Times New Roman" w:hAnsi="Times New Roman"/>
          <w:sz w:val="24"/>
          <w:szCs w:val="24"/>
        </w:rPr>
        <w:t>Hovioikeuden käytössä jo</w:t>
      </w:r>
      <w:r w:rsidR="00A86127" w:rsidRPr="007D5A3D">
        <w:rPr>
          <w:rFonts w:ascii="Times New Roman" w:hAnsi="Times New Roman"/>
          <w:sz w:val="24"/>
          <w:szCs w:val="24"/>
        </w:rPr>
        <w:t xml:space="preserve"> olevat harkintaperusteet </w:t>
      </w:r>
      <w:r w:rsidR="009E1C69">
        <w:rPr>
          <w:rFonts w:ascii="Times New Roman" w:hAnsi="Times New Roman"/>
          <w:sz w:val="24"/>
          <w:szCs w:val="24"/>
        </w:rPr>
        <w:t xml:space="preserve">ainoastaan </w:t>
      </w:r>
      <w:r w:rsidR="00A86127" w:rsidRPr="007D5A3D">
        <w:rPr>
          <w:rFonts w:ascii="Times New Roman" w:hAnsi="Times New Roman"/>
          <w:sz w:val="24"/>
          <w:szCs w:val="24"/>
        </w:rPr>
        <w:t>kirjattaisiin</w:t>
      </w:r>
      <w:r w:rsidR="00CB2085" w:rsidRPr="007D5A3D">
        <w:rPr>
          <w:rFonts w:ascii="Times New Roman" w:hAnsi="Times New Roman"/>
          <w:sz w:val="24"/>
          <w:szCs w:val="24"/>
        </w:rPr>
        <w:t xml:space="preserve"> lakiin. </w:t>
      </w:r>
      <w:r w:rsidR="00B71F0B" w:rsidRPr="007D5A3D">
        <w:rPr>
          <w:rFonts w:ascii="Times New Roman" w:hAnsi="Times New Roman"/>
          <w:sz w:val="24"/>
          <w:szCs w:val="24"/>
        </w:rPr>
        <w:t>Aiemmat tuomiot otetaan nykyisin huomioon väkivaltariskin kautta, joten tältäkin osin kyse olisi olemassa olevien harkintaperusteiden kirjaamisesta lakiin</w:t>
      </w:r>
      <w:r w:rsidR="00CB2085" w:rsidRPr="007D5A3D">
        <w:rPr>
          <w:rFonts w:ascii="Times New Roman" w:hAnsi="Times New Roman"/>
          <w:sz w:val="24"/>
          <w:szCs w:val="24"/>
        </w:rPr>
        <w:t xml:space="preserve">. </w:t>
      </w:r>
      <w:r w:rsidR="004943C2">
        <w:rPr>
          <w:rFonts w:ascii="Times New Roman" w:hAnsi="Times New Roman"/>
          <w:sz w:val="24"/>
          <w:szCs w:val="24"/>
        </w:rPr>
        <w:t xml:space="preserve">Todettiin, että tästä on syytä ottaa selventäviä perusteluita mietintöön. </w:t>
      </w:r>
    </w:p>
    <w:p w14:paraId="7708E69B" w14:textId="77777777" w:rsidR="00B94ED5" w:rsidRPr="007D5A3D" w:rsidRDefault="00B94ED5" w:rsidP="00BD1C20">
      <w:pPr>
        <w:ind w:left="720"/>
        <w:contextualSpacing/>
        <w:rPr>
          <w:rFonts w:ascii="Times New Roman" w:hAnsi="Times New Roman"/>
          <w:sz w:val="24"/>
          <w:szCs w:val="24"/>
        </w:rPr>
      </w:pPr>
    </w:p>
    <w:p w14:paraId="7A231629" w14:textId="77777777" w:rsidR="00310097" w:rsidRPr="00C1480A" w:rsidRDefault="00310097" w:rsidP="00506F89">
      <w:pPr>
        <w:pStyle w:val="AKPnormaali0"/>
        <w:rPr>
          <w:rFonts w:ascii="Times New Roman" w:hAnsi="Times New Roman"/>
          <w:b/>
          <w:sz w:val="24"/>
          <w:szCs w:val="24"/>
        </w:rPr>
      </w:pPr>
    </w:p>
    <w:p w14:paraId="2F161E3A" w14:textId="5014E2D4" w:rsidR="00964F8E" w:rsidRPr="00C1480A" w:rsidRDefault="00C1480A" w:rsidP="00506F89">
      <w:pPr>
        <w:pStyle w:val="AKPnormaali0"/>
        <w:rPr>
          <w:rFonts w:ascii="Times New Roman" w:hAnsi="Times New Roman"/>
          <w:b/>
          <w:sz w:val="24"/>
          <w:szCs w:val="24"/>
        </w:rPr>
      </w:pPr>
      <w:r w:rsidRPr="00C1480A">
        <w:rPr>
          <w:rFonts w:ascii="Times New Roman" w:hAnsi="Times New Roman"/>
          <w:b/>
          <w:sz w:val="24"/>
          <w:szCs w:val="24"/>
        </w:rPr>
        <w:t xml:space="preserve">4. </w:t>
      </w:r>
      <w:r w:rsidR="00815231" w:rsidRPr="00C1480A">
        <w:rPr>
          <w:rFonts w:ascii="Times New Roman" w:hAnsi="Times New Roman"/>
          <w:b/>
          <w:sz w:val="24"/>
          <w:szCs w:val="24"/>
        </w:rPr>
        <w:t>Rikoslain 2 c luvun 1</w:t>
      </w:r>
      <w:r w:rsidR="00B63C68">
        <w:rPr>
          <w:rFonts w:ascii="Times New Roman" w:hAnsi="Times New Roman"/>
          <w:b/>
          <w:sz w:val="24"/>
          <w:szCs w:val="24"/>
        </w:rPr>
        <w:t>1</w:t>
      </w:r>
      <w:r w:rsidR="00815231" w:rsidRPr="00C1480A">
        <w:rPr>
          <w:rFonts w:ascii="Times New Roman" w:hAnsi="Times New Roman"/>
          <w:b/>
          <w:sz w:val="24"/>
          <w:szCs w:val="24"/>
        </w:rPr>
        <w:t xml:space="preserve"> § /yhdistelmärangaistukseen tuomitseminen</w:t>
      </w:r>
    </w:p>
    <w:p w14:paraId="5F323CF6" w14:textId="77777777" w:rsidR="00447993" w:rsidRPr="007D5A3D" w:rsidRDefault="00447993" w:rsidP="00506F89">
      <w:pPr>
        <w:pStyle w:val="AKPnormaali0"/>
        <w:rPr>
          <w:rFonts w:ascii="Times New Roman" w:hAnsi="Times New Roman"/>
          <w:i/>
          <w:sz w:val="24"/>
          <w:szCs w:val="24"/>
        </w:rPr>
      </w:pPr>
    </w:p>
    <w:p w14:paraId="7014C563" w14:textId="56904487" w:rsidR="00E126FF" w:rsidRPr="00C1480A" w:rsidRDefault="00E126FF" w:rsidP="00506F89">
      <w:pPr>
        <w:pStyle w:val="AKPnormaali0"/>
        <w:rPr>
          <w:rFonts w:ascii="Times New Roman" w:hAnsi="Times New Roman"/>
          <w:i/>
          <w:sz w:val="24"/>
          <w:szCs w:val="24"/>
        </w:rPr>
      </w:pPr>
      <w:r w:rsidRPr="00C1480A">
        <w:rPr>
          <w:rFonts w:ascii="Times New Roman" w:hAnsi="Times New Roman"/>
          <w:i/>
          <w:sz w:val="24"/>
          <w:szCs w:val="24"/>
        </w:rPr>
        <w:t>Riski syyllistyä väkivaltarikokseen ja henkilön vaarallisuus</w:t>
      </w:r>
    </w:p>
    <w:p w14:paraId="6B4B5A58" w14:textId="77777777" w:rsidR="00E126FF" w:rsidRPr="007D5A3D" w:rsidRDefault="00E126FF" w:rsidP="00506F89">
      <w:pPr>
        <w:pStyle w:val="AKPnormaali0"/>
        <w:rPr>
          <w:rFonts w:ascii="Times New Roman" w:hAnsi="Times New Roman"/>
          <w:b/>
          <w:sz w:val="24"/>
          <w:szCs w:val="24"/>
        </w:rPr>
      </w:pPr>
    </w:p>
    <w:p w14:paraId="7E92704E" w14:textId="4C4EB94E" w:rsidR="009855B8" w:rsidRPr="007D5A3D" w:rsidRDefault="00B63C68" w:rsidP="00D91169">
      <w:pPr>
        <w:pStyle w:val="Kommentinteksti"/>
        <w:rPr>
          <w:rFonts w:ascii="Times New Roman" w:hAnsi="Times New Roman" w:cs="Times New Roman"/>
          <w:b/>
          <w:bCs/>
          <w:sz w:val="24"/>
          <w:szCs w:val="24"/>
        </w:rPr>
      </w:pPr>
      <w:r>
        <w:rPr>
          <w:rFonts w:ascii="Times New Roman" w:hAnsi="Times New Roman" w:cs="Times New Roman"/>
          <w:bCs/>
          <w:sz w:val="24"/>
          <w:szCs w:val="24"/>
        </w:rPr>
        <w:t>Todettiin, että l</w:t>
      </w:r>
      <w:r w:rsidR="009855B8" w:rsidRPr="007D5A3D">
        <w:rPr>
          <w:rFonts w:ascii="Times New Roman" w:hAnsi="Times New Roman" w:cs="Times New Roman"/>
          <w:bCs/>
          <w:sz w:val="24"/>
          <w:szCs w:val="24"/>
        </w:rPr>
        <w:t xml:space="preserve">ainsäädännössä käytetty terminologia </w:t>
      </w:r>
      <w:r w:rsidR="004B6E51" w:rsidRPr="007D5A3D">
        <w:rPr>
          <w:rFonts w:ascii="Times New Roman" w:hAnsi="Times New Roman" w:cs="Times New Roman"/>
          <w:bCs/>
          <w:sz w:val="24"/>
          <w:szCs w:val="24"/>
        </w:rPr>
        <w:t>on vaikeaselkoista vaarallisuuden ja väkivaltariskin suhteen</w:t>
      </w:r>
      <w:r w:rsidR="009855B8" w:rsidRPr="007D5A3D">
        <w:rPr>
          <w:rFonts w:ascii="Times New Roman" w:hAnsi="Times New Roman" w:cs="Times New Roman"/>
          <w:bCs/>
          <w:sz w:val="24"/>
          <w:szCs w:val="24"/>
        </w:rPr>
        <w:t>. Yhtäällä puhutaan riskistä syyllistyä väkivaltarikokseen (elinkautisvankien vapauttamista koskeva menettelylaki ja ns. vakava-arviointi, joka liittyy ehdonalaisen vapauden valvontaan asettamiseen) ja toisaalla henkilön vaarallisuudesta (yhdistelmärangaistus</w:t>
      </w:r>
      <w:r w:rsidR="00C1480A">
        <w:rPr>
          <w:rFonts w:ascii="Times New Roman" w:hAnsi="Times New Roman" w:cs="Times New Roman"/>
          <w:bCs/>
          <w:sz w:val="24"/>
          <w:szCs w:val="24"/>
        </w:rPr>
        <w:t>, koko rangaistusta suorittavat</w:t>
      </w:r>
      <w:r w:rsidR="009855B8" w:rsidRPr="007D5A3D">
        <w:rPr>
          <w:rFonts w:ascii="Times New Roman" w:hAnsi="Times New Roman" w:cs="Times New Roman"/>
          <w:bCs/>
          <w:sz w:val="24"/>
          <w:szCs w:val="24"/>
        </w:rPr>
        <w:t xml:space="preserve">). </w:t>
      </w:r>
      <w:r w:rsidR="00E126FF" w:rsidRPr="007D5A3D">
        <w:rPr>
          <w:rFonts w:ascii="Times New Roman" w:hAnsi="Times New Roman" w:cs="Times New Roman"/>
          <w:bCs/>
          <w:sz w:val="24"/>
          <w:szCs w:val="24"/>
        </w:rPr>
        <w:t>K</w:t>
      </w:r>
      <w:r w:rsidR="009855B8" w:rsidRPr="007D5A3D">
        <w:rPr>
          <w:rFonts w:ascii="Times New Roman" w:hAnsi="Times New Roman" w:cs="Times New Roman"/>
          <w:bCs/>
          <w:sz w:val="24"/>
          <w:szCs w:val="24"/>
        </w:rPr>
        <w:t>äytännössä kyse on</w:t>
      </w:r>
      <w:r>
        <w:rPr>
          <w:rFonts w:ascii="Times New Roman" w:hAnsi="Times New Roman" w:cs="Times New Roman"/>
          <w:bCs/>
          <w:sz w:val="24"/>
          <w:szCs w:val="24"/>
        </w:rPr>
        <w:t xml:space="preserve"> kuitenkin</w:t>
      </w:r>
      <w:r w:rsidR="009855B8" w:rsidRPr="007D5A3D">
        <w:rPr>
          <w:rFonts w:ascii="Times New Roman" w:hAnsi="Times New Roman" w:cs="Times New Roman"/>
          <w:bCs/>
          <w:sz w:val="24"/>
          <w:szCs w:val="24"/>
        </w:rPr>
        <w:t xml:space="preserve"> samanlaisesta arvioinnista, ts. vaarallisuuden arviointi ja väkivaltariskin arviointi vastaavat toisiaan. </w:t>
      </w:r>
      <w:r w:rsidR="00C7277A" w:rsidRPr="007D5A3D">
        <w:rPr>
          <w:rFonts w:ascii="Times New Roman" w:hAnsi="Times New Roman" w:cs="Times New Roman"/>
          <w:sz w:val="24"/>
          <w:szCs w:val="24"/>
        </w:rPr>
        <w:t xml:space="preserve">Väkivaltariskiarvio ja vaarallisuusarvio myös </w:t>
      </w:r>
      <w:r w:rsidR="001F770B">
        <w:rPr>
          <w:rFonts w:ascii="Times New Roman" w:hAnsi="Times New Roman" w:cs="Times New Roman"/>
          <w:sz w:val="24"/>
          <w:szCs w:val="24"/>
        </w:rPr>
        <w:t>tehdään samoin</w:t>
      </w:r>
      <w:r w:rsidR="00C7277A" w:rsidRPr="007D5A3D">
        <w:rPr>
          <w:rFonts w:ascii="Times New Roman" w:hAnsi="Times New Roman" w:cs="Times New Roman"/>
          <w:sz w:val="24"/>
          <w:szCs w:val="24"/>
        </w:rPr>
        <w:t xml:space="preserve"> menetelmi</w:t>
      </w:r>
      <w:r w:rsidR="001F770B">
        <w:rPr>
          <w:rFonts w:ascii="Times New Roman" w:hAnsi="Times New Roman" w:cs="Times New Roman"/>
          <w:sz w:val="24"/>
          <w:szCs w:val="24"/>
        </w:rPr>
        <w:t>n</w:t>
      </w:r>
      <w:r w:rsidR="00C7277A" w:rsidRPr="007D5A3D">
        <w:rPr>
          <w:rFonts w:ascii="Times New Roman" w:hAnsi="Times New Roman" w:cs="Times New Roman"/>
          <w:sz w:val="24"/>
          <w:szCs w:val="24"/>
        </w:rPr>
        <w:t xml:space="preserve">. </w:t>
      </w:r>
      <w:r w:rsidR="001F770B">
        <w:rPr>
          <w:rFonts w:ascii="Times New Roman" w:hAnsi="Times New Roman" w:cs="Times New Roman"/>
          <w:sz w:val="24"/>
          <w:szCs w:val="24"/>
        </w:rPr>
        <w:t>Edelleen</w:t>
      </w:r>
      <w:r>
        <w:rPr>
          <w:rFonts w:ascii="Times New Roman" w:hAnsi="Times New Roman" w:cs="Times New Roman"/>
          <w:sz w:val="24"/>
          <w:szCs w:val="24"/>
        </w:rPr>
        <w:t xml:space="preserve"> todettiin, että lainsäädännössä käytetyillä</w:t>
      </w:r>
      <w:r w:rsidR="001F770B">
        <w:rPr>
          <w:rFonts w:ascii="Times New Roman" w:hAnsi="Times New Roman" w:cs="Times New Roman"/>
          <w:sz w:val="24"/>
          <w:szCs w:val="24"/>
        </w:rPr>
        <w:t xml:space="preserve"> k</w:t>
      </w:r>
      <w:r w:rsidR="00C7277A" w:rsidRPr="007D5A3D">
        <w:rPr>
          <w:rFonts w:ascii="Times New Roman" w:hAnsi="Times New Roman" w:cs="Times New Roman"/>
          <w:sz w:val="24"/>
          <w:szCs w:val="24"/>
        </w:rPr>
        <w:t>äsitteillä vaarallinen ja erittäin vaarallinen tarkoitetaan</w:t>
      </w:r>
      <w:r>
        <w:rPr>
          <w:rFonts w:ascii="Times New Roman" w:hAnsi="Times New Roman" w:cs="Times New Roman"/>
          <w:sz w:val="24"/>
          <w:szCs w:val="24"/>
        </w:rPr>
        <w:t xml:space="preserve"> käytännössä</w:t>
      </w:r>
      <w:r w:rsidR="00C7277A" w:rsidRPr="007D5A3D">
        <w:rPr>
          <w:rFonts w:ascii="Times New Roman" w:hAnsi="Times New Roman" w:cs="Times New Roman"/>
          <w:sz w:val="24"/>
          <w:szCs w:val="24"/>
        </w:rPr>
        <w:t xml:space="preserve"> samaa. </w:t>
      </w:r>
      <w:r w:rsidR="001F770B">
        <w:rPr>
          <w:rFonts w:ascii="Times New Roman" w:hAnsi="Times New Roman" w:cs="Times New Roman"/>
          <w:sz w:val="24"/>
          <w:szCs w:val="24"/>
        </w:rPr>
        <w:t>V</w:t>
      </w:r>
      <w:r w:rsidR="00157B4B" w:rsidRPr="007D5A3D">
        <w:rPr>
          <w:rFonts w:ascii="Times New Roman" w:hAnsi="Times New Roman" w:cs="Times New Roman"/>
          <w:sz w:val="24"/>
          <w:szCs w:val="24"/>
        </w:rPr>
        <w:t>aarallisuus vastaa</w:t>
      </w:r>
      <w:r w:rsidR="00C7277A" w:rsidRPr="007D5A3D">
        <w:rPr>
          <w:rFonts w:ascii="Times New Roman" w:hAnsi="Times New Roman" w:cs="Times New Roman"/>
          <w:sz w:val="24"/>
          <w:szCs w:val="24"/>
        </w:rPr>
        <w:t xml:space="preserve"> </w:t>
      </w:r>
      <w:r w:rsidR="006D52AE">
        <w:rPr>
          <w:rFonts w:ascii="Times New Roman" w:hAnsi="Times New Roman" w:cs="Times New Roman"/>
          <w:sz w:val="24"/>
          <w:szCs w:val="24"/>
        </w:rPr>
        <w:t xml:space="preserve">puolestaan </w:t>
      </w:r>
      <w:r>
        <w:rPr>
          <w:rFonts w:ascii="Times New Roman" w:hAnsi="Times New Roman" w:cs="Times New Roman"/>
          <w:sz w:val="24"/>
          <w:szCs w:val="24"/>
        </w:rPr>
        <w:t xml:space="preserve">väkivaltariskin arvioinnissa </w:t>
      </w:r>
      <w:r w:rsidR="00C7277A" w:rsidRPr="007D5A3D">
        <w:rPr>
          <w:rFonts w:ascii="Times New Roman" w:hAnsi="Times New Roman" w:cs="Times New Roman"/>
          <w:sz w:val="24"/>
          <w:szCs w:val="24"/>
        </w:rPr>
        <w:t xml:space="preserve">korkeaa riskiä. </w:t>
      </w:r>
      <w:r w:rsidR="006D52AE" w:rsidRPr="007D5A3D">
        <w:rPr>
          <w:rFonts w:ascii="Times New Roman" w:hAnsi="Times New Roman" w:cs="Times New Roman"/>
          <w:bCs/>
          <w:sz w:val="24"/>
          <w:szCs w:val="24"/>
        </w:rPr>
        <w:t>Lisäksi on katsottu, että vaarallisuuden käsite ylipäätään on ongelmallinen.</w:t>
      </w:r>
    </w:p>
    <w:p w14:paraId="21D2884B" w14:textId="2628DB2B" w:rsidR="008163B1" w:rsidRPr="007D5A3D" w:rsidRDefault="00D22316" w:rsidP="008163B1">
      <w:pPr>
        <w:spacing w:after="160" w:line="256" w:lineRule="auto"/>
        <w:rPr>
          <w:rFonts w:ascii="Times New Roman" w:hAnsi="Times New Roman"/>
          <w:bCs/>
          <w:sz w:val="24"/>
          <w:szCs w:val="24"/>
        </w:rPr>
      </w:pPr>
      <w:r>
        <w:rPr>
          <w:rFonts w:ascii="Times New Roman" w:hAnsi="Times New Roman"/>
          <w:bCs/>
          <w:sz w:val="24"/>
          <w:szCs w:val="24"/>
        </w:rPr>
        <w:t>Työryhmälle lähetetyissä m</w:t>
      </w:r>
      <w:r w:rsidR="009855B8" w:rsidRPr="007D5A3D">
        <w:rPr>
          <w:rFonts w:ascii="Times New Roman" w:hAnsi="Times New Roman"/>
          <w:bCs/>
          <w:sz w:val="24"/>
          <w:szCs w:val="24"/>
        </w:rPr>
        <w:t>uutosehdotuksissa o</w:t>
      </w:r>
      <w:r>
        <w:rPr>
          <w:rFonts w:ascii="Times New Roman" w:hAnsi="Times New Roman"/>
          <w:bCs/>
          <w:sz w:val="24"/>
          <w:szCs w:val="24"/>
        </w:rPr>
        <w:t>li</w:t>
      </w:r>
      <w:r w:rsidR="009855B8" w:rsidRPr="007D5A3D">
        <w:rPr>
          <w:rFonts w:ascii="Times New Roman" w:hAnsi="Times New Roman"/>
          <w:bCs/>
          <w:sz w:val="24"/>
          <w:szCs w:val="24"/>
        </w:rPr>
        <w:t xml:space="preserve"> lähdetty siitä, että terminologiaa yhtenäistettäisiin siten, että puhuttaisiin johdonmukaisesti henkilön riskistä</w:t>
      </w:r>
      <w:r w:rsidR="00D91169" w:rsidRPr="007D5A3D">
        <w:rPr>
          <w:rFonts w:ascii="Times New Roman" w:hAnsi="Times New Roman"/>
          <w:bCs/>
          <w:sz w:val="24"/>
          <w:szCs w:val="24"/>
        </w:rPr>
        <w:t xml:space="preserve"> syyllistyä väkivaltarikokseen tai</w:t>
      </w:r>
      <w:r w:rsidR="009855B8" w:rsidRPr="007D5A3D">
        <w:rPr>
          <w:rFonts w:ascii="Times New Roman" w:hAnsi="Times New Roman"/>
          <w:bCs/>
          <w:sz w:val="24"/>
          <w:szCs w:val="24"/>
        </w:rPr>
        <w:t xml:space="preserve"> muuhun vakavaan toisen henkeä, terveyttä tai vapautta vaarantavaan rikokseen. </w:t>
      </w:r>
      <w:r w:rsidR="004507A3">
        <w:rPr>
          <w:rFonts w:ascii="Times New Roman" w:hAnsi="Times New Roman"/>
          <w:bCs/>
          <w:sz w:val="24"/>
          <w:szCs w:val="24"/>
        </w:rPr>
        <w:t>Lainsäädännöstä jäisi siis pois vaarallisuuden käsite</w:t>
      </w:r>
      <w:r w:rsidR="000B6FAC">
        <w:rPr>
          <w:rFonts w:ascii="Times New Roman" w:hAnsi="Times New Roman"/>
          <w:bCs/>
          <w:sz w:val="24"/>
          <w:szCs w:val="24"/>
        </w:rPr>
        <w:t>, mutta asiallisesti arvioitaisiin edelleen samaa asiaa kuin nykyisinkin</w:t>
      </w:r>
      <w:r w:rsidR="004507A3">
        <w:rPr>
          <w:rFonts w:ascii="Times New Roman" w:hAnsi="Times New Roman"/>
          <w:bCs/>
          <w:sz w:val="24"/>
          <w:szCs w:val="24"/>
        </w:rPr>
        <w:t xml:space="preserve">. </w:t>
      </w:r>
      <w:r w:rsidR="008163B1" w:rsidRPr="007D5A3D">
        <w:rPr>
          <w:rFonts w:ascii="Times New Roman" w:hAnsi="Times New Roman"/>
          <w:bCs/>
          <w:sz w:val="24"/>
          <w:szCs w:val="24"/>
        </w:rPr>
        <w:t xml:space="preserve"> </w:t>
      </w:r>
    </w:p>
    <w:p w14:paraId="3E8C004F" w14:textId="5CE259E9" w:rsidR="000D4332" w:rsidRPr="00C1480A" w:rsidRDefault="00C1480A" w:rsidP="00890E1F">
      <w:pPr>
        <w:pStyle w:val="Kommentinteksti"/>
        <w:rPr>
          <w:rFonts w:ascii="Times New Roman" w:hAnsi="Times New Roman" w:cs="Times New Roman"/>
          <w:b/>
          <w:sz w:val="24"/>
          <w:szCs w:val="24"/>
        </w:rPr>
      </w:pPr>
      <w:r w:rsidRPr="00C1480A">
        <w:rPr>
          <w:rFonts w:ascii="Times New Roman" w:hAnsi="Times New Roman" w:cs="Times New Roman"/>
          <w:b/>
          <w:sz w:val="24"/>
          <w:szCs w:val="24"/>
        </w:rPr>
        <w:t xml:space="preserve">5. </w:t>
      </w:r>
      <w:r w:rsidR="000D4332" w:rsidRPr="00C1480A">
        <w:rPr>
          <w:rFonts w:ascii="Times New Roman" w:hAnsi="Times New Roman" w:cs="Times New Roman"/>
          <w:b/>
          <w:sz w:val="24"/>
          <w:szCs w:val="24"/>
        </w:rPr>
        <w:t>Oikeudenkäymiskaaren 17 luvun 37 §:n 3 momentti</w:t>
      </w:r>
    </w:p>
    <w:p w14:paraId="42ABB0E3" w14:textId="77777777" w:rsidR="00E917E1" w:rsidRPr="007D5A3D" w:rsidRDefault="00E917E1" w:rsidP="00506F89">
      <w:pPr>
        <w:pStyle w:val="AKPnormaali0"/>
        <w:rPr>
          <w:rFonts w:ascii="Times New Roman" w:hAnsi="Times New Roman"/>
          <w:sz w:val="24"/>
          <w:szCs w:val="24"/>
        </w:rPr>
      </w:pPr>
    </w:p>
    <w:p w14:paraId="3AC4EE71" w14:textId="752BAF94" w:rsidR="00E917E1" w:rsidRDefault="00D91169" w:rsidP="004B2188">
      <w:pPr>
        <w:rPr>
          <w:rFonts w:ascii="Times New Roman" w:hAnsi="Times New Roman"/>
          <w:sz w:val="24"/>
          <w:szCs w:val="24"/>
        </w:rPr>
      </w:pPr>
      <w:r w:rsidRPr="007D5A3D">
        <w:rPr>
          <w:rFonts w:ascii="Times New Roman" w:hAnsi="Times New Roman"/>
          <w:bCs/>
          <w:sz w:val="24"/>
          <w:szCs w:val="24"/>
        </w:rPr>
        <w:t>VN TEAS-hankkeen loppuraportissa on tuotu esille ehdotus siitä, että laissa säädettäisiin tuomioistuimen mahdollisuudesta konsultoida tarvittaessa THL:ää mielentilatutkimuksen tilaamisen tarpeellisuudesta.</w:t>
      </w:r>
      <w:r w:rsidRPr="007D5A3D">
        <w:rPr>
          <w:rFonts w:ascii="Times New Roman" w:hAnsi="Times New Roman"/>
          <w:b/>
          <w:bCs/>
          <w:sz w:val="24"/>
          <w:szCs w:val="24"/>
        </w:rPr>
        <w:t xml:space="preserve"> </w:t>
      </w:r>
      <w:r w:rsidR="000B6FAC">
        <w:rPr>
          <w:rFonts w:ascii="Times New Roman" w:hAnsi="Times New Roman"/>
          <w:sz w:val="24"/>
          <w:szCs w:val="24"/>
        </w:rPr>
        <w:t>Oikeudenkäymiskaaren mielentilatutkimusta koskevan p</w:t>
      </w:r>
      <w:r w:rsidR="00E917E1" w:rsidRPr="007D5A3D">
        <w:rPr>
          <w:rFonts w:ascii="Times New Roman" w:hAnsi="Times New Roman"/>
          <w:sz w:val="24"/>
          <w:szCs w:val="24"/>
        </w:rPr>
        <w:t>ykälän viimeis</w:t>
      </w:r>
      <w:r w:rsidR="000B6FAC">
        <w:rPr>
          <w:rFonts w:ascii="Times New Roman" w:hAnsi="Times New Roman"/>
          <w:sz w:val="24"/>
          <w:szCs w:val="24"/>
        </w:rPr>
        <w:t>een</w:t>
      </w:r>
      <w:r w:rsidR="00E917E1" w:rsidRPr="007D5A3D">
        <w:rPr>
          <w:rFonts w:ascii="Times New Roman" w:hAnsi="Times New Roman"/>
          <w:sz w:val="24"/>
          <w:szCs w:val="24"/>
        </w:rPr>
        <w:t xml:space="preserve"> momentt</w:t>
      </w:r>
      <w:r w:rsidR="000B6FAC">
        <w:rPr>
          <w:rFonts w:ascii="Times New Roman" w:hAnsi="Times New Roman"/>
          <w:sz w:val="24"/>
          <w:szCs w:val="24"/>
        </w:rPr>
        <w:t>iin</w:t>
      </w:r>
      <w:r w:rsidR="00E917E1" w:rsidRPr="007D5A3D">
        <w:rPr>
          <w:rFonts w:ascii="Times New Roman" w:hAnsi="Times New Roman"/>
          <w:sz w:val="24"/>
          <w:szCs w:val="24"/>
        </w:rPr>
        <w:t xml:space="preserve"> </w:t>
      </w:r>
      <w:r w:rsidR="000B6FAC">
        <w:rPr>
          <w:rFonts w:ascii="Times New Roman" w:hAnsi="Times New Roman"/>
          <w:sz w:val="24"/>
          <w:szCs w:val="24"/>
        </w:rPr>
        <w:t xml:space="preserve">voitaisiin tämän johdosta lisätä maininta siitä, että </w:t>
      </w:r>
      <w:r w:rsidR="000B6FAC" w:rsidRPr="00364BC8">
        <w:rPr>
          <w:rFonts w:ascii="Times New Roman" w:hAnsi="Times New Roman"/>
          <w:bCs/>
          <w:sz w:val="24"/>
          <w:szCs w:val="24"/>
        </w:rPr>
        <w:t>t</w:t>
      </w:r>
      <w:r w:rsidR="00E917E1" w:rsidRPr="00364BC8">
        <w:rPr>
          <w:rFonts w:ascii="Times New Roman" w:hAnsi="Times New Roman"/>
          <w:bCs/>
          <w:sz w:val="24"/>
          <w:szCs w:val="24"/>
        </w:rPr>
        <w:t>uomioistuin voi tarvittaessa pyytää Terveyden ja hyvinvoinnin laitoksen näkemystä mielentilan tutkimisen tarpeellisuudesta / siitä, onko mielentilan tutkiminen perusteltua</w:t>
      </w:r>
      <w:r w:rsidRPr="00364BC8">
        <w:rPr>
          <w:rFonts w:ascii="Times New Roman" w:hAnsi="Times New Roman"/>
          <w:bCs/>
          <w:sz w:val="24"/>
          <w:szCs w:val="24"/>
        </w:rPr>
        <w:t>.</w:t>
      </w:r>
      <w:r w:rsidR="000B6FAC">
        <w:rPr>
          <w:rFonts w:ascii="Times New Roman" w:hAnsi="Times New Roman"/>
          <w:sz w:val="24"/>
          <w:szCs w:val="24"/>
        </w:rPr>
        <w:t xml:space="preserve">Todettiin, että sinänsä tällainen konsultointimahdollisuus on jo nykyisin olemassa, </w:t>
      </w:r>
      <w:r w:rsidR="000B6FAC">
        <w:rPr>
          <w:rFonts w:ascii="Times New Roman" w:hAnsi="Times New Roman"/>
          <w:sz w:val="24"/>
          <w:szCs w:val="24"/>
        </w:rPr>
        <w:lastRenderedPageBreak/>
        <w:t xml:space="preserve">mutta tätä käytetään vähän oletettavasti siitä syystä, etteivät tuomioistuimet tunnista tällaista mahdollisuutta. </w:t>
      </w:r>
      <w:r w:rsidR="004B2188" w:rsidRPr="007D5A3D">
        <w:rPr>
          <w:rFonts w:ascii="Times New Roman" w:hAnsi="Times New Roman"/>
          <w:sz w:val="24"/>
          <w:szCs w:val="24"/>
        </w:rPr>
        <w:t xml:space="preserve">Mikäli konsultointi tapahtuisi kevyin menettelyin </w:t>
      </w:r>
      <w:r w:rsidR="007304CD" w:rsidRPr="007D5A3D">
        <w:rPr>
          <w:rFonts w:ascii="Times New Roman" w:hAnsi="Times New Roman"/>
          <w:sz w:val="24"/>
          <w:szCs w:val="24"/>
        </w:rPr>
        <w:t xml:space="preserve">ja vain </w:t>
      </w:r>
      <w:r w:rsidR="004B2188" w:rsidRPr="007D5A3D">
        <w:rPr>
          <w:rFonts w:ascii="Times New Roman" w:hAnsi="Times New Roman"/>
          <w:sz w:val="24"/>
          <w:szCs w:val="24"/>
        </w:rPr>
        <w:t xml:space="preserve">rajatapauksissa ei asialla olisi resurssivaikutuksia. Kyse olisi </w:t>
      </w:r>
      <w:r w:rsidR="007304CD" w:rsidRPr="007D5A3D">
        <w:rPr>
          <w:rFonts w:ascii="Times New Roman" w:hAnsi="Times New Roman"/>
          <w:sz w:val="24"/>
          <w:szCs w:val="24"/>
        </w:rPr>
        <w:t xml:space="preserve">tällöin </w:t>
      </w:r>
      <w:r w:rsidR="004B2188" w:rsidRPr="007D5A3D">
        <w:rPr>
          <w:rFonts w:ascii="Times New Roman" w:hAnsi="Times New Roman"/>
          <w:sz w:val="24"/>
          <w:szCs w:val="24"/>
        </w:rPr>
        <w:t xml:space="preserve">vallitsevan käytännön kirjaamisesta lakiin. </w:t>
      </w:r>
      <w:r w:rsidR="000B6FAC">
        <w:rPr>
          <w:rFonts w:ascii="Times New Roman" w:hAnsi="Times New Roman"/>
          <w:sz w:val="24"/>
          <w:szCs w:val="24"/>
        </w:rPr>
        <w:t xml:space="preserve">Mikäli konsultoinnin määrä selvästi lisääntyisi, edellyttäisi tämä lisäresursseja THL:lle. </w:t>
      </w:r>
      <w:r w:rsidR="004B2188" w:rsidRPr="007D5A3D">
        <w:rPr>
          <w:rFonts w:ascii="Times New Roman" w:hAnsi="Times New Roman"/>
          <w:sz w:val="24"/>
          <w:szCs w:val="24"/>
        </w:rPr>
        <w:t xml:space="preserve">Pohdintaa herätti se, </w:t>
      </w:r>
      <w:r w:rsidR="00E917E1" w:rsidRPr="007D5A3D">
        <w:rPr>
          <w:rFonts w:ascii="Times New Roman" w:hAnsi="Times New Roman"/>
          <w:sz w:val="24"/>
          <w:szCs w:val="24"/>
        </w:rPr>
        <w:t xml:space="preserve">liittyykö tällaiseen </w:t>
      </w:r>
      <w:r w:rsidR="004B2188" w:rsidRPr="007D5A3D">
        <w:rPr>
          <w:rFonts w:ascii="Times New Roman" w:hAnsi="Times New Roman"/>
          <w:sz w:val="24"/>
          <w:szCs w:val="24"/>
        </w:rPr>
        <w:t>menettelyyn ongelmia, koska</w:t>
      </w:r>
      <w:r w:rsidR="00E917E1" w:rsidRPr="007D5A3D">
        <w:rPr>
          <w:rFonts w:ascii="Times New Roman" w:hAnsi="Times New Roman"/>
          <w:sz w:val="24"/>
          <w:szCs w:val="24"/>
        </w:rPr>
        <w:t xml:space="preserve"> THL on lopulta itse se taho, joka asiantuntijalausunnon tuomioistui</w:t>
      </w:r>
      <w:r w:rsidR="004B2188" w:rsidRPr="007D5A3D">
        <w:rPr>
          <w:rFonts w:ascii="Times New Roman" w:hAnsi="Times New Roman"/>
          <w:sz w:val="24"/>
          <w:szCs w:val="24"/>
        </w:rPr>
        <w:t>melle laatii.</w:t>
      </w:r>
      <w:r w:rsidR="006A2347">
        <w:rPr>
          <w:rFonts w:ascii="Times New Roman" w:hAnsi="Times New Roman"/>
          <w:sz w:val="24"/>
          <w:szCs w:val="24"/>
        </w:rPr>
        <w:t xml:space="preserve"> </w:t>
      </w:r>
      <w:r w:rsidR="000B6FAC">
        <w:rPr>
          <w:rFonts w:ascii="Times New Roman" w:hAnsi="Times New Roman"/>
          <w:sz w:val="24"/>
          <w:szCs w:val="24"/>
        </w:rPr>
        <w:t xml:space="preserve">Todettiin vielä, että </w:t>
      </w:r>
      <w:r w:rsidR="00B579C4">
        <w:rPr>
          <w:rFonts w:ascii="Times New Roman" w:hAnsi="Times New Roman"/>
          <w:sz w:val="24"/>
          <w:szCs w:val="24"/>
        </w:rPr>
        <w:t>y</w:t>
      </w:r>
      <w:r w:rsidR="006A2347" w:rsidRPr="007D5A3D">
        <w:rPr>
          <w:rFonts w:ascii="Times New Roman" w:hAnsi="Times New Roman"/>
          <w:sz w:val="24"/>
          <w:szCs w:val="24"/>
        </w:rPr>
        <w:t>hdistelmärangaistuksen tuomitsemista arvioitaessa mielentilatutkimus tulee tehdä aina. Näin ollen tuomioistuimen konsultointi THL:ää mielentilatutkimuksen tarpeellisuudesta ei koske t</w:t>
      </w:r>
      <w:r w:rsidR="006A2347">
        <w:rPr>
          <w:rFonts w:ascii="Times New Roman" w:hAnsi="Times New Roman"/>
          <w:sz w:val="24"/>
          <w:szCs w:val="24"/>
        </w:rPr>
        <w:t>ätä tilannetta</w:t>
      </w:r>
      <w:r w:rsidR="006A2347" w:rsidRPr="007D5A3D">
        <w:rPr>
          <w:rFonts w:ascii="Times New Roman" w:hAnsi="Times New Roman"/>
          <w:sz w:val="24"/>
          <w:szCs w:val="24"/>
        </w:rPr>
        <w:t>.</w:t>
      </w:r>
    </w:p>
    <w:p w14:paraId="4407987A" w14:textId="77777777" w:rsidR="000B6FAC" w:rsidRPr="007D5A3D" w:rsidRDefault="000B6FAC" w:rsidP="004B2188">
      <w:pPr>
        <w:rPr>
          <w:rFonts w:ascii="Times New Roman" w:hAnsi="Times New Roman"/>
          <w:sz w:val="24"/>
          <w:szCs w:val="24"/>
        </w:rPr>
      </w:pPr>
    </w:p>
    <w:p w14:paraId="2FFC2890" w14:textId="77777777" w:rsidR="00E917E1" w:rsidRPr="007D5A3D" w:rsidRDefault="00E917E1" w:rsidP="00506F89">
      <w:pPr>
        <w:pStyle w:val="AKPnormaali0"/>
        <w:rPr>
          <w:rFonts w:ascii="Times New Roman" w:hAnsi="Times New Roman"/>
          <w:sz w:val="24"/>
          <w:szCs w:val="24"/>
        </w:rPr>
      </w:pPr>
    </w:p>
    <w:p w14:paraId="77ACE909" w14:textId="77777777" w:rsidR="00807BC8" w:rsidRPr="007D5A3D" w:rsidRDefault="00807BC8" w:rsidP="00506F89">
      <w:pPr>
        <w:pStyle w:val="AKPnormaali0"/>
        <w:rPr>
          <w:rFonts w:ascii="Times New Roman" w:hAnsi="Times New Roman"/>
          <w:b/>
          <w:sz w:val="24"/>
          <w:szCs w:val="24"/>
        </w:rPr>
      </w:pPr>
    </w:p>
    <w:p w14:paraId="3F74FE79" w14:textId="77777777" w:rsidR="00964F8E" w:rsidRPr="007D5A3D" w:rsidRDefault="00DA6608" w:rsidP="00506F89">
      <w:pPr>
        <w:pStyle w:val="AKPnormaali0"/>
        <w:rPr>
          <w:rFonts w:ascii="Times New Roman" w:hAnsi="Times New Roman"/>
          <w:sz w:val="24"/>
          <w:szCs w:val="24"/>
        </w:rPr>
      </w:pPr>
      <w:r w:rsidRPr="007D5A3D">
        <w:rPr>
          <w:rFonts w:ascii="Times New Roman" w:hAnsi="Times New Roman"/>
          <w:sz w:val="24"/>
          <w:szCs w:val="24"/>
        </w:rPr>
        <w:t>Anne Kohvakka</w:t>
      </w:r>
    </w:p>
    <w:p w14:paraId="065339B5" w14:textId="77777777" w:rsidR="00964F8E" w:rsidRPr="007D5A3D" w:rsidRDefault="00964F8E" w:rsidP="00506F89">
      <w:pPr>
        <w:pStyle w:val="AKPnormaali0"/>
        <w:rPr>
          <w:rFonts w:ascii="Times New Roman" w:hAnsi="Times New Roman"/>
          <w:sz w:val="24"/>
          <w:szCs w:val="24"/>
        </w:rPr>
      </w:pPr>
    </w:p>
    <w:p w14:paraId="41D98EC0" w14:textId="77777777" w:rsidR="00964F8E" w:rsidRPr="007D5A3D" w:rsidRDefault="00964F8E" w:rsidP="00506F89">
      <w:pPr>
        <w:pStyle w:val="AKPnormaali0"/>
        <w:rPr>
          <w:rFonts w:ascii="Times New Roman" w:hAnsi="Times New Roman"/>
          <w:sz w:val="24"/>
          <w:szCs w:val="24"/>
        </w:rPr>
      </w:pPr>
    </w:p>
    <w:p w14:paraId="524625DA" w14:textId="77777777" w:rsidR="00964F8E" w:rsidRPr="007D5A3D" w:rsidRDefault="00964F8E" w:rsidP="00506F89">
      <w:pPr>
        <w:pStyle w:val="AKPnormaali0"/>
        <w:rPr>
          <w:rFonts w:ascii="Times New Roman" w:hAnsi="Times New Roman"/>
          <w:sz w:val="24"/>
          <w:szCs w:val="24"/>
        </w:rPr>
      </w:pPr>
    </w:p>
    <w:p w14:paraId="68270EAF" w14:textId="77777777" w:rsidR="001126DF" w:rsidRPr="007D5A3D" w:rsidRDefault="001126DF" w:rsidP="00506F89">
      <w:pPr>
        <w:pStyle w:val="AKPnormaali0"/>
        <w:rPr>
          <w:rFonts w:ascii="Times New Roman" w:hAnsi="Times New Roman"/>
          <w:sz w:val="24"/>
          <w:szCs w:val="24"/>
        </w:rPr>
      </w:pPr>
    </w:p>
    <w:p w14:paraId="3D6B3E65" w14:textId="77777777" w:rsidR="001126DF" w:rsidRPr="007D5A3D" w:rsidRDefault="001126DF" w:rsidP="00506F89">
      <w:pPr>
        <w:pStyle w:val="AKPnormaali0"/>
        <w:rPr>
          <w:rFonts w:ascii="Times New Roman" w:hAnsi="Times New Roman"/>
          <w:sz w:val="24"/>
          <w:szCs w:val="24"/>
        </w:rPr>
      </w:pPr>
    </w:p>
    <w:p w14:paraId="564574F8" w14:textId="77777777" w:rsidR="001126DF" w:rsidRPr="007D5A3D" w:rsidRDefault="001126DF" w:rsidP="00506F89">
      <w:pPr>
        <w:pStyle w:val="AKPnormaali0"/>
        <w:rPr>
          <w:rFonts w:ascii="Times New Roman" w:hAnsi="Times New Roman"/>
          <w:sz w:val="24"/>
          <w:szCs w:val="24"/>
        </w:rPr>
      </w:pPr>
    </w:p>
    <w:p w14:paraId="41A5247C" w14:textId="77777777" w:rsidR="005518D8" w:rsidRDefault="005518D8" w:rsidP="00506F89">
      <w:pPr>
        <w:pStyle w:val="AKPnormaali0"/>
      </w:pPr>
    </w:p>
    <w:p w14:paraId="77759371" w14:textId="77777777" w:rsidR="005518D8" w:rsidRDefault="005518D8" w:rsidP="00506F89">
      <w:pPr>
        <w:pStyle w:val="AKPnormaali0"/>
      </w:pPr>
    </w:p>
    <w:p w14:paraId="74A6538E" w14:textId="77777777" w:rsidR="005518D8" w:rsidRDefault="005518D8" w:rsidP="00506F89">
      <w:pPr>
        <w:pStyle w:val="AKPnormaali0"/>
      </w:pPr>
    </w:p>
    <w:p w14:paraId="2BE05204" w14:textId="77777777" w:rsidR="005518D8" w:rsidRDefault="005518D8" w:rsidP="00506F89">
      <w:pPr>
        <w:pStyle w:val="AKPnormaali0"/>
      </w:pPr>
    </w:p>
    <w:p w14:paraId="57B73ECA" w14:textId="77777777" w:rsidR="00453AA0" w:rsidRDefault="00453AA0" w:rsidP="00453AA0">
      <w:pPr>
        <w:pStyle w:val="AKPnormaali0"/>
        <w:ind w:left="2596"/>
      </w:pPr>
    </w:p>
    <w:p w14:paraId="2BF0B555" w14:textId="77777777" w:rsidR="00453AA0" w:rsidRDefault="00453AA0" w:rsidP="00453AA0">
      <w:pPr>
        <w:pStyle w:val="AKPnormaali0"/>
        <w:ind w:left="2596"/>
      </w:pPr>
    </w:p>
    <w:p w14:paraId="4C695193" w14:textId="77777777" w:rsidR="00453AA0" w:rsidRDefault="00453AA0" w:rsidP="00453AA0">
      <w:pPr>
        <w:pStyle w:val="AKPnormaali0"/>
        <w:ind w:left="2596"/>
      </w:pPr>
    </w:p>
    <w:p w14:paraId="7F6B4A1E" w14:textId="77777777" w:rsidR="00453AA0" w:rsidRDefault="00453AA0" w:rsidP="00453AA0">
      <w:pPr>
        <w:pStyle w:val="AKPnormaali0"/>
      </w:pPr>
    </w:p>
    <w:p w14:paraId="5207594F" w14:textId="77777777" w:rsidR="00D962EC" w:rsidRPr="00D962EC" w:rsidRDefault="00D962EC" w:rsidP="00D962EC">
      <w:pPr>
        <w:pStyle w:val="AKPleipteksti"/>
      </w:pPr>
    </w:p>
    <w:p w14:paraId="7EFA01A3" w14:textId="77777777" w:rsidR="00D962EC" w:rsidRPr="00D962EC" w:rsidRDefault="00D962EC" w:rsidP="00D962EC">
      <w:pPr>
        <w:pStyle w:val="AKPleipteksti"/>
        <w:rPr>
          <w:rStyle w:val="akpallekirjoittaja1c"/>
        </w:rPr>
      </w:pPr>
      <w:r w:rsidRPr="00D962EC">
        <w:rPr>
          <w:rStyle w:val="akpallekirjoittaja1c"/>
        </w:rPr>
        <w:tab/>
      </w:r>
      <w:r w:rsidRPr="00D962EC">
        <w:rPr>
          <w:rStyle w:val="akpallekirjoittaja1c"/>
        </w:rPr>
        <w:tab/>
      </w:r>
    </w:p>
    <w:p w14:paraId="581DD787" w14:textId="77777777" w:rsidR="00D962EC" w:rsidRPr="00D962EC" w:rsidRDefault="00D962EC" w:rsidP="00D962EC">
      <w:pPr>
        <w:pStyle w:val="AKPleipteksti"/>
      </w:pPr>
    </w:p>
    <w:p w14:paraId="0BE24610" w14:textId="77777777" w:rsidR="00D962EC" w:rsidRPr="00D962EC" w:rsidRDefault="00D962EC" w:rsidP="00D962EC">
      <w:pPr>
        <w:pStyle w:val="AKPleipteksti"/>
        <w:rPr>
          <w:rStyle w:val="akpallekirjoittaja2c"/>
        </w:rPr>
      </w:pPr>
      <w:r w:rsidRPr="00D962EC">
        <w:rPr>
          <w:rStyle w:val="akpallekirjoittaja2c"/>
        </w:rPr>
        <w:tab/>
      </w:r>
      <w:r w:rsidRPr="00D962EC">
        <w:rPr>
          <w:rStyle w:val="akpallekirjoittaja2c"/>
        </w:rPr>
        <w:tab/>
        <w:t>.</w:t>
      </w:r>
    </w:p>
    <w:p w14:paraId="02A69C7F" w14:textId="77777777" w:rsidR="00D962EC" w:rsidRPr="00D962EC" w:rsidRDefault="00D962EC" w:rsidP="00D962EC">
      <w:pPr>
        <w:pStyle w:val="AKPleipteksti"/>
      </w:pPr>
    </w:p>
    <w:p w14:paraId="4CCE6EF4" w14:textId="77777777" w:rsidR="008C3E55" w:rsidRPr="00D962EC" w:rsidRDefault="008C3E55" w:rsidP="008C3E55"/>
    <w:p w14:paraId="2683770A" w14:textId="77777777" w:rsidR="008C3E55" w:rsidRPr="00D962EC" w:rsidRDefault="008C3E55" w:rsidP="008C3E55">
      <w:pPr>
        <w:pStyle w:val="Otsikko6"/>
        <w:numPr>
          <w:ilvl w:val="0"/>
          <w:numId w:val="0"/>
        </w:numPr>
        <w:tabs>
          <w:tab w:val="left" w:pos="7650"/>
        </w:tabs>
      </w:pPr>
      <w:r w:rsidRPr="00D962EC">
        <w:tab/>
      </w:r>
    </w:p>
    <w:p w14:paraId="1C7A706F" w14:textId="77777777" w:rsidR="00854ADA" w:rsidRPr="00D962EC" w:rsidRDefault="00854ADA" w:rsidP="00A36E0D">
      <w:pPr>
        <w:pStyle w:val="Otsikko6"/>
        <w:numPr>
          <w:ilvl w:val="0"/>
          <w:numId w:val="0"/>
        </w:numPr>
      </w:pPr>
    </w:p>
    <w:sectPr w:rsidR="00854ADA" w:rsidRPr="00D962EC" w:rsidSect="00D962EC">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C850D" w14:textId="77777777" w:rsidR="00721440" w:rsidRDefault="00721440">
      <w:r>
        <w:separator/>
      </w:r>
    </w:p>
  </w:endnote>
  <w:endnote w:type="continuationSeparator" w:id="0">
    <w:p w14:paraId="1BA5F0F1" w14:textId="77777777" w:rsidR="00721440" w:rsidRDefault="0072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CF97"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1C9DAEBF"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221A"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3DB9C28A" w14:textId="77777777">
      <w:trPr>
        <w:cantSplit/>
        <w:trHeight w:val="360"/>
      </w:trPr>
      <w:tc>
        <w:tcPr>
          <w:tcW w:w="5130" w:type="dxa"/>
          <w:gridSpan w:val="3"/>
          <w:vAlign w:val="bottom"/>
        </w:tcPr>
        <w:p w14:paraId="44D712EA" w14:textId="77777777" w:rsidR="00A60D8D" w:rsidRPr="0048319D" w:rsidRDefault="00A60D8D">
          <w:pPr>
            <w:pStyle w:val="akptiedostopolku"/>
          </w:pPr>
        </w:p>
      </w:tc>
      <w:tc>
        <w:tcPr>
          <w:tcW w:w="76" w:type="dxa"/>
        </w:tcPr>
        <w:p w14:paraId="09FD8230" w14:textId="77777777" w:rsidR="00A60D8D" w:rsidRPr="0048319D" w:rsidRDefault="00A60D8D">
          <w:pPr>
            <w:pStyle w:val="Alatunniste"/>
            <w:rPr>
              <w:sz w:val="12"/>
            </w:rPr>
          </w:pPr>
        </w:p>
      </w:tc>
      <w:tc>
        <w:tcPr>
          <w:tcW w:w="748" w:type="dxa"/>
        </w:tcPr>
        <w:p w14:paraId="5D78237B" w14:textId="77777777" w:rsidR="00A60D8D" w:rsidRPr="0048319D" w:rsidRDefault="00A60D8D">
          <w:pPr>
            <w:pStyle w:val="Alatunniste"/>
            <w:rPr>
              <w:sz w:val="12"/>
            </w:rPr>
          </w:pPr>
        </w:p>
      </w:tc>
      <w:tc>
        <w:tcPr>
          <w:tcW w:w="1701" w:type="dxa"/>
        </w:tcPr>
        <w:p w14:paraId="64F620CA" w14:textId="77777777" w:rsidR="00A60D8D" w:rsidRPr="0048319D" w:rsidRDefault="00A60D8D">
          <w:pPr>
            <w:pStyle w:val="Alatunniste"/>
            <w:rPr>
              <w:sz w:val="12"/>
            </w:rPr>
          </w:pPr>
        </w:p>
      </w:tc>
      <w:tc>
        <w:tcPr>
          <w:tcW w:w="2268" w:type="dxa"/>
        </w:tcPr>
        <w:p w14:paraId="5154CFEE" w14:textId="77777777" w:rsidR="00A60D8D" w:rsidRPr="0048319D" w:rsidRDefault="00A60D8D">
          <w:pPr>
            <w:pStyle w:val="Alatunniste"/>
            <w:rPr>
              <w:sz w:val="12"/>
            </w:rPr>
          </w:pPr>
        </w:p>
      </w:tc>
    </w:tr>
    <w:tr w:rsidR="00A60D8D" w:rsidRPr="0048319D" w14:paraId="4D0E15EF" w14:textId="77777777" w:rsidTr="00EB53BB">
      <w:trPr>
        <w:cantSplit/>
        <w:trHeight w:hRule="exact" w:val="227"/>
      </w:trPr>
      <w:tc>
        <w:tcPr>
          <w:tcW w:w="2835" w:type="dxa"/>
        </w:tcPr>
        <w:p w14:paraId="1A690340" w14:textId="77777777" w:rsidR="00A60D8D" w:rsidRPr="00EB53BB" w:rsidRDefault="00A60D8D">
          <w:pPr>
            <w:pStyle w:val="Alatunniste"/>
            <w:rPr>
              <w:rFonts w:ascii="Arial" w:hAnsi="Arial" w:cs="Arial"/>
              <w:sz w:val="16"/>
              <w:szCs w:val="16"/>
            </w:rPr>
          </w:pPr>
        </w:p>
      </w:tc>
      <w:tc>
        <w:tcPr>
          <w:tcW w:w="1701" w:type="dxa"/>
        </w:tcPr>
        <w:p w14:paraId="49AE5CEE" w14:textId="77777777" w:rsidR="00A60D8D" w:rsidRPr="00EB53BB" w:rsidRDefault="00A60D8D">
          <w:pPr>
            <w:pStyle w:val="Alatunniste"/>
            <w:rPr>
              <w:rFonts w:ascii="Arial" w:hAnsi="Arial" w:cs="Arial"/>
              <w:sz w:val="16"/>
              <w:szCs w:val="16"/>
            </w:rPr>
          </w:pPr>
        </w:p>
      </w:tc>
      <w:tc>
        <w:tcPr>
          <w:tcW w:w="1418" w:type="dxa"/>
          <w:gridSpan w:val="3"/>
        </w:tcPr>
        <w:p w14:paraId="412FF685" w14:textId="77777777" w:rsidR="00A60D8D" w:rsidRPr="00EB53BB" w:rsidRDefault="00A60D8D">
          <w:pPr>
            <w:pStyle w:val="Alatunniste"/>
            <w:rPr>
              <w:rFonts w:ascii="Arial" w:hAnsi="Arial" w:cs="Arial"/>
              <w:sz w:val="16"/>
              <w:szCs w:val="16"/>
            </w:rPr>
          </w:pPr>
        </w:p>
      </w:tc>
      <w:tc>
        <w:tcPr>
          <w:tcW w:w="1701" w:type="dxa"/>
        </w:tcPr>
        <w:p w14:paraId="681120E9" w14:textId="77777777" w:rsidR="00A60D8D" w:rsidRPr="00EB53BB" w:rsidRDefault="00A60D8D">
          <w:pPr>
            <w:pStyle w:val="Alatunniste"/>
            <w:rPr>
              <w:rFonts w:ascii="Arial" w:hAnsi="Arial" w:cs="Arial"/>
              <w:sz w:val="16"/>
              <w:szCs w:val="16"/>
            </w:rPr>
          </w:pPr>
        </w:p>
      </w:tc>
      <w:tc>
        <w:tcPr>
          <w:tcW w:w="2268" w:type="dxa"/>
        </w:tcPr>
        <w:p w14:paraId="74286741" w14:textId="77777777" w:rsidR="00A60D8D" w:rsidRPr="00EB53BB" w:rsidRDefault="00A60D8D">
          <w:pPr>
            <w:pStyle w:val="Alatunniste"/>
            <w:rPr>
              <w:rFonts w:ascii="Arial" w:hAnsi="Arial" w:cs="Arial"/>
              <w:sz w:val="16"/>
              <w:szCs w:val="16"/>
            </w:rPr>
          </w:pPr>
        </w:p>
      </w:tc>
    </w:tr>
    <w:tr w:rsidR="00A60D8D" w:rsidRPr="0048319D" w14:paraId="13ECF0A4" w14:textId="77777777" w:rsidTr="00EB53BB">
      <w:trPr>
        <w:cantSplit/>
        <w:trHeight w:hRule="exact" w:val="227"/>
      </w:trPr>
      <w:tc>
        <w:tcPr>
          <w:tcW w:w="2835" w:type="dxa"/>
        </w:tcPr>
        <w:p w14:paraId="306C4C44" w14:textId="77777777" w:rsidR="00A60D8D" w:rsidRPr="00EB53BB" w:rsidRDefault="00A60D8D">
          <w:pPr>
            <w:pStyle w:val="Alatunniste"/>
            <w:rPr>
              <w:rFonts w:ascii="Arial" w:hAnsi="Arial" w:cs="Arial"/>
              <w:sz w:val="16"/>
              <w:szCs w:val="16"/>
            </w:rPr>
          </w:pPr>
        </w:p>
      </w:tc>
      <w:tc>
        <w:tcPr>
          <w:tcW w:w="1701" w:type="dxa"/>
        </w:tcPr>
        <w:p w14:paraId="45B68965" w14:textId="77777777" w:rsidR="00A60D8D" w:rsidRPr="00EB53BB" w:rsidRDefault="00A60D8D">
          <w:pPr>
            <w:pStyle w:val="Alatunniste"/>
            <w:rPr>
              <w:rFonts w:ascii="Arial" w:hAnsi="Arial" w:cs="Arial"/>
              <w:sz w:val="16"/>
              <w:szCs w:val="16"/>
            </w:rPr>
          </w:pPr>
        </w:p>
      </w:tc>
      <w:tc>
        <w:tcPr>
          <w:tcW w:w="1418" w:type="dxa"/>
          <w:gridSpan w:val="3"/>
        </w:tcPr>
        <w:p w14:paraId="06C1C67B" w14:textId="77777777" w:rsidR="00A60D8D" w:rsidRPr="00EB53BB" w:rsidRDefault="00A60D8D">
          <w:pPr>
            <w:pStyle w:val="Alatunniste"/>
            <w:rPr>
              <w:rFonts w:ascii="Arial" w:hAnsi="Arial" w:cs="Arial"/>
              <w:sz w:val="16"/>
              <w:szCs w:val="16"/>
            </w:rPr>
          </w:pPr>
        </w:p>
      </w:tc>
      <w:tc>
        <w:tcPr>
          <w:tcW w:w="1701" w:type="dxa"/>
        </w:tcPr>
        <w:p w14:paraId="52E8078B" w14:textId="77777777" w:rsidR="00A60D8D" w:rsidRPr="00EB53BB" w:rsidRDefault="00A60D8D">
          <w:pPr>
            <w:pStyle w:val="Alatunniste"/>
            <w:rPr>
              <w:rFonts w:ascii="Arial" w:hAnsi="Arial" w:cs="Arial"/>
              <w:sz w:val="16"/>
              <w:szCs w:val="16"/>
            </w:rPr>
          </w:pPr>
        </w:p>
      </w:tc>
      <w:tc>
        <w:tcPr>
          <w:tcW w:w="2268" w:type="dxa"/>
        </w:tcPr>
        <w:p w14:paraId="2A763571" w14:textId="77777777" w:rsidR="00A60D8D" w:rsidRPr="00EB53BB" w:rsidRDefault="00A60D8D">
          <w:pPr>
            <w:pStyle w:val="Alatunniste"/>
            <w:rPr>
              <w:rFonts w:ascii="Arial" w:hAnsi="Arial" w:cs="Arial"/>
              <w:sz w:val="16"/>
              <w:szCs w:val="16"/>
            </w:rPr>
          </w:pPr>
        </w:p>
      </w:tc>
    </w:tr>
  </w:tbl>
  <w:p w14:paraId="03D88D16"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1957"/>
    </w:tblGrid>
    <w:tr w:rsidR="00A60D8D" w:rsidRPr="00661727" w14:paraId="4F4B560B" w14:textId="77777777" w:rsidTr="00256963">
      <w:trPr>
        <w:cantSplit/>
        <w:trHeight w:val="360"/>
      </w:trPr>
      <w:tc>
        <w:tcPr>
          <w:tcW w:w="5130" w:type="dxa"/>
          <w:gridSpan w:val="3"/>
          <w:vAlign w:val="bottom"/>
        </w:tcPr>
        <w:p w14:paraId="450591E8" w14:textId="77777777" w:rsidR="00A60D8D" w:rsidRDefault="00A60D8D" w:rsidP="00D962EC">
          <w:pPr>
            <w:pStyle w:val="akptiedostopolku"/>
            <w:rPr>
              <w:rFonts w:cs="Arial"/>
            </w:rPr>
          </w:pPr>
        </w:p>
        <w:p w14:paraId="01BB44AE" w14:textId="77777777" w:rsidR="00D962EC" w:rsidRPr="005F5B39" w:rsidRDefault="00D962EC" w:rsidP="00D962EC">
          <w:pPr>
            <w:pStyle w:val="akptiedostopolku"/>
            <w:rPr>
              <w:rFonts w:cs="Arial"/>
            </w:rPr>
          </w:pPr>
        </w:p>
      </w:tc>
      <w:tc>
        <w:tcPr>
          <w:tcW w:w="76" w:type="dxa"/>
        </w:tcPr>
        <w:p w14:paraId="0846810F" w14:textId="77777777" w:rsidR="00A60D8D" w:rsidRPr="00661727" w:rsidRDefault="00A60D8D">
          <w:pPr>
            <w:pStyle w:val="Alatunniste"/>
            <w:rPr>
              <w:rFonts w:ascii="Arial" w:hAnsi="Arial" w:cs="Arial"/>
              <w:sz w:val="12"/>
              <w:lang w:val="sv-SE"/>
            </w:rPr>
          </w:pPr>
        </w:p>
      </w:tc>
      <w:tc>
        <w:tcPr>
          <w:tcW w:w="464" w:type="dxa"/>
        </w:tcPr>
        <w:p w14:paraId="13D1D89F" w14:textId="77777777" w:rsidR="00A60D8D" w:rsidRPr="00661727" w:rsidRDefault="00A60D8D">
          <w:pPr>
            <w:pStyle w:val="Alatunniste"/>
            <w:rPr>
              <w:rFonts w:ascii="Arial" w:hAnsi="Arial" w:cs="Arial"/>
              <w:sz w:val="12"/>
              <w:lang w:val="sv-SE"/>
            </w:rPr>
          </w:pPr>
        </w:p>
      </w:tc>
      <w:tc>
        <w:tcPr>
          <w:tcW w:w="2127" w:type="dxa"/>
        </w:tcPr>
        <w:p w14:paraId="747010C2" w14:textId="77777777" w:rsidR="00A60D8D" w:rsidRPr="005F5B39" w:rsidRDefault="00A60D8D">
          <w:pPr>
            <w:pStyle w:val="Alatunniste"/>
            <w:rPr>
              <w:rFonts w:ascii="Arial" w:hAnsi="Arial" w:cs="Arial"/>
              <w:sz w:val="16"/>
              <w:szCs w:val="16"/>
              <w:lang w:val="sv-SE"/>
            </w:rPr>
          </w:pPr>
        </w:p>
      </w:tc>
      <w:tc>
        <w:tcPr>
          <w:tcW w:w="1985" w:type="dxa"/>
        </w:tcPr>
        <w:p w14:paraId="0A3FDE99" w14:textId="77777777" w:rsidR="00A60D8D" w:rsidRPr="005F5B39" w:rsidRDefault="00A60D8D">
          <w:pPr>
            <w:pStyle w:val="Alatunniste"/>
            <w:rPr>
              <w:rFonts w:ascii="Arial" w:hAnsi="Arial" w:cs="Arial"/>
              <w:sz w:val="16"/>
              <w:szCs w:val="16"/>
              <w:lang w:val="sv-SE"/>
            </w:rPr>
          </w:pPr>
        </w:p>
      </w:tc>
    </w:tr>
    <w:tr w:rsidR="00A60D8D" w:rsidRPr="00661727" w14:paraId="1AEA479B" w14:textId="77777777" w:rsidTr="00EB53BB">
      <w:trPr>
        <w:cantSplit/>
        <w:trHeight w:hRule="exact" w:val="227"/>
      </w:trPr>
      <w:tc>
        <w:tcPr>
          <w:tcW w:w="1985" w:type="dxa"/>
          <w:tcMar>
            <w:left w:w="0" w:type="dxa"/>
            <w:right w:w="0" w:type="dxa"/>
          </w:tcMar>
        </w:tcPr>
        <w:p w14:paraId="1830C242"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Postiosoite</w:t>
          </w:r>
        </w:p>
      </w:tc>
      <w:tc>
        <w:tcPr>
          <w:tcW w:w="1985" w:type="dxa"/>
          <w:tcMar>
            <w:left w:w="57" w:type="dxa"/>
            <w:right w:w="57" w:type="dxa"/>
          </w:tcMar>
        </w:tcPr>
        <w:p w14:paraId="219924C9"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Käyntiosoite</w:t>
          </w:r>
        </w:p>
      </w:tc>
      <w:tc>
        <w:tcPr>
          <w:tcW w:w="1985" w:type="dxa"/>
          <w:gridSpan w:val="3"/>
          <w:tcMar>
            <w:left w:w="57" w:type="dxa"/>
            <w:right w:w="57" w:type="dxa"/>
          </w:tcMar>
        </w:tcPr>
        <w:p w14:paraId="0B24FF73"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Puhelin</w:t>
          </w:r>
        </w:p>
      </w:tc>
      <w:tc>
        <w:tcPr>
          <w:tcW w:w="1985" w:type="dxa"/>
          <w:tcMar>
            <w:left w:w="57" w:type="dxa"/>
            <w:right w:w="57" w:type="dxa"/>
          </w:tcMar>
        </w:tcPr>
        <w:p w14:paraId="25689CBF"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Faksi</w:t>
          </w:r>
        </w:p>
      </w:tc>
      <w:tc>
        <w:tcPr>
          <w:tcW w:w="1985" w:type="dxa"/>
          <w:tcMar>
            <w:left w:w="57" w:type="dxa"/>
            <w:right w:w="57" w:type="dxa"/>
          </w:tcMar>
        </w:tcPr>
        <w:p w14:paraId="3952072E"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S-posti, internet</w:t>
          </w:r>
        </w:p>
      </w:tc>
    </w:tr>
    <w:tr w:rsidR="00A60D8D" w:rsidRPr="00661727" w14:paraId="3A9C4300" w14:textId="77777777" w:rsidTr="00EB53BB">
      <w:trPr>
        <w:cantSplit/>
        <w:trHeight w:hRule="exact" w:val="284"/>
      </w:trPr>
      <w:tc>
        <w:tcPr>
          <w:tcW w:w="1985" w:type="dxa"/>
          <w:tcMar>
            <w:left w:w="0" w:type="dxa"/>
            <w:right w:w="0" w:type="dxa"/>
          </w:tcMar>
        </w:tcPr>
        <w:p w14:paraId="28C9BB42"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Postadress</w:t>
          </w:r>
        </w:p>
      </w:tc>
      <w:tc>
        <w:tcPr>
          <w:tcW w:w="1985" w:type="dxa"/>
          <w:tcMar>
            <w:left w:w="57" w:type="dxa"/>
            <w:right w:w="57" w:type="dxa"/>
          </w:tcMar>
        </w:tcPr>
        <w:p w14:paraId="5E21A46C"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Besöksadress</w:t>
          </w:r>
        </w:p>
      </w:tc>
      <w:tc>
        <w:tcPr>
          <w:tcW w:w="1985" w:type="dxa"/>
          <w:gridSpan w:val="3"/>
          <w:tcMar>
            <w:left w:w="57" w:type="dxa"/>
            <w:right w:w="57" w:type="dxa"/>
          </w:tcMar>
        </w:tcPr>
        <w:p w14:paraId="4BADAE15"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Telefon</w:t>
          </w:r>
        </w:p>
      </w:tc>
      <w:tc>
        <w:tcPr>
          <w:tcW w:w="1985" w:type="dxa"/>
          <w:tcMar>
            <w:left w:w="57" w:type="dxa"/>
            <w:right w:w="57" w:type="dxa"/>
          </w:tcMar>
        </w:tcPr>
        <w:p w14:paraId="60FC3637"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Fax</w:t>
          </w:r>
        </w:p>
      </w:tc>
      <w:tc>
        <w:tcPr>
          <w:tcW w:w="1985" w:type="dxa"/>
          <w:tcMar>
            <w:left w:w="57" w:type="dxa"/>
            <w:right w:w="57" w:type="dxa"/>
          </w:tcMar>
        </w:tcPr>
        <w:p w14:paraId="46B8CCF9" w14:textId="77777777" w:rsidR="00A60D8D" w:rsidRPr="005F5B39" w:rsidRDefault="00D962EC">
          <w:pPr>
            <w:pStyle w:val="Alatunniste"/>
            <w:rPr>
              <w:rFonts w:ascii="Arial" w:hAnsi="Arial" w:cs="Arial"/>
              <w:b/>
              <w:sz w:val="16"/>
              <w:szCs w:val="16"/>
              <w:lang w:val="sv-SE"/>
            </w:rPr>
          </w:pPr>
          <w:r>
            <w:rPr>
              <w:rFonts w:ascii="Arial" w:hAnsi="Arial" w:cs="Arial"/>
              <w:b/>
              <w:sz w:val="16"/>
              <w:szCs w:val="16"/>
              <w:lang w:val="sv-SE"/>
            </w:rPr>
            <w:t>E-post, internet</w:t>
          </w:r>
        </w:p>
      </w:tc>
    </w:tr>
    <w:tr w:rsidR="00A60D8D" w:rsidRPr="00661727" w14:paraId="4C1EB5E0" w14:textId="77777777" w:rsidTr="00EB53BB">
      <w:trPr>
        <w:cantSplit/>
        <w:trHeight w:hRule="exact" w:val="227"/>
      </w:trPr>
      <w:tc>
        <w:tcPr>
          <w:tcW w:w="1985" w:type="dxa"/>
          <w:tcMar>
            <w:left w:w="0" w:type="dxa"/>
            <w:right w:w="0" w:type="dxa"/>
          </w:tcMar>
        </w:tcPr>
        <w:p w14:paraId="17C328F9"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Oikeusministeriö</w:t>
          </w:r>
        </w:p>
      </w:tc>
      <w:tc>
        <w:tcPr>
          <w:tcW w:w="1985" w:type="dxa"/>
          <w:tcMar>
            <w:left w:w="57" w:type="dxa"/>
            <w:right w:w="57" w:type="dxa"/>
          </w:tcMar>
        </w:tcPr>
        <w:p w14:paraId="3507A75C"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Eteläesplanadi 10</w:t>
          </w:r>
        </w:p>
      </w:tc>
      <w:tc>
        <w:tcPr>
          <w:tcW w:w="1985" w:type="dxa"/>
          <w:gridSpan w:val="3"/>
          <w:tcMar>
            <w:left w:w="57" w:type="dxa"/>
            <w:right w:w="57" w:type="dxa"/>
          </w:tcMar>
        </w:tcPr>
        <w:p w14:paraId="01AC322B"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0295 16001</w:t>
          </w:r>
        </w:p>
      </w:tc>
      <w:tc>
        <w:tcPr>
          <w:tcW w:w="1985" w:type="dxa"/>
          <w:tcMar>
            <w:left w:w="57" w:type="dxa"/>
            <w:right w:w="57" w:type="dxa"/>
          </w:tcMar>
        </w:tcPr>
        <w:p w14:paraId="460D4282"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09 160 67730</w:t>
          </w:r>
        </w:p>
      </w:tc>
      <w:tc>
        <w:tcPr>
          <w:tcW w:w="1985" w:type="dxa"/>
          <w:tcMar>
            <w:left w:w="57" w:type="dxa"/>
            <w:right w:w="57" w:type="dxa"/>
          </w:tcMar>
        </w:tcPr>
        <w:p w14:paraId="05BD597D"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oikeusministerio@om.fi</w:t>
          </w:r>
        </w:p>
      </w:tc>
    </w:tr>
    <w:tr w:rsidR="00A60D8D" w:rsidRPr="00661727" w14:paraId="5AC33C87" w14:textId="77777777" w:rsidTr="00EB53BB">
      <w:trPr>
        <w:cantSplit/>
        <w:trHeight w:hRule="exact" w:val="227"/>
      </w:trPr>
      <w:tc>
        <w:tcPr>
          <w:tcW w:w="1985" w:type="dxa"/>
        </w:tcPr>
        <w:p w14:paraId="51342552"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PL 25</w:t>
          </w:r>
        </w:p>
      </w:tc>
      <w:tc>
        <w:tcPr>
          <w:tcW w:w="1985" w:type="dxa"/>
          <w:tcMar>
            <w:left w:w="57" w:type="dxa"/>
            <w:right w:w="57" w:type="dxa"/>
          </w:tcMar>
        </w:tcPr>
        <w:p w14:paraId="5888978D"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00130 Helsinki</w:t>
          </w:r>
        </w:p>
      </w:tc>
      <w:tc>
        <w:tcPr>
          <w:tcW w:w="1985" w:type="dxa"/>
          <w:gridSpan w:val="3"/>
          <w:tcBorders>
            <w:left w:val="nil"/>
          </w:tcBorders>
          <w:tcMar>
            <w:left w:w="57" w:type="dxa"/>
            <w:right w:w="57" w:type="dxa"/>
          </w:tcMar>
        </w:tcPr>
        <w:p w14:paraId="0B2AD11F"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04A53E06"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524922A7"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www.oikeusministerio.fi</w:t>
          </w:r>
        </w:p>
      </w:tc>
    </w:tr>
    <w:tr w:rsidR="00A60D8D" w:rsidRPr="00661727" w14:paraId="2127A31D" w14:textId="77777777" w:rsidTr="00EB53BB">
      <w:trPr>
        <w:cantSplit/>
        <w:trHeight w:hRule="exact" w:val="227"/>
      </w:trPr>
      <w:tc>
        <w:tcPr>
          <w:tcW w:w="1985" w:type="dxa"/>
        </w:tcPr>
        <w:p w14:paraId="0EF5FB69"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FI-00023 Valtioneuvosto</w:t>
          </w:r>
        </w:p>
      </w:tc>
      <w:tc>
        <w:tcPr>
          <w:tcW w:w="1985" w:type="dxa"/>
          <w:tcMar>
            <w:left w:w="57" w:type="dxa"/>
            <w:right w:w="57" w:type="dxa"/>
          </w:tcMar>
        </w:tcPr>
        <w:p w14:paraId="0DBAA1FF"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Finland</w:t>
          </w:r>
        </w:p>
      </w:tc>
      <w:tc>
        <w:tcPr>
          <w:tcW w:w="1985" w:type="dxa"/>
          <w:gridSpan w:val="3"/>
          <w:tcMar>
            <w:left w:w="57" w:type="dxa"/>
            <w:right w:w="57" w:type="dxa"/>
          </w:tcMar>
        </w:tcPr>
        <w:p w14:paraId="4BE5659D"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+358 295 16001</w:t>
          </w:r>
        </w:p>
      </w:tc>
      <w:tc>
        <w:tcPr>
          <w:tcW w:w="1985" w:type="dxa"/>
          <w:tcMar>
            <w:left w:w="57" w:type="dxa"/>
            <w:right w:w="57" w:type="dxa"/>
          </w:tcMar>
        </w:tcPr>
        <w:p w14:paraId="3A7817CB"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+358 9 160 67730</w:t>
          </w:r>
        </w:p>
      </w:tc>
      <w:tc>
        <w:tcPr>
          <w:tcW w:w="1985" w:type="dxa"/>
          <w:tcMar>
            <w:left w:w="57" w:type="dxa"/>
            <w:right w:w="57" w:type="dxa"/>
          </w:tcMar>
        </w:tcPr>
        <w:p w14:paraId="2C35A5D5"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www.justitieministeriet.fi</w:t>
          </w:r>
        </w:p>
      </w:tc>
    </w:tr>
    <w:tr w:rsidR="00A60D8D" w:rsidRPr="00661727" w14:paraId="5E2DEC54" w14:textId="77777777" w:rsidTr="00EB53BB">
      <w:trPr>
        <w:cantSplit/>
        <w:trHeight w:hRule="exact" w:val="227"/>
      </w:trPr>
      <w:tc>
        <w:tcPr>
          <w:tcW w:w="1985" w:type="dxa"/>
        </w:tcPr>
        <w:p w14:paraId="08A954FF" w14:textId="77777777" w:rsidR="00A60D8D" w:rsidRPr="005F5B39" w:rsidRDefault="00D962EC">
          <w:pPr>
            <w:pStyle w:val="Alatunniste"/>
            <w:rPr>
              <w:rFonts w:ascii="Arial" w:hAnsi="Arial" w:cs="Arial"/>
              <w:sz w:val="16"/>
              <w:szCs w:val="16"/>
              <w:lang w:val="sv-SE"/>
            </w:rPr>
          </w:pPr>
          <w:r>
            <w:rPr>
              <w:rFonts w:ascii="Arial" w:hAnsi="Arial" w:cs="Arial"/>
              <w:sz w:val="16"/>
              <w:szCs w:val="16"/>
              <w:lang w:val="sv-SE"/>
            </w:rPr>
            <w:t>Finland</w:t>
          </w:r>
        </w:p>
      </w:tc>
      <w:tc>
        <w:tcPr>
          <w:tcW w:w="1985" w:type="dxa"/>
          <w:tcMar>
            <w:left w:w="57" w:type="dxa"/>
            <w:right w:w="57" w:type="dxa"/>
          </w:tcMar>
        </w:tcPr>
        <w:p w14:paraId="632E7CB9" w14:textId="77777777" w:rsidR="00A60D8D" w:rsidRPr="005F5B39" w:rsidRDefault="00A60D8D">
          <w:pPr>
            <w:pStyle w:val="Alatunniste"/>
            <w:rPr>
              <w:rFonts w:ascii="Arial" w:hAnsi="Arial" w:cs="Arial"/>
              <w:sz w:val="16"/>
              <w:szCs w:val="16"/>
              <w:lang w:val="sv-SE"/>
            </w:rPr>
          </w:pPr>
        </w:p>
      </w:tc>
      <w:tc>
        <w:tcPr>
          <w:tcW w:w="1985" w:type="dxa"/>
          <w:gridSpan w:val="3"/>
          <w:tcMar>
            <w:left w:w="57" w:type="dxa"/>
            <w:right w:w="57" w:type="dxa"/>
          </w:tcMar>
        </w:tcPr>
        <w:p w14:paraId="0973A6FE"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34DA1353"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2D2421B5" w14:textId="77777777" w:rsidR="00A60D8D" w:rsidRPr="005F5B39" w:rsidRDefault="00A60D8D">
          <w:pPr>
            <w:pStyle w:val="Alatunniste"/>
            <w:rPr>
              <w:rFonts w:ascii="Arial" w:hAnsi="Arial" w:cs="Arial"/>
              <w:sz w:val="16"/>
              <w:szCs w:val="16"/>
              <w:lang w:val="sv-SE"/>
            </w:rPr>
          </w:pPr>
        </w:p>
      </w:tc>
    </w:tr>
  </w:tbl>
  <w:p w14:paraId="22D0289C" w14:textId="77777777" w:rsidR="00A60D8D" w:rsidRPr="009B04E6" w:rsidRDefault="00A60D8D">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E4631" w14:textId="77777777" w:rsidR="00721440" w:rsidRDefault="00721440">
      <w:r>
        <w:separator/>
      </w:r>
    </w:p>
  </w:footnote>
  <w:footnote w:type="continuationSeparator" w:id="0">
    <w:p w14:paraId="52529E4F" w14:textId="77777777" w:rsidR="00721440" w:rsidRDefault="0072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21E2C3D9" w14:textId="77777777">
      <w:trPr>
        <w:cantSplit/>
        <w:trHeight w:hRule="exact" w:val="20"/>
      </w:trPr>
      <w:tc>
        <w:tcPr>
          <w:tcW w:w="5216" w:type="dxa"/>
        </w:tcPr>
        <w:p w14:paraId="08ED8CC2" w14:textId="77777777" w:rsidR="00A60D8D" w:rsidRPr="0048319D" w:rsidRDefault="00A60D8D" w:rsidP="00AD52CB">
          <w:pPr>
            <w:pStyle w:val="akpylatunniste"/>
          </w:pPr>
        </w:p>
      </w:tc>
      <w:tc>
        <w:tcPr>
          <w:tcW w:w="56" w:type="dxa"/>
        </w:tcPr>
        <w:p w14:paraId="1C3DAF24" w14:textId="77777777" w:rsidR="00A60D8D" w:rsidRPr="0048319D" w:rsidRDefault="00A60D8D" w:rsidP="00AD52CB">
          <w:pPr>
            <w:pStyle w:val="akpylatunniste"/>
          </w:pPr>
        </w:p>
      </w:tc>
      <w:tc>
        <w:tcPr>
          <w:tcW w:w="2608" w:type="dxa"/>
        </w:tcPr>
        <w:p w14:paraId="0574C88E" w14:textId="77777777" w:rsidR="00A60D8D" w:rsidRPr="0048319D" w:rsidRDefault="00A60D8D" w:rsidP="00AD52CB">
          <w:pPr>
            <w:pStyle w:val="akpylatunniste"/>
          </w:pPr>
        </w:p>
      </w:tc>
      <w:tc>
        <w:tcPr>
          <w:tcW w:w="1805" w:type="dxa"/>
          <w:gridSpan w:val="2"/>
        </w:tcPr>
        <w:p w14:paraId="6C3EA635" w14:textId="77777777" w:rsidR="00A60D8D" w:rsidRPr="0048319D" w:rsidRDefault="00A60D8D" w:rsidP="00AD52CB">
          <w:pPr>
            <w:pStyle w:val="akpylatunniste"/>
          </w:pPr>
          <w:r w:rsidRPr="0048319D">
            <w:rPr>
              <w:rStyle w:val="akptunnus"/>
            </w:rPr>
            <w:t xml:space="preserve">  </w:t>
          </w:r>
        </w:p>
      </w:tc>
      <w:tc>
        <w:tcPr>
          <w:tcW w:w="663" w:type="dxa"/>
        </w:tcPr>
        <w:p w14:paraId="3A7B290E" w14:textId="77777777" w:rsidR="00A60D8D" w:rsidRPr="0048319D" w:rsidRDefault="00A60D8D" w:rsidP="00AD52CB">
          <w:pPr>
            <w:pStyle w:val="akpylatunniste"/>
          </w:pPr>
        </w:p>
      </w:tc>
    </w:tr>
    <w:tr w:rsidR="00A60D8D" w:rsidRPr="0048319D" w14:paraId="7AD284FE" w14:textId="77777777">
      <w:trPr>
        <w:cantSplit/>
        <w:trHeight w:val="280"/>
      </w:trPr>
      <w:tc>
        <w:tcPr>
          <w:tcW w:w="5216" w:type="dxa"/>
          <w:vMerge w:val="restart"/>
          <w:vAlign w:val="center"/>
        </w:tcPr>
        <w:p w14:paraId="1380136F" w14:textId="77777777" w:rsidR="00A60D8D" w:rsidRPr="0048319D" w:rsidRDefault="00A60D8D" w:rsidP="00AD52CB">
          <w:pPr>
            <w:pStyle w:val="akpylatunniste"/>
          </w:pPr>
        </w:p>
      </w:tc>
      <w:tc>
        <w:tcPr>
          <w:tcW w:w="56" w:type="dxa"/>
        </w:tcPr>
        <w:p w14:paraId="33763442" w14:textId="77777777" w:rsidR="00A60D8D" w:rsidRPr="0048319D" w:rsidRDefault="00A60D8D" w:rsidP="00AD52CB">
          <w:pPr>
            <w:pStyle w:val="akpylatunniste"/>
          </w:pPr>
        </w:p>
      </w:tc>
      <w:tc>
        <w:tcPr>
          <w:tcW w:w="2608" w:type="dxa"/>
        </w:tcPr>
        <w:p w14:paraId="58BFA4E3" w14:textId="77777777" w:rsidR="00A60D8D" w:rsidRPr="0048319D" w:rsidRDefault="00A60D8D" w:rsidP="00AD52CB">
          <w:pPr>
            <w:pStyle w:val="akpylatunniste"/>
          </w:pPr>
        </w:p>
      </w:tc>
      <w:tc>
        <w:tcPr>
          <w:tcW w:w="1304" w:type="dxa"/>
        </w:tcPr>
        <w:p w14:paraId="4B257B4B" w14:textId="77777777" w:rsidR="00A60D8D" w:rsidRPr="0048319D" w:rsidRDefault="00A60D8D" w:rsidP="00AD52CB">
          <w:pPr>
            <w:pStyle w:val="akpylatunniste"/>
          </w:pPr>
        </w:p>
      </w:tc>
      <w:tc>
        <w:tcPr>
          <w:tcW w:w="1164" w:type="dxa"/>
          <w:gridSpan w:val="2"/>
        </w:tcPr>
        <w:p w14:paraId="77F7DC7C" w14:textId="11B1FAB5"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081274">
            <w:rPr>
              <w:rStyle w:val="Sivunumero"/>
            </w:rPr>
            <w:t>4</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081274">
            <w:rPr>
              <w:rStyle w:val="Sivunumero"/>
            </w:rPr>
            <w:t>4</w:t>
          </w:r>
          <w:r w:rsidRPr="0048319D">
            <w:rPr>
              <w:rStyle w:val="Sivunumero"/>
              <w:noProof w:val="0"/>
            </w:rPr>
            <w:fldChar w:fldCharType="end"/>
          </w:r>
          <w:r w:rsidRPr="0048319D">
            <w:rPr>
              <w:rStyle w:val="Sivunumero"/>
              <w:noProof w:val="0"/>
            </w:rPr>
            <w:t>)</w:t>
          </w:r>
        </w:p>
      </w:tc>
    </w:tr>
    <w:tr w:rsidR="00A60D8D" w:rsidRPr="0048319D" w14:paraId="360699B3" w14:textId="77777777">
      <w:trPr>
        <w:cantSplit/>
        <w:trHeight w:val="230"/>
      </w:trPr>
      <w:tc>
        <w:tcPr>
          <w:tcW w:w="5216" w:type="dxa"/>
          <w:vMerge/>
        </w:tcPr>
        <w:p w14:paraId="7944FF87" w14:textId="77777777" w:rsidR="00A60D8D" w:rsidRPr="0048319D" w:rsidRDefault="00A60D8D" w:rsidP="00AD52CB">
          <w:pPr>
            <w:pStyle w:val="akpylatunniste"/>
          </w:pPr>
        </w:p>
      </w:tc>
      <w:tc>
        <w:tcPr>
          <w:tcW w:w="56" w:type="dxa"/>
        </w:tcPr>
        <w:p w14:paraId="670BD69A" w14:textId="77777777" w:rsidR="00A60D8D" w:rsidRPr="0048319D" w:rsidRDefault="00A60D8D" w:rsidP="00AD52CB">
          <w:pPr>
            <w:pStyle w:val="akpylatunniste"/>
          </w:pPr>
        </w:p>
      </w:tc>
      <w:tc>
        <w:tcPr>
          <w:tcW w:w="2608" w:type="dxa"/>
        </w:tcPr>
        <w:p w14:paraId="4C34B5D3" w14:textId="77777777" w:rsidR="00A60D8D" w:rsidRPr="0048319D" w:rsidRDefault="00A60D8D" w:rsidP="00AD52CB">
          <w:pPr>
            <w:pStyle w:val="akpylatunniste"/>
          </w:pPr>
        </w:p>
      </w:tc>
      <w:tc>
        <w:tcPr>
          <w:tcW w:w="1304" w:type="dxa"/>
        </w:tcPr>
        <w:p w14:paraId="1D303E5D" w14:textId="77777777" w:rsidR="00A60D8D" w:rsidRPr="0048319D" w:rsidRDefault="00A60D8D" w:rsidP="00AD52CB">
          <w:pPr>
            <w:pStyle w:val="akpylatunniste"/>
          </w:pPr>
        </w:p>
      </w:tc>
      <w:tc>
        <w:tcPr>
          <w:tcW w:w="1164" w:type="dxa"/>
          <w:gridSpan w:val="2"/>
        </w:tcPr>
        <w:p w14:paraId="5ED5400A" w14:textId="77777777" w:rsidR="00A60D8D" w:rsidRPr="0048319D" w:rsidRDefault="00A60D8D" w:rsidP="00AD52CB">
          <w:pPr>
            <w:pStyle w:val="akpylatunniste"/>
          </w:pPr>
        </w:p>
      </w:tc>
    </w:tr>
  </w:tbl>
  <w:p w14:paraId="3643283E" w14:textId="77777777" w:rsidR="00A60D8D" w:rsidRDefault="00A60D8D">
    <w:pPr>
      <w:pStyle w:val="Yltunniste"/>
    </w:pPr>
  </w:p>
  <w:p w14:paraId="496B9F8D" w14:textId="77777777"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48CCB606" w14:textId="77777777" w:rsidTr="009270B6">
      <w:trPr>
        <w:trHeight w:hRule="exact" w:val="57"/>
      </w:trPr>
      <w:tc>
        <w:tcPr>
          <w:tcW w:w="5245" w:type="dxa"/>
          <w:tcMar>
            <w:left w:w="0" w:type="dxa"/>
            <w:right w:w="0" w:type="dxa"/>
          </w:tcMar>
        </w:tcPr>
        <w:p w14:paraId="68FEF8B8" w14:textId="77777777" w:rsidR="006A00B3" w:rsidRDefault="006A00B3" w:rsidP="006A00B3">
          <w:pPr>
            <w:pStyle w:val="akpylatunniste"/>
          </w:pPr>
        </w:p>
      </w:tc>
      <w:tc>
        <w:tcPr>
          <w:tcW w:w="2410" w:type="dxa"/>
          <w:tcMar>
            <w:left w:w="0" w:type="dxa"/>
            <w:right w:w="0" w:type="dxa"/>
          </w:tcMar>
        </w:tcPr>
        <w:p w14:paraId="18989A7D" w14:textId="77777777" w:rsidR="006A00B3" w:rsidRDefault="006A00B3" w:rsidP="006A00B3">
          <w:pPr>
            <w:pStyle w:val="akpylatunniste"/>
          </w:pPr>
        </w:p>
      </w:tc>
      <w:tc>
        <w:tcPr>
          <w:tcW w:w="1276" w:type="dxa"/>
          <w:tcMar>
            <w:left w:w="0" w:type="dxa"/>
            <w:right w:w="0" w:type="dxa"/>
          </w:tcMar>
        </w:tcPr>
        <w:p w14:paraId="316B799D" w14:textId="77777777" w:rsidR="006A00B3" w:rsidRDefault="006A00B3" w:rsidP="006A00B3">
          <w:pPr>
            <w:pStyle w:val="akpylatunniste"/>
          </w:pPr>
        </w:p>
      </w:tc>
      <w:tc>
        <w:tcPr>
          <w:tcW w:w="1275" w:type="dxa"/>
          <w:gridSpan w:val="2"/>
          <w:tcMar>
            <w:left w:w="0" w:type="dxa"/>
            <w:right w:w="0" w:type="dxa"/>
          </w:tcMar>
        </w:tcPr>
        <w:p w14:paraId="03254B77" w14:textId="77777777" w:rsidR="006A00B3" w:rsidRDefault="006A00B3" w:rsidP="006A00B3">
          <w:pPr>
            <w:pStyle w:val="akpylatunniste"/>
          </w:pPr>
        </w:p>
      </w:tc>
    </w:tr>
    <w:tr w:rsidR="006A00B3" w14:paraId="0DDE43E7" w14:textId="77777777" w:rsidTr="009270B6">
      <w:trPr>
        <w:trHeight w:hRule="exact" w:val="936"/>
      </w:trPr>
      <w:tc>
        <w:tcPr>
          <w:tcW w:w="5245" w:type="dxa"/>
          <w:vMerge w:val="restart"/>
          <w:tcMar>
            <w:left w:w="0" w:type="dxa"/>
            <w:right w:w="0" w:type="dxa"/>
          </w:tcMar>
        </w:tcPr>
        <w:p w14:paraId="706FDAF2" w14:textId="77777777" w:rsidR="006A00B3" w:rsidRPr="00D962EC" w:rsidRDefault="00D962EC" w:rsidP="006A00B3">
          <w:pPr>
            <w:pStyle w:val="akpylatunniste"/>
            <w:rPr>
              <w:rFonts w:cs="Arial"/>
            </w:rPr>
          </w:pPr>
          <w:r w:rsidRPr="00563F93">
            <w:rPr>
              <w:lang w:eastAsia="fi-FI"/>
            </w:rPr>
            <w:drawing>
              <wp:inline distT="0" distB="0" distL="0" distR="0" wp14:anchorId="54FE873D" wp14:editId="4397118B">
                <wp:extent cx="2286000" cy="54610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6100"/>
                        </a:xfrm>
                        <a:prstGeom prst="rect">
                          <a:avLst/>
                        </a:prstGeom>
                        <a:noFill/>
                        <a:ln>
                          <a:noFill/>
                        </a:ln>
                      </pic:spPr>
                    </pic:pic>
                  </a:graphicData>
                </a:graphic>
              </wp:inline>
            </w:drawing>
          </w:r>
        </w:p>
      </w:tc>
      <w:tc>
        <w:tcPr>
          <w:tcW w:w="2410" w:type="dxa"/>
          <w:tcMar>
            <w:left w:w="0" w:type="dxa"/>
            <w:right w:w="0" w:type="dxa"/>
          </w:tcMar>
        </w:tcPr>
        <w:p w14:paraId="0E2F73CC" w14:textId="77777777" w:rsidR="006A00B3" w:rsidRDefault="006A00B3" w:rsidP="006A00B3">
          <w:pPr>
            <w:pStyle w:val="akpylatunniste"/>
          </w:pPr>
        </w:p>
      </w:tc>
      <w:tc>
        <w:tcPr>
          <w:tcW w:w="1276" w:type="dxa"/>
          <w:tcMar>
            <w:left w:w="0" w:type="dxa"/>
            <w:right w:w="0" w:type="dxa"/>
          </w:tcMar>
        </w:tcPr>
        <w:p w14:paraId="4D7A1294" w14:textId="77777777" w:rsidR="006A00B3" w:rsidRDefault="006A00B3" w:rsidP="00D962EC">
          <w:pPr>
            <w:pStyle w:val="akpylatunniste"/>
          </w:pPr>
        </w:p>
      </w:tc>
      <w:tc>
        <w:tcPr>
          <w:tcW w:w="1275" w:type="dxa"/>
          <w:gridSpan w:val="2"/>
          <w:tcMar>
            <w:left w:w="0" w:type="dxa"/>
            <w:right w:w="0" w:type="dxa"/>
          </w:tcMar>
        </w:tcPr>
        <w:p w14:paraId="5F279DD1" w14:textId="77777777" w:rsidR="006A00B3" w:rsidRDefault="00D962EC" w:rsidP="00D962EC">
          <w:pPr>
            <w:pStyle w:val="akpylatunniste"/>
          </w:pPr>
          <w:r>
            <w:rPr>
              <w:rStyle w:val="akptunniste"/>
            </w:rPr>
            <w:t xml:space="preserve"> </w:t>
          </w:r>
        </w:p>
      </w:tc>
    </w:tr>
    <w:tr w:rsidR="006A00B3" w14:paraId="24C14961" w14:textId="77777777" w:rsidTr="009270B6">
      <w:trPr>
        <w:trHeight w:val="369"/>
      </w:trPr>
      <w:tc>
        <w:tcPr>
          <w:tcW w:w="0" w:type="auto"/>
          <w:vMerge/>
          <w:tcMar>
            <w:left w:w="0" w:type="dxa"/>
            <w:right w:w="0" w:type="dxa"/>
          </w:tcMar>
          <w:vAlign w:val="center"/>
          <w:hideMark/>
        </w:tcPr>
        <w:p w14:paraId="22DFBAC1"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7C0C3CAD" w14:textId="27FBB2E2" w:rsidR="006A00B3" w:rsidRDefault="006A00B3" w:rsidP="006A00B3">
          <w:pPr>
            <w:pStyle w:val="akpylatunniste"/>
          </w:pPr>
        </w:p>
      </w:tc>
      <w:tc>
        <w:tcPr>
          <w:tcW w:w="1276" w:type="dxa"/>
          <w:tcMar>
            <w:left w:w="0" w:type="dxa"/>
            <w:right w:w="0" w:type="dxa"/>
          </w:tcMar>
          <w:vAlign w:val="center"/>
        </w:tcPr>
        <w:p w14:paraId="7C80AC62" w14:textId="77777777" w:rsidR="006A00B3" w:rsidRDefault="006A00B3" w:rsidP="00D962EC">
          <w:pPr>
            <w:pStyle w:val="akpylatunniste"/>
          </w:pPr>
        </w:p>
      </w:tc>
      <w:tc>
        <w:tcPr>
          <w:tcW w:w="1275" w:type="dxa"/>
          <w:gridSpan w:val="2"/>
          <w:tcMar>
            <w:left w:w="0" w:type="dxa"/>
            <w:right w:w="0" w:type="dxa"/>
          </w:tcMar>
          <w:vAlign w:val="center"/>
        </w:tcPr>
        <w:p w14:paraId="6F622F66" w14:textId="77777777" w:rsidR="006A00B3" w:rsidRDefault="006A00B3" w:rsidP="006A00B3">
          <w:pPr>
            <w:pStyle w:val="akpylatunniste"/>
          </w:pPr>
        </w:p>
      </w:tc>
    </w:tr>
    <w:tr w:rsidR="001B43C8" w14:paraId="1CF1D10E" w14:textId="77777777" w:rsidTr="009270B6">
      <w:trPr>
        <w:trHeight w:val="369"/>
      </w:trPr>
      <w:tc>
        <w:tcPr>
          <w:tcW w:w="5245" w:type="dxa"/>
          <w:tcMar>
            <w:left w:w="0" w:type="dxa"/>
            <w:right w:w="0" w:type="dxa"/>
          </w:tcMar>
          <w:vAlign w:val="center"/>
        </w:tcPr>
        <w:p w14:paraId="2628C251" w14:textId="77777777" w:rsidR="001B43C8" w:rsidRPr="00D962EC" w:rsidRDefault="001B43C8" w:rsidP="001B43C8">
          <w:pPr>
            <w:pStyle w:val="akpylatunniste"/>
            <w:rPr>
              <w:b/>
            </w:rPr>
          </w:pPr>
        </w:p>
      </w:tc>
      <w:tc>
        <w:tcPr>
          <w:tcW w:w="2410" w:type="dxa"/>
          <w:tcMar>
            <w:left w:w="0" w:type="dxa"/>
            <w:right w:w="0" w:type="dxa"/>
          </w:tcMar>
          <w:vAlign w:val="center"/>
        </w:tcPr>
        <w:p w14:paraId="04B35A1F" w14:textId="77777777" w:rsidR="001B43C8" w:rsidRPr="006E2E00" w:rsidRDefault="005F34AD" w:rsidP="001B43C8">
          <w:pPr>
            <w:pStyle w:val="akpylatunniste"/>
            <w:rPr>
              <w:b/>
            </w:rPr>
          </w:pPr>
          <w:r>
            <w:rPr>
              <w:rStyle w:val="akpatyyppi"/>
            </w:rPr>
            <w:t>Kokouspöytäkirja</w:t>
          </w:r>
          <w:r w:rsidR="003573AA">
            <w:rPr>
              <w:rStyle w:val="akpatyyppi"/>
            </w:rPr>
            <w:t xml:space="preserve"> 10</w:t>
          </w:r>
        </w:p>
      </w:tc>
      <w:tc>
        <w:tcPr>
          <w:tcW w:w="2268" w:type="dxa"/>
          <w:gridSpan w:val="2"/>
          <w:tcMar>
            <w:left w:w="0" w:type="dxa"/>
            <w:right w:w="0" w:type="dxa"/>
          </w:tcMar>
          <w:vAlign w:val="center"/>
        </w:tcPr>
        <w:p w14:paraId="6F950FAE" w14:textId="77777777" w:rsidR="001B43C8" w:rsidRDefault="001B43C8" w:rsidP="001B43C8">
          <w:pPr>
            <w:pStyle w:val="akpylatunniste"/>
          </w:pPr>
          <w:r>
            <w:t xml:space="preserve"> </w:t>
          </w:r>
        </w:p>
      </w:tc>
      <w:tc>
        <w:tcPr>
          <w:tcW w:w="283" w:type="dxa"/>
          <w:tcMar>
            <w:left w:w="0" w:type="dxa"/>
            <w:right w:w="0" w:type="dxa"/>
          </w:tcMar>
          <w:vAlign w:val="center"/>
        </w:tcPr>
        <w:p w14:paraId="44877DCC" w14:textId="77777777" w:rsidR="001B43C8" w:rsidRDefault="001B43C8" w:rsidP="001B43C8">
          <w:pPr>
            <w:pStyle w:val="akpylatunniste"/>
          </w:pPr>
        </w:p>
      </w:tc>
    </w:tr>
    <w:tr w:rsidR="001B43C8" w14:paraId="427E3BF2" w14:textId="77777777" w:rsidTr="009270B6">
      <w:trPr>
        <w:trHeight w:val="369"/>
      </w:trPr>
      <w:tc>
        <w:tcPr>
          <w:tcW w:w="5245" w:type="dxa"/>
          <w:tcMar>
            <w:left w:w="0" w:type="dxa"/>
            <w:right w:w="0" w:type="dxa"/>
          </w:tcMar>
          <w:vAlign w:val="center"/>
        </w:tcPr>
        <w:p w14:paraId="03EDC6AE" w14:textId="77777777" w:rsidR="001B43C8" w:rsidRPr="00D962EC" w:rsidRDefault="001B43C8" w:rsidP="001B43C8">
          <w:pPr>
            <w:pStyle w:val="akpyksikko"/>
            <w:rPr>
              <w:b/>
            </w:rPr>
          </w:pPr>
        </w:p>
      </w:tc>
      <w:tc>
        <w:tcPr>
          <w:tcW w:w="2410" w:type="dxa"/>
          <w:tcMar>
            <w:left w:w="0" w:type="dxa"/>
            <w:right w:w="0" w:type="dxa"/>
          </w:tcMar>
          <w:vAlign w:val="center"/>
        </w:tcPr>
        <w:p w14:paraId="53EBA45A" w14:textId="77777777" w:rsidR="001B43C8" w:rsidRDefault="001B43C8" w:rsidP="001B43C8">
          <w:pPr>
            <w:pStyle w:val="akpylatunniste"/>
          </w:pPr>
          <w:r>
            <w:t>OM 040:00/2019</w:t>
          </w:r>
        </w:p>
        <w:p w14:paraId="120CF1CE" w14:textId="77777777" w:rsidR="001B43C8" w:rsidRPr="00CA15B7" w:rsidRDefault="001B43C8" w:rsidP="001B43C8">
          <w:pPr>
            <w:pStyle w:val="akpylatunniste"/>
          </w:pPr>
          <w:r>
            <w:t>VN/11247/2020</w:t>
          </w:r>
        </w:p>
      </w:tc>
      <w:tc>
        <w:tcPr>
          <w:tcW w:w="2268" w:type="dxa"/>
          <w:gridSpan w:val="2"/>
          <w:tcMar>
            <w:left w:w="0" w:type="dxa"/>
            <w:right w:w="0" w:type="dxa"/>
          </w:tcMar>
          <w:vAlign w:val="center"/>
        </w:tcPr>
        <w:p w14:paraId="15A52EE6" w14:textId="77777777" w:rsidR="001B43C8" w:rsidRDefault="001B43C8" w:rsidP="001B43C8">
          <w:pPr>
            <w:pStyle w:val="akpylatunniste"/>
          </w:pPr>
        </w:p>
      </w:tc>
      <w:tc>
        <w:tcPr>
          <w:tcW w:w="283" w:type="dxa"/>
          <w:tcMar>
            <w:left w:w="0" w:type="dxa"/>
            <w:right w:w="0" w:type="dxa"/>
          </w:tcMar>
          <w:vAlign w:val="center"/>
        </w:tcPr>
        <w:p w14:paraId="7D04F6D5" w14:textId="77777777" w:rsidR="001B43C8" w:rsidRDefault="001B43C8" w:rsidP="001B43C8">
          <w:pPr>
            <w:pStyle w:val="akpylatunniste"/>
          </w:pPr>
        </w:p>
      </w:tc>
    </w:tr>
    <w:tr w:rsidR="001B43C8" w14:paraId="1082C659" w14:textId="77777777" w:rsidTr="009270B6">
      <w:trPr>
        <w:trHeight w:val="369"/>
      </w:trPr>
      <w:tc>
        <w:tcPr>
          <w:tcW w:w="5245" w:type="dxa"/>
          <w:tcMar>
            <w:left w:w="0" w:type="dxa"/>
            <w:right w:w="0" w:type="dxa"/>
          </w:tcMar>
          <w:vAlign w:val="center"/>
        </w:tcPr>
        <w:p w14:paraId="7FCE8269" w14:textId="77777777" w:rsidR="001B43C8" w:rsidRDefault="001B43C8" w:rsidP="001B43C8">
          <w:pPr>
            <w:pStyle w:val="akpylatunniste"/>
          </w:pPr>
          <w:r>
            <w:rPr>
              <w:rStyle w:val="akplaatija"/>
            </w:rPr>
            <w:t xml:space="preserve"> </w:t>
          </w:r>
        </w:p>
      </w:tc>
      <w:tc>
        <w:tcPr>
          <w:tcW w:w="2410" w:type="dxa"/>
          <w:tcMar>
            <w:left w:w="0" w:type="dxa"/>
            <w:right w:w="0" w:type="dxa"/>
          </w:tcMar>
          <w:vAlign w:val="center"/>
        </w:tcPr>
        <w:p w14:paraId="306DEBA2" w14:textId="7E0A5426" w:rsidR="001B43C8" w:rsidRDefault="009761CE" w:rsidP="001B43C8">
          <w:pPr>
            <w:pStyle w:val="akpylatunniste"/>
          </w:pPr>
          <w:r>
            <w:rPr>
              <w:rStyle w:val="akppaivays"/>
            </w:rPr>
            <w:t>19</w:t>
          </w:r>
          <w:r w:rsidR="003573AA">
            <w:rPr>
              <w:rStyle w:val="akppaivays"/>
            </w:rPr>
            <w:t>.10</w:t>
          </w:r>
          <w:r w:rsidR="001B43C8">
            <w:rPr>
              <w:rStyle w:val="akppaivays"/>
            </w:rPr>
            <w:t>.2021</w:t>
          </w:r>
        </w:p>
      </w:tc>
      <w:tc>
        <w:tcPr>
          <w:tcW w:w="2268" w:type="dxa"/>
          <w:gridSpan w:val="2"/>
          <w:tcMar>
            <w:left w:w="0" w:type="dxa"/>
            <w:right w:w="0" w:type="dxa"/>
          </w:tcMar>
          <w:vAlign w:val="center"/>
        </w:tcPr>
        <w:p w14:paraId="03F57880" w14:textId="77777777" w:rsidR="001B43C8" w:rsidRDefault="001B43C8" w:rsidP="001B43C8">
          <w:pPr>
            <w:pStyle w:val="akpylatunniste"/>
          </w:pPr>
        </w:p>
      </w:tc>
      <w:tc>
        <w:tcPr>
          <w:tcW w:w="283" w:type="dxa"/>
          <w:tcMar>
            <w:left w:w="0" w:type="dxa"/>
            <w:right w:w="0" w:type="dxa"/>
          </w:tcMar>
          <w:vAlign w:val="center"/>
        </w:tcPr>
        <w:p w14:paraId="7B1C8762" w14:textId="77777777" w:rsidR="001B43C8" w:rsidRDefault="001B43C8" w:rsidP="001B43C8">
          <w:pPr>
            <w:pStyle w:val="akpylatunniste"/>
          </w:pPr>
        </w:p>
      </w:tc>
    </w:tr>
  </w:tbl>
  <w:p w14:paraId="03FFEEAC" w14:textId="77777777" w:rsidR="00A60D8D" w:rsidRDefault="00A60D8D">
    <w:pPr>
      <w:pStyle w:val="Yltunniste"/>
    </w:pPr>
  </w:p>
  <w:p w14:paraId="0C73E1A7"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747334A"/>
    <w:multiLevelType w:val="hybridMultilevel"/>
    <w:tmpl w:val="DE6C9356"/>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6"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7"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4"/>
  </w:num>
  <w:num w:numId="2">
    <w:abstractNumId w:val="3"/>
  </w:num>
  <w:num w:numId="3">
    <w:abstractNumId w:val="8"/>
  </w:num>
  <w:num w:numId="4">
    <w:abstractNumId w:val="1"/>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oNotDisplayPageBoundaries/>
  <w:embedSystemFonts/>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fi-FI" w:vendorID="64" w:dllVersion="0" w:nlCheck="1" w:checkStyle="0"/>
  <w:activeWritingStyle w:appName="MSWord" w:lang="sv-SE" w:vendorID="64" w:dllVersion="0" w:nlCheck="1" w:checkStyle="0"/>
  <w:activeWritingStyle w:appName="MSWord" w:lang="fi-FI" w:vendorID="64" w:dllVersion="131078" w:nlCheck="1" w:checkStyle="0"/>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EC"/>
    <w:rsid w:val="0000263B"/>
    <w:rsid w:val="00007E97"/>
    <w:rsid w:val="000103EA"/>
    <w:rsid w:val="000105AB"/>
    <w:rsid w:val="00012EC7"/>
    <w:rsid w:val="000137DA"/>
    <w:rsid w:val="00016C9B"/>
    <w:rsid w:val="00021FC8"/>
    <w:rsid w:val="0002564E"/>
    <w:rsid w:val="00026BEC"/>
    <w:rsid w:val="000306FF"/>
    <w:rsid w:val="0003277B"/>
    <w:rsid w:val="000358D2"/>
    <w:rsid w:val="00035C48"/>
    <w:rsid w:val="000419C5"/>
    <w:rsid w:val="00042F66"/>
    <w:rsid w:val="0004308F"/>
    <w:rsid w:val="00045602"/>
    <w:rsid w:val="00053C23"/>
    <w:rsid w:val="00053CD9"/>
    <w:rsid w:val="00056065"/>
    <w:rsid w:val="000576AA"/>
    <w:rsid w:val="00057F55"/>
    <w:rsid w:val="000618A4"/>
    <w:rsid w:val="00063A52"/>
    <w:rsid w:val="00064AD4"/>
    <w:rsid w:val="0006660B"/>
    <w:rsid w:val="000674E7"/>
    <w:rsid w:val="0007151C"/>
    <w:rsid w:val="00071F29"/>
    <w:rsid w:val="0008094E"/>
    <w:rsid w:val="00081274"/>
    <w:rsid w:val="00081C6A"/>
    <w:rsid w:val="00084215"/>
    <w:rsid w:val="00084A49"/>
    <w:rsid w:val="00085DBA"/>
    <w:rsid w:val="00086985"/>
    <w:rsid w:val="00090AD0"/>
    <w:rsid w:val="00093916"/>
    <w:rsid w:val="00096C88"/>
    <w:rsid w:val="000A04FB"/>
    <w:rsid w:val="000A08EE"/>
    <w:rsid w:val="000A2229"/>
    <w:rsid w:val="000A65C7"/>
    <w:rsid w:val="000B3CF9"/>
    <w:rsid w:val="000B44F9"/>
    <w:rsid w:val="000B6E76"/>
    <w:rsid w:val="000B6FAC"/>
    <w:rsid w:val="000B7460"/>
    <w:rsid w:val="000C0234"/>
    <w:rsid w:val="000C48DA"/>
    <w:rsid w:val="000C63E7"/>
    <w:rsid w:val="000C7F3C"/>
    <w:rsid w:val="000D1871"/>
    <w:rsid w:val="000D3725"/>
    <w:rsid w:val="000D3A1E"/>
    <w:rsid w:val="000D4252"/>
    <w:rsid w:val="000D4332"/>
    <w:rsid w:val="000D4961"/>
    <w:rsid w:val="000D6E86"/>
    <w:rsid w:val="000E1FAB"/>
    <w:rsid w:val="000E4DDC"/>
    <w:rsid w:val="000E7DA1"/>
    <w:rsid w:val="000F6F05"/>
    <w:rsid w:val="000F70B2"/>
    <w:rsid w:val="00102B71"/>
    <w:rsid w:val="001031FE"/>
    <w:rsid w:val="00103367"/>
    <w:rsid w:val="001060CE"/>
    <w:rsid w:val="001107BE"/>
    <w:rsid w:val="00111590"/>
    <w:rsid w:val="001126DF"/>
    <w:rsid w:val="00123F09"/>
    <w:rsid w:val="001240E3"/>
    <w:rsid w:val="00124528"/>
    <w:rsid w:val="00130780"/>
    <w:rsid w:val="0013762E"/>
    <w:rsid w:val="00143CC8"/>
    <w:rsid w:val="00145CEF"/>
    <w:rsid w:val="00151DB3"/>
    <w:rsid w:val="0015510E"/>
    <w:rsid w:val="0015776E"/>
    <w:rsid w:val="00157B4B"/>
    <w:rsid w:val="001627E8"/>
    <w:rsid w:val="0016490F"/>
    <w:rsid w:val="0017385E"/>
    <w:rsid w:val="001761A0"/>
    <w:rsid w:val="0018063E"/>
    <w:rsid w:val="00181A6F"/>
    <w:rsid w:val="00186AD1"/>
    <w:rsid w:val="0019087C"/>
    <w:rsid w:val="00190BCE"/>
    <w:rsid w:val="0019220C"/>
    <w:rsid w:val="00192F8D"/>
    <w:rsid w:val="00195C17"/>
    <w:rsid w:val="00196E84"/>
    <w:rsid w:val="001A16EF"/>
    <w:rsid w:val="001A4995"/>
    <w:rsid w:val="001B43C8"/>
    <w:rsid w:val="001C1B5E"/>
    <w:rsid w:val="001C4553"/>
    <w:rsid w:val="001C4D28"/>
    <w:rsid w:val="001C5B92"/>
    <w:rsid w:val="001C75E3"/>
    <w:rsid w:val="001D02B3"/>
    <w:rsid w:val="001D3368"/>
    <w:rsid w:val="001D60CA"/>
    <w:rsid w:val="001D6795"/>
    <w:rsid w:val="001D679B"/>
    <w:rsid w:val="001D7128"/>
    <w:rsid w:val="001E798D"/>
    <w:rsid w:val="001E7E54"/>
    <w:rsid w:val="001F078B"/>
    <w:rsid w:val="001F3280"/>
    <w:rsid w:val="001F50B1"/>
    <w:rsid w:val="001F770B"/>
    <w:rsid w:val="002004D5"/>
    <w:rsid w:val="00202A21"/>
    <w:rsid w:val="00202DD7"/>
    <w:rsid w:val="00203F9E"/>
    <w:rsid w:val="00212836"/>
    <w:rsid w:val="00220BF5"/>
    <w:rsid w:val="00221E68"/>
    <w:rsid w:val="002257CB"/>
    <w:rsid w:val="00226FA5"/>
    <w:rsid w:val="00232F56"/>
    <w:rsid w:val="002359B0"/>
    <w:rsid w:val="00235D01"/>
    <w:rsid w:val="00236E93"/>
    <w:rsid w:val="0024248C"/>
    <w:rsid w:val="002465C1"/>
    <w:rsid w:val="00246A9A"/>
    <w:rsid w:val="00250AAC"/>
    <w:rsid w:val="00250BC8"/>
    <w:rsid w:val="00256963"/>
    <w:rsid w:val="00261913"/>
    <w:rsid w:val="00267210"/>
    <w:rsid w:val="002672F7"/>
    <w:rsid w:val="00267301"/>
    <w:rsid w:val="0026784D"/>
    <w:rsid w:val="0027294E"/>
    <w:rsid w:val="00273116"/>
    <w:rsid w:val="00273C54"/>
    <w:rsid w:val="00275BAA"/>
    <w:rsid w:val="00281BD9"/>
    <w:rsid w:val="0028518D"/>
    <w:rsid w:val="00285B02"/>
    <w:rsid w:val="00286811"/>
    <w:rsid w:val="00292824"/>
    <w:rsid w:val="0029318E"/>
    <w:rsid w:val="002933B3"/>
    <w:rsid w:val="00294566"/>
    <w:rsid w:val="002962BC"/>
    <w:rsid w:val="002965A8"/>
    <w:rsid w:val="002A3274"/>
    <w:rsid w:val="002A39CB"/>
    <w:rsid w:val="002A4C74"/>
    <w:rsid w:val="002A74F8"/>
    <w:rsid w:val="002A766A"/>
    <w:rsid w:val="002B1406"/>
    <w:rsid w:val="002B5319"/>
    <w:rsid w:val="002B5677"/>
    <w:rsid w:val="002B6185"/>
    <w:rsid w:val="002B75A1"/>
    <w:rsid w:val="002C729B"/>
    <w:rsid w:val="002D1B14"/>
    <w:rsid w:val="002D44AE"/>
    <w:rsid w:val="002E0672"/>
    <w:rsid w:val="002E0915"/>
    <w:rsid w:val="002E2490"/>
    <w:rsid w:val="002E5634"/>
    <w:rsid w:val="002F152B"/>
    <w:rsid w:val="002F30B8"/>
    <w:rsid w:val="002F519A"/>
    <w:rsid w:val="002F7343"/>
    <w:rsid w:val="0030059D"/>
    <w:rsid w:val="003023CB"/>
    <w:rsid w:val="003025A0"/>
    <w:rsid w:val="00302B29"/>
    <w:rsid w:val="0030477B"/>
    <w:rsid w:val="00304F32"/>
    <w:rsid w:val="0030572B"/>
    <w:rsid w:val="00310097"/>
    <w:rsid w:val="00311224"/>
    <w:rsid w:val="00311C09"/>
    <w:rsid w:val="00312D11"/>
    <w:rsid w:val="00320834"/>
    <w:rsid w:val="003263D9"/>
    <w:rsid w:val="0032716F"/>
    <w:rsid w:val="00332E1F"/>
    <w:rsid w:val="00332E4D"/>
    <w:rsid w:val="00333F8D"/>
    <w:rsid w:val="00336FB7"/>
    <w:rsid w:val="00343C94"/>
    <w:rsid w:val="00344555"/>
    <w:rsid w:val="00344BEF"/>
    <w:rsid w:val="00346B5F"/>
    <w:rsid w:val="00347BD9"/>
    <w:rsid w:val="003509F5"/>
    <w:rsid w:val="003521D7"/>
    <w:rsid w:val="00353BE5"/>
    <w:rsid w:val="0035730C"/>
    <w:rsid w:val="003573AA"/>
    <w:rsid w:val="00360D71"/>
    <w:rsid w:val="00361C1C"/>
    <w:rsid w:val="00364BC8"/>
    <w:rsid w:val="00366CF3"/>
    <w:rsid w:val="003671BA"/>
    <w:rsid w:val="0037214B"/>
    <w:rsid w:val="003737D2"/>
    <w:rsid w:val="00377171"/>
    <w:rsid w:val="00377BFC"/>
    <w:rsid w:val="00377E10"/>
    <w:rsid w:val="0038370F"/>
    <w:rsid w:val="00386E57"/>
    <w:rsid w:val="00394B36"/>
    <w:rsid w:val="00394D2A"/>
    <w:rsid w:val="00394D4B"/>
    <w:rsid w:val="00396839"/>
    <w:rsid w:val="003A2F53"/>
    <w:rsid w:val="003A572B"/>
    <w:rsid w:val="003A7DD3"/>
    <w:rsid w:val="003B25C8"/>
    <w:rsid w:val="003B2856"/>
    <w:rsid w:val="003B60F2"/>
    <w:rsid w:val="003B7863"/>
    <w:rsid w:val="003C7C28"/>
    <w:rsid w:val="003D16BD"/>
    <w:rsid w:val="003E35C6"/>
    <w:rsid w:val="003E47A4"/>
    <w:rsid w:val="003E611E"/>
    <w:rsid w:val="003E6937"/>
    <w:rsid w:val="003E7EDF"/>
    <w:rsid w:val="003F0AEF"/>
    <w:rsid w:val="003F2843"/>
    <w:rsid w:val="003F3458"/>
    <w:rsid w:val="003F3A6C"/>
    <w:rsid w:val="003F571B"/>
    <w:rsid w:val="003F61D9"/>
    <w:rsid w:val="004023C3"/>
    <w:rsid w:val="00410BD7"/>
    <w:rsid w:val="0041163C"/>
    <w:rsid w:val="00411691"/>
    <w:rsid w:val="00413D92"/>
    <w:rsid w:val="0041446C"/>
    <w:rsid w:val="00415964"/>
    <w:rsid w:val="00415B6C"/>
    <w:rsid w:val="00416024"/>
    <w:rsid w:val="00417382"/>
    <w:rsid w:val="00420FFA"/>
    <w:rsid w:val="00421709"/>
    <w:rsid w:val="004235A1"/>
    <w:rsid w:val="004241A5"/>
    <w:rsid w:val="0042494B"/>
    <w:rsid w:val="00430111"/>
    <w:rsid w:val="00432218"/>
    <w:rsid w:val="004363F2"/>
    <w:rsid w:val="00441D89"/>
    <w:rsid w:val="0044670A"/>
    <w:rsid w:val="00447993"/>
    <w:rsid w:val="004507A3"/>
    <w:rsid w:val="00450E93"/>
    <w:rsid w:val="00453AA0"/>
    <w:rsid w:val="00453DAF"/>
    <w:rsid w:val="0045504D"/>
    <w:rsid w:val="00455CD7"/>
    <w:rsid w:val="00457571"/>
    <w:rsid w:val="004611FF"/>
    <w:rsid w:val="00463C8E"/>
    <w:rsid w:val="00472085"/>
    <w:rsid w:val="004721B2"/>
    <w:rsid w:val="00472F06"/>
    <w:rsid w:val="00473ACE"/>
    <w:rsid w:val="00475149"/>
    <w:rsid w:val="0047568F"/>
    <w:rsid w:val="004757F6"/>
    <w:rsid w:val="00476DCA"/>
    <w:rsid w:val="00477F9E"/>
    <w:rsid w:val="00481035"/>
    <w:rsid w:val="00481319"/>
    <w:rsid w:val="0048319D"/>
    <w:rsid w:val="00483C2E"/>
    <w:rsid w:val="004843E6"/>
    <w:rsid w:val="0049044B"/>
    <w:rsid w:val="00491171"/>
    <w:rsid w:val="004917D2"/>
    <w:rsid w:val="00492A83"/>
    <w:rsid w:val="00493A8B"/>
    <w:rsid w:val="004943C2"/>
    <w:rsid w:val="0049547C"/>
    <w:rsid w:val="00495933"/>
    <w:rsid w:val="004A0F92"/>
    <w:rsid w:val="004A696F"/>
    <w:rsid w:val="004A72DA"/>
    <w:rsid w:val="004B05F8"/>
    <w:rsid w:val="004B0C7B"/>
    <w:rsid w:val="004B1FBE"/>
    <w:rsid w:val="004B2188"/>
    <w:rsid w:val="004B4BE9"/>
    <w:rsid w:val="004B6100"/>
    <w:rsid w:val="004B6E51"/>
    <w:rsid w:val="004B7279"/>
    <w:rsid w:val="004C0BA8"/>
    <w:rsid w:val="004C0D40"/>
    <w:rsid w:val="004C23A8"/>
    <w:rsid w:val="004C47C4"/>
    <w:rsid w:val="004C5DA5"/>
    <w:rsid w:val="004C6883"/>
    <w:rsid w:val="004C71BC"/>
    <w:rsid w:val="004D0304"/>
    <w:rsid w:val="004D3067"/>
    <w:rsid w:val="004D3227"/>
    <w:rsid w:val="004D3ED2"/>
    <w:rsid w:val="004E04B3"/>
    <w:rsid w:val="004E32D6"/>
    <w:rsid w:val="004E4717"/>
    <w:rsid w:val="004E5B1C"/>
    <w:rsid w:val="004F5C8E"/>
    <w:rsid w:val="004F61DD"/>
    <w:rsid w:val="004F688A"/>
    <w:rsid w:val="004F7350"/>
    <w:rsid w:val="005003CC"/>
    <w:rsid w:val="00501D4C"/>
    <w:rsid w:val="005051DE"/>
    <w:rsid w:val="00506F89"/>
    <w:rsid w:val="00510AA0"/>
    <w:rsid w:val="0051176D"/>
    <w:rsid w:val="005117F6"/>
    <w:rsid w:val="0051420C"/>
    <w:rsid w:val="00515F40"/>
    <w:rsid w:val="0051696B"/>
    <w:rsid w:val="00520980"/>
    <w:rsid w:val="00522E93"/>
    <w:rsid w:val="00524AFE"/>
    <w:rsid w:val="005268C7"/>
    <w:rsid w:val="005328AB"/>
    <w:rsid w:val="00534C75"/>
    <w:rsid w:val="00537379"/>
    <w:rsid w:val="00537B82"/>
    <w:rsid w:val="00541832"/>
    <w:rsid w:val="00542DCE"/>
    <w:rsid w:val="00542DDB"/>
    <w:rsid w:val="00543747"/>
    <w:rsid w:val="005452C8"/>
    <w:rsid w:val="00550B8A"/>
    <w:rsid w:val="005518D8"/>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50FF"/>
    <w:rsid w:val="00586BB9"/>
    <w:rsid w:val="00586F2F"/>
    <w:rsid w:val="00590195"/>
    <w:rsid w:val="00592D7C"/>
    <w:rsid w:val="005944AE"/>
    <w:rsid w:val="005959F1"/>
    <w:rsid w:val="00596678"/>
    <w:rsid w:val="005A0532"/>
    <w:rsid w:val="005A1170"/>
    <w:rsid w:val="005A1D73"/>
    <w:rsid w:val="005A3202"/>
    <w:rsid w:val="005A3234"/>
    <w:rsid w:val="005A7E4C"/>
    <w:rsid w:val="005A7F1D"/>
    <w:rsid w:val="005B0194"/>
    <w:rsid w:val="005B7202"/>
    <w:rsid w:val="005C13A3"/>
    <w:rsid w:val="005C2E38"/>
    <w:rsid w:val="005C38D9"/>
    <w:rsid w:val="005C463C"/>
    <w:rsid w:val="005E087D"/>
    <w:rsid w:val="005E148E"/>
    <w:rsid w:val="005E1AA3"/>
    <w:rsid w:val="005E5EC0"/>
    <w:rsid w:val="005E76F5"/>
    <w:rsid w:val="005E7D8C"/>
    <w:rsid w:val="005F17E1"/>
    <w:rsid w:val="005F19BC"/>
    <w:rsid w:val="005F34AD"/>
    <w:rsid w:val="005F3B16"/>
    <w:rsid w:val="005F4128"/>
    <w:rsid w:val="005F4F5A"/>
    <w:rsid w:val="005F5537"/>
    <w:rsid w:val="005F5B39"/>
    <w:rsid w:val="00603BFC"/>
    <w:rsid w:val="00607E13"/>
    <w:rsid w:val="0061029C"/>
    <w:rsid w:val="006109F6"/>
    <w:rsid w:val="00613AE4"/>
    <w:rsid w:val="00616F08"/>
    <w:rsid w:val="006173FF"/>
    <w:rsid w:val="0062012B"/>
    <w:rsid w:val="00621DC3"/>
    <w:rsid w:val="00621EDD"/>
    <w:rsid w:val="006236B1"/>
    <w:rsid w:val="00625AF8"/>
    <w:rsid w:val="00626985"/>
    <w:rsid w:val="00630003"/>
    <w:rsid w:val="00635D9F"/>
    <w:rsid w:val="00636A61"/>
    <w:rsid w:val="00637912"/>
    <w:rsid w:val="0064008B"/>
    <w:rsid w:val="00642E14"/>
    <w:rsid w:val="00644DA4"/>
    <w:rsid w:val="00650DAC"/>
    <w:rsid w:val="0065209B"/>
    <w:rsid w:val="00655CF5"/>
    <w:rsid w:val="0065773D"/>
    <w:rsid w:val="00661727"/>
    <w:rsid w:val="006624AE"/>
    <w:rsid w:val="00662A04"/>
    <w:rsid w:val="006715AA"/>
    <w:rsid w:val="00671C71"/>
    <w:rsid w:val="00672122"/>
    <w:rsid w:val="006742FB"/>
    <w:rsid w:val="00675972"/>
    <w:rsid w:val="00676842"/>
    <w:rsid w:val="00676B45"/>
    <w:rsid w:val="00676E53"/>
    <w:rsid w:val="00686305"/>
    <w:rsid w:val="00686B0F"/>
    <w:rsid w:val="006874CC"/>
    <w:rsid w:val="00687FF9"/>
    <w:rsid w:val="00693BE2"/>
    <w:rsid w:val="006965EC"/>
    <w:rsid w:val="00696750"/>
    <w:rsid w:val="006A00B3"/>
    <w:rsid w:val="006A0397"/>
    <w:rsid w:val="006A2347"/>
    <w:rsid w:val="006A3491"/>
    <w:rsid w:val="006A6E18"/>
    <w:rsid w:val="006A7127"/>
    <w:rsid w:val="006B1CC4"/>
    <w:rsid w:val="006B53AA"/>
    <w:rsid w:val="006B6321"/>
    <w:rsid w:val="006C2740"/>
    <w:rsid w:val="006D52AE"/>
    <w:rsid w:val="006D751D"/>
    <w:rsid w:val="006D7622"/>
    <w:rsid w:val="006E0973"/>
    <w:rsid w:val="006E09DA"/>
    <w:rsid w:val="006E1F4F"/>
    <w:rsid w:val="006E2912"/>
    <w:rsid w:val="006F5C49"/>
    <w:rsid w:val="006F5E76"/>
    <w:rsid w:val="006F7119"/>
    <w:rsid w:val="006F7E1F"/>
    <w:rsid w:val="007005FE"/>
    <w:rsid w:val="0070160F"/>
    <w:rsid w:val="00702ACB"/>
    <w:rsid w:val="00703F98"/>
    <w:rsid w:val="0070721A"/>
    <w:rsid w:val="007111DC"/>
    <w:rsid w:val="00713416"/>
    <w:rsid w:val="00715B14"/>
    <w:rsid w:val="00716EE5"/>
    <w:rsid w:val="00721440"/>
    <w:rsid w:val="00722459"/>
    <w:rsid w:val="00726155"/>
    <w:rsid w:val="00726294"/>
    <w:rsid w:val="0073011F"/>
    <w:rsid w:val="007301FC"/>
    <w:rsid w:val="007304CD"/>
    <w:rsid w:val="007315CA"/>
    <w:rsid w:val="00735580"/>
    <w:rsid w:val="00736249"/>
    <w:rsid w:val="00737B24"/>
    <w:rsid w:val="00737CAC"/>
    <w:rsid w:val="00741E40"/>
    <w:rsid w:val="007442F1"/>
    <w:rsid w:val="007459EF"/>
    <w:rsid w:val="00746A03"/>
    <w:rsid w:val="00760EA3"/>
    <w:rsid w:val="007631CB"/>
    <w:rsid w:val="007645D1"/>
    <w:rsid w:val="0076520F"/>
    <w:rsid w:val="007677DE"/>
    <w:rsid w:val="00771038"/>
    <w:rsid w:val="00771B47"/>
    <w:rsid w:val="00774A2B"/>
    <w:rsid w:val="0078041C"/>
    <w:rsid w:val="0078430E"/>
    <w:rsid w:val="00786DAC"/>
    <w:rsid w:val="007A0C10"/>
    <w:rsid w:val="007A24EB"/>
    <w:rsid w:val="007A6CE0"/>
    <w:rsid w:val="007B12B6"/>
    <w:rsid w:val="007B4E19"/>
    <w:rsid w:val="007B5BFB"/>
    <w:rsid w:val="007B5CFD"/>
    <w:rsid w:val="007B65B0"/>
    <w:rsid w:val="007C085A"/>
    <w:rsid w:val="007C2CFE"/>
    <w:rsid w:val="007C4129"/>
    <w:rsid w:val="007C50C2"/>
    <w:rsid w:val="007C5288"/>
    <w:rsid w:val="007C57E2"/>
    <w:rsid w:val="007C5814"/>
    <w:rsid w:val="007C6BED"/>
    <w:rsid w:val="007D0F6A"/>
    <w:rsid w:val="007D2013"/>
    <w:rsid w:val="007D5A3D"/>
    <w:rsid w:val="007D6635"/>
    <w:rsid w:val="007E4E23"/>
    <w:rsid w:val="007E4F71"/>
    <w:rsid w:val="007E6EE4"/>
    <w:rsid w:val="007E74CC"/>
    <w:rsid w:val="007F01D4"/>
    <w:rsid w:val="007F49A7"/>
    <w:rsid w:val="007F4C2F"/>
    <w:rsid w:val="007F732C"/>
    <w:rsid w:val="00801AC5"/>
    <w:rsid w:val="008024C5"/>
    <w:rsid w:val="00804D3C"/>
    <w:rsid w:val="0080534D"/>
    <w:rsid w:val="0080745C"/>
    <w:rsid w:val="00807BC8"/>
    <w:rsid w:val="00815231"/>
    <w:rsid w:val="00815EB3"/>
    <w:rsid w:val="008163B1"/>
    <w:rsid w:val="00820024"/>
    <w:rsid w:val="00822B5F"/>
    <w:rsid w:val="0082405C"/>
    <w:rsid w:val="00830A23"/>
    <w:rsid w:val="00831A12"/>
    <w:rsid w:val="00834160"/>
    <w:rsid w:val="0084045F"/>
    <w:rsid w:val="00845053"/>
    <w:rsid w:val="0084598F"/>
    <w:rsid w:val="0085101E"/>
    <w:rsid w:val="00853151"/>
    <w:rsid w:val="00853C03"/>
    <w:rsid w:val="00854ADA"/>
    <w:rsid w:val="00857414"/>
    <w:rsid w:val="00860ECB"/>
    <w:rsid w:val="0087266A"/>
    <w:rsid w:val="008738E6"/>
    <w:rsid w:val="008743F4"/>
    <w:rsid w:val="008746F9"/>
    <w:rsid w:val="00875A5B"/>
    <w:rsid w:val="00880D7D"/>
    <w:rsid w:val="00885278"/>
    <w:rsid w:val="00885817"/>
    <w:rsid w:val="008868A2"/>
    <w:rsid w:val="00890447"/>
    <w:rsid w:val="00890E1F"/>
    <w:rsid w:val="0089327D"/>
    <w:rsid w:val="008940D6"/>
    <w:rsid w:val="00894C4F"/>
    <w:rsid w:val="00894D6C"/>
    <w:rsid w:val="008A346D"/>
    <w:rsid w:val="008A5D81"/>
    <w:rsid w:val="008A5F0E"/>
    <w:rsid w:val="008A7A88"/>
    <w:rsid w:val="008B23BA"/>
    <w:rsid w:val="008B46B9"/>
    <w:rsid w:val="008B6D76"/>
    <w:rsid w:val="008C0794"/>
    <w:rsid w:val="008C189C"/>
    <w:rsid w:val="008C2BED"/>
    <w:rsid w:val="008C3E55"/>
    <w:rsid w:val="008D0169"/>
    <w:rsid w:val="008D0902"/>
    <w:rsid w:val="008D33EF"/>
    <w:rsid w:val="008D4A08"/>
    <w:rsid w:val="008D65E0"/>
    <w:rsid w:val="008D77EF"/>
    <w:rsid w:val="008E0422"/>
    <w:rsid w:val="008E1283"/>
    <w:rsid w:val="008E3342"/>
    <w:rsid w:val="008E4D6F"/>
    <w:rsid w:val="008E6169"/>
    <w:rsid w:val="008E6B79"/>
    <w:rsid w:val="008E6F40"/>
    <w:rsid w:val="008F0896"/>
    <w:rsid w:val="008F1DCA"/>
    <w:rsid w:val="008F491C"/>
    <w:rsid w:val="008F4AEB"/>
    <w:rsid w:val="008F69BF"/>
    <w:rsid w:val="00910D7A"/>
    <w:rsid w:val="00911D0E"/>
    <w:rsid w:val="009130B2"/>
    <w:rsid w:val="009164C8"/>
    <w:rsid w:val="00917EAD"/>
    <w:rsid w:val="0092273C"/>
    <w:rsid w:val="00922CF8"/>
    <w:rsid w:val="009237F5"/>
    <w:rsid w:val="00924B2A"/>
    <w:rsid w:val="00926123"/>
    <w:rsid w:val="009270B6"/>
    <w:rsid w:val="00932219"/>
    <w:rsid w:val="0093410E"/>
    <w:rsid w:val="00942D59"/>
    <w:rsid w:val="009434EB"/>
    <w:rsid w:val="00943C10"/>
    <w:rsid w:val="00943F34"/>
    <w:rsid w:val="00944602"/>
    <w:rsid w:val="00945F79"/>
    <w:rsid w:val="009471CC"/>
    <w:rsid w:val="00950AA9"/>
    <w:rsid w:val="00960C4E"/>
    <w:rsid w:val="009644D4"/>
    <w:rsid w:val="00964F8E"/>
    <w:rsid w:val="009667F9"/>
    <w:rsid w:val="00973829"/>
    <w:rsid w:val="009761CE"/>
    <w:rsid w:val="009855B8"/>
    <w:rsid w:val="009920B7"/>
    <w:rsid w:val="00992877"/>
    <w:rsid w:val="00994102"/>
    <w:rsid w:val="00995601"/>
    <w:rsid w:val="009A27B9"/>
    <w:rsid w:val="009A4A2B"/>
    <w:rsid w:val="009A4F7A"/>
    <w:rsid w:val="009A7733"/>
    <w:rsid w:val="009B04E6"/>
    <w:rsid w:val="009B2915"/>
    <w:rsid w:val="009B2A3E"/>
    <w:rsid w:val="009B3226"/>
    <w:rsid w:val="009C06B3"/>
    <w:rsid w:val="009C3C70"/>
    <w:rsid w:val="009C62B9"/>
    <w:rsid w:val="009C698D"/>
    <w:rsid w:val="009D00A8"/>
    <w:rsid w:val="009D5BED"/>
    <w:rsid w:val="009E1C69"/>
    <w:rsid w:val="009E334E"/>
    <w:rsid w:val="009E60EA"/>
    <w:rsid w:val="009E6EEE"/>
    <w:rsid w:val="009F1CFB"/>
    <w:rsid w:val="009F2B4D"/>
    <w:rsid w:val="00A00BAD"/>
    <w:rsid w:val="00A0136D"/>
    <w:rsid w:val="00A02446"/>
    <w:rsid w:val="00A0344C"/>
    <w:rsid w:val="00A04943"/>
    <w:rsid w:val="00A05680"/>
    <w:rsid w:val="00A063F8"/>
    <w:rsid w:val="00A10B8F"/>
    <w:rsid w:val="00A17828"/>
    <w:rsid w:val="00A25A76"/>
    <w:rsid w:val="00A25AF4"/>
    <w:rsid w:val="00A36E0D"/>
    <w:rsid w:val="00A401C7"/>
    <w:rsid w:val="00A40A4F"/>
    <w:rsid w:val="00A4442A"/>
    <w:rsid w:val="00A50BE3"/>
    <w:rsid w:val="00A52C5C"/>
    <w:rsid w:val="00A52E6C"/>
    <w:rsid w:val="00A53D3B"/>
    <w:rsid w:val="00A557FD"/>
    <w:rsid w:val="00A55C07"/>
    <w:rsid w:val="00A60D8D"/>
    <w:rsid w:val="00A641C2"/>
    <w:rsid w:val="00A70EA8"/>
    <w:rsid w:val="00A72816"/>
    <w:rsid w:val="00A73975"/>
    <w:rsid w:val="00A75CAA"/>
    <w:rsid w:val="00A8063A"/>
    <w:rsid w:val="00A82011"/>
    <w:rsid w:val="00A86127"/>
    <w:rsid w:val="00A86597"/>
    <w:rsid w:val="00A8784C"/>
    <w:rsid w:val="00A907F8"/>
    <w:rsid w:val="00A9657D"/>
    <w:rsid w:val="00AA14CB"/>
    <w:rsid w:val="00AA2D7C"/>
    <w:rsid w:val="00AA4A89"/>
    <w:rsid w:val="00AA5DED"/>
    <w:rsid w:val="00AA5ED9"/>
    <w:rsid w:val="00AA7E93"/>
    <w:rsid w:val="00AB5DB5"/>
    <w:rsid w:val="00AB785A"/>
    <w:rsid w:val="00AC2303"/>
    <w:rsid w:val="00AD52CB"/>
    <w:rsid w:val="00AE23B4"/>
    <w:rsid w:val="00AE5233"/>
    <w:rsid w:val="00AE59C0"/>
    <w:rsid w:val="00AF0CCB"/>
    <w:rsid w:val="00AF2D45"/>
    <w:rsid w:val="00AF3334"/>
    <w:rsid w:val="00AF78EB"/>
    <w:rsid w:val="00B0091E"/>
    <w:rsid w:val="00B018CE"/>
    <w:rsid w:val="00B03BD3"/>
    <w:rsid w:val="00B04D2A"/>
    <w:rsid w:val="00B056BA"/>
    <w:rsid w:val="00B0693C"/>
    <w:rsid w:val="00B07FC9"/>
    <w:rsid w:val="00B105F5"/>
    <w:rsid w:val="00B1329F"/>
    <w:rsid w:val="00B1533C"/>
    <w:rsid w:val="00B15A2E"/>
    <w:rsid w:val="00B24556"/>
    <w:rsid w:val="00B24DA5"/>
    <w:rsid w:val="00B26C89"/>
    <w:rsid w:val="00B34FF8"/>
    <w:rsid w:val="00B37BF8"/>
    <w:rsid w:val="00B412F6"/>
    <w:rsid w:val="00B4160F"/>
    <w:rsid w:val="00B46508"/>
    <w:rsid w:val="00B502A6"/>
    <w:rsid w:val="00B509F8"/>
    <w:rsid w:val="00B57688"/>
    <w:rsid w:val="00B579C4"/>
    <w:rsid w:val="00B61E47"/>
    <w:rsid w:val="00B63C68"/>
    <w:rsid w:val="00B67D31"/>
    <w:rsid w:val="00B702E4"/>
    <w:rsid w:val="00B70D63"/>
    <w:rsid w:val="00B71C00"/>
    <w:rsid w:val="00B71F0B"/>
    <w:rsid w:val="00B754B8"/>
    <w:rsid w:val="00B75DDB"/>
    <w:rsid w:val="00B76C2F"/>
    <w:rsid w:val="00B76CF4"/>
    <w:rsid w:val="00B916FD"/>
    <w:rsid w:val="00B9197D"/>
    <w:rsid w:val="00B94ED5"/>
    <w:rsid w:val="00B95E32"/>
    <w:rsid w:val="00BA004B"/>
    <w:rsid w:val="00BA09B4"/>
    <w:rsid w:val="00BA3C65"/>
    <w:rsid w:val="00BA56D8"/>
    <w:rsid w:val="00BA57AE"/>
    <w:rsid w:val="00BA7766"/>
    <w:rsid w:val="00BB0A35"/>
    <w:rsid w:val="00BB1947"/>
    <w:rsid w:val="00BB7499"/>
    <w:rsid w:val="00BB7875"/>
    <w:rsid w:val="00BC358F"/>
    <w:rsid w:val="00BD1C20"/>
    <w:rsid w:val="00BD2B84"/>
    <w:rsid w:val="00BD4FE1"/>
    <w:rsid w:val="00BD634C"/>
    <w:rsid w:val="00BE287E"/>
    <w:rsid w:val="00BE592B"/>
    <w:rsid w:val="00BE59C1"/>
    <w:rsid w:val="00BF16E0"/>
    <w:rsid w:val="00BF585F"/>
    <w:rsid w:val="00BF7147"/>
    <w:rsid w:val="00BF7971"/>
    <w:rsid w:val="00BF7EE5"/>
    <w:rsid w:val="00C1480A"/>
    <w:rsid w:val="00C14819"/>
    <w:rsid w:val="00C148C4"/>
    <w:rsid w:val="00C16FDE"/>
    <w:rsid w:val="00C219EE"/>
    <w:rsid w:val="00C23534"/>
    <w:rsid w:val="00C27BAB"/>
    <w:rsid w:val="00C30ED4"/>
    <w:rsid w:val="00C337E8"/>
    <w:rsid w:val="00C36873"/>
    <w:rsid w:val="00C40B0E"/>
    <w:rsid w:val="00C439A8"/>
    <w:rsid w:val="00C513DC"/>
    <w:rsid w:val="00C5549F"/>
    <w:rsid w:val="00C56344"/>
    <w:rsid w:val="00C56544"/>
    <w:rsid w:val="00C56B3F"/>
    <w:rsid w:val="00C64FC9"/>
    <w:rsid w:val="00C71960"/>
    <w:rsid w:val="00C71CB6"/>
    <w:rsid w:val="00C7277A"/>
    <w:rsid w:val="00C73276"/>
    <w:rsid w:val="00C8363A"/>
    <w:rsid w:val="00C83CA6"/>
    <w:rsid w:val="00C8497D"/>
    <w:rsid w:val="00C8708E"/>
    <w:rsid w:val="00C87CA5"/>
    <w:rsid w:val="00C92DA0"/>
    <w:rsid w:val="00C95F03"/>
    <w:rsid w:val="00C9639E"/>
    <w:rsid w:val="00C97829"/>
    <w:rsid w:val="00CA15B7"/>
    <w:rsid w:val="00CA20ED"/>
    <w:rsid w:val="00CA7F99"/>
    <w:rsid w:val="00CB0760"/>
    <w:rsid w:val="00CB1EAB"/>
    <w:rsid w:val="00CB2085"/>
    <w:rsid w:val="00CB2C7B"/>
    <w:rsid w:val="00CB380D"/>
    <w:rsid w:val="00CB7432"/>
    <w:rsid w:val="00CB7DB4"/>
    <w:rsid w:val="00CC17FA"/>
    <w:rsid w:val="00CC2387"/>
    <w:rsid w:val="00CC2D99"/>
    <w:rsid w:val="00CC424A"/>
    <w:rsid w:val="00CC74DD"/>
    <w:rsid w:val="00CD0172"/>
    <w:rsid w:val="00CD2313"/>
    <w:rsid w:val="00CD566F"/>
    <w:rsid w:val="00CD6719"/>
    <w:rsid w:val="00CE0DA4"/>
    <w:rsid w:val="00CE1940"/>
    <w:rsid w:val="00CE436C"/>
    <w:rsid w:val="00CF0030"/>
    <w:rsid w:val="00CF0948"/>
    <w:rsid w:val="00CF14EF"/>
    <w:rsid w:val="00CF4711"/>
    <w:rsid w:val="00CF68DA"/>
    <w:rsid w:val="00CF76BF"/>
    <w:rsid w:val="00D015D3"/>
    <w:rsid w:val="00D02650"/>
    <w:rsid w:val="00D046BF"/>
    <w:rsid w:val="00D05BDD"/>
    <w:rsid w:val="00D06661"/>
    <w:rsid w:val="00D06B90"/>
    <w:rsid w:val="00D173BA"/>
    <w:rsid w:val="00D22316"/>
    <w:rsid w:val="00D233EE"/>
    <w:rsid w:val="00D26D27"/>
    <w:rsid w:val="00D30710"/>
    <w:rsid w:val="00D31D00"/>
    <w:rsid w:val="00D37267"/>
    <w:rsid w:val="00D45669"/>
    <w:rsid w:val="00D45F14"/>
    <w:rsid w:val="00D477D2"/>
    <w:rsid w:val="00D52006"/>
    <w:rsid w:val="00D52293"/>
    <w:rsid w:val="00D5267C"/>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77D19"/>
    <w:rsid w:val="00D832F8"/>
    <w:rsid w:val="00D83F3B"/>
    <w:rsid w:val="00D853F1"/>
    <w:rsid w:val="00D868F7"/>
    <w:rsid w:val="00D87657"/>
    <w:rsid w:val="00D8779F"/>
    <w:rsid w:val="00D91169"/>
    <w:rsid w:val="00D91DAC"/>
    <w:rsid w:val="00D95DDA"/>
    <w:rsid w:val="00D9624F"/>
    <w:rsid w:val="00D962EC"/>
    <w:rsid w:val="00DA09AB"/>
    <w:rsid w:val="00DA0B00"/>
    <w:rsid w:val="00DA2DCC"/>
    <w:rsid w:val="00DA40B9"/>
    <w:rsid w:val="00DA514E"/>
    <w:rsid w:val="00DA6608"/>
    <w:rsid w:val="00DA79CB"/>
    <w:rsid w:val="00DB0FF7"/>
    <w:rsid w:val="00DB2ABB"/>
    <w:rsid w:val="00DB611D"/>
    <w:rsid w:val="00DC0E80"/>
    <w:rsid w:val="00DC1626"/>
    <w:rsid w:val="00DC34F7"/>
    <w:rsid w:val="00DC38A5"/>
    <w:rsid w:val="00DC47E8"/>
    <w:rsid w:val="00DC5075"/>
    <w:rsid w:val="00DC55DD"/>
    <w:rsid w:val="00DD01A2"/>
    <w:rsid w:val="00DD0535"/>
    <w:rsid w:val="00DD4BE3"/>
    <w:rsid w:val="00DD6305"/>
    <w:rsid w:val="00DD7806"/>
    <w:rsid w:val="00DD7C2B"/>
    <w:rsid w:val="00DE0CD0"/>
    <w:rsid w:val="00DF226A"/>
    <w:rsid w:val="00DF5E29"/>
    <w:rsid w:val="00E020D3"/>
    <w:rsid w:val="00E02F37"/>
    <w:rsid w:val="00E126FF"/>
    <w:rsid w:val="00E1337D"/>
    <w:rsid w:val="00E140FD"/>
    <w:rsid w:val="00E177C7"/>
    <w:rsid w:val="00E21093"/>
    <w:rsid w:val="00E23D6E"/>
    <w:rsid w:val="00E242A0"/>
    <w:rsid w:val="00E30342"/>
    <w:rsid w:val="00E31B1C"/>
    <w:rsid w:val="00E3536E"/>
    <w:rsid w:val="00E37EF7"/>
    <w:rsid w:val="00E4222E"/>
    <w:rsid w:val="00E447BA"/>
    <w:rsid w:val="00E4597F"/>
    <w:rsid w:val="00E45D67"/>
    <w:rsid w:val="00E5339A"/>
    <w:rsid w:val="00E5375D"/>
    <w:rsid w:val="00E558A8"/>
    <w:rsid w:val="00E601D3"/>
    <w:rsid w:val="00E63A82"/>
    <w:rsid w:val="00E73024"/>
    <w:rsid w:val="00E75CC4"/>
    <w:rsid w:val="00E77F90"/>
    <w:rsid w:val="00E80504"/>
    <w:rsid w:val="00E81409"/>
    <w:rsid w:val="00E85BB6"/>
    <w:rsid w:val="00E917E1"/>
    <w:rsid w:val="00E9249C"/>
    <w:rsid w:val="00E93278"/>
    <w:rsid w:val="00E94AFF"/>
    <w:rsid w:val="00E9526F"/>
    <w:rsid w:val="00EA0538"/>
    <w:rsid w:val="00EA0E82"/>
    <w:rsid w:val="00EA205E"/>
    <w:rsid w:val="00EA20B1"/>
    <w:rsid w:val="00EA22DC"/>
    <w:rsid w:val="00EA23C7"/>
    <w:rsid w:val="00EA3959"/>
    <w:rsid w:val="00EA4337"/>
    <w:rsid w:val="00EA624E"/>
    <w:rsid w:val="00EA74B5"/>
    <w:rsid w:val="00EB052C"/>
    <w:rsid w:val="00EB1545"/>
    <w:rsid w:val="00EB229A"/>
    <w:rsid w:val="00EB3799"/>
    <w:rsid w:val="00EB3C42"/>
    <w:rsid w:val="00EB41B2"/>
    <w:rsid w:val="00EB4699"/>
    <w:rsid w:val="00EB4B9C"/>
    <w:rsid w:val="00EB53BB"/>
    <w:rsid w:val="00EB6759"/>
    <w:rsid w:val="00EC1593"/>
    <w:rsid w:val="00EC2A2D"/>
    <w:rsid w:val="00EC4E61"/>
    <w:rsid w:val="00ED1A96"/>
    <w:rsid w:val="00ED2067"/>
    <w:rsid w:val="00ED3C9B"/>
    <w:rsid w:val="00ED3E96"/>
    <w:rsid w:val="00ED5A6B"/>
    <w:rsid w:val="00EE0E76"/>
    <w:rsid w:val="00EE1228"/>
    <w:rsid w:val="00EE2F72"/>
    <w:rsid w:val="00EE67E2"/>
    <w:rsid w:val="00EF1362"/>
    <w:rsid w:val="00F01A80"/>
    <w:rsid w:val="00F01CA6"/>
    <w:rsid w:val="00F07D76"/>
    <w:rsid w:val="00F07E37"/>
    <w:rsid w:val="00F07EE3"/>
    <w:rsid w:val="00F10DFB"/>
    <w:rsid w:val="00F11ECE"/>
    <w:rsid w:val="00F121BB"/>
    <w:rsid w:val="00F12F81"/>
    <w:rsid w:val="00F1560D"/>
    <w:rsid w:val="00F169EF"/>
    <w:rsid w:val="00F20C32"/>
    <w:rsid w:val="00F30CC3"/>
    <w:rsid w:val="00F30F66"/>
    <w:rsid w:val="00F3644B"/>
    <w:rsid w:val="00F418EB"/>
    <w:rsid w:val="00F42E5E"/>
    <w:rsid w:val="00F43567"/>
    <w:rsid w:val="00F45B87"/>
    <w:rsid w:val="00F529D8"/>
    <w:rsid w:val="00F53DAC"/>
    <w:rsid w:val="00F55BB8"/>
    <w:rsid w:val="00F60FB4"/>
    <w:rsid w:val="00F6382D"/>
    <w:rsid w:val="00F71FFD"/>
    <w:rsid w:val="00F73EBD"/>
    <w:rsid w:val="00F80868"/>
    <w:rsid w:val="00F809CF"/>
    <w:rsid w:val="00F81485"/>
    <w:rsid w:val="00F81875"/>
    <w:rsid w:val="00F8229B"/>
    <w:rsid w:val="00F84FE7"/>
    <w:rsid w:val="00F85096"/>
    <w:rsid w:val="00F860BC"/>
    <w:rsid w:val="00F862B0"/>
    <w:rsid w:val="00F86CA4"/>
    <w:rsid w:val="00F86EA2"/>
    <w:rsid w:val="00F90461"/>
    <w:rsid w:val="00F9227A"/>
    <w:rsid w:val="00F93F92"/>
    <w:rsid w:val="00F946EE"/>
    <w:rsid w:val="00FA1F7D"/>
    <w:rsid w:val="00FA2549"/>
    <w:rsid w:val="00FA4942"/>
    <w:rsid w:val="00FA6A38"/>
    <w:rsid w:val="00FB1D96"/>
    <w:rsid w:val="00FB3200"/>
    <w:rsid w:val="00FB46E2"/>
    <w:rsid w:val="00FB4E6B"/>
    <w:rsid w:val="00FC2C4A"/>
    <w:rsid w:val="00FC2E79"/>
    <w:rsid w:val="00FC3616"/>
    <w:rsid w:val="00FC4927"/>
    <w:rsid w:val="00FC57CC"/>
    <w:rsid w:val="00FC6197"/>
    <w:rsid w:val="00FD0500"/>
    <w:rsid w:val="00FD0A45"/>
    <w:rsid w:val="00FD1D56"/>
    <w:rsid w:val="00FD4675"/>
    <w:rsid w:val="00FE0B1F"/>
    <w:rsid w:val="00FE5CD1"/>
    <w:rsid w:val="00FE611A"/>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F6E011F"/>
  <w15:chartTrackingRefBased/>
  <w15:docId w15:val="{08066256-ED1D-4E64-80BB-19390D92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annotation text" w:uiPriority="99"/>
    <w:lsdException w:name="header" w:uiPriority="0"/>
    <w:lsdException w:name="footer" w:uiPriority="0"/>
    <w:lsdException w:name="caption" w:semiHidden="1" w:uiPriority="0" w:unhideWhenUsed="1" w:qFormat="1"/>
    <w:lsdException w:name="annotation reference" w:uiPriority="99"/>
    <w:lsdException w:name="line number" w:uiPriority="0"/>
    <w:lsdException w:name="page number" w:uiPriority="0"/>
    <w:lsdException w:name="Title" w:qFormat="1"/>
    <w:lsdException w:name="Default Paragraph Font" w:uiPriority="0"/>
    <w:lsdException w:name="Subtitle" w:qFormat="1"/>
    <w:lsdException w:name="Hyperlink" w:uiPriority="99"/>
    <w:lsdException w:name="Strong" w:qFormat="1"/>
    <w:lsdException w:name="Emphasis" w:qFormat="1"/>
    <w:lsdException w:name="HTML Top of Form" w:uiPriority="0"/>
    <w:lsdException w:name="HTML Bottom of Form" w:uiPriority="0"/>
    <w:lsdException w:name="Normal (Web)" w:uiPriority="99"/>
    <w:lsdException w:name="HTML Keyboard"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7"/>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8"/>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9"/>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0"/>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1"/>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2"/>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3"/>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14"/>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15"/>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uiPriority w:val="6"/>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EB3C42"/>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16"/>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paragraph" w:styleId="Seliteteksti">
    <w:name w:val="Balloon Text"/>
    <w:basedOn w:val="Normaali"/>
    <w:link w:val="SelitetekstiChar"/>
    <w:uiPriority w:val="6"/>
    <w:rsid w:val="0051696B"/>
    <w:rPr>
      <w:rFonts w:ascii="Segoe UI" w:hAnsi="Segoe UI" w:cs="Segoe UI"/>
      <w:sz w:val="18"/>
      <w:szCs w:val="18"/>
    </w:rPr>
  </w:style>
  <w:style w:type="character" w:customStyle="1" w:styleId="SelitetekstiChar">
    <w:name w:val="Seliteteksti Char"/>
    <w:basedOn w:val="Kappaleenoletusfontti"/>
    <w:link w:val="Seliteteksti"/>
    <w:uiPriority w:val="6"/>
    <w:rsid w:val="0051696B"/>
    <w:rPr>
      <w:rFonts w:ascii="Segoe UI" w:hAnsi="Segoe UI" w:cs="Segoe UI"/>
      <w:sz w:val="18"/>
      <w:szCs w:val="18"/>
      <w:lang w:eastAsia="en-US"/>
    </w:rPr>
  </w:style>
  <w:style w:type="paragraph" w:styleId="Luettelokappale">
    <w:name w:val="List Paragraph"/>
    <w:basedOn w:val="Normaali"/>
    <w:uiPriority w:val="34"/>
    <w:qFormat/>
    <w:rsid w:val="0030572B"/>
    <w:pPr>
      <w:ind w:left="720"/>
      <w:contextualSpacing/>
    </w:pPr>
    <w:rPr>
      <w:rFonts w:ascii="Times New Roman" w:hAnsi="Times New Roman"/>
      <w:sz w:val="24"/>
      <w:szCs w:val="24"/>
      <w:lang w:eastAsia="fi-FI"/>
    </w:rPr>
  </w:style>
  <w:style w:type="paragraph" w:styleId="NormaaliWWW">
    <w:name w:val="Normal (Web)"/>
    <w:basedOn w:val="Normaali"/>
    <w:uiPriority w:val="99"/>
    <w:unhideWhenUsed/>
    <w:rsid w:val="0028518D"/>
    <w:pPr>
      <w:spacing w:before="100" w:beforeAutospacing="1" w:after="100" w:afterAutospacing="1"/>
    </w:pPr>
    <w:rPr>
      <w:rFonts w:ascii="Times New Roman" w:hAnsi="Times New Roman"/>
      <w:sz w:val="24"/>
      <w:szCs w:val="24"/>
      <w:lang w:eastAsia="fi-FI"/>
    </w:rPr>
  </w:style>
  <w:style w:type="paragraph" w:styleId="Kommentinteksti">
    <w:name w:val="annotation text"/>
    <w:basedOn w:val="Normaali"/>
    <w:link w:val="KommentintekstiChar"/>
    <w:uiPriority w:val="99"/>
    <w:unhideWhenUsed/>
    <w:rsid w:val="00DA2DCC"/>
    <w:pPr>
      <w:spacing w:after="160"/>
    </w:pPr>
    <w:rPr>
      <w:rFonts w:asciiTheme="minorHAnsi" w:eastAsiaTheme="minorHAnsi" w:hAnsiTheme="minorHAnsi" w:cstheme="minorBidi"/>
    </w:rPr>
  </w:style>
  <w:style w:type="character" w:customStyle="1" w:styleId="KommentintekstiChar">
    <w:name w:val="Kommentin teksti Char"/>
    <w:basedOn w:val="Kappaleenoletusfontti"/>
    <w:link w:val="Kommentinteksti"/>
    <w:uiPriority w:val="99"/>
    <w:rsid w:val="00DA2DCC"/>
    <w:rPr>
      <w:rFonts w:asciiTheme="minorHAnsi" w:eastAsiaTheme="minorHAnsi" w:hAnsiTheme="minorHAnsi" w:cstheme="minorBidi"/>
      <w:lang w:eastAsia="en-US"/>
    </w:rPr>
  </w:style>
  <w:style w:type="character" w:styleId="Kommentinviite">
    <w:name w:val="annotation reference"/>
    <w:basedOn w:val="Kappaleenoletusfontti"/>
    <w:uiPriority w:val="99"/>
    <w:unhideWhenUsed/>
    <w:rsid w:val="00DA2DCC"/>
    <w:rPr>
      <w:sz w:val="16"/>
      <w:szCs w:val="16"/>
    </w:rPr>
  </w:style>
  <w:style w:type="character" w:styleId="Hyperlinkki">
    <w:name w:val="Hyperlink"/>
    <w:basedOn w:val="Kappaleenoletusfontti"/>
    <w:uiPriority w:val="99"/>
    <w:unhideWhenUsed/>
    <w:rsid w:val="00807BC8"/>
    <w:rPr>
      <w:color w:val="0563C1" w:themeColor="hyperlink"/>
      <w:u w:val="single"/>
    </w:rPr>
  </w:style>
  <w:style w:type="paragraph" w:styleId="Kommentinotsikko">
    <w:name w:val="annotation subject"/>
    <w:basedOn w:val="Kommentinteksti"/>
    <w:next w:val="Kommentinteksti"/>
    <w:link w:val="KommentinotsikkoChar"/>
    <w:uiPriority w:val="6"/>
    <w:semiHidden/>
    <w:unhideWhenUsed/>
    <w:rsid w:val="00CF0030"/>
    <w:pPr>
      <w:spacing w:after="0"/>
    </w:pPr>
    <w:rPr>
      <w:rFonts w:ascii="Calibri" w:eastAsia="Times New Roman" w:hAnsi="Calibri" w:cs="Times New Roman"/>
      <w:b/>
      <w:bCs/>
    </w:rPr>
  </w:style>
  <w:style w:type="character" w:customStyle="1" w:styleId="KommentinotsikkoChar">
    <w:name w:val="Kommentin otsikko Char"/>
    <w:basedOn w:val="KommentintekstiChar"/>
    <w:link w:val="Kommentinotsikko"/>
    <w:uiPriority w:val="6"/>
    <w:semiHidden/>
    <w:rsid w:val="00CF0030"/>
    <w:rPr>
      <w:rFonts w:ascii="Calibri" w:eastAsiaTheme="minorHAnsi" w:hAnsi="Calibr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773">
      <w:bodyDiv w:val="1"/>
      <w:marLeft w:val="0"/>
      <w:marRight w:val="0"/>
      <w:marTop w:val="0"/>
      <w:marBottom w:val="0"/>
      <w:divBdr>
        <w:top w:val="none" w:sz="0" w:space="0" w:color="auto"/>
        <w:left w:val="none" w:sz="0" w:space="0" w:color="auto"/>
        <w:bottom w:val="none" w:sz="0" w:space="0" w:color="auto"/>
        <w:right w:val="none" w:sz="0" w:space="0" w:color="auto"/>
      </w:divBdr>
    </w:div>
    <w:div w:id="40447457">
      <w:bodyDiv w:val="1"/>
      <w:marLeft w:val="0"/>
      <w:marRight w:val="0"/>
      <w:marTop w:val="0"/>
      <w:marBottom w:val="0"/>
      <w:divBdr>
        <w:top w:val="none" w:sz="0" w:space="0" w:color="auto"/>
        <w:left w:val="none" w:sz="0" w:space="0" w:color="auto"/>
        <w:bottom w:val="none" w:sz="0" w:space="0" w:color="auto"/>
        <w:right w:val="none" w:sz="0" w:space="0" w:color="auto"/>
      </w:divBdr>
    </w:div>
    <w:div w:id="56906180">
      <w:bodyDiv w:val="1"/>
      <w:marLeft w:val="0"/>
      <w:marRight w:val="0"/>
      <w:marTop w:val="0"/>
      <w:marBottom w:val="0"/>
      <w:divBdr>
        <w:top w:val="none" w:sz="0" w:space="0" w:color="auto"/>
        <w:left w:val="none" w:sz="0" w:space="0" w:color="auto"/>
        <w:bottom w:val="none" w:sz="0" w:space="0" w:color="auto"/>
        <w:right w:val="none" w:sz="0" w:space="0" w:color="auto"/>
      </w:divBdr>
      <w:divsChild>
        <w:div w:id="58285363">
          <w:marLeft w:val="360"/>
          <w:marRight w:val="0"/>
          <w:marTop w:val="200"/>
          <w:marBottom w:val="0"/>
          <w:divBdr>
            <w:top w:val="none" w:sz="0" w:space="0" w:color="auto"/>
            <w:left w:val="none" w:sz="0" w:space="0" w:color="auto"/>
            <w:bottom w:val="none" w:sz="0" w:space="0" w:color="auto"/>
            <w:right w:val="none" w:sz="0" w:space="0" w:color="auto"/>
          </w:divBdr>
        </w:div>
        <w:div w:id="189682269">
          <w:marLeft w:val="360"/>
          <w:marRight w:val="0"/>
          <w:marTop w:val="200"/>
          <w:marBottom w:val="0"/>
          <w:divBdr>
            <w:top w:val="none" w:sz="0" w:space="0" w:color="auto"/>
            <w:left w:val="none" w:sz="0" w:space="0" w:color="auto"/>
            <w:bottom w:val="none" w:sz="0" w:space="0" w:color="auto"/>
            <w:right w:val="none" w:sz="0" w:space="0" w:color="auto"/>
          </w:divBdr>
        </w:div>
        <w:div w:id="226696387">
          <w:marLeft w:val="360"/>
          <w:marRight w:val="0"/>
          <w:marTop w:val="200"/>
          <w:marBottom w:val="0"/>
          <w:divBdr>
            <w:top w:val="none" w:sz="0" w:space="0" w:color="auto"/>
            <w:left w:val="none" w:sz="0" w:space="0" w:color="auto"/>
            <w:bottom w:val="none" w:sz="0" w:space="0" w:color="auto"/>
            <w:right w:val="none" w:sz="0" w:space="0" w:color="auto"/>
          </w:divBdr>
        </w:div>
        <w:div w:id="76904571">
          <w:marLeft w:val="360"/>
          <w:marRight w:val="0"/>
          <w:marTop w:val="200"/>
          <w:marBottom w:val="0"/>
          <w:divBdr>
            <w:top w:val="none" w:sz="0" w:space="0" w:color="auto"/>
            <w:left w:val="none" w:sz="0" w:space="0" w:color="auto"/>
            <w:bottom w:val="none" w:sz="0" w:space="0" w:color="auto"/>
            <w:right w:val="none" w:sz="0" w:space="0" w:color="auto"/>
          </w:divBdr>
        </w:div>
        <w:div w:id="16857942">
          <w:marLeft w:val="360"/>
          <w:marRight w:val="0"/>
          <w:marTop w:val="200"/>
          <w:marBottom w:val="0"/>
          <w:divBdr>
            <w:top w:val="none" w:sz="0" w:space="0" w:color="auto"/>
            <w:left w:val="none" w:sz="0" w:space="0" w:color="auto"/>
            <w:bottom w:val="none" w:sz="0" w:space="0" w:color="auto"/>
            <w:right w:val="none" w:sz="0" w:space="0" w:color="auto"/>
          </w:divBdr>
        </w:div>
        <w:div w:id="1955208426">
          <w:marLeft w:val="360"/>
          <w:marRight w:val="0"/>
          <w:marTop w:val="200"/>
          <w:marBottom w:val="0"/>
          <w:divBdr>
            <w:top w:val="none" w:sz="0" w:space="0" w:color="auto"/>
            <w:left w:val="none" w:sz="0" w:space="0" w:color="auto"/>
            <w:bottom w:val="none" w:sz="0" w:space="0" w:color="auto"/>
            <w:right w:val="none" w:sz="0" w:space="0" w:color="auto"/>
          </w:divBdr>
        </w:div>
        <w:div w:id="397098505">
          <w:marLeft w:val="360"/>
          <w:marRight w:val="0"/>
          <w:marTop w:val="200"/>
          <w:marBottom w:val="0"/>
          <w:divBdr>
            <w:top w:val="none" w:sz="0" w:space="0" w:color="auto"/>
            <w:left w:val="none" w:sz="0" w:space="0" w:color="auto"/>
            <w:bottom w:val="none" w:sz="0" w:space="0" w:color="auto"/>
            <w:right w:val="none" w:sz="0" w:space="0" w:color="auto"/>
          </w:divBdr>
        </w:div>
      </w:divsChild>
    </w:div>
    <w:div w:id="97725868">
      <w:bodyDiv w:val="1"/>
      <w:marLeft w:val="0"/>
      <w:marRight w:val="0"/>
      <w:marTop w:val="0"/>
      <w:marBottom w:val="0"/>
      <w:divBdr>
        <w:top w:val="none" w:sz="0" w:space="0" w:color="auto"/>
        <w:left w:val="none" w:sz="0" w:space="0" w:color="auto"/>
        <w:bottom w:val="none" w:sz="0" w:space="0" w:color="auto"/>
        <w:right w:val="none" w:sz="0" w:space="0" w:color="auto"/>
      </w:divBdr>
    </w:div>
    <w:div w:id="110975675">
      <w:bodyDiv w:val="1"/>
      <w:marLeft w:val="0"/>
      <w:marRight w:val="0"/>
      <w:marTop w:val="0"/>
      <w:marBottom w:val="0"/>
      <w:divBdr>
        <w:top w:val="none" w:sz="0" w:space="0" w:color="auto"/>
        <w:left w:val="none" w:sz="0" w:space="0" w:color="auto"/>
        <w:bottom w:val="none" w:sz="0" w:space="0" w:color="auto"/>
        <w:right w:val="none" w:sz="0" w:space="0" w:color="auto"/>
      </w:divBdr>
    </w:div>
    <w:div w:id="175391721">
      <w:bodyDiv w:val="1"/>
      <w:marLeft w:val="0"/>
      <w:marRight w:val="0"/>
      <w:marTop w:val="0"/>
      <w:marBottom w:val="0"/>
      <w:divBdr>
        <w:top w:val="none" w:sz="0" w:space="0" w:color="auto"/>
        <w:left w:val="none" w:sz="0" w:space="0" w:color="auto"/>
        <w:bottom w:val="none" w:sz="0" w:space="0" w:color="auto"/>
        <w:right w:val="none" w:sz="0" w:space="0" w:color="auto"/>
      </w:divBdr>
    </w:div>
    <w:div w:id="204635548">
      <w:bodyDiv w:val="1"/>
      <w:marLeft w:val="0"/>
      <w:marRight w:val="0"/>
      <w:marTop w:val="0"/>
      <w:marBottom w:val="0"/>
      <w:divBdr>
        <w:top w:val="none" w:sz="0" w:space="0" w:color="auto"/>
        <w:left w:val="none" w:sz="0" w:space="0" w:color="auto"/>
        <w:bottom w:val="none" w:sz="0" w:space="0" w:color="auto"/>
        <w:right w:val="none" w:sz="0" w:space="0" w:color="auto"/>
      </w:divBdr>
      <w:divsChild>
        <w:div w:id="1075206383">
          <w:marLeft w:val="360"/>
          <w:marRight w:val="0"/>
          <w:marTop w:val="200"/>
          <w:marBottom w:val="0"/>
          <w:divBdr>
            <w:top w:val="none" w:sz="0" w:space="0" w:color="auto"/>
            <w:left w:val="none" w:sz="0" w:space="0" w:color="auto"/>
            <w:bottom w:val="none" w:sz="0" w:space="0" w:color="auto"/>
            <w:right w:val="none" w:sz="0" w:space="0" w:color="auto"/>
          </w:divBdr>
        </w:div>
        <w:div w:id="1534155454">
          <w:marLeft w:val="360"/>
          <w:marRight w:val="0"/>
          <w:marTop w:val="200"/>
          <w:marBottom w:val="0"/>
          <w:divBdr>
            <w:top w:val="none" w:sz="0" w:space="0" w:color="auto"/>
            <w:left w:val="none" w:sz="0" w:space="0" w:color="auto"/>
            <w:bottom w:val="none" w:sz="0" w:space="0" w:color="auto"/>
            <w:right w:val="none" w:sz="0" w:space="0" w:color="auto"/>
          </w:divBdr>
        </w:div>
        <w:div w:id="1382243505">
          <w:marLeft w:val="360"/>
          <w:marRight w:val="0"/>
          <w:marTop w:val="200"/>
          <w:marBottom w:val="0"/>
          <w:divBdr>
            <w:top w:val="none" w:sz="0" w:space="0" w:color="auto"/>
            <w:left w:val="none" w:sz="0" w:space="0" w:color="auto"/>
            <w:bottom w:val="none" w:sz="0" w:space="0" w:color="auto"/>
            <w:right w:val="none" w:sz="0" w:space="0" w:color="auto"/>
          </w:divBdr>
        </w:div>
        <w:div w:id="665399039">
          <w:marLeft w:val="360"/>
          <w:marRight w:val="0"/>
          <w:marTop w:val="200"/>
          <w:marBottom w:val="0"/>
          <w:divBdr>
            <w:top w:val="none" w:sz="0" w:space="0" w:color="auto"/>
            <w:left w:val="none" w:sz="0" w:space="0" w:color="auto"/>
            <w:bottom w:val="none" w:sz="0" w:space="0" w:color="auto"/>
            <w:right w:val="none" w:sz="0" w:space="0" w:color="auto"/>
          </w:divBdr>
        </w:div>
      </w:divsChild>
    </w:div>
    <w:div w:id="293221932">
      <w:bodyDiv w:val="1"/>
      <w:marLeft w:val="0"/>
      <w:marRight w:val="0"/>
      <w:marTop w:val="0"/>
      <w:marBottom w:val="0"/>
      <w:divBdr>
        <w:top w:val="none" w:sz="0" w:space="0" w:color="auto"/>
        <w:left w:val="none" w:sz="0" w:space="0" w:color="auto"/>
        <w:bottom w:val="none" w:sz="0" w:space="0" w:color="auto"/>
        <w:right w:val="none" w:sz="0" w:space="0" w:color="auto"/>
      </w:divBdr>
      <w:divsChild>
        <w:div w:id="1491369128">
          <w:marLeft w:val="1080"/>
          <w:marRight w:val="0"/>
          <w:marTop w:val="100"/>
          <w:marBottom w:val="0"/>
          <w:divBdr>
            <w:top w:val="none" w:sz="0" w:space="0" w:color="auto"/>
            <w:left w:val="none" w:sz="0" w:space="0" w:color="auto"/>
            <w:bottom w:val="none" w:sz="0" w:space="0" w:color="auto"/>
            <w:right w:val="none" w:sz="0" w:space="0" w:color="auto"/>
          </w:divBdr>
        </w:div>
        <w:div w:id="629476323">
          <w:marLeft w:val="1080"/>
          <w:marRight w:val="0"/>
          <w:marTop w:val="100"/>
          <w:marBottom w:val="0"/>
          <w:divBdr>
            <w:top w:val="none" w:sz="0" w:space="0" w:color="auto"/>
            <w:left w:val="none" w:sz="0" w:space="0" w:color="auto"/>
            <w:bottom w:val="none" w:sz="0" w:space="0" w:color="auto"/>
            <w:right w:val="none" w:sz="0" w:space="0" w:color="auto"/>
          </w:divBdr>
        </w:div>
      </w:divsChild>
    </w:div>
    <w:div w:id="667244740">
      <w:bodyDiv w:val="1"/>
      <w:marLeft w:val="0"/>
      <w:marRight w:val="0"/>
      <w:marTop w:val="0"/>
      <w:marBottom w:val="0"/>
      <w:divBdr>
        <w:top w:val="none" w:sz="0" w:space="0" w:color="auto"/>
        <w:left w:val="none" w:sz="0" w:space="0" w:color="auto"/>
        <w:bottom w:val="none" w:sz="0" w:space="0" w:color="auto"/>
        <w:right w:val="none" w:sz="0" w:space="0" w:color="auto"/>
      </w:divBdr>
    </w:div>
    <w:div w:id="673151089">
      <w:bodyDiv w:val="1"/>
      <w:marLeft w:val="0"/>
      <w:marRight w:val="0"/>
      <w:marTop w:val="0"/>
      <w:marBottom w:val="0"/>
      <w:divBdr>
        <w:top w:val="none" w:sz="0" w:space="0" w:color="auto"/>
        <w:left w:val="none" w:sz="0" w:space="0" w:color="auto"/>
        <w:bottom w:val="none" w:sz="0" w:space="0" w:color="auto"/>
        <w:right w:val="none" w:sz="0" w:space="0" w:color="auto"/>
      </w:divBdr>
    </w:div>
    <w:div w:id="680591482">
      <w:bodyDiv w:val="1"/>
      <w:marLeft w:val="0"/>
      <w:marRight w:val="0"/>
      <w:marTop w:val="0"/>
      <w:marBottom w:val="0"/>
      <w:divBdr>
        <w:top w:val="none" w:sz="0" w:space="0" w:color="auto"/>
        <w:left w:val="none" w:sz="0" w:space="0" w:color="auto"/>
        <w:bottom w:val="none" w:sz="0" w:space="0" w:color="auto"/>
        <w:right w:val="none" w:sz="0" w:space="0" w:color="auto"/>
      </w:divBdr>
    </w:div>
    <w:div w:id="710225517">
      <w:bodyDiv w:val="1"/>
      <w:marLeft w:val="0"/>
      <w:marRight w:val="0"/>
      <w:marTop w:val="0"/>
      <w:marBottom w:val="0"/>
      <w:divBdr>
        <w:top w:val="none" w:sz="0" w:space="0" w:color="auto"/>
        <w:left w:val="none" w:sz="0" w:space="0" w:color="auto"/>
        <w:bottom w:val="none" w:sz="0" w:space="0" w:color="auto"/>
        <w:right w:val="none" w:sz="0" w:space="0" w:color="auto"/>
      </w:divBdr>
      <w:divsChild>
        <w:div w:id="461919589">
          <w:marLeft w:val="360"/>
          <w:marRight w:val="0"/>
          <w:marTop w:val="200"/>
          <w:marBottom w:val="0"/>
          <w:divBdr>
            <w:top w:val="none" w:sz="0" w:space="0" w:color="auto"/>
            <w:left w:val="none" w:sz="0" w:space="0" w:color="auto"/>
            <w:bottom w:val="none" w:sz="0" w:space="0" w:color="auto"/>
            <w:right w:val="none" w:sz="0" w:space="0" w:color="auto"/>
          </w:divBdr>
        </w:div>
      </w:divsChild>
    </w:div>
    <w:div w:id="970597329">
      <w:bodyDiv w:val="1"/>
      <w:marLeft w:val="0"/>
      <w:marRight w:val="0"/>
      <w:marTop w:val="0"/>
      <w:marBottom w:val="0"/>
      <w:divBdr>
        <w:top w:val="none" w:sz="0" w:space="0" w:color="auto"/>
        <w:left w:val="none" w:sz="0" w:space="0" w:color="auto"/>
        <w:bottom w:val="none" w:sz="0" w:space="0" w:color="auto"/>
        <w:right w:val="none" w:sz="0" w:space="0" w:color="auto"/>
      </w:divBdr>
    </w:div>
    <w:div w:id="1026297346">
      <w:bodyDiv w:val="1"/>
      <w:marLeft w:val="0"/>
      <w:marRight w:val="0"/>
      <w:marTop w:val="0"/>
      <w:marBottom w:val="0"/>
      <w:divBdr>
        <w:top w:val="none" w:sz="0" w:space="0" w:color="auto"/>
        <w:left w:val="none" w:sz="0" w:space="0" w:color="auto"/>
        <w:bottom w:val="none" w:sz="0" w:space="0" w:color="auto"/>
        <w:right w:val="none" w:sz="0" w:space="0" w:color="auto"/>
      </w:divBdr>
    </w:div>
    <w:div w:id="1102141098">
      <w:bodyDiv w:val="1"/>
      <w:marLeft w:val="0"/>
      <w:marRight w:val="0"/>
      <w:marTop w:val="0"/>
      <w:marBottom w:val="0"/>
      <w:divBdr>
        <w:top w:val="none" w:sz="0" w:space="0" w:color="auto"/>
        <w:left w:val="none" w:sz="0" w:space="0" w:color="auto"/>
        <w:bottom w:val="none" w:sz="0" w:space="0" w:color="auto"/>
        <w:right w:val="none" w:sz="0" w:space="0" w:color="auto"/>
      </w:divBdr>
    </w:div>
    <w:div w:id="1161891914">
      <w:bodyDiv w:val="1"/>
      <w:marLeft w:val="0"/>
      <w:marRight w:val="0"/>
      <w:marTop w:val="0"/>
      <w:marBottom w:val="0"/>
      <w:divBdr>
        <w:top w:val="none" w:sz="0" w:space="0" w:color="auto"/>
        <w:left w:val="none" w:sz="0" w:space="0" w:color="auto"/>
        <w:bottom w:val="none" w:sz="0" w:space="0" w:color="auto"/>
        <w:right w:val="none" w:sz="0" w:space="0" w:color="auto"/>
      </w:divBdr>
    </w:div>
    <w:div w:id="1207255412">
      <w:bodyDiv w:val="1"/>
      <w:marLeft w:val="0"/>
      <w:marRight w:val="0"/>
      <w:marTop w:val="0"/>
      <w:marBottom w:val="0"/>
      <w:divBdr>
        <w:top w:val="none" w:sz="0" w:space="0" w:color="auto"/>
        <w:left w:val="none" w:sz="0" w:space="0" w:color="auto"/>
        <w:bottom w:val="none" w:sz="0" w:space="0" w:color="auto"/>
        <w:right w:val="none" w:sz="0" w:space="0" w:color="auto"/>
      </w:divBdr>
      <w:divsChild>
        <w:div w:id="1353150240">
          <w:marLeft w:val="360"/>
          <w:marRight w:val="0"/>
          <w:marTop w:val="200"/>
          <w:marBottom w:val="0"/>
          <w:divBdr>
            <w:top w:val="none" w:sz="0" w:space="0" w:color="auto"/>
            <w:left w:val="none" w:sz="0" w:space="0" w:color="auto"/>
            <w:bottom w:val="none" w:sz="0" w:space="0" w:color="auto"/>
            <w:right w:val="none" w:sz="0" w:space="0" w:color="auto"/>
          </w:divBdr>
        </w:div>
      </w:divsChild>
    </w:div>
    <w:div w:id="1236356117">
      <w:bodyDiv w:val="1"/>
      <w:marLeft w:val="0"/>
      <w:marRight w:val="0"/>
      <w:marTop w:val="0"/>
      <w:marBottom w:val="0"/>
      <w:divBdr>
        <w:top w:val="none" w:sz="0" w:space="0" w:color="auto"/>
        <w:left w:val="none" w:sz="0" w:space="0" w:color="auto"/>
        <w:bottom w:val="none" w:sz="0" w:space="0" w:color="auto"/>
        <w:right w:val="none" w:sz="0" w:space="0" w:color="auto"/>
      </w:divBdr>
    </w:div>
    <w:div w:id="1381710318">
      <w:bodyDiv w:val="1"/>
      <w:marLeft w:val="0"/>
      <w:marRight w:val="0"/>
      <w:marTop w:val="0"/>
      <w:marBottom w:val="0"/>
      <w:divBdr>
        <w:top w:val="none" w:sz="0" w:space="0" w:color="auto"/>
        <w:left w:val="none" w:sz="0" w:space="0" w:color="auto"/>
        <w:bottom w:val="none" w:sz="0" w:space="0" w:color="auto"/>
        <w:right w:val="none" w:sz="0" w:space="0" w:color="auto"/>
      </w:divBdr>
    </w:div>
    <w:div w:id="1487356702">
      <w:bodyDiv w:val="1"/>
      <w:marLeft w:val="0"/>
      <w:marRight w:val="0"/>
      <w:marTop w:val="0"/>
      <w:marBottom w:val="0"/>
      <w:divBdr>
        <w:top w:val="none" w:sz="0" w:space="0" w:color="auto"/>
        <w:left w:val="none" w:sz="0" w:space="0" w:color="auto"/>
        <w:bottom w:val="none" w:sz="0" w:space="0" w:color="auto"/>
        <w:right w:val="none" w:sz="0" w:space="0" w:color="auto"/>
      </w:divBdr>
    </w:div>
    <w:div w:id="1558784817">
      <w:bodyDiv w:val="1"/>
      <w:marLeft w:val="0"/>
      <w:marRight w:val="0"/>
      <w:marTop w:val="0"/>
      <w:marBottom w:val="0"/>
      <w:divBdr>
        <w:top w:val="none" w:sz="0" w:space="0" w:color="auto"/>
        <w:left w:val="none" w:sz="0" w:space="0" w:color="auto"/>
        <w:bottom w:val="none" w:sz="0" w:space="0" w:color="auto"/>
        <w:right w:val="none" w:sz="0" w:space="0" w:color="auto"/>
      </w:divBdr>
      <w:divsChild>
        <w:div w:id="447939277">
          <w:marLeft w:val="360"/>
          <w:marRight w:val="0"/>
          <w:marTop w:val="200"/>
          <w:marBottom w:val="0"/>
          <w:divBdr>
            <w:top w:val="none" w:sz="0" w:space="0" w:color="auto"/>
            <w:left w:val="none" w:sz="0" w:space="0" w:color="auto"/>
            <w:bottom w:val="none" w:sz="0" w:space="0" w:color="auto"/>
            <w:right w:val="none" w:sz="0" w:space="0" w:color="auto"/>
          </w:divBdr>
        </w:div>
        <w:div w:id="708337062">
          <w:marLeft w:val="360"/>
          <w:marRight w:val="0"/>
          <w:marTop w:val="200"/>
          <w:marBottom w:val="0"/>
          <w:divBdr>
            <w:top w:val="none" w:sz="0" w:space="0" w:color="auto"/>
            <w:left w:val="none" w:sz="0" w:space="0" w:color="auto"/>
            <w:bottom w:val="none" w:sz="0" w:space="0" w:color="auto"/>
            <w:right w:val="none" w:sz="0" w:space="0" w:color="auto"/>
          </w:divBdr>
        </w:div>
        <w:div w:id="2080976196">
          <w:marLeft w:val="360"/>
          <w:marRight w:val="0"/>
          <w:marTop w:val="200"/>
          <w:marBottom w:val="0"/>
          <w:divBdr>
            <w:top w:val="none" w:sz="0" w:space="0" w:color="auto"/>
            <w:left w:val="none" w:sz="0" w:space="0" w:color="auto"/>
            <w:bottom w:val="none" w:sz="0" w:space="0" w:color="auto"/>
            <w:right w:val="none" w:sz="0" w:space="0" w:color="auto"/>
          </w:divBdr>
        </w:div>
        <w:div w:id="715735845">
          <w:marLeft w:val="360"/>
          <w:marRight w:val="0"/>
          <w:marTop w:val="200"/>
          <w:marBottom w:val="0"/>
          <w:divBdr>
            <w:top w:val="none" w:sz="0" w:space="0" w:color="auto"/>
            <w:left w:val="none" w:sz="0" w:space="0" w:color="auto"/>
            <w:bottom w:val="none" w:sz="0" w:space="0" w:color="auto"/>
            <w:right w:val="none" w:sz="0" w:space="0" w:color="auto"/>
          </w:divBdr>
        </w:div>
        <w:div w:id="1311210504">
          <w:marLeft w:val="360"/>
          <w:marRight w:val="0"/>
          <w:marTop w:val="200"/>
          <w:marBottom w:val="0"/>
          <w:divBdr>
            <w:top w:val="none" w:sz="0" w:space="0" w:color="auto"/>
            <w:left w:val="none" w:sz="0" w:space="0" w:color="auto"/>
            <w:bottom w:val="none" w:sz="0" w:space="0" w:color="auto"/>
            <w:right w:val="none" w:sz="0" w:space="0" w:color="auto"/>
          </w:divBdr>
        </w:div>
        <w:div w:id="1130394191">
          <w:marLeft w:val="360"/>
          <w:marRight w:val="0"/>
          <w:marTop w:val="200"/>
          <w:marBottom w:val="0"/>
          <w:divBdr>
            <w:top w:val="none" w:sz="0" w:space="0" w:color="auto"/>
            <w:left w:val="none" w:sz="0" w:space="0" w:color="auto"/>
            <w:bottom w:val="none" w:sz="0" w:space="0" w:color="auto"/>
            <w:right w:val="none" w:sz="0" w:space="0" w:color="auto"/>
          </w:divBdr>
        </w:div>
      </w:divsChild>
    </w:div>
    <w:div w:id="1616407636">
      <w:bodyDiv w:val="1"/>
      <w:marLeft w:val="0"/>
      <w:marRight w:val="0"/>
      <w:marTop w:val="0"/>
      <w:marBottom w:val="0"/>
      <w:divBdr>
        <w:top w:val="none" w:sz="0" w:space="0" w:color="auto"/>
        <w:left w:val="none" w:sz="0" w:space="0" w:color="auto"/>
        <w:bottom w:val="none" w:sz="0" w:space="0" w:color="auto"/>
        <w:right w:val="none" w:sz="0" w:space="0" w:color="auto"/>
      </w:divBdr>
    </w:div>
    <w:div w:id="1625380156">
      <w:bodyDiv w:val="1"/>
      <w:marLeft w:val="0"/>
      <w:marRight w:val="0"/>
      <w:marTop w:val="0"/>
      <w:marBottom w:val="0"/>
      <w:divBdr>
        <w:top w:val="none" w:sz="0" w:space="0" w:color="auto"/>
        <w:left w:val="none" w:sz="0" w:space="0" w:color="auto"/>
        <w:bottom w:val="none" w:sz="0" w:space="0" w:color="auto"/>
        <w:right w:val="none" w:sz="0" w:space="0" w:color="auto"/>
      </w:divBdr>
    </w:div>
    <w:div w:id="1779983248">
      <w:bodyDiv w:val="1"/>
      <w:marLeft w:val="0"/>
      <w:marRight w:val="0"/>
      <w:marTop w:val="0"/>
      <w:marBottom w:val="0"/>
      <w:divBdr>
        <w:top w:val="none" w:sz="0" w:space="0" w:color="auto"/>
        <w:left w:val="none" w:sz="0" w:space="0" w:color="auto"/>
        <w:bottom w:val="none" w:sz="0" w:space="0" w:color="auto"/>
        <w:right w:val="none" w:sz="0" w:space="0" w:color="auto"/>
      </w:divBdr>
    </w:div>
    <w:div w:id="1787580267">
      <w:bodyDiv w:val="1"/>
      <w:marLeft w:val="0"/>
      <w:marRight w:val="0"/>
      <w:marTop w:val="0"/>
      <w:marBottom w:val="0"/>
      <w:divBdr>
        <w:top w:val="none" w:sz="0" w:space="0" w:color="auto"/>
        <w:left w:val="none" w:sz="0" w:space="0" w:color="auto"/>
        <w:bottom w:val="none" w:sz="0" w:space="0" w:color="auto"/>
        <w:right w:val="none" w:sz="0" w:space="0" w:color="auto"/>
      </w:divBdr>
    </w:div>
    <w:div w:id="1817989124">
      <w:bodyDiv w:val="1"/>
      <w:marLeft w:val="0"/>
      <w:marRight w:val="0"/>
      <w:marTop w:val="0"/>
      <w:marBottom w:val="0"/>
      <w:divBdr>
        <w:top w:val="none" w:sz="0" w:space="0" w:color="auto"/>
        <w:left w:val="none" w:sz="0" w:space="0" w:color="auto"/>
        <w:bottom w:val="none" w:sz="0" w:space="0" w:color="auto"/>
        <w:right w:val="none" w:sz="0" w:space="0" w:color="auto"/>
      </w:divBdr>
      <w:divsChild>
        <w:div w:id="554856565">
          <w:marLeft w:val="360"/>
          <w:marRight w:val="0"/>
          <w:marTop w:val="200"/>
          <w:marBottom w:val="0"/>
          <w:divBdr>
            <w:top w:val="none" w:sz="0" w:space="0" w:color="auto"/>
            <w:left w:val="none" w:sz="0" w:space="0" w:color="auto"/>
            <w:bottom w:val="none" w:sz="0" w:space="0" w:color="auto"/>
            <w:right w:val="none" w:sz="0" w:space="0" w:color="auto"/>
          </w:divBdr>
        </w:div>
        <w:div w:id="796416917">
          <w:marLeft w:val="360"/>
          <w:marRight w:val="0"/>
          <w:marTop w:val="200"/>
          <w:marBottom w:val="0"/>
          <w:divBdr>
            <w:top w:val="none" w:sz="0" w:space="0" w:color="auto"/>
            <w:left w:val="none" w:sz="0" w:space="0" w:color="auto"/>
            <w:bottom w:val="none" w:sz="0" w:space="0" w:color="auto"/>
            <w:right w:val="none" w:sz="0" w:space="0" w:color="auto"/>
          </w:divBdr>
        </w:div>
        <w:div w:id="588008231">
          <w:marLeft w:val="360"/>
          <w:marRight w:val="0"/>
          <w:marTop w:val="200"/>
          <w:marBottom w:val="0"/>
          <w:divBdr>
            <w:top w:val="none" w:sz="0" w:space="0" w:color="auto"/>
            <w:left w:val="none" w:sz="0" w:space="0" w:color="auto"/>
            <w:bottom w:val="none" w:sz="0" w:space="0" w:color="auto"/>
            <w:right w:val="none" w:sz="0" w:space="0" w:color="auto"/>
          </w:divBdr>
        </w:div>
        <w:div w:id="1329139803">
          <w:marLeft w:val="360"/>
          <w:marRight w:val="0"/>
          <w:marTop w:val="200"/>
          <w:marBottom w:val="0"/>
          <w:divBdr>
            <w:top w:val="none" w:sz="0" w:space="0" w:color="auto"/>
            <w:left w:val="none" w:sz="0" w:space="0" w:color="auto"/>
            <w:bottom w:val="none" w:sz="0" w:space="0" w:color="auto"/>
            <w:right w:val="none" w:sz="0" w:space="0" w:color="auto"/>
          </w:divBdr>
        </w:div>
        <w:div w:id="310869485">
          <w:marLeft w:val="360"/>
          <w:marRight w:val="0"/>
          <w:marTop w:val="200"/>
          <w:marBottom w:val="0"/>
          <w:divBdr>
            <w:top w:val="none" w:sz="0" w:space="0" w:color="auto"/>
            <w:left w:val="none" w:sz="0" w:space="0" w:color="auto"/>
            <w:bottom w:val="none" w:sz="0" w:space="0" w:color="auto"/>
            <w:right w:val="none" w:sz="0" w:space="0" w:color="auto"/>
          </w:divBdr>
        </w:div>
        <w:div w:id="463699383">
          <w:marLeft w:val="360"/>
          <w:marRight w:val="0"/>
          <w:marTop w:val="200"/>
          <w:marBottom w:val="0"/>
          <w:divBdr>
            <w:top w:val="none" w:sz="0" w:space="0" w:color="auto"/>
            <w:left w:val="none" w:sz="0" w:space="0" w:color="auto"/>
            <w:bottom w:val="none" w:sz="0" w:space="0" w:color="auto"/>
            <w:right w:val="none" w:sz="0" w:space="0" w:color="auto"/>
          </w:divBdr>
        </w:div>
        <w:div w:id="1091045279">
          <w:marLeft w:val="360"/>
          <w:marRight w:val="0"/>
          <w:marTop w:val="200"/>
          <w:marBottom w:val="0"/>
          <w:divBdr>
            <w:top w:val="none" w:sz="0" w:space="0" w:color="auto"/>
            <w:left w:val="none" w:sz="0" w:space="0" w:color="auto"/>
            <w:bottom w:val="none" w:sz="0" w:space="0" w:color="auto"/>
            <w:right w:val="none" w:sz="0" w:space="0" w:color="auto"/>
          </w:divBdr>
        </w:div>
      </w:divsChild>
    </w:div>
    <w:div w:id="1886984321">
      <w:bodyDiv w:val="1"/>
      <w:marLeft w:val="0"/>
      <w:marRight w:val="0"/>
      <w:marTop w:val="0"/>
      <w:marBottom w:val="0"/>
      <w:divBdr>
        <w:top w:val="none" w:sz="0" w:space="0" w:color="auto"/>
        <w:left w:val="none" w:sz="0" w:space="0" w:color="auto"/>
        <w:bottom w:val="none" w:sz="0" w:space="0" w:color="auto"/>
        <w:right w:val="none" w:sz="0" w:space="0" w:color="auto"/>
      </w:divBdr>
      <w:divsChild>
        <w:div w:id="1630477785">
          <w:marLeft w:val="360"/>
          <w:marRight w:val="0"/>
          <w:marTop w:val="200"/>
          <w:marBottom w:val="0"/>
          <w:divBdr>
            <w:top w:val="none" w:sz="0" w:space="0" w:color="auto"/>
            <w:left w:val="none" w:sz="0" w:space="0" w:color="auto"/>
            <w:bottom w:val="none" w:sz="0" w:space="0" w:color="auto"/>
            <w:right w:val="none" w:sz="0" w:space="0" w:color="auto"/>
          </w:divBdr>
        </w:div>
        <w:div w:id="564342975">
          <w:marLeft w:val="360"/>
          <w:marRight w:val="0"/>
          <w:marTop w:val="200"/>
          <w:marBottom w:val="0"/>
          <w:divBdr>
            <w:top w:val="none" w:sz="0" w:space="0" w:color="auto"/>
            <w:left w:val="none" w:sz="0" w:space="0" w:color="auto"/>
            <w:bottom w:val="none" w:sz="0" w:space="0" w:color="auto"/>
            <w:right w:val="none" w:sz="0" w:space="0" w:color="auto"/>
          </w:divBdr>
        </w:div>
        <w:div w:id="53431178">
          <w:marLeft w:val="360"/>
          <w:marRight w:val="0"/>
          <w:marTop w:val="200"/>
          <w:marBottom w:val="0"/>
          <w:divBdr>
            <w:top w:val="none" w:sz="0" w:space="0" w:color="auto"/>
            <w:left w:val="none" w:sz="0" w:space="0" w:color="auto"/>
            <w:bottom w:val="none" w:sz="0" w:space="0" w:color="auto"/>
            <w:right w:val="none" w:sz="0" w:space="0" w:color="auto"/>
          </w:divBdr>
        </w:div>
        <w:div w:id="2140024833">
          <w:marLeft w:val="360"/>
          <w:marRight w:val="0"/>
          <w:marTop w:val="200"/>
          <w:marBottom w:val="0"/>
          <w:divBdr>
            <w:top w:val="none" w:sz="0" w:space="0" w:color="auto"/>
            <w:left w:val="none" w:sz="0" w:space="0" w:color="auto"/>
            <w:bottom w:val="none" w:sz="0" w:space="0" w:color="auto"/>
            <w:right w:val="none" w:sz="0" w:space="0" w:color="auto"/>
          </w:divBdr>
        </w:div>
        <w:div w:id="1496143265">
          <w:marLeft w:val="360"/>
          <w:marRight w:val="0"/>
          <w:marTop w:val="200"/>
          <w:marBottom w:val="0"/>
          <w:divBdr>
            <w:top w:val="none" w:sz="0" w:space="0" w:color="auto"/>
            <w:left w:val="none" w:sz="0" w:space="0" w:color="auto"/>
            <w:bottom w:val="none" w:sz="0" w:space="0" w:color="auto"/>
            <w:right w:val="none" w:sz="0" w:space="0" w:color="auto"/>
          </w:divBdr>
        </w:div>
        <w:div w:id="2010206940">
          <w:marLeft w:val="360"/>
          <w:marRight w:val="0"/>
          <w:marTop w:val="200"/>
          <w:marBottom w:val="0"/>
          <w:divBdr>
            <w:top w:val="none" w:sz="0" w:space="0" w:color="auto"/>
            <w:left w:val="none" w:sz="0" w:space="0" w:color="auto"/>
            <w:bottom w:val="none" w:sz="0" w:space="0" w:color="auto"/>
            <w:right w:val="none" w:sz="0" w:space="0" w:color="auto"/>
          </w:divBdr>
        </w:div>
      </w:divsChild>
    </w:div>
    <w:div w:id="1968394425">
      <w:bodyDiv w:val="1"/>
      <w:marLeft w:val="0"/>
      <w:marRight w:val="0"/>
      <w:marTop w:val="0"/>
      <w:marBottom w:val="0"/>
      <w:divBdr>
        <w:top w:val="none" w:sz="0" w:space="0" w:color="auto"/>
        <w:left w:val="none" w:sz="0" w:space="0" w:color="auto"/>
        <w:bottom w:val="none" w:sz="0" w:space="0" w:color="auto"/>
        <w:right w:val="none" w:sz="0" w:space="0" w:color="auto"/>
      </w:divBdr>
      <w:divsChild>
        <w:div w:id="1566529430">
          <w:marLeft w:val="360"/>
          <w:marRight w:val="0"/>
          <w:marTop w:val="200"/>
          <w:marBottom w:val="0"/>
          <w:divBdr>
            <w:top w:val="none" w:sz="0" w:space="0" w:color="auto"/>
            <w:left w:val="none" w:sz="0" w:space="0" w:color="auto"/>
            <w:bottom w:val="none" w:sz="0" w:space="0" w:color="auto"/>
            <w:right w:val="none" w:sz="0" w:space="0" w:color="auto"/>
          </w:divBdr>
        </w:div>
        <w:div w:id="1544900915">
          <w:marLeft w:val="360"/>
          <w:marRight w:val="0"/>
          <w:marTop w:val="200"/>
          <w:marBottom w:val="0"/>
          <w:divBdr>
            <w:top w:val="none" w:sz="0" w:space="0" w:color="auto"/>
            <w:left w:val="none" w:sz="0" w:space="0" w:color="auto"/>
            <w:bottom w:val="none" w:sz="0" w:space="0" w:color="auto"/>
            <w:right w:val="none" w:sz="0" w:space="0" w:color="auto"/>
          </w:divBdr>
        </w:div>
        <w:div w:id="372317040">
          <w:marLeft w:val="360"/>
          <w:marRight w:val="0"/>
          <w:marTop w:val="200"/>
          <w:marBottom w:val="0"/>
          <w:divBdr>
            <w:top w:val="none" w:sz="0" w:space="0" w:color="auto"/>
            <w:left w:val="none" w:sz="0" w:space="0" w:color="auto"/>
            <w:bottom w:val="none" w:sz="0" w:space="0" w:color="auto"/>
            <w:right w:val="none" w:sz="0" w:space="0" w:color="auto"/>
          </w:divBdr>
        </w:div>
        <w:div w:id="1809737857">
          <w:marLeft w:val="360"/>
          <w:marRight w:val="0"/>
          <w:marTop w:val="200"/>
          <w:marBottom w:val="0"/>
          <w:divBdr>
            <w:top w:val="none" w:sz="0" w:space="0" w:color="auto"/>
            <w:left w:val="none" w:sz="0" w:space="0" w:color="auto"/>
            <w:bottom w:val="none" w:sz="0" w:space="0" w:color="auto"/>
            <w:right w:val="none" w:sz="0" w:space="0" w:color="auto"/>
          </w:divBdr>
        </w:div>
        <w:div w:id="1450471093">
          <w:marLeft w:val="360"/>
          <w:marRight w:val="0"/>
          <w:marTop w:val="200"/>
          <w:marBottom w:val="0"/>
          <w:divBdr>
            <w:top w:val="none" w:sz="0" w:space="0" w:color="auto"/>
            <w:left w:val="none" w:sz="0" w:space="0" w:color="auto"/>
            <w:bottom w:val="none" w:sz="0" w:space="0" w:color="auto"/>
            <w:right w:val="none" w:sz="0" w:space="0" w:color="auto"/>
          </w:divBdr>
        </w:div>
        <w:div w:id="1818839919">
          <w:marLeft w:val="360"/>
          <w:marRight w:val="0"/>
          <w:marTop w:val="200"/>
          <w:marBottom w:val="0"/>
          <w:divBdr>
            <w:top w:val="none" w:sz="0" w:space="0" w:color="auto"/>
            <w:left w:val="none" w:sz="0" w:space="0" w:color="auto"/>
            <w:bottom w:val="none" w:sz="0" w:space="0" w:color="auto"/>
            <w:right w:val="none" w:sz="0" w:space="0" w:color="auto"/>
          </w:divBdr>
        </w:div>
        <w:div w:id="192810999">
          <w:marLeft w:val="360"/>
          <w:marRight w:val="0"/>
          <w:marTop w:val="200"/>
          <w:marBottom w:val="0"/>
          <w:divBdr>
            <w:top w:val="none" w:sz="0" w:space="0" w:color="auto"/>
            <w:left w:val="none" w:sz="0" w:space="0" w:color="auto"/>
            <w:bottom w:val="none" w:sz="0" w:space="0" w:color="auto"/>
            <w:right w:val="none" w:sz="0" w:space="0" w:color="auto"/>
          </w:divBdr>
        </w:div>
      </w:divsChild>
    </w:div>
    <w:div w:id="2037389282">
      <w:bodyDiv w:val="1"/>
      <w:marLeft w:val="0"/>
      <w:marRight w:val="0"/>
      <w:marTop w:val="0"/>
      <w:marBottom w:val="0"/>
      <w:divBdr>
        <w:top w:val="none" w:sz="0" w:space="0" w:color="auto"/>
        <w:left w:val="none" w:sz="0" w:space="0" w:color="auto"/>
        <w:bottom w:val="none" w:sz="0" w:space="0" w:color="auto"/>
        <w:right w:val="none" w:sz="0" w:space="0" w:color="auto"/>
      </w:divBdr>
      <w:divsChild>
        <w:div w:id="14932558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0178\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A02E-7620-4D88-AA2E-70890C18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1</TotalTime>
  <Pages>4</Pages>
  <Words>923</Words>
  <Characters>7480</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Herlin Tuuli (OM)</dc:creator>
  <cp:keywords/>
  <cp:lastModifiedBy>Kohvakka Anne (OM)</cp:lastModifiedBy>
  <cp:revision>2</cp:revision>
  <cp:lastPrinted>1999-01-13T15:25:00Z</cp:lastPrinted>
  <dcterms:created xsi:type="dcterms:W3CDTF">2021-11-01T15:23:00Z</dcterms:created>
  <dcterms:modified xsi:type="dcterms:W3CDTF">2021-11-01T15:23:00Z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Kokousmuistio</vt:lpwstr>
  </property>
  <property fmtid="{D5CDD505-2E9C-101B-9397-08002B2CF9AE}" pid="7" name="DC.Language">
    <vt:lpwstr>fi</vt:lpwstr>
  </property>
  <property fmtid="{D5CDD505-2E9C-101B-9397-08002B2CF9AE}" pid="8" name="DC.Date.Created">
    <vt:lpwstr>20210309</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Vaarallisimpien väkivaltarikollisten vapauttaminen</vt:lpwstr>
  </property>
</Properties>
</file>