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468E9" w14:textId="77777777" w:rsidR="00A34F34" w:rsidRPr="00F40985" w:rsidRDefault="00A34F34" w:rsidP="00A34F34">
      <w:pPr>
        <w:pStyle w:val="AKPnormaali0"/>
        <w:rPr>
          <w:b/>
        </w:rPr>
      </w:pPr>
    </w:p>
    <w:p w14:paraId="723976E7" w14:textId="77777777" w:rsidR="00A34F34" w:rsidRPr="00870EE7" w:rsidRDefault="004A53D9" w:rsidP="00A34F34">
      <w:pPr>
        <w:pStyle w:val="AKPnormaali0"/>
        <w:rPr>
          <w:rFonts w:ascii="Times New Roman" w:hAnsi="Times New Roman"/>
          <w:b/>
          <w:szCs w:val="24"/>
        </w:rPr>
      </w:pPr>
      <w:r w:rsidRPr="00870EE7">
        <w:rPr>
          <w:rFonts w:ascii="Times New Roman" w:hAnsi="Times New Roman"/>
          <w:b/>
          <w:szCs w:val="24"/>
        </w:rPr>
        <w:t>VAARALLISIMPIEN VÄKIVALTARIKOLLISTEN VAPAUTTAMISEN ARVIOIMINEN</w:t>
      </w:r>
    </w:p>
    <w:p w14:paraId="219367F7" w14:textId="77777777" w:rsidR="00A34F34" w:rsidRPr="00870EE7" w:rsidRDefault="00726F27" w:rsidP="00A34F34">
      <w:pPr>
        <w:pStyle w:val="AKPnormaali0"/>
        <w:rPr>
          <w:rFonts w:ascii="Times New Roman" w:hAnsi="Times New Roman"/>
          <w:b/>
          <w:szCs w:val="24"/>
        </w:rPr>
      </w:pPr>
      <w:r w:rsidRPr="00870EE7">
        <w:rPr>
          <w:rFonts w:ascii="Times New Roman" w:hAnsi="Times New Roman"/>
          <w:b/>
          <w:szCs w:val="24"/>
        </w:rPr>
        <w:t>Työryhmän 1. kokous</w:t>
      </w:r>
    </w:p>
    <w:p w14:paraId="2F0845E0" w14:textId="77777777" w:rsidR="00726F27" w:rsidRPr="00870EE7" w:rsidRDefault="00726F27" w:rsidP="00A34F34">
      <w:pPr>
        <w:pStyle w:val="AKPnormaali0"/>
        <w:rPr>
          <w:rFonts w:ascii="Times New Roman" w:hAnsi="Times New Roman"/>
          <w:b/>
          <w:szCs w:val="24"/>
        </w:rPr>
      </w:pPr>
    </w:p>
    <w:p w14:paraId="6B6D5F5D" w14:textId="77777777" w:rsidR="00726F27" w:rsidRPr="00870EE7" w:rsidRDefault="00726F27" w:rsidP="00A34F34">
      <w:pPr>
        <w:pStyle w:val="AKPnormaali0"/>
        <w:rPr>
          <w:rFonts w:ascii="Times New Roman" w:hAnsi="Times New Roman"/>
          <w:b/>
          <w:szCs w:val="24"/>
        </w:rPr>
      </w:pPr>
    </w:p>
    <w:p w14:paraId="5DF06D71" w14:textId="77777777" w:rsidR="00726F27" w:rsidRPr="00870EE7" w:rsidRDefault="00726F27" w:rsidP="00A34F34">
      <w:pPr>
        <w:pStyle w:val="AKPnormaali0"/>
        <w:rPr>
          <w:rFonts w:ascii="Times New Roman" w:hAnsi="Times New Roman"/>
          <w:szCs w:val="24"/>
        </w:rPr>
      </w:pPr>
      <w:r w:rsidRPr="00870EE7">
        <w:rPr>
          <w:rFonts w:ascii="Times New Roman" w:hAnsi="Times New Roman"/>
          <w:szCs w:val="24"/>
        </w:rPr>
        <w:t>Aika:</w:t>
      </w:r>
      <w:r w:rsidR="00BF7DC9" w:rsidRPr="00870EE7">
        <w:rPr>
          <w:rFonts w:ascii="Times New Roman" w:hAnsi="Times New Roman"/>
          <w:szCs w:val="24"/>
        </w:rPr>
        <w:t xml:space="preserve"> 18.8.2020, klo 12-14</w:t>
      </w:r>
    </w:p>
    <w:p w14:paraId="6BA36F3A" w14:textId="77777777" w:rsidR="00726F27" w:rsidRPr="00870EE7" w:rsidRDefault="00726F27" w:rsidP="00A34F34">
      <w:pPr>
        <w:pStyle w:val="AKPnormaali0"/>
        <w:rPr>
          <w:rFonts w:ascii="Times New Roman" w:hAnsi="Times New Roman"/>
          <w:szCs w:val="24"/>
        </w:rPr>
      </w:pPr>
    </w:p>
    <w:p w14:paraId="77EEE27A" w14:textId="77777777" w:rsidR="00726F27" w:rsidRPr="00870EE7" w:rsidRDefault="00726F27" w:rsidP="00A34F34">
      <w:pPr>
        <w:pStyle w:val="AKPnormaali0"/>
        <w:rPr>
          <w:rFonts w:ascii="Times New Roman" w:hAnsi="Times New Roman"/>
          <w:szCs w:val="24"/>
        </w:rPr>
      </w:pPr>
      <w:r w:rsidRPr="00870EE7">
        <w:rPr>
          <w:rFonts w:ascii="Times New Roman" w:hAnsi="Times New Roman"/>
          <w:szCs w:val="24"/>
        </w:rPr>
        <w:t>Paikka:</w:t>
      </w:r>
      <w:r w:rsidR="00BF7DC9" w:rsidRPr="00870EE7">
        <w:rPr>
          <w:rFonts w:ascii="Times New Roman" w:hAnsi="Times New Roman"/>
          <w:szCs w:val="24"/>
        </w:rPr>
        <w:t xml:space="preserve"> videokokous</w:t>
      </w:r>
    </w:p>
    <w:p w14:paraId="22735D6E" w14:textId="77777777" w:rsidR="00726F27" w:rsidRPr="00870EE7" w:rsidRDefault="00726F27" w:rsidP="00A34F34">
      <w:pPr>
        <w:pStyle w:val="AKPnormaali0"/>
        <w:rPr>
          <w:rFonts w:ascii="Times New Roman" w:hAnsi="Times New Roman"/>
          <w:szCs w:val="24"/>
        </w:rPr>
      </w:pPr>
    </w:p>
    <w:p w14:paraId="3ED40939" w14:textId="77777777" w:rsidR="00A11E9D" w:rsidRPr="00870EE7" w:rsidRDefault="00726F27" w:rsidP="00A34F34">
      <w:pPr>
        <w:pStyle w:val="AKPnormaali0"/>
        <w:rPr>
          <w:rFonts w:ascii="Times New Roman" w:hAnsi="Times New Roman"/>
          <w:szCs w:val="24"/>
        </w:rPr>
      </w:pPr>
      <w:r w:rsidRPr="00870EE7">
        <w:rPr>
          <w:rFonts w:ascii="Times New Roman" w:hAnsi="Times New Roman"/>
          <w:szCs w:val="24"/>
        </w:rPr>
        <w:t>Läsnä:</w:t>
      </w:r>
      <w:r w:rsidR="00BF7DC9" w:rsidRPr="00870EE7">
        <w:rPr>
          <w:rFonts w:ascii="Times New Roman" w:hAnsi="Times New Roman"/>
          <w:szCs w:val="24"/>
        </w:rPr>
        <w:t xml:space="preserve"> </w:t>
      </w:r>
      <w:r w:rsidR="00A11E9D" w:rsidRPr="00870EE7">
        <w:rPr>
          <w:rFonts w:ascii="Times New Roman" w:hAnsi="Times New Roman"/>
          <w:szCs w:val="24"/>
        </w:rPr>
        <w:tab/>
      </w:r>
      <w:r w:rsidR="00BF7DC9" w:rsidRPr="00870EE7">
        <w:rPr>
          <w:rFonts w:ascii="Times New Roman" w:hAnsi="Times New Roman"/>
          <w:szCs w:val="24"/>
        </w:rPr>
        <w:t>Mirja Salonen</w:t>
      </w:r>
      <w:r w:rsidR="00A11E9D" w:rsidRPr="00870EE7">
        <w:rPr>
          <w:rFonts w:ascii="Times New Roman" w:hAnsi="Times New Roman"/>
          <w:szCs w:val="24"/>
        </w:rPr>
        <w:t>, oikeusministeriö</w:t>
      </w:r>
      <w:r w:rsidR="00BF7DC9" w:rsidRPr="00870EE7">
        <w:rPr>
          <w:rFonts w:ascii="Times New Roman" w:hAnsi="Times New Roman"/>
          <w:szCs w:val="24"/>
        </w:rPr>
        <w:t xml:space="preserve"> (pj)</w:t>
      </w:r>
    </w:p>
    <w:p w14:paraId="67729563" w14:textId="77777777" w:rsidR="00726F27" w:rsidRPr="00870EE7" w:rsidRDefault="00A11E9D" w:rsidP="00A34F34">
      <w:pPr>
        <w:pStyle w:val="AKPnormaali0"/>
        <w:rPr>
          <w:rFonts w:ascii="Times New Roman" w:hAnsi="Times New Roman"/>
          <w:szCs w:val="24"/>
        </w:rPr>
      </w:pPr>
      <w:r w:rsidRPr="00870EE7">
        <w:rPr>
          <w:rFonts w:ascii="Times New Roman" w:hAnsi="Times New Roman"/>
          <w:szCs w:val="24"/>
        </w:rPr>
        <w:t xml:space="preserve">            </w:t>
      </w:r>
      <w:r w:rsidRPr="00870EE7">
        <w:rPr>
          <w:rFonts w:ascii="Times New Roman" w:hAnsi="Times New Roman"/>
          <w:szCs w:val="24"/>
        </w:rPr>
        <w:tab/>
        <w:t>Paulina Tallroth, oikeusministeriö</w:t>
      </w:r>
    </w:p>
    <w:p w14:paraId="31D9F452" w14:textId="77777777" w:rsidR="00A11E9D" w:rsidRPr="00870EE7" w:rsidRDefault="00A11E9D" w:rsidP="00A34F34">
      <w:pPr>
        <w:pStyle w:val="AKPnormaali0"/>
        <w:rPr>
          <w:rFonts w:ascii="Times New Roman" w:hAnsi="Times New Roman"/>
          <w:szCs w:val="24"/>
        </w:rPr>
      </w:pPr>
      <w:r w:rsidRPr="00870EE7">
        <w:rPr>
          <w:rFonts w:ascii="Times New Roman" w:hAnsi="Times New Roman"/>
          <w:szCs w:val="24"/>
        </w:rPr>
        <w:tab/>
        <w:t xml:space="preserve">Helena Vorma, </w:t>
      </w:r>
      <w:proofErr w:type="spellStart"/>
      <w:r w:rsidRPr="00870EE7">
        <w:rPr>
          <w:rFonts w:ascii="Times New Roman" w:hAnsi="Times New Roman"/>
          <w:szCs w:val="24"/>
        </w:rPr>
        <w:t>sosiaali</w:t>
      </w:r>
      <w:proofErr w:type="spellEnd"/>
      <w:r w:rsidRPr="00870EE7">
        <w:rPr>
          <w:rFonts w:ascii="Times New Roman" w:hAnsi="Times New Roman"/>
          <w:szCs w:val="24"/>
        </w:rPr>
        <w:t>- ja terveysministeriö</w:t>
      </w:r>
    </w:p>
    <w:p w14:paraId="117EC336" w14:textId="77777777" w:rsidR="00A11E9D" w:rsidRPr="00870EE7" w:rsidRDefault="00A11E9D" w:rsidP="00A34F34">
      <w:pPr>
        <w:pStyle w:val="AKPnormaali0"/>
        <w:rPr>
          <w:rFonts w:ascii="Times New Roman" w:hAnsi="Times New Roman"/>
          <w:szCs w:val="24"/>
        </w:rPr>
      </w:pPr>
      <w:r w:rsidRPr="00870EE7">
        <w:rPr>
          <w:rFonts w:ascii="Times New Roman" w:hAnsi="Times New Roman"/>
          <w:szCs w:val="24"/>
        </w:rPr>
        <w:tab/>
        <w:t>Kaisa Tammi-Moilanen, Rikosseuraamuslaitos</w:t>
      </w:r>
    </w:p>
    <w:p w14:paraId="4713A4CA" w14:textId="77777777" w:rsidR="00A11E9D" w:rsidRPr="00870EE7" w:rsidRDefault="00A11E9D" w:rsidP="00A34F34">
      <w:pPr>
        <w:pStyle w:val="AKPnormaali0"/>
        <w:rPr>
          <w:rFonts w:ascii="Times New Roman" w:hAnsi="Times New Roman"/>
          <w:szCs w:val="24"/>
        </w:rPr>
      </w:pPr>
      <w:r w:rsidRPr="00870EE7">
        <w:rPr>
          <w:rFonts w:ascii="Times New Roman" w:hAnsi="Times New Roman"/>
          <w:szCs w:val="24"/>
        </w:rPr>
        <w:tab/>
      </w:r>
      <w:r w:rsidR="00686575" w:rsidRPr="00870EE7">
        <w:rPr>
          <w:rFonts w:ascii="Times New Roman" w:hAnsi="Times New Roman"/>
          <w:szCs w:val="24"/>
        </w:rPr>
        <w:t xml:space="preserve">Aulikki </w:t>
      </w:r>
      <w:proofErr w:type="spellStart"/>
      <w:r w:rsidR="00686575" w:rsidRPr="00870EE7">
        <w:rPr>
          <w:rFonts w:ascii="Times New Roman" w:hAnsi="Times New Roman"/>
          <w:szCs w:val="24"/>
        </w:rPr>
        <w:t>Ahlgrén</w:t>
      </w:r>
      <w:proofErr w:type="spellEnd"/>
      <w:r w:rsidR="00686575" w:rsidRPr="00870EE7">
        <w:rPr>
          <w:rFonts w:ascii="Times New Roman" w:hAnsi="Times New Roman"/>
          <w:szCs w:val="24"/>
        </w:rPr>
        <w:t>-Rimpiläinen, Terveyden- ja hyvinvoinnin</w:t>
      </w:r>
      <w:r w:rsidR="00870EE7" w:rsidRPr="00870EE7">
        <w:rPr>
          <w:rFonts w:ascii="Times New Roman" w:hAnsi="Times New Roman"/>
          <w:szCs w:val="24"/>
        </w:rPr>
        <w:t xml:space="preserve"> </w:t>
      </w:r>
      <w:r w:rsidR="00686575" w:rsidRPr="00870EE7">
        <w:rPr>
          <w:rFonts w:ascii="Times New Roman" w:hAnsi="Times New Roman"/>
          <w:szCs w:val="24"/>
        </w:rPr>
        <w:t>laitos</w:t>
      </w:r>
    </w:p>
    <w:p w14:paraId="57A5BFBC"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Hannu Lauerma, Vankiterveydenhuollon yksikkö</w:t>
      </w:r>
    </w:p>
    <w:p w14:paraId="0CB96DC9"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Hannu Säävälä, Oulun yliopistollinen sairaala</w:t>
      </w:r>
    </w:p>
    <w:p w14:paraId="40B56D5E"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Terhi Mattila, Helsingin hovioikeus</w:t>
      </w:r>
    </w:p>
    <w:p w14:paraId="0B319594"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Kimmo Nuotio, Helsingin yliopisto</w:t>
      </w:r>
    </w:p>
    <w:p w14:paraId="08440DDC"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Katja Repo, oikeusministeriö</w:t>
      </w:r>
    </w:p>
    <w:p w14:paraId="35D46227" w14:textId="77777777" w:rsidR="00686575" w:rsidRPr="00870EE7" w:rsidRDefault="00686575" w:rsidP="00A34F34">
      <w:pPr>
        <w:pStyle w:val="AKPnormaali0"/>
        <w:rPr>
          <w:rFonts w:ascii="Times New Roman" w:hAnsi="Times New Roman"/>
          <w:szCs w:val="24"/>
        </w:rPr>
      </w:pPr>
      <w:r w:rsidRPr="00870EE7">
        <w:rPr>
          <w:rFonts w:ascii="Times New Roman" w:hAnsi="Times New Roman"/>
          <w:szCs w:val="24"/>
        </w:rPr>
        <w:tab/>
        <w:t>Anne Kohvakka, oikeusministeriö (sihteeri)</w:t>
      </w:r>
    </w:p>
    <w:p w14:paraId="2FC6329C" w14:textId="77777777" w:rsidR="00A11E9D" w:rsidRPr="00870EE7" w:rsidRDefault="00A11E9D" w:rsidP="00A34F34">
      <w:pPr>
        <w:pStyle w:val="AKPnormaali0"/>
        <w:rPr>
          <w:rFonts w:ascii="Times New Roman" w:hAnsi="Times New Roman"/>
          <w:b/>
          <w:szCs w:val="24"/>
        </w:rPr>
      </w:pPr>
      <w:r w:rsidRPr="00870EE7">
        <w:rPr>
          <w:rFonts w:ascii="Times New Roman" w:hAnsi="Times New Roman"/>
          <w:b/>
          <w:szCs w:val="24"/>
        </w:rPr>
        <w:t xml:space="preserve">            </w:t>
      </w:r>
    </w:p>
    <w:p w14:paraId="6190463D" w14:textId="77777777" w:rsidR="00A34F34" w:rsidRPr="00870EE7" w:rsidRDefault="00A34F34" w:rsidP="00A34F34">
      <w:pPr>
        <w:pStyle w:val="AKPnormaali0"/>
        <w:rPr>
          <w:rFonts w:ascii="Times New Roman" w:hAnsi="Times New Roman"/>
          <w:b/>
          <w:szCs w:val="24"/>
        </w:rPr>
      </w:pPr>
    </w:p>
    <w:p w14:paraId="76E37B82" w14:textId="77777777" w:rsidR="008824ED" w:rsidRPr="00870EE7" w:rsidRDefault="008B6145" w:rsidP="00A34F34">
      <w:pPr>
        <w:pStyle w:val="akpasia"/>
        <w:rPr>
          <w:rFonts w:ascii="Times New Roman" w:hAnsi="Times New Roman"/>
          <w:sz w:val="24"/>
          <w:szCs w:val="24"/>
          <w:u w:val="single"/>
          <w:lang w:val="fi-FI"/>
        </w:rPr>
      </w:pPr>
      <w:r w:rsidRPr="00870EE7">
        <w:rPr>
          <w:rFonts w:ascii="Times New Roman" w:hAnsi="Times New Roman"/>
          <w:sz w:val="24"/>
          <w:szCs w:val="24"/>
          <w:u w:val="single"/>
          <w:lang w:val="fi-FI"/>
        </w:rPr>
        <w:t>Kokouksen avaus</w:t>
      </w:r>
    </w:p>
    <w:p w14:paraId="100612E8" w14:textId="77777777" w:rsidR="00C15BD6" w:rsidRPr="00870EE7" w:rsidRDefault="00C15BD6" w:rsidP="00A34F34">
      <w:pPr>
        <w:pStyle w:val="akpasia"/>
        <w:rPr>
          <w:rFonts w:ascii="Times New Roman" w:hAnsi="Times New Roman"/>
          <w:sz w:val="24"/>
          <w:szCs w:val="24"/>
          <w:u w:val="single"/>
          <w:lang w:val="fi-FI"/>
        </w:rPr>
      </w:pPr>
    </w:p>
    <w:p w14:paraId="540FF851" w14:textId="77777777" w:rsidR="00C15BD6" w:rsidRPr="00870EE7" w:rsidRDefault="00C15BD6" w:rsidP="00A34F34">
      <w:pPr>
        <w:pStyle w:val="akpasia"/>
        <w:rPr>
          <w:rFonts w:ascii="Times New Roman" w:hAnsi="Times New Roman"/>
          <w:sz w:val="24"/>
          <w:szCs w:val="24"/>
          <w:lang w:val="fi-FI"/>
        </w:rPr>
      </w:pPr>
      <w:r w:rsidRPr="00870EE7">
        <w:rPr>
          <w:rFonts w:ascii="Times New Roman" w:hAnsi="Times New Roman"/>
          <w:sz w:val="24"/>
          <w:szCs w:val="24"/>
          <w:lang w:val="fi-FI"/>
        </w:rPr>
        <w:t>Todettiin työryhmän asettamispäätös ja käytiin esittäytymiskierros.</w:t>
      </w:r>
    </w:p>
    <w:p w14:paraId="03B61173" w14:textId="77777777" w:rsidR="00C15BD6" w:rsidRPr="00870EE7" w:rsidRDefault="00C15BD6" w:rsidP="00A34F34">
      <w:pPr>
        <w:pStyle w:val="akpasia"/>
        <w:rPr>
          <w:rFonts w:ascii="Times New Roman" w:hAnsi="Times New Roman"/>
          <w:sz w:val="24"/>
          <w:szCs w:val="24"/>
          <w:lang w:val="fi-FI"/>
        </w:rPr>
      </w:pPr>
    </w:p>
    <w:p w14:paraId="7AC809F8" w14:textId="77777777" w:rsidR="00C15BD6" w:rsidRPr="00870EE7" w:rsidRDefault="00C15BD6" w:rsidP="00A34F34">
      <w:pPr>
        <w:pStyle w:val="akpasia"/>
        <w:rPr>
          <w:rFonts w:ascii="Times New Roman" w:hAnsi="Times New Roman"/>
          <w:sz w:val="24"/>
          <w:szCs w:val="24"/>
          <w:u w:val="single"/>
          <w:lang w:val="fi-FI"/>
        </w:rPr>
      </w:pPr>
      <w:r w:rsidRPr="00870EE7">
        <w:rPr>
          <w:rFonts w:ascii="Times New Roman" w:hAnsi="Times New Roman"/>
          <w:sz w:val="24"/>
          <w:szCs w:val="24"/>
          <w:u w:val="single"/>
          <w:lang w:val="fi-FI"/>
        </w:rPr>
        <w:t>Työryhmän tehtävät</w:t>
      </w:r>
    </w:p>
    <w:p w14:paraId="67335AD7" w14:textId="77777777" w:rsidR="00C15BD6" w:rsidRPr="00870EE7" w:rsidRDefault="00C15BD6" w:rsidP="00A34F34">
      <w:pPr>
        <w:pStyle w:val="akpasia"/>
        <w:rPr>
          <w:rFonts w:ascii="Times New Roman" w:hAnsi="Times New Roman"/>
          <w:sz w:val="24"/>
          <w:szCs w:val="24"/>
          <w:u w:val="single"/>
          <w:lang w:val="fi-FI"/>
        </w:rPr>
      </w:pPr>
    </w:p>
    <w:p w14:paraId="3830CBBD" w14:textId="77777777" w:rsidR="00C15BD6" w:rsidRPr="00870EE7" w:rsidRDefault="00E8676C" w:rsidP="00C15BD6">
      <w:pPr>
        <w:spacing w:line="216" w:lineRule="auto"/>
        <w:rPr>
          <w:rFonts w:ascii="Times New Roman" w:eastAsia="Times New Roman" w:hAnsi="Times New Roman"/>
          <w:sz w:val="24"/>
          <w:szCs w:val="24"/>
        </w:rPr>
      </w:pPr>
      <w:r w:rsidRPr="00870EE7">
        <w:rPr>
          <w:rFonts w:ascii="Times New Roman" w:eastAsiaTheme="minorEastAsia" w:hAnsi="Times New Roman"/>
          <w:color w:val="000000" w:themeColor="text1"/>
          <w:kern w:val="24"/>
          <w:sz w:val="24"/>
          <w:szCs w:val="24"/>
        </w:rPr>
        <w:t>Työryhmän tehtäväksi on asetettu 1) rajata ne väkivaltarikoksista tuomittujen ryhmät, joita voidaan pitää erityisen vaarallisina ja joihin on tarkoituksenmukaisinta kohdistaa toimenpiteitä,</w:t>
      </w:r>
      <w:r w:rsidRPr="00870EE7">
        <w:rPr>
          <w:rFonts w:ascii="Times New Roman" w:eastAsia="Times New Roman" w:hAnsi="Times New Roman"/>
          <w:sz w:val="24"/>
          <w:szCs w:val="24"/>
        </w:rPr>
        <w:t xml:space="preserve"> 2) arvioida n</w:t>
      </w:r>
      <w:r w:rsidR="00C15BD6" w:rsidRPr="00870EE7">
        <w:rPr>
          <w:rFonts w:ascii="Times New Roman" w:eastAsiaTheme="minorEastAsia" w:hAnsi="Times New Roman"/>
          <w:color w:val="000000" w:themeColor="text1"/>
          <w:kern w:val="24"/>
          <w:sz w:val="24"/>
          <w:szCs w:val="24"/>
        </w:rPr>
        <w:t>ykylainsäädännön toimivuu</w:t>
      </w:r>
      <w:r w:rsidRPr="00870EE7">
        <w:rPr>
          <w:rFonts w:ascii="Times New Roman" w:eastAsiaTheme="minorEastAsia" w:hAnsi="Times New Roman"/>
          <w:color w:val="000000" w:themeColor="text1"/>
          <w:kern w:val="24"/>
          <w:sz w:val="24"/>
          <w:szCs w:val="24"/>
        </w:rPr>
        <w:t>tta, 3) arvioida</w:t>
      </w:r>
      <w:r w:rsidRPr="00870EE7">
        <w:rPr>
          <w:rFonts w:ascii="Times New Roman" w:eastAsia="Times New Roman" w:hAnsi="Times New Roman"/>
          <w:sz w:val="24"/>
          <w:szCs w:val="24"/>
        </w:rPr>
        <w:t xml:space="preserve"> v</w:t>
      </w:r>
      <w:r w:rsidR="00C15BD6" w:rsidRPr="00870EE7">
        <w:rPr>
          <w:rFonts w:ascii="Times New Roman" w:eastAsiaTheme="minorEastAsia" w:hAnsi="Times New Roman"/>
          <w:color w:val="000000" w:themeColor="text1"/>
          <w:kern w:val="24"/>
          <w:sz w:val="24"/>
          <w:szCs w:val="24"/>
        </w:rPr>
        <w:t>iranomaisten välisten käytäntöjen toimivu</w:t>
      </w:r>
      <w:r w:rsidRPr="00870EE7">
        <w:rPr>
          <w:rFonts w:ascii="Times New Roman" w:eastAsiaTheme="minorEastAsia" w:hAnsi="Times New Roman"/>
          <w:color w:val="000000" w:themeColor="text1"/>
          <w:kern w:val="24"/>
          <w:sz w:val="24"/>
          <w:szCs w:val="24"/>
        </w:rPr>
        <w:t xml:space="preserve">utta, 4) selvittää lainsäädännöllisiä ratkaisuja oikeusjärjestelmältään Suomeen verrattavissa maissa </w:t>
      </w:r>
      <w:r w:rsidR="00C15BD6" w:rsidRPr="00870EE7">
        <w:rPr>
          <w:rFonts w:ascii="Times New Roman" w:eastAsiaTheme="minorEastAsia" w:hAnsi="Times New Roman"/>
          <w:color w:val="000000" w:themeColor="text1"/>
          <w:kern w:val="24"/>
          <w:sz w:val="24"/>
          <w:szCs w:val="24"/>
        </w:rPr>
        <w:t>(rikosoikeudelliset ja oikeuspsykiatriset ratkaisut)</w:t>
      </w:r>
      <w:r w:rsidRPr="00870EE7">
        <w:rPr>
          <w:rFonts w:ascii="Times New Roman" w:eastAsiaTheme="minorEastAsia" w:hAnsi="Times New Roman"/>
          <w:color w:val="000000" w:themeColor="text1"/>
          <w:kern w:val="24"/>
          <w:sz w:val="24"/>
          <w:szCs w:val="24"/>
        </w:rPr>
        <w:t>, 5) esittää mahdolliset</w:t>
      </w:r>
      <w:r w:rsidR="00C15BD6" w:rsidRPr="00870EE7">
        <w:rPr>
          <w:rFonts w:ascii="Times New Roman" w:eastAsiaTheme="minorEastAsia" w:hAnsi="Times New Roman"/>
          <w:color w:val="000000" w:themeColor="text1"/>
          <w:kern w:val="24"/>
          <w:sz w:val="24"/>
          <w:szCs w:val="24"/>
        </w:rPr>
        <w:t xml:space="preserve"> </w:t>
      </w:r>
      <w:r w:rsidRPr="00870EE7">
        <w:rPr>
          <w:rFonts w:ascii="Times New Roman" w:eastAsiaTheme="minorEastAsia" w:hAnsi="Times New Roman"/>
          <w:color w:val="000000" w:themeColor="text1"/>
          <w:kern w:val="24"/>
          <w:sz w:val="24"/>
          <w:szCs w:val="24"/>
        </w:rPr>
        <w:t>lainsäädäntömuutokset</w:t>
      </w:r>
      <w:r w:rsidRPr="00870EE7">
        <w:rPr>
          <w:rFonts w:ascii="Times New Roman" w:eastAsia="Times New Roman" w:hAnsi="Times New Roman"/>
          <w:sz w:val="24"/>
          <w:szCs w:val="24"/>
        </w:rPr>
        <w:t>, 6) esittää m</w:t>
      </w:r>
      <w:r w:rsidR="00C15BD6" w:rsidRPr="00870EE7">
        <w:rPr>
          <w:rFonts w:ascii="Times New Roman" w:eastAsiaTheme="minorEastAsia" w:hAnsi="Times New Roman"/>
          <w:color w:val="000000" w:themeColor="text1"/>
          <w:kern w:val="24"/>
          <w:sz w:val="24"/>
          <w:szCs w:val="24"/>
        </w:rPr>
        <w:t>ahdolliset ehdotukset käytäntöjen kehittämiseksi</w:t>
      </w:r>
      <w:r w:rsidRPr="00870EE7">
        <w:rPr>
          <w:rFonts w:ascii="Times New Roman" w:eastAsiaTheme="minorEastAsia" w:hAnsi="Times New Roman"/>
          <w:color w:val="000000" w:themeColor="text1"/>
          <w:kern w:val="24"/>
          <w:sz w:val="24"/>
          <w:szCs w:val="24"/>
        </w:rPr>
        <w:t xml:space="preserve"> sekä 7)</w:t>
      </w:r>
      <w:r w:rsidRPr="00870EE7">
        <w:rPr>
          <w:rFonts w:ascii="Times New Roman" w:eastAsia="Times New Roman" w:hAnsi="Times New Roman"/>
          <w:sz w:val="24"/>
          <w:szCs w:val="24"/>
        </w:rPr>
        <w:t xml:space="preserve"> arvioida e</w:t>
      </w:r>
      <w:r w:rsidRPr="00870EE7">
        <w:rPr>
          <w:rFonts w:ascii="Times New Roman" w:eastAsiaTheme="minorEastAsia" w:hAnsi="Times New Roman"/>
          <w:color w:val="000000" w:themeColor="text1"/>
          <w:kern w:val="24"/>
          <w:sz w:val="24"/>
          <w:szCs w:val="24"/>
        </w:rPr>
        <w:t>hdotusten taloudelliset</w:t>
      </w:r>
      <w:r w:rsidR="00C15BD6" w:rsidRPr="00870EE7">
        <w:rPr>
          <w:rFonts w:ascii="Times New Roman" w:eastAsiaTheme="minorEastAsia" w:hAnsi="Times New Roman"/>
          <w:color w:val="000000" w:themeColor="text1"/>
          <w:kern w:val="24"/>
          <w:sz w:val="24"/>
          <w:szCs w:val="24"/>
        </w:rPr>
        <w:t xml:space="preserve"> </w:t>
      </w:r>
      <w:r w:rsidRPr="00870EE7">
        <w:rPr>
          <w:rFonts w:ascii="Times New Roman" w:eastAsiaTheme="minorEastAsia" w:hAnsi="Times New Roman"/>
          <w:color w:val="000000" w:themeColor="text1"/>
          <w:kern w:val="24"/>
          <w:sz w:val="24"/>
          <w:szCs w:val="24"/>
        </w:rPr>
        <w:t>ja muut vaikutukset</w:t>
      </w:r>
      <w:r w:rsidR="00A25847" w:rsidRPr="00870EE7">
        <w:rPr>
          <w:rFonts w:ascii="Times New Roman" w:eastAsiaTheme="minorEastAsia" w:hAnsi="Times New Roman"/>
          <w:color w:val="000000" w:themeColor="text1"/>
          <w:kern w:val="24"/>
          <w:sz w:val="24"/>
          <w:szCs w:val="24"/>
        </w:rPr>
        <w:t xml:space="preserve">. </w:t>
      </w:r>
    </w:p>
    <w:p w14:paraId="4304DF23" w14:textId="77777777" w:rsidR="00C15BD6" w:rsidRPr="00870EE7" w:rsidRDefault="00A25847" w:rsidP="00C15BD6">
      <w:pPr>
        <w:pStyle w:val="NormaaliWWW"/>
        <w:spacing w:before="200" w:beforeAutospacing="0" w:after="0" w:afterAutospacing="0" w:line="216" w:lineRule="auto"/>
        <w:rPr>
          <w:rFonts w:eastAsiaTheme="minorEastAsia"/>
          <w:iCs/>
          <w:color w:val="000000" w:themeColor="text1"/>
          <w:kern w:val="24"/>
        </w:rPr>
      </w:pPr>
      <w:r w:rsidRPr="00870EE7">
        <w:rPr>
          <w:rFonts w:eastAsiaTheme="minorEastAsia"/>
          <w:iCs/>
          <w:color w:val="000000" w:themeColor="text1"/>
          <w:kern w:val="24"/>
        </w:rPr>
        <w:t xml:space="preserve">Työryhmän tulee </w:t>
      </w:r>
      <w:r w:rsidR="00C15BD6" w:rsidRPr="00870EE7">
        <w:rPr>
          <w:rFonts w:eastAsiaTheme="minorEastAsia"/>
          <w:iCs/>
          <w:color w:val="000000" w:themeColor="text1"/>
          <w:kern w:val="24"/>
        </w:rPr>
        <w:t xml:space="preserve">ottaa </w:t>
      </w:r>
      <w:r w:rsidR="00F77D9A" w:rsidRPr="00870EE7">
        <w:rPr>
          <w:rFonts w:eastAsiaTheme="minorEastAsia"/>
          <w:iCs/>
          <w:color w:val="000000" w:themeColor="text1"/>
          <w:kern w:val="24"/>
        </w:rPr>
        <w:t xml:space="preserve">huomioon </w:t>
      </w:r>
      <w:r w:rsidR="00C15BD6" w:rsidRPr="00870EE7">
        <w:rPr>
          <w:rFonts w:eastAsiaTheme="minorEastAsia"/>
          <w:iCs/>
          <w:color w:val="000000" w:themeColor="text1"/>
          <w:kern w:val="24"/>
        </w:rPr>
        <w:t>elinkautisvankeja koskevasta arviomuistiosta saatu lausuntopalaute ja VN TEAS-hankkeet mielentilatutkimuksista ja vaarallisuuden arvioimisesta.</w:t>
      </w:r>
      <w:r w:rsidR="00E514CF" w:rsidRPr="00870EE7">
        <w:rPr>
          <w:rFonts w:eastAsiaTheme="minorEastAsia"/>
          <w:iCs/>
          <w:color w:val="000000" w:themeColor="text1"/>
          <w:kern w:val="24"/>
        </w:rPr>
        <w:t xml:space="preserve"> Hankkeet päättyvät työryhmän toimikauden aikana.</w:t>
      </w:r>
    </w:p>
    <w:p w14:paraId="2CF11483" w14:textId="77777777" w:rsidR="00E514CF" w:rsidRPr="00870EE7" w:rsidRDefault="00E514CF" w:rsidP="00C15BD6">
      <w:pPr>
        <w:pStyle w:val="NormaaliWWW"/>
        <w:spacing w:before="200" w:beforeAutospacing="0" w:after="0" w:afterAutospacing="0" w:line="216" w:lineRule="auto"/>
        <w:rPr>
          <w:rFonts w:eastAsiaTheme="minorEastAsia"/>
          <w:iCs/>
          <w:color w:val="000000" w:themeColor="text1"/>
          <w:kern w:val="24"/>
        </w:rPr>
      </w:pPr>
    </w:p>
    <w:p w14:paraId="37ACB46A" w14:textId="77777777" w:rsidR="00E514CF" w:rsidRPr="000F2AC9" w:rsidRDefault="00E514CF" w:rsidP="00E514CF">
      <w:pPr>
        <w:pStyle w:val="akpasia"/>
        <w:rPr>
          <w:rFonts w:ascii="Times New Roman" w:hAnsi="Times New Roman"/>
          <w:sz w:val="24"/>
          <w:szCs w:val="24"/>
          <w:lang w:val="fi-FI"/>
        </w:rPr>
      </w:pPr>
    </w:p>
    <w:p w14:paraId="779223A4" w14:textId="77777777" w:rsidR="00E514CF" w:rsidRPr="00870EE7" w:rsidRDefault="00E514CF" w:rsidP="00E514CF">
      <w:pPr>
        <w:pStyle w:val="akpasia"/>
        <w:rPr>
          <w:rFonts w:ascii="Times New Roman" w:hAnsi="Times New Roman"/>
          <w:sz w:val="24"/>
          <w:szCs w:val="24"/>
          <w:u w:val="single"/>
          <w:lang w:val="fi-FI"/>
        </w:rPr>
      </w:pPr>
      <w:r w:rsidRPr="00870EE7">
        <w:rPr>
          <w:rFonts w:ascii="Times New Roman" w:hAnsi="Times New Roman"/>
          <w:sz w:val="24"/>
          <w:szCs w:val="24"/>
          <w:lang w:val="fi-FI"/>
        </w:rPr>
        <w:t xml:space="preserve">Vaarallisimpien väkivaltarikollisten vapauttamisen arviointia koskeva oikeusministeriön asettama hanke perustuu hallitusohjelman kirjaukseen minkä mukaan vaarallisimpien väkivaltarikollisten vapauttamisen edellytyksiä arvioidaan perusteellisesti. </w:t>
      </w:r>
      <w:r w:rsidR="000D0863" w:rsidRPr="00870EE7">
        <w:rPr>
          <w:rFonts w:ascii="Times New Roman" w:hAnsi="Times New Roman"/>
          <w:sz w:val="24"/>
          <w:szCs w:val="24"/>
          <w:lang w:val="fi-FI"/>
        </w:rPr>
        <w:t xml:space="preserve">Todettiin, että hallitusohjelmakirjaus on melko laaja-alainen ja mahdollistaa </w:t>
      </w:r>
      <w:r w:rsidR="00870EE7">
        <w:rPr>
          <w:rFonts w:ascii="Times New Roman" w:hAnsi="Times New Roman"/>
          <w:sz w:val="24"/>
          <w:szCs w:val="24"/>
          <w:lang w:val="fi-FI"/>
        </w:rPr>
        <w:t xml:space="preserve">siten </w:t>
      </w:r>
      <w:r w:rsidR="000D0863" w:rsidRPr="00870EE7">
        <w:rPr>
          <w:rFonts w:ascii="Times New Roman" w:hAnsi="Times New Roman"/>
          <w:sz w:val="24"/>
          <w:szCs w:val="24"/>
          <w:lang w:val="fi-FI"/>
        </w:rPr>
        <w:t xml:space="preserve">sen, että työryhmä voi kartoittaa asiaa laajalti. </w:t>
      </w:r>
    </w:p>
    <w:p w14:paraId="3C6E4250" w14:textId="77777777" w:rsidR="00947398" w:rsidRPr="00870EE7" w:rsidRDefault="00947398" w:rsidP="00A34F34">
      <w:pPr>
        <w:pStyle w:val="akpasia"/>
        <w:rPr>
          <w:rFonts w:ascii="Times New Roman" w:hAnsi="Times New Roman"/>
          <w:sz w:val="24"/>
          <w:szCs w:val="24"/>
          <w:u w:val="single"/>
          <w:lang w:val="fi-FI"/>
        </w:rPr>
      </w:pPr>
    </w:p>
    <w:p w14:paraId="6CF2DB17" w14:textId="77777777" w:rsidR="00E514CF" w:rsidRPr="00870EE7" w:rsidRDefault="00947398" w:rsidP="00A34F34">
      <w:pPr>
        <w:pStyle w:val="akpasia"/>
        <w:rPr>
          <w:rFonts w:ascii="Times New Roman" w:hAnsi="Times New Roman"/>
          <w:sz w:val="24"/>
          <w:szCs w:val="24"/>
          <w:u w:val="single"/>
          <w:lang w:val="fi-FI"/>
        </w:rPr>
      </w:pPr>
      <w:r w:rsidRPr="00870EE7">
        <w:rPr>
          <w:rFonts w:ascii="Times New Roman" w:hAnsi="Times New Roman"/>
          <w:sz w:val="24"/>
          <w:szCs w:val="24"/>
          <w:u w:val="single"/>
          <w:lang w:val="fi-FI"/>
        </w:rPr>
        <w:t>Kohderyhmän rajaaminen</w:t>
      </w:r>
    </w:p>
    <w:p w14:paraId="3BCBEE01" w14:textId="77777777" w:rsidR="00C648A5" w:rsidRPr="00870EE7" w:rsidRDefault="00C648A5" w:rsidP="00A34F34">
      <w:pPr>
        <w:pStyle w:val="akpasia"/>
        <w:rPr>
          <w:rFonts w:ascii="Times New Roman" w:hAnsi="Times New Roman"/>
          <w:sz w:val="24"/>
          <w:szCs w:val="24"/>
          <w:u w:val="single"/>
          <w:lang w:val="fi-FI"/>
        </w:rPr>
      </w:pPr>
    </w:p>
    <w:p w14:paraId="19765E87" w14:textId="77777777" w:rsidR="00C648A5" w:rsidRPr="00870EE7" w:rsidRDefault="003A76DA" w:rsidP="00C648A5">
      <w:pPr>
        <w:pStyle w:val="akpasia"/>
        <w:rPr>
          <w:rFonts w:ascii="Times New Roman" w:eastAsiaTheme="minorEastAsia" w:hAnsi="Times New Roman"/>
          <w:color w:val="000000" w:themeColor="text1"/>
          <w:kern w:val="24"/>
          <w:sz w:val="24"/>
          <w:szCs w:val="24"/>
          <w:lang w:val="fi-FI"/>
        </w:rPr>
      </w:pPr>
      <w:r>
        <w:rPr>
          <w:rFonts w:ascii="Times New Roman" w:hAnsi="Times New Roman"/>
          <w:sz w:val="24"/>
          <w:szCs w:val="24"/>
          <w:lang w:val="fi-FI"/>
        </w:rPr>
        <w:t xml:space="preserve">Siltä osin </w:t>
      </w:r>
      <w:r w:rsidR="00C648A5" w:rsidRPr="00870EE7">
        <w:rPr>
          <w:rFonts w:ascii="Times New Roman" w:hAnsi="Times New Roman"/>
          <w:sz w:val="24"/>
          <w:szCs w:val="24"/>
          <w:lang w:val="fi-FI"/>
        </w:rPr>
        <w:t xml:space="preserve">mikä katsotaan </w:t>
      </w:r>
      <w:r w:rsidR="00C648A5" w:rsidRPr="00870EE7">
        <w:rPr>
          <w:rFonts w:ascii="Times New Roman" w:eastAsiaTheme="minorEastAsia" w:hAnsi="Times New Roman"/>
          <w:color w:val="000000" w:themeColor="text1"/>
          <w:kern w:val="24"/>
          <w:sz w:val="24"/>
          <w:szCs w:val="24"/>
          <w:lang w:val="fi-FI"/>
        </w:rPr>
        <w:t>vaarallisimpien väkivaltarikollisten ryhmäksi, johon on syytä kohdistaa toimenpiteitä</w:t>
      </w:r>
      <w:r>
        <w:rPr>
          <w:rFonts w:ascii="Times New Roman" w:eastAsiaTheme="minorEastAsia" w:hAnsi="Times New Roman"/>
          <w:color w:val="000000" w:themeColor="text1"/>
          <w:kern w:val="24"/>
          <w:sz w:val="24"/>
          <w:szCs w:val="24"/>
          <w:lang w:val="fi-FI"/>
        </w:rPr>
        <w:t xml:space="preserve"> todettiin, että k</w:t>
      </w:r>
      <w:r w:rsidR="00C648A5" w:rsidRPr="00870EE7">
        <w:rPr>
          <w:rFonts w:ascii="Times New Roman" w:eastAsiaTheme="minorEastAsia" w:hAnsi="Times New Roman"/>
          <w:color w:val="000000" w:themeColor="text1"/>
          <w:kern w:val="24"/>
          <w:sz w:val="24"/>
          <w:szCs w:val="24"/>
          <w:lang w:val="fi-FI"/>
        </w:rPr>
        <w:t xml:space="preserve">ohderyhmä voi myös vaihdella esitettävien lainsäädäntö- tai toimenpide-ehdotusten mukaisesti. </w:t>
      </w:r>
      <w:r>
        <w:rPr>
          <w:rFonts w:ascii="Times New Roman" w:eastAsiaTheme="minorEastAsia" w:hAnsi="Times New Roman"/>
          <w:color w:val="000000" w:themeColor="text1"/>
          <w:kern w:val="24"/>
          <w:sz w:val="24"/>
          <w:szCs w:val="24"/>
          <w:lang w:val="fi-FI"/>
        </w:rPr>
        <w:t>K</w:t>
      </w:r>
      <w:r w:rsidR="00C648A5" w:rsidRPr="00870EE7">
        <w:rPr>
          <w:rFonts w:ascii="Times New Roman" w:eastAsiaTheme="minorEastAsia" w:hAnsi="Times New Roman"/>
          <w:color w:val="000000" w:themeColor="text1"/>
          <w:kern w:val="24"/>
          <w:sz w:val="24"/>
          <w:szCs w:val="24"/>
          <w:lang w:val="fi-FI"/>
        </w:rPr>
        <w:t>onkreettiset esimerkit kohderyhmän/työ</w:t>
      </w:r>
      <w:r w:rsidR="00DB494C">
        <w:rPr>
          <w:rFonts w:ascii="Times New Roman" w:eastAsiaTheme="minorEastAsia" w:hAnsi="Times New Roman"/>
          <w:color w:val="000000" w:themeColor="text1"/>
          <w:kern w:val="24"/>
          <w:sz w:val="24"/>
          <w:szCs w:val="24"/>
          <w:lang w:val="fi-FI"/>
        </w:rPr>
        <w:t>n</w:t>
      </w:r>
      <w:r w:rsidR="00C648A5" w:rsidRPr="00870EE7">
        <w:rPr>
          <w:rFonts w:ascii="Times New Roman" w:eastAsiaTheme="minorEastAsia" w:hAnsi="Times New Roman"/>
          <w:color w:val="000000" w:themeColor="text1"/>
          <w:kern w:val="24"/>
          <w:sz w:val="24"/>
          <w:szCs w:val="24"/>
          <w:lang w:val="fi-FI"/>
        </w:rPr>
        <w:t xml:space="preserve"> rajaamiseksi katsottiin perustelluiksi.</w:t>
      </w:r>
      <w:r>
        <w:rPr>
          <w:rFonts w:ascii="Times New Roman" w:eastAsiaTheme="minorEastAsia" w:hAnsi="Times New Roman"/>
          <w:color w:val="000000" w:themeColor="text1"/>
          <w:kern w:val="24"/>
          <w:sz w:val="24"/>
          <w:szCs w:val="24"/>
          <w:lang w:val="fi-FI"/>
        </w:rPr>
        <w:t xml:space="preserve"> Myös n</w:t>
      </w:r>
      <w:r w:rsidRPr="00870EE7">
        <w:rPr>
          <w:rFonts w:ascii="Times New Roman" w:eastAsiaTheme="minorEastAsia" w:hAnsi="Times New Roman"/>
          <w:color w:val="000000" w:themeColor="text1"/>
          <w:kern w:val="24"/>
          <w:sz w:val="24"/>
          <w:szCs w:val="24"/>
          <w:lang w:val="fi-FI"/>
        </w:rPr>
        <w:t>e lait, mitkä voisivat tulle kyseeseen</w:t>
      </w:r>
      <w:r>
        <w:rPr>
          <w:rFonts w:ascii="Times New Roman" w:eastAsiaTheme="minorEastAsia" w:hAnsi="Times New Roman"/>
          <w:color w:val="000000" w:themeColor="text1"/>
          <w:kern w:val="24"/>
          <w:sz w:val="24"/>
          <w:szCs w:val="24"/>
          <w:lang w:val="fi-FI"/>
        </w:rPr>
        <w:t xml:space="preserve"> tulee konkretisoida.</w:t>
      </w:r>
    </w:p>
    <w:p w14:paraId="6D15236D" w14:textId="77777777" w:rsidR="00C648A5" w:rsidRPr="00870EE7" w:rsidRDefault="00C648A5" w:rsidP="00C648A5">
      <w:pPr>
        <w:pStyle w:val="akpasia"/>
        <w:rPr>
          <w:rFonts w:ascii="Times New Roman" w:eastAsiaTheme="minorEastAsia" w:hAnsi="Times New Roman"/>
          <w:color w:val="000000" w:themeColor="text1"/>
          <w:kern w:val="24"/>
          <w:sz w:val="24"/>
          <w:szCs w:val="24"/>
          <w:lang w:val="fi-FI"/>
        </w:rPr>
      </w:pPr>
    </w:p>
    <w:p w14:paraId="5EFD0A40" w14:textId="5EAEA466" w:rsidR="00C648A5" w:rsidRPr="00870EE7" w:rsidRDefault="00C648A5" w:rsidP="00C648A5">
      <w:pPr>
        <w:pStyle w:val="akpasia"/>
        <w:rPr>
          <w:rFonts w:ascii="Times New Roman" w:eastAsiaTheme="minorEastAsia" w:hAnsi="Times New Roman"/>
          <w:color w:val="000000" w:themeColor="text1"/>
          <w:kern w:val="24"/>
          <w:sz w:val="24"/>
          <w:szCs w:val="24"/>
          <w:lang w:val="fi-FI"/>
        </w:rPr>
      </w:pPr>
      <w:r w:rsidRPr="00870EE7">
        <w:rPr>
          <w:rFonts w:ascii="Times New Roman" w:eastAsiaTheme="minorEastAsia" w:hAnsi="Times New Roman"/>
          <w:color w:val="000000" w:themeColor="text1"/>
          <w:kern w:val="24"/>
          <w:sz w:val="24"/>
          <w:szCs w:val="24"/>
          <w:lang w:val="fi-FI"/>
        </w:rPr>
        <w:t xml:space="preserve">Keskusteltiin siitä, että työryhmän tehtäväksi on asetettu vaarallisimpien väkivaltarikollisten </w:t>
      </w:r>
      <w:r w:rsidRPr="00870EE7">
        <w:rPr>
          <w:rFonts w:ascii="Times New Roman" w:eastAsiaTheme="minorEastAsia" w:hAnsi="Times New Roman"/>
          <w:i/>
          <w:color w:val="000000" w:themeColor="text1"/>
          <w:kern w:val="24"/>
          <w:sz w:val="24"/>
          <w:szCs w:val="24"/>
          <w:lang w:val="fi-FI"/>
        </w:rPr>
        <w:t>vapauttamisen</w:t>
      </w:r>
      <w:r w:rsidRPr="00870EE7">
        <w:rPr>
          <w:rFonts w:ascii="Times New Roman" w:eastAsiaTheme="minorEastAsia" w:hAnsi="Times New Roman"/>
          <w:color w:val="000000" w:themeColor="text1"/>
          <w:kern w:val="24"/>
          <w:sz w:val="24"/>
          <w:szCs w:val="24"/>
          <w:lang w:val="fi-FI"/>
        </w:rPr>
        <w:t xml:space="preserve"> arvioiminen. Elinkautista vankeusrangaistusta suorittavat nimenomaan vapautetaan Helsingin hovioikeuden päätöksellä määräaikaista rangaistusta suorittavien vapautuessa </w:t>
      </w:r>
      <w:r w:rsidR="00E40B8C" w:rsidRPr="00870EE7">
        <w:rPr>
          <w:rFonts w:ascii="Times New Roman" w:eastAsiaTheme="minorEastAsia" w:hAnsi="Times New Roman"/>
          <w:color w:val="000000" w:themeColor="text1"/>
          <w:kern w:val="24"/>
          <w:sz w:val="24"/>
          <w:szCs w:val="24"/>
          <w:lang w:val="fi-FI"/>
        </w:rPr>
        <w:t>määräosan tultua suoritetuksi. Todettiin kuitenkin, että työryhmän tehtävä on arvoida asiaa laajemmin kuin ainoastaan elinkautista vankeutta suorittavien osalta. Elinkautisvankien osalta voidaan lisäksi arvioida, että he eivät muodosta ryhmänä erityistä vaarallista vankien ryhmää ja hajonta elinkautisvankien vaarallisuuden</w:t>
      </w:r>
      <w:r w:rsidR="003A76DA">
        <w:rPr>
          <w:rFonts w:ascii="Times New Roman" w:eastAsiaTheme="minorEastAsia" w:hAnsi="Times New Roman"/>
          <w:color w:val="000000" w:themeColor="text1"/>
          <w:kern w:val="24"/>
          <w:sz w:val="24"/>
          <w:szCs w:val="24"/>
          <w:lang w:val="fi-FI"/>
        </w:rPr>
        <w:t>/väkivaltariskin</w:t>
      </w:r>
      <w:r w:rsidR="00E40B8C" w:rsidRPr="00870EE7">
        <w:rPr>
          <w:rFonts w:ascii="Times New Roman" w:eastAsiaTheme="minorEastAsia" w:hAnsi="Times New Roman"/>
          <w:color w:val="000000" w:themeColor="text1"/>
          <w:kern w:val="24"/>
          <w:sz w:val="24"/>
          <w:szCs w:val="24"/>
          <w:lang w:val="fi-FI"/>
        </w:rPr>
        <w:t xml:space="preserve"> osalta on myös suuri. </w:t>
      </w:r>
      <w:r w:rsidR="0047046B" w:rsidRPr="008003F6">
        <w:rPr>
          <w:rFonts w:ascii="Times New Roman" w:hAnsi="Times New Roman"/>
          <w:sz w:val="24"/>
          <w:szCs w:val="24"/>
          <w:lang w:val="fi-FI"/>
        </w:rPr>
        <w:t>Myös muusta kuin murhasta, kuten taposta tai kuolemantuottamuksesta tuomitut henkilöt voivat lukeutua vaarallisimmiksi katsottaviin henkilöihin.</w:t>
      </w:r>
      <w:r w:rsidR="0047046B">
        <w:rPr>
          <w:rFonts w:ascii="Times New Roman" w:hAnsi="Times New Roman"/>
          <w:sz w:val="24"/>
          <w:szCs w:val="24"/>
          <w:u w:val="single"/>
          <w:lang w:val="fi-FI"/>
        </w:rPr>
        <w:t xml:space="preserve"> </w:t>
      </w:r>
      <w:bookmarkStart w:id="0" w:name="_GoBack"/>
      <w:bookmarkEnd w:id="0"/>
      <w:r w:rsidR="00DD7473" w:rsidRPr="00870EE7">
        <w:rPr>
          <w:rFonts w:ascii="Times New Roman" w:eastAsiaTheme="minorEastAsia" w:hAnsi="Times New Roman"/>
          <w:color w:val="000000" w:themeColor="text1"/>
          <w:kern w:val="24"/>
          <w:sz w:val="24"/>
          <w:szCs w:val="24"/>
          <w:lang w:val="fi-FI"/>
        </w:rPr>
        <w:t>Elinkautisvankien vapauttamismenettelyä on myös kehitetty viime vuosina. Sen sijaan vankiloissa erittäin ongelmallisiksi koetaan pieni joukko määräaikaista vankeutta suorittavia vankeja, joiden vaarallisuus/väkivaltariski</w:t>
      </w:r>
      <w:r w:rsidR="003A76DA">
        <w:rPr>
          <w:rFonts w:ascii="Times New Roman" w:eastAsiaTheme="minorEastAsia" w:hAnsi="Times New Roman"/>
          <w:color w:val="000000" w:themeColor="text1"/>
          <w:kern w:val="24"/>
          <w:sz w:val="24"/>
          <w:szCs w:val="24"/>
          <w:lang w:val="fi-FI"/>
        </w:rPr>
        <w:t xml:space="preserve"> vapauduttua on ilmeinen</w:t>
      </w:r>
      <w:r w:rsidR="006330C5" w:rsidRPr="00870EE7">
        <w:rPr>
          <w:rFonts w:ascii="Times New Roman" w:eastAsiaTheme="minorEastAsia" w:hAnsi="Times New Roman"/>
          <w:color w:val="000000" w:themeColor="text1"/>
          <w:kern w:val="24"/>
          <w:sz w:val="24"/>
          <w:szCs w:val="24"/>
          <w:lang w:val="fi-FI"/>
        </w:rPr>
        <w:t xml:space="preserve">. Elinkautisvankien osalta keskusteltiin myös siitä, että työryhmän olisi hyvä saada tietoa Helsingin hovioikeuden ratkaisujen perusteista erityisen ongelmallisiksi katsottavien tilanteiden osalta (ei vapauttamista puoltavia seikkoja juurikaan, mutta suorittamisaika pitkä). </w:t>
      </w:r>
    </w:p>
    <w:p w14:paraId="2C7F2A9E" w14:textId="77777777" w:rsidR="0040580F" w:rsidRPr="00870EE7" w:rsidRDefault="0040580F" w:rsidP="00C648A5">
      <w:pPr>
        <w:pStyle w:val="akpasia"/>
        <w:rPr>
          <w:rFonts w:ascii="Times New Roman" w:eastAsiaTheme="minorEastAsia" w:hAnsi="Times New Roman"/>
          <w:color w:val="000000" w:themeColor="text1"/>
          <w:kern w:val="24"/>
          <w:sz w:val="24"/>
          <w:szCs w:val="24"/>
          <w:lang w:val="fi-FI"/>
        </w:rPr>
      </w:pPr>
    </w:p>
    <w:p w14:paraId="2592C26C" w14:textId="0A03339C" w:rsidR="0040580F" w:rsidRPr="00870EE7" w:rsidRDefault="0040580F" w:rsidP="00C648A5">
      <w:pPr>
        <w:pStyle w:val="akpasia"/>
        <w:rPr>
          <w:rFonts w:ascii="Times New Roman" w:eastAsiaTheme="minorEastAsia" w:hAnsi="Times New Roman"/>
          <w:color w:val="000000" w:themeColor="text1"/>
          <w:kern w:val="24"/>
          <w:sz w:val="24"/>
          <w:szCs w:val="24"/>
          <w:lang w:val="fi-FI"/>
        </w:rPr>
      </w:pPr>
      <w:r w:rsidRPr="00870EE7">
        <w:rPr>
          <w:rFonts w:ascii="Times New Roman" w:eastAsiaTheme="minorEastAsia" w:hAnsi="Times New Roman"/>
          <w:color w:val="000000" w:themeColor="text1"/>
          <w:kern w:val="24"/>
          <w:sz w:val="24"/>
          <w:szCs w:val="24"/>
          <w:lang w:val="fi-FI"/>
        </w:rPr>
        <w:t xml:space="preserve">Esille nostettiin myös </w:t>
      </w:r>
      <w:r w:rsidR="006C5B4B">
        <w:rPr>
          <w:rFonts w:ascii="Times New Roman" w:eastAsiaTheme="minorEastAsia" w:hAnsi="Times New Roman"/>
          <w:color w:val="000000" w:themeColor="text1"/>
          <w:kern w:val="24"/>
          <w:sz w:val="24"/>
          <w:szCs w:val="24"/>
          <w:lang w:val="fi-FI"/>
        </w:rPr>
        <w:t>rikoslaissa</w:t>
      </w:r>
      <w:r w:rsidR="00EF1B83">
        <w:rPr>
          <w:rFonts w:ascii="Times New Roman" w:eastAsiaTheme="minorEastAsia" w:hAnsi="Times New Roman"/>
          <w:color w:val="000000" w:themeColor="text1"/>
          <w:kern w:val="24"/>
          <w:sz w:val="24"/>
          <w:szCs w:val="24"/>
          <w:lang w:val="fi-FI"/>
        </w:rPr>
        <w:t xml:space="preserve"> käytetyn </w:t>
      </w:r>
      <w:r w:rsidRPr="00870EE7">
        <w:rPr>
          <w:rFonts w:ascii="Times New Roman" w:eastAsiaTheme="minorEastAsia" w:hAnsi="Times New Roman"/>
          <w:color w:val="000000" w:themeColor="text1"/>
          <w:kern w:val="24"/>
          <w:sz w:val="24"/>
          <w:szCs w:val="24"/>
          <w:lang w:val="fi-FI"/>
        </w:rPr>
        <w:t xml:space="preserve">määritteen </w:t>
      </w:r>
      <w:r w:rsidRPr="003A76DA">
        <w:rPr>
          <w:rFonts w:ascii="Times New Roman" w:eastAsiaTheme="minorEastAsia" w:hAnsi="Times New Roman"/>
          <w:i/>
          <w:color w:val="000000" w:themeColor="text1"/>
          <w:kern w:val="24"/>
          <w:sz w:val="24"/>
          <w:szCs w:val="24"/>
          <w:lang w:val="fi-FI"/>
        </w:rPr>
        <w:t>erityisen vaarallinen</w:t>
      </w:r>
      <w:r w:rsidRPr="00870EE7">
        <w:rPr>
          <w:rFonts w:ascii="Times New Roman" w:eastAsiaTheme="minorEastAsia" w:hAnsi="Times New Roman"/>
          <w:color w:val="000000" w:themeColor="text1"/>
          <w:kern w:val="24"/>
          <w:sz w:val="24"/>
          <w:szCs w:val="24"/>
          <w:lang w:val="fi-FI"/>
        </w:rPr>
        <w:t xml:space="preserve"> ongelmallisuus sekä käsitteiden väkivaltariski ja vaarallisuus suhde sekä arvioinnin eettiset ongelmat. Päihdeongelmalla todettiin olevan keskeinen merkitys arvioinneissa. </w:t>
      </w:r>
      <w:r w:rsidR="003A10E6" w:rsidRPr="00870EE7">
        <w:rPr>
          <w:rFonts w:ascii="Times New Roman" w:eastAsiaTheme="minorEastAsia" w:hAnsi="Times New Roman"/>
          <w:color w:val="000000" w:themeColor="text1"/>
          <w:kern w:val="24"/>
          <w:sz w:val="24"/>
          <w:szCs w:val="24"/>
          <w:lang w:val="fi-FI"/>
        </w:rPr>
        <w:t>Todettiin, että työryhmän työssä tulee selvittää mitä käsitteillä tarkoitetaan kussakin laissa sekä arvioida käsitteitä niin oikeuspsykiatrian kuin rikosoikeuden kannalta.</w:t>
      </w:r>
      <w:r w:rsidR="00B44B07" w:rsidRPr="00870EE7">
        <w:rPr>
          <w:rFonts w:ascii="Times New Roman" w:eastAsiaTheme="minorEastAsia" w:hAnsi="Times New Roman"/>
          <w:color w:val="000000" w:themeColor="text1"/>
          <w:kern w:val="24"/>
          <w:sz w:val="24"/>
          <w:szCs w:val="24"/>
          <w:lang w:val="fi-FI"/>
        </w:rPr>
        <w:t xml:space="preserve"> Edelleen kohderymän (vaarallisimmat väkivaltarikolliset) määrittämiseksi olisi myös perusteltua kuulla sosiologian ja kriminologian asiantuntijoita. </w:t>
      </w:r>
    </w:p>
    <w:p w14:paraId="0A39669B" w14:textId="77777777" w:rsidR="00CD1296" w:rsidRPr="00870EE7" w:rsidRDefault="00CD1296" w:rsidP="00C648A5">
      <w:pPr>
        <w:pStyle w:val="akpasia"/>
        <w:rPr>
          <w:rFonts w:ascii="Times New Roman" w:eastAsiaTheme="minorEastAsia" w:hAnsi="Times New Roman"/>
          <w:color w:val="000000" w:themeColor="text1"/>
          <w:kern w:val="24"/>
          <w:sz w:val="24"/>
          <w:szCs w:val="24"/>
          <w:lang w:val="fi-FI"/>
        </w:rPr>
      </w:pPr>
    </w:p>
    <w:p w14:paraId="5721F2B8" w14:textId="77777777" w:rsidR="00CD1296" w:rsidRPr="00870EE7" w:rsidRDefault="00CD1296" w:rsidP="00C648A5">
      <w:pPr>
        <w:pStyle w:val="akpasia"/>
        <w:rPr>
          <w:rFonts w:ascii="Times New Roman" w:eastAsiaTheme="minorEastAsia" w:hAnsi="Times New Roman"/>
          <w:color w:val="000000" w:themeColor="text1"/>
          <w:kern w:val="24"/>
          <w:sz w:val="24"/>
          <w:szCs w:val="24"/>
          <w:lang w:val="fi-FI"/>
        </w:rPr>
      </w:pPr>
      <w:r w:rsidRPr="00870EE7">
        <w:rPr>
          <w:rFonts w:ascii="Times New Roman" w:eastAsiaTheme="minorEastAsia" w:hAnsi="Times New Roman"/>
          <w:color w:val="000000" w:themeColor="text1"/>
          <w:kern w:val="24"/>
          <w:sz w:val="24"/>
          <w:szCs w:val="24"/>
          <w:lang w:val="fi-FI"/>
        </w:rPr>
        <w:t xml:space="preserve">Keskusteltiin työryhmän asettamispäätöksen kirjauksesta, jonka mukaan työryhmän tehtäväksi on asetettu rajata ne väkivaltarikoksista tuomittujen ryhmät, joita voidaan pitää erityisen vaarallisina ja </w:t>
      </w:r>
      <w:r w:rsidRPr="00870EE7">
        <w:rPr>
          <w:rFonts w:ascii="Times New Roman" w:eastAsiaTheme="minorEastAsia" w:hAnsi="Times New Roman"/>
          <w:i/>
          <w:color w:val="000000" w:themeColor="text1"/>
          <w:kern w:val="24"/>
          <w:sz w:val="24"/>
          <w:szCs w:val="24"/>
          <w:lang w:val="fi-FI"/>
        </w:rPr>
        <w:t>joihin on tarkoituksenmukaisinta kohdistaa toimenpiteitä.</w:t>
      </w:r>
      <w:r w:rsidRPr="00870EE7">
        <w:rPr>
          <w:rFonts w:ascii="Times New Roman" w:eastAsiaTheme="minorEastAsia" w:hAnsi="Times New Roman"/>
          <w:color w:val="000000" w:themeColor="text1"/>
          <w:kern w:val="24"/>
          <w:sz w:val="24"/>
          <w:szCs w:val="24"/>
          <w:lang w:val="fi-FI"/>
        </w:rPr>
        <w:t xml:space="preserve"> Todettiin myös tältä</w:t>
      </w:r>
      <w:r w:rsidR="003A76DA">
        <w:rPr>
          <w:rFonts w:ascii="Times New Roman" w:eastAsiaTheme="minorEastAsia" w:hAnsi="Times New Roman"/>
          <w:color w:val="000000" w:themeColor="text1"/>
          <w:kern w:val="24"/>
          <w:sz w:val="24"/>
          <w:szCs w:val="24"/>
          <w:lang w:val="fi-FI"/>
        </w:rPr>
        <w:t xml:space="preserve"> osin, että kohderyhmä </w:t>
      </w:r>
      <w:r w:rsidRPr="00870EE7">
        <w:rPr>
          <w:rFonts w:ascii="Times New Roman" w:eastAsiaTheme="minorEastAsia" w:hAnsi="Times New Roman"/>
          <w:color w:val="000000" w:themeColor="text1"/>
          <w:kern w:val="24"/>
          <w:sz w:val="24"/>
          <w:szCs w:val="24"/>
          <w:lang w:val="fi-FI"/>
        </w:rPr>
        <w:t xml:space="preserve">voi vaihdella kunkin esitettävän asian mukaisesti. </w:t>
      </w:r>
    </w:p>
    <w:p w14:paraId="4C694F57" w14:textId="77777777" w:rsidR="00C648A5" w:rsidRPr="00870EE7" w:rsidRDefault="00C648A5" w:rsidP="00C648A5">
      <w:pPr>
        <w:pStyle w:val="akpasia"/>
        <w:rPr>
          <w:rFonts w:ascii="Times New Roman" w:eastAsiaTheme="minorEastAsia" w:hAnsi="Times New Roman"/>
          <w:color w:val="000000" w:themeColor="text1"/>
          <w:kern w:val="24"/>
          <w:sz w:val="24"/>
          <w:szCs w:val="24"/>
          <w:lang w:val="fi-FI"/>
        </w:rPr>
      </w:pPr>
    </w:p>
    <w:p w14:paraId="7F1595EB" w14:textId="77777777" w:rsidR="00C648A5" w:rsidRPr="00870EE7" w:rsidRDefault="00DD7473" w:rsidP="00C648A5">
      <w:pPr>
        <w:pStyle w:val="akpasia"/>
        <w:rPr>
          <w:rFonts w:ascii="Times New Roman" w:hAnsi="Times New Roman"/>
          <w:sz w:val="24"/>
          <w:szCs w:val="24"/>
          <w:lang w:val="fi-FI"/>
        </w:rPr>
      </w:pPr>
      <w:r w:rsidRPr="00870EE7">
        <w:rPr>
          <w:rFonts w:ascii="Times New Roman" w:hAnsi="Times New Roman"/>
          <w:sz w:val="24"/>
          <w:szCs w:val="24"/>
          <w:lang w:val="fi-FI"/>
        </w:rPr>
        <w:t xml:space="preserve">Esille nostettiin velvoite ottaa tukitoimia vastaan vapautumisen jälkeen. Hoitojatkumot ovat osa työryhmän työtä ja tulevat näin ollen arvioitaviksi. </w:t>
      </w:r>
    </w:p>
    <w:p w14:paraId="7A2545FD" w14:textId="77777777" w:rsidR="00DD7473" w:rsidRPr="00870EE7" w:rsidRDefault="00DD7473" w:rsidP="00C648A5">
      <w:pPr>
        <w:pStyle w:val="akpasia"/>
        <w:rPr>
          <w:rFonts w:ascii="Times New Roman" w:hAnsi="Times New Roman"/>
          <w:sz w:val="24"/>
          <w:szCs w:val="24"/>
          <w:lang w:val="fi-FI"/>
        </w:rPr>
      </w:pPr>
    </w:p>
    <w:p w14:paraId="4E69D5B1" w14:textId="77777777" w:rsidR="001A7BC4" w:rsidRDefault="00DD7473" w:rsidP="001A7BC4">
      <w:pPr>
        <w:pStyle w:val="akpasia"/>
        <w:rPr>
          <w:rFonts w:ascii="Times New Roman" w:hAnsi="Times New Roman"/>
          <w:sz w:val="24"/>
          <w:szCs w:val="24"/>
          <w:lang w:val="fi-FI"/>
        </w:rPr>
      </w:pPr>
      <w:r w:rsidRPr="00870EE7">
        <w:rPr>
          <w:rFonts w:ascii="Times New Roman" w:hAnsi="Times New Roman"/>
          <w:sz w:val="24"/>
          <w:szCs w:val="24"/>
          <w:lang w:val="fi-FI"/>
        </w:rPr>
        <w:t xml:space="preserve">Esille nostettiin edelleen se, että tulee selvittää myös syitä/taustoja väkivaltarikollisuudelle. </w:t>
      </w:r>
      <w:r w:rsidR="006330C5" w:rsidRPr="00870EE7">
        <w:rPr>
          <w:rFonts w:ascii="Times New Roman" w:hAnsi="Times New Roman"/>
          <w:sz w:val="24"/>
          <w:szCs w:val="24"/>
          <w:lang w:val="fi-FI"/>
        </w:rPr>
        <w:t>Tarkastelun</w:t>
      </w:r>
      <w:r w:rsidRPr="00870EE7">
        <w:rPr>
          <w:rFonts w:ascii="Times New Roman" w:hAnsi="Times New Roman"/>
          <w:sz w:val="24"/>
          <w:szCs w:val="24"/>
          <w:lang w:val="fi-FI"/>
        </w:rPr>
        <w:t xml:space="preserve"> tulisi olla realistinen </w:t>
      </w:r>
      <w:r w:rsidR="006330C5" w:rsidRPr="00870EE7">
        <w:rPr>
          <w:rFonts w:ascii="Times New Roman" w:hAnsi="Times New Roman"/>
          <w:sz w:val="24"/>
          <w:szCs w:val="24"/>
          <w:lang w:val="fi-FI"/>
        </w:rPr>
        <w:t>ja taustatekijät huomioon ottava.</w:t>
      </w:r>
      <w:r w:rsidR="003A76DA">
        <w:rPr>
          <w:rFonts w:ascii="Times New Roman" w:hAnsi="Times New Roman"/>
          <w:sz w:val="24"/>
          <w:szCs w:val="24"/>
          <w:lang w:val="fi-FI"/>
        </w:rPr>
        <w:t xml:space="preserve"> E</w:t>
      </w:r>
      <w:r w:rsidR="006330C5" w:rsidRPr="00870EE7">
        <w:rPr>
          <w:rFonts w:ascii="Times New Roman" w:hAnsi="Times New Roman"/>
          <w:sz w:val="24"/>
          <w:szCs w:val="24"/>
          <w:lang w:val="fi-FI"/>
        </w:rPr>
        <w:t>delleen tulee huomioida myös väkivaltarikollisuuden muuttuvat muodot (esim. terrorismi, joukkotuhonta, sota-rikokset).</w:t>
      </w:r>
    </w:p>
    <w:p w14:paraId="58BC2839" w14:textId="77777777" w:rsidR="001A7BC4" w:rsidRDefault="001A7BC4" w:rsidP="001A7BC4">
      <w:pPr>
        <w:pStyle w:val="akpasia"/>
        <w:rPr>
          <w:rFonts w:ascii="Times New Roman" w:hAnsi="Times New Roman"/>
          <w:sz w:val="24"/>
          <w:szCs w:val="24"/>
          <w:lang w:val="fi-FI"/>
        </w:rPr>
      </w:pPr>
    </w:p>
    <w:p w14:paraId="67A11ADB" w14:textId="77777777" w:rsidR="001A7BC4" w:rsidRDefault="001A7BC4" w:rsidP="001A7BC4">
      <w:pPr>
        <w:pStyle w:val="akpasia"/>
        <w:rPr>
          <w:rFonts w:ascii="Times New Roman" w:hAnsi="Times New Roman"/>
          <w:sz w:val="24"/>
          <w:szCs w:val="24"/>
          <w:lang w:val="fi-FI"/>
        </w:rPr>
      </w:pPr>
    </w:p>
    <w:p w14:paraId="7ED53F13" w14:textId="77777777" w:rsidR="001A7BC4" w:rsidRDefault="001A7BC4" w:rsidP="001A7BC4">
      <w:pPr>
        <w:pStyle w:val="akpasia"/>
        <w:rPr>
          <w:rFonts w:ascii="Times New Roman" w:hAnsi="Times New Roman"/>
          <w:sz w:val="24"/>
          <w:szCs w:val="24"/>
          <w:lang w:val="fi-FI"/>
        </w:rPr>
      </w:pPr>
    </w:p>
    <w:p w14:paraId="5FC0D6FA" w14:textId="0380CA15" w:rsidR="001A7BC4" w:rsidRPr="001A7BC4" w:rsidRDefault="001A7BC4" w:rsidP="001A7BC4">
      <w:pPr>
        <w:pStyle w:val="akpasia"/>
        <w:rPr>
          <w:rFonts w:ascii="Times New Roman" w:hAnsi="Times New Roman"/>
          <w:sz w:val="24"/>
          <w:szCs w:val="24"/>
          <w:lang w:val="fi-FI"/>
        </w:rPr>
      </w:pPr>
      <w:r w:rsidRPr="00870EE7">
        <w:rPr>
          <w:rFonts w:ascii="Times New Roman" w:hAnsi="Times New Roman"/>
          <w:sz w:val="24"/>
          <w:szCs w:val="24"/>
          <w:u w:val="single"/>
          <w:lang w:val="fi-FI"/>
        </w:rPr>
        <w:lastRenderedPageBreak/>
        <w:t>Kansainvälinen selvitys</w:t>
      </w:r>
    </w:p>
    <w:p w14:paraId="040423B8" w14:textId="77777777" w:rsidR="001A7BC4" w:rsidRPr="00870EE7" w:rsidRDefault="001A7BC4" w:rsidP="001A7BC4">
      <w:pPr>
        <w:pStyle w:val="akpasia"/>
        <w:rPr>
          <w:rFonts w:ascii="Times New Roman" w:hAnsi="Times New Roman"/>
          <w:sz w:val="24"/>
          <w:szCs w:val="24"/>
          <w:u w:val="single"/>
          <w:lang w:val="fi-FI"/>
        </w:rPr>
      </w:pPr>
    </w:p>
    <w:p w14:paraId="2DDAF6BA" w14:textId="77777777" w:rsidR="001A7BC4" w:rsidRPr="00870EE7" w:rsidRDefault="001A7BC4" w:rsidP="001A7BC4">
      <w:pPr>
        <w:rPr>
          <w:rFonts w:ascii="Times New Roman" w:hAnsi="Times New Roman"/>
          <w:sz w:val="24"/>
          <w:szCs w:val="24"/>
        </w:rPr>
      </w:pPr>
      <w:r w:rsidRPr="00870EE7">
        <w:rPr>
          <w:rFonts w:ascii="Times New Roman" w:eastAsiaTheme="minorEastAsia" w:hAnsi="Times New Roman"/>
          <w:color w:val="000000" w:themeColor="text1"/>
          <w:kern w:val="24"/>
          <w:sz w:val="24"/>
          <w:szCs w:val="24"/>
        </w:rPr>
        <w:t>Työryhmän tulee selvittää vaarallisten väk</w:t>
      </w:r>
      <w:r>
        <w:rPr>
          <w:rFonts w:ascii="Times New Roman" w:eastAsiaTheme="minorEastAsia" w:hAnsi="Times New Roman"/>
          <w:color w:val="000000" w:themeColor="text1"/>
          <w:kern w:val="24"/>
          <w:sz w:val="24"/>
          <w:szCs w:val="24"/>
        </w:rPr>
        <w:t>ivaltarikollisten kohtelu muiden</w:t>
      </w:r>
      <w:r w:rsidRPr="00870EE7">
        <w:rPr>
          <w:rFonts w:ascii="Times New Roman" w:eastAsiaTheme="minorEastAsia" w:hAnsi="Times New Roman"/>
          <w:color w:val="000000" w:themeColor="text1"/>
          <w:kern w:val="24"/>
          <w:sz w:val="24"/>
          <w:szCs w:val="24"/>
        </w:rPr>
        <w:t xml:space="preserve"> Suomeen verrattavissa olevien maiden rikosoikeudellisissa seuraamusjärjestelmissä sekä vaarallisten väkivaltarikollisten kohtelu psykiatrisessa sairaanhoidossa Suomeen verrattavissa olevissa maissa. Psykiatrisen sairaanhoidon osalta sovittiin, että Tallroth ja Vorma</w:t>
      </w:r>
      <w:r>
        <w:rPr>
          <w:rFonts w:ascii="Times New Roman" w:eastAsiaTheme="minorEastAsia" w:hAnsi="Times New Roman"/>
          <w:color w:val="000000" w:themeColor="text1"/>
          <w:kern w:val="24"/>
          <w:sz w:val="24"/>
          <w:szCs w:val="24"/>
        </w:rPr>
        <w:t xml:space="preserve"> </w:t>
      </w:r>
      <w:r w:rsidRPr="00870EE7">
        <w:rPr>
          <w:rFonts w:ascii="Times New Roman" w:eastAsiaTheme="minorEastAsia" w:hAnsi="Times New Roman"/>
          <w:color w:val="000000" w:themeColor="text1"/>
          <w:kern w:val="24"/>
          <w:sz w:val="24"/>
          <w:szCs w:val="24"/>
        </w:rPr>
        <w:t>järjestävät asiasta palaverin työn organisoimiseksi.</w:t>
      </w:r>
    </w:p>
    <w:p w14:paraId="44380FD7" w14:textId="77777777" w:rsidR="001A7BC4" w:rsidRDefault="001A7BC4" w:rsidP="001A7BC4">
      <w:pPr>
        <w:spacing w:line="216" w:lineRule="auto"/>
        <w:rPr>
          <w:rFonts w:ascii="Times New Roman" w:eastAsiaTheme="minorEastAsia" w:hAnsi="Times New Roman"/>
          <w:color w:val="000000" w:themeColor="text1"/>
          <w:kern w:val="24"/>
          <w:sz w:val="24"/>
          <w:szCs w:val="24"/>
        </w:rPr>
      </w:pPr>
      <w:r w:rsidRPr="00870EE7">
        <w:rPr>
          <w:rFonts w:ascii="Times New Roman" w:eastAsiaTheme="minorEastAsia" w:hAnsi="Times New Roman"/>
          <w:color w:val="000000" w:themeColor="text1"/>
          <w:kern w:val="24"/>
          <w:sz w:val="24"/>
          <w:szCs w:val="24"/>
        </w:rPr>
        <w:t xml:space="preserve">Kansainvälinen selvitys väkivaltariskin arvioinnista ja arviointimenetelmistä toteutetaan erillisessä VN TEAS-hankkeessa. </w:t>
      </w:r>
    </w:p>
    <w:p w14:paraId="35C495E1" w14:textId="77777777" w:rsidR="001A7BC4" w:rsidRDefault="001A7BC4" w:rsidP="001A7BC4">
      <w:pPr>
        <w:spacing w:line="216" w:lineRule="auto"/>
        <w:rPr>
          <w:rFonts w:ascii="Times New Roman" w:eastAsiaTheme="minorEastAsia" w:hAnsi="Times New Roman"/>
          <w:color w:val="000000" w:themeColor="text1"/>
          <w:kern w:val="24"/>
          <w:sz w:val="24"/>
          <w:szCs w:val="24"/>
        </w:rPr>
      </w:pPr>
    </w:p>
    <w:p w14:paraId="51B6AC5C" w14:textId="0F514DA2" w:rsidR="001A7BC4" w:rsidRDefault="001A7BC4" w:rsidP="001A7BC4">
      <w:pPr>
        <w:spacing w:line="216" w:lineRule="auto"/>
        <w:rPr>
          <w:rFonts w:ascii="Times New Roman" w:eastAsiaTheme="minorEastAsia" w:hAnsi="Times New Roman"/>
          <w:color w:val="000000" w:themeColor="text1"/>
          <w:kern w:val="24"/>
          <w:sz w:val="24"/>
          <w:szCs w:val="24"/>
        </w:rPr>
      </w:pPr>
      <w:r>
        <w:rPr>
          <w:rFonts w:ascii="Times New Roman" w:eastAsiaTheme="minorEastAsia" w:hAnsi="Times New Roman"/>
          <w:color w:val="000000" w:themeColor="text1"/>
          <w:kern w:val="24"/>
          <w:sz w:val="24"/>
          <w:szCs w:val="24"/>
        </w:rPr>
        <w:t>Todettiin, että muiden maiden käytäntöjen Suomeen soveltuvuuden arvioiminen on erittäin haasteellinen tehtävä.</w:t>
      </w:r>
    </w:p>
    <w:p w14:paraId="3D1C077C" w14:textId="77777777" w:rsidR="001A7BC4" w:rsidRPr="00870EE7" w:rsidRDefault="001A7BC4" w:rsidP="001A7BC4">
      <w:pPr>
        <w:spacing w:line="216" w:lineRule="auto"/>
        <w:rPr>
          <w:rFonts w:ascii="Times New Roman" w:hAnsi="Times New Roman"/>
          <w:sz w:val="24"/>
          <w:szCs w:val="24"/>
        </w:rPr>
      </w:pPr>
    </w:p>
    <w:p w14:paraId="50369809" w14:textId="77777777" w:rsidR="00947398" w:rsidRPr="00870EE7" w:rsidRDefault="00947398" w:rsidP="00A34F34">
      <w:pPr>
        <w:pStyle w:val="akpasia"/>
        <w:rPr>
          <w:rFonts w:ascii="Times New Roman" w:hAnsi="Times New Roman"/>
          <w:sz w:val="24"/>
          <w:szCs w:val="24"/>
          <w:u w:val="single"/>
          <w:lang w:val="fi-FI"/>
        </w:rPr>
      </w:pPr>
      <w:r w:rsidRPr="00870EE7">
        <w:rPr>
          <w:rFonts w:ascii="Times New Roman" w:hAnsi="Times New Roman"/>
          <w:sz w:val="24"/>
          <w:szCs w:val="24"/>
          <w:u w:val="single"/>
          <w:lang w:val="fi-FI"/>
        </w:rPr>
        <w:t>Työryhmän työn organi</w:t>
      </w:r>
      <w:r w:rsidR="002C5125">
        <w:rPr>
          <w:rFonts w:ascii="Times New Roman" w:hAnsi="Times New Roman"/>
          <w:sz w:val="24"/>
          <w:szCs w:val="24"/>
          <w:u w:val="single"/>
          <w:lang w:val="fi-FI"/>
        </w:rPr>
        <w:t>s</w:t>
      </w:r>
      <w:r w:rsidRPr="00870EE7">
        <w:rPr>
          <w:rFonts w:ascii="Times New Roman" w:hAnsi="Times New Roman"/>
          <w:sz w:val="24"/>
          <w:szCs w:val="24"/>
          <w:u w:val="single"/>
          <w:lang w:val="fi-FI"/>
        </w:rPr>
        <w:t>ointi</w:t>
      </w:r>
    </w:p>
    <w:p w14:paraId="597378E5" w14:textId="77777777" w:rsidR="002F02BF" w:rsidRPr="00870EE7" w:rsidRDefault="002F02BF" w:rsidP="00A34F34">
      <w:pPr>
        <w:pStyle w:val="akpasia"/>
        <w:rPr>
          <w:rFonts w:ascii="Times New Roman" w:hAnsi="Times New Roman"/>
          <w:sz w:val="24"/>
          <w:szCs w:val="24"/>
          <w:u w:val="single"/>
          <w:lang w:val="fi-FI"/>
        </w:rPr>
      </w:pPr>
    </w:p>
    <w:p w14:paraId="0610AD30" w14:textId="1A012203" w:rsidR="0047046B" w:rsidRDefault="002F02BF" w:rsidP="0047046B">
      <w:pPr>
        <w:spacing w:line="216" w:lineRule="auto"/>
        <w:rPr>
          <w:rFonts w:ascii="Times New Roman" w:eastAsiaTheme="minorEastAsia" w:hAnsi="Times New Roman"/>
          <w:color w:val="000000" w:themeColor="text1"/>
          <w:kern w:val="24"/>
          <w:sz w:val="24"/>
          <w:szCs w:val="24"/>
        </w:rPr>
      </w:pPr>
      <w:r w:rsidRPr="00870EE7">
        <w:rPr>
          <w:rFonts w:ascii="Times New Roman" w:eastAsiaTheme="minorEastAsia" w:hAnsi="Times New Roman"/>
          <w:color w:val="000000" w:themeColor="text1"/>
          <w:kern w:val="24"/>
          <w:sz w:val="24"/>
          <w:szCs w:val="24"/>
        </w:rPr>
        <w:t xml:space="preserve">Syksyn 2020 aikana </w:t>
      </w:r>
      <w:r w:rsidR="003A76DA">
        <w:rPr>
          <w:rFonts w:ascii="Times New Roman" w:eastAsiaTheme="minorEastAsia" w:hAnsi="Times New Roman"/>
          <w:color w:val="000000" w:themeColor="text1"/>
          <w:kern w:val="24"/>
          <w:sz w:val="24"/>
          <w:szCs w:val="24"/>
        </w:rPr>
        <w:t xml:space="preserve">on </w:t>
      </w:r>
      <w:r w:rsidRPr="00870EE7">
        <w:rPr>
          <w:rFonts w:ascii="Times New Roman" w:eastAsiaTheme="minorEastAsia" w:hAnsi="Times New Roman"/>
          <w:color w:val="000000" w:themeColor="text1"/>
          <w:kern w:val="24"/>
          <w:sz w:val="24"/>
          <w:szCs w:val="24"/>
        </w:rPr>
        <w:t>tarkoitus käydä yleistä keskustelu</w:t>
      </w:r>
      <w:r w:rsidR="00BB32DC" w:rsidRPr="00870EE7">
        <w:rPr>
          <w:rFonts w:ascii="Times New Roman" w:eastAsiaTheme="minorEastAsia" w:hAnsi="Times New Roman"/>
          <w:color w:val="000000" w:themeColor="text1"/>
          <w:kern w:val="24"/>
          <w:sz w:val="24"/>
          <w:szCs w:val="24"/>
        </w:rPr>
        <w:t>a</w:t>
      </w:r>
      <w:r w:rsidRPr="00870EE7">
        <w:rPr>
          <w:rFonts w:ascii="Times New Roman" w:eastAsiaTheme="minorEastAsia" w:hAnsi="Times New Roman"/>
          <w:color w:val="000000" w:themeColor="text1"/>
          <w:kern w:val="24"/>
          <w:sz w:val="24"/>
          <w:szCs w:val="24"/>
        </w:rPr>
        <w:t xml:space="preserve"> nykytilasta ja sen mahdollisista kehityskohdista, </w:t>
      </w:r>
      <w:r w:rsidR="00BB32DC" w:rsidRPr="00870EE7">
        <w:rPr>
          <w:rFonts w:ascii="Times New Roman" w:eastAsiaTheme="minorEastAsia" w:hAnsi="Times New Roman"/>
          <w:color w:val="000000" w:themeColor="text1"/>
          <w:kern w:val="24"/>
          <w:sz w:val="24"/>
          <w:szCs w:val="24"/>
        </w:rPr>
        <w:t>analysoida</w:t>
      </w:r>
      <w:r w:rsidRPr="00870EE7">
        <w:rPr>
          <w:rFonts w:ascii="Times New Roman" w:eastAsiaTheme="minorEastAsia" w:hAnsi="Times New Roman"/>
          <w:color w:val="000000" w:themeColor="text1"/>
          <w:kern w:val="24"/>
          <w:sz w:val="24"/>
          <w:szCs w:val="24"/>
        </w:rPr>
        <w:t xml:space="preserve"> elinkautisvangit</w:t>
      </w:r>
      <w:r w:rsidR="003A76DA">
        <w:rPr>
          <w:rFonts w:ascii="Times New Roman" w:eastAsiaTheme="minorEastAsia" w:hAnsi="Times New Roman"/>
          <w:color w:val="000000" w:themeColor="text1"/>
          <w:kern w:val="24"/>
          <w:sz w:val="24"/>
          <w:szCs w:val="24"/>
        </w:rPr>
        <w:t xml:space="preserve"> </w:t>
      </w:r>
      <w:r w:rsidRPr="00870EE7">
        <w:rPr>
          <w:rFonts w:ascii="Times New Roman" w:eastAsiaTheme="minorEastAsia" w:hAnsi="Times New Roman"/>
          <w:color w:val="000000" w:themeColor="text1"/>
          <w:kern w:val="24"/>
          <w:sz w:val="24"/>
          <w:szCs w:val="24"/>
        </w:rPr>
        <w:t>-arviomuistion l</w:t>
      </w:r>
      <w:r w:rsidR="00BB32DC" w:rsidRPr="00870EE7">
        <w:rPr>
          <w:rFonts w:ascii="Times New Roman" w:eastAsiaTheme="minorEastAsia" w:hAnsi="Times New Roman"/>
          <w:color w:val="000000" w:themeColor="text1"/>
          <w:kern w:val="24"/>
          <w:sz w:val="24"/>
          <w:szCs w:val="24"/>
        </w:rPr>
        <w:t>ausuntopalautetta sekä käynnistää</w:t>
      </w:r>
      <w:r w:rsidRPr="00870EE7">
        <w:rPr>
          <w:rFonts w:ascii="Times New Roman" w:eastAsiaTheme="minorEastAsia" w:hAnsi="Times New Roman"/>
          <w:color w:val="000000" w:themeColor="text1"/>
          <w:kern w:val="24"/>
          <w:sz w:val="24"/>
          <w:szCs w:val="24"/>
        </w:rPr>
        <w:t xml:space="preserve"> kansainväli</w:t>
      </w:r>
      <w:r w:rsidR="002C5125">
        <w:rPr>
          <w:rFonts w:ascii="Times New Roman" w:eastAsiaTheme="minorEastAsia" w:hAnsi="Times New Roman"/>
          <w:color w:val="000000" w:themeColor="text1"/>
          <w:kern w:val="24"/>
          <w:sz w:val="24"/>
          <w:szCs w:val="24"/>
        </w:rPr>
        <w:t>n</w:t>
      </w:r>
      <w:r w:rsidRPr="00870EE7">
        <w:rPr>
          <w:rFonts w:ascii="Times New Roman" w:eastAsiaTheme="minorEastAsia" w:hAnsi="Times New Roman"/>
          <w:color w:val="000000" w:themeColor="text1"/>
          <w:kern w:val="24"/>
          <w:sz w:val="24"/>
          <w:szCs w:val="24"/>
        </w:rPr>
        <w:t>en selvitys.</w:t>
      </w:r>
      <w:r w:rsidR="00480A94">
        <w:rPr>
          <w:rFonts w:ascii="Times New Roman" w:eastAsiaTheme="minorEastAsia" w:hAnsi="Times New Roman"/>
          <w:color w:val="000000" w:themeColor="text1"/>
          <w:kern w:val="24"/>
          <w:sz w:val="24"/>
          <w:szCs w:val="24"/>
        </w:rPr>
        <w:t xml:space="preserve"> </w:t>
      </w:r>
    </w:p>
    <w:p w14:paraId="58A0531A" w14:textId="77777777" w:rsidR="0047046B" w:rsidRDefault="0047046B" w:rsidP="0047046B">
      <w:pPr>
        <w:rPr>
          <w:rFonts w:ascii="Times New Roman" w:eastAsiaTheme="minorEastAsia" w:hAnsi="Times New Roman"/>
          <w:color w:val="000000" w:themeColor="text1"/>
          <w:kern w:val="24"/>
          <w:sz w:val="24"/>
          <w:szCs w:val="24"/>
        </w:rPr>
      </w:pPr>
    </w:p>
    <w:p w14:paraId="0717DA81" w14:textId="5E66709F" w:rsidR="0047046B" w:rsidRPr="0047046B" w:rsidRDefault="0047046B" w:rsidP="0047046B">
      <w:pPr>
        <w:rPr>
          <w:rFonts w:ascii="Times New Roman" w:hAnsi="Times New Roman"/>
          <w:sz w:val="24"/>
          <w:szCs w:val="24"/>
        </w:rPr>
      </w:pPr>
      <w:r w:rsidRPr="008003F6">
        <w:rPr>
          <w:rFonts w:ascii="Times New Roman" w:hAnsi="Times New Roman"/>
          <w:sz w:val="24"/>
          <w:szCs w:val="24"/>
        </w:rPr>
        <w:t>Alustava ajatus on, että kevään/kesän 2021 loppuun mennessä laaditaan väliraportti tai -mietintö, jossa hahmotellaan yleisemmällä tasolla ehdotettavia muutoksia ja kehitystoimia (ml. lainsäädäntö ja käytännöt). Tämän mahdollista julkaisemista pohditaan myöhemmin.</w:t>
      </w:r>
    </w:p>
    <w:p w14:paraId="6CC1D074" w14:textId="77777777" w:rsidR="00BB32DC" w:rsidRPr="00870EE7" w:rsidRDefault="00BB32DC" w:rsidP="00BB32DC">
      <w:pPr>
        <w:spacing w:line="216" w:lineRule="auto"/>
        <w:rPr>
          <w:rFonts w:ascii="Times New Roman" w:hAnsi="Times New Roman"/>
          <w:sz w:val="24"/>
          <w:szCs w:val="24"/>
        </w:rPr>
      </w:pPr>
    </w:p>
    <w:p w14:paraId="6266D259" w14:textId="77777777" w:rsidR="002F02BF" w:rsidRPr="00870EE7" w:rsidRDefault="002F02BF" w:rsidP="00BB32DC">
      <w:pPr>
        <w:spacing w:line="216" w:lineRule="auto"/>
        <w:rPr>
          <w:rFonts w:ascii="Times New Roman" w:hAnsi="Times New Roman"/>
          <w:sz w:val="24"/>
          <w:szCs w:val="24"/>
        </w:rPr>
      </w:pPr>
      <w:r w:rsidRPr="00870EE7">
        <w:rPr>
          <w:rFonts w:ascii="Times New Roman" w:eastAsiaTheme="minorEastAsia" w:hAnsi="Times New Roman"/>
          <w:color w:val="000000" w:themeColor="text1"/>
          <w:kern w:val="24"/>
          <w:sz w:val="24"/>
          <w:szCs w:val="24"/>
        </w:rPr>
        <w:t>28.2.2022 me</w:t>
      </w:r>
      <w:r w:rsidR="003A76DA">
        <w:rPr>
          <w:rFonts w:ascii="Times New Roman" w:eastAsiaTheme="minorEastAsia" w:hAnsi="Times New Roman"/>
          <w:color w:val="000000" w:themeColor="text1"/>
          <w:kern w:val="24"/>
          <w:sz w:val="24"/>
          <w:szCs w:val="24"/>
        </w:rPr>
        <w:t xml:space="preserve">nnessä laaditaan </w:t>
      </w:r>
      <w:r w:rsidRPr="00870EE7">
        <w:rPr>
          <w:rFonts w:ascii="Times New Roman" w:eastAsiaTheme="minorEastAsia" w:hAnsi="Times New Roman"/>
          <w:color w:val="000000" w:themeColor="text1"/>
          <w:kern w:val="24"/>
          <w:sz w:val="24"/>
          <w:szCs w:val="24"/>
        </w:rPr>
        <w:t xml:space="preserve">varsinainen työryhmän mietintö, joka tulee laatia hallituksen esityksen muotoon, mikäli työryhmä päätyy esittämään lainsäädäntömuutoksia. </w:t>
      </w:r>
    </w:p>
    <w:p w14:paraId="1DA082DD" w14:textId="77777777" w:rsidR="002F02BF" w:rsidRPr="00870EE7" w:rsidRDefault="002F02BF" w:rsidP="002F02BF">
      <w:pPr>
        <w:pStyle w:val="Luettelokappale"/>
        <w:spacing w:line="216" w:lineRule="auto"/>
      </w:pPr>
    </w:p>
    <w:p w14:paraId="31C92CA8" w14:textId="03904110" w:rsidR="002F02BF" w:rsidRDefault="00BB32DC" w:rsidP="00A34F34">
      <w:pPr>
        <w:pStyle w:val="akpasia"/>
        <w:rPr>
          <w:rFonts w:ascii="Times New Roman" w:hAnsi="Times New Roman"/>
          <w:sz w:val="24"/>
          <w:szCs w:val="24"/>
          <w:lang w:val="fi-FI"/>
        </w:rPr>
      </w:pPr>
      <w:r w:rsidRPr="00870EE7">
        <w:rPr>
          <w:rFonts w:ascii="Times New Roman" w:hAnsi="Times New Roman"/>
          <w:sz w:val="24"/>
          <w:szCs w:val="24"/>
          <w:lang w:val="fi-FI"/>
        </w:rPr>
        <w:t>Tarkoituksena on, että myös se työryhmän tuottama aineisto, mikä ei tule hallituksen esitykseen julkaistaan.</w:t>
      </w:r>
    </w:p>
    <w:p w14:paraId="501CC01A" w14:textId="77777777" w:rsidR="001A7BC4" w:rsidRPr="00870EE7" w:rsidRDefault="001A7BC4" w:rsidP="00A34F34">
      <w:pPr>
        <w:pStyle w:val="akpasia"/>
        <w:rPr>
          <w:rFonts w:ascii="Times New Roman" w:hAnsi="Times New Roman"/>
          <w:sz w:val="24"/>
          <w:szCs w:val="24"/>
          <w:lang w:val="fi-FI"/>
        </w:rPr>
      </w:pPr>
    </w:p>
    <w:p w14:paraId="265F4268" w14:textId="77777777" w:rsidR="00947398" w:rsidRPr="00870EE7" w:rsidRDefault="00947398" w:rsidP="00A34F34">
      <w:pPr>
        <w:pStyle w:val="akpasia"/>
        <w:rPr>
          <w:rFonts w:ascii="Times New Roman" w:hAnsi="Times New Roman"/>
          <w:sz w:val="24"/>
          <w:szCs w:val="24"/>
          <w:u w:val="single"/>
          <w:lang w:val="fi-FI"/>
        </w:rPr>
      </w:pPr>
      <w:r w:rsidRPr="00870EE7">
        <w:rPr>
          <w:rFonts w:ascii="Times New Roman" w:hAnsi="Times New Roman"/>
          <w:sz w:val="24"/>
          <w:szCs w:val="24"/>
          <w:u w:val="single"/>
          <w:lang w:val="fi-FI"/>
        </w:rPr>
        <w:t>Seuraavat kokoukset</w:t>
      </w:r>
    </w:p>
    <w:p w14:paraId="2F835205" w14:textId="77777777" w:rsidR="00CD1296" w:rsidRPr="00870EE7" w:rsidRDefault="00CD1296" w:rsidP="00A34F34">
      <w:pPr>
        <w:pStyle w:val="akpasia"/>
        <w:rPr>
          <w:rFonts w:ascii="Times New Roman" w:hAnsi="Times New Roman"/>
          <w:sz w:val="24"/>
          <w:szCs w:val="24"/>
          <w:u w:val="single"/>
          <w:lang w:val="fi-FI"/>
        </w:rPr>
      </w:pPr>
    </w:p>
    <w:p w14:paraId="5BEE532B" w14:textId="77777777" w:rsidR="0026119B" w:rsidRPr="00870EE7" w:rsidRDefault="00E92EF7" w:rsidP="0026119B">
      <w:pPr>
        <w:spacing w:line="216" w:lineRule="auto"/>
        <w:rPr>
          <w:rFonts w:ascii="Times New Roman" w:eastAsia="Times New Roman" w:hAnsi="Times New Roman"/>
          <w:sz w:val="24"/>
          <w:szCs w:val="24"/>
        </w:rPr>
      </w:pPr>
      <w:r w:rsidRPr="00870EE7">
        <w:rPr>
          <w:rFonts w:ascii="Times New Roman" w:hAnsi="Times New Roman"/>
          <w:sz w:val="24"/>
          <w:szCs w:val="24"/>
        </w:rPr>
        <w:t xml:space="preserve">Kokouksia järjestetään syksyllä kolme. </w:t>
      </w:r>
      <w:r w:rsidR="00371AA3" w:rsidRPr="00870EE7">
        <w:rPr>
          <w:rFonts w:ascii="Times New Roman" w:hAnsi="Times New Roman"/>
          <w:sz w:val="24"/>
          <w:szCs w:val="24"/>
        </w:rPr>
        <w:t xml:space="preserve">Ajankohtien sopimiseen palataan sähköpostitse erikseen. </w:t>
      </w:r>
      <w:r w:rsidR="0026119B" w:rsidRPr="00870EE7">
        <w:rPr>
          <w:rFonts w:ascii="Times New Roman" w:eastAsiaTheme="minorEastAsia" w:hAnsi="Times New Roman"/>
          <w:color w:val="000000" w:themeColor="text1"/>
          <w:kern w:val="24"/>
          <w:sz w:val="24"/>
          <w:szCs w:val="24"/>
        </w:rPr>
        <w:t xml:space="preserve">Käsiteltäviä asioita ovat 1) Elinkautisvangit-arviomuistiosta saadun lausuntopalautteen analysointi, 2) VN TEAS-hankkeiden toteuttajia kutsutaan työryhmään kertomaan hankkeiden etenemisestä, 3) </w:t>
      </w:r>
      <w:r w:rsidR="00563B0A">
        <w:rPr>
          <w:rFonts w:ascii="Times New Roman" w:eastAsiaTheme="minorEastAsia" w:hAnsi="Times New Roman"/>
          <w:color w:val="000000" w:themeColor="text1"/>
          <w:kern w:val="24"/>
          <w:sz w:val="24"/>
          <w:szCs w:val="24"/>
        </w:rPr>
        <w:t xml:space="preserve">oikeusministeriössä parhaillaan harjoittelussa oleva </w:t>
      </w:r>
      <w:r w:rsidR="0026119B" w:rsidRPr="00870EE7">
        <w:rPr>
          <w:rFonts w:ascii="Times New Roman" w:eastAsiaTheme="minorEastAsia" w:hAnsi="Times New Roman"/>
          <w:color w:val="000000" w:themeColor="text1"/>
          <w:kern w:val="24"/>
          <w:sz w:val="24"/>
          <w:szCs w:val="24"/>
        </w:rPr>
        <w:t xml:space="preserve">Katja Repo esittelee graduaan </w:t>
      </w:r>
      <w:r w:rsidR="0031531F" w:rsidRPr="00870EE7">
        <w:rPr>
          <w:rFonts w:ascii="Times New Roman" w:eastAsiaTheme="minorEastAsia" w:hAnsi="Times New Roman"/>
          <w:color w:val="000000" w:themeColor="text1"/>
          <w:kern w:val="24"/>
          <w:sz w:val="24"/>
          <w:szCs w:val="24"/>
        </w:rPr>
        <w:t>vaarallisuudesta rikosvastuun perusteena</w:t>
      </w:r>
      <w:r w:rsidR="0026119B" w:rsidRPr="00870EE7">
        <w:rPr>
          <w:rFonts w:ascii="Times New Roman" w:eastAsiaTheme="minorEastAsia" w:hAnsi="Times New Roman"/>
          <w:color w:val="000000" w:themeColor="text1"/>
          <w:kern w:val="24"/>
          <w:sz w:val="24"/>
          <w:szCs w:val="24"/>
        </w:rPr>
        <w:t xml:space="preserve"> sen valmistuttua, 4) esimerkkitapausten läpikäynti</w:t>
      </w:r>
      <w:r w:rsidR="00A81004">
        <w:rPr>
          <w:rFonts w:ascii="Times New Roman" w:eastAsiaTheme="minorEastAsia" w:hAnsi="Times New Roman"/>
          <w:color w:val="000000" w:themeColor="text1"/>
          <w:kern w:val="24"/>
          <w:sz w:val="24"/>
          <w:szCs w:val="24"/>
        </w:rPr>
        <w:t>.</w:t>
      </w:r>
    </w:p>
    <w:p w14:paraId="60F99227" w14:textId="77777777" w:rsidR="0026119B" w:rsidRPr="00870EE7" w:rsidRDefault="0026119B" w:rsidP="0026119B">
      <w:pPr>
        <w:pStyle w:val="NormaaliWWW"/>
        <w:spacing w:before="200" w:beforeAutospacing="0" w:after="0" w:afterAutospacing="0" w:line="216" w:lineRule="auto"/>
      </w:pPr>
      <w:r w:rsidRPr="00870EE7">
        <w:rPr>
          <w:rFonts w:eastAsiaTheme="minorEastAsia"/>
          <w:color w:val="000000" w:themeColor="text1"/>
          <w:kern w:val="24"/>
        </w:rPr>
        <w:tab/>
      </w:r>
    </w:p>
    <w:p w14:paraId="6168D3D5" w14:textId="77777777" w:rsidR="00CD1296" w:rsidRPr="00870EE7" w:rsidRDefault="00CD1296" w:rsidP="00A34F34">
      <w:pPr>
        <w:pStyle w:val="akpasia"/>
        <w:rPr>
          <w:rFonts w:ascii="Times New Roman" w:hAnsi="Times New Roman"/>
          <w:sz w:val="24"/>
          <w:szCs w:val="24"/>
          <w:lang w:val="fi-FI"/>
        </w:rPr>
      </w:pPr>
    </w:p>
    <w:sectPr w:rsidR="00CD1296" w:rsidRPr="00870EE7" w:rsidSect="00A34F34">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9119" w14:textId="77777777" w:rsidR="009F40A6" w:rsidRDefault="009F40A6">
      <w:r>
        <w:separator/>
      </w:r>
    </w:p>
  </w:endnote>
  <w:endnote w:type="continuationSeparator" w:id="0">
    <w:p w14:paraId="36A24DEA" w14:textId="77777777" w:rsidR="009F40A6" w:rsidRDefault="009F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907D" w14:textId="77777777"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4B3FE566" w14:textId="77777777"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9FE8" w14:textId="77777777"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14:paraId="1708002E" w14:textId="77777777">
      <w:trPr>
        <w:cantSplit/>
        <w:trHeight w:val="360"/>
      </w:trPr>
      <w:tc>
        <w:tcPr>
          <w:tcW w:w="5130" w:type="dxa"/>
          <w:gridSpan w:val="3"/>
          <w:vAlign w:val="bottom"/>
        </w:tcPr>
        <w:p w14:paraId="33DF5655" w14:textId="77777777" w:rsidR="00441D89" w:rsidRPr="0048319D" w:rsidRDefault="00441D89">
          <w:pPr>
            <w:pStyle w:val="akptiedostopolku"/>
          </w:pPr>
        </w:p>
      </w:tc>
      <w:tc>
        <w:tcPr>
          <w:tcW w:w="76" w:type="dxa"/>
        </w:tcPr>
        <w:p w14:paraId="19FFC68F" w14:textId="77777777" w:rsidR="00441D89" w:rsidRPr="0048319D" w:rsidRDefault="00441D89">
          <w:pPr>
            <w:pStyle w:val="Alatunniste"/>
            <w:rPr>
              <w:sz w:val="12"/>
            </w:rPr>
          </w:pPr>
        </w:p>
      </w:tc>
      <w:tc>
        <w:tcPr>
          <w:tcW w:w="748" w:type="dxa"/>
        </w:tcPr>
        <w:p w14:paraId="047120F6" w14:textId="77777777" w:rsidR="00441D89" w:rsidRPr="0048319D" w:rsidRDefault="00441D89">
          <w:pPr>
            <w:pStyle w:val="Alatunniste"/>
            <w:rPr>
              <w:sz w:val="12"/>
            </w:rPr>
          </w:pPr>
        </w:p>
      </w:tc>
      <w:tc>
        <w:tcPr>
          <w:tcW w:w="1701" w:type="dxa"/>
        </w:tcPr>
        <w:p w14:paraId="030A3C03" w14:textId="77777777" w:rsidR="00441D89" w:rsidRPr="0048319D" w:rsidRDefault="00441D89">
          <w:pPr>
            <w:pStyle w:val="Alatunniste"/>
            <w:rPr>
              <w:sz w:val="12"/>
            </w:rPr>
          </w:pPr>
        </w:p>
      </w:tc>
      <w:tc>
        <w:tcPr>
          <w:tcW w:w="2268" w:type="dxa"/>
        </w:tcPr>
        <w:p w14:paraId="3AACECDF" w14:textId="77777777" w:rsidR="00441D89" w:rsidRPr="0048319D" w:rsidRDefault="00441D89">
          <w:pPr>
            <w:pStyle w:val="Alatunniste"/>
            <w:rPr>
              <w:sz w:val="12"/>
            </w:rPr>
          </w:pPr>
        </w:p>
      </w:tc>
    </w:tr>
    <w:tr w:rsidR="00441D89" w:rsidRPr="0048319D" w14:paraId="1475B86D" w14:textId="77777777">
      <w:trPr>
        <w:cantSplit/>
      </w:trPr>
      <w:tc>
        <w:tcPr>
          <w:tcW w:w="2835" w:type="dxa"/>
        </w:tcPr>
        <w:p w14:paraId="28FBB509" w14:textId="77777777" w:rsidR="00441D89" w:rsidRPr="0048319D" w:rsidRDefault="00441D89">
          <w:pPr>
            <w:pStyle w:val="Alatunniste"/>
            <w:rPr>
              <w:sz w:val="12"/>
            </w:rPr>
          </w:pPr>
        </w:p>
      </w:tc>
      <w:tc>
        <w:tcPr>
          <w:tcW w:w="1701" w:type="dxa"/>
        </w:tcPr>
        <w:p w14:paraId="5B5CE951" w14:textId="77777777" w:rsidR="00441D89" w:rsidRPr="0048319D" w:rsidRDefault="00441D89">
          <w:pPr>
            <w:pStyle w:val="Alatunniste"/>
            <w:rPr>
              <w:sz w:val="12"/>
            </w:rPr>
          </w:pPr>
        </w:p>
      </w:tc>
      <w:tc>
        <w:tcPr>
          <w:tcW w:w="1418" w:type="dxa"/>
          <w:gridSpan w:val="3"/>
        </w:tcPr>
        <w:p w14:paraId="166FBA78" w14:textId="77777777" w:rsidR="00441D89" w:rsidRPr="0048319D" w:rsidRDefault="00441D89">
          <w:pPr>
            <w:pStyle w:val="Alatunniste"/>
            <w:rPr>
              <w:sz w:val="12"/>
            </w:rPr>
          </w:pPr>
        </w:p>
      </w:tc>
      <w:tc>
        <w:tcPr>
          <w:tcW w:w="1701" w:type="dxa"/>
        </w:tcPr>
        <w:p w14:paraId="5751529A" w14:textId="77777777" w:rsidR="00441D89" w:rsidRPr="0048319D" w:rsidRDefault="00441D89">
          <w:pPr>
            <w:pStyle w:val="Alatunniste"/>
            <w:rPr>
              <w:sz w:val="12"/>
            </w:rPr>
          </w:pPr>
        </w:p>
      </w:tc>
      <w:tc>
        <w:tcPr>
          <w:tcW w:w="2268" w:type="dxa"/>
        </w:tcPr>
        <w:p w14:paraId="65DAC2F2" w14:textId="77777777" w:rsidR="00441D89" w:rsidRPr="0048319D" w:rsidRDefault="00441D89">
          <w:pPr>
            <w:pStyle w:val="Alatunniste"/>
            <w:rPr>
              <w:sz w:val="12"/>
            </w:rPr>
          </w:pPr>
        </w:p>
      </w:tc>
    </w:tr>
    <w:tr w:rsidR="00441D89" w:rsidRPr="0048319D" w14:paraId="29DF08AF" w14:textId="77777777">
      <w:trPr>
        <w:cantSplit/>
      </w:trPr>
      <w:tc>
        <w:tcPr>
          <w:tcW w:w="2835" w:type="dxa"/>
        </w:tcPr>
        <w:p w14:paraId="0330E067" w14:textId="77777777" w:rsidR="00441D89" w:rsidRPr="0048319D" w:rsidRDefault="00441D89">
          <w:pPr>
            <w:pStyle w:val="Alatunniste"/>
            <w:rPr>
              <w:sz w:val="18"/>
            </w:rPr>
          </w:pPr>
        </w:p>
      </w:tc>
      <w:tc>
        <w:tcPr>
          <w:tcW w:w="1701" w:type="dxa"/>
        </w:tcPr>
        <w:p w14:paraId="051D88BE" w14:textId="77777777" w:rsidR="00441D89" w:rsidRPr="0048319D" w:rsidRDefault="00441D89">
          <w:pPr>
            <w:pStyle w:val="Alatunniste"/>
            <w:rPr>
              <w:sz w:val="18"/>
            </w:rPr>
          </w:pPr>
        </w:p>
      </w:tc>
      <w:tc>
        <w:tcPr>
          <w:tcW w:w="1418" w:type="dxa"/>
          <w:gridSpan w:val="3"/>
        </w:tcPr>
        <w:p w14:paraId="591392C7" w14:textId="77777777" w:rsidR="00441D89" w:rsidRPr="0048319D" w:rsidRDefault="00441D89">
          <w:pPr>
            <w:pStyle w:val="Alatunniste"/>
            <w:rPr>
              <w:sz w:val="18"/>
            </w:rPr>
          </w:pPr>
        </w:p>
      </w:tc>
      <w:tc>
        <w:tcPr>
          <w:tcW w:w="1701" w:type="dxa"/>
        </w:tcPr>
        <w:p w14:paraId="5EF2BE23" w14:textId="77777777" w:rsidR="00441D89" w:rsidRPr="0048319D" w:rsidRDefault="00441D89">
          <w:pPr>
            <w:pStyle w:val="Alatunniste"/>
            <w:rPr>
              <w:sz w:val="18"/>
            </w:rPr>
          </w:pPr>
        </w:p>
      </w:tc>
      <w:tc>
        <w:tcPr>
          <w:tcW w:w="2268" w:type="dxa"/>
        </w:tcPr>
        <w:p w14:paraId="21753E2D" w14:textId="77777777" w:rsidR="00441D89" w:rsidRPr="0048319D" w:rsidRDefault="00441D89">
          <w:pPr>
            <w:pStyle w:val="Alatunniste"/>
            <w:rPr>
              <w:sz w:val="18"/>
            </w:rPr>
          </w:pPr>
        </w:p>
      </w:tc>
    </w:tr>
  </w:tbl>
  <w:p w14:paraId="6C5CEE39" w14:textId="77777777"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14:paraId="4FA1A661" w14:textId="77777777" w:rsidTr="002D44AE">
      <w:trPr>
        <w:cantSplit/>
        <w:trHeight w:val="360"/>
      </w:trPr>
      <w:tc>
        <w:tcPr>
          <w:tcW w:w="5130" w:type="dxa"/>
          <w:gridSpan w:val="3"/>
          <w:vAlign w:val="bottom"/>
        </w:tcPr>
        <w:p w14:paraId="67A2B068" w14:textId="77777777" w:rsidR="00441D89" w:rsidRPr="009B04E6" w:rsidRDefault="00441D89" w:rsidP="005B36F3">
          <w:pPr>
            <w:pStyle w:val="akptiedostopolku"/>
          </w:pPr>
        </w:p>
      </w:tc>
      <w:tc>
        <w:tcPr>
          <w:tcW w:w="76" w:type="dxa"/>
        </w:tcPr>
        <w:p w14:paraId="675663AA" w14:textId="77777777" w:rsidR="00441D89" w:rsidRPr="009B04E6" w:rsidRDefault="00441D89">
          <w:pPr>
            <w:pStyle w:val="Alatunniste"/>
            <w:rPr>
              <w:sz w:val="12"/>
              <w:lang w:val="sv-SE"/>
            </w:rPr>
          </w:pPr>
        </w:p>
      </w:tc>
      <w:tc>
        <w:tcPr>
          <w:tcW w:w="890" w:type="dxa"/>
        </w:tcPr>
        <w:p w14:paraId="783A6172" w14:textId="77777777" w:rsidR="00441D89" w:rsidRPr="009B04E6" w:rsidRDefault="00441D89">
          <w:pPr>
            <w:pStyle w:val="Alatunniste"/>
            <w:rPr>
              <w:sz w:val="12"/>
              <w:lang w:val="sv-SE"/>
            </w:rPr>
          </w:pPr>
        </w:p>
      </w:tc>
      <w:tc>
        <w:tcPr>
          <w:tcW w:w="1701" w:type="dxa"/>
        </w:tcPr>
        <w:p w14:paraId="72B959CF" w14:textId="77777777" w:rsidR="00441D89" w:rsidRPr="009B04E6" w:rsidRDefault="00441D89">
          <w:pPr>
            <w:pStyle w:val="Alatunniste"/>
            <w:rPr>
              <w:sz w:val="12"/>
              <w:lang w:val="sv-SE"/>
            </w:rPr>
          </w:pPr>
        </w:p>
      </w:tc>
      <w:tc>
        <w:tcPr>
          <w:tcW w:w="2126" w:type="dxa"/>
        </w:tcPr>
        <w:p w14:paraId="4BB73CBB" w14:textId="77777777" w:rsidR="00441D89" w:rsidRPr="009B04E6" w:rsidRDefault="00441D89">
          <w:pPr>
            <w:pStyle w:val="Alatunniste"/>
            <w:rPr>
              <w:sz w:val="12"/>
              <w:lang w:val="sv-SE"/>
            </w:rPr>
          </w:pPr>
        </w:p>
      </w:tc>
    </w:tr>
    <w:tr w:rsidR="00441D89" w:rsidRPr="009B04E6" w14:paraId="3635A376" w14:textId="77777777" w:rsidTr="002D44AE">
      <w:trPr>
        <w:cantSplit/>
      </w:trPr>
      <w:tc>
        <w:tcPr>
          <w:tcW w:w="2127" w:type="dxa"/>
          <w:tcBorders>
            <w:left w:val="single" w:sz="4" w:space="0" w:color="auto"/>
            <w:right w:val="single" w:sz="4" w:space="0" w:color="auto"/>
          </w:tcBorders>
          <w:tcMar>
            <w:left w:w="57" w:type="dxa"/>
            <w:right w:w="57" w:type="dxa"/>
          </w:tcMar>
        </w:tcPr>
        <w:p w14:paraId="0778A5EB" w14:textId="77777777" w:rsidR="00441D89" w:rsidRPr="00A02446" w:rsidRDefault="00A34F34">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3A81D135" w14:textId="77777777" w:rsidR="00441D89" w:rsidRPr="00A02446" w:rsidRDefault="00A34F34">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2143B7DF" w14:textId="77777777" w:rsidR="00441D89" w:rsidRPr="00A02446" w:rsidRDefault="00A34F34">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3DF1A2C7" w14:textId="77777777" w:rsidR="00441D89" w:rsidRPr="00A02446" w:rsidRDefault="00A34F34">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79FE920B" w14:textId="77777777" w:rsidR="00441D89" w:rsidRPr="00A02446" w:rsidRDefault="00A34F34">
          <w:pPr>
            <w:pStyle w:val="Alatunniste"/>
            <w:rPr>
              <w:b/>
              <w:sz w:val="18"/>
              <w:szCs w:val="18"/>
              <w:lang w:val="sv-SE"/>
            </w:rPr>
          </w:pPr>
          <w:proofErr w:type="spellStart"/>
          <w:r>
            <w:rPr>
              <w:b/>
              <w:sz w:val="18"/>
              <w:szCs w:val="18"/>
              <w:lang w:val="sv-SE"/>
            </w:rPr>
            <w:t>Sähköpostiosoite</w:t>
          </w:r>
          <w:proofErr w:type="spellEnd"/>
        </w:p>
      </w:tc>
    </w:tr>
    <w:tr w:rsidR="00441D89" w:rsidRPr="009B04E6" w14:paraId="515855E0" w14:textId="77777777" w:rsidTr="002D44AE">
      <w:trPr>
        <w:cantSplit/>
      </w:trPr>
      <w:tc>
        <w:tcPr>
          <w:tcW w:w="2127" w:type="dxa"/>
          <w:tcBorders>
            <w:left w:val="single" w:sz="4" w:space="0" w:color="auto"/>
            <w:right w:val="single" w:sz="4" w:space="0" w:color="auto"/>
          </w:tcBorders>
          <w:tcMar>
            <w:left w:w="57" w:type="dxa"/>
            <w:right w:w="57" w:type="dxa"/>
          </w:tcMar>
        </w:tcPr>
        <w:p w14:paraId="42CCBC42" w14:textId="77777777" w:rsidR="00441D89" w:rsidRPr="00A02446" w:rsidRDefault="00A34F34">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435F1A60" w14:textId="77777777" w:rsidR="00441D89" w:rsidRPr="00A02446" w:rsidRDefault="00A34F34">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283AC05" w14:textId="77777777" w:rsidR="00441D89" w:rsidRPr="00A02446" w:rsidRDefault="00A34F34">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06AF8D0" w14:textId="77777777" w:rsidR="00441D89" w:rsidRPr="00A02446" w:rsidRDefault="00A34F34">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22D7F17F" w14:textId="77777777" w:rsidR="00441D89" w:rsidRPr="00A02446" w:rsidRDefault="00A34F34">
          <w:pPr>
            <w:pStyle w:val="Alatunniste"/>
            <w:rPr>
              <w:sz w:val="18"/>
              <w:szCs w:val="18"/>
              <w:lang w:val="sv-SE"/>
            </w:rPr>
          </w:pPr>
          <w:r>
            <w:rPr>
              <w:sz w:val="18"/>
              <w:szCs w:val="18"/>
              <w:lang w:val="sv-SE"/>
            </w:rPr>
            <w:t>oikeusministerio@om.fi</w:t>
          </w:r>
        </w:p>
      </w:tc>
    </w:tr>
    <w:tr w:rsidR="00441D89" w:rsidRPr="009B04E6" w14:paraId="33FD2BBE" w14:textId="77777777" w:rsidTr="00285B02">
      <w:trPr>
        <w:cantSplit/>
      </w:trPr>
      <w:tc>
        <w:tcPr>
          <w:tcW w:w="2127" w:type="dxa"/>
          <w:tcBorders>
            <w:left w:val="single" w:sz="4" w:space="0" w:color="auto"/>
            <w:right w:val="single" w:sz="4" w:space="0" w:color="auto"/>
          </w:tcBorders>
          <w:tcMar>
            <w:left w:w="57" w:type="dxa"/>
            <w:right w:w="57" w:type="dxa"/>
          </w:tcMar>
        </w:tcPr>
        <w:p w14:paraId="44E35551" w14:textId="77777777" w:rsidR="00441D89" w:rsidRPr="00A02446" w:rsidRDefault="00A34F34">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604CEBFA" w14:textId="77777777" w:rsidR="00441D89" w:rsidRPr="00A02446" w:rsidRDefault="00A34F34">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0205B0B6" w14:textId="77777777"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2F58F642" w14:textId="77777777"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14:paraId="02EC080A" w14:textId="77777777" w:rsidR="00441D89" w:rsidRPr="00A02446" w:rsidRDefault="00441D89">
          <w:pPr>
            <w:pStyle w:val="Alatunniste"/>
            <w:rPr>
              <w:sz w:val="18"/>
              <w:szCs w:val="18"/>
              <w:lang w:val="sv-SE"/>
            </w:rPr>
          </w:pPr>
        </w:p>
      </w:tc>
    </w:tr>
    <w:tr w:rsidR="00441D89" w:rsidRPr="009B04E6" w14:paraId="6844C071" w14:textId="77777777" w:rsidTr="00285B02">
      <w:trPr>
        <w:cantSplit/>
      </w:trPr>
      <w:tc>
        <w:tcPr>
          <w:tcW w:w="2127" w:type="dxa"/>
        </w:tcPr>
        <w:p w14:paraId="1283F624" w14:textId="77777777" w:rsidR="00441D89" w:rsidRPr="009B04E6" w:rsidRDefault="00441D89">
          <w:pPr>
            <w:pStyle w:val="Alatunniste"/>
            <w:rPr>
              <w:lang w:val="sv-SE"/>
            </w:rPr>
          </w:pPr>
        </w:p>
      </w:tc>
      <w:tc>
        <w:tcPr>
          <w:tcW w:w="2409" w:type="dxa"/>
        </w:tcPr>
        <w:p w14:paraId="6B866C96" w14:textId="77777777" w:rsidR="00441D89" w:rsidRPr="009B04E6" w:rsidRDefault="00441D89">
          <w:pPr>
            <w:pStyle w:val="Alatunniste"/>
            <w:rPr>
              <w:lang w:val="sv-SE"/>
            </w:rPr>
          </w:pPr>
        </w:p>
      </w:tc>
      <w:tc>
        <w:tcPr>
          <w:tcW w:w="1560" w:type="dxa"/>
          <w:gridSpan w:val="3"/>
          <w:tcBorders>
            <w:left w:val="nil"/>
          </w:tcBorders>
        </w:tcPr>
        <w:p w14:paraId="1F00A876" w14:textId="77777777" w:rsidR="00441D89" w:rsidRPr="009B04E6" w:rsidRDefault="00441D89">
          <w:pPr>
            <w:pStyle w:val="Alatunniste"/>
            <w:rPr>
              <w:lang w:val="sv-SE"/>
            </w:rPr>
          </w:pPr>
        </w:p>
      </w:tc>
      <w:tc>
        <w:tcPr>
          <w:tcW w:w="1701" w:type="dxa"/>
        </w:tcPr>
        <w:p w14:paraId="774B74FB" w14:textId="77777777" w:rsidR="00441D89" w:rsidRPr="009B04E6" w:rsidRDefault="00441D89">
          <w:pPr>
            <w:pStyle w:val="Alatunniste"/>
            <w:rPr>
              <w:lang w:val="sv-SE"/>
            </w:rPr>
          </w:pPr>
        </w:p>
      </w:tc>
      <w:tc>
        <w:tcPr>
          <w:tcW w:w="2126" w:type="dxa"/>
        </w:tcPr>
        <w:p w14:paraId="24D3B147" w14:textId="77777777" w:rsidR="00441D89" w:rsidRPr="009B04E6" w:rsidRDefault="00441D89">
          <w:pPr>
            <w:pStyle w:val="Alatunniste"/>
            <w:rPr>
              <w:lang w:val="sv-SE"/>
            </w:rPr>
          </w:pPr>
        </w:p>
      </w:tc>
    </w:tr>
    <w:tr w:rsidR="00441D89" w:rsidRPr="009B04E6" w14:paraId="3A553CEE" w14:textId="77777777" w:rsidTr="00B37BF8">
      <w:trPr>
        <w:cantSplit/>
      </w:trPr>
      <w:tc>
        <w:tcPr>
          <w:tcW w:w="2127" w:type="dxa"/>
        </w:tcPr>
        <w:p w14:paraId="30978C1D" w14:textId="77777777" w:rsidR="00441D89" w:rsidRPr="009B04E6" w:rsidRDefault="00441D89">
          <w:pPr>
            <w:pStyle w:val="Alatunniste"/>
            <w:rPr>
              <w:lang w:val="sv-SE"/>
            </w:rPr>
          </w:pPr>
        </w:p>
      </w:tc>
      <w:tc>
        <w:tcPr>
          <w:tcW w:w="2409" w:type="dxa"/>
        </w:tcPr>
        <w:p w14:paraId="40E6FEF0" w14:textId="77777777" w:rsidR="00441D89" w:rsidRPr="009B04E6" w:rsidRDefault="00441D89">
          <w:pPr>
            <w:pStyle w:val="Alatunniste"/>
            <w:rPr>
              <w:lang w:val="sv-SE"/>
            </w:rPr>
          </w:pPr>
        </w:p>
      </w:tc>
      <w:tc>
        <w:tcPr>
          <w:tcW w:w="1560" w:type="dxa"/>
          <w:gridSpan w:val="3"/>
        </w:tcPr>
        <w:p w14:paraId="78CF252F" w14:textId="77777777" w:rsidR="00441D89" w:rsidRPr="009B04E6" w:rsidRDefault="00441D89">
          <w:pPr>
            <w:pStyle w:val="Alatunniste"/>
            <w:rPr>
              <w:lang w:val="sv-SE"/>
            </w:rPr>
          </w:pPr>
        </w:p>
      </w:tc>
      <w:tc>
        <w:tcPr>
          <w:tcW w:w="1701" w:type="dxa"/>
        </w:tcPr>
        <w:p w14:paraId="3DD280C6" w14:textId="77777777" w:rsidR="00441D89" w:rsidRPr="009B04E6" w:rsidRDefault="00441D89">
          <w:pPr>
            <w:pStyle w:val="Alatunniste"/>
            <w:rPr>
              <w:lang w:val="sv-SE"/>
            </w:rPr>
          </w:pPr>
        </w:p>
      </w:tc>
      <w:tc>
        <w:tcPr>
          <w:tcW w:w="2126" w:type="dxa"/>
        </w:tcPr>
        <w:p w14:paraId="4FA2F9C8" w14:textId="77777777" w:rsidR="00441D89" w:rsidRPr="009B04E6" w:rsidRDefault="00441D89">
          <w:pPr>
            <w:pStyle w:val="Alatunniste"/>
            <w:rPr>
              <w:lang w:val="sv-SE"/>
            </w:rPr>
          </w:pPr>
        </w:p>
      </w:tc>
    </w:tr>
  </w:tbl>
  <w:p w14:paraId="730F570A" w14:textId="77777777"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C1B89" w14:textId="77777777" w:rsidR="009F40A6" w:rsidRDefault="009F40A6">
      <w:r>
        <w:separator/>
      </w:r>
    </w:p>
  </w:footnote>
  <w:footnote w:type="continuationSeparator" w:id="0">
    <w:p w14:paraId="1C503694" w14:textId="77777777" w:rsidR="009F40A6" w:rsidRDefault="009F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14:paraId="33FAE804" w14:textId="77777777">
      <w:trPr>
        <w:cantSplit/>
        <w:trHeight w:hRule="exact" w:val="20"/>
      </w:trPr>
      <w:tc>
        <w:tcPr>
          <w:tcW w:w="5216" w:type="dxa"/>
        </w:tcPr>
        <w:p w14:paraId="3B794120" w14:textId="77777777" w:rsidR="00441D89" w:rsidRPr="0048319D" w:rsidRDefault="00441D89" w:rsidP="00483C2E">
          <w:pPr>
            <w:pStyle w:val="akpylatunniste"/>
          </w:pPr>
        </w:p>
      </w:tc>
      <w:tc>
        <w:tcPr>
          <w:tcW w:w="56" w:type="dxa"/>
        </w:tcPr>
        <w:p w14:paraId="35C43581" w14:textId="77777777" w:rsidR="00441D89" w:rsidRPr="0048319D" w:rsidRDefault="00441D89" w:rsidP="00483C2E">
          <w:pPr>
            <w:pStyle w:val="akpylatunniste"/>
          </w:pPr>
        </w:p>
      </w:tc>
      <w:tc>
        <w:tcPr>
          <w:tcW w:w="2608" w:type="dxa"/>
        </w:tcPr>
        <w:p w14:paraId="43455747" w14:textId="77777777" w:rsidR="00441D89" w:rsidRPr="0048319D" w:rsidRDefault="00441D89" w:rsidP="00483C2E">
          <w:pPr>
            <w:pStyle w:val="akpylatunniste"/>
          </w:pPr>
        </w:p>
      </w:tc>
      <w:tc>
        <w:tcPr>
          <w:tcW w:w="1805" w:type="dxa"/>
          <w:gridSpan w:val="2"/>
        </w:tcPr>
        <w:p w14:paraId="56320839" w14:textId="77777777" w:rsidR="00441D89" w:rsidRPr="0048319D" w:rsidRDefault="00441D89" w:rsidP="00483C2E">
          <w:pPr>
            <w:pStyle w:val="akpylatunniste"/>
          </w:pPr>
          <w:r w:rsidRPr="0048319D">
            <w:rPr>
              <w:rStyle w:val="akptunnus"/>
            </w:rPr>
            <w:t xml:space="preserve">  </w:t>
          </w:r>
        </w:p>
      </w:tc>
      <w:tc>
        <w:tcPr>
          <w:tcW w:w="663" w:type="dxa"/>
        </w:tcPr>
        <w:p w14:paraId="58724CD8" w14:textId="77777777" w:rsidR="00441D89" w:rsidRPr="0048319D" w:rsidRDefault="00441D89" w:rsidP="00483C2E">
          <w:pPr>
            <w:pStyle w:val="akpylatunniste"/>
          </w:pPr>
        </w:p>
      </w:tc>
    </w:tr>
    <w:tr w:rsidR="00441D89" w:rsidRPr="0048319D" w14:paraId="3F2E5C95" w14:textId="77777777">
      <w:trPr>
        <w:cantSplit/>
        <w:trHeight w:val="280"/>
      </w:trPr>
      <w:tc>
        <w:tcPr>
          <w:tcW w:w="5216" w:type="dxa"/>
          <w:vMerge w:val="restart"/>
          <w:vAlign w:val="center"/>
        </w:tcPr>
        <w:p w14:paraId="3BA3AA5C" w14:textId="77777777" w:rsidR="00441D89" w:rsidRPr="0048319D" w:rsidRDefault="00441D89" w:rsidP="00483C2E">
          <w:pPr>
            <w:pStyle w:val="akpylatunniste"/>
          </w:pPr>
        </w:p>
      </w:tc>
      <w:tc>
        <w:tcPr>
          <w:tcW w:w="56" w:type="dxa"/>
        </w:tcPr>
        <w:p w14:paraId="10CB5B26" w14:textId="77777777" w:rsidR="00441D89" w:rsidRPr="0048319D" w:rsidRDefault="00441D89" w:rsidP="00483C2E">
          <w:pPr>
            <w:pStyle w:val="akpylatunniste"/>
          </w:pPr>
        </w:p>
      </w:tc>
      <w:tc>
        <w:tcPr>
          <w:tcW w:w="2608" w:type="dxa"/>
        </w:tcPr>
        <w:p w14:paraId="64747E78" w14:textId="77777777" w:rsidR="00441D89" w:rsidRPr="0048319D" w:rsidRDefault="00441D89" w:rsidP="00483C2E">
          <w:pPr>
            <w:pStyle w:val="akpylatunniste"/>
          </w:pPr>
        </w:p>
      </w:tc>
      <w:tc>
        <w:tcPr>
          <w:tcW w:w="1304" w:type="dxa"/>
        </w:tcPr>
        <w:p w14:paraId="6424AE3D" w14:textId="77777777" w:rsidR="00441D89" w:rsidRPr="0048319D" w:rsidRDefault="00441D89" w:rsidP="00483C2E">
          <w:pPr>
            <w:pStyle w:val="akpylatunniste"/>
          </w:pPr>
        </w:p>
      </w:tc>
      <w:tc>
        <w:tcPr>
          <w:tcW w:w="1164" w:type="dxa"/>
          <w:gridSpan w:val="2"/>
        </w:tcPr>
        <w:p w14:paraId="6E3D4288" w14:textId="6C893CC5"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7046B">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7046B">
            <w:rPr>
              <w:rStyle w:val="Sivunumero"/>
            </w:rPr>
            <w:t>3</w:t>
          </w:r>
          <w:r w:rsidRPr="0048319D">
            <w:rPr>
              <w:rStyle w:val="Sivunumero"/>
              <w:noProof w:val="0"/>
            </w:rPr>
            <w:fldChar w:fldCharType="end"/>
          </w:r>
          <w:r w:rsidRPr="0048319D">
            <w:rPr>
              <w:rStyle w:val="Sivunumero"/>
              <w:noProof w:val="0"/>
            </w:rPr>
            <w:t>)</w:t>
          </w:r>
        </w:p>
      </w:tc>
    </w:tr>
    <w:tr w:rsidR="00441D89" w:rsidRPr="0048319D" w14:paraId="307B1CE5" w14:textId="77777777">
      <w:trPr>
        <w:cantSplit/>
        <w:trHeight w:val="230"/>
      </w:trPr>
      <w:tc>
        <w:tcPr>
          <w:tcW w:w="5216" w:type="dxa"/>
          <w:vMerge/>
        </w:tcPr>
        <w:p w14:paraId="70A29FA9" w14:textId="77777777" w:rsidR="00441D89" w:rsidRPr="0048319D" w:rsidRDefault="00441D89" w:rsidP="00483C2E">
          <w:pPr>
            <w:pStyle w:val="akpylatunniste"/>
          </w:pPr>
        </w:p>
      </w:tc>
      <w:tc>
        <w:tcPr>
          <w:tcW w:w="56" w:type="dxa"/>
        </w:tcPr>
        <w:p w14:paraId="29D406F0" w14:textId="77777777" w:rsidR="00441D89" w:rsidRPr="0048319D" w:rsidRDefault="00441D89" w:rsidP="00483C2E">
          <w:pPr>
            <w:pStyle w:val="akpylatunniste"/>
          </w:pPr>
        </w:p>
      </w:tc>
      <w:tc>
        <w:tcPr>
          <w:tcW w:w="2608" w:type="dxa"/>
        </w:tcPr>
        <w:p w14:paraId="461AF86F" w14:textId="77777777" w:rsidR="00441D89" w:rsidRPr="0048319D" w:rsidRDefault="00441D89" w:rsidP="00483C2E">
          <w:pPr>
            <w:pStyle w:val="akpylatunniste"/>
          </w:pPr>
        </w:p>
      </w:tc>
      <w:tc>
        <w:tcPr>
          <w:tcW w:w="1304" w:type="dxa"/>
        </w:tcPr>
        <w:p w14:paraId="13B98C99" w14:textId="77777777" w:rsidR="00441D89" w:rsidRPr="0048319D" w:rsidRDefault="00441D89" w:rsidP="00483C2E">
          <w:pPr>
            <w:pStyle w:val="akpylatunniste"/>
          </w:pPr>
        </w:p>
      </w:tc>
      <w:tc>
        <w:tcPr>
          <w:tcW w:w="1164" w:type="dxa"/>
          <w:gridSpan w:val="2"/>
        </w:tcPr>
        <w:p w14:paraId="50538DFE" w14:textId="77777777" w:rsidR="00441D89" w:rsidRPr="0048319D" w:rsidRDefault="00441D89" w:rsidP="00483C2E">
          <w:pPr>
            <w:pStyle w:val="akpylatunniste"/>
          </w:pPr>
        </w:p>
      </w:tc>
    </w:tr>
  </w:tbl>
  <w:p w14:paraId="7E104BF0" w14:textId="77777777" w:rsidR="00441D89" w:rsidRDefault="00441D89">
    <w:pPr>
      <w:pStyle w:val="Yltunniste"/>
    </w:pPr>
  </w:p>
  <w:p w14:paraId="523E32B8" w14:textId="77777777"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14:paraId="142C2673" w14:textId="77777777" w:rsidTr="006E0973">
      <w:trPr>
        <w:cantSplit/>
        <w:trHeight w:hRule="exact" w:val="57"/>
      </w:trPr>
      <w:tc>
        <w:tcPr>
          <w:tcW w:w="5201" w:type="dxa"/>
        </w:tcPr>
        <w:p w14:paraId="6620687E" w14:textId="77777777" w:rsidR="00573FAB" w:rsidRPr="0008094E" w:rsidRDefault="00573FAB" w:rsidP="00483C2E">
          <w:pPr>
            <w:pStyle w:val="akpylatunniste"/>
          </w:pPr>
        </w:p>
      </w:tc>
      <w:tc>
        <w:tcPr>
          <w:tcW w:w="66" w:type="dxa"/>
          <w:gridSpan w:val="2"/>
        </w:tcPr>
        <w:p w14:paraId="045590BB" w14:textId="77777777" w:rsidR="00573FAB" w:rsidRPr="0008094E" w:rsidRDefault="00573FAB" w:rsidP="00483C2E">
          <w:pPr>
            <w:pStyle w:val="akpylatunniste"/>
          </w:pPr>
        </w:p>
      </w:tc>
      <w:tc>
        <w:tcPr>
          <w:tcW w:w="2599" w:type="dxa"/>
          <w:vAlign w:val="bottom"/>
        </w:tcPr>
        <w:p w14:paraId="619DF913" w14:textId="77777777" w:rsidR="00573FAB" w:rsidRPr="0008094E" w:rsidRDefault="00573FAB" w:rsidP="00483C2E">
          <w:pPr>
            <w:pStyle w:val="akpylatunniste"/>
          </w:pPr>
        </w:p>
      </w:tc>
      <w:tc>
        <w:tcPr>
          <w:tcW w:w="1301" w:type="dxa"/>
        </w:tcPr>
        <w:p w14:paraId="04692F03" w14:textId="77777777" w:rsidR="00573FAB" w:rsidRPr="0008094E" w:rsidRDefault="00573FAB" w:rsidP="00483C2E">
          <w:pPr>
            <w:pStyle w:val="akpylatunniste"/>
          </w:pPr>
        </w:p>
      </w:tc>
      <w:tc>
        <w:tcPr>
          <w:tcW w:w="1196" w:type="dxa"/>
          <w:gridSpan w:val="4"/>
        </w:tcPr>
        <w:p w14:paraId="523D4926" w14:textId="77777777" w:rsidR="00573FAB" w:rsidRPr="0008094E" w:rsidRDefault="00573FAB" w:rsidP="00483C2E">
          <w:pPr>
            <w:pStyle w:val="akpylatunniste"/>
          </w:pPr>
        </w:p>
      </w:tc>
    </w:tr>
    <w:tr w:rsidR="00AF3334" w:rsidRPr="0048319D" w14:paraId="7BF6254D" w14:textId="77777777" w:rsidTr="006E0973">
      <w:trPr>
        <w:cantSplit/>
        <w:trHeight w:hRule="exact" w:val="936"/>
      </w:trPr>
      <w:tc>
        <w:tcPr>
          <w:tcW w:w="5237" w:type="dxa"/>
          <w:gridSpan w:val="2"/>
          <w:vMerge w:val="restart"/>
        </w:tcPr>
        <w:p w14:paraId="7CCBD5FA" w14:textId="77777777" w:rsidR="00AF3334" w:rsidRPr="00A34F34" w:rsidRDefault="00A34F34" w:rsidP="00483C2E">
          <w:pPr>
            <w:pStyle w:val="akpylatunniste"/>
            <w:rPr>
              <w:sz w:val="26"/>
            </w:rPr>
          </w:pPr>
          <w:r>
            <w:rPr>
              <w:lang w:eastAsia="fi-FI"/>
            </w:rPr>
            <w:drawing>
              <wp:inline distT="0" distB="0" distL="0" distR="0" wp14:anchorId="0081275B" wp14:editId="75CF8FC5">
                <wp:extent cx="2298700" cy="527050"/>
                <wp:effectExtent l="0" t="0" r="6350" b="635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27050"/>
                        </a:xfrm>
                        <a:prstGeom prst="rect">
                          <a:avLst/>
                        </a:prstGeom>
                        <a:noFill/>
                        <a:ln>
                          <a:noFill/>
                        </a:ln>
                      </pic:spPr>
                    </pic:pic>
                  </a:graphicData>
                </a:graphic>
              </wp:inline>
            </w:drawing>
          </w:r>
        </w:p>
      </w:tc>
      <w:tc>
        <w:tcPr>
          <w:tcW w:w="30" w:type="dxa"/>
        </w:tcPr>
        <w:p w14:paraId="32DCCD9C" w14:textId="77777777" w:rsidR="00AF3334" w:rsidRPr="00483C2E" w:rsidRDefault="00AF3334" w:rsidP="00483C2E">
          <w:pPr>
            <w:pStyle w:val="akpylatunniste"/>
          </w:pPr>
        </w:p>
      </w:tc>
      <w:tc>
        <w:tcPr>
          <w:tcW w:w="2599" w:type="dxa"/>
          <w:vAlign w:val="bottom"/>
        </w:tcPr>
        <w:p w14:paraId="5BC8A1D4" w14:textId="77777777" w:rsidR="00AF3334" w:rsidRPr="00483C2E" w:rsidRDefault="00AF3334" w:rsidP="00483C2E">
          <w:pPr>
            <w:pStyle w:val="akpylatunniste"/>
            <w:rPr>
              <w:rStyle w:val="akpatyyppi"/>
            </w:rPr>
          </w:pPr>
        </w:p>
      </w:tc>
      <w:tc>
        <w:tcPr>
          <w:tcW w:w="1301" w:type="dxa"/>
        </w:tcPr>
        <w:p w14:paraId="3AF518C9" w14:textId="77777777" w:rsidR="00AF3334" w:rsidRPr="00483C2E" w:rsidRDefault="00A34F34" w:rsidP="00A34F34">
          <w:pPr>
            <w:pStyle w:val="akpylatunniste"/>
          </w:pPr>
          <w:r>
            <w:rPr>
              <w:rStyle w:val="akptunniste"/>
            </w:rPr>
            <w:t xml:space="preserve"> </w:t>
          </w:r>
          <w:r>
            <w:rPr>
              <w:rStyle w:val="akptunnus"/>
            </w:rPr>
            <w:t xml:space="preserve"> </w:t>
          </w:r>
        </w:p>
      </w:tc>
      <w:tc>
        <w:tcPr>
          <w:tcW w:w="1196" w:type="dxa"/>
          <w:gridSpan w:val="4"/>
        </w:tcPr>
        <w:p w14:paraId="67C49788" w14:textId="77777777" w:rsidR="00AF3334" w:rsidRPr="00483C2E" w:rsidRDefault="00AF3334" w:rsidP="00483C2E">
          <w:pPr>
            <w:pStyle w:val="akpylatunniste"/>
          </w:pPr>
        </w:p>
      </w:tc>
    </w:tr>
    <w:tr w:rsidR="00AF3334" w:rsidRPr="0048319D" w14:paraId="25951AD1" w14:textId="77777777" w:rsidTr="006E0973">
      <w:trPr>
        <w:cantSplit/>
        <w:trHeight w:val="369"/>
      </w:trPr>
      <w:tc>
        <w:tcPr>
          <w:tcW w:w="5237" w:type="dxa"/>
          <w:gridSpan w:val="2"/>
          <w:vMerge/>
        </w:tcPr>
        <w:p w14:paraId="2D020691" w14:textId="77777777" w:rsidR="00AF3334" w:rsidRPr="00483C2E" w:rsidRDefault="00AF3334" w:rsidP="00483C2E">
          <w:pPr>
            <w:pStyle w:val="akpylatunniste"/>
          </w:pPr>
        </w:p>
      </w:tc>
      <w:tc>
        <w:tcPr>
          <w:tcW w:w="30" w:type="dxa"/>
        </w:tcPr>
        <w:p w14:paraId="41C2AB70" w14:textId="77777777" w:rsidR="00AF3334" w:rsidRPr="00483C2E" w:rsidRDefault="00AF3334" w:rsidP="00483C2E">
          <w:pPr>
            <w:pStyle w:val="akpylatunniste"/>
          </w:pPr>
        </w:p>
      </w:tc>
      <w:tc>
        <w:tcPr>
          <w:tcW w:w="2597" w:type="dxa"/>
          <w:vAlign w:val="bottom"/>
        </w:tcPr>
        <w:p w14:paraId="6437BB75" w14:textId="77777777" w:rsidR="00AF3334" w:rsidRPr="00483C2E" w:rsidRDefault="00C64B80" w:rsidP="00A34F34">
          <w:pPr>
            <w:pStyle w:val="akpylatunniste"/>
          </w:pPr>
          <w:r>
            <w:rPr>
              <w:rStyle w:val="akpatyyppi"/>
            </w:rPr>
            <w:t>PÖYTÄKIRJA</w:t>
          </w:r>
        </w:p>
      </w:tc>
      <w:tc>
        <w:tcPr>
          <w:tcW w:w="1373" w:type="dxa"/>
          <w:vAlign w:val="bottom"/>
        </w:tcPr>
        <w:p w14:paraId="491F5431" w14:textId="77777777" w:rsidR="00AF3334" w:rsidRPr="00483C2E" w:rsidRDefault="00AF3334" w:rsidP="00A34F34">
          <w:pPr>
            <w:pStyle w:val="akpylatunniste"/>
          </w:pPr>
        </w:p>
      </w:tc>
      <w:tc>
        <w:tcPr>
          <w:tcW w:w="1196" w:type="dxa"/>
          <w:gridSpan w:val="4"/>
          <w:vAlign w:val="bottom"/>
        </w:tcPr>
        <w:p w14:paraId="51EDA9BA" w14:textId="77777777" w:rsidR="00AF3334" w:rsidRPr="00483C2E" w:rsidRDefault="00AF3334" w:rsidP="00483C2E">
          <w:pPr>
            <w:pStyle w:val="akpylatunniste"/>
          </w:pPr>
        </w:p>
      </w:tc>
    </w:tr>
    <w:tr w:rsidR="00AF3334" w:rsidRPr="0048319D" w14:paraId="64C428F4" w14:textId="77777777" w:rsidTr="006E0973">
      <w:trPr>
        <w:cantSplit/>
        <w:trHeight w:val="230"/>
      </w:trPr>
      <w:tc>
        <w:tcPr>
          <w:tcW w:w="5237" w:type="dxa"/>
          <w:gridSpan w:val="2"/>
          <w:vAlign w:val="bottom"/>
        </w:tcPr>
        <w:p w14:paraId="64327A06" w14:textId="77777777" w:rsidR="00AF3334" w:rsidRPr="00483C2E" w:rsidRDefault="00AF3334" w:rsidP="00483C2E">
          <w:pPr>
            <w:pStyle w:val="akpylatunniste"/>
          </w:pPr>
        </w:p>
      </w:tc>
      <w:tc>
        <w:tcPr>
          <w:tcW w:w="30" w:type="dxa"/>
          <w:vAlign w:val="bottom"/>
        </w:tcPr>
        <w:p w14:paraId="7F80178F" w14:textId="77777777" w:rsidR="00AF3334" w:rsidRPr="00483C2E" w:rsidRDefault="00AF3334" w:rsidP="00483C2E">
          <w:pPr>
            <w:pStyle w:val="akpylatunniste"/>
          </w:pPr>
        </w:p>
      </w:tc>
      <w:tc>
        <w:tcPr>
          <w:tcW w:w="2599" w:type="dxa"/>
          <w:vAlign w:val="bottom"/>
        </w:tcPr>
        <w:p w14:paraId="7014D1EA" w14:textId="77777777" w:rsidR="00AF3334" w:rsidRPr="00483C2E" w:rsidRDefault="00A34F34" w:rsidP="00483C2E">
          <w:pPr>
            <w:pStyle w:val="akpylatunniste"/>
            <w:rPr>
              <w:rStyle w:val="akppaivays"/>
            </w:rPr>
          </w:pPr>
          <w:r>
            <w:rPr>
              <w:rStyle w:val="akppaivays"/>
            </w:rPr>
            <w:t xml:space="preserve"> </w:t>
          </w:r>
        </w:p>
      </w:tc>
      <w:tc>
        <w:tcPr>
          <w:tcW w:w="2467" w:type="dxa"/>
          <w:gridSpan w:val="4"/>
          <w:vAlign w:val="bottom"/>
        </w:tcPr>
        <w:p w14:paraId="69C5FFB5" w14:textId="77777777" w:rsidR="00AF3334" w:rsidRPr="00483C2E" w:rsidRDefault="00A34F34" w:rsidP="00483C2E">
          <w:pPr>
            <w:pStyle w:val="akpylatunniste"/>
            <w:rPr>
              <w:rStyle w:val="akptunniste"/>
            </w:rPr>
          </w:pPr>
          <w:r>
            <w:rPr>
              <w:rStyle w:val="akptunniste"/>
            </w:rPr>
            <w:t xml:space="preserve"> </w:t>
          </w:r>
        </w:p>
      </w:tc>
      <w:tc>
        <w:tcPr>
          <w:tcW w:w="30" w:type="dxa"/>
        </w:tcPr>
        <w:p w14:paraId="6BEFACC6" w14:textId="77777777" w:rsidR="00AF3334" w:rsidRPr="00483C2E" w:rsidRDefault="00AF3334" w:rsidP="00483C2E">
          <w:pPr>
            <w:pStyle w:val="akpylatunniste"/>
          </w:pPr>
        </w:p>
      </w:tc>
    </w:tr>
    <w:tr w:rsidR="00AF3334" w:rsidRPr="0048319D" w14:paraId="0333EB6F" w14:textId="77777777" w:rsidTr="006E0973">
      <w:trPr>
        <w:cantSplit/>
        <w:trHeight w:val="280"/>
      </w:trPr>
      <w:tc>
        <w:tcPr>
          <w:tcW w:w="5237" w:type="dxa"/>
          <w:gridSpan w:val="2"/>
        </w:tcPr>
        <w:p w14:paraId="546410C0" w14:textId="77777777" w:rsidR="00AF3334" w:rsidRPr="00483C2E" w:rsidRDefault="00AF3334" w:rsidP="00A34F34">
          <w:pPr>
            <w:pStyle w:val="akpyksikko"/>
          </w:pPr>
        </w:p>
      </w:tc>
      <w:tc>
        <w:tcPr>
          <w:tcW w:w="30" w:type="dxa"/>
        </w:tcPr>
        <w:p w14:paraId="1DE3761C" w14:textId="77777777" w:rsidR="00AF3334" w:rsidRPr="00483C2E" w:rsidRDefault="00AF3334" w:rsidP="00483C2E">
          <w:pPr>
            <w:pStyle w:val="akpylatunniste"/>
          </w:pPr>
        </w:p>
      </w:tc>
      <w:tc>
        <w:tcPr>
          <w:tcW w:w="2599" w:type="dxa"/>
        </w:tcPr>
        <w:p w14:paraId="3A36DA47" w14:textId="77777777" w:rsidR="00AF3334" w:rsidRPr="00483C2E" w:rsidRDefault="00C64B80" w:rsidP="00483C2E">
          <w:pPr>
            <w:pStyle w:val="akpylatunniste"/>
          </w:pPr>
          <w:r>
            <w:rPr>
              <w:rStyle w:val="akppaivays"/>
            </w:rPr>
            <w:t>18.8.2020</w:t>
          </w:r>
        </w:p>
      </w:tc>
      <w:tc>
        <w:tcPr>
          <w:tcW w:w="2442" w:type="dxa"/>
          <w:gridSpan w:val="3"/>
        </w:tcPr>
        <w:p w14:paraId="6560A1EB" w14:textId="77777777" w:rsidR="00AF3334" w:rsidRDefault="00C64B80" w:rsidP="00A34F34">
          <w:pPr>
            <w:pStyle w:val="akpylatunniste"/>
          </w:pPr>
          <w:r>
            <w:t>OM 040:00/2019</w:t>
          </w:r>
        </w:p>
        <w:p w14:paraId="4730A331" w14:textId="77777777" w:rsidR="00C64B80" w:rsidRDefault="00C64B80" w:rsidP="00A34F34">
          <w:pPr>
            <w:pStyle w:val="akpylatunniste"/>
          </w:pPr>
          <w:r>
            <w:t>VN/11247/2020</w:t>
          </w:r>
        </w:p>
        <w:p w14:paraId="2FF15B14" w14:textId="77777777" w:rsidR="004C1D94" w:rsidRPr="00483C2E" w:rsidRDefault="004C1D94" w:rsidP="00A34F34">
          <w:pPr>
            <w:pStyle w:val="akpylatunniste"/>
          </w:pPr>
        </w:p>
      </w:tc>
      <w:tc>
        <w:tcPr>
          <w:tcW w:w="55" w:type="dxa"/>
          <w:gridSpan w:val="2"/>
        </w:tcPr>
        <w:p w14:paraId="593FE4A8" w14:textId="77777777" w:rsidR="00AF3334" w:rsidRPr="00483C2E" w:rsidRDefault="00AF3334" w:rsidP="00483C2E">
          <w:pPr>
            <w:pStyle w:val="akpylatunniste"/>
          </w:pPr>
        </w:p>
      </w:tc>
    </w:tr>
    <w:tr w:rsidR="00AF3334" w:rsidRPr="0048319D" w14:paraId="2E946281" w14:textId="77777777" w:rsidTr="006E0973">
      <w:trPr>
        <w:cantSplit/>
        <w:trHeight w:hRule="exact" w:val="340"/>
      </w:trPr>
      <w:tc>
        <w:tcPr>
          <w:tcW w:w="5237" w:type="dxa"/>
          <w:gridSpan w:val="2"/>
        </w:tcPr>
        <w:p w14:paraId="79DBB219" w14:textId="77777777" w:rsidR="00AF3334" w:rsidRPr="00483C2E" w:rsidRDefault="00A34F34" w:rsidP="00A34F34">
          <w:pPr>
            <w:pStyle w:val="akpylatunniste"/>
          </w:pPr>
          <w:r>
            <w:rPr>
              <w:rStyle w:val="akplaatija"/>
            </w:rPr>
            <w:t xml:space="preserve"> </w:t>
          </w:r>
        </w:p>
      </w:tc>
      <w:tc>
        <w:tcPr>
          <w:tcW w:w="30" w:type="dxa"/>
        </w:tcPr>
        <w:p w14:paraId="7C4C72CD" w14:textId="77777777" w:rsidR="00AF3334" w:rsidRPr="00483C2E" w:rsidRDefault="00AF3334" w:rsidP="00483C2E">
          <w:pPr>
            <w:pStyle w:val="akpylatunniste"/>
          </w:pPr>
        </w:p>
      </w:tc>
      <w:tc>
        <w:tcPr>
          <w:tcW w:w="2599" w:type="dxa"/>
        </w:tcPr>
        <w:p w14:paraId="1BDD0DD9" w14:textId="77777777" w:rsidR="00AF3334" w:rsidRPr="00483C2E" w:rsidRDefault="00AF3334" w:rsidP="00483C2E">
          <w:pPr>
            <w:pStyle w:val="akpylatunniste"/>
          </w:pPr>
        </w:p>
      </w:tc>
      <w:tc>
        <w:tcPr>
          <w:tcW w:w="2037" w:type="dxa"/>
          <w:gridSpan w:val="2"/>
        </w:tcPr>
        <w:p w14:paraId="0A68FC8D" w14:textId="77777777" w:rsidR="00AF3334" w:rsidRPr="00483C2E" w:rsidRDefault="00AF3334" w:rsidP="00A34F34">
          <w:pPr>
            <w:pStyle w:val="akpylatunniste"/>
          </w:pPr>
        </w:p>
      </w:tc>
      <w:tc>
        <w:tcPr>
          <w:tcW w:w="460" w:type="dxa"/>
          <w:gridSpan w:val="3"/>
        </w:tcPr>
        <w:p w14:paraId="78AD61F8" w14:textId="77777777" w:rsidR="00AF3334" w:rsidRPr="00483C2E" w:rsidRDefault="00AF3334" w:rsidP="00483C2E">
          <w:pPr>
            <w:pStyle w:val="akpylatunniste"/>
          </w:pPr>
        </w:p>
      </w:tc>
    </w:tr>
  </w:tbl>
  <w:p w14:paraId="0D93A8A3" w14:textId="77777777" w:rsidR="00441D89" w:rsidRDefault="00A34F34">
    <w:pPr>
      <w:pStyle w:val="Yltunniste"/>
    </w:pPr>
    <w:r>
      <w:t xml:space="preserve"> </w:t>
    </w:r>
  </w:p>
  <w:p w14:paraId="74B92A69" w14:textId="77777777"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91026EC"/>
    <w:multiLevelType w:val="hybridMultilevel"/>
    <w:tmpl w:val="D3B2D2EC"/>
    <w:lvl w:ilvl="0" w:tplc="256C1BF0">
      <w:start w:val="1"/>
      <w:numFmt w:val="bullet"/>
      <w:lvlText w:val="•"/>
      <w:lvlJc w:val="left"/>
      <w:pPr>
        <w:tabs>
          <w:tab w:val="num" w:pos="720"/>
        </w:tabs>
        <w:ind w:left="720" w:hanging="360"/>
      </w:pPr>
      <w:rPr>
        <w:rFonts w:ascii="Arial" w:hAnsi="Arial" w:hint="default"/>
      </w:rPr>
    </w:lvl>
    <w:lvl w:ilvl="1" w:tplc="4928FC18" w:tentative="1">
      <w:start w:val="1"/>
      <w:numFmt w:val="bullet"/>
      <w:lvlText w:val="•"/>
      <w:lvlJc w:val="left"/>
      <w:pPr>
        <w:tabs>
          <w:tab w:val="num" w:pos="1440"/>
        </w:tabs>
        <w:ind w:left="1440" w:hanging="360"/>
      </w:pPr>
      <w:rPr>
        <w:rFonts w:ascii="Arial" w:hAnsi="Arial" w:hint="default"/>
      </w:rPr>
    </w:lvl>
    <w:lvl w:ilvl="2" w:tplc="AB5A3BFA" w:tentative="1">
      <w:start w:val="1"/>
      <w:numFmt w:val="bullet"/>
      <w:lvlText w:val="•"/>
      <w:lvlJc w:val="left"/>
      <w:pPr>
        <w:tabs>
          <w:tab w:val="num" w:pos="2160"/>
        </w:tabs>
        <w:ind w:left="2160" w:hanging="360"/>
      </w:pPr>
      <w:rPr>
        <w:rFonts w:ascii="Arial" w:hAnsi="Arial" w:hint="default"/>
      </w:rPr>
    </w:lvl>
    <w:lvl w:ilvl="3" w:tplc="3BBE75F0" w:tentative="1">
      <w:start w:val="1"/>
      <w:numFmt w:val="bullet"/>
      <w:lvlText w:val="•"/>
      <w:lvlJc w:val="left"/>
      <w:pPr>
        <w:tabs>
          <w:tab w:val="num" w:pos="2880"/>
        </w:tabs>
        <w:ind w:left="2880" w:hanging="360"/>
      </w:pPr>
      <w:rPr>
        <w:rFonts w:ascii="Arial" w:hAnsi="Arial" w:hint="default"/>
      </w:rPr>
    </w:lvl>
    <w:lvl w:ilvl="4" w:tplc="D736DC2A" w:tentative="1">
      <w:start w:val="1"/>
      <w:numFmt w:val="bullet"/>
      <w:lvlText w:val="•"/>
      <w:lvlJc w:val="left"/>
      <w:pPr>
        <w:tabs>
          <w:tab w:val="num" w:pos="3600"/>
        </w:tabs>
        <w:ind w:left="3600" w:hanging="360"/>
      </w:pPr>
      <w:rPr>
        <w:rFonts w:ascii="Arial" w:hAnsi="Arial" w:hint="default"/>
      </w:rPr>
    </w:lvl>
    <w:lvl w:ilvl="5" w:tplc="B0AADE7A" w:tentative="1">
      <w:start w:val="1"/>
      <w:numFmt w:val="bullet"/>
      <w:lvlText w:val="•"/>
      <w:lvlJc w:val="left"/>
      <w:pPr>
        <w:tabs>
          <w:tab w:val="num" w:pos="4320"/>
        </w:tabs>
        <w:ind w:left="4320" w:hanging="360"/>
      </w:pPr>
      <w:rPr>
        <w:rFonts w:ascii="Arial" w:hAnsi="Arial" w:hint="default"/>
      </w:rPr>
    </w:lvl>
    <w:lvl w:ilvl="6" w:tplc="7182F9E0" w:tentative="1">
      <w:start w:val="1"/>
      <w:numFmt w:val="bullet"/>
      <w:lvlText w:val="•"/>
      <w:lvlJc w:val="left"/>
      <w:pPr>
        <w:tabs>
          <w:tab w:val="num" w:pos="5040"/>
        </w:tabs>
        <w:ind w:left="5040" w:hanging="360"/>
      </w:pPr>
      <w:rPr>
        <w:rFonts w:ascii="Arial" w:hAnsi="Arial" w:hint="default"/>
      </w:rPr>
    </w:lvl>
    <w:lvl w:ilvl="7" w:tplc="9C8E9640" w:tentative="1">
      <w:start w:val="1"/>
      <w:numFmt w:val="bullet"/>
      <w:lvlText w:val="•"/>
      <w:lvlJc w:val="left"/>
      <w:pPr>
        <w:tabs>
          <w:tab w:val="num" w:pos="5760"/>
        </w:tabs>
        <w:ind w:left="5760" w:hanging="360"/>
      </w:pPr>
      <w:rPr>
        <w:rFonts w:ascii="Arial" w:hAnsi="Arial" w:hint="default"/>
      </w:rPr>
    </w:lvl>
    <w:lvl w:ilvl="8" w:tplc="988258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3F11"/>
    <w:multiLevelType w:val="hybridMultilevel"/>
    <w:tmpl w:val="78C49BEC"/>
    <w:lvl w:ilvl="0" w:tplc="49FCA8D2">
      <w:start w:val="1"/>
      <w:numFmt w:val="decimal"/>
      <w:lvlText w:val="%1)"/>
      <w:lvlJc w:val="left"/>
      <w:pPr>
        <w:tabs>
          <w:tab w:val="num" w:pos="720"/>
        </w:tabs>
        <w:ind w:left="720" w:hanging="360"/>
      </w:pPr>
    </w:lvl>
    <w:lvl w:ilvl="1" w:tplc="0AA0DF48" w:tentative="1">
      <w:start w:val="1"/>
      <w:numFmt w:val="decimal"/>
      <w:lvlText w:val="%2)"/>
      <w:lvlJc w:val="left"/>
      <w:pPr>
        <w:tabs>
          <w:tab w:val="num" w:pos="1440"/>
        </w:tabs>
        <w:ind w:left="1440" w:hanging="360"/>
      </w:pPr>
    </w:lvl>
    <w:lvl w:ilvl="2" w:tplc="5A887A54" w:tentative="1">
      <w:start w:val="1"/>
      <w:numFmt w:val="decimal"/>
      <w:lvlText w:val="%3)"/>
      <w:lvlJc w:val="left"/>
      <w:pPr>
        <w:tabs>
          <w:tab w:val="num" w:pos="2160"/>
        </w:tabs>
        <w:ind w:left="2160" w:hanging="360"/>
      </w:pPr>
    </w:lvl>
    <w:lvl w:ilvl="3" w:tplc="521C558A" w:tentative="1">
      <w:start w:val="1"/>
      <w:numFmt w:val="decimal"/>
      <w:lvlText w:val="%4)"/>
      <w:lvlJc w:val="left"/>
      <w:pPr>
        <w:tabs>
          <w:tab w:val="num" w:pos="2880"/>
        </w:tabs>
        <w:ind w:left="2880" w:hanging="360"/>
      </w:pPr>
    </w:lvl>
    <w:lvl w:ilvl="4" w:tplc="1E2CFE70" w:tentative="1">
      <w:start w:val="1"/>
      <w:numFmt w:val="decimal"/>
      <w:lvlText w:val="%5)"/>
      <w:lvlJc w:val="left"/>
      <w:pPr>
        <w:tabs>
          <w:tab w:val="num" w:pos="3600"/>
        </w:tabs>
        <w:ind w:left="3600" w:hanging="360"/>
      </w:pPr>
    </w:lvl>
    <w:lvl w:ilvl="5" w:tplc="AB2A0134" w:tentative="1">
      <w:start w:val="1"/>
      <w:numFmt w:val="decimal"/>
      <w:lvlText w:val="%6)"/>
      <w:lvlJc w:val="left"/>
      <w:pPr>
        <w:tabs>
          <w:tab w:val="num" w:pos="4320"/>
        </w:tabs>
        <w:ind w:left="4320" w:hanging="360"/>
      </w:pPr>
    </w:lvl>
    <w:lvl w:ilvl="6" w:tplc="A07AD288" w:tentative="1">
      <w:start w:val="1"/>
      <w:numFmt w:val="decimal"/>
      <w:lvlText w:val="%7)"/>
      <w:lvlJc w:val="left"/>
      <w:pPr>
        <w:tabs>
          <w:tab w:val="num" w:pos="5040"/>
        </w:tabs>
        <w:ind w:left="5040" w:hanging="360"/>
      </w:pPr>
    </w:lvl>
    <w:lvl w:ilvl="7" w:tplc="225ED130" w:tentative="1">
      <w:start w:val="1"/>
      <w:numFmt w:val="decimal"/>
      <w:lvlText w:val="%8)"/>
      <w:lvlJc w:val="left"/>
      <w:pPr>
        <w:tabs>
          <w:tab w:val="num" w:pos="5760"/>
        </w:tabs>
        <w:ind w:left="5760" w:hanging="360"/>
      </w:pPr>
    </w:lvl>
    <w:lvl w:ilvl="8" w:tplc="D5B4047C" w:tentative="1">
      <w:start w:val="1"/>
      <w:numFmt w:val="decimal"/>
      <w:lvlText w:val="%9)"/>
      <w:lvlJc w:val="left"/>
      <w:pPr>
        <w:tabs>
          <w:tab w:val="num" w:pos="6480"/>
        </w:tabs>
        <w:ind w:left="6480" w:hanging="360"/>
      </w:pPr>
    </w:lvl>
  </w:abstractNum>
  <w:abstractNum w:abstractNumId="4" w15:restartNumberingAfterBreak="0">
    <w:nsid w:val="21E46FB3"/>
    <w:multiLevelType w:val="hybridMultilevel"/>
    <w:tmpl w:val="0E5C29C0"/>
    <w:lvl w:ilvl="0" w:tplc="03148536">
      <w:start w:val="1"/>
      <w:numFmt w:val="bullet"/>
      <w:lvlText w:val="•"/>
      <w:lvlJc w:val="left"/>
      <w:pPr>
        <w:tabs>
          <w:tab w:val="num" w:pos="720"/>
        </w:tabs>
        <w:ind w:left="720" w:hanging="360"/>
      </w:pPr>
      <w:rPr>
        <w:rFonts w:ascii="Arial" w:hAnsi="Arial" w:hint="default"/>
      </w:rPr>
    </w:lvl>
    <w:lvl w:ilvl="1" w:tplc="E1BC6D22" w:tentative="1">
      <w:start w:val="1"/>
      <w:numFmt w:val="bullet"/>
      <w:lvlText w:val="•"/>
      <w:lvlJc w:val="left"/>
      <w:pPr>
        <w:tabs>
          <w:tab w:val="num" w:pos="1440"/>
        </w:tabs>
        <w:ind w:left="1440" w:hanging="360"/>
      </w:pPr>
      <w:rPr>
        <w:rFonts w:ascii="Arial" w:hAnsi="Arial" w:hint="default"/>
      </w:rPr>
    </w:lvl>
    <w:lvl w:ilvl="2" w:tplc="4336DFCE" w:tentative="1">
      <w:start w:val="1"/>
      <w:numFmt w:val="bullet"/>
      <w:lvlText w:val="•"/>
      <w:lvlJc w:val="left"/>
      <w:pPr>
        <w:tabs>
          <w:tab w:val="num" w:pos="2160"/>
        </w:tabs>
        <w:ind w:left="2160" w:hanging="360"/>
      </w:pPr>
      <w:rPr>
        <w:rFonts w:ascii="Arial" w:hAnsi="Arial" w:hint="default"/>
      </w:rPr>
    </w:lvl>
    <w:lvl w:ilvl="3" w:tplc="889AFED2" w:tentative="1">
      <w:start w:val="1"/>
      <w:numFmt w:val="bullet"/>
      <w:lvlText w:val="•"/>
      <w:lvlJc w:val="left"/>
      <w:pPr>
        <w:tabs>
          <w:tab w:val="num" w:pos="2880"/>
        </w:tabs>
        <w:ind w:left="2880" w:hanging="360"/>
      </w:pPr>
      <w:rPr>
        <w:rFonts w:ascii="Arial" w:hAnsi="Arial" w:hint="default"/>
      </w:rPr>
    </w:lvl>
    <w:lvl w:ilvl="4" w:tplc="45869014" w:tentative="1">
      <w:start w:val="1"/>
      <w:numFmt w:val="bullet"/>
      <w:lvlText w:val="•"/>
      <w:lvlJc w:val="left"/>
      <w:pPr>
        <w:tabs>
          <w:tab w:val="num" w:pos="3600"/>
        </w:tabs>
        <w:ind w:left="3600" w:hanging="360"/>
      </w:pPr>
      <w:rPr>
        <w:rFonts w:ascii="Arial" w:hAnsi="Arial" w:hint="default"/>
      </w:rPr>
    </w:lvl>
    <w:lvl w:ilvl="5" w:tplc="C6926B6E" w:tentative="1">
      <w:start w:val="1"/>
      <w:numFmt w:val="bullet"/>
      <w:lvlText w:val="•"/>
      <w:lvlJc w:val="left"/>
      <w:pPr>
        <w:tabs>
          <w:tab w:val="num" w:pos="4320"/>
        </w:tabs>
        <w:ind w:left="4320" w:hanging="360"/>
      </w:pPr>
      <w:rPr>
        <w:rFonts w:ascii="Arial" w:hAnsi="Arial" w:hint="default"/>
      </w:rPr>
    </w:lvl>
    <w:lvl w:ilvl="6" w:tplc="CCE2A7E8" w:tentative="1">
      <w:start w:val="1"/>
      <w:numFmt w:val="bullet"/>
      <w:lvlText w:val="•"/>
      <w:lvlJc w:val="left"/>
      <w:pPr>
        <w:tabs>
          <w:tab w:val="num" w:pos="5040"/>
        </w:tabs>
        <w:ind w:left="5040" w:hanging="360"/>
      </w:pPr>
      <w:rPr>
        <w:rFonts w:ascii="Arial" w:hAnsi="Arial" w:hint="default"/>
      </w:rPr>
    </w:lvl>
    <w:lvl w:ilvl="7" w:tplc="0CDEDD3E" w:tentative="1">
      <w:start w:val="1"/>
      <w:numFmt w:val="bullet"/>
      <w:lvlText w:val="•"/>
      <w:lvlJc w:val="left"/>
      <w:pPr>
        <w:tabs>
          <w:tab w:val="num" w:pos="5760"/>
        </w:tabs>
        <w:ind w:left="5760" w:hanging="360"/>
      </w:pPr>
      <w:rPr>
        <w:rFonts w:ascii="Arial" w:hAnsi="Arial" w:hint="default"/>
      </w:rPr>
    </w:lvl>
    <w:lvl w:ilvl="8" w:tplc="1AC68C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9" w15:restartNumberingAfterBreak="0">
    <w:nsid w:val="55944FEF"/>
    <w:multiLevelType w:val="hybridMultilevel"/>
    <w:tmpl w:val="23EC9036"/>
    <w:lvl w:ilvl="0" w:tplc="3C74AEFA">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1" w15:restartNumberingAfterBreak="0">
    <w:nsid w:val="6BAD1362"/>
    <w:multiLevelType w:val="hybridMultilevel"/>
    <w:tmpl w:val="A2D8E568"/>
    <w:lvl w:ilvl="0" w:tplc="436E588A">
      <w:start w:val="1"/>
      <w:numFmt w:val="bullet"/>
      <w:lvlText w:val="•"/>
      <w:lvlJc w:val="left"/>
      <w:pPr>
        <w:tabs>
          <w:tab w:val="num" w:pos="720"/>
        </w:tabs>
        <w:ind w:left="720" w:hanging="360"/>
      </w:pPr>
      <w:rPr>
        <w:rFonts w:ascii="Arial" w:hAnsi="Arial" w:hint="default"/>
      </w:rPr>
    </w:lvl>
    <w:lvl w:ilvl="1" w:tplc="42D8B540">
      <w:start w:val="188"/>
      <w:numFmt w:val="bullet"/>
      <w:lvlText w:val="•"/>
      <w:lvlJc w:val="left"/>
      <w:pPr>
        <w:tabs>
          <w:tab w:val="num" w:pos="1440"/>
        </w:tabs>
        <w:ind w:left="1440" w:hanging="360"/>
      </w:pPr>
      <w:rPr>
        <w:rFonts w:ascii="Arial" w:hAnsi="Arial" w:hint="default"/>
      </w:rPr>
    </w:lvl>
    <w:lvl w:ilvl="2" w:tplc="D3061CAC" w:tentative="1">
      <w:start w:val="1"/>
      <w:numFmt w:val="bullet"/>
      <w:lvlText w:val="•"/>
      <w:lvlJc w:val="left"/>
      <w:pPr>
        <w:tabs>
          <w:tab w:val="num" w:pos="2160"/>
        </w:tabs>
        <w:ind w:left="2160" w:hanging="360"/>
      </w:pPr>
      <w:rPr>
        <w:rFonts w:ascii="Arial" w:hAnsi="Arial" w:hint="default"/>
      </w:rPr>
    </w:lvl>
    <w:lvl w:ilvl="3" w:tplc="3A16C47A" w:tentative="1">
      <w:start w:val="1"/>
      <w:numFmt w:val="bullet"/>
      <w:lvlText w:val="•"/>
      <w:lvlJc w:val="left"/>
      <w:pPr>
        <w:tabs>
          <w:tab w:val="num" w:pos="2880"/>
        </w:tabs>
        <w:ind w:left="2880" w:hanging="360"/>
      </w:pPr>
      <w:rPr>
        <w:rFonts w:ascii="Arial" w:hAnsi="Arial" w:hint="default"/>
      </w:rPr>
    </w:lvl>
    <w:lvl w:ilvl="4" w:tplc="0C2C50D0" w:tentative="1">
      <w:start w:val="1"/>
      <w:numFmt w:val="bullet"/>
      <w:lvlText w:val="•"/>
      <w:lvlJc w:val="left"/>
      <w:pPr>
        <w:tabs>
          <w:tab w:val="num" w:pos="3600"/>
        </w:tabs>
        <w:ind w:left="3600" w:hanging="360"/>
      </w:pPr>
      <w:rPr>
        <w:rFonts w:ascii="Arial" w:hAnsi="Arial" w:hint="default"/>
      </w:rPr>
    </w:lvl>
    <w:lvl w:ilvl="5" w:tplc="C888BE14" w:tentative="1">
      <w:start w:val="1"/>
      <w:numFmt w:val="bullet"/>
      <w:lvlText w:val="•"/>
      <w:lvlJc w:val="left"/>
      <w:pPr>
        <w:tabs>
          <w:tab w:val="num" w:pos="4320"/>
        </w:tabs>
        <w:ind w:left="4320" w:hanging="360"/>
      </w:pPr>
      <w:rPr>
        <w:rFonts w:ascii="Arial" w:hAnsi="Arial" w:hint="default"/>
      </w:rPr>
    </w:lvl>
    <w:lvl w:ilvl="6" w:tplc="78A258CE" w:tentative="1">
      <w:start w:val="1"/>
      <w:numFmt w:val="bullet"/>
      <w:lvlText w:val="•"/>
      <w:lvlJc w:val="left"/>
      <w:pPr>
        <w:tabs>
          <w:tab w:val="num" w:pos="5040"/>
        </w:tabs>
        <w:ind w:left="5040" w:hanging="360"/>
      </w:pPr>
      <w:rPr>
        <w:rFonts w:ascii="Arial" w:hAnsi="Arial" w:hint="default"/>
      </w:rPr>
    </w:lvl>
    <w:lvl w:ilvl="7" w:tplc="564AD35A" w:tentative="1">
      <w:start w:val="1"/>
      <w:numFmt w:val="bullet"/>
      <w:lvlText w:val="•"/>
      <w:lvlJc w:val="left"/>
      <w:pPr>
        <w:tabs>
          <w:tab w:val="num" w:pos="5760"/>
        </w:tabs>
        <w:ind w:left="5760" w:hanging="360"/>
      </w:pPr>
      <w:rPr>
        <w:rFonts w:ascii="Arial" w:hAnsi="Arial" w:hint="default"/>
      </w:rPr>
    </w:lvl>
    <w:lvl w:ilvl="8" w:tplc="CC16F6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F86CD9"/>
    <w:multiLevelType w:val="hybridMultilevel"/>
    <w:tmpl w:val="24DEB4E4"/>
    <w:lvl w:ilvl="0" w:tplc="2354B7CA">
      <w:start w:val="1"/>
      <w:numFmt w:val="bullet"/>
      <w:lvlText w:val="•"/>
      <w:lvlJc w:val="left"/>
      <w:pPr>
        <w:tabs>
          <w:tab w:val="num" w:pos="720"/>
        </w:tabs>
        <w:ind w:left="720" w:hanging="360"/>
      </w:pPr>
      <w:rPr>
        <w:rFonts w:ascii="Arial" w:hAnsi="Arial" w:hint="default"/>
      </w:rPr>
    </w:lvl>
    <w:lvl w:ilvl="1" w:tplc="5F06041E" w:tentative="1">
      <w:start w:val="1"/>
      <w:numFmt w:val="bullet"/>
      <w:lvlText w:val="•"/>
      <w:lvlJc w:val="left"/>
      <w:pPr>
        <w:tabs>
          <w:tab w:val="num" w:pos="1440"/>
        </w:tabs>
        <w:ind w:left="1440" w:hanging="360"/>
      </w:pPr>
      <w:rPr>
        <w:rFonts w:ascii="Arial" w:hAnsi="Arial" w:hint="default"/>
      </w:rPr>
    </w:lvl>
    <w:lvl w:ilvl="2" w:tplc="5CDE3558" w:tentative="1">
      <w:start w:val="1"/>
      <w:numFmt w:val="bullet"/>
      <w:lvlText w:val="•"/>
      <w:lvlJc w:val="left"/>
      <w:pPr>
        <w:tabs>
          <w:tab w:val="num" w:pos="2160"/>
        </w:tabs>
        <w:ind w:left="2160" w:hanging="360"/>
      </w:pPr>
      <w:rPr>
        <w:rFonts w:ascii="Arial" w:hAnsi="Arial" w:hint="default"/>
      </w:rPr>
    </w:lvl>
    <w:lvl w:ilvl="3" w:tplc="D41819F0" w:tentative="1">
      <w:start w:val="1"/>
      <w:numFmt w:val="bullet"/>
      <w:lvlText w:val="•"/>
      <w:lvlJc w:val="left"/>
      <w:pPr>
        <w:tabs>
          <w:tab w:val="num" w:pos="2880"/>
        </w:tabs>
        <w:ind w:left="2880" w:hanging="360"/>
      </w:pPr>
      <w:rPr>
        <w:rFonts w:ascii="Arial" w:hAnsi="Arial" w:hint="default"/>
      </w:rPr>
    </w:lvl>
    <w:lvl w:ilvl="4" w:tplc="4A1EB008" w:tentative="1">
      <w:start w:val="1"/>
      <w:numFmt w:val="bullet"/>
      <w:lvlText w:val="•"/>
      <w:lvlJc w:val="left"/>
      <w:pPr>
        <w:tabs>
          <w:tab w:val="num" w:pos="3600"/>
        </w:tabs>
        <w:ind w:left="3600" w:hanging="360"/>
      </w:pPr>
      <w:rPr>
        <w:rFonts w:ascii="Arial" w:hAnsi="Arial" w:hint="default"/>
      </w:rPr>
    </w:lvl>
    <w:lvl w:ilvl="5" w:tplc="C0C033EA" w:tentative="1">
      <w:start w:val="1"/>
      <w:numFmt w:val="bullet"/>
      <w:lvlText w:val="•"/>
      <w:lvlJc w:val="left"/>
      <w:pPr>
        <w:tabs>
          <w:tab w:val="num" w:pos="4320"/>
        </w:tabs>
        <w:ind w:left="4320" w:hanging="360"/>
      </w:pPr>
      <w:rPr>
        <w:rFonts w:ascii="Arial" w:hAnsi="Arial" w:hint="default"/>
      </w:rPr>
    </w:lvl>
    <w:lvl w:ilvl="6" w:tplc="14B2779E" w:tentative="1">
      <w:start w:val="1"/>
      <w:numFmt w:val="bullet"/>
      <w:lvlText w:val="•"/>
      <w:lvlJc w:val="left"/>
      <w:pPr>
        <w:tabs>
          <w:tab w:val="num" w:pos="5040"/>
        </w:tabs>
        <w:ind w:left="5040" w:hanging="360"/>
      </w:pPr>
      <w:rPr>
        <w:rFonts w:ascii="Arial" w:hAnsi="Arial" w:hint="default"/>
      </w:rPr>
    </w:lvl>
    <w:lvl w:ilvl="7" w:tplc="5262FC0A" w:tentative="1">
      <w:start w:val="1"/>
      <w:numFmt w:val="bullet"/>
      <w:lvlText w:val="•"/>
      <w:lvlJc w:val="left"/>
      <w:pPr>
        <w:tabs>
          <w:tab w:val="num" w:pos="5760"/>
        </w:tabs>
        <w:ind w:left="5760" w:hanging="360"/>
      </w:pPr>
      <w:rPr>
        <w:rFonts w:ascii="Arial" w:hAnsi="Arial" w:hint="default"/>
      </w:rPr>
    </w:lvl>
    <w:lvl w:ilvl="8" w:tplc="B9765AB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0"/>
  </w:num>
  <w:num w:numId="4">
    <w:abstractNumId w:val="1"/>
  </w:num>
  <w:num w:numId="5">
    <w:abstractNumId w:val="8"/>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3"/>
  </w:num>
  <w:num w:numId="24">
    <w:abstractNumId w:val="2"/>
  </w:num>
  <w:num w:numId="25">
    <w:abstractNumId w:val="4"/>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34"/>
    <w:rsid w:val="000015D1"/>
    <w:rsid w:val="00002FFA"/>
    <w:rsid w:val="000103EA"/>
    <w:rsid w:val="000306FF"/>
    <w:rsid w:val="0003277B"/>
    <w:rsid w:val="000419C5"/>
    <w:rsid w:val="00042F66"/>
    <w:rsid w:val="00053CD9"/>
    <w:rsid w:val="000576AA"/>
    <w:rsid w:val="000618A4"/>
    <w:rsid w:val="00064AD4"/>
    <w:rsid w:val="0006660B"/>
    <w:rsid w:val="0008094E"/>
    <w:rsid w:val="00086985"/>
    <w:rsid w:val="00092524"/>
    <w:rsid w:val="000A04FB"/>
    <w:rsid w:val="000A2229"/>
    <w:rsid w:val="000A65C7"/>
    <w:rsid w:val="000B44F9"/>
    <w:rsid w:val="000B7460"/>
    <w:rsid w:val="000B7B33"/>
    <w:rsid w:val="000C0234"/>
    <w:rsid w:val="000D0863"/>
    <w:rsid w:val="000E1FAB"/>
    <w:rsid w:val="000E4DDC"/>
    <w:rsid w:val="000F2AC9"/>
    <w:rsid w:val="000F6F05"/>
    <w:rsid w:val="00102B71"/>
    <w:rsid w:val="00103367"/>
    <w:rsid w:val="001060CE"/>
    <w:rsid w:val="00111590"/>
    <w:rsid w:val="00123F09"/>
    <w:rsid w:val="00142B5C"/>
    <w:rsid w:val="00145CEF"/>
    <w:rsid w:val="00151DB3"/>
    <w:rsid w:val="0015480D"/>
    <w:rsid w:val="001627E8"/>
    <w:rsid w:val="00162E7D"/>
    <w:rsid w:val="0017385E"/>
    <w:rsid w:val="0018063E"/>
    <w:rsid w:val="00181A6F"/>
    <w:rsid w:val="00192F8D"/>
    <w:rsid w:val="00195C17"/>
    <w:rsid w:val="00196E84"/>
    <w:rsid w:val="001A16EF"/>
    <w:rsid w:val="001A4995"/>
    <w:rsid w:val="001A7BC4"/>
    <w:rsid w:val="001C1272"/>
    <w:rsid w:val="001C1B5E"/>
    <w:rsid w:val="001C4553"/>
    <w:rsid w:val="001D02B3"/>
    <w:rsid w:val="001D6795"/>
    <w:rsid w:val="001D679B"/>
    <w:rsid w:val="001E798D"/>
    <w:rsid w:val="001F3280"/>
    <w:rsid w:val="00202DD7"/>
    <w:rsid w:val="00212836"/>
    <w:rsid w:val="00220BF5"/>
    <w:rsid w:val="00226FA5"/>
    <w:rsid w:val="00233431"/>
    <w:rsid w:val="00236E93"/>
    <w:rsid w:val="0024248C"/>
    <w:rsid w:val="002465C1"/>
    <w:rsid w:val="00250AAC"/>
    <w:rsid w:val="00250BC8"/>
    <w:rsid w:val="0026119B"/>
    <w:rsid w:val="0026784D"/>
    <w:rsid w:val="0027294E"/>
    <w:rsid w:val="00273116"/>
    <w:rsid w:val="00273C54"/>
    <w:rsid w:val="00275BAA"/>
    <w:rsid w:val="00285B02"/>
    <w:rsid w:val="00286811"/>
    <w:rsid w:val="00290A41"/>
    <w:rsid w:val="00292824"/>
    <w:rsid w:val="002A04BD"/>
    <w:rsid w:val="002A3274"/>
    <w:rsid w:val="002A39CB"/>
    <w:rsid w:val="002A4C74"/>
    <w:rsid w:val="002A766A"/>
    <w:rsid w:val="002B5319"/>
    <w:rsid w:val="002B5677"/>
    <w:rsid w:val="002C4CE0"/>
    <w:rsid w:val="002C5125"/>
    <w:rsid w:val="002D44AE"/>
    <w:rsid w:val="002F00DA"/>
    <w:rsid w:val="002F02BF"/>
    <w:rsid w:val="002F152B"/>
    <w:rsid w:val="002F30B8"/>
    <w:rsid w:val="002F519A"/>
    <w:rsid w:val="003023CB"/>
    <w:rsid w:val="003025A0"/>
    <w:rsid w:val="0030477B"/>
    <w:rsid w:val="00311C09"/>
    <w:rsid w:val="0031531F"/>
    <w:rsid w:val="00320834"/>
    <w:rsid w:val="00320C16"/>
    <w:rsid w:val="00332E4D"/>
    <w:rsid w:val="00346B5F"/>
    <w:rsid w:val="003509F5"/>
    <w:rsid w:val="00353BE5"/>
    <w:rsid w:val="0035730C"/>
    <w:rsid w:val="00361C1C"/>
    <w:rsid w:val="00371AA3"/>
    <w:rsid w:val="00372450"/>
    <w:rsid w:val="00377E10"/>
    <w:rsid w:val="00386E57"/>
    <w:rsid w:val="00394B36"/>
    <w:rsid w:val="00394D2A"/>
    <w:rsid w:val="00396839"/>
    <w:rsid w:val="003A10E6"/>
    <w:rsid w:val="003A572B"/>
    <w:rsid w:val="003A5D1C"/>
    <w:rsid w:val="003A76DA"/>
    <w:rsid w:val="003B2856"/>
    <w:rsid w:val="003E35C6"/>
    <w:rsid w:val="003E6937"/>
    <w:rsid w:val="003F2843"/>
    <w:rsid w:val="003F3458"/>
    <w:rsid w:val="003F3A6C"/>
    <w:rsid w:val="003F61D9"/>
    <w:rsid w:val="0040580F"/>
    <w:rsid w:val="00412B01"/>
    <w:rsid w:val="00421709"/>
    <w:rsid w:val="0042333E"/>
    <w:rsid w:val="004235A1"/>
    <w:rsid w:val="004241A5"/>
    <w:rsid w:val="0042494B"/>
    <w:rsid w:val="00432218"/>
    <w:rsid w:val="00441D89"/>
    <w:rsid w:val="00444BD1"/>
    <w:rsid w:val="0044670A"/>
    <w:rsid w:val="00450E93"/>
    <w:rsid w:val="0045504D"/>
    <w:rsid w:val="00457571"/>
    <w:rsid w:val="0047046B"/>
    <w:rsid w:val="004721B2"/>
    <w:rsid w:val="00472F06"/>
    <w:rsid w:val="0047422E"/>
    <w:rsid w:val="004757F6"/>
    <w:rsid w:val="00477F9E"/>
    <w:rsid w:val="00480A94"/>
    <w:rsid w:val="00481035"/>
    <w:rsid w:val="00481319"/>
    <w:rsid w:val="0048319D"/>
    <w:rsid w:val="00483C2E"/>
    <w:rsid w:val="004917D2"/>
    <w:rsid w:val="00492A83"/>
    <w:rsid w:val="00492D9E"/>
    <w:rsid w:val="00493A8B"/>
    <w:rsid w:val="004A0F92"/>
    <w:rsid w:val="004A53D9"/>
    <w:rsid w:val="004B05F8"/>
    <w:rsid w:val="004B4BE9"/>
    <w:rsid w:val="004C1D94"/>
    <w:rsid w:val="004C47C4"/>
    <w:rsid w:val="004C6883"/>
    <w:rsid w:val="004D0304"/>
    <w:rsid w:val="004E04B3"/>
    <w:rsid w:val="005003CC"/>
    <w:rsid w:val="00501D4C"/>
    <w:rsid w:val="0051176D"/>
    <w:rsid w:val="005117F6"/>
    <w:rsid w:val="00515F40"/>
    <w:rsid w:val="00522638"/>
    <w:rsid w:val="00522844"/>
    <w:rsid w:val="00524AFE"/>
    <w:rsid w:val="005268C7"/>
    <w:rsid w:val="00534C75"/>
    <w:rsid w:val="005361F9"/>
    <w:rsid w:val="00537379"/>
    <w:rsid w:val="00537B82"/>
    <w:rsid w:val="00541832"/>
    <w:rsid w:val="00550B8A"/>
    <w:rsid w:val="00552FC6"/>
    <w:rsid w:val="00554B56"/>
    <w:rsid w:val="005600FA"/>
    <w:rsid w:val="00562A2B"/>
    <w:rsid w:val="00562F86"/>
    <w:rsid w:val="00563B0A"/>
    <w:rsid w:val="00564E43"/>
    <w:rsid w:val="00570D2D"/>
    <w:rsid w:val="00573FAB"/>
    <w:rsid w:val="00574A58"/>
    <w:rsid w:val="00590195"/>
    <w:rsid w:val="00592D7C"/>
    <w:rsid w:val="005A1D73"/>
    <w:rsid w:val="005B36F3"/>
    <w:rsid w:val="005C02A7"/>
    <w:rsid w:val="005C13EC"/>
    <w:rsid w:val="005C38D9"/>
    <w:rsid w:val="005D3954"/>
    <w:rsid w:val="005E0C56"/>
    <w:rsid w:val="005E3B6F"/>
    <w:rsid w:val="005E76F5"/>
    <w:rsid w:val="005F17E1"/>
    <w:rsid w:val="005F19BC"/>
    <w:rsid w:val="005F4128"/>
    <w:rsid w:val="005F5537"/>
    <w:rsid w:val="006162BE"/>
    <w:rsid w:val="00616F08"/>
    <w:rsid w:val="00621DC3"/>
    <w:rsid w:val="00621EDD"/>
    <w:rsid w:val="006236B1"/>
    <w:rsid w:val="006330C5"/>
    <w:rsid w:val="00636A61"/>
    <w:rsid w:val="00637912"/>
    <w:rsid w:val="0064008B"/>
    <w:rsid w:val="00644DA4"/>
    <w:rsid w:val="00650DAC"/>
    <w:rsid w:val="00662A04"/>
    <w:rsid w:val="00672122"/>
    <w:rsid w:val="006742FB"/>
    <w:rsid w:val="00675972"/>
    <w:rsid w:val="00676842"/>
    <w:rsid w:val="00686305"/>
    <w:rsid w:val="00686575"/>
    <w:rsid w:val="006874CC"/>
    <w:rsid w:val="006945DA"/>
    <w:rsid w:val="006965EC"/>
    <w:rsid w:val="00696750"/>
    <w:rsid w:val="006A0397"/>
    <w:rsid w:val="006A6E18"/>
    <w:rsid w:val="006A7127"/>
    <w:rsid w:val="006B1CC4"/>
    <w:rsid w:val="006C2740"/>
    <w:rsid w:val="006C5B4B"/>
    <w:rsid w:val="006E0973"/>
    <w:rsid w:val="006E09DA"/>
    <w:rsid w:val="006E1F4F"/>
    <w:rsid w:val="006F5C49"/>
    <w:rsid w:val="006F7119"/>
    <w:rsid w:val="006F7E1F"/>
    <w:rsid w:val="0070160F"/>
    <w:rsid w:val="00702ACB"/>
    <w:rsid w:val="00703F98"/>
    <w:rsid w:val="00710F53"/>
    <w:rsid w:val="007111DC"/>
    <w:rsid w:val="00711E7A"/>
    <w:rsid w:val="00713416"/>
    <w:rsid w:val="00722459"/>
    <w:rsid w:val="00726155"/>
    <w:rsid w:val="00726F27"/>
    <w:rsid w:val="00737CAC"/>
    <w:rsid w:val="00741E40"/>
    <w:rsid w:val="007442F1"/>
    <w:rsid w:val="00746A03"/>
    <w:rsid w:val="007631CB"/>
    <w:rsid w:val="00774A2B"/>
    <w:rsid w:val="00786DAC"/>
    <w:rsid w:val="007A0C10"/>
    <w:rsid w:val="007A6CE0"/>
    <w:rsid w:val="007A7143"/>
    <w:rsid w:val="007B0208"/>
    <w:rsid w:val="007B12B6"/>
    <w:rsid w:val="007B5BFB"/>
    <w:rsid w:val="007B65B0"/>
    <w:rsid w:val="007C4129"/>
    <w:rsid w:val="007C5288"/>
    <w:rsid w:val="007C57E2"/>
    <w:rsid w:val="007C6BED"/>
    <w:rsid w:val="007D0F6A"/>
    <w:rsid w:val="007D6635"/>
    <w:rsid w:val="007E4E23"/>
    <w:rsid w:val="007E5D5E"/>
    <w:rsid w:val="007E6EE4"/>
    <w:rsid w:val="007F49A7"/>
    <w:rsid w:val="007F4C2F"/>
    <w:rsid w:val="00801AC5"/>
    <w:rsid w:val="008024C5"/>
    <w:rsid w:val="00804D3C"/>
    <w:rsid w:val="0080534D"/>
    <w:rsid w:val="0080745C"/>
    <w:rsid w:val="00815EB3"/>
    <w:rsid w:val="00822B5F"/>
    <w:rsid w:val="00824861"/>
    <w:rsid w:val="0084045F"/>
    <w:rsid w:val="00845053"/>
    <w:rsid w:val="0084598F"/>
    <w:rsid w:val="00853C03"/>
    <w:rsid w:val="00854ADA"/>
    <w:rsid w:val="00857414"/>
    <w:rsid w:val="00860262"/>
    <w:rsid w:val="00870EE7"/>
    <w:rsid w:val="008824ED"/>
    <w:rsid w:val="00882F4E"/>
    <w:rsid w:val="00885817"/>
    <w:rsid w:val="008940D6"/>
    <w:rsid w:val="00894C4F"/>
    <w:rsid w:val="0089667A"/>
    <w:rsid w:val="008A346D"/>
    <w:rsid w:val="008A5F0E"/>
    <w:rsid w:val="008A637F"/>
    <w:rsid w:val="008B6145"/>
    <w:rsid w:val="008B6D76"/>
    <w:rsid w:val="008C0794"/>
    <w:rsid w:val="008C2BED"/>
    <w:rsid w:val="008C4889"/>
    <w:rsid w:val="008C7B2C"/>
    <w:rsid w:val="008D0169"/>
    <w:rsid w:val="008D33EF"/>
    <w:rsid w:val="008D4A08"/>
    <w:rsid w:val="008D4EA7"/>
    <w:rsid w:val="008E0422"/>
    <w:rsid w:val="008E3342"/>
    <w:rsid w:val="008F00B1"/>
    <w:rsid w:val="009164C8"/>
    <w:rsid w:val="00917EAD"/>
    <w:rsid w:val="00924B2A"/>
    <w:rsid w:val="00926123"/>
    <w:rsid w:val="009401D8"/>
    <w:rsid w:val="00942D59"/>
    <w:rsid w:val="00943F34"/>
    <w:rsid w:val="00945F79"/>
    <w:rsid w:val="009471CC"/>
    <w:rsid w:val="00947398"/>
    <w:rsid w:val="009559E5"/>
    <w:rsid w:val="00960C4E"/>
    <w:rsid w:val="009644D4"/>
    <w:rsid w:val="009667F9"/>
    <w:rsid w:val="00991DA8"/>
    <w:rsid w:val="00992877"/>
    <w:rsid w:val="00995601"/>
    <w:rsid w:val="009A4A2B"/>
    <w:rsid w:val="009B04E6"/>
    <w:rsid w:val="009B2A3E"/>
    <w:rsid w:val="009C62B9"/>
    <w:rsid w:val="009C698D"/>
    <w:rsid w:val="009E60EA"/>
    <w:rsid w:val="009E6EEE"/>
    <w:rsid w:val="009F40A6"/>
    <w:rsid w:val="009F72C2"/>
    <w:rsid w:val="00A00BAD"/>
    <w:rsid w:val="00A0136D"/>
    <w:rsid w:val="00A02446"/>
    <w:rsid w:val="00A04943"/>
    <w:rsid w:val="00A063F8"/>
    <w:rsid w:val="00A10B8F"/>
    <w:rsid w:val="00A11E9D"/>
    <w:rsid w:val="00A25847"/>
    <w:rsid w:val="00A25AF4"/>
    <w:rsid w:val="00A34F34"/>
    <w:rsid w:val="00A36E0D"/>
    <w:rsid w:val="00A401C7"/>
    <w:rsid w:val="00A52C5C"/>
    <w:rsid w:val="00A52E6C"/>
    <w:rsid w:val="00A557FD"/>
    <w:rsid w:val="00A55C07"/>
    <w:rsid w:val="00A70EA8"/>
    <w:rsid w:val="00A73975"/>
    <w:rsid w:val="00A8063A"/>
    <w:rsid w:val="00A81004"/>
    <w:rsid w:val="00A81E3F"/>
    <w:rsid w:val="00A82011"/>
    <w:rsid w:val="00A82064"/>
    <w:rsid w:val="00A86597"/>
    <w:rsid w:val="00A8784C"/>
    <w:rsid w:val="00A9657D"/>
    <w:rsid w:val="00AA4A89"/>
    <w:rsid w:val="00AA7E93"/>
    <w:rsid w:val="00AC6401"/>
    <w:rsid w:val="00AD0DEB"/>
    <w:rsid w:val="00AE15EB"/>
    <w:rsid w:val="00AE59C0"/>
    <w:rsid w:val="00AF2D45"/>
    <w:rsid w:val="00AF3334"/>
    <w:rsid w:val="00AF6B8C"/>
    <w:rsid w:val="00B02BBF"/>
    <w:rsid w:val="00B0693C"/>
    <w:rsid w:val="00B07FC9"/>
    <w:rsid w:val="00B1533C"/>
    <w:rsid w:val="00B15A2E"/>
    <w:rsid w:val="00B237C0"/>
    <w:rsid w:val="00B24DA5"/>
    <w:rsid w:val="00B26C89"/>
    <w:rsid w:val="00B34FF8"/>
    <w:rsid w:val="00B37BF8"/>
    <w:rsid w:val="00B412F6"/>
    <w:rsid w:val="00B4160F"/>
    <w:rsid w:val="00B440FE"/>
    <w:rsid w:val="00B44B07"/>
    <w:rsid w:val="00B502A6"/>
    <w:rsid w:val="00B61E47"/>
    <w:rsid w:val="00B702E4"/>
    <w:rsid w:val="00B7264B"/>
    <w:rsid w:val="00B7527A"/>
    <w:rsid w:val="00B76C2F"/>
    <w:rsid w:val="00BA09B4"/>
    <w:rsid w:val="00BA3C65"/>
    <w:rsid w:val="00BA56D8"/>
    <w:rsid w:val="00BA57AE"/>
    <w:rsid w:val="00BA7766"/>
    <w:rsid w:val="00BB32DC"/>
    <w:rsid w:val="00BC358F"/>
    <w:rsid w:val="00BC60B2"/>
    <w:rsid w:val="00BD2B84"/>
    <w:rsid w:val="00BD634C"/>
    <w:rsid w:val="00BE287E"/>
    <w:rsid w:val="00BF26B6"/>
    <w:rsid w:val="00BF585F"/>
    <w:rsid w:val="00BF7DC9"/>
    <w:rsid w:val="00C0779F"/>
    <w:rsid w:val="00C121C5"/>
    <w:rsid w:val="00C14819"/>
    <w:rsid w:val="00C15BD6"/>
    <w:rsid w:val="00C15EBB"/>
    <w:rsid w:val="00C16FDE"/>
    <w:rsid w:val="00C219EE"/>
    <w:rsid w:val="00C23534"/>
    <w:rsid w:val="00C30ED4"/>
    <w:rsid w:val="00C36873"/>
    <w:rsid w:val="00C41116"/>
    <w:rsid w:val="00C513DC"/>
    <w:rsid w:val="00C56544"/>
    <w:rsid w:val="00C56B3F"/>
    <w:rsid w:val="00C648A5"/>
    <w:rsid w:val="00C64B80"/>
    <w:rsid w:val="00C8497D"/>
    <w:rsid w:val="00C8708E"/>
    <w:rsid w:val="00C92DA0"/>
    <w:rsid w:val="00C968C2"/>
    <w:rsid w:val="00CA7F99"/>
    <w:rsid w:val="00CB0760"/>
    <w:rsid w:val="00CB1EAB"/>
    <w:rsid w:val="00CB380D"/>
    <w:rsid w:val="00CC2D99"/>
    <w:rsid w:val="00CC424A"/>
    <w:rsid w:val="00CD1296"/>
    <w:rsid w:val="00CD6719"/>
    <w:rsid w:val="00CE0DA4"/>
    <w:rsid w:val="00CE1940"/>
    <w:rsid w:val="00CF14EF"/>
    <w:rsid w:val="00CF4711"/>
    <w:rsid w:val="00D015D3"/>
    <w:rsid w:val="00D046BF"/>
    <w:rsid w:val="00D05BDD"/>
    <w:rsid w:val="00D23E37"/>
    <w:rsid w:val="00D26D27"/>
    <w:rsid w:val="00D4643D"/>
    <w:rsid w:val="00D477D2"/>
    <w:rsid w:val="00D52C95"/>
    <w:rsid w:val="00D5595C"/>
    <w:rsid w:val="00D62CE2"/>
    <w:rsid w:val="00D62FDF"/>
    <w:rsid w:val="00D63441"/>
    <w:rsid w:val="00D6357C"/>
    <w:rsid w:val="00D638ED"/>
    <w:rsid w:val="00D72114"/>
    <w:rsid w:val="00D771DB"/>
    <w:rsid w:val="00D82088"/>
    <w:rsid w:val="00D853F1"/>
    <w:rsid w:val="00D87657"/>
    <w:rsid w:val="00D91DAC"/>
    <w:rsid w:val="00D93691"/>
    <w:rsid w:val="00DA0B00"/>
    <w:rsid w:val="00DB2ABB"/>
    <w:rsid w:val="00DB494C"/>
    <w:rsid w:val="00DB611D"/>
    <w:rsid w:val="00DC1626"/>
    <w:rsid w:val="00DC34F7"/>
    <w:rsid w:val="00DC47E8"/>
    <w:rsid w:val="00DC5075"/>
    <w:rsid w:val="00DD0535"/>
    <w:rsid w:val="00DD7473"/>
    <w:rsid w:val="00DF5E29"/>
    <w:rsid w:val="00E140FD"/>
    <w:rsid w:val="00E177C7"/>
    <w:rsid w:val="00E21093"/>
    <w:rsid w:val="00E22714"/>
    <w:rsid w:val="00E3536E"/>
    <w:rsid w:val="00E40B8C"/>
    <w:rsid w:val="00E44EB5"/>
    <w:rsid w:val="00E45D67"/>
    <w:rsid w:val="00E514CF"/>
    <w:rsid w:val="00E5375D"/>
    <w:rsid w:val="00E558A8"/>
    <w:rsid w:val="00E718CB"/>
    <w:rsid w:val="00E73024"/>
    <w:rsid w:val="00E75CC4"/>
    <w:rsid w:val="00E80504"/>
    <w:rsid w:val="00E81409"/>
    <w:rsid w:val="00E8676C"/>
    <w:rsid w:val="00E92EF7"/>
    <w:rsid w:val="00E93278"/>
    <w:rsid w:val="00E93FA9"/>
    <w:rsid w:val="00E9526F"/>
    <w:rsid w:val="00EA0538"/>
    <w:rsid w:val="00EA20B1"/>
    <w:rsid w:val="00EA23C7"/>
    <w:rsid w:val="00EA4337"/>
    <w:rsid w:val="00EA74B5"/>
    <w:rsid w:val="00EB3799"/>
    <w:rsid w:val="00EB4699"/>
    <w:rsid w:val="00EB6759"/>
    <w:rsid w:val="00EB7E66"/>
    <w:rsid w:val="00EC050E"/>
    <w:rsid w:val="00EC1593"/>
    <w:rsid w:val="00EC2A2D"/>
    <w:rsid w:val="00EE0E76"/>
    <w:rsid w:val="00EE2F72"/>
    <w:rsid w:val="00EE383D"/>
    <w:rsid w:val="00EF1B83"/>
    <w:rsid w:val="00F07E37"/>
    <w:rsid w:val="00F07EE3"/>
    <w:rsid w:val="00F121BB"/>
    <w:rsid w:val="00F12F81"/>
    <w:rsid w:val="00F1560D"/>
    <w:rsid w:val="00F40985"/>
    <w:rsid w:val="00F418EB"/>
    <w:rsid w:val="00F43567"/>
    <w:rsid w:val="00F529D8"/>
    <w:rsid w:val="00F71FFD"/>
    <w:rsid w:val="00F72C3E"/>
    <w:rsid w:val="00F77D9A"/>
    <w:rsid w:val="00F809CF"/>
    <w:rsid w:val="00F8156D"/>
    <w:rsid w:val="00F81875"/>
    <w:rsid w:val="00F92AC5"/>
    <w:rsid w:val="00F93F92"/>
    <w:rsid w:val="00F946EE"/>
    <w:rsid w:val="00FA1F7D"/>
    <w:rsid w:val="00FA2549"/>
    <w:rsid w:val="00FA4942"/>
    <w:rsid w:val="00FA6A38"/>
    <w:rsid w:val="00FB3BB6"/>
    <w:rsid w:val="00FB4E6B"/>
    <w:rsid w:val="00FC2C4A"/>
    <w:rsid w:val="00FC57CC"/>
    <w:rsid w:val="00FC6197"/>
    <w:rsid w:val="00FD0500"/>
    <w:rsid w:val="00FE4C9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2DD0935"/>
  <w15:docId w15:val="{5E201E9C-4C5F-4353-8EE0-655D88F6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24ED"/>
    <w:rPr>
      <w:rFonts w:ascii="Calibri" w:eastAsiaTheme="minorHAns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81E3F"/>
    <w:rPr>
      <w:rFonts w:ascii="Tahoma" w:hAnsi="Tahoma" w:cs="Tahoma"/>
      <w:sz w:val="16"/>
      <w:szCs w:val="16"/>
    </w:rPr>
  </w:style>
  <w:style w:type="character" w:customStyle="1" w:styleId="SelitetekstiChar">
    <w:name w:val="Seliteteksti Char"/>
    <w:basedOn w:val="Kappaleenoletusfontti"/>
    <w:link w:val="Seliteteksti"/>
    <w:rsid w:val="00A81E3F"/>
    <w:rPr>
      <w:rFonts w:ascii="Tahoma" w:hAnsi="Tahoma" w:cs="Tahoma"/>
      <w:sz w:val="16"/>
      <w:szCs w:val="16"/>
      <w:lang w:eastAsia="en-US"/>
    </w:rPr>
  </w:style>
  <w:style w:type="paragraph" w:styleId="Luettelokappale">
    <w:name w:val="List Paragraph"/>
    <w:basedOn w:val="Normaali"/>
    <w:uiPriority w:val="34"/>
    <w:qFormat/>
    <w:rsid w:val="00C15BD6"/>
    <w:pPr>
      <w:ind w:left="720"/>
      <w:contextualSpacing/>
    </w:pPr>
    <w:rPr>
      <w:rFonts w:ascii="Times New Roman" w:eastAsia="Times New Roman" w:hAnsi="Times New Roman"/>
      <w:sz w:val="24"/>
      <w:szCs w:val="24"/>
      <w:lang w:eastAsia="fi-FI"/>
    </w:rPr>
  </w:style>
  <w:style w:type="paragraph" w:styleId="NormaaliWWW">
    <w:name w:val="Normal (Web)"/>
    <w:basedOn w:val="Normaali"/>
    <w:uiPriority w:val="99"/>
    <w:semiHidden/>
    <w:unhideWhenUsed/>
    <w:rsid w:val="00C15BD6"/>
    <w:pPr>
      <w:spacing w:before="100" w:beforeAutospacing="1" w:after="100" w:afterAutospacing="1"/>
    </w:pPr>
    <w:rPr>
      <w:rFonts w:ascii="Times New Roman" w:eastAsia="Times New Roman" w:hAnsi="Times New Roman"/>
      <w:sz w:val="24"/>
      <w:szCs w:val="24"/>
      <w:lang w:eastAsia="fi-FI"/>
    </w:rPr>
  </w:style>
  <w:style w:type="character" w:styleId="Kommentinviite">
    <w:name w:val="annotation reference"/>
    <w:basedOn w:val="Kappaleenoletusfontti"/>
    <w:semiHidden/>
    <w:unhideWhenUsed/>
    <w:rsid w:val="005C13EC"/>
    <w:rPr>
      <w:sz w:val="16"/>
      <w:szCs w:val="16"/>
    </w:rPr>
  </w:style>
  <w:style w:type="paragraph" w:styleId="Kommentinteksti">
    <w:name w:val="annotation text"/>
    <w:basedOn w:val="Normaali"/>
    <w:link w:val="KommentintekstiChar"/>
    <w:semiHidden/>
    <w:unhideWhenUsed/>
    <w:rsid w:val="005C13EC"/>
    <w:rPr>
      <w:sz w:val="20"/>
      <w:szCs w:val="20"/>
    </w:rPr>
  </w:style>
  <w:style w:type="character" w:customStyle="1" w:styleId="KommentintekstiChar">
    <w:name w:val="Kommentin teksti Char"/>
    <w:basedOn w:val="Kappaleenoletusfontti"/>
    <w:link w:val="Kommentinteksti"/>
    <w:semiHidden/>
    <w:rsid w:val="005C13EC"/>
    <w:rPr>
      <w:rFonts w:ascii="Calibri" w:eastAsiaTheme="minorHAnsi" w:hAnsi="Calibri"/>
      <w:lang w:eastAsia="en-US"/>
    </w:rPr>
  </w:style>
  <w:style w:type="paragraph" w:styleId="Kommentinotsikko">
    <w:name w:val="annotation subject"/>
    <w:basedOn w:val="Kommentinteksti"/>
    <w:next w:val="Kommentinteksti"/>
    <w:link w:val="KommentinotsikkoChar"/>
    <w:semiHidden/>
    <w:unhideWhenUsed/>
    <w:rsid w:val="005C13EC"/>
    <w:rPr>
      <w:b/>
      <w:bCs/>
    </w:rPr>
  </w:style>
  <w:style w:type="character" w:customStyle="1" w:styleId="KommentinotsikkoChar">
    <w:name w:val="Kommentin otsikko Char"/>
    <w:basedOn w:val="KommentintekstiChar"/>
    <w:link w:val="Kommentinotsikko"/>
    <w:semiHidden/>
    <w:rsid w:val="005C13EC"/>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9209">
      <w:bodyDiv w:val="1"/>
      <w:marLeft w:val="0"/>
      <w:marRight w:val="0"/>
      <w:marTop w:val="0"/>
      <w:marBottom w:val="0"/>
      <w:divBdr>
        <w:top w:val="none" w:sz="0" w:space="0" w:color="auto"/>
        <w:left w:val="none" w:sz="0" w:space="0" w:color="auto"/>
        <w:bottom w:val="none" w:sz="0" w:space="0" w:color="auto"/>
        <w:right w:val="none" w:sz="0" w:space="0" w:color="auto"/>
      </w:divBdr>
    </w:div>
    <w:div w:id="334259759">
      <w:bodyDiv w:val="1"/>
      <w:marLeft w:val="0"/>
      <w:marRight w:val="0"/>
      <w:marTop w:val="0"/>
      <w:marBottom w:val="0"/>
      <w:divBdr>
        <w:top w:val="none" w:sz="0" w:space="0" w:color="auto"/>
        <w:left w:val="none" w:sz="0" w:space="0" w:color="auto"/>
        <w:bottom w:val="none" w:sz="0" w:space="0" w:color="auto"/>
        <w:right w:val="none" w:sz="0" w:space="0" w:color="auto"/>
      </w:divBdr>
      <w:divsChild>
        <w:div w:id="1071079187">
          <w:marLeft w:val="806"/>
          <w:marRight w:val="0"/>
          <w:marTop w:val="200"/>
          <w:marBottom w:val="0"/>
          <w:divBdr>
            <w:top w:val="none" w:sz="0" w:space="0" w:color="auto"/>
            <w:left w:val="none" w:sz="0" w:space="0" w:color="auto"/>
            <w:bottom w:val="none" w:sz="0" w:space="0" w:color="auto"/>
            <w:right w:val="none" w:sz="0" w:space="0" w:color="auto"/>
          </w:divBdr>
        </w:div>
        <w:div w:id="1737819819">
          <w:marLeft w:val="806"/>
          <w:marRight w:val="0"/>
          <w:marTop w:val="200"/>
          <w:marBottom w:val="0"/>
          <w:divBdr>
            <w:top w:val="none" w:sz="0" w:space="0" w:color="auto"/>
            <w:left w:val="none" w:sz="0" w:space="0" w:color="auto"/>
            <w:bottom w:val="none" w:sz="0" w:space="0" w:color="auto"/>
            <w:right w:val="none" w:sz="0" w:space="0" w:color="auto"/>
          </w:divBdr>
        </w:div>
        <w:div w:id="352000063">
          <w:marLeft w:val="806"/>
          <w:marRight w:val="0"/>
          <w:marTop w:val="200"/>
          <w:marBottom w:val="0"/>
          <w:divBdr>
            <w:top w:val="none" w:sz="0" w:space="0" w:color="auto"/>
            <w:left w:val="none" w:sz="0" w:space="0" w:color="auto"/>
            <w:bottom w:val="none" w:sz="0" w:space="0" w:color="auto"/>
            <w:right w:val="none" w:sz="0" w:space="0" w:color="auto"/>
          </w:divBdr>
        </w:div>
        <w:div w:id="1832988042">
          <w:marLeft w:val="806"/>
          <w:marRight w:val="0"/>
          <w:marTop w:val="200"/>
          <w:marBottom w:val="0"/>
          <w:divBdr>
            <w:top w:val="none" w:sz="0" w:space="0" w:color="auto"/>
            <w:left w:val="none" w:sz="0" w:space="0" w:color="auto"/>
            <w:bottom w:val="none" w:sz="0" w:space="0" w:color="auto"/>
            <w:right w:val="none" w:sz="0" w:space="0" w:color="auto"/>
          </w:divBdr>
        </w:div>
        <w:div w:id="336202138">
          <w:marLeft w:val="806"/>
          <w:marRight w:val="0"/>
          <w:marTop w:val="200"/>
          <w:marBottom w:val="0"/>
          <w:divBdr>
            <w:top w:val="none" w:sz="0" w:space="0" w:color="auto"/>
            <w:left w:val="none" w:sz="0" w:space="0" w:color="auto"/>
            <w:bottom w:val="none" w:sz="0" w:space="0" w:color="auto"/>
            <w:right w:val="none" w:sz="0" w:space="0" w:color="auto"/>
          </w:divBdr>
        </w:div>
        <w:div w:id="1955862375">
          <w:marLeft w:val="806"/>
          <w:marRight w:val="0"/>
          <w:marTop w:val="200"/>
          <w:marBottom w:val="0"/>
          <w:divBdr>
            <w:top w:val="none" w:sz="0" w:space="0" w:color="auto"/>
            <w:left w:val="none" w:sz="0" w:space="0" w:color="auto"/>
            <w:bottom w:val="none" w:sz="0" w:space="0" w:color="auto"/>
            <w:right w:val="none" w:sz="0" w:space="0" w:color="auto"/>
          </w:divBdr>
        </w:div>
        <w:div w:id="80444869">
          <w:marLeft w:val="806"/>
          <w:marRight w:val="0"/>
          <w:marTop w:val="200"/>
          <w:marBottom w:val="0"/>
          <w:divBdr>
            <w:top w:val="none" w:sz="0" w:space="0" w:color="auto"/>
            <w:left w:val="none" w:sz="0" w:space="0" w:color="auto"/>
            <w:bottom w:val="none" w:sz="0" w:space="0" w:color="auto"/>
            <w:right w:val="none" w:sz="0" w:space="0" w:color="auto"/>
          </w:divBdr>
        </w:div>
      </w:divsChild>
    </w:div>
    <w:div w:id="893006301">
      <w:bodyDiv w:val="1"/>
      <w:marLeft w:val="0"/>
      <w:marRight w:val="0"/>
      <w:marTop w:val="0"/>
      <w:marBottom w:val="0"/>
      <w:divBdr>
        <w:top w:val="none" w:sz="0" w:space="0" w:color="auto"/>
        <w:left w:val="none" w:sz="0" w:space="0" w:color="auto"/>
        <w:bottom w:val="none" w:sz="0" w:space="0" w:color="auto"/>
        <w:right w:val="none" w:sz="0" w:space="0" w:color="auto"/>
      </w:divBdr>
    </w:div>
    <w:div w:id="1052268310">
      <w:bodyDiv w:val="1"/>
      <w:marLeft w:val="0"/>
      <w:marRight w:val="0"/>
      <w:marTop w:val="0"/>
      <w:marBottom w:val="0"/>
      <w:divBdr>
        <w:top w:val="none" w:sz="0" w:space="0" w:color="auto"/>
        <w:left w:val="none" w:sz="0" w:space="0" w:color="auto"/>
        <w:bottom w:val="none" w:sz="0" w:space="0" w:color="auto"/>
        <w:right w:val="none" w:sz="0" w:space="0" w:color="auto"/>
      </w:divBdr>
      <w:divsChild>
        <w:div w:id="1257909990">
          <w:marLeft w:val="360"/>
          <w:marRight w:val="0"/>
          <w:marTop w:val="200"/>
          <w:marBottom w:val="0"/>
          <w:divBdr>
            <w:top w:val="none" w:sz="0" w:space="0" w:color="auto"/>
            <w:left w:val="none" w:sz="0" w:space="0" w:color="auto"/>
            <w:bottom w:val="none" w:sz="0" w:space="0" w:color="auto"/>
            <w:right w:val="none" w:sz="0" w:space="0" w:color="auto"/>
          </w:divBdr>
        </w:div>
      </w:divsChild>
    </w:div>
    <w:div w:id="1523740798">
      <w:bodyDiv w:val="1"/>
      <w:marLeft w:val="0"/>
      <w:marRight w:val="0"/>
      <w:marTop w:val="0"/>
      <w:marBottom w:val="0"/>
      <w:divBdr>
        <w:top w:val="none" w:sz="0" w:space="0" w:color="auto"/>
        <w:left w:val="none" w:sz="0" w:space="0" w:color="auto"/>
        <w:bottom w:val="none" w:sz="0" w:space="0" w:color="auto"/>
        <w:right w:val="none" w:sz="0" w:space="0" w:color="auto"/>
      </w:divBdr>
    </w:div>
    <w:div w:id="1698197705">
      <w:bodyDiv w:val="1"/>
      <w:marLeft w:val="0"/>
      <w:marRight w:val="0"/>
      <w:marTop w:val="0"/>
      <w:marBottom w:val="0"/>
      <w:divBdr>
        <w:top w:val="none" w:sz="0" w:space="0" w:color="auto"/>
        <w:left w:val="none" w:sz="0" w:space="0" w:color="auto"/>
        <w:bottom w:val="none" w:sz="0" w:space="0" w:color="auto"/>
        <w:right w:val="none" w:sz="0" w:space="0" w:color="auto"/>
      </w:divBdr>
      <w:divsChild>
        <w:div w:id="1735928896">
          <w:marLeft w:val="360"/>
          <w:marRight w:val="0"/>
          <w:marTop w:val="200"/>
          <w:marBottom w:val="0"/>
          <w:divBdr>
            <w:top w:val="none" w:sz="0" w:space="0" w:color="auto"/>
            <w:left w:val="none" w:sz="0" w:space="0" w:color="auto"/>
            <w:bottom w:val="none" w:sz="0" w:space="0" w:color="auto"/>
            <w:right w:val="none" w:sz="0" w:space="0" w:color="auto"/>
          </w:divBdr>
        </w:div>
        <w:div w:id="830605374">
          <w:marLeft w:val="1080"/>
          <w:marRight w:val="0"/>
          <w:marTop w:val="100"/>
          <w:marBottom w:val="0"/>
          <w:divBdr>
            <w:top w:val="none" w:sz="0" w:space="0" w:color="auto"/>
            <w:left w:val="none" w:sz="0" w:space="0" w:color="auto"/>
            <w:bottom w:val="none" w:sz="0" w:space="0" w:color="auto"/>
            <w:right w:val="none" w:sz="0" w:space="0" w:color="auto"/>
          </w:divBdr>
        </w:div>
        <w:div w:id="224221954">
          <w:marLeft w:val="1080"/>
          <w:marRight w:val="0"/>
          <w:marTop w:val="100"/>
          <w:marBottom w:val="0"/>
          <w:divBdr>
            <w:top w:val="none" w:sz="0" w:space="0" w:color="auto"/>
            <w:left w:val="none" w:sz="0" w:space="0" w:color="auto"/>
            <w:bottom w:val="none" w:sz="0" w:space="0" w:color="auto"/>
            <w:right w:val="none" w:sz="0" w:space="0" w:color="auto"/>
          </w:divBdr>
        </w:div>
        <w:div w:id="2064210035">
          <w:marLeft w:val="1080"/>
          <w:marRight w:val="0"/>
          <w:marTop w:val="100"/>
          <w:marBottom w:val="0"/>
          <w:divBdr>
            <w:top w:val="none" w:sz="0" w:space="0" w:color="auto"/>
            <w:left w:val="none" w:sz="0" w:space="0" w:color="auto"/>
            <w:bottom w:val="none" w:sz="0" w:space="0" w:color="auto"/>
            <w:right w:val="none" w:sz="0" w:space="0" w:color="auto"/>
          </w:divBdr>
        </w:div>
        <w:div w:id="195430489">
          <w:marLeft w:val="360"/>
          <w:marRight w:val="0"/>
          <w:marTop w:val="200"/>
          <w:marBottom w:val="0"/>
          <w:divBdr>
            <w:top w:val="none" w:sz="0" w:space="0" w:color="auto"/>
            <w:left w:val="none" w:sz="0" w:space="0" w:color="auto"/>
            <w:bottom w:val="none" w:sz="0" w:space="0" w:color="auto"/>
            <w:right w:val="none" w:sz="0" w:space="0" w:color="auto"/>
          </w:divBdr>
        </w:div>
        <w:div w:id="1403020081">
          <w:marLeft w:val="1080"/>
          <w:marRight w:val="0"/>
          <w:marTop w:val="100"/>
          <w:marBottom w:val="0"/>
          <w:divBdr>
            <w:top w:val="none" w:sz="0" w:space="0" w:color="auto"/>
            <w:left w:val="none" w:sz="0" w:space="0" w:color="auto"/>
            <w:bottom w:val="none" w:sz="0" w:space="0" w:color="auto"/>
            <w:right w:val="none" w:sz="0" w:space="0" w:color="auto"/>
          </w:divBdr>
        </w:div>
        <w:div w:id="995567891">
          <w:marLeft w:val="360"/>
          <w:marRight w:val="0"/>
          <w:marTop w:val="200"/>
          <w:marBottom w:val="0"/>
          <w:divBdr>
            <w:top w:val="none" w:sz="0" w:space="0" w:color="auto"/>
            <w:left w:val="none" w:sz="0" w:space="0" w:color="auto"/>
            <w:bottom w:val="none" w:sz="0" w:space="0" w:color="auto"/>
            <w:right w:val="none" w:sz="0" w:space="0" w:color="auto"/>
          </w:divBdr>
        </w:div>
      </w:divsChild>
    </w:div>
    <w:div w:id="1735811225">
      <w:bodyDiv w:val="1"/>
      <w:marLeft w:val="0"/>
      <w:marRight w:val="0"/>
      <w:marTop w:val="0"/>
      <w:marBottom w:val="0"/>
      <w:divBdr>
        <w:top w:val="none" w:sz="0" w:space="0" w:color="auto"/>
        <w:left w:val="none" w:sz="0" w:space="0" w:color="auto"/>
        <w:bottom w:val="none" w:sz="0" w:space="0" w:color="auto"/>
        <w:right w:val="none" w:sz="0" w:space="0" w:color="auto"/>
      </w:divBdr>
      <w:divsChild>
        <w:div w:id="907223857">
          <w:marLeft w:val="360"/>
          <w:marRight w:val="0"/>
          <w:marTop w:val="200"/>
          <w:marBottom w:val="0"/>
          <w:divBdr>
            <w:top w:val="none" w:sz="0" w:space="0" w:color="auto"/>
            <w:left w:val="none" w:sz="0" w:space="0" w:color="auto"/>
            <w:bottom w:val="none" w:sz="0" w:space="0" w:color="auto"/>
            <w:right w:val="none" w:sz="0" w:space="0" w:color="auto"/>
          </w:divBdr>
        </w:div>
        <w:div w:id="479733560">
          <w:marLeft w:val="360"/>
          <w:marRight w:val="0"/>
          <w:marTop w:val="200"/>
          <w:marBottom w:val="0"/>
          <w:divBdr>
            <w:top w:val="none" w:sz="0" w:space="0" w:color="auto"/>
            <w:left w:val="none" w:sz="0" w:space="0" w:color="auto"/>
            <w:bottom w:val="none" w:sz="0" w:space="0" w:color="auto"/>
            <w:right w:val="none" w:sz="0" w:space="0" w:color="auto"/>
          </w:divBdr>
        </w:div>
        <w:div w:id="1418670507">
          <w:marLeft w:val="360"/>
          <w:marRight w:val="0"/>
          <w:marTop w:val="200"/>
          <w:marBottom w:val="0"/>
          <w:divBdr>
            <w:top w:val="none" w:sz="0" w:space="0" w:color="auto"/>
            <w:left w:val="none" w:sz="0" w:space="0" w:color="auto"/>
            <w:bottom w:val="none" w:sz="0" w:space="0" w:color="auto"/>
            <w:right w:val="none" w:sz="0" w:space="0" w:color="auto"/>
          </w:divBdr>
        </w:div>
        <w:div w:id="1372851114">
          <w:marLeft w:val="360"/>
          <w:marRight w:val="0"/>
          <w:marTop w:val="200"/>
          <w:marBottom w:val="0"/>
          <w:divBdr>
            <w:top w:val="none" w:sz="0" w:space="0" w:color="auto"/>
            <w:left w:val="none" w:sz="0" w:space="0" w:color="auto"/>
            <w:bottom w:val="none" w:sz="0" w:space="0" w:color="auto"/>
            <w:right w:val="none" w:sz="0" w:space="0" w:color="auto"/>
          </w:divBdr>
        </w:div>
        <w:div w:id="185291431">
          <w:marLeft w:val="360"/>
          <w:marRight w:val="0"/>
          <w:marTop w:val="200"/>
          <w:marBottom w:val="0"/>
          <w:divBdr>
            <w:top w:val="none" w:sz="0" w:space="0" w:color="auto"/>
            <w:left w:val="none" w:sz="0" w:space="0" w:color="auto"/>
            <w:bottom w:val="none" w:sz="0" w:space="0" w:color="auto"/>
            <w:right w:val="none" w:sz="0" w:space="0" w:color="auto"/>
          </w:divBdr>
        </w:div>
      </w:divsChild>
    </w:div>
    <w:div w:id="2043048133">
      <w:bodyDiv w:val="1"/>
      <w:marLeft w:val="0"/>
      <w:marRight w:val="0"/>
      <w:marTop w:val="0"/>
      <w:marBottom w:val="0"/>
      <w:divBdr>
        <w:top w:val="none" w:sz="0" w:space="0" w:color="auto"/>
        <w:left w:val="none" w:sz="0" w:space="0" w:color="auto"/>
        <w:bottom w:val="none" w:sz="0" w:space="0" w:color="auto"/>
        <w:right w:val="none" w:sz="0" w:space="0" w:color="auto"/>
      </w:divBdr>
      <w:divsChild>
        <w:div w:id="1121414869">
          <w:marLeft w:val="360"/>
          <w:marRight w:val="0"/>
          <w:marTop w:val="200"/>
          <w:marBottom w:val="0"/>
          <w:divBdr>
            <w:top w:val="none" w:sz="0" w:space="0" w:color="auto"/>
            <w:left w:val="none" w:sz="0" w:space="0" w:color="auto"/>
            <w:bottom w:val="none" w:sz="0" w:space="0" w:color="auto"/>
            <w:right w:val="none" w:sz="0" w:space="0" w:color="auto"/>
          </w:divBdr>
        </w:div>
        <w:div w:id="1556892441">
          <w:marLeft w:val="360"/>
          <w:marRight w:val="0"/>
          <w:marTop w:val="200"/>
          <w:marBottom w:val="0"/>
          <w:divBdr>
            <w:top w:val="none" w:sz="0" w:space="0" w:color="auto"/>
            <w:left w:val="none" w:sz="0" w:space="0" w:color="auto"/>
            <w:bottom w:val="none" w:sz="0" w:space="0" w:color="auto"/>
            <w:right w:val="none" w:sz="0" w:space="0" w:color="auto"/>
          </w:divBdr>
        </w:div>
        <w:div w:id="2133864570">
          <w:marLeft w:val="360"/>
          <w:marRight w:val="0"/>
          <w:marTop w:val="200"/>
          <w:marBottom w:val="0"/>
          <w:divBdr>
            <w:top w:val="none" w:sz="0" w:space="0" w:color="auto"/>
            <w:left w:val="none" w:sz="0" w:space="0" w:color="auto"/>
            <w:bottom w:val="none" w:sz="0" w:space="0" w:color="auto"/>
            <w:right w:val="none" w:sz="0" w:space="0" w:color="auto"/>
          </w:divBdr>
        </w:div>
        <w:div w:id="2338991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BDD8-7255-4731-921E-B0E753E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6200</Characters>
  <Application>Microsoft Office Word</Application>
  <DocSecurity>0</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Mohell Ulla</dc:creator>
  <cp:lastModifiedBy>Kohvakka Anne</cp:lastModifiedBy>
  <cp:revision>4</cp:revision>
  <cp:lastPrinted>2018-03-06T14:07:00Z</cp:lastPrinted>
  <dcterms:created xsi:type="dcterms:W3CDTF">2020-08-20T06:54:00Z</dcterms:created>
  <dcterms:modified xsi:type="dcterms:W3CDTF">2020-08-31T10:59:00Z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LAUSUNTOPYYNTÖ</vt:lpwstr>
  </property>
  <property fmtid="{D5CDD505-2E9C-101B-9397-08002B2CF9AE}" pid="7" name="DC.Language">
    <vt:lpwstr>fi</vt:lpwstr>
  </property>
  <property fmtid="{D5CDD505-2E9C-101B-9397-08002B2CF9AE}" pid="8" name="DC.Date.Created">
    <vt:lpwstr>20170411</vt:lpwstr>
  </property>
  <property fmtid="{D5CDD505-2E9C-101B-9397-08002B2CF9AE}" pid="9" name="DC.Identifier">
    <vt:lpwstr/>
  </property>
  <property fmtid="{D5CDD505-2E9C-101B-9397-08002B2CF9AE}" pid="10" name="DC.Identifier.Type">
    <vt:lpwstr>2/632/2017</vt:lpwstr>
  </property>
  <property fmtid="{D5CDD505-2E9C-101B-9397-08002B2CF9AE}" pid="11" name="DC.Creator.PersonalName">
    <vt:lpwstr>Ulla</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Ulla</vt:lpwstr>
  </property>
  <property fmtid="{D5CDD505-2E9C-101B-9397-08002B2CF9AE}" pid="21" name="DC.Identifier.FilePath">
    <vt:lpwstr/>
  </property>
  <property fmtid="{D5CDD505-2E9C-101B-9397-08002B2CF9AE}" pid="22" name="DC.Title">
    <vt:lpwstr>Oikeusministeriön asetus tutkintavankiloina toimivista vankioista</vt:lpwstr>
  </property>
</Properties>
</file>