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849" w:rsidRDefault="00773849"/>
    <w:tbl>
      <w:tblPr>
        <w:tblW w:w="101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55"/>
        <w:gridCol w:w="3963"/>
      </w:tblGrid>
      <w:tr w:rsidR="003E6E86">
        <w:trPr>
          <w:cantSplit/>
        </w:trPr>
        <w:tc>
          <w:tcPr>
            <w:tcW w:w="6155" w:type="dxa"/>
          </w:tcPr>
          <w:p w:rsidR="003E6E86" w:rsidRDefault="001A6A2C">
            <w:bookmarkStart w:id="0" w:name="Lähettäjä_FI"/>
            <w:r>
              <w:t>Verohallinto</w:t>
            </w:r>
            <w:bookmarkEnd w:id="0"/>
          </w:p>
        </w:tc>
        <w:tc>
          <w:tcPr>
            <w:tcW w:w="3963" w:type="dxa"/>
          </w:tcPr>
          <w:p w:rsidR="003E6E86" w:rsidRDefault="00143AC1">
            <w:pPr>
              <w:pStyle w:val="Yltunniste"/>
              <w:tabs>
                <w:tab w:val="clear" w:pos="4819"/>
                <w:tab w:val="clear" w:pos="9638"/>
              </w:tabs>
              <w:spacing w:before="4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Lausunto</w:t>
            </w:r>
          </w:p>
        </w:tc>
      </w:tr>
      <w:tr w:rsidR="003E6E86">
        <w:tc>
          <w:tcPr>
            <w:tcW w:w="6155" w:type="dxa"/>
          </w:tcPr>
          <w:p w:rsidR="003E6E86" w:rsidRDefault="00746EFF">
            <w:pPr>
              <w:rPr>
                <w:rFonts w:cs="Arial"/>
              </w:rPr>
            </w:pPr>
            <w:r>
              <w:rPr>
                <w:rFonts w:cs="Arial"/>
              </w:rPr>
              <w:t>Harmaan talouden selvitysyksikkö</w:t>
            </w:r>
          </w:p>
        </w:tc>
        <w:tc>
          <w:tcPr>
            <w:tcW w:w="3963" w:type="dxa"/>
          </w:tcPr>
          <w:p w:rsidR="003E6E86" w:rsidRDefault="003E6E86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</w:tr>
      <w:tr w:rsidR="003E6E86">
        <w:tc>
          <w:tcPr>
            <w:tcW w:w="6155" w:type="dxa"/>
          </w:tcPr>
          <w:p w:rsidR="003E6E86" w:rsidRDefault="001A6A2C">
            <w:pPr>
              <w:rPr>
                <w:rFonts w:cs="Arial"/>
              </w:rPr>
            </w:pPr>
            <w:bookmarkStart w:id="1" w:name="Postiosoite_FI"/>
            <w:r>
              <w:rPr>
                <w:rFonts w:cs="Arial"/>
              </w:rPr>
              <w:t>PL 325</w:t>
            </w:r>
            <w:bookmarkEnd w:id="1"/>
          </w:p>
        </w:tc>
        <w:tc>
          <w:tcPr>
            <w:tcW w:w="3963" w:type="dxa"/>
          </w:tcPr>
          <w:p w:rsidR="003E6E86" w:rsidRDefault="003E6E86"/>
        </w:tc>
      </w:tr>
      <w:tr w:rsidR="003E6E86">
        <w:tc>
          <w:tcPr>
            <w:tcW w:w="6155" w:type="dxa"/>
          </w:tcPr>
          <w:p w:rsidR="003E6E86" w:rsidRDefault="001A6A2C">
            <w:pPr>
              <w:rPr>
                <w:rFonts w:cs="Arial"/>
              </w:rPr>
            </w:pPr>
            <w:bookmarkStart w:id="2" w:name="Postinumero_FI"/>
            <w:r>
              <w:rPr>
                <w:rFonts w:cs="Arial"/>
              </w:rPr>
              <w:t>00052</w:t>
            </w:r>
            <w:bookmarkEnd w:id="2"/>
            <w:r w:rsidR="003E6E86">
              <w:rPr>
                <w:rFonts w:cs="Arial"/>
              </w:rPr>
              <w:t xml:space="preserve"> </w:t>
            </w:r>
            <w:bookmarkStart w:id="3" w:name="Postitoimipaikka_FI"/>
            <w:r>
              <w:rPr>
                <w:rFonts w:cs="Arial"/>
              </w:rPr>
              <w:t>VERO</w:t>
            </w:r>
            <w:bookmarkEnd w:id="3"/>
          </w:p>
        </w:tc>
        <w:tc>
          <w:tcPr>
            <w:tcW w:w="3963" w:type="dxa"/>
          </w:tcPr>
          <w:p w:rsidR="004565C1" w:rsidRDefault="00790E1F" w:rsidP="00746EFF">
            <w:r>
              <w:t>13</w:t>
            </w:r>
            <w:r w:rsidR="00796CE6">
              <w:t>.</w:t>
            </w:r>
            <w:r w:rsidR="00746EFF">
              <w:t>2</w:t>
            </w:r>
            <w:r w:rsidR="00665239">
              <w:t>.201</w:t>
            </w:r>
            <w:r w:rsidR="00746EFF">
              <w:t>8</w:t>
            </w:r>
          </w:p>
        </w:tc>
      </w:tr>
      <w:tr w:rsidR="003E6E86">
        <w:tc>
          <w:tcPr>
            <w:tcW w:w="6155" w:type="dxa"/>
          </w:tcPr>
          <w:p w:rsidR="003E6E86" w:rsidRDefault="003E6E86">
            <w:pPr>
              <w:rPr>
                <w:rFonts w:cs="Arial"/>
              </w:rPr>
            </w:pPr>
          </w:p>
        </w:tc>
        <w:tc>
          <w:tcPr>
            <w:tcW w:w="3963" w:type="dxa"/>
          </w:tcPr>
          <w:p w:rsidR="003E6E86" w:rsidRDefault="003E6E86"/>
        </w:tc>
      </w:tr>
      <w:tr w:rsidR="003E6E86">
        <w:tc>
          <w:tcPr>
            <w:tcW w:w="6155" w:type="dxa"/>
          </w:tcPr>
          <w:p w:rsidR="003E6E86" w:rsidRDefault="003E6E86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  <w:tc>
          <w:tcPr>
            <w:tcW w:w="3963" w:type="dxa"/>
          </w:tcPr>
          <w:p w:rsidR="003E6E86" w:rsidRDefault="003E6E86"/>
        </w:tc>
      </w:tr>
      <w:tr w:rsidR="003E6E86">
        <w:tc>
          <w:tcPr>
            <w:tcW w:w="6155" w:type="dxa"/>
          </w:tcPr>
          <w:p w:rsidR="003E6E86" w:rsidRDefault="00822B4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</w:rPr>
              <w:t>Valtionvarainministeriö</w:t>
            </w:r>
          </w:p>
        </w:tc>
        <w:tc>
          <w:tcPr>
            <w:tcW w:w="3963" w:type="dxa"/>
          </w:tcPr>
          <w:p w:rsidR="003E6E86" w:rsidRDefault="003E6E86"/>
        </w:tc>
      </w:tr>
      <w:tr w:rsidR="003E6E86">
        <w:tc>
          <w:tcPr>
            <w:tcW w:w="6155" w:type="dxa"/>
          </w:tcPr>
          <w:p w:rsidR="003E6E86" w:rsidRDefault="00501A18" w:rsidP="009140EA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</w:rPr>
              <w:t>Antti Sinkman, Tarja Järvinen</w:t>
            </w:r>
            <w:r w:rsidR="001C4C55">
              <w:rPr>
                <w:rFonts w:cs="Arial"/>
              </w:rPr>
              <w:t>, Panu Pykönen</w:t>
            </w:r>
          </w:p>
        </w:tc>
        <w:tc>
          <w:tcPr>
            <w:tcW w:w="3963" w:type="dxa"/>
          </w:tcPr>
          <w:p w:rsidR="003E6E86" w:rsidRDefault="003E6E86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Viite / Diaarinumero</w:t>
            </w:r>
          </w:p>
        </w:tc>
      </w:tr>
      <w:tr w:rsidR="003E6E86">
        <w:tc>
          <w:tcPr>
            <w:tcW w:w="6155" w:type="dxa"/>
          </w:tcPr>
          <w:p w:rsidR="003E6E86" w:rsidRDefault="003E6E86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</w:p>
        </w:tc>
        <w:tc>
          <w:tcPr>
            <w:tcW w:w="3963" w:type="dxa"/>
          </w:tcPr>
          <w:p w:rsidR="00D2576A" w:rsidRDefault="00921F2E" w:rsidP="00822B44">
            <w:pPr>
              <w:pStyle w:val="Yltunniste"/>
              <w:tabs>
                <w:tab w:val="clear" w:pos="4819"/>
                <w:tab w:val="clear" w:pos="9638"/>
              </w:tabs>
              <w:rPr>
                <w:rFonts w:cs="Arial"/>
              </w:rPr>
            </w:pPr>
            <w:r>
              <w:rPr>
                <w:rFonts w:cs="Arial"/>
              </w:rPr>
              <w:t>TEM/</w:t>
            </w:r>
            <w:r w:rsidR="00822B44">
              <w:rPr>
                <w:rFonts w:cs="Arial"/>
              </w:rPr>
              <w:t>669</w:t>
            </w:r>
            <w:r>
              <w:rPr>
                <w:rFonts w:cs="Arial"/>
              </w:rPr>
              <w:t>/0</w:t>
            </w:r>
            <w:r w:rsidR="00822B44">
              <w:rPr>
                <w:rFonts w:cs="Arial"/>
              </w:rPr>
              <w:t>0</w:t>
            </w:r>
            <w:r>
              <w:rPr>
                <w:rFonts w:cs="Arial"/>
              </w:rPr>
              <w:t>.0</w:t>
            </w:r>
            <w:r w:rsidR="00822B44">
              <w:rPr>
                <w:rFonts w:cs="Arial"/>
              </w:rPr>
              <w:t>4</w:t>
            </w:r>
            <w:r>
              <w:rPr>
                <w:rFonts w:cs="Arial"/>
              </w:rPr>
              <w:t>.01/201</w:t>
            </w:r>
            <w:r w:rsidR="00822B44">
              <w:rPr>
                <w:rFonts w:cs="Arial"/>
              </w:rPr>
              <w:t>6</w:t>
            </w:r>
          </w:p>
        </w:tc>
      </w:tr>
    </w:tbl>
    <w:p w:rsidR="009078F1" w:rsidRDefault="009078F1" w:rsidP="000B1F3A">
      <w:pPr>
        <w:jc w:val="both"/>
        <w:rPr>
          <w:rFonts w:cs="Arial"/>
          <w:b/>
        </w:rPr>
      </w:pPr>
    </w:p>
    <w:p w:rsidR="003A5BE1" w:rsidRDefault="003A5BE1" w:rsidP="003F5EA1">
      <w:pPr>
        <w:tabs>
          <w:tab w:val="left" w:pos="1276"/>
        </w:tabs>
        <w:jc w:val="both"/>
        <w:rPr>
          <w:rFonts w:cs="Arial"/>
          <w:b/>
        </w:rPr>
      </w:pPr>
    </w:p>
    <w:p w:rsidR="00AF5190" w:rsidRPr="0020081B" w:rsidRDefault="003B07AF" w:rsidP="00B67F21">
      <w:pPr>
        <w:pStyle w:val="Otsikko1"/>
        <w:rPr>
          <w:sz w:val="24"/>
        </w:rPr>
      </w:pPr>
      <w:r w:rsidRPr="0020081B">
        <w:rPr>
          <w:sz w:val="24"/>
        </w:rPr>
        <w:t>Lausunto</w:t>
      </w:r>
      <w:r w:rsidR="00AA20AE" w:rsidRPr="0020081B">
        <w:rPr>
          <w:sz w:val="24"/>
        </w:rPr>
        <w:t xml:space="preserve"> </w:t>
      </w:r>
      <w:r w:rsidR="00822B44" w:rsidRPr="0020081B">
        <w:rPr>
          <w:sz w:val="24"/>
        </w:rPr>
        <w:t>Työ- ja Elinkeinoministeriön tilintarkastustyöryhmän muistiosta</w:t>
      </w:r>
    </w:p>
    <w:p w:rsidR="000A5A73" w:rsidRDefault="000A5A73" w:rsidP="000A5A73"/>
    <w:p w:rsidR="0020081B" w:rsidRDefault="0020081B" w:rsidP="00886E43">
      <w:pPr>
        <w:ind w:left="1276"/>
        <w:jc w:val="both"/>
        <w:rPr>
          <w:rFonts w:cs="Arial"/>
        </w:rPr>
      </w:pPr>
    </w:p>
    <w:p w:rsidR="0020081B" w:rsidRDefault="0020081B" w:rsidP="00886E43">
      <w:pPr>
        <w:ind w:left="1276"/>
        <w:jc w:val="both"/>
        <w:rPr>
          <w:rFonts w:cs="Arial"/>
        </w:rPr>
      </w:pPr>
    </w:p>
    <w:p w:rsidR="0020081B" w:rsidRPr="0020081B" w:rsidRDefault="003F5EA1" w:rsidP="0020081B">
      <w:pPr>
        <w:jc w:val="both"/>
        <w:rPr>
          <w:rFonts w:cs="Arial"/>
          <w:b/>
        </w:rPr>
      </w:pPr>
      <w:r w:rsidRPr="00501A18">
        <w:rPr>
          <w:rFonts w:cs="Arial"/>
          <w:b/>
        </w:rPr>
        <w:t>Lausuma</w:t>
      </w:r>
    </w:p>
    <w:p w:rsidR="0020081B" w:rsidRDefault="0020081B" w:rsidP="003F5EA1">
      <w:pPr>
        <w:ind w:left="1276"/>
        <w:jc w:val="both"/>
        <w:rPr>
          <w:rFonts w:cs="Arial"/>
        </w:rPr>
      </w:pPr>
    </w:p>
    <w:p w:rsidR="0020081B" w:rsidRDefault="0020081B" w:rsidP="003F5EA1">
      <w:pPr>
        <w:pStyle w:val="Luettelokappale"/>
        <w:numPr>
          <w:ilvl w:val="0"/>
          <w:numId w:val="12"/>
        </w:numPr>
        <w:ind w:left="1276"/>
      </w:pPr>
      <w:r>
        <w:t>Harmaan talouden selvitysyksikkö vastustaa ehdotettua tilintarkastuspakon poist</w:t>
      </w:r>
      <w:r>
        <w:t>a</w:t>
      </w:r>
      <w:r>
        <w:t>mista mikroyrityksiltä.</w:t>
      </w:r>
      <w:r w:rsidR="00E02421" w:rsidRPr="00E02421">
        <w:t xml:space="preserve"> </w:t>
      </w:r>
      <w:r w:rsidR="00E02421">
        <w:t>Tilintarkastuksen kattavuutta ja viranomaisraportointia tulisi kehittää.</w:t>
      </w:r>
    </w:p>
    <w:p w:rsidR="0020081B" w:rsidRDefault="0020081B" w:rsidP="003F5EA1">
      <w:pPr>
        <w:pStyle w:val="Luettelokappale"/>
        <w:numPr>
          <w:ilvl w:val="0"/>
          <w:numId w:val="12"/>
        </w:numPr>
        <w:ind w:left="1276"/>
      </w:pPr>
      <w:r>
        <w:t>Lakisääteinen tilintarkastus on koko yhteiskunnan etu, koska tilintarkastus parantaa tilinpäätösten laatua ja lisää taloudellisen informaation luotettavuutta.</w:t>
      </w:r>
    </w:p>
    <w:p w:rsidR="0020081B" w:rsidRDefault="0020081B" w:rsidP="003F5EA1">
      <w:pPr>
        <w:pStyle w:val="Luettelokappale"/>
        <w:numPr>
          <w:ilvl w:val="0"/>
          <w:numId w:val="12"/>
        </w:numPr>
        <w:ind w:left="1276"/>
      </w:pPr>
      <w:r>
        <w:t>Tilintarkastajat antavat suhteellisesti eniten kielteisiä lausuntoja mikroyrityksistä.</w:t>
      </w:r>
    </w:p>
    <w:p w:rsidR="0020081B" w:rsidRDefault="0020081B" w:rsidP="003F5EA1">
      <w:pPr>
        <w:pStyle w:val="Luettelokappale"/>
        <w:numPr>
          <w:ilvl w:val="0"/>
          <w:numId w:val="12"/>
        </w:numPr>
        <w:ind w:left="1276"/>
      </w:pPr>
      <w:r>
        <w:t>Verohallinto tekee eniten harmaan talouden tarkastuksia mikroyrityksiin.</w:t>
      </w:r>
    </w:p>
    <w:p w:rsidR="0020081B" w:rsidRDefault="0020081B" w:rsidP="003F5EA1">
      <w:pPr>
        <w:ind w:left="1276"/>
        <w:jc w:val="both"/>
        <w:rPr>
          <w:rFonts w:cs="Arial"/>
        </w:rPr>
      </w:pPr>
    </w:p>
    <w:p w:rsidR="0020081B" w:rsidRDefault="0020081B" w:rsidP="00886E43">
      <w:pPr>
        <w:ind w:left="1276"/>
        <w:jc w:val="both"/>
        <w:rPr>
          <w:rFonts w:cs="Arial"/>
        </w:rPr>
      </w:pPr>
    </w:p>
    <w:p w:rsidR="0020081B" w:rsidRPr="0020081B" w:rsidRDefault="0020081B" w:rsidP="003F5EA1">
      <w:pPr>
        <w:jc w:val="both"/>
        <w:rPr>
          <w:rFonts w:cs="Arial"/>
          <w:b/>
        </w:rPr>
      </w:pPr>
      <w:r w:rsidRPr="00501A18">
        <w:rPr>
          <w:rFonts w:cs="Arial"/>
          <w:b/>
        </w:rPr>
        <w:t>Taustaa</w:t>
      </w:r>
    </w:p>
    <w:p w:rsidR="0020081B" w:rsidRDefault="0020081B" w:rsidP="00886E43">
      <w:pPr>
        <w:ind w:left="1276"/>
        <w:jc w:val="both"/>
        <w:rPr>
          <w:rFonts w:cs="Arial"/>
        </w:rPr>
      </w:pPr>
    </w:p>
    <w:p w:rsidR="007F52E8" w:rsidRDefault="00746EFF" w:rsidP="00E270B8">
      <w:pPr>
        <w:ind w:left="1276"/>
        <w:jc w:val="both"/>
        <w:rPr>
          <w:rFonts w:cs="Arial"/>
        </w:rPr>
      </w:pPr>
      <w:r>
        <w:rPr>
          <w:rFonts w:cs="Arial"/>
        </w:rPr>
        <w:t>Valtionvarainministeriö</w:t>
      </w:r>
      <w:r w:rsidR="00D7450E">
        <w:rPr>
          <w:rFonts w:cs="Arial"/>
        </w:rPr>
        <w:t xml:space="preserve"> </w:t>
      </w:r>
      <w:r w:rsidR="00AA3734">
        <w:rPr>
          <w:rFonts w:cs="Arial"/>
        </w:rPr>
        <w:t>on pyytänyt Verohallinnon Harmaan talouden selvitysyksiköltä</w:t>
      </w:r>
      <w:r w:rsidR="00610D69">
        <w:rPr>
          <w:rFonts w:cs="Arial"/>
        </w:rPr>
        <w:t xml:space="preserve"> lausuntoa</w:t>
      </w:r>
      <w:r w:rsidR="007F52E8">
        <w:rPr>
          <w:rFonts w:cs="Arial"/>
        </w:rPr>
        <w:t xml:space="preserve"> Työ- ja Elinkeinoministeriön</w:t>
      </w:r>
      <w:r w:rsidR="00610D69">
        <w:rPr>
          <w:rFonts w:cs="Arial"/>
        </w:rPr>
        <w:t xml:space="preserve"> </w:t>
      </w:r>
      <w:r w:rsidR="00EC72B9">
        <w:rPr>
          <w:rFonts w:cs="Arial"/>
        </w:rPr>
        <w:t>tilintarkastustyöryhmän</w:t>
      </w:r>
      <w:r w:rsidR="007F52E8">
        <w:rPr>
          <w:rFonts w:cs="Arial"/>
        </w:rPr>
        <w:t xml:space="preserve"> muistiosta</w:t>
      </w:r>
      <w:r w:rsidR="00A15DF8" w:rsidRPr="00A15DF8">
        <w:rPr>
          <w:rFonts w:cs="Arial"/>
        </w:rPr>
        <w:t>.</w:t>
      </w:r>
      <w:r w:rsidR="0072634C">
        <w:rPr>
          <w:rFonts w:cs="Arial"/>
        </w:rPr>
        <w:t xml:space="preserve"> </w:t>
      </w:r>
      <w:r w:rsidR="007F52E8">
        <w:rPr>
          <w:rFonts w:cs="Arial"/>
        </w:rPr>
        <w:t>Ty</w:t>
      </w:r>
      <w:r w:rsidR="007F52E8">
        <w:rPr>
          <w:rFonts w:cs="Arial"/>
        </w:rPr>
        <w:t>ö</w:t>
      </w:r>
      <w:r w:rsidR="007F52E8">
        <w:rPr>
          <w:rFonts w:cs="Arial"/>
        </w:rPr>
        <w:t>ryhmän tehtävänä oli selvittää</w:t>
      </w:r>
      <w:r w:rsidR="007F52E8" w:rsidRPr="007F52E8">
        <w:rPr>
          <w:rFonts w:cs="Arial"/>
        </w:rPr>
        <w:t>, onko hallinnon</w:t>
      </w:r>
      <w:r w:rsidR="007F52E8">
        <w:rPr>
          <w:rFonts w:cs="Arial"/>
        </w:rPr>
        <w:t xml:space="preserve"> </w:t>
      </w:r>
      <w:r w:rsidR="007F52E8" w:rsidRPr="007F52E8">
        <w:rPr>
          <w:rFonts w:cs="Arial"/>
        </w:rPr>
        <w:t>tarkastuksen sisältyminen lakisääte</w:t>
      </w:r>
      <w:r w:rsidR="007F52E8" w:rsidRPr="007F52E8">
        <w:rPr>
          <w:rFonts w:cs="Arial"/>
        </w:rPr>
        <w:t>i</w:t>
      </w:r>
      <w:r w:rsidR="007F52E8" w:rsidRPr="007F52E8">
        <w:rPr>
          <w:rFonts w:cs="Arial"/>
        </w:rPr>
        <w:t>sen tilintarkastuksen kohteeseen tarkoituksenmukaista</w:t>
      </w:r>
      <w:r w:rsidR="007F52E8">
        <w:rPr>
          <w:rFonts w:cs="Arial"/>
        </w:rPr>
        <w:t xml:space="preserve"> </w:t>
      </w:r>
      <w:r w:rsidR="007F52E8" w:rsidRPr="007F52E8">
        <w:rPr>
          <w:rFonts w:cs="Arial"/>
        </w:rPr>
        <w:t>ja tulisiko lakisääteisen tili</w:t>
      </w:r>
      <w:r w:rsidR="007F52E8" w:rsidRPr="007F52E8">
        <w:rPr>
          <w:rFonts w:cs="Arial"/>
        </w:rPr>
        <w:t>n</w:t>
      </w:r>
      <w:r w:rsidR="007F52E8" w:rsidRPr="007F52E8">
        <w:rPr>
          <w:rFonts w:cs="Arial"/>
        </w:rPr>
        <w:t>tarkastuksen rajoja nostaa.</w:t>
      </w:r>
      <w:r w:rsidR="00E270B8">
        <w:rPr>
          <w:rFonts w:cs="Arial"/>
        </w:rPr>
        <w:t xml:space="preserve"> </w:t>
      </w:r>
      <w:r w:rsidR="007F52E8" w:rsidRPr="007F52E8">
        <w:rPr>
          <w:rFonts w:cs="Arial"/>
        </w:rPr>
        <w:t>Taustalla oli hallitusohjelman tavoite keventää</w:t>
      </w:r>
      <w:r w:rsidR="007F52E8">
        <w:rPr>
          <w:rFonts w:cs="Arial"/>
        </w:rPr>
        <w:t xml:space="preserve"> </w:t>
      </w:r>
      <w:r w:rsidR="007F52E8" w:rsidRPr="007F52E8">
        <w:rPr>
          <w:rFonts w:cs="Arial"/>
        </w:rPr>
        <w:t>yritysten hallinnollista taakkaa ja välttää kansa</w:t>
      </w:r>
      <w:r w:rsidR="007F52E8" w:rsidRPr="007F52E8">
        <w:rPr>
          <w:rFonts w:cs="Arial"/>
        </w:rPr>
        <w:t>l</w:t>
      </w:r>
      <w:r w:rsidR="007F52E8" w:rsidRPr="007F52E8">
        <w:rPr>
          <w:rFonts w:cs="Arial"/>
        </w:rPr>
        <w:t>lista lisäsääntelyä.</w:t>
      </w:r>
    </w:p>
    <w:p w:rsidR="007F52E8" w:rsidRDefault="007F52E8" w:rsidP="00886E43">
      <w:pPr>
        <w:ind w:left="1276"/>
        <w:jc w:val="both"/>
        <w:rPr>
          <w:rFonts w:cs="Arial"/>
        </w:rPr>
      </w:pPr>
      <w:bookmarkStart w:id="4" w:name="_GoBack"/>
      <w:bookmarkEnd w:id="4"/>
    </w:p>
    <w:p w:rsidR="00822B44" w:rsidRDefault="00C15909" w:rsidP="00886E43">
      <w:pPr>
        <w:ind w:left="1276"/>
        <w:jc w:val="both"/>
        <w:rPr>
          <w:rFonts w:cs="Arial"/>
        </w:rPr>
      </w:pPr>
      <w:r>
        <w:rPr>
          <w:rFonts w:cs="Arial"/>
        </w:rPr>
        <w:t xml:space="preserve">Vuonna </w:t>
      </w:r>
      <w:r w:rsidRPr="001A2A9E">
        <w:rPr>
          <w:rFonts w:cs="Arial"/>
        </w:rPr>
        <w:t>201</w:t>
      </w:r>
      <w:r w:rsidR="001A2A9E">
        <w:rPr>
          <w:rFonts w:cs="Arial"/>
        </w:rPr>
        <w:t xml:space="preserve">6 </w:t>
      </w:r>
      <w:r>
        <w:rPr>
          <w:rFonts w:cs="Arial"/>
        </w:rPr>
        <w:t>uudistetussa kirjanpitolaissa yritykset jaetaan kolmeen eri kokoluo</w:t>
      </w:r>
      <w:r>
        <w:rPr>
          <w:rFonts w:cs="Arial"/>
        </w:rPr>
        <w:t>k</w:t>
      </w:r>
      <w:r>
        <w:rPr>
          <w:rFonts w:cs="Arial"/>
        </w:rPr>
        <w:t xml:space="preserve">kaan, joita ovat mikro-, pien- ja suuryritykset. </w:t>
      </w:r>
      <w:r w:rsidR="007F52E8">
        <w:rPr>
          <w:rFonts w:cs="Arial"/>
        </w:rPr>
        <w:t>Muist</w:t>
      </w:r>
      <w:r w:rsidR="00F93582">
        <w:rPr>
          <w:rFonts w:cs="Arial"/>
        </w:rPr>
        <w:t>i</w:t>
      </w:r>
      <w:r w:rsidR="007F52E8">
        <w:rPr>
          <w:rFonts w:cs="Arial"/>
        </w:rPr>
        <w:t>ossa ehdote</w:t>
      </w:r>
      <w:r w:rsidR="00822B44">
        <w:rPr>
          <w:rFonts w:cs="Arial"/>
        </w:rPr>
        <w:t>taan, että tilintarka</w:t>
      </w:r>
      <w:r w:rsidR="00822B44">
        <w:rPr>
          <w:rFonts w:cs="Arial"/>
        </w:rPr>
        <w:t>s</w:t>
      </w:r>
      <w:r w:rsidR="00822B44">
        <w:rPr>
          <w:rFonts w:cs="Arial"/>
        </w:rPr>
        <w:t>tuksen rajoja nostetaan siten, että mikroyritykset rajataan lakisääteisten tilintarka</w:t>
      </w:r>
      <w:r w:rsidR="00822B44">
        <w:rPr>
          <w:rFonts w:cs="Arial"/>
        </w:rPr>
        <w:t>s</w:t>
      </w:r>
      <w:r w:rsidR="00822B44">
        <w:rPr>
          <w:rFonts w:cs="Arial"/>
        </w:rPr>
        <w:t>tusten ulkopuolelle.</w:t>
      </w:r>
      <w:r>
        <w:rPr>
          <w:rFonts w:cs="Arial"/>
        </w:rPr>
        <w:t xml:space="preserve"> </w:t>
      </w:r>
      <w:r w:rsidR="00F93582">
        <w:rPr>
          <w:rFonts w:cs="Arial"/>
        </w:rPr>
        <w:t xml:space="preserve">Työryhmä ei esitä muita lainsäädäntömuutoksia. </w:t>
      </w:r>
      <w:r>
        <w:rPr>
          <w:rFonts w:cs="Arial"/>
        </w:rPr>
        <w:t>Tällä hetkellä tilintarkastus</w:t>
      </w:r>
      <w:r w:rsidR="00F93582">
        <w:rPr>
          <w:rFonts w:cs="Arial"/>
        </w:rPr>
        <w:t>velvollisuus</w:t>
      </w:r>
      <w:r>
        <w:rPr>
          <w:rFonts w:cs="Arial"/>
        </w:rPr>
        <w:t xml:space="preserve"> koskee mikroyrityksiäkin pienempiä yrityksiä.</w:t>
      </w:r>
      <w:r w:rsidR="00822B44">
        <w:rPr>
          <w:rFonts w:cs="Arial"/>
        </w:rPr>
        <w:t xml:space="preserve"> </w:t>
      </w:r>
    </w:p>
    <w:p w:rsidR="00E02421" w:rsidRDefault="00E02421" w:rsidP="00E270B8">
      <w:pPr>
        <w:jc w:val="both"/>
        <w:rPr>
          <w:rFonts w:cs="Arial"/>
          <w:b/>
          <w:sz w:val="24"/>
        </w:rPr>
      </w:pPr>
    </w:p>
    <w:p w:rsidR="00DB375B" w:rsidRDefault="00DB375B" w:rsidP="00886E43">
      <w:pPr>
        <w:ind w:left="1276"/>
        <w:jc w:val="both"/>
        <w:rPr>
          <w:rFonts w:cs="Arial"/>
          <w:b/>
          <w:sz w:val="24"/>
        </w:rPr>
      </w:pPr>
    </w:p>
    <w:p w:rsidR="003F5EA1" w:rsidRPr="003F5EA1" w:rsidRDefault="003F5EA1" w:rsidP="003F5EA1">
      <w:pPr>
        <w:jc w:val="both"/>
        <w:rPr>
          <w:rFonts w:cs="Arial"/>
          <w:b/>
          <w:szCs w:val="22"/>
        </w:rPr>
      </w:pPr>
      <w:r w:rsidRPr="00501A18">
        <w:rPr>
          <w:rFonts w:cs="Arial"/>
          <w:b/>
          <w:szCs w:val="22"/>
        </w:rPr>
        <w:t>Perustelut</w:t>
      </w:r>
      <w:r w:rsidRPr="003F5EA1">
        <w:rPr>
          <w:rFonts w:cs="Arial"/>
          <w:b/>
          <w:szCs w:val="22"/>
        </w:rPr>
        <w:t xml:space="preserve"> </w:t>
      </w:r>
    </w:p>
    <w:p w:rsidR="0072634C" w:rsidRDefault="0072634C" w:rsidP="003F5EA1">
      <w:pPr>
        <w:jc w:val="both"/>
        <w:rPr>
          <w:rFonts w:cs="Arial"/>
        </w:rPr>
      </w:pPr>
    </w:p>
    <w:p w:rsidR="008A0FF4" w:rsidRDefault="00822B44" w:rsidP="00886E43">
      <w:pPr>
        <w:ind w:left="1276"/>
        <w:jc w:val="both"/>
        <w:rPr>
          <w:rFonts w:cs="Arial"/>
        </w:rPr>
      </w:pPr>
      <w:r>
        <w:rPr>
          <w:rFonts w:cs="Arial"/>
        </w:rPr>
        <w:t xml:space="preserve">Tilintarkastus on osa yhteisöjen (erityisesti osakeyhtiöiden) talouteen kohdistuvaa valvontaa. </w:t>
      </w:r>
      <w:r w:rsidR="006528D6">
        <w:rPr>
          <w:rFonts w:cs="Arial"/>
        </w:rPr>
        <w:t>Työryhmämuistion mukaan lakisääteinen tilintarkastus koskee t</w:t>
      </w:r>
      <w:r>
        <w:rPr>
          <w:rFonts w:cs="Arial"/>
        </w:rPr>
        <w:t>ällä he</w:t>
      </w:r>
      <w:r>
        <w:rPr>
          <w:rFonts w:cs="Arial"/>
        </w:rPr>
        <w:t>t</w:t>
      </w:r>
      <w:r>
        <w:rPr>
          <w:rFonts w:cs="Arial"/>
        </w:rPr>
        <w:t xml:space="preserve">kellä noin </w:t>
      </w:r>
      <w:r w:rsidR="00C50ABB">
        <w:rPr>
          <w:rFonts w:cs="Arial"/>
        </w:rPr>
        <w:t>60 000-75 000</w:t>
      </w:r>
      <w:r w:rsidR="006528D6">
        <w:rPr>
          <w:rFonts w:cs="Arial"/>
        </w:rPr>
        <w:t xml:space="preserve"> yritystä</w:t>
      </w:r>
      <w:r w:rsidR="008A0FF4">
        <w:rPr>
          <w:rFonts w:cs="Arial"/>
        </w:rPr>
        <w:t>.</w:t>
      </w:r>
      <w:r w:rsidR="006528D6">
        <w:rPr>
          <w:rFonts w:cs="Arial"/>
        </w:rPr>
        <w:t xml:space="preserve"> Edelleen muistiossa todetaan, että mikäli työry</w:t>
      </w:r>
      <w:r w:rsidR="006528D6">
        <w:rPr>
          <w:rFonts w:cs="Arial"/>
        </w:rPr>
        <w:t>h</w:t>
      </w:r>
      <w:r w:rsidR="006528D6">
        <w:rPr>
          <w:rFonts w:cs="Arial"/>
        </w:rPr>
        <w:t xml:space="preserve">män ehdottama muutos toteutettaisiin, laskisi tuo määrä jopa yli puoleen, noin </w:t>
      </w:r>
      <w:r w:rsidR="00C50ABB">
        <w:rPr>
          <w:rFonts w:cs="Arial"/>
        </w:rPr>
        <w:t>30 000</w:t>
      </w:r>
      <w:r w:rsidR="006528D6">
        <w:rPr>
          <w:rFonts w:cs="Arial"/>
        </w:rPr>
        <w:t xml:space="preserve"> yritykseen.</w:t>
      </w:r>
      <w:r w:rsidR="008A0FF4">
        <w:rPr>
          <w:rFonts w:cs="Arial"/>
        </w:rPr>
        <w:t xml:space="preserve"> </w:t>
      </w:r>
      <w:r w:rsidR="00140DD3">
        <w:rPr>
          <w:rFonts w:cs="Arial"/>
        </w:rPr>
        <w:t>Em.</w:t>
      </w:r>
      <w:r w:rsidR="008A0FF4">
        <w:rPr>
          <w:rFonts w:cs="Arial"/>
        </w:rPr>
        <w:t xml:space="preserve"> arviot tilintarkastuk</w:t>
      </w:r>
      <w:r w:rsidR="00A3358B">
        <w:rPr>
          <w:rFonts w:cs="Arial"/>
        </w:rPr>
        <w:t>sen kattavuudesta ja muutoksen kokoluoka</w:t>
      </w:r>
      <w:r w:rsidR="00A3358B">
        <w:rPr>
          <w:rFonts w:cs="Arial"/>
        </w:rPr>
        <w:t>s</w:t>
      </w:r>
      <w:r w:rsidR="00A3358B">
        <w:rPr>
          <w:rFonts w:cs="Arial"/>
        </w:rPr>
        <w:t xml:space="preserve">ta </w:t>
      </w:r>
      <w:r w:rsidR="008A0FF4">
        <w:rPr>
          <w:rFonts w:cs="Arial"/>
        </w:rPr>
        <w:t xml:space="preserve">vastaavat </w:t>
      </w:r>
      <w:r w:rsidR="00140DD3">
        <w:rPr>
          <w:rFonts w:cs="Arial"/>
        </w:rPr>
        <w:t>Harmaan talouden selvitysyksikön</w:t>
      </w:r>
      <w:r w:rsidR="008A0FF4">
        <w:rPr>
          <w:rFonts w:cs="Arial"/>
        </w:rPr>
        <w:t xml:space="preserve"> tietoja</w:t>
      </w:r>
      <w:r w:rsidR="00A3358B">
        <w:rPr>
          <w:rFonts w:cs="Arial"/>
        </w:rPr>
        <w:t>.</w:t>
      </w:r>
      <w:r w:rsidR="008A0FF4">
        <w:rPr>
          <w:rFonts w:cs="Arial"/>
        </w:rPr>
        <w:t xml:space="preserve"> </w:t>
      </w:r>
    </w:p>
    <w:p w:rsidR="008A0FF4" w:rsidRDefault="008A0FF4" w:rsidP="00886E43">
      <w:pPr>
        <w:ind w:left="1276"/>
        <w:jc w:val="both"/>
        <w:rPr>
          <w:rFonts w:cs="Arial"/>
        </w:rPr>
      </w:pPr>
    </w:p>
    <w:p w:rsidR="008A0FF4" w:rsidRDefault="00482DF0" w:rsidP="00886E43">
      <w:pPr>
        <w:ind w:left="1276"/>
        <w:jc w:val="both"/>
        <w:rPr>
          <w:rFonts w:cs="Arial"/>
        </w:rPr>
      </w:pPr>
      <w:r>
        <w:rPr>
          <w:rFonts w:cs="Arial"/>
        </w:rPr>
        <w:lastRenderedPageBreak/>
        <w:t>Työryhmän muistiossa ei ole esitetty arviota siitä, kuinka merkittävän rahallisen säästön tilintarkastuksesta vapautettavat yritykset saisivat.</w:t>
      </w:r>
      <w:r w:rsidR="00140DD3">
        <w:rPr>
          <w:rFonts w:cs="Arial"/>
        </w:rPr>
        <w:t xml:space="preserve"> </w:t>
      </w:r>
      <w:r w:rsidR="00185CD6">
        <w:rPr>
          <w:rFonts w:cs="Arial"/>
        </w:rPr>
        <w:t xml:space="preserve">Muistiossa ei myöskään ole esitetty </w:t>
      </w:r>
      <w:r w:rsidR="001B2DD3">
        <w:rPr>
          <w:rFonts w:cs="Arial"/>
        </w:rPr>
        <w:t xml:space="preserve">tilintarkastusrajojen noston </w:t>
      </w:r>
      <w:r w:rsidR="003F5EA1">
        <w:rPr>
          <w:rFonts w:cs="Arial"/>
        </w:rPr>
        <w:t xml:space="preserve">konkreettisia </w:t>
      </w:r>
      <w:r w:rsidR="003F5EA1" w:rsidRPr="00501A18">
        <w:rPr>
          <w:rFonts w:cs="Arial"/>
        </w:rPr>
        <w:t xml:space="preserve">vaikutusarvioita tai vaikutuksia harmaaseen talouteen ja talousrikollisuuteen. </w:t>
      </w:r>
      <w:r w:rsidR="00185CD6" w:rsidRPr="00501A18">
        <w:rPr>
          <w:rFonts w:cs="Arial"/>
        </w:rPr>
        <w:t xml:space="preserve"> </w:t>
      </w:r>
      <w:r w:rsidR="00C15909" w:rsidRPr="00501A18">
        <w:rPr>
          <w:rFonts w:cs="Arial"/>
        </w:rPr>
        <w:t>Harmaan talouden selvitysyksikön</w:t>
      </w:r>
      <w:r w:rsidR="00C15909">
        <w:rPr>
          <w:rFonts w:cs="Arial"/>
        </w:rPr>
        <w:t xml:space="preserve"> näkemyksen mukaan tilintarkastusrajoje</w:t>
      </w:r>
      <w:r w:rsidR="001B2DD3">
        <w:rPr>
          <w:rFonts w:cs="Arial"/>
        </w:rPr>
        <w:t>n nostaminen</w:t>
      </w:r>
      <w:r w:rsidR="00C15909">
        <w:rPr>
          <w:rFonts w:cs="Arial"/>
        </w:rPr>
        <w:t xml:space="preserve"> ei voi perustua pelkästään yleisluontoiseen toteamukseen hallinnollisen taakan vähentymisestä.</w:t>
      </w:r>
      <w:r w:rsidR="00185CD6">
        <w:rPr>
          <w:rFonts w:cs="Arial"/>
        </w:rPr>
        <w:t xml:space="preserve"> </w:t>
      </w:r>
    </w:p>
    <w:p w:rsidR="001B2DD3" w:rsidRDefault="001B2DD3" w:rsidP="00886E43">
      <w:pPr>
        <w:ind w:left="1276"/>
        <w:jc w:val="both"/>
        <w:rPr>
          <w:rFonts w:cs="Arial"/>
        </w:rPr>
      </w:pPr>
    </w:p>
    <w:p w:rsidR="006528D6" w:rsidRDefault="00294D8D" w:rsidP="00886E43">
      <w:pPr>
        <w:ind w:left="1276"/>
        <w:jc w:val="both"/>
        <w:rPr>
          <w:rFonts w:cs="Arial"/>
        </w:rPr>
      </w:pPr>
      <w:r>
        <w:rPr>
          <w:rFonts w:cs="Arial"/>
        </w:rPr>
        <w:t xml:space="preserve">Yritysten kirjanpitojen laatu ja luotettavuus ovat koko </w:t>
      </w:r>
      <w:r w:rsidR="0072634C">
        <w:rPr>
          <w:rFonts w:cs="Arial"/>
        </w:rPr>
        <w:t>verojärjestelmän</w:t>
      </w:r>
      <w:r>
        <w:rPr>
          <w:rFonts w:cs="Arial"/>
        </w:rPr>
        <w:t xml:space="preserve"> toiminnan </w:t>
      </w:r>
      <w:r w:rsidR="00E270B8">
        <w:rPr>
          <w:rFonts w:cs="Arial"/>
        </w:rPr>
        <w:t>kulmakivi</w:t>
      </w:r>
      <w:r>
        <w:rPr>
          <w:rFonts w:cs="Arial"/>
        </w:rPr>
        <w:t>. Kirjanpidot toimivat erilai</w:t>
      </w:r>
      <w:r w:rsidR="0072634C">
        <w:rPr>
          <w:rFonts w:cs="Arial"/>
        </w:rPr>
        <w:t>sten veroilmoitusten perusteina ja</w:t>
      </w:r>
      <w:r>
        <w:rPr>
          <w:rFonts w:cs="Arial"/>
        </w:rPr>
        <w:t xml:space="preserve"> kirjanpitojen </w:t>
      </w:r>
      <w:r w:rsidR="00E270B8">
        <w:rPr>
          <w:rFonts w:cs="Arial"/>
        </w:rPr>
        <w:t>pohjalta</w:t>
      </w:r>
      <w:r>
        <w:rPr>
          <w:rFonts w:cs="Arial"/>
        </w:rPr>
        <w:t xml:space="preserve"> laaditaan tilinpäätökset – viime kädessä koko kansantalouden tilinpidon </w:t>
      </w:r>
      <w:r w:rsidR="00454EB6">
        <w:rPr>
          <w:rFonts w:cs="Arial"/>
        </w:rPr>
        <w:t>u</w:t>
      </w:r>
      <w:r w:rsidR="00454EB6">
        <w:rPr>
          <w:rFonts w:cs="Arial"/>
        </w:rPr>
        <w:t>s</w:t>
      </w:r>
      <w:r w:rsidR="00454EB6">
        <w:rPr>
          <w:rFonts w:cs="Arial"/>
        </w:rPr>
        <w:t>kottavuus</w:t>
      </w:r>
      <w:r w:rsidR="008A0FF4">
        <w:rPr>
          <w:rFonts w:cs="Arial"/>
        </w:rPr>
        <w:t xml:space="preserve"> nojaa</w:t>
      </w:r>
      <w:r>
        <w:rPr>
          <w:rFonts w:cs="Arial"/>
        </w:rPr>
        <w:t xml:space="preserve"> kirjanpitojen ja tilinpäätösten luotettavuu</w:t>
      </w:r>
      <w:r w:rsidR="008A0FF4">
        <w:rPr>
          <w:rFonts w:cs="Arial"/>
        </w:rPr>
        <w:t>teen</w:t>
      </w:r>
      <w:r>
        <w:rPr>
          <w:rFonts w:cs="Arial"/>
        </w:rPr>
        <w:t xml:space="preserve">. Tilintarkastuksen </w:t>
      </w:r>
      <w:r w:rsidR="0072634C">
        <w:rPr>
          <w:rFonts w:cs="Arial"/>
        </w:rPr>
        <w:t>tä</w:t>
      </w:r>
      <w:r w:rsidR="0072634C">
        <w:rPr>
          <w:rFonts w:cs="Arial"/>
        </w:rPr>
        <w:t>r</w:t>
      </w:r>
      <w:r w:rsidR="0072634C">
        <w:rPr>
          <w:rFonts w:cs="Arial"/>
        </w:rPr>
        <w:t>keänä</w:t>
      </w:r>
      <w:r>
        <w:rPr>
          <w:rFonts w:cs="Arial"/>
        </w:rPr>
        <w:t xml:space="preserve"> funktiona on varmentaa tilinpäätös</w:t>
      </w:r>
      <w:r w:rsidR="008A0FF4">
        <w:rPr>
          <w:rFonts w:cs="Arial"/>
        </w:rPr>
        <w:t xml:space="preserve">informaatio </w:t>
      </w:r>
      <w:r>
        <w:rPr>
          <w:rFonts w:cs="Arial"/>
        </w:rPr>
        <w:t>ja osoittaa numeraalisen tiedon oikeellisuus.</w:t>
      </w:r>
    </w:p>
    <w:p w:rsidR="00E731C9" w:rsidRDefault="00E731C9" w:rsidP="00886E43">
      <w:pPr>
        <w:ind w:left="1276"/>
        <w:jc w:val="both"/>
        <w:rPr>
          <w:rFonts w:cs="Arial"/>
        </w:rPr>
      </w:pPr>
    </w:p>
    <w:p w:rsidR="0013785E" w:rsidRPr="0013785E" w:rsidRDefault="0013785E" w:rsidP="0013785E">
      <w:pPr>
        <w:ind w:left="1276"/>
        <w:jc w:val="both"/>
        <w:rPr>
          <w:rFonts w:cs="Arial"/>
        </w:rPr>
      </w:pPr>
      <w:r>
        <w:rPr>
          <w:rFonts w:cs="Arial"/>
        </w:rPr>
        <w:t>K</w:t>
      </w:r>
      <w:r w:rsidRPr="0013785E">
        <w:rPr>
          <w:rFonts w:cs="Arial"/>
        </w:rPr>
        <w:t>irjapitorikos on nimikkeenä yleisin ja runsaslukuisin talousrikos. Yhdessä veroriko</w:t>
      </w:r>
      <w:r w:rsidRPr="0013785E">
        <w:rPr>
          <w:rFonts w:cs="Arial"/>
        </w:rPr>
        <w:t>s</w:t>
      </w:r>
      <w:r w:rsidRPr="0013785E">
        <w:rPr>
          <w:rFonts w:cs="Arial"/>
        </w:rPr>
        <w:t xml:space="preserve">ten kanssa ne </w:t>
      </w:r>
      <w:r w:rsidRPr="00501A18">
        <w:rPr>
          <w:rFonts w:cs="Arial"/>
        </w:rPr>
        <w:t xml:space="preserve">muodostavat </w:t>
      </w:r>
      <w:r w:rsidR="003F5EA1" w:rsidRPr="00501A18">
        <w:rPr>
          <w:rFonts w:cs="Arial"/>
        </w:rPr>
        <w:t xml:space="preserve">valtaosan </w:t>
      </w:r>
      <w:r w:rsidRPr="00501A18">
        <w:rPr>
          <w:rFonts w:cs="Arial"/>
        </w:rPr>
        <w:t>viranomaisten</w:t>
      </w:r>
      <w:r w:rsidRPr="0013785E">
        <w:rPr>
          <w:rFonts w:cs="Arial"/>
        </w:rPr>
        <w:t xml:space="preserve"> tietoon tulevista talousrikoksi</w:t>
      </w:r>
      <w:r w:rsidRPr="0013785E">
        <w:rPr>
          <w:rFonts w:cs="Arial"/>
        </w:rPr>
        <w:t>s</w:t>
      </w:r>
      <w:r w:rsidRPr="0013785E">
        <w:rPr>
          <w:rFonts w:cs="Arial"/>
        </w:rPr>
        <w:t xml:space="preserve">ta. </w:t>
      </w:r>
      <w:r>
        <w:rPr>
          <w:rFonts w:cs="Arial"/>
        </w:rPr>
        <w:t>Niiden</w:t>
      </w:r>
      <w:r w:rsidRPr="0013785E">
        <w:rPr>
          <w:rFonts w:cs="Arial"/>
        </w:rPr>
        <w:t xml:space="preserve"> määrä</w:t>
      </w:r>
      <w:r>
        <w:rPr>
          <w:rFonts w:cs="Arial"/>
        </w:rPr>
        <w:t xml:space="preserve"> – kuten myös velallisten rikosten määrä</w:t>
      </w:r>
      <w:r w:rsidRPr="0013785E">
        <w:rPr>
          <w:rFonts w:cs="Arial"/>
        </w:rPr>
        <w:t xml:space="preserve"> </w:t>
      </w:r>
      <w:r>
        <w:rPr>
          <w:rFonts w:cs="Arial"/>
        </w:rPr>
        <w:t>–</w:t>
      </w:r>
      <w:r w:rsidRPr="0013785E">
        <w:rPr>
          <w:rFonts w:cs="Arial"/>
        </w:rPr>
        <w:t xml:space="preserve"> todennäköisesti kasvaa, jos</w:t>
      </w:r>
      <w:r>
        <w:rPr>
          <w:rFonts w:cs="Arial"/>
        </w:rPr>
        <w:t xml:space="preserve"> lakisääteisen tilintarkastuksen kattavuutta heikennetään työryhmän esittämällä tavalla.</w:t>
      </w:r>
    </w:p>
    <w:p w:rsidR="0013785E" w:rsidRDefault="0013785E" w:rsidP="00886E43">
      <w:pPr>
        <w:ind w:left="1276"/>
        <w:jc w:val="both"/>
        <w:rPr>
          <w:rFonts w:cs="Arial"/>
        </w:rPr>
      </w:pPr>
    </w:p>
    <w:p w:rsidR="0013785E" w:rsidRDefault="00E731C9" w:rsidP="0013785E">
      <w:pPr>
        <w:ind w:left="1276"/>
        <w:jc w:val="both"/>
        <w:rPr>
          <w:rFonts w:cs="Arial"/>
        </w:rPr>
      </w:pPr>
      <w:r>
        <w:rPr>
          <w:rFonts w:cs="Arial"/>
        </w:rPr>
        <w:t>Muistiossa esitetään</w:t>
      </w:r>
      <w:r w:rsidRPr="00E731C9">
        <w:rPr>
          <w:rFonts w:cs="Arial"/>
        </w:rPr>
        <w:t xml:space="preserve">, että </w:t>
      </w:r>
      <w:r w:rsidR="00454EB6">
        <w:rPr>
          <w:rFonts w:cs="Arial"/>
        </w:rPr>
        <w:t>v</w:t>
      </w:r>
      <w:r w:rsidR="00454EB6" w:rsidRPr="00454EB6">
        <w:rPr>
          <w:rFonts w:cs="Arial"/>
        </w:rPr>
        <w:t>erovalvontaa on mahdollista ohjata enenevässä määrin yrityksiin, joissa</w:t>
      </w:r>
      <w:r w:rsidR="00454EB6">
        <w:rPr>
          <w:rFonts w:cs="Arial"/>
        </w:rPr>
        <w:t xml:space="preserve"> </w:t>
      </w:r>
      <w:r w:rsidR="00454EB6" w:rsidRPr="00454EB6">
        <w:rPr>
          <w:rFonts w:cs="Arial"/>
        </w:rPr>
        <w:t>ei ole tilintarkastajaa.</w:t>
      </w:r>
      <w:r w:rsidR="00454EB6">
        <w:rPr>
          <w:rFonts w:cs="Arial"/>
        </w:rPr>
        <w:t xml:space="preserve"> </w:t>
      </w:r>
      <w:r w:rsidR="0013785E">
        <w:rPr>
          <w:rFonts w:cs="Arial"/>
        </w:rPr>
        <w:t>On selvää, että mikäli tilintarkastuksen lak</w:t>
      </w:r>
      <w:r w:rsidR="0013785E">
        <w:rPr>
          <w:rFonts w:cs="Arial"/>
        </w:rPr>
        <w:t>i</w:t>
      </w:r>
      <w:r w:rsidR="0013785E">
        <w:rPr>
          <w:rFonts w:cs="Arial"/>
        </w:rPr>
        <w:t>sääteistä kattavuutta heikennetään, tulee se lisäämään viranomaistoiminnan ku</w:t>
      </w:r>
      <w:r w:rsidR="0013785E">
        <w:rPr>
          <w:rFonts w:cs="Arial"/>
        </w:rPr>
        <w:t>s</w:t>
      </w:r>
      <w:r w:rsidR="0013785E">
        <w:rPr>
          <w:rFonts w:cs="Arial"/>
        </w:rPr>
        <w:t xml:space="preserve">tannuksia mm. lisääntyneiden </w:t>
      </w:r>
      <w:r w:rsidR="0013785E" w:rsidRPr="00501A18">
        <w:rPr>
          <w:rFonts w:cs="Arial"/>
        </w:rPr>
        <w:t>virheiden</w:t>
      </w:r>
      <w:r w:rsidR="003F5EA1" w:rsidRPr="00501A18">
        <w:rPr>
          <w:rFonts w:cs="Arial"/>
        </w:rPr>
        <w:t xml:space="preserve"> </w:t>
      </w:r>
      <w:r w:rsidR="00B938B3" w:rsidRPr="00501A18">
        <w:rPr>
          <w:rFonts w:cs="Arial"/>
        </w:rPr>
        <w:t>ja</w:t>
      </w:r>
      <w:r w:rsidR="003F5EA1" w:rsidRPr="00501A18">
        <w:rPr>
          <w:rFonts w:cs="Arial"/>
        </w:rPr>
        <w:t xml:space="preserve"> valvontatarpeen</w:t>
      </w:r>
      <w:r w:rsidR="0013785E">
        <w:rPr>
          <w:rFonts w:cs="Arial"/>
        </w:rPr>
        <w:t xml:space="preserve"> takia. </w:t>
      </w:r>
      <w:r>
        <w:rPr>
          <w:rFonts w:cs="Arial"/>
        </w:rPr>
        <w:t>Harmaan talouden selvitysyksikön</w:t>
      </w:r>
      <w:r w:rsidRPr="00E731C9">
        <w:rPr>
          <w:rFonts w:cs="Arial"/>
        </w:rPr>
        <w:t xml:space="preserve"> näkemyksen mukaan tilintar</w:t>
      </w:r>
      <w:r>
        <w:rPr>
          <w:rFonts w:cs="Arial"/>
        </w:rPr>
        <w:t>kastuksen tulee olla</w:t>
      </w:r>
      <w:r w:rsidRPr="00E731C9">
        <w:rPr>
          <w:rFonts w:cs="Arial"/>
        </w:rPr>
        <w:t xml:space="preserve"> riittävän velvoittava kaikille yhteisöille ilman, että tilintarkastusta joudutaan korvaamaan yhteiskunnan rahoit</w:t>
      </w:r>
      <w:r>
        <w:rPr>
          <w:rFonts w:cs="Arial"/>
        </w:rPr>
        <w:t>tamilla Verohallinnon valvontaresursseilla</w:t>
      </w:r>
      <w:r w:rsidRPr="00E731C9">
        <w:rPr>
          <w:rFonts w:cs="Arial"/>
        </w:rPr>
        <w:t xml:space="preserve">. </w:t>
      </w:r>
      <w:r>
        <w:rPr>
          <w:rFonts w:cs="Arial"/>
        </w:rPr>
        <w:t>Verohallinnon resurssien</w:t>
      </w:r>
      <w:r w:rsidRPr="00E731C9">
        <w:rPr>
          <w:rFonts w:cs="Arial"/>
        </w:rPr>
        <w:t xml:space="preserve"> käytöstä päättämisen tulee olla Verohallinnon omassa harkintavallassa. </w:t>
      </w:r>
      <w:r>
        <w:rPr>
          <w:rFonts w:cs="Arial"/>
        </w:rPr>
        <w:t>R</w:t>
      </w:r>
      <w:r w:rsidRPr="00E731C9">
        <w:rPr>
          <w:rFonts w:cs="Arial"/>
        </w:rPr>
        <w:t xml:space="preserve">atkaisevaa on, että </w:t>
      </w:r>
      <w:r>
        <w:rPr>
          <w:rFonts w:cs="Arial"/>
        </w:rPr>
        <w:t xml:space="preserve">valvontaresurssit </w:t>
      </w:r>
      <w:r w:rsidRPr="00E731C9">
        <w:rPr>
          <w:rFonts w:cs="Arial"/>
        </w:rPr>
        <w:t xml:space="preserve">voidaan suunnata </w:t>
      </w:r>
      <w:r w:rsidR="00634572">
        <w:rPr>
          <w:rFonts w:cs="Arial"/>
        </w:rPr>
        <w:t>mahdollisimman tehokkaasti</w:t>
      </w:r>
      <w:r w:rsidRPr="00E731C9">
        <w:rPr>
          <w:rFonts w:cs="Arial"/>
        </w:rPr>
        <w:t xml:space="preserve"> harmaan talouden torjumiseksi ja verovajeen pienentämiseksi.</w:t>
      </w:r>
    </w:p>
    <w:p w:rsidR="0013785E" w:rsidRDefault="0013785E" w:rsidP="0013785E">
      <w:pPr>
        <w:ind w:left="1276"/>
        <w:jc w:val="both"/>
        <w:rPr>
          <w:rFonts w:cs="Arial"/>
        </w:rPr>
      </w:pPr>
    </w:p>
    <w:p w:rsidR="005365B5" w:rsidRDefault="005365B5" w:rsidP="00886E43">
      <w:pPr>
        <w:ind w:left="1276"/>
        <w:jc w:val="both"/>
        <w:rPr>
          <w:rFonts w:cs="Arial"/>
        </w:rPr>
      </w:pPr>
    </w:p>
    <w:p w:rsidR="00A3358B" w:rsidRPr="00A3358B" w:rsidRDefault="003F5EA1" w:rsidP="00886E43">
      <w:pPr>
        <w:ind w:left="1276"/>
        <w:jc w:val="both"/>
        <w:rPr>
          <w:rFonts w:cs="Arial"/>
          <w:u w:val="single"/>
        </w:rPr>
      </w:pPr>
      <w:r w:rsidRPr="00501A18">
        <w:rPr>
          <w:rFonts w:cs="Arial"/>
          <w:u w:val="single"/>
        </w:rPr>
        <w:t>Mikroyritykset erityisenä</w:t>
      </w:r>
      <w:r w:rsidR="00A3358B" w:rsidRPr="00501A18">
        <w:rPr>
          <w:rFonts w:cs="Arial"/>
          <w:u w:val="single"/>
        </w:rPr>
        <w:t xml:space="preserve"> riskiryhmä</w:t>
      </w:r>
      <w:r w:rsidRPr="00501A18">
        <w:rPr>
          <w:rFonts w:cs="Arial"/>
          <w:u w:val="single"/>
        </w:rPr>
        <w:t>nä</w:t>
      </w:r>
    </w:p>
    <w:p w:rsidR="00A3358B" w:rsidRDefault="00A3358B" w:rsidP="00886E43">
      <w:pPr>
        <w:ind w:left="1276"/>
        <w:jc w:val="both"/>
        <w:rPr>
          <w:rFonts w:cs="Arial"/>
        </w:rPr>
      </w:pPr>
    </w:p>
    <w:p w:rsidR="00E270B8" w:rsidRDefault="00A3358B" w:rsidP="00A3358B">
      <w:pPr>
        <w:ind w:left="1276"/>
        <w:jc w:val="both"/>
        <w:rPr>
          <w:rFonts w:cs="Arial"/>
        </w:rPr>
      </w:pPr>
      <w:r>
        <w:rPr>
          <w:rFonts w:cs="Arial"/>
        </w:rPr>
        <w:t>Yritysten riskiluokkaa voidaan arvioida mm. verotarkastus</w:t>
      </w:r>
      <w:r w:rsidR="00E270B8">
        <w:rPr>
          <w:rFonts w:cs="Arial"/>
        </w:rPr>
        <w:t>havaintojen</w:t>
      </w:r>
      <w:r>
        <w:rPr>
          <w:rFonts w:cs="Arial"/>
        </w:rPr>
        <w:t>, arvioverotu</w:t>
      </w:r>
      <w:r>
        <w:rPr>
          <w:rFonts w:cs="Arial"/>
        </w:rPr>
        <w:t>s</w:t>
      </w:r>
      <w:r>
        <w:rPr>
          <w:rFonts w:cs="Arial"/>
        </w:rPr>
        <w:t xml:space="preserve">ten ja verovelkojen avulla. </w:t>
      </w:r>
    </w:p>
    <w:p w:rsidR="00E270B8" w:rsidRDefault="00E270B8" w:rsidP="00A3358B">
      <w:pPr>
        <w:ind w:left="1276"/>
        <w:jc w:val="both"/>
        <w:rPr>
          <w:rFonts w:cs="Arial"/>
        </w:rPr>
      </w:pPr>
    </w:p>
    <w:p w:rsidR="005365B5" w:rsidRDefault="005365B5" w:rsidP="00A3358B">
      <w:pPr>
        <w:ind w:left="1276"/>
        <w:jc w:val="both"/>
        <w:rPr>
          <w:rFonts w:cs="Arial"/>
        </w:rPr>
      </w:pPr>
      <w:r>
        <w:rPr>
          <w:rFonts w:cs="Arial"/>
        </w:rPr>
        <w:t>Verohallinnossa vuosina 2014–2016 valmistune</w:t>
      </w:r>
      <w:r w:rsidR="00886E43">
        <w:rPr>
          <w:rFonts w:cs="Arial"/>
        </w:rPr>
        <w:t>ista</w:t>
      </w:r>
      <w:r>
        <w:rPr>
          <w:rFonts w:cs="Arial"/>
        </w:rPr>
        <w:t xml:space="preserve"> osake- ja kommandiittiyh</w:t>
      </w:r>
      <w:r w:rsidR="00886E43">
        <w:rPr>
          <w:rFonts w:cs="Arial"/>
        </w:rPr>
        <w:t>tiöiden harmaan talouden verotarkastuksista lähes puolet oli mikroyritys</w:t>
      </w:r>
      <w:r w:rsidR="00E270B8">
        <w:rPr>
          <w:rFonts w:cs="Arial"/>
        </w:rPr>
        <w:t>ten verotarkastu</w:t>
      </w:r>
      <w:r w:rsidR="00E270B8">
        <w:rPr>
          <w:rFonts w:cs="Arial"/>
        </w:rPr>
        <w:t>k</w:t>
      </w:r>
      <w:r w:rsidR="00E270B8">
        <w:rPr>
          <w:rFonts w:cs="Arial"/>
        </w:rPr>
        <w:t xml:space="preserve">sia. </w:t>
      </w:r>
      <w:r w:rsidR="00886E43">
        <w:rPr>
          <w:rFonts w:cs="Arial"/>
        </w:rPr>
        <w:t>Todennäköisesti</w:t>
      </w:r>
      <w:r w:rsidR="00E270B8">
        <w:rPr>
          <w:rFonts w:cs="Arial"/>
        </w:rPr>
        <w:t xml:space="preserve"> tarkastettujen mikroyritysten</w:t>
      </w:r>
      <w:r w:rsidR="00886E43">
        <w:rPr>
          <w:rFonts w:cs="Arial"/>
        </w:rPr>
        <w:t xml:space="preserve"> määrä on vielä huomattavasti su</w:t>
      </w:r>
      <w:r w:rsidR="00886E43">
        <w:rPr>
          <w:rFonts w:cs="Arial"/>
        </w:rPr>
        <w:t>u</w:t>
      </w:r>
      <w:r w:rsidR="00886E43">
        <w:rPr>
          <w:rFonts w:cs="Arial"/>
        </w:rPr>
        <w:t>rempi, sillä suurelta osin</w:t>
      </w:r>
      <w:r w:rsidR="00E270B8">
        <w:rPr>
          <w:rFonts w:cs="Arial"/>
        </w:rPr>
        <w:t xml:space="preserve"> harmaan talouden</w:t>
      </w:r>
      <w:r w:rsidR="00886E43">
        <w:rPr>
          <w:rFonts w:cs="Arial"/>
        </w:rPr>
        <w:t xml:space="preserve"> tarkastuskohteiden kokotietoja ei ollut saatavilla.</w:t>
      </w:r>
      <w:r w:rsidR="00E270B8">
        <w:rPr>
          <w:rFonts w:cs="Arial"/>
        </w:rPr>
        <w:t xml:space="preserve"> Mikäli tilintarkastustyöryhmän ehdotus toteutuisi, ei ko. kokoluokan yrity</w:t>
      </w:r>
      <w:r w:rsidR="00E270B8">
        <w:rPr>
          <w:rFonts w:cs="Arial"/>
        </w:rPr>
        <w:t>k</w:t>
      </w:r>
      <w:r w:rsidR="00E270B8">
        <w:rPr>
          <w:rFonts w:cs="Arial"/>
        </w:rPr>
        <w:t>siin kohdistuisi lainkaan lakisääteistä tilintarkastusta.</w:t>
      </w:r>
    </w:p>
    <w:p w:rsidR="00A3358B" w:rsidRDefault="00A3358B" w:rsidP="00886E43">
      <w:pPr>
        <w:ind w:left="1276"/>
        <w:jc w:val="both"/>
        <w:rPr>
          <w:rFonts w:cs="Arial"/>
        </w:rPr>
      </w:pPr>
    </w:p>
    <w:p w:rsidR="00A3358B" w:rsidRDefault="00A3358B" w:rsidP="00886E43">
      <w:pPr>
        <w:ind w:left="1276"/>
        <w:jc w:val="both"/>
        <w:rPr>
          <w:rFonts w:cs="Arial"/>
        </w:rPr>
      </w:pPr>
      <w:r>
        <w:rPr>
          <w:rFonts w:cs="Arial"/>
        </w:rPr>
        <w:t xml:space="preserve">Vastaavasti mikroyritysten kokoluokan </w:t>
      </w:r>
      <w:r w:rsidR="005B20E7">
        <w:rPr>
          <w:rFonts w:cs="Arial"/>
        </w:rPr>
        <w:t>yritysten</w:t>
      </w:r>
      <w:r>
        <w:rPr>
          <w:rFonts w:cs="Arial"/>
        </w:rPr>
        <w:t xml:space="preserve"> arvioverotukset olivat vuosien 2014–2016 aikana 10-kertaa yleisempiä kuin pienyritysten arvioverotukset. Myös verove</w:t>
      </w:r>
      <w:r>
        <w:rPr>
          <w:rFonts w:cs="Arial"/>
        </w:rPr>
        <w:t>l</w:t>
      </w:r>
      <w:r>
        <w:rPr>
          <w:rFonts w:cs="Arial"/>
        </w:rPr>
        <w:t>kaisten yritysten osuus oli mikroyritysten kokoluokassa suurin, ollen 10,5–12,0 % mikroyritysten määrästä. Pienyrityksillä vastaava osuus oli noin 2 prosenttiyksikköä pienempi.</w:t>
      </w:r>
    </w:p>
    <w:p w:rsidR="005B20E7" w:rsidRDefault="005B20E7" w:rsidP="00E270B8">
      <w:pPr>
        <w:jc w:val="both"/>
        <w:rPr>
          <w:rFonts w:cs="Arial"/>
        </w:rPr>
      </w:pPr>
    </w:p>
    <w:p w:rsidR="00B938B3" w:rsidRDefault="00B938B3" w:rsidP="00E270B8">
      <w:pPr>
        <w:jc w:val="both"/>
        <w:rPr>
          <w:rFonts w:cs="Arial"/>
        </w:rPr>
      </w:pPr>
    </w:p>
    <w:p w:rsidR="00B938B3" w:rsidRDefault="00B938B3" w:rsidP="00E270B8">
      <w:pPr>
        <w:jc w:val="both"/>
        <w:rPr>
          <w:rFonts w:cs="Arial"/>
        </w:rPr>
      </w:pPr>
    </w:p>
    <w:p w:rsidR="00B938B3" w:rsidRDefault="00B938B3" w:rsidP="00E270B8">
      <w:pPr>
        <w:jc w:val="both"/>
        <w:rPr>
          <w:rFonts w:cs="Arial"/>
        </w:rPr>
      </w:pPr>
    </w:p>
    <w:p w:rsidR="0013785E" w:rsidRDefault="0013785E" w:rsidP="00886E43">
      <w:pPr>
        <w:ind w:left="1276"/>
        <w:jc w:val="both"/>
        <w:rPr>
          <w:rFonts w:cs="Arial"/>
          <w:b/>
        </w:rPr>
      </w:pPr>
    </w:p>
    <w:p w:rsidR="00E57FCC" w:rsidRPr="003F5EA1" w:rsidRDefault="00E57FCC" w:rsidP="00886E43">
      <w:pPr>
        <w:ind w:left="1276"/>
        <w:jc w:val="both"/>
        <w:rPr>
          <w:rFonts w:cs="Arial"/>
          <w:u w:val="single"/>
        </w:rPr>
      </w:pPr>
      <w:r w:rsidRPr="00501A18">
        <w:rPr>
          <w:rFonts w:cs="Arial"/>
          <w:u w:val="single"/>
        </w:rPr>
        <w:lastRenderedPageBreak/>
        <w:t xml:space="preserve">Tilintarkastus </w:t>
      </w:r>
      <w:r w:rsidR="00482DF0" w:rsidRPr="00501A18">
        <w:rPr>
          <w:rFonts w:cs="Arial"/>
          <w:u w:val="single"/>
        </w:rPr>
        <w:t>harmaata taloutta torjuvana instituutiona</w:t>
      </w:r>
    </w:p>
    <w:p w:rsidR="002E6E21" w:rsidRDefault="002E6E21" w:rsidP="00886E43">
      <w:pPr>
        <w:ind w:left="1276"/>
        <w:jc w:val="both"/>
        <w:rPr>
          <w:rFonts w:cs="Arial"/>
        </w:rPr>
      </w:pPr>
    </w:p>
    <w:p w:rsidR="00E57FCC" w:rsidRDefault="00C15909" w:rsidP="00886E43">
      <w:pPr>
        <w:ind w:left="1276"/>
        <w:jc w:val="both"/>
        <w:rPr>
          <w:rFonts w:cs="Arial"/>
        </w:rPr>
      </w:pPr>
      <w:r>
        <w:rPr>
          <w:rFonts w:cs="Arial"/>
        </w:rPr>
        <w:t>Tilintarkastaja valvoo ensisijaisesti tarkastettavan yrityksen etua, mutta toimii sama</w:t>
      </w:r>
      <w:r>
        <w:rPr>
          <w:rFonts w:cs="Arial"/>
        </w:rPr>
        <w:t>l</w:t>
      </w:r>
      <w:r>
        <w:rPr>
          <w:rFonts w:cs="Arial"/>
        </w:rPr>
        <w:t xml:space="preserve">la koko yhteiskunnan edunvalvojana varmistaen että yrityksen taloustiedot vastaavat tosiasioita. </w:t>
      </w:r>
      <w:r w:rsidR="00482DF0">
        <w:rPr>
          <w:rFonts w:cs="Arial"/>
        </w:rPr>
        <w:t>Tilintarkastaja on tarkastettavan yri</w:t>
      </w:r>
      <w:r>
        <w:rPr>
          <w:rFonts w:cs="Arial"/>
        </w:rPr>
        <w:t>tyksen toimivasta</w:t>
      </w:r>
      <w:r w:rsidR="00482DF0">
        <w:rPr>
          <w:rFonts w:cs="Arial"/>
        </w:rPr>
        <w:t xml:space="preserve"> johdosta ja hallitu</w:t>
      </w:r>
      <w:r w:rsidR="00482DF0">
        <w:rPr>
          <w:rFonts w:cs="Arial"/>
        </w:rPr>
        <w:t>k</w:t>
      </w:r>
      <w:r w:rsidR="00482DF0">
        <w:rPr>
          <w:rFonts w:cs="Arial"/>
        </w:rPr>
        <w:t xml:space="preserve">sesta riippumaton, itsenäinen </w:t>
      </w:r>
      <w:r w:rsidR="00B930BF">
        <w:rPr>
          <w:rFonts w:cs="Arial"/>
        </w:rPr>
        <w:t>toimija</w:t>
      </w:r>
      <w:r w:rsidR="00482DF0">
        <w:rPr>
          <w:rFonts w:cs="Arial"/>
        </w:rPr>
        <w:t xml:space="preserve">. </w:t>
      </w:r>
      <w:r w:rsidR="00454EB6">
        <w:rPr>
          <w:rFonts w:cs="Arial"/>
        </w:rPr>
        <w:t>Tilintarkastajan tuottamalla tiedolla</w:t>
      </w:r>
      <w:r w:rsidR="00482DF0">
        <w:rPr>
          <w:rFonts w:cs="Arial"/>
        </w:rPr>
        <w:t xml:space="preserve"> on merk</w:t>
      </w:r>
      <w:r w:rsidR="00482DF0">
        <w:rPr>
          <w:rFonts w:cs="Arial"/>
        </w:rPr>
        <w:t>i</w:t>
      </w:r>
      <w:r w:rsidR="00482DF0">
        <w:rPr>
          <w:rFonts w:cs="Arial"/>
        </w:rPr>
        <w:t>tystä niin veronsaajien kuin esimerkiksi luotonantajien ja tavarantoimittajien kanna</w:t>
      </w:r>
      <w:r w:rsidR="00482DF0">
        <w:rPr>
          <w:rFonts w:cs="Arial"/>
        </w:rPr>
        <w:t>l</w:t>
      </w:r>
      <w:r w:rsidR="00482DF0">
        <w:rPr>
          <w:rFonts w:cs="Arial"/>
        </w:rPr>
        <w:t>ta.</w:t>
      </w:r>
    </w:p>
    <w:p w:rsidR="00AA261F" w:rsidRDefault="00AA261F" w:rsidP="00886E43">
      <w:pPr>
        <w:ind w:left="1276"/>
        <w:jc w:val="both"/>
        <w:rPr>
          <w:rFonts w:cs="Arial"/>
        </w:rPr>
      </w:pPr>
    </w:p>
    <w:p w:rsidR="00852F17" w:rsidRDefault="00AA261F" w:rsidP="0020081B">
      <w:pPr>
        <w:ind w:left="1276"/>
        <w:jc w:val="both"/>
        <w:rPr>
          <w:rFonts w:cs="Arial"/>
        </w:rPr>
      </w:pPr>
      <w:r w:rsidRPr="00AA261F">
        <w:rPr>
          <w:rFonts w:cs="Arial"/>
        </w:rPr>
        <w:t>Keskeinen syy s</w:t>
      </w:r>
      <w:r>
        <w:rPr>
          <w:rFonts w:cs="Arial"/>
        </w:rPr>
        <w:t>iihen, miksi tilintarkastaja</w:t>
      </w:r>
      <w:r w:rsidR="00C15909">
        <w:rPr>
          <w:rFonts w:cs="Arial"/>
        </w:rPr>
        <w:t>a voidaan pitää</w:t>
      </w:r>
      <w:r>
        <w:rPr>
          <w:rFonts w:cs="Arial"/>
        </w:rPr>
        <w:t xml:space="preserve"> osa</w:t>
      </w:r>
      <w:r w:rsidR="00C15909">
        <w:rPr>
          <w:rFonts w:cs="Arial"/>
        </w:rPr>
        <w:t>na</w:t>
      </w:r>
      <w:r>
        <w:rPr>
          <w:rFonts w:cs="Arial"/>
        </w:rPr>
        <w:t xml:space="preserve"> </w:t>
      </w:r>
      <w:r w:rsidRPr="00AA261F">
        <w:rPr>
          <w:rFonts w:cs="Arial"/>
        </w:rPr>
        <w:t>harmaan talouden torjun</w:t>
      </w:r>
      <w:r>
        <w:rPr>
          <w:rFonts w:cs="Arial"/>
        </w:rPr>
        <w:t>nan kontrollijärjestelmää</w:t>
      </w:r>
      <w:r w:rsidRPr="00AA261F">
        <w:rPr>
          <w:rFonts w:cs="Arial"/>
        </w:rPr>
        <w:t xml:space="preserve">, on tilintarkastajan työn luonne. </w:t>
      </w:r>
      <w:r w:rsidR="001B2DD3">
        <w:rPr>
          <w:rFonts w:cs="Arial"/>
        </w:rPr>
        <w:t>Tilintarkastaja</w:t>
      </w:r>
      <w:r w:rsidRPr="00AA261F">
        <w:rPr>
          <w:rFonts w:cs="Arial"/>
        </w:rPr>
        <w:t xml:space="preserve"> pere</w:t>
      </w:r>
      <w:r w:rsidRPr="00AA261F">
        <w:rPr>
          <w:rFonts w:cs="Arial"/>
        </w:rPr>
        <w:t>h</w:t>
      </w:r>
      <w:r w:rsidRPr="00AA261F">
        <w:rPr>
          <w:rFonts w:cs="Arial"/>
        </w:rPr>
        <w:t>tyy asiakasyrityksensä kirjanpitoon, sisäisiin kontrolleihin</w:t>
      </w:r>
      <w:r>
        <w:rPr>
          <w:rFonts w:cs="Arial"/>
        </w:rPr>
        <w:t xml:space="preserve"> </w:t>
      </w:r>
      <w:r w:rsidRPr="00AA261F">
        <w:rPr>
          <w:rFonts w:cs="Arial"/>
        </w:rPr>
        <w:t>sekä yri</w:t>
      </w:r>
      <w:r w:rsidR="00852F17">
        <w:rPr>
          <w:rFonts w:cs="Arial"/>
        </w:rPr>
        <w:t>tyksen toimintaan laajemminkin.</w:t>
      </w:r>
    </w:p>
    <w:p w:rsidR="005B20E7" w:rsidRDefault="005B20E7" w:rsidP="0020081B">
      <w:pPr>
        <w:ind w:left="1276"/>
        <w:jc w:val="both"/>
        <w:rPr>
          <w:rFonts w:cs="Arial"/>
        </w:rPr>
      </w:pPr>
    </w:p>
    <w:p w:rsidR="0020081B" w:rsidRDefault="00386DF4" w:rsidP="0020081B">
      <w:pPr>
        <w:ind w:left="1276"/>
        <w:jc w:val="both"/>
        <w:rPr>
          <w:rFonts w:cs="Arial"/>
        </w:rPr>
      </w:pPr>
      <w:r>
        <w:rPr>
          <w:rFonts w:cs="Arial"/>
        </w:rPr>
        <w:t xml:space="preserve">Tilintarkastajan tärkein raportointitapa tarkastettavan yrityksen ulkopuolisille tahoille on tilintarkastuskertomus. Tilintarkastuskertomuksella oleva </w:t>
      </w:r>
      <w:r w:rsidR="005365B5">
        <w:rPr>
          <w:rFonts w:cs="Arial"/>
        </w:rPr>
        <w:t xml:space="preserve">mukautettu, </w:t>
      </w:r>
      <w:r>
        <w:rPr>
          <w:rFonts w:cs="Arial"/>
        </w:rPr>
        <w:t>ehdollinen tai kielteinen lausunto on vahva viesti yrityksen sidosryhmille, että tar</w:t>
      </w:r>
      <w:r w:rsidR="007A617F">
        <w:rPr>
          <w:rFonts w:cs="Arial"/>
        </w:rPr>
        <w:t>kastuskohteen taloudellisessa informaatiossa</w:t>
      </w:r>
      <w:r>
        <w:rPr>
          <w:rFonts w:cs="Arial"/>
        </w:rPr>
        <w:t xml:space="preserve"> on jotakin huomautettavaa.</w:t>
      </w:r>
      <w:r w:rsidR="0020081B" w:rsidRPr="0020081B">
        <w:rPr>
          <w:rFonts w:cs="Arial"/>
        </w:rPr>
        <w:t xml:space="preserve"> </w:t>
      </w:r>
      <w:r w:rsidR="0020081B">
        <w:rPr>
          <w:rFonts w:cs="Arial"/>
        </w:rPr>
        <w:t>Kielteisiä lausuntoja esii</w:t>
      </w:r>
      <w:r w:rsidR="0020081B">
        <w:rPr>
          <w:rFonts w:cs="Arial"/>
        </w:rPr>
        <w:t>n</w:t>
      </w:r>
      <w:r w:rsidR="0020081B">
        <w:rPr>
          <w:rFonts w:cs="Arial"/>
        </w:rPr>
        <w:t>tyy eniten mikroyritysten kategoriassa.</w:t>
      </w:r>
    </w:p>
    <w:p w:rsidR="001A2A9E" w:rsidRDefault="001A2A9E" w:rsidP="00886E43">
      <w:pPr>
        <w:ind w:left="1276"/>
        <w:jc w:val="both"/>
        <w:rPr>
          <w:rFonts w:cs="Arial"/>
        </w:rPr>
      </w:pPr>
    </w:p>
    <w:p w:rsidR="00386DF4" w:rsidRDefault="00386DF4" w:rsidP="00886E43">
      <w:pPr>
        <w:ind w:left="1276"/>
        <w:jc w:val="both"/>
        <w:rPr>
          <w:rFonts w:cs="Arial"/>
        </w:rPr>
      </w:pPr>
    </w:p>
    <w:p w:rsidR="00386DF4" w:rsidRPr="003F5EA1" w:rsidRDefault="001762A2" w:rsidP="00886E43">
      <w:pPr>
        <w:ind w:left="1276"/>
        <w:jc w:val="both"/>
        <w:rPr>
          <w:rFonts w:cs="Arial"/>
          <w:u w:val="single"/>
        </w:rPr>
      </w:pPr>
      <w:r w:rsidRPr="003F5EA1">
        <w:rPr>
          <w:rFonts w:cs="Arial"/>
          <w:u w:val="single"/>
        </w:rPr>
        <w:t>Ruotsin kokemukset tilintarkastusrajojen nostosta</w:t>
      </w:r>
    </w:p>
    <w:p w:rsidR="001762A2" w:rsidRDefault="001762A2" w:rsidP="00886E43">
      <w:pPr>
        <w:ind w:left="1276"/>
        <w:jc w:val="both"/>
        <w:rPr>
          <w:rFonts w:cs="Arial"/>
        </w:rPr>
      </w:pPr>
    </w:p>
    <w:p w:rsidR="0068724D" w:rsidRDefault="00DB375B" w:rsidP="004621A2">
      <w:pPr>
        <w:ind w:left="1276"/>
        <w:jc w:val="both"/>
        <w:rPr>
          <w:rFonts w:cs="Arial"/>
          <w:color w:val="222222"/>
        </w:rPr>
      </w:pPr>
      <w:r>
        <w:rPr>
          <w:rFonts w:cs="Arial"/>
        </w:rPr>
        <w:t>Ruotsissa tilintarkastusrajojen nosto</w:t>
      </w:r>
      <w:r w:rsidR="00E270B8">
        <w:rPr>
          <w:rFonts w:cs="Arial"/>
        </w:rPr>
        <w:t xml:space="preserve"> toteutettiin vuonna 2010. </w:t>
      </w:r>
      <w:r w:rsidRPr="00886E43">
        <w:rPr>
          <w:rFonts w:cs="Arial"/>
        </w:rPr>
        <w:t>Ruotsin v</w:t>
      </w:r>
      <w:r>
        <w:rPr>
          <w:rFonts w:cs="Arial"/>
        </w:rPr>
        <w:t>altiontalo</w:t>
      </w:r>
      <w:r>
        <w:rPr>
          <w:rFonts w:cs="Arial"/>
        </w:rPr>
        <w:t>u</w:t>
      </w:r>
      <w:r>
        <w:rPr>
          <w:rFonts w:cs="Arial"/>
        </w:rPr>
        <w:t>den tarkastusvirasto julkaisi joulukuussa 2017</w:t>
      </w:r>
      <w:r w:rsidRPr="00886E43">
        <w:rPr>
          <w:rFonts w:cs="Arial"/>
        </w:rPr>
        <w:t xml:space="preserve"> </w:t>
      </w:r>
      <w:r>
        <w:rPr>
          <w:rFonts w:cs="Arial"/>
        </w:rPr>
        <w:t>tilintarkastusuudistuksen</w:t>
      </w:r>
      <w:r w:rsidRPr="00886E43">
        <w:rPr>
          <w:rFonts w:cs="Arial"/>
        </w:rPr>
        <w:t xml:space="preserve"> vaikutuksia koske</w:t>
      </w:r>
      <w:r>
        <w:rPr>
          <w:rFonts w:cs="Arial"/>
        </w:rPr>
        <w:t>van raportin. Tarkastusvirasto suosittelee tilintarkastusvelvoitteen palauttami</w:t>
      </w:r>
      <w:r>
        <w:rPr>
          <w:rFonts w:cs="Arial"/>
        </w:rPr>
        <w:t>s</w:t>
      </w:r>
      <w:r>
        <w:rPr>
          <w:rFonts w:cs="Arial"/>
        </w:rPr>
        <w:t>ta pienille yrityksille.</w:t>
      </w:r>
      <w:r w:rsidRPr="00886E43">
        <w:rPr>
          <w:rFonts w:cs="Arial"/>
        </w:rPr>
        <w:t xml:space="preserve"> </w:t>
      </w:r>
      <w:r>
        <w:rPr>
          <w:rFonts w:cs="Arial"/>
        </w:rPr>
        <w:t>Raportin</w:t>
      </w:r>
      <w:r w:rsidR="005365B5" w:rsidRPr="00886E43">
        <w:rPr>
          <w:rFonts w:cs="Arial"/>
        </w:rPr>
        <w:t xml:space="preserve"> </w:t>
      </w:r>
      <w:r w:rsidR="0068724D" w:rsidRPr="00886E43">
        <w:rPr>
          <w:rFonts w:cs="Arial"/>
        </w:rPr>
        <w:t>mukaan</w:t>
      </w:r>
      <w:r w:rsidR="005365B5" w:rsidRPr="00886E43">
        <w:rPr>
          <w:rFonts w:cs="Arial"/>
        </w:rPr>
        <w:t>:</w:t>
      </w:r>
    </w:p>
    <w:p w:rsidR="00886E43" w:rsidRPr="0068724D" w:rsidRDefault="00886E43" w:rsidP="00886E43">
      <w:pPr>
        <w:ind w:left="1276"/>
        <w:jc w:val="both"/>
        <w:rPr>
          <w:rFonts w:cs="Arial"/>
          <w:color w:val="222222"/>
        </w:rPr>
      </w:pPr>
    </w:p>
    <w:p w:rsidR="00DB375B" w:rsidRDefault="00DB375B" w:rsidP="00DB375B">
      <w:pPr>
        <w:pStyle w:val="Luettelokappale"/>
        <w:numPr>
          <w:ilvl w:val="0"/>
          <w:numId w:val="14"/>
        </w:numPr>
        <w:jc w:val="both"/>
        <w:rPr>
          <w:rFonts w:cs="Arial"/>
        </w:rPr>
      </w:pPr>
      <w:r>
        <w:rPr>
          <w:rFonts w:cs="Arial"/>
        </w:rPr>
        <w:t>Uudistuksen haitat ovat kokonaisuutena hyötyjä suuremmat.</w:t>
      </w:r>
    </w:p>
    <w:p w:rsidR="0068724D" w:rsidRPr="00886E43" w:rsidRDefault="0068724D" w:rsidP="00886E43">
      <w:pPr>
        <w:pStyle w:val="Luettelokappale"/>
        <w:numPr>
          <w:ilvl w:val="0"/>
          <w:numId w:val="14"/>
        </w:numPr>
        <w:jc w:val="both"/>
        <w:rPr>
          <w:rFonts w:cs="Arial"/>
          <w:b/>
        </w:rPr>
      </w:pPr>
      <w:r w:rsidRPr="00886E43">
        <w:rPr>
          <w:rFonts w:cs="Arial"/>
        </w:rPr>
        <w:t>Tilintarkastaja jätetään valitsematta useimmin toimialoilla, joilla harmaan talo</w:t>
      </w:r>
      <w:r w:rsidRPr="00886E43">
        <w:rPr>
          <w:rFonts w:cs="Arial"/>
        </w:rPr>
        <w:t>u</w:t>
      </w:r>
      <w:r w:rsidRPr="00886E43">
        <w:rPr>
          <w:rFonts w:cs="Arial"/>
        </w:rPr>
        <w:t>den esiintyminen on keskimääräistä suurempaa</w:t>
      </w:r>
      <w:r w:rsidR="00AF1FB8" w:rsidRPr="00886E43">
        <w:rPr>
          <w:rFonts w:cs="Arial"/>
        </w:rPr>
        <w:t>.</w:t>
      </w:r>
    </w:p>
    <w:p w:rsidR="0068724D" w:rsidRPr="00886E43" w:rsidRDefault="0068724D" w:rsidP="00886E43">
      <w:pPr>
        <w:pStyle w:val="Luettelokappale"/>
        <w:numPr>
          <w:ilvl w:val="0"/>
          <w:numId w:val="14"/>
        </w:numPr>
        <w:jc w:val="both"/>
        <w:rPr>
          <w:rFonts w:cs="Arial"/>
          <w:b/>
        </w:rPr>
      </w:pPr>
      <w:r w:rsidRPr="00886E43">
        <w:rPr>
          <w:rFonts w:cs="Arial"/>
        </w:rPr>
        <w:t>On indikaatio</w:t>
      </w:r>
      <w:r w:rsidR="005365B5" w:rsidRPr="00886E43">
        <w:rPr>
          <w:rFonts w:cs="Arial"/>
        </w:rPr>
        <w:t>i</w:t>
      </w:r>
      <w:r w:rsidRPr="00886E43">
        <w:rPr>
          <w:rFonts w:cs="Arial"/>
        </w:rPr>
        <w:t>ta siitä, että tilintarkastuksen vapauttaminen on yhdessä muiden hallinnollisen taakan keventämistoimenpiteiden kanssa tehnyt harmaan talouden yritysten löytämisestä viranomaisten näkökulmasta aiempaa hankalampaa.</w:t>
      </w:r>
    </w:p>
    <w:p w:rsidR="001762A2" w:rsidRDefault="0068724D" w:rsidP="001762A2">
      <w:pPr>
        <w:pStyle w:val="Luettelokappale"/>
        <w:numPr>
          <w:ilvl w:val="0"/>
          <w:numId w:val="14"/>
        </w:numPr>
        <w:jc w:val="both"/>
        <w:rPr>
          <w:rFonts w:cs="Arial"/>
        </w:rPr>
      </w:pPr>
      <w:r w:rsidRPr="00886E43">
        <w:rPr>
          <w:rFonts w:cs="Arial"/>
        </w:rPr>
        <w:t>Mukautettujen tilintarkastuskertomusten määrä on vähentynyt huomattavasti.</w:t>
      </w:r>
      <w:r w:rsidRPr="0068724D">
        <w:t xml:space="preserve"> </w:t>
      </w:r>
      <w:r w:rsidRPr="00886E43">
        <w:rPr>
          <w:rFonts w:cs="Arial"/>
        </w:rPr>
        <w:t>Mukautettujen kertomusten avulla viranomaiset saavat impulsseja yrityksistä, joiden toimintaa on mahdollisesti syytä tutkia.</w:t>
      </w:r>
    </w:p>
    <w:p w:rsidR="004621A2" w:rsidRDefault="004621A2" w:rsidP="004621A2">
      <w:pPr>
        <w:jc w:val="both"/>
        <w:rPr>
          <w:rFonts w:cs="Arial"/>
        </w:rPr>
      </w:pPr>
    </w:p>
    <w:p w:rsidR="001762A2" w:rsidRDefault="001762A2" w:rsidP="001762A2">
      <w:pPr>
        <w:jc w:val="both"/>
        <w:rPr>
          <w:rFonts w:cs="Arial"/>
          <w:highlight w:val="yellow"/>
        </w:rPr>
      </w:pPr>
    </w:p>
    <w:p w:rsidR="001762A2" w:rsidRPr="00E731C9" w:rsidRDefault="005365B5" w:rsidP="003F5EA1">
      <w:pPr>
        <w:jc w:val="both"/>
        <w:rPr>
          <w:rFonts w:cs="Arial"/>
          <w:b/>
        </w:rPr>
      </w:pPr>
      <w:r>
        <w:rPr>
          <w:rFonts w:cs="Arial"/>
          <w:b/>
        </w:rPr>
        <w:t>Lopuksi</w:t>
      </w:r>
    </w:p>
    <w:p w:rsidR="001762A2" w:rsidRDefault="001762A2" w:rsidP="00886E43">
      <w:pPr>
        <w:ind w:left="1276"/>
        <w:jc w:val="both"/>
        <w:rPr>
          <w:rFonts w:cs="Arial"/>
        </w:rPr>
      </w:pPr>
    </w:p>
    <w:p w:rsidR="00821CAC" w:rsidRDefault="004621A2" w:rsidP="00886E43">
      <w:pPr>
        <w:ind w:left="1276"/>
        <w:jc w:val="both"/>
        <w:rPr>
          <w:rFonts w:cs="Arial"/>
        </w:rPr>
      </w:pPr>
      <w:r>
        <w:rPr>
          <w:rFonts w:cs="Arial"/>
        </w:rPr>
        <w:t xml:space="preserve">Työ- ja elinkeinoministeriön työryhmän ehdottama </w:t>
      </w:r>
      <w:r w:rsidR="005365B5">
        <w:rPr>
          <w:rFonts w:cs="Arial"/>
        </w:rPr>
        <w:t>t</w:t>
      </w:r>
      <w:r w:rsidR="00E731C9">
        <w:rPr>
          <w:rFonts w:cs="Arial"/>
        </w:rPr>
        <w:t>ilintarkastusrajojen nostaminen koskisi merkittävää yritysjouk</w:t>
      </w:r>
      <w:r>
        <w:rPr>
          <w:rFonts w:cs="Arial"/>
        </w:rPr>
        <w:t>koa.</w:t>
      </w:r>
      <w:r w:rsidR="00E731C9">
        <w:rPr>
          <w:rFonts w:cs="Arial"/>
        </w:rPr>
        <w:t xml:space="preserve"> </w:t>
      </w:r>
      <w:r w:rsidR="005365B5">
        <w:rPr>
          <w:rFonts w:cs="Arial"/>
        </w:rPr>
        <w:t xml:space="preserve">Ruotsin kokemusten valossa </w:t>
      </w:r>
      <w:r>
        <w:rPr>
          <w:rFonts w:cs="Arial"/>
        </w:rPr>
        <w:t>muutoksella</w:t>
      </w:r>
      <w:r w:rsidR="005365B5">
        <w:rPr>
          <w:rFonts w:cs="Arial"/>
        </w:rPr>
        <w:t xml:space="preserve"> </w:t>
      </w:r>
      <w:r w:rsidR="00E731C9">
        <w:rPr>
          <w:rFonts w:cs="Arial"/>
        </w:rPr>
        <w:t xml:space="preserve">olisi </w:t>
      </w:r>
      <w:r w:rsidR="00DB375B">
        <w:rPr>
          <w:rFonts w:cs="Arial"/>
        </w:rPr>
        <w:t xml:space="preserve">monella tapaa </w:t>
      </w:r>
      <w:r w:rsidR="003F5EA1" w:rsidRPr="00501A18">
        <w:rPr>
          <w:rFonts w:cs="Arial"/>
        </w:rPr>
        <w:t>negatiivisia vaikutuksia.</w:t>
      </w:r>
    </w:p>
    <w:p w:rsidR="0013785E" w:rsidRDefault="0013785E" w:rsidP="00886E43">
      <w:pPr>
        <w:ind w:left="1276"/>
        <w:jc w:val="both"/>
        <w:rPr>
          <w:rFonts w:cs="Arial"/>
        </w:rPr>
      </w:pPr>
    </w:p>
    <w:p w:rsidR="001762A2" w:rsidRPr="001762A2" w:rsidRDefault="000A5A73" w:rsidP="00852F17">
      <w:pPr>
        <w:ind w:left="1276"/>
        <w:jc w:val="both"/>
        <w:rPr>
          <w:rFonts w:cs="Arial"/>
        </w:rPr>
      </w:pPr>
      <w:r>
        <w:rPr>
          <w:rFonts w:cs="Arial"/>
        </w:rPr>
        <w:t>T</w:t>
      </w:r>
      <w:r w:rsidRPr="000A5A73">
        <w:rPr>
          <w:rFonts w:cs="Arial"/>
        </w:rPr>
        <w:t>ilintarkastus nostaa kynnystä väärinkäytösten toteuttamiseen ja lisää tilinpäätösi</w:t>
      </w:r>
      <w:r w:rsidRPr="000A5A73">
        <w:rPr>
          <w:rFonts w:cs="Arial"/>
        </w:rPr>
        <w:t>n</w:t>
      </w:r>
      <w:r w:rsidRPr="000A5A73">
        <w:rPr>
          <w:rFonts w:cs="Arial"/>
        </w:rPr>
        <w:t>formaation luotettavuutta.</w:t>
      </w:r>
      <w:r>
        <w:rPr>
          <w:rFonts w:cs="Arial"/>
        </w:rPr>
        <w:t xml:space="preserve"> </w:t>
      </w:r>
      <w:r w:rsidR="00852F17">
        <w:rPr>
          <w:rFonts w:cs="Arial"/>
        </w:rPr>
        <w:t xml:space="preserve">Tilintarkastusrajojen nostaminen laskisi kynnystä harmaan talouden toiminnalle. </w:t>
      </w:r>
      <w:r w:rsidR="00C829C3">
        <w:rPr>
          <w:rFonts w:cs="Arial"/>
        </w:rPr>
        <w:t xml:space="preserve">Verohallinnon </w:t>
      </w:r>
      <w:r w:rsidR="00DB375B">
        <w:rPr>
          <w:rFonts w:cs="Arial"/>
        </w:rPr>
        <w:t xml:space="preserve">tekemien </w:t>
      </w:r>
      <w:r w:rsidR="00C829C3">
        <w:rPr>
          <w:rFonts w:cs="Arial"/>
        </w:rPr>
        <w:t xml:space="preserve">harmaan talouden </w:t>
      </w:r>
      <w:r w:rsidR="00852F17">
        <w:rPr>
          <w:rFonts w:cs="Arial"/>
        </w:rPr>
        <w:t>vero</w:t>
      </w:r>
      <w:r w:rsidR="00C829C3">
        <w:rPr>
          <w:rFonts w:cs="Arial"/>
        </w:rPr>
        <w:t xml:space="preserve">tarkastusten perusteella epäiltyjä talousrikoksia esiintyy </w:t>
      </w:r>
      <w:r w:rsidR="00C829C3" w:rsidRPr="001A2A9E">
        <w:rPr>
          <w:rFonts w:cs="Arial"/>
        </w:rPr>
        <w:t>eniten juuri mikroyritysten kokoluokassa.</w:t>
      </w:r>
      <w:r w:rsidR="005365B5">
        <w:rPr>
          <w:rFonts w:cs="Arial"/>
        </w:rPr>
        <w:t xml:space="preserve"> </w:t>
      </w:r>
      <w:r w:rsidR="00634572">
        <w:rPr>
          <w:rFonts w:cs="Arial"/>
        </w:rPr>
        <w:t xml:space="preserve">Vastaavasti tilintarkastajat antavat </w:t>
      </w:r>
      <w:r w:rsidR="00821CAC">
        <w:rPr>
          <w:rFonts w:cs="Arial"/>
        </w:rPr>
        <w:t>tilintarkastuskertomuksilla</w:t>
      </w:r>
      <w:r w:rsidR="00634572">
        <w:rPr>
          <w:rFonts w:cs="Arial"/>
        </w:rPr>
        <w:t xml:space="preserve"> eniten kielteisiä lausu</w:t>
      </w:r>
      <w:r w:rsidR="00634572">
        <w:rPr>
          <w:rFonts w:cs="Arial"/>
        </w:rPr>
        <w:t>n</w:t>
      </w:r>
      <w:r w:rsidR="00634572">
        <w:rPr>
          <w:rFonts w:cs="Arial"/>
        </w:rPr>
        <w:t xml:space="preserve">toja juuri mikroyritysten kokoluokassa. </w:t>
      </w:r>
      <w:r w:rsidR="00CB322F">
        <w:rPr>
          <w:rFonts w:cs="Arial"/>
        </w:rPr>
        <w:t>M</w:t>
      </w:r>
      <w:r w:rsidR="00A3358B">
        <w:rPr>
          <w:rFonts w:cs="Arial"/>
        </w:rPr>
        <w:t>ikroyritysten joukossa on</w:t>
      </w:r>
      <w:r w:rsidR="004621A2">
        <w:rPr>
          <w:rFonts w:cs="Arial"/>
        </w:rPr>
        <w:t xml:space="preserve"> </w:t>
      </w:r>
      <w:r w:rsidR="00A3358B">
        <w:rPr>
          <w:rFonts w:cs="Arial"/>
        </w:rPr>
        <w:t>eniten riskipitoisia yrityksiä.</w:t>
      </w:r>
    </w:p>
    <w:p w:rsidR="001762A2" w:rsidRDefault="001762A2" w:rsidP="00886E43">
      <w:pPr>
        <w:ind w:left="1276"/>
        <w:jc w:val="both"/>
        <w:rPr>
          <w:rFonts w:cs="Arial"/>
        </w:rPr>
      </w:pPr>
    </w:p>
    <w:p w:rsidR="006E56B4" w:rsidRDefault="00E731C9" w:rsidP="00886E43">
      <w:pPr>
        <w:ind w:left="1276"/>
        <w:jc w:val="both"/>
        <w:rPr>
          <w:rFonts w:cs="Arial"/>
        </w:rPr>
      </w:pPr>
      <w:r>
        <w:rPr>
          <w:rFonts w:cs="Arial"/>
        </w:rPr>
        <w:lastRenderedPageBreak/>
        <w:t>Harmaan talouden selvitysyksikön näkemyksen mukaan t</w:t>
      </w:r>
      <w:r w:rsidR="006E56B4" w:rsidRPr="00E731C9">
        <w:rPr>
          <w:rFonts w:cs="Arial"/>
        </w:rPr>
        <w:t xml:space="preserve">ilintarkastuksen </w:t>
      </w:r>
      <w:r>
        <w:rPr>
          <w:rFonts w:cs="Arial"/>
        </w:rPr>
        <w:t>vaikutt</w:t>
      </w:r>
      <w:r>
        <w:rPr>
          <w:rFonts w:cs="Arial"/>
        </w:rPr>
        <w:t>a</w:t>
      </w:r>
      <w:r>
        <w:rPr>
          <w:rFonts w:cs="Arial"/>
        </w:rPr>
        <w:t>vuutta pitäisi</w:t>
      </w:r>
      <w:r w:rsidR="006E56B4" w:rsidRPr="00E731C9">
        <w:rPr>
          <w:rFonts w:cs="Arial"/>
        </w:rPr>
        <w:t xml:space="preserve"> päinvastoin </w:t>
      </w:r>
      <w:r w:rsidR="006E56B4" w:rsidRPr="00501A18">
        <w:rPr>
          <w:rFonts w:cs="Arial"/>
        </w:rPr>
        <w:t>lisätä</w:t>
      </w:r>
      <w:r w:rsidR="00B938B3" w:rsidRPr="00501A18">
        <w:rPr>
          <w:rFonts w:cs="Arial"/>
        </w:rPr>
        <w:t>, esimerkiksi</w:t>
      </w:r>
      <w:r w:rsidR="006E56B4" w:rsidRPr="00E731C9">
        <w:rPr>
          <w:rFonts w:cs="Arial"/>
        </w:rPr>
        <w:t xml:space="preserve"> seuraavilla tavoilla:</w:t>
      </w:r>
    </w:p>
    <w:p w:rsidR="00E731C9" w:rsidRPr="00E731C9" w:rsidRDefault="00E731C9" w:rsidP="00E731C9">
      <w:pPr>
        <w:ind w:left="2127"/>
        <w:jc w:val="both"/>
        <w:rPr>
          <w:rFonts w:cs="Arial"/>
        </w:rPr>
      </w:pPr>
    </w:p>
    <w:p w:rsidR="007A617F" w:rsidRPr="007A617F" w:rsidRDefault="007A617F" w:rsidP="00886E43">
      <w:pPr>
        <w:pStyle w:val="Luettelokappale"/>
        <w:numPr>
          <w:ilvl w:val="0"/>
          <w:numId w:val="7"/>
        </w:numPr>
        <w:jc w:val="both"/>
        <w:rPr>
          <w:rFonts w:cs="Arial"/>
        </w:rPr>
      </w:pPr>
      <w:r w:rsidRPr="007A617F">
        <w:rPr>
          <w:rFonts w:cs="Arial"/>
        </w:rPr>
        <w:t>Varmistaa</w:t>
      </w:r>
      <w:r>
        <w:rPr>
          <w:rFonts w:cs="Arial"/>
        </w:rPr>
        <w:t xml:space="preserve"> nykyistä tehokkaammin</w:t>
      </w:r>
      <w:r w:rsidR="006E56B4" w:rsidRPr="007A617F">
        <w:rPr>
          <w:rFonts w:cs="Arial"/>
        </w:rPr>
        <w:t>,</w:t>
      </w:r>
      <w:r w:rsidRPr="007A617F">
        <w:rPr>
          <w:rFonts w:cs="Arial"/>
        </w:rPr>
        <w:t xml:space="preserve"> että kaikki tilintarkastusvelvollisuuden piiriin kuuluvat yrity</w:t>
      </w:r>
      <w:r w:rsidR="00071ED2">
        <w:rPr>
          <w:rFonts w:cs="Arial"/>
        </w:rPr>
        <w:t>kset noudattavat velvoitettaan</w:t>
      </w:r>
      <w:r w:rsidR="00821CAC">
        <w:rPr>
          <w:rFonts w:cs="Arial"/>
        </w:rPr>
        <w:t>.</w:t>
      </w:r>
    </w:p>
    <w:p w:rsidR="006E56B4" w:rsidRDefault="007A617F" w:rsidP="00886E43">
      <w:pPr>
        <w:pStyle w:val="Luettelokappale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Säätää</w:t>
      </w:r>
      <w:r w:rsidR="006E56B4">
        <w:rPr>
          <w:rFonts w:cs="Arial"/>
        </w:rPr>
        <w:t xml:space="preserve"> tilintarkastajalle </w:t>
      </w:r>
      <w:r w:rsidR="00E731C9">
        <w:rPr>
          <w:rFonts w:cs="Arial"/>
        </w:rPr>
        <w:t xml:space="preserve">ns. </w:t>
      </w:r>
      <w:r w:rsidR="006E56B4">
        <w:rPr>
          <w:rFonts w:cs="Arial"/>
        </w:rPr>
        <w:t xml:space="preserve">aktiivinen ilmoitusvelvollisuus epäilemistään </w:t>
      </w:r>
      <w:r w:rsidR="001B2DD3">
        <w:rPr>
          <w:rFonts w:cs="Arial"/>
        </w:rPr>
        <w:t>talous</w:t>
      </w:r>
      <w:r w:rsidR="006E56B4">
        <w:rPr>
          <w:rFonts w:cs="Arial"/>
        </w:rPr>
        <w:t>r</w:t>
      </w:r>
      <w:r w:rsidR="006E56B4">
        <w:rPr>
          <w:rFonts w:cs="Arial"/>
        </w:rPr>
        <w:t>i</w:t>
      </w:r>
      <w:r w:rsidR="006E56B4">
        <w:rPr>
          <w:rFonts w:cs="Arial"/>
        </w:rPr>
        <w:t>koksista</w:t>
      </w:r>
      <w:r>
        <w:rPr>
          <w:rFonts w:cs="Arial"/>
        </w:rPr>
        <w:t>.</w:t>
      </w:r>
    </w:p>
    <w:p w:rsidR="00AF1FB8" w:rsidRDefault="00AF1FB8" w:rsidP="00886E43">
      <w:pPr>
        <w:pStyle w:val="Luettelokappale"/>
        <w:numPr>
          <w:ilvl w:val="0"/>
          <w:numId w:val="7"/>
        </w:numPr>
        <w:jc w:val="both"/>
        <w:rPr>
          <w:rFonts w:cs="Arial"/>
        </w:rPr>
      </w:pPr>
      <w:r>
        <w:rPr>
          <w:rFonts w:cs="Arial"/>
        </w:rPr>
        <w:t>Säätää vakiomuodosta poikkeavan tilintarkastuskertomuksen lähettäminen V</w:t>
      </w:r>
      <w:r>
        <w:rPr>
          <w:rFonts w:cs="Arial"/>
        </w:rPr>
        <w:t>e</w:t>
      </w:r>
      <w:r>
        <w:rPr>
          <w:rFonts w:cs="Arial"/>
        </w:rPr>
        <w:t>rohallintoon tilintarkastajan velvollisuudeksi.</w:t>
      </w:r>
    </w:p>
    <w:p w:rsidR="006E56B4" w:rsidRDefault="006E56B4" w:rsidP="00886E43">
      <w:pPr>
        <w:pStyle w:val="Luettelokappale"/>
        <w:ind w:left="1276"/>
        <w:jc w:val="both"/>
        <w:rPr>
          <w:rFonts w:cs="Arial"/>
        </w:rPr>
      </w:pPr>
    </w:p>
    <w:p w:rsidR="00F93582" w:rsidRPr="0020081B" w:rsidRDefault="00E731C9" w:rsidP="0020081B">
      <w:pPr>
        <w:ind w:left="1276"/>
        <w:jc w:val="both"/>
        <w:rPr>
          <w:rFonts w:cs="Arial"/>
          <w:highlight w:val="yellow"/>
        </w:rPr>
      </w:pPr>
      <w:r w:rsidRPr="00E731C9">
        <w:rPr>
          <w:rFonts w:cs="Arial"/>
        </w:rPr>
        <w:t xml:space="preserve">Aktiivisella ilmoitusvelvollisuudella Harmaan </w:t>
      </w:r>
      <w:r w:rsidRPr="00F93582">
        <w:rPr>
          <w:rFonts w:cs="Arial"/>
        </w:rPr>
        <w:t>talouden selvitysyksikkö tarkoittaa</w:t>
      </w:r>
      <w:r w:rsidR="00F93582" w:rsidRPr="00F93582">
        <w:rPr>
          <w:rFonts w:cs="Arial"/>
        </w:rPr>
        <w:t xml:space="preserve"> </w:t>
      </w:r>
      <w:r w:rsidR="007A617F">
        <w:rPr>
          <w:rFonts w:cs="Arial"/>
        </w:rPr>
        <w:t>tili</w:t>
      </w:r>
      <w:r w:rsidR="007A617F">
        <w:rPr>
          <w:rFonts w:cs="Arial"/>
        </w:rPr>
        <w:t>n</w:t>
      </w:r>
      <w:r w:rsidR="007A617F">
        <w:rPr>
          <w:rFonts w:cs="Arial"/>
        </w:rPr>
        <w:t xml:space="preserve">tarkastajan </w:t>
      </w:r>
      <w:r w:rsidR="00F93582" w:rsidRPr="00F93582">
        <w:rPr>
          <w:rFonts w:cs="Arial"/>
        </w:rPr>
        <w:t xml:space="preserve">nykyisen ilmoitusoikeuden sijaan säädettävää velvoitetta ilmoittaa </w:t>
      </w:r>
      <w:r w:rsidR="001B2DD3">
        <w:rPr>
          <w:rFonts w:cs="Arial"/>
        </w:rPr>
        <w:t>talou</w:t>
      </w:r>
      <w:r w:rsidR="001B2DD3">
        <w:rPr>
          <w:rFonts w:cs="Arial"/>
        </w:rPr>
        <w:t>s</w:t>
      </w:r>
      <w:r w:rsidR="001B2DD3">
        <w:rPr>
          <w:rFonts w:cs="Arial"/>
        </w:rPr>
        <w:t>rikos</w:t>
      </w:r>
      <w:r w:rsidR="001B2DD3" w:rsidRPr="00F93582">
        <w:rPr>
          <w:rFonts w:cs="Arial"/>
        </w:rPr>
        <w:t>epäilystä</w:t>
      </w:r>
      <w:r w:rsidR="00F93582" w:rsidRPr="00F93582">
        <w:rPr>
          <w:rFonts w:cs="Arial"/>
        </w:rPr>
        <w:t xml:space="preserve"> asianomaiselle viranomaiselle. </w:t>
      </w:r>
      <w:r w:rsidR="00F93582" w:rsidRPr="00501A18">
        <w:rPr>
          <w:rFonts w:cs="Arial"/>
        </w:rPr>
        <w:t>Ilmoitusvelvolli</w:t>
      </w:r>
      <w:r w:rsidR="007A617F" w:rsidRPr="00501A18">
        <w:rPr>
          <w:rFonts w:cs="Arial"/>
        </w:rPr>
        <w:t>suudella</w:t>
      </w:r>
      <w:r w:rsidR="00F93582" w:rsidRPr="00501A18">
        <w:rPr>
          <w:rFonts w:cs="Arial"/>
        </w:rPr>
        <w:t xml:space="preserve"> </w:t>
      </w:r>
      <w:r w:rsidR="007A617F" w:rsidRPr="00501A18">
        <w:rPr>
          <w:rFonts w:cs="Arial"/>
        </w:rPr>
        <w:t>voidaan arvio</w:t>
      </w:r>
      <w:r w:rsidR="007A617F" w:rsidRPr="00501A18">
        <w:rPr>
          <w:rFonts w:cs="Arial"/>
        </w:rPr>
        <w:t>i</w:t>
      </w:r>
      <w:r w:rsidR="007A617F" w:rsidRPr="00501A18">
        <w:rPr>
          <w:rFonts w:cs="Arial"/>
        </w:rPr>
        <w:t xml:space="preserve">da olevan </w:t>
      </w:r>
      <w:r w:rsidR="00F93582" w:rsidRPr="00501A18">
        <w:rPr>
          <w:rFonts w:cs="Arial"/>
        </w:rPr>
        <w:t>ennaltaehkäisevä vaikutu</w:t>
      </w:r>
      <w:r w:rsidR="007A617F" w:rsidRPr="00501A18">
        <w:rPr>
          <w:rFonts w:cs="Arial"/>
        </w:rPr>
        <w:t>s</w:t>
      </w:r>
      <w:r w:rsidR="00B938B3" w:rsidRPr="00501A18">
        <w:rPr>
          <w:rFonts w:cs="Arial"/>
        </w:rPr>
        <w:t>. Kun tilintarkastajalla olisi</w:t>
      </w:r>
      <w:r w:rsidR="00F93582" w:rsidRPr="00501A18">
        <w:rPr>
          <w:rFonts w:cs="Arial"/>
        </w:rPr>
        <w:t xml:space="preserve"> ilmoitusvelvollisuus</w:t>
      </w:r>
      <w:r w:rsidR="00F93582" w:rsidRPr="00F93582">
        <w:rPr>
          <w:rFonts w:cs="Arial"/>
        </w:rPr>
        <w:t xml:space="preserve"> viranomaisille, yritysten kannustin suorittaa yhteiskunnalliset velvollisuutensa asia</w:t>
      </w:r>
      <w:r w:rsidR="00F93582" w:rsidRPr="00F93582">
        <w:rPr>
          <w:rFonts w:cs="Arial"/>
        </w:rPr>
        <w:t>n</w:t>
      </w:r>
      <w:r w:rsidR="00F93582" w:rsidRPr="00F93582">
        <w:rPr>
          <w:rFonts w:cs="Arial"/>
        </w:rPr>
        <w:t>mukaisesti on suuri. Viranomaisraportointivelvoitteet todennäköisesti myös lisäisivät tilintarkastajan sanan painoarvoa. Ilmoitusvelvollisuudella voitaisiin vahvistaa</w:t>
      </w:r>
      <w:r w:rsidR="002F7C67" w:rsidRPr="00F93582">
        <w:rPr>
          <w:rFonts w:cs="Arial"/>
        </w:rPr>
        <w:t xml:space="preserve"> tilinta</w:t>
      </w:r>
      <w:r w:rsidR="002F7C67" w:rsidRPr="00F93582">
        <w:rPr>
          <w:rFonts w:cs="Arial"/>
        </w:rPr>
        <w:t>r</w:t>
      </w:r>
      <w:r w:rsidR="002F7C67" w:rsidRPr="00F93582">
        <w:rPr>
          <w:rFonts w:cs="Arial"/>
        </w:rPr>
        <w:t>kastajan itsenäi</w:t>
      </w:r>
      <w:r w:rsidR="00F93582" w:rsidRPr="00F93582">
        <w:rPr>
          <w:rFonts w:cs="Arial"/>
        </w:rPr>
        <w:t>stä</w:t>
      </w:r>
      <w:r w:rsidR="002F7C67" w:rsidRPr="00F93582">
        <w:rPr>
          <w:rFonts w:cs="Arial"/>
        </w:rPr>
        <w:t xml:space="preserve"> ja riippumaton</w:t>
      </w:r>
      <w:r w:rsidR="00F93582" w:rsidRPr="00F93582">
        <w:rPr>
          <w:rFonts w:cs="Arial"/>
        </w:rPr>
        <w:t>ta</w:t>
      </w:r>
      <w:r w:rsidR="002F7C67" w:rsidRPr="00F93582">
        <w:rPr>
          <w:rFonts w:cs="Arial"/>
        </w:rPr>
        <w:t xml:space="preserve"> asema</w:t>
      </w:r>
      <w:r w:rsidR="00F93582" w:rsidRPr="00F93582">
        <w:rPr>
          <w:rFonts w:cs="Arial"/>
        </w:rPr>
        <w:t>a. Ilmoitusvelvollisuuden</w:t>
      </w:r>
      <w:r w:rsidR="00F93582">
        <w:rPr>
          <w:rFonts w:cs="Arial"/>
        </w:rPr>
        <w:t xml:space="preserve"> </w:t>
      </w:r>
      <w:r w:rsidR="002F7C67" w:rsidRPr="00E731C9">
        <w:rPr>
          <w:rFonts w:cs="Arial"/>
        </w:rPr>
        <w:t>laiminlyönnin t</w:t>
      </w:r>
      <w:r w:rsidR="002F7C67" w:rsidRPr="00E731C9">
        <w:rPr>
          <w:rFonts w:cs="Arial"/>
        </w:rPr>
        <w:t>u</w:t>
      </w:r>
      <w:r w:rsidR="002F7C67" w:rsidRPr="00E731C9">
        <w:rPr>
          <w:rFonts w:cs="Arial"/>
        </w:rPr>
        <w:t>lisi olla sanktioitu esimerkiksi tilintarkastusrikoksina.</w:t>
      </w:r>
      <w:r w:rsidR="0020081B">
        <w:rPr>
          <w:rFonts w:cs="Arial"/>
        </w:rPr>
        <w:t xml:space="preserve"> T</w:t>
      </w:r>
      <w:r w:rsidR="00F93582">
        <w:rPr>
          <w:rFonts w:cs="Arial"/>
        </w:rPr>
        <w:t>ilintarkastajan aktiivinen ilmo</w:t>
      </w:r>
      <w:r w:rsidR="00F93582">
        <w:rPr>
          <w:rFonts w:cs="Arial"/>
        </w:rPr>
        <w:t>i</w:t>
      </w:r>
      <w:r w:rsidR="00F93582">
        <w:rPr>
          <w:rFonts w:cs="Arial"/>
        </w:rPr>
        <w:t>tusvelvollisuus ei lisäisi yritysten hallinnollista taakkaa, sillä tilintarkastajan työn va</w:t>
      </w:r>
      <w:r w:rsidR="00F93582">
        <w:rPr>
          <w:rFonts w:cs="Arial"/>
        </w:rPr>
        <w:t>r</w:t>
      </w:r>
      <w:r w:rsidR="00F93582">
        <w:rPr>
          <w:rFonts w:cs="Arial"/>
        </w:rPr>
        <w:t>sinaista sisältöä ei esitetä lisättäväksi.</w:t>
      </w:r>
    </w:p>
    <w:p w:rsidR="00886E43" w:rsidRDefault="00886E43" w:rsidP="00886E43">
      <w:pPr>
        <w:ind w:left="1276"/>
        <w:jc w:val="both"/>
        <w:rPr>
          <w:rFonts w:cs="Arial"/>
        </w:rPr>
      </w:pPr>
    </w:p>
    <w:p w:rsidR="00886E43" w:rsidRDefault="00886E43" w:rsidP="00886E43">
      <w:pPr>
        <w:ind w:left="1276"/>
        <w:jc w:val="both"/>
        <w:rPr>
          <w:rFonts w:cs="Arial"/>
        </w:rPr>
      </w:pPr>
    </w:p>
    <w:p w:rsidR="00886E43" w:rsidRDefault="00886E43" w:rsidP="00886E43">
      <w:pPr>
        <w:ind w:left="1276"/>
        <w:jc w:val="both"/>
        <w:rPr>
          <w:rFonts w:cs="Arial"/>
        </w:rPr>
      </w:pPr>
    </w:p>
    <w:p w:rsidR="00886E43" w:rsidRDefault="00886E43" w:rsidP="00886E43">
      <w:pPr>
        <w:ind w:left="1276"/>
        <w:jc w:val="both"/>
        <w:rPr>
          <w:rFonts w:cs="Arial"/>
        </w:rPr>
      </w:pPr>
    </w:p>
    <w:p w:rsidR="00886E43" w:rsidRPr="00F93582" w:rsidRDefault="00790E1F" w:rsidP="00886E43">
      <w:pPr>
        <w:ind w:left="1276"/>
        <w:jc w:val="both"/>
        <w:rPr>
          <w:rFonts w:cs="Arial"/>
        </w:rPr>
      </w:pPr>
      <w:r>
        <w:rPr>
          <w:rFonts w:cs="Arial"/>
        </w:rPr>
        <w:t>Helsingissä 13</w:t>
      </w:r>
      <w:r w:rsidR="00886E43">
        <w:rPr>
          <w:rFonts w:cs="Arial"/>
        </w:rPr>
        <w:t xml:space="preserve">.2.2018 </w:t>
      </w:r>
    </w:p>
    <w:p w:rsidR="00222256" w:rsidRPr="006528D6" w:rsidRDefault="00222256" w:rsidP="002F7C67">
      <w:pPr>
        <w:ind w:left="2127"/>
        <w:jc w:val="both"/>
        <w:rPr>
          <w:rFonts w:cs="Arial"/>
          <w:highlight w:val="yellow"/>
        </w:rPr>
      </w:pPr>
    </w:p>
    <w:p w:rsidR="00081B89" w:rsidRDefault="00081B89" w:rsidP="008515CC">
      <w:pPr>
        <w:ind w:left="2127"/>
        <w:jc w:val="both"/>
        <w:rPr>
          <w:rFonts w:cs="Arial"/>
        </w:rPr>
      </w:pPr>
    </w:p>
    <w:p w:rsidR="00886E43" w:rsidRDefault="00886E43" w:rsidP="008B46EF">
      <w:pPr>
        <w:ind w:left="2127"/>
        <w:jc w:val="both"/>
        <w:rPr>
          <w:rFonts w:cs="Arial"/>
        </w:rPr>
      </w:pPr>
    </w:p>
    <w:p w:rsidR="007A4E2C" w:rsidRDefault="006528D6" w:rsidP="00B938B3">
      <w:pPr>
        <w:ind w:firstLine="1276"/>
        <w:jc w:val="both"/>
        <w:rPr>
          <w:rFonts w:cs="Arial"/>
        </w:rPr>
      </w:pPr>
      <w:r>
        <w:rPr>
          <w:rFonts w:cs="Arial"/>
        </w:rPr>
        <w:t>Janne Marttinen</w:t>
      </w:r>
      <w:r w:rsidR="00B938B3">
        <w:rPr>
          <w:rFonts w:cs="Arial"/>
        </w:rPr>
        <w:tab/>
      </w:r>
      <w:r w:rsidR="00B938B3">
        <w:rPr>
          <w:rFonts w:cs="Arial"/>
        </w:rPr>
        <w:tab/>
        <w:t>Matti Hautala</w:t>
      </w:r>
    </w:p>
    <w:p w:rsidR="00B938B3" w:rsidRDefault="00B938B3" w:rsidP="00B938B3">
      <w:pPr>
        <w:ind w:firstLine="1276"/>
        <w:jc w:val="both"/>
        <w:rPr>
          <w:rFonts w:cs="Arial"/>
        </w:rPr>
      </w:pPr>
      <w:r>
        <w:rPr>
          <w:rFonts w:cs="Arial"/>
        </w:rPr>
        <w:t>johtaja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ylitarkastaja</w:t>
      </w:r>
    </w:p>
    <w:p w:rsidR="0090333E" w:rsidRDefault="0090333E" w:rsidP="00081B89">
      <w:pPr>
        <w:jc w:val="both"/>
        <w:rPr>
          <w:rFonts w:cs="Arial"/>
        </w:rPr>
      </w:pPr>
    </w:p>
    <w:p w:rsidR="009528B0" w:rsidRDefault="009528B0" w:rsidP="00B67F21">
      <w:pPr>
        <w:ind w:left="2127"/>
        <w:jc w:val="both"/>
        <w:rPr>
          <w:rFonts w:cs="Arial"/>
        </w:rPr>
      </w:pPr>
    </w:p>
    <w:sectPr w:rsidR="009528B0" w:rsidSect="00A50D14">
      <w:headerReference w:type="default" r:id="rId12"/>
      <w:footerReference w:type="default" r:id="rId13"/>
      <w:footerReference w:type="first" r:id="rId14"/>
      <w:pgSz w:w="11906" w:h="16838" w:code="9"/>
      <w:pgMar w:top="1021" w:right="1134" w:bottom="567" w:left="1247" w:header="0" w:footer="62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E9A" w:rsidRDefault="00466E9A">
      <w:r>
        <w:separator/>
      </w:r>
    </w:p>
  </w:endnote>
  <w:endnote w:type="continuationSeparator" w:id="0">
    <w:p w:rsidR="00466E9A" w:rsidRDefault="00466E9A">
      <w:r>
        <w:continuationSeparator/>
      </w:r>
    </w:p>
  </w:endnote>
  <w:endnote w:type="continuationNotice" w:id="1">
    <w:p w:rsidR="00466E9A" w:rsidRDefault="00466E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3686"/>
      <w:gridCol w:w="425"/>
      <w:gridCol w:w="1984"/>
      <w:gridCol w:w="426"/>
    </w:tblGrid>
    <w:tr w:rsidR="00B115D8">
      <w:trPr>
        <w:cantSplit/>
        <w:trHeight w:hRule="exact" w:val="284"/>
      </w:trPr>
      <w:tc>
        <w:tcPr>
          <w:tcW w:w="10135" w:type="dxa"/>
          <w:gridSpan w:val="5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B115D8">
      <w:trPr>
        <w:cantSplit/>
        <w:trHeight w:val="270"/>
      </w:trPr>
      <w:tc>
        <w:tcPr>
          <w:tcW w:w="3614" w:type="dxa"/>
          <w:vMerge w:val="restart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</w:rPr>
            <w:drawing>
              <wp:inline distT="0" distB="0" distL="0" distR="0" wp14:anchorId="5F2E5681" wp14:editId="5F2E5682">
                <wp:extent cx="1362075" cy="409575"/>
                <wp:effectExtent l="19050" t="0" r="9525" b="0"/>
                <wp:docPr id="2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bookmarkStart w:id="5" w:name="Lähettäjä_ft_FI"/>
          <w:r>
            <w:rPr>
              <w:rFonts w:cs="Arial"/>
              <w:b/>
              <w:bCs/>
              <w:sz w:val="18"/>
            </w:rPr>
            <w:t>Verohallinto</w:t>
          </w:r>
          <w:bookmarkEnd w:id="5"/>
        </w:p>
      </w:tc>
      <w:tc>
        <w:tcPr>
          <w:tcW w:w="425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1984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  <w:tc>
        <w:tcPr>
          <w:tcW w:w="426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  <w:lang w:val="en-GB"/>
            </w:rPr>
          </w:pPr>
        </w:p>
      </w:tc>
    </w:tr>
    <w:tr w:rsidR="00B115D8">
      <w:trPr>
        <w:cantSplit/>
        <w:trHeight w:val="173"/>
      </w:trPr>
      <w:tc>
        <w:tcPr>
          <w:tcW w:w="3614" w:type="dxa"/>
          <w:vMerge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686" w:type="dxa"/>
        </w:tcPr>
        <w:p w:rsidR="00B115D8" w:rsidRDefault="00B115D8" w:rsidP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Harmaan talouden selvitysyksikkö</w:t>
          </w:r>
        </w:p>
      </w:tc>
      <w:tc>
        <w:tcPr>
          <w:tcW w:w="425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1984" w:type="dxa"/>
        </w:tcPr>
        <w:p w:rsidR="00B115D8" w:rsidRDefault="00B115D8" w:rsidP="000149E4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 xml:space="preserve">puh. </w:t>
          </w:r>
          <w:r w:rsidRPr="0072634C">
            <w:rPr>
              <w:rFonts w:cs="Arial"/>
              <w:color w:val="000000"/>
              <w:sz w:val="18"/>
              <w:szCs w:val="18"/>
            </w:rPr>
            <w:t>029 512 000</w:t>
          </w:r>
          <w:r>
            <w:rPr>
              <w:rFonts w:cs="Arial"/>
              <w:color w:val="000000"/>
              <w:sz w:val="18"/>
              <w:szCs w:val="18"/>
            </w:rPr>
            <w:t xml:space="preserve"> </w:t>
          </w:r>
        </w:p>
      </w:tc>
      <w:tc>
        <w:tcPr>
          <w:tcW w:w="426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</w:tr>
    <w:tr w:rsidR="00B115D8">
      <w:trPr>
        <w:cantSplit/>
        <w:trHeight w:val="173"/>
      </w:trPr>
      <w:tc>
        <w:tcPr>
          <w:tcW w:w="3614" w:type="dxa"/>
          <w:vMerge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B115D8" w:rsidRDefault="00B115D8" w:rsidP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r>
            <w:rPr>
              <w:rFonts w:cs="Arial"/>
              <w:sz w:val="18"/>
            </w:rPr>
            <w:t>PL 325</w:t>
          </w:r>
        </w:p>
      </w:tc>
      <w:tc>
        <w:tcPr>
          <w:tcW w:w="425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1984" w:type="dxa"/>
        </w:tcPr>
        <w:p w:rsidR="00B115D8" w:rsidRDefault="00B115D8" w:rsidP="00E41A66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  <w:tc>
        <w:tcPr>
          <w:tcW w:w="426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B115D8">
      <w:trPr>
        <w:cantSplit/>
        <w:trHeight w:val="173"/>
      </w:trPr>
      <w:tc>
        <w:tcPr>
          <w:tcW w:w="3614" w:type="dxa"/>
          <w:vMerge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686" w:type="dxa"/>
        </w:tcPr>
        <w:p w:rsidR="00B115D8" w:rsidRDefault="00B115D8" w:rsidP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bookmarkStart w:id="6" w:name="Paikkakunta_FI"/>
          <w:r>
            <w:rPr>
              <w:rFonts w:cs="Arial"/>
              <w:sz w:val="18"/>
            </w:rPr>
            <w:t>00052 VERO</w:t>
          </w:r>
          <w:bookmarkEnd w:id="6"/>
        </w:p>
      </w:tc>
      <w:tc>
        <w:tcPr>
          <w:tcW w:w="425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1984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</w:p>
      </w:tc>
      <w:tc>
        <w:tcPr>
          <w:tcW w:w="426" w:type="dxa"/>
        </w:tcPr>
        <w:p w:rsidR="00B115D8" w:rsidRDefault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4"/>
            </w:rPr>
          </w:pPr>
        </w:p>
      </w:tc>
    </w:tr>
  </w:tbl>
  <w:p w:rsidR="00B115D8" w:rsidRDefault="00B115D8">
    <w:pPr>
      <w:pStyle w:val="Alatunniste"/>
      <w:tabs>
        <w:tab w:val="left" w:pos="6237"/>
      </w:tabs>
      <w:rPr>
        <w:rFonts w:cs="Arial"/>
        <w:sz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D8" w:rsidRDefault="00B115D8"/>
  <w:p w:rsidR="00B115D8" w:rsidRDefault="00B115D8"/>
  <w:tbl>
    <w:tblPr>
      <w:tblW w:w="1013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2"/>
      <w:gridCol w:w="3848"/>
      <w:gridCol w:w="444"/>
      <w:gridCol w:w="2071"/>
    </w:tblGrid>
    <w:tr w:rsidR="00B115D8" w:rsidTr="00CC3B9F">
      <w:trPr>
        <w:cantSplit/>
        <w:trHeight w:val="270"/>
      </w:trPr>
      <w:tc>
        <w:tcPr>
          <w:tcW w:w="3772" w:type="dxa"/>
          <w:vMerge w:val="restart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</w:pPr>
          <w:r>
            <w:rPr>
              <w:noProof/>
            </w:rPr>
            <w:drawing>
              <wp:inline distT="0" distB="0" distL="0" distR="0" wp14:anchorId="5F2E5683" wp14:editId="5F2E5684">
                <wp:extent cx="1362075" cy="409575"/>
                <wp:effectExtent l="19050" t="0" r="9525" b="0"/>
                <wp:docPr id="4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uv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48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b/>
              <w:bCs/>
              <w:sz w:val="18"/>
            </w:rPr>
          </w:pPr>
          <w:r>
            <w:rPr>
              <w:rFonts w:cs="Arial"/>
              <w:b/>
              <w:bCs/>
              <w:sz w:val="18"/>
            </w:rPr>
            <w:t>Verohallinto</w:t>
          </w:r>
        </w:p>
      </w:tc>
      <w:tc>
        <w:tcPr>
          <w:tcW w:w="444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sz w:val="18"/>
            </w:rPr>
          </w:pPr>
        </w:p>
      </w:tc>
      <w:tc>
        <w:tcPr>
          <w:tcW w:w="2071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b/>
              <w:bCs/>
              <w:sz w:val="18"/>
              <w:lang w:val="en-GB"/>
            </w:rPr>
          </w:pPr>
          <w:r>
            <w:rPr>
              <w:b/>
              <w:bCs/>
              <w:sz w:val="18"/>
              <w:lang w:val="en-GB"/>
            </w:rPr>
            <w:t xml:space="preserve">www.vero.fi </w:t>
          </w:r>
        </w:p>
      </w:tc>
    </w:tr>
    <w:tr w:rsidR="00B115D8" w:rsidTr="00CC3B9F">
      <w:trPr>
        <w:cantSplit/>
        <w:trHeight w:val="173"/>
      </w:trPr>
      <w:tc>
        <w:tcPr>
          <w:tcW w:w="3772" w:type="dxa"/>
          <w:vMerge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lang w:val="en-GB"/>
            </w:rPr>
          </w:pPr>
        </w:p>
      </w:tc>
      <w:tc>
        <w:tcPr>
          <w:tcW w:w="3848" w:type="dxa"/>
        </w:tcPr>
        <w:p w:rsidR="00B115D8" w:rsidRDefault="00B115D8" w:rsidP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bookmarkStart w:id="7" w:name="Lähettäjän_tark_ft_FI"/>
          <w:r>
            <w:rPr>
              <w:rFonts w:cs="Arial"/>
              <w:sz w:val="18"/>
            </w:rPr>
            <w:t>Harmaan talouden selvitysyksikkö</w:t>
          </w:r>
          <w:bookmarkEnd w:id="7"/>
        </w:p>
      </w:tc>
      <w:tc>
        <w:tcPr>
          <w:tcW w:w="444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</w:p>
      </w:tc>
      <w:tc>
        <w:tcPr>
          <w:tcW w:w="2071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bCs/>
              <w:sz w:val="18"/>
            </w:rPr>
          </w:pPr>
          <w:r>
            <w:rPr>
              <w:rFonts w:cs="Arial"/>
              <w:color w:val="000000"/>
              <w:sz w:val="18"/>
              <w:szCs w:val="18"/>
            </w:rPr>
            <w:t xml:space="preserve">puh.  </w:t>
          </w:r>
          <w:r w:rsidRPr="0072634C">
            <w:rPr>
              <w:rFonts w:cs="Arial"/>
              <w:color w:val="000000"/>
              <w:sz w:val="18"/>
              <w:szCs w:val="18"/>
            </w:rPr>
            <w:t>029 512 000</w:t>
          </w:r>
        </w:p>
      </w:tc>
    </w:tr>
    <w:tr w:rsidR="00B115D8" w:rsidTr="00CC3B9F">
      <w:trPr>
        <w:gridAfter w:val="1"/>
        <w:wAfter w:w="2071" w:type="dxa"/>
        <w:cantSplit/>
        <w:trHeight w:val="173"/>
      </w:trPr>
      <w:tc>
        <w:tcPr>
          <w:tcW w:w="3772" w:type="dxa"/>
          <w:vMerge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848" w:type="dxa"/>
        </w:tcPr>
        <w:p w:rsidR="00B115D8" w:rsidRDefault="00B115D8" w:rsidP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bCs/>
              <w:sz w:val="18"/>
            </w:rPr>
          </w:pPr>
          <w:bookmarkStart w:id="8" w:name="Käyntiosoite_FI"/>
          <w:r>
            <w:rPr>
              <w:rFonts w:cs="Arial"/>
              <w:sz w:val="18"/>
            </w:rPr>
            <w:t>PL 325</w:t>
          </w:r>
          <w:bookmarkEnd w:id="8"/>
        </w:p>
      </w:tc>
      <w:tc>
        <w:tcPr>
          <w:tcW w:w="444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sz w:val="18"/>
            </w:rPr>
          </w:pPr>
        </w:p>
      </w:tc>
    </w:tr>
    <w:tr w:rsidR="00B115D8" w:rsidTr="00CC3B9F">
      <w:trPr>
        <w:cantSplit/>
        <w:trHeight w:val="173"/>
      </w:trPr>
      <w:tc>
        <w:tcPr>
          <w:tcW w:w="3772" w:type="dxa"/>
          <w:vMerge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</w:pPr>
        </w:p>
      </w:tc>
      <w:tc>
        <w:tcPr>
          <w:tcW w:w="3848" w:type="dxa"/>
        </w:tcPr>
        <w:p w:rsidR="00B115D8" w:rsidRDefault="00B115D8" w:rsidP="00B115D8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rPr>
              <w:rFonts w:cs="Arial"/>
              <w:sz w:val="18"/>
            </w:rPr>
          </w:pPr>
          <w:r>
            <w:rPr>
              <w:rFonts w:cs="Arial"/>
              <w:sz w:val="18"/>
            </w:rPr>
            <w:t>00052 VERO</w:t>
          </w:r>
        </w:p>
      </w:tc>
      <w:tc>
        <w:tcPr>
          <w:tcW w:w="444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20"/>
            <w:rPr>
              <w:sz w:val="18"/>
            </w:rPr>
          </w:pPr>
        </w:p>
      </w:tc>
      <w:tc>
        <w:tcPr>
          <w:tcW w:w="2071" w:type="dxa"/>
        </w:tcPr>
        <w:p w:rsidR="00B115D8" w:rsidRDefault="00B115D8" w:rsidP="00FA4F8C">
          <w:pPr>
            <w:pStyle w:val="Alatunniste"/>
            <w:tabs>
              <w:tab w:val="clear" w:pos="4819"/>
              <w:tab w:val="left" w:pos="3119"/>
              <w:tab w:val="left" w:pos="5245"/>
              <w:tab w:val="left" w:pos="6521"/>
            </w:tabs>
            <w:spacing w:before="40"/>
            <w:rPr>
              <w:rFonts w:cs="Arial"/>
              <w:sz w:val="12"/>
            </w:rPr>
          </w:pPr>
        </w:p>
      </w:tc>
    </w:tr>
  </w:tbl>
  <w:p w:rsidR="00B115D8" w:rsidRDefault="00B115D8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E9A" w:rsidRDefault="00466E9A">
      <w:r>
        <w:separator/>
      </w:r>
    </w:p>
  </w:footnote>
  <w:footnote w:type="continuationSeparator" w:id="0">
    <w:p w:rsidR="00466E9A" w:rsidRDefault="00466E9A">
      <w:r>
        <w:continuationSeparator/>
      </w:r>
    </w:p>
  </w:footnote>
  <w:footnote w:type="continuationNotice" w:id="1">
    <w:p w:rsidR="00466E9A" w:rsidRDefault="00466E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5D8" w:rsidRDefault="00B115D8">
    <w:pPr>
      <w:pStyle w:val="Yltunniste"/>
    </w:pPr>
  </w:p>
  <w:p w:rsidR="00B115D8" w:rsidRDefault="00B115D8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A3734">
      <w:rPr>
        <w:noProof/>
      </w:rPr>
      <w:t>2</w:t>
    </w:r>
    <w:r>
      <w:rPr>
        <w:noProof/>
      </w:rPr>
      <w:fldChar w:fldCharType="end"/>
    </w:r>
    <w:r>
      <w:t>(</w:t>
    </w:r>
    <w:r w:rsidR="00466E9A">
      <w:fldChar w:fldCharType="begin"/>
    </w:r>
    <w:r w:rsidR="00466E9A">
      <w:instrText xml:space="preserve"> NUMPAGES   \* MERGEFORMAT </w:instrText>
    </w:r>
    <w:r w:rsidR="00466E9A">
      <w:fldChar w:fldCharType="separate"/>
    </w:r>
    <w:r w:rsidR="00AA3734">
      <w:rPr>
        <w:noProof/>
      </w:rPr>
      <w:t>4</w:t>
    </w:r>
    <w:r w:rsidR="00466E9A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2AC68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9275A8"/>
    <w:multiLevelType w:val="hybridMultilevel"/>
    <w:tmpl w:val="4FF84F20"/>
    <w:lvl w:ilvl="0" w:tplc="A4F0F592">
      <w:start w:val="4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>
    <w:nsid w:val="0B712DE6"/>
    <w:multiLevelType w:val="hybridMultilevel"/>
    <w:tmpl w:val="2DB2787A"/>
    <w:lvl w:ilvl="0" w:tplc="A4F0F592">
      <w:start w:val="44"/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0BD5286D"/>
    <w:multiLevelType w:val="hybridMultilevel"/>
    <w:tmpl w:val="5D203046"/>
    <w:lvl w:ilvl="0" w:tplc="349821C2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>
    <w:nsid w:val="2AFC524E"/>
    <w:multiLevelType w:val="hybridMultilevel"/>
    <w:tmpl w:val="63624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CC7"/>
    <w:multiLevelType w:val="hybridMultilevel"/>
    <w:tmpl w:val="AD8A0988"/>
    <w:lvl w:ilvl="0" w:tplc="C9DECC4A">
      <w:numFmt w:val="bullet"/>
      <w:lvlText w:val=""/>
      <w:lvlJc w:val="left"/>
      <w:pPr>
        <w:ind w:left="2487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>
    <w:nsid w:val="34BE18EA"/>
    <w:multiLevelType w:val="hybridMultilevel"/>
    <w:tmpl w:val="F4E0D7E4"/>
    <w:lvl w:ilvl="0" w:tplc="A4F0F592">
      <w:start w:val="44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>
    <w:nsid w:val="3B9C1F25"/>
    <w:multiLevelType w:val="hybridMultilevel"/>
    <w:tmpl w:val="804098B2"/>
    <w:lvl w:ilvl="0" w:tplc="B434D172">
      <w:numFmt w:val="bullet"/>
      <w:lvlText w:val="-"/>
      <w:lvlJc w:val="left"/>
      <w:pPr>
        <w:ind w:left="242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8">
    <w:nsid w:val="3F36413E"/>
    <w:multiLevelType w:val="hybridMultilevel"/>
    <w:tmpl w:val="665A1326"/>
    <w:lvl w:ilvl="0" w:tplc="56243C18">
      <w:start w:val="1"/>
      <w:numFmt w:val="bullet"/>
      <w:lvlText w:val="–"/>
      <w:lvlJc w:val="left"/>
      <w:pPr>
        <w:tabs>
          <w:tab w:val="num" w:pos="2487"/>
        </w:tabs>
        <w:ind w:left="2487" w:hanging="360"/>
      </w:pPr>
      <w:rPr>
        <w:rFonts w:hAnsi="Arial" w:hint="default"/>
        <w:b w:val="0"/>
        <w:i w:val="0"/>
        <w:sz w:val="22"/>
      </w:rPr>
    </w:lvl>
    <w:lvl w:ilvl="1" w:tplc="040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10B177B"/>
    <w:multiLevelType w:val="hybridMultilevel"/>
    <w:tmpl w:val="7FEE3432"/>
    <w:lvl w:ilvl="0" w:tplc="58E01600">
      <w:start w:val="28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>
    <w:nsid w:val="49C831B2"/>
    <w:multiLevelType w:val="hybridMultilevel"/>
    <w:tmpl w:val="EEA86B8E"/>
    <w:lvl w:ilvl="0" w:tplc="E82EDC46">
      <w:numFmt w:val="bullet"/>
      <w:lvlText w:val=""/>
      <w:lvlJc w:val="left"/>
      <w:pPr>
        <w:ind w:left="2847" w:hanging="360"/>
      </w:pPr>
      <w:rPr>
        <w:rFonts w:ascii="Wingdings" w:eastAsia="Times New Roman" w:hAnsi="Wing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1">
    <w:nsid w:val="563C0414"/>
    <w:multiLevelType w:val="hybridMultilevel"/>
    <w:tmpl w:val="899233A2"/>
    <w:lvl w:ilvl="0" w:tplc="2454ED3A">
      <w:start w:val="3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D2D6344"/>
    <w:multiLevelType w:val="hybridMultilevel"/>
    <w:tmpl w:val="C20A9658"/>
    <w:lvl w:ilvl="0" w:tplc="64BE62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C0F21"/>
    <w:multiLevelType w:val="hybridMultilevel"/>
    <w:tmpl w:val="E44A7B50"/>
    <w:lvl w:ilvl="0" w:tplc="BBA2CDE2">
      <w:start w:val="3"/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>
    <w:nsid w:val="73F83BA6"/>
    <w:multiLevelType w:val="hybridMultilevel"/>
    <w:tmpl w:val="F6C6AC86"/>
    <w:lvl w:ilvl="0" w:tplc="2BDE3FE0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91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13"/>
  </w:num>
  <w:num w:numId="6">
    <w:abstractNumId w:val="11"/>
  </w:num>
  <w:num w:numId="7">
    <w:abstractNumId w:val="1"/>
  </w:num>
  <w:num w:numId="8">
    <w:abstractNumId w:val="3"/>
  </w:num>
  <w:num w:numId="9">
    <w:abstractNumId w:val="14"/>
  </w:num>
  <w:num w:numId="10">
    <w:abstractNumId w:val="7"/>
  </w:num>
  <w:num w:numId="11">
    <w:abstractNumId w:val="10"/>
  </w:num>
  <w:num w:numId="12">
    <w:abstractNumId w:val="12"/>
  </w:num>
  <w:num w:numId="13">
    <w:abstractNumId w:val="4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1304"/>
  <w:autoHyphenation/>
  <w:hyphenationZone w:val="425"/>
  <w:doNotHyphenateCaps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C1"/>
    <w:rsid w:val="00001393"/>
    <w:rsid w:val="00002CCC"/>
    <w:rsid w:val="00006A43"/>
    <w:rsid w:val="00012503"/>
    <w:rsid w:val="00012772"/>
    <w:rsid w:val="000149E4"/>
    <w:rsid w:val="0002210C"/>
    <w:rsid w:val="00024C11"/>
    <w:rsid w:val="000251F1"/>
    <w:rsid w:val="000264BC"/>
    <w:rsid w:val="00026C37"/>
    <w:rsid w:val="00040792"/>
    <w:rsid w:val="0004152C"/>
    <w:rsid w:val="000416F5"/>
    <w:rsid w:val="00041D4C"/>
    <w:rsid w:val="0004203D"/>
    <w:rsid w:val="00046F8D"/>
    <w:rsid w:val="0004730D"/>
    <w:rsid w:val="00053B3F"/>
    <w:rsid w:val="00056F5C"/>
    <w:rsid w:val="00066522"/>
    <w:rsid w:val="000674A4"/>
    <w:rsid w:val="00067952"/>
    <w:rsid w:val="00067E47"/>
    <w:rsid w:val="00071104"/>
    <w:rsid w:val="00071DE7"/>
    <w:rsid w:val="00071ED2"/>
    <w:rsid w:val="0007325F"/>
    <w:rsid w:val="0007396B"/>
    <w:rsid w:val="000756DD"/>
    <w:rsid w:val="00076109"/>
    <w:rsid w:val="00081B89"/>
    <w:rsid w:val="00082380"/>
    <w:rsid w:val="00083A3D"/>
    <w:rsid w:val="00083F3F"/>
    <w:rsid w:val="000854BB"/>
    <w:rsid w:val="00094BCE"/>
    <w:rsid w:val="00096A1E"/>
    <w:rsid w:val="000A1735"/>
    <w:rsid w:val="000A1AA6"/>
    <w:rsid w:val="000A362B"/>
    <w:rsid w:val="000A4249"/>
    <w:rsid w:val="000A5A73"/>
    <w:rsid w:val="000A5E1F"/>
    <w:rsid w:val="000B1F3A"/>
    <w:rsid w:val="000B31CD"/>
    <w:rsid w:val="000B4A2B"/>
    <w:rsid w:val="000C36CC"/>
    <w:rsid w:val="000C3E11"/>
    <w:rsid w:val="000C5400"/>
    <w:rsid w:val="000C7B8E"/>
    <w:rsid w:val="000D21E4"/>
    <w:rsid w:val="000D37F8"/>
    <w:rsid w:val="000D69D7"/>
    <w:rsid w:val="000E191F"/>
    <w:rsid w:val="000E2B14"/>
    <w:rsid w:val="000E3ADD"/>
    <w:rsid w:val="000E3B73"/>
    <w:rsid w:val="000E5251"/>
    <w:rsid w:val="000F0A7A"/>
    <w:rsid w:val="000F1E3F"/>
    <w:rsid w:val="000F4F92"/>
    <w:rsid w:val="000F6E76"/>
    <w:rsid w:val="001006DF"/>
    <w:rsid w:val="00101C2C"/>
    <w:rsid w:val="00103F84"/>
    <w:rsid w:val="00104E30"/>
    <w:rsid w:val="00112D9D"/>
    <w:rsid w:val="00114346"/>
    <w:rsid w:val="00114C72"/>
    <w:rsid w:val="00115442"/>
    <w:rsid w:val="001218E7"/>
    <w:rsid w:val="00121A07"/>
    <w:rsid w:val="001262F7"/>
    <w:rsid w:val="00134380"/>
    <w:rsid w:val="001358DC"/>
    <w:rsid w:val="00135E3B"/>
    <w:rsid w:val="001362E5"/>
    <w:rsid w:val="0013631E"/>
    <w:rsid w:val="0013785E"/>
    <w:rsid w:val="00140DD3"/>
    <w:rsid w:val="0014279A"/>
    <w:rsid w:val="00143AC1"/>
    <w:rsid w:val="00146CFD"/>
    <w:rsid w:val="00147563"/>
    <w:rsid w:val="00154749"/>
    <w:rsid w:val="0016019A"/>
    <w:rsid w:val="001629EA"/>
    <w:rsid w:val="00162EF7"/>
    <w:rsid w:val="00164ECC"/>
    <w:rsid w:val="001673A7"/>
    <w:rsid w:val="00170061"/>
    <w:rsid w:val="00171DDD"/>
    <w:rsid w:val="0017219D"/>
    <w:rsid w:val="001753C3"/>
    <w:rsid w:val="001762A2"/>
    <w:rsid w:val="00180361"/>
    <w:rsid w:val="00181EC7"/>
    <w:rsid w:val="00185CD6"/>
    <w:rsid w:val="00187056"/>
    <w:rsid w:val="00193583"/>
    <w:rsid w:val="001A2A9E"/>
    <w:rsid w:val="001A56C7"/>
    <w:rsid w:val="001A65D0"/>
    <w:rsid w:val="001A6A2C"/>
    <w:rsid w:val="001A6C50"/>
    <w:rsid w:val="001B0200"/>
    <w:rsid w:val="001B2666"/>
    <w:rsid w:val="001B2984"/>
    <w:rsid w:val="001B2DD3"/>
    <w:rsid w:val="001B30EA"/>
    <w:rsid w:val="001B7A9F"/>
    <w:rsid w:val="001C108E"/>
    <w:rsid w:val="001C21FF"/>
    <w:rsid w:val="001C283D"/>
    <w:rsid w:val="001C3989"/>
    <w:rsid w:val="001C4C55"/>
    <w:rsid w:val="001C627B"/>
    <w:rsid w:val="001C654E"/>
    <w:rsid w:val="001D18C2"/>
    <w:rsid w:val="001D3BD1"/>
    <w:rsid w:val="001E258B"/>
    <w:rsid w:val="001E5CD4"/>
    <w:rsid w:val="001E75DC"/>
    <w:rsid w:val="001E7D46"/>
    <w:rsid w:val="001E7DF5"/>
    <w:rsid w:val="001F337E"/>
    <w:rsid w:val="001F33C5"/>
    <w:rsid w:val="0020040A"/>
    <w:rsid w:val="0020081B"/>
    <w:rsid w:val="0020113B"/>
    <w:rsid w:val="00202652"/>
    <w:rsid w:val="002030EB"/>
    <w:rsid w:val="00204A7B"/>
    <w:rsid w:val="00207794"/>
    <w:rsid w:val="0021066F"/>
    <w:rsid w:val="00214616"/>
    <w:rsid w:val="002170D9"/>
    <w:rsid w:val="00217151"/>
    <w:rsid w:val="00222256"/>
    <w:rsid w:val="00241786"/>
    <w:rsid w:val="002428A5"/>
    <w:rsid w:val="002431A3"/>
    <w:rsid w:val="00243427"/>
    <w:rsid w:val="00246861"/>
    <w:rsid w:val="002511F5"/>
    <w:rsid w:val="0025240E"/>
    <w:rsid w:val="0025690E"/>
    <w:rsid w:val="002678CA"/>
    <w:rsid w:val="002703EC"/>
    <w:rsid w:val="00271DD8"/>
    <w:rsid w:val="00272826"/>
    <w:rsid w:val="00273110"/>
    <w:rsid w:val="00280838"/>
    <w:rsid w:val="00280E68"/>
    <w:rsid w:val="0028425A"/>
    <w:rsid w:val="002930DC"/>
    <w:rsid w:val="00294D8D"/>
    <w:rsid w:val="002A39F4"/>
    <w:rsid w:val="002B1CF0"/>
    <w:rsid w:val="002B3A73"/>
    <w:rsid w:val="002B3FEB"/>
    <w:rsid w:val="002B5844"/>
    <w:rsid w:val="002B7B3A"/>
    <w:rsid w:val="002B7F80"/>
    <w:rsid w:val="002C080D"/>
    <w:rsid w:val="002C172D"/>
    <w:rsid w:val="002C6FD0"/>
    <w:rsid w:val="002C700E"/>
    <w:rsid w:val="002D412C"/>
    <w:rsid w:val="002D607A"/>
    <w:rsid w:val="002D6935"/>
    <w:rsid w:val="002D70CB"/>
    <w:rsid w:val="002D798D"/>
    <w:rsid w:val="002E5929"/>
    <w:rsid w:val="002E5C88"/>
    <w:rsid w:val="002E6E21"/>
    <w:rsid w:val="002E745C"/>
    <w:rsid w:val="002F2D15"/>
    <w:rsid w:val="002F446C"/>
    <w:rsid w:val="002F78F4"/>
    <w:rsid w:val="002F7C67"/>
    <w:rsid w:val="003025C8"/>
    <w:rsid w:val="0030312E"/>
    <w:rsid w:val="00304A2D"/>
    <w:rsid w:val="00304D97"/>
    <w:rsid w:val="003050D1"/>
    <w:rsid w:val="003064B0"/>
    <w:rsid w:val="00306D4C"/>
    <w:rsid w:val="0030732B"/>
    <w:rsid w:val="0031060C"/>
    <w:rsid w:val="003144AF"/>
    <w:rsid w:val="00315012"/>
    <w:rsid w:val="003165BC"/>
    <w:rsid w:val="00316614"/>
    <w:rsid w:val="003207AD"/>
    <w:rsid w:val="00321C76"/>
    <w:rsid w:val="003236A2"/>
    <w:rsid w:val="00323AA0"/>
    <w:rsid w:val="00325A1F"/>
    <w:rsid w:val="00327FC1"/>
    <w:rsid w:val="00330273"/>
    <w:rsid w:val="003326D2"/>
    <w:rsid w:val="00333B6D"/>
    <w:rsid w:val="0033709B"/>
    <w:rsid w:val="0035082B"/>
    <w:rsid w:val="00350F81"/>
    <w:rsid w:val="003567E9"/>
    <w:rsid w:val="00361E6D"/>
    <w:rsid w:val="00362FA3"/>
    <w:rsid w:val="003658FD"/>
    <w:rsid w:val="00365B60"/>
    <w:rsid w:val="00366B49"/>
    <w:rsid w:val="00366F51"/>
    <w:rsid w:val="0036727B"/>
    <w:rsid w:val="003674D6"/>
    <w:rsid w:val="00370630"/>
    <w:rsid w:val="00374A63"/>
    <w:rsid w:val="00375A88"/>
    <w:rsid w:val="00375B62"/>
    <w:rsid w:val="00376448"/>
    <w:rsid w:val="00382190"/>
    <w:rsid w:val="00386DF4"/>
    <w:rsid w:val="00386FDF"/>
    <w:rsid w:val="003933DA"/>
    <w:rsid w:val="00395583"/>
    <w:rsid w:val="003961E0"/>
    <w:rsid w:val="00397CE7"/>
    <w:rsid w:val="003A40DB"/>
    <w:rsid w:val="003A5BE1"/>
    <w:rsid w:val="003B07AF"/>
    <w:rsid w:val="003B1E18"/>
    <w:rsid w:val="003B314D"/>
    <w:rsid w:val="003B4463"/>
    <w:rsid w:val="003B4C62"/>
    <w:rsid w:val="003B5277"/>
    <w:rsid w:val="003B7D79"/>
    <w:rsid w:val="003B7E7E"/>
    <w:rsid w:val="003C042F"/>
    <w:rsid w:val="003C6113"/>
    <w:rsid w:val="003C6DE2"/>
    <w:rsid w:val="003C6E47"/>
    <w:rsid w:val="003C7747"/>
    <w:rsid w:val="003D489D"/>
    <w:rsid w:val="003D4F7E"/>
    <w:rsid w:val="003E14E1"/>
    <w:rsid w:val="003E17C6"/>
    <w:rsid w:val="003E5145"/>
    <w:rsid w:val="003E6E86"/>
    <w:rsid w:val="003F42B9"/>
    <w:rsid w:val="003F4FF6"/>
    <w:rsid w:val="003F5EA1"/>
    <w:rsid w:val="003F730A"/>
    <w:rsid w:val="0040314B"/>
    <w:rsid w:val="0040433E"/>
    <w:rsid w:val="00407AE8"/>
    <w:rsid w:val="00410AC7"/>
    <w:rsid w:val="00411ADD"/>
    <w:rsid w:val="004169E9"/>
    <w:rsid w:val="00421498"/>
    <w:rsid w:val="0042306F"/>
    <w:rsid w:val="00424004"/>
    <w:rsid w:val="00424048"/>
    <w:rsid w:val="004258E9"/>
    <w:rsid w:val="00427977"/>
    <w:rsid w:val="00431BED"/>
    <w:rsid w:val="004348A8"/>
    <w:rsid w:val="004424F8"/>
    <w:rsid w:val="00450BF6"/>
    <w:rsid w:val="00451596"/>
    <w:rsid w:val="00454EB6"/>
    <w:rsid w:val="004565C1"/>
    <w:rsid w:val="0045689C"/>
    <w:rsid w:val="0045739E"/>
    <w:rsid w:val="004619E1"/>
    <w:rsid w:val="004621A2"/>
    <w:rsid w:val="004628F7"/>
    <w:rsid w:val="0046301D"/>
    <w:rsid w:val="00466E9A"/>
    <w:rsid w:val="00470665"/>
    <w:rsid w:val="00475918"/>
    <w:rsid w:val="00482DF0"/>
    <w:rsid w:val="00484907"/>
    <w:rsid w:val="00486F9D"/>
    <w:rsid w:val="00493923"/>
    <w:rsid w:val="004A1226"/>
    <w:rsid w:val="004A25DF"/>
    <w:rsid w:val="004B2EDC"/>
    <w:rsid w:val="004B34DD"/>
    <w:rsid w:val="004B679C"/>
    <w:rsid w:val="004C42FF"/>
    <w:rsid w:val="004D230B"/>
    <w:rsid w:val="004D33D2"/>
    <w:rsid w:val="004E08AC"/>
    <w:rsid w:val="004E16BB"/>
    <w:rsid w:val="004E7EFA"/>
    <w:rsid w:val="004F7E4A"/>
    <w:rsid w:val="00501A18"/>
    <w:rsid w:val="00505C1A"/>
    <w:rsid w:val="00505EC0"/>
    <w:rsid w:val="00506767"/>
    <w:rsid w:val="00511AB7"/>
    <w:rsid w:val="00513271"/>
    <w:rsid w:val="005141F9"/>
    <w:rsid w:val="0052424C"/>
    <w:rsid w:val="00527191"/>
    <w:rsid w:val="005331AD"/>
    <w:rsid w:val="00535F4E"/>
    <w:rsid w:val="00536145"/>
    <w:rsid w:val="005365B5"/>
    <w:rsid w:val="00540F01"/>
    <w:rsid w:val="005430B9"/>
    <w:rsid w:val="005433CA"/>
    <w:rsid w:val="0054443E"/>
    <w:rsid w:val="00545C6C"/>
    <w:rsid w:val="0054634B"/>
    <w:rsid w:val="0055235B"/>
    <w:rsid w:val="00553405"/>
    <w:rsid w:val="00560BE8"/>
    <w:rsid w:val="00560CEE"/>
    <w:rsid w:val="005652DD"/>
    <w:rsid w:val="005655DE"/>
    <w:rsid w:val="005667B0"/>
    <w:rsid w:val="0056714F"/>
    <w:rsid w:val="005717A3"/>
    <w:rsid w:val="00572A72"/>
    <w:rsid w:val="00574581"/>
    <w:rsid w:val="00583070"/>
    <w:rsid w:val="00584F5D"/>
    <w:rsid w:val="00585262"/>
    <w:rsid w:val="00585849"/>
    <w:rsid w:val="00592E9F"/>
    <w:rsid w:val="00597E4D"/>
    <w:rsid w:val="005A1E5E"/>
    <w:rsid w:val="005A34A7"/>
    <w:rsid w:val="005B0989"/>
    <w:rsid w:val="005B20E7"/>
    <w:rsid w:val="005B2DDC"/>
    <w:rsid w:val="005B3719"/>
    <w:rsid w:val="005B4F02"/>
    <w:rsid w:val="005C3E9F"/>
    <w:rsid w:val="005C61A1"/>
    <w:rsid w:val="005C6A41"/>
    <w:rsid w:val="005C7B36"/>
    <w:rsid w:val="005D1BC7"/>
    <w:rsid w:val="005D77C1"/>
    <w:rsid w:val="005D7EC1"/>
    <w:rsid w:val="005E010D"/>
    <w:rsid w:val="005E0FE9"/>
    <w:rsid w:val="005E10A2"/>
    <w:rsid w:val="005E14AC"/>
    <w:rsid w:val="005E3307"/>
    <w:rsid w:val="005E5441"/>
    <w:rsid w:val="005E6372"/>
    <w:rsid w:val="0060147F"/>
    <w:rsid w:val="00602334"/>
    <w:rsid w:val="00603C87"/>
    <w:rsid w:val="00603CB6"/>
    <w:rsid w:val="00604D71"/>
    <w:rsid w:val="00605EAD"/>
    <w:rsid w:val="00610D69"/>
    <w:rsid w:val="0062559B"/>
    <w:rsid w:val="00625EB0"/>
    <w:rsid w:val="00626B1B"/>
    <w:rsid w:val="00626C99"/>
    <w:rsid w:val="00630464"/>
    <w:rsid w:val="0063202D"/>
    <w:rsid w:val="00632187"/>
    <w:rsid w:val="00633B36"/>
    <w:rsid w:val="00634572"/>
    <w:rsid w:val="00634AFF"/>
    <w:rsid w:val="006411DE"/>
    <w:rsid w:val="00641EFA"/>
    <w:rsid w:val="00646F1B"/>
    <w:rsid w:val="00651F6F"/>
    <w:rsid w:val="006528D6"/>
    <w:rsid w:val="00654586"/>
    <w:rsid w:val="006558B2"/>
    <w:rsid w:val="00656333"/>
    <w:rsid w:val="0066348E"/>
    <w:rsid w:val="00663D41"/>
    <w:rsid w:val="00665239"/>
    <w:rsid w:val="006739B4"/>
    <w:rsid w:val="0067476A"/>
    <w:rsid w:val="00675822"/>
    <w:rsid w:val="00677E38"/>
    <w:rsid w:val="006805D0"/>
    <w:rsid w:val="006812C9"/>
    <w:rsid w:val="00684BFA"/>
    <w:rsid w:val="00685BF7"/>
    <w:rsid w:val="00686092"/>
    <w:rsid w:val="0068724D"/>
    <w:rsid w:val="006907AC"/>
    <w:rsid w:val="0069249F"/>
    <w:rsid w:val="006950CA"/>
    <w:rsid w:val="0069653E"/>
    <w:rsid w:val="00697444"/>
    <w:rsid w:val="006A0464"/>
    <w:rsid w:val="006A3EA2"/>
    <w:rsid w:val="006A7B0B"/>
    <w:rsid w:val="006B17A6"/>
    <w:rsid w:val="006B1D07"/>
    <w:rsid w:val="006B46A4"/>
    <w:rsid w:val="006D1F7A"/>
    <w:rsid w:val="006D6DCA"/>
    <w:rsid w:val="006E07E2"/>
    <w:rsid w:val="006E5482"/>
    <w:rsid w:val="006E56B4"/>
    <w:rsid w:val="006F02D8"/>
    <w:rsid w:val="006F60AC"/>
    <w:rsid w:val="006F643D"/>
    <w:rsid w:val="00705027"/>
    <w:rsid w:val="0071036F"/>
    <w:rsid w:val="00710AED"/>
    <w:rsid w:val="00710F80"/>
    <w:rsid w:val="0071285D"/>
    <w:rsid w:val="00714014"/>
    <w:rsid w:val="00714C8B"/>
    <w:rsid w:val="007171E6"/>
    <w:rsid w:val="007172D1"/>
    <w:rsid w:val="00721BCB"/>
    <w:rsid w:val="00723A99"/>
    <w:rsid w:val="00724862"/>
    <w:rsid w:val="0072634C"/>
    <w:rsid w:val="0072742E"/>
    <w:rsid w:val="007276C6"/>
    <w:rsid w:val="00730A5D"/>
    <w:rsid w:val="0073129D"/>
    <w:rsid w:val="007313CD"/>
    <w:rsid w:val="00732FE9"/>
    <w:rsid w:val="00733581"/>
    <w:rsid w:val="0073731B"/>
    <w:rsid w:val="007379BB"/>
    <w:rsid w:val="00741DE4"/>
    <w:rsid w:val="00741DF1"/>
    <w:rsid w:val="00743B5E"/>
    <w:rsid w:val="0074461E"/>
    <w:rsid w:val="00746EFF"/>
    <w:rsid w:val="00750BE2"/>
    <w:rsid w:val="00751C86"/>
    <w:rsid w:val="00755A29"/>
    <w:rsid w:val="007565CD"/>
    <w:rsid w:val="00761FF9"/>
    <w:rsid w:val="00762091"/>
    <w:rsid w:val="0076746A"/>
    <w:rsid w:val="00770B15"/>
    <w:rsid w:val="00773849"/>
    <w:rsid w:val="00775FC6"/>
    <w:rsid w:val="00776166"/>
    <w:rsid w:val="007775FD"/>
    <w:rsid w:val="007801E0"/>
    <w:rsid w:val="007804E1"/>
    <w:rsid w:val="00782E5D"/>
    <w:rsid w:val="0078447C"/>
    <w:rsid w:val="007853C6"/>
    <w:rsid w:val="00790B53"/>
    <w:rsid w:val="00790E1F"/>
    <w:rsid w:val="00791F74"/>
    <w:rsid w:val="00792987"/>
    <w:rsid w:val="00796B6B"/>
    <w:rsid w:val="00796CE6"/>
    <w:rsid w:val="007A35CC"/>
    <w:rsid w:val="007A4E2C"/>
    <w:rsid w:val="007A53B5"/>
    <w:rsid w:val="007A617F"/>
    <w:rsid w:val="007A74A3"/>
    <w:rsid w:val="007B0F4C"/>
    <w:rsid w:val="007B2391"/>
    <w:rsid w:val="007B4E2D"/>
    <w:rsid w:val="007B68D3"/>
    <w:rsid w:val="007C00D0"/>
    <w:rsid w:val="007D1057"/>
    <w:rsid w:val="007D2D98"/>
    <w:rsid w:val="007D4CA5"/>
    <w:rsid w:val="007D5BAE"/>
    <w:rsid w:val="007D6815"/>
    <w:rsid w:val="007E1CAD"/>
    <w:rsid w:val="007E3192"/>
    <w:rsid w:val="007F26A9"/>
    <w:rsid w:val="007F52E8"/>
    <w:rsid w:val="0080478E"/>
    <w:rsid w:val="00806B69"/>
    <w:rsid w:val="0080789B"/>
    <w:rsid w:val="00811F9A"/>
    <w:rsid w:val="008130E3"/>
    <w:rsid w:val="00813370"/>
    <w:rsid w:val="008142CB"/>
    <w:rsid w:val="00814BC8"/>
    <w:rsid w:val="00815958"/>
    <w:rsid w:val="00821CAC"/>
    <w:rsid w:val="00822B44"/>
    <w:rsid w:val="0082333A"/>
    <w:rsid w:val="008277A2"/>
    <w:rsid w:val="00827D4F"/>
    <w:rsid w:val="008364B9"/>
    <w:rsid w:val="0083769A"/>
    <w:rsid w:val="008409B2"/>
    <w:rsid w:val="00840FF4"/>
    <w:rsid w:val="00842320"/>
    <w:rsid w:val="008434CB"/>
    <w:rsid w:val="00843633"/>
    <w:rsid w:val="008449B4"/>
    <w:rsid w:val="008463CD"/>
    <w:rsid w:val="00850669"/>
    <w:rsid w:val="0085123B"/>
    <w:rsid w:val="008515CC"/>
    <w:rsid w:val="00852F17"/>
    <w:rsid w:val="008535EE"/>
    <w:rsid w:val="00854E1B"/>
    <w:rsid w:val="008632C0"/>
    <w:rsid w:val="008647CB"/>
    <w:rsid w:val="00865B7B"/>
    <w:rsid w:val="008676A4"/>
    <w:rsid w:val="00870BE8"/>
    <w:rsid w:val="00872B3F"/>
    <w:rsid w:val="0087660F"/>
    <w:rsid w:val="00877DBA"/>
    <w:rsid w:val="008837F3"/>
    <w:rsid w:val="00885321"/>
    <w:rsid w:val="00885BDA"/>
    <w:rsid w:val="00886E43"/>
    <w:rsid w:val="00892A36"/>
    <w:rsid w:val="008955E0"/>
    <w:rsid w:val="00897C4E"/>
    <w:rsid w:val="008A012D"/>
    <w:rsid w:val="008A0FF4"/>
    <w:rsid w:val="008A1751"/>
    <w:rsid w:val="008A3CF4"/>
    <w:rsid w:val="008A4ED0"/>
    <w:rsid w:val="008B19DB"/>
    <w:rsid w:val="008B46EF"/>
    <w:rsid w:val="008B755F"/>
    <w:rsid w:val="008C2CD0"/>
    <w:rsid w:val="008D0B9A"/>
    <w:rsid w:val="008D26B0"/>
    <w:rsid w:val="008D76CF"/>
    <w:rsid w:val="008D77D1"/>
    <w:rsid w:val="008F04F6"/>
    <w:rsid w:val="008F0794"/>
    <w:rsid w:val="008F227D"/>
    <w:rsid w:val="008F794B"/>
    <w:rsid w:val="008F7C2B"/>
    <w:rsid w:val="008F7E9F"/>
    <w:rsid w:val="0090333E"/>
    <w:rsid w:val="00903A4B"/>
    <w:rsid w:val="009058C7"/>
    <w:rsid w:val="00906897"/>
    <w:rsid w:val="009078F1"/>
    <w:rsid w:val="00910F07"/>
    <w:rsid w:val="00912505"/>
    <w:rsid w:val="00912B19"/>
    <w:rsid w:val="009140EA"/>
    <w:rsid w:val="00914373"/>
    <w:rsid w:val="0091579D"/>
    <w:rsid w:val="009204F7"/>
    <w:rsid w:val="009211FD"/>
    <w:rsid w:val="009216ED"/>
    <w:rsid w:val="00921F2E"/>
    <w:rsid w:val="00931252"/>
    <w:rsid w:val="00934D22"/>
    <w:rsid w:val="009408CB"/>
    <w:rsid w:val="00942B45"/>
    <w:rsid w:val="00945593"/>
    <w:rsid w:val="00946F0A"/>
    <w:rsid w:val="0094763D"/>
    <w:rsid w:val="009528B0"/>
    <w:rsid w:val="00952D0E"/>
    <w:rsid w:val="00956EFF"/>
    <w:rsid w:val="00962B49"/>
    <w:rsid w:val="0096474A"/>
    <w:rsid w:val="009708FD"/>
    <w:rsid w:val="00972B0D"/>
    <w:rsid w:val="00975B4C"/>
    <w:rsid w:val="0097620A"/>
    <w:rsid w:val="00977CD0"/>
    <w:rsid w:val="009803EB"/>
    <w:rsid w:val="0098459E"/>
    <w:rsid w:val="00994685"/>
    <w:rsid w:val="009A3D80"/>
    <w:rsid w:val="009A54FB"/>
    <w:rsid w:val="009C3CE5"/>
    <w:rsid w:val="009C50B2"/>
    <w:rsid w:val="009C5832"/>
    <w:rsid w:val="009C6B74"/>
    <w:rsid w:val="009D0961"/>
    <w:rsid w:val="009D47B3"/>
    <w:rsid w:val="009D5754"/>
    <w:rsid w:val="009D7A14"/>
    <w:rsid w:val="009E2EB4"/>
    <w:rsid w:val="009E4F1A"/>
    <w:rsid w:val="009E5277"/>
    <w:rsid w:val="009E6943"/>
    <w:rsid w:val="009F215A"/>
    <w:rsid w:val="009F2C85"/>
    <w:rsid w:val="00A0011F"/>
    <w:rsid w:val="00A0314A"/>
    <w:rsid w:val="00A03728"/>
    <w:rsid w:val="00A04969"/>
    <w:rsid w:val="00A04A1A"/>
    <w:rsid w:val="00A05F0E"/>
    <w:rsid w:val="00A0724C"/>
    <w:rsid w:val="00A10B5E"/>
    <w:rsid w:val="00A11F16"/>
    <w:rsid w:val="00A1572E"/>
    <w:rsid w:val="00A15DF8"/>
    <w:rsid w:val="00A20691"/>
    <w:rsid w:val="00A21299"/>
    <w:rsid w:val="00A22A1C"/>
    <w:rsid w:val="00A24FED"/>
    <w:rsid w:val="00A3257E"/>
    <w:rsid w:val="00A3358B"/>
    <w:rsid w:val="00A406CB"/>
    <w:rsid w:val="00A424D7"/>
    <w:rsid w:val="00A477E5"/>
    <w:rsid w:val="00A50D14"/>
    <w:rsid w:val="00A54518"/>
    <w:rsid w:val="00A54AC2"/>
    <w:rsid w:val="00A62BA2"/>
    <w:rsid w:val="00A64444"/>
    <w:rsid w:val="00A66FA6"/>
    <w:rsid w:val="00A727D9"/>
    <w:rsid w:val="00A76165"/>
    <w:rsid w:val="00A870B7"/>
    <w:rsid w:val="00A875AF"/>
    <w:rsid w:val="00A9446B"/>
    <w:rsid w:val="00A95E81"/>
    <w:rsid w:val="00A96CF5"/>
    <w:rsid w:val="00A97280"/>
    <w:rsid w:val="00AA0997"/>
    <w:rsid w:val="00AA1EEF"/>
    <w:rsid w:val="00AA20AE"/>
    <w:rsid w:val="00AA261F"/>
    <w:rsid w:val="00AA3734"/>
    <w:rsid w:val="00AA37A7"/>
    <w:rsid w:val="00AA54AB"/>
    <w:rsid w:val="00AB2FAE"/>
    <w:rsid w:val="00AB4BE2"/>
    <w:rsid w:val="00AB7378"/>
    <w:rsid w:val="00AB7691"/>
    <w:rsid w:val="00AC11BC"/>
    <w:rsid w:val="00AC18CA"/>
    <w:rsid w:val="00AC3D7E"/>
    <w:rsid w:val="00AC5852"/>
    <w:rsid w:val="00AC6400"/>
    <w:rsid w:val="00AD5267"/>
    <w:rsid w:val="00AE0286"/>
    <w:rsid w:val="00AE10D5"/>
    <w:rsid w:val="00AE1D87"/>
    <w:rsid w:val="00AE23DE"/>
    <w:rsid w:val="00AE50B7"/>
    <w:rsid w:val="00AE64E0"/>
    <w:rsid w:val="00AF1FB8"/>
    <w:rsid w:val="00AF2257"/>
    <w:rsid w:val="00AF2629"/>
    <w:rsid w:val="00AF4137"/>
    <w:rsid w:val="00AF5190"/>
    <w:rsid w:val="00AF7866"/>
    <w:rsid w:val="00B007F7"/>
    <w:rsid w:val="00B026E6"/>
    <w:rsid w:val="00B02E21"/>
    <w:rsid w:val="00B032A6"/>
    <w:rsid w:val="00B1009F"/>
    <w:rsid w:val="00B10D0A"/>
    <w:rsid w:val="00B115D8"/>
    <w:rsid w:val="00B11CEB"/>
    <w:rsid w:val="00B11D0B"/>
    <w:rsid w:val="00B14302"/>
    <w:rsid w:val="00B15614"/>
    <w:rsid w:val="00B1574A"/>
    <w:rsid w:val="00B20689"/>
    <w:rsid w:val="00B2241F"/>
    <w:rsid w:val="00B30DA0"/>
    <w:rsid w:val="00B33EB6"/>
    <w:rsid w:val="00B37A37"/>
    <w:rsid w:val="00B40340"/>
    <w:rsid w:val="00B40B5A"/>
    <w:rsid w:val="00B41783"/>
    <w:rsid w:val="00B43DF5"/>
    <w:rsid w:val="00B4430D"/>
    <w:rsid w:val="00B47BEC"/>
    <w:rsid w:val="00B528B1"/>
    <w:rsid w:val="00B57987"/>
    <w:rsid w:val="00B57E54"/>
    <w:rsid w:val="00B62DC7"/>
    <w:rsid w:val="00B67A95"/>
    <w:rsid w:val="00B67F21"/>
    <w:rsid w:val="00B71ED3"/>
    <w:rsid w:val="00B726D6"/>
    <w:rsid w:val="00B75834"/>
    <w:rsid w:val="00B810FC"/>
    <w:rsid w:val="00B81C7F"/>
    <w:rsid w:val="00B83EF0"/>
    <w:rsid w:val="00B9243F"/>
    <w:rsid w:val="00B92DD3"/>
    <w:rsid w:val="00B930BF"/>
    <w:rsid w:val="00B938B3"/>
    <w:rsid w:val="00BA1E8D"/>
    <w:rsid w:val="00BA74A4"/>
    <w:rsid w:val="00BA79C2"/>
    <w:rsid w:val="00BB25A8"/>
    <w:rsid w:val="00BB346D"/>
    <w:rsid w:val="00BB3742"/>
    <w:rsid w:val="00BB57C5"/>
    <w:rsid w:val="00BC003A"/>
    <w:rsid w:val="00BC3063"/>
    <w:rsid w:val="00BC3485"/>
    <w:rsid w:val="00BC55F8"/>
    <w:rsid w:val="00BC5DE2"/>
    <w:rsid w:val="00BC63E3"/>
    <w:rsid w:val="00BC6F7C"/>
    <w:rsid w:val="00BC75E0"/>
    <w:rsid w:val="00BD020E"/>
    <w:rsid w:val="00BD05BE"/>
    <w:rsid w:val="00BD5C72"/>
    <w:rsid w:val="00BD607A"/>
    <w:rsid w:val="00BE1D91"/>
    <w:rsid w:val="00BE4FD0"/>
    <w:rsid w:val="00BE7EF1"/>
    <w:rsid w:val="00BF7C0F"/>
    <w:rsid w:val="00C05AFE"/>
    <w:rsid w:val="00C06798"/>
    <w:rsid w:val="00C10A1E"/>
    <w:rsid w:val="00C11BBB"/>
    <w:rsid w:val="00C15909"/>
    <w:rsid w:val="00C161A5"/>
    <w:rsid w:val="00C1683E"/>
    <w:rsid w:val="00C16886"/>
    <w:rsid w:val="00C17F45"/>
    <w:rsid w:val="00C2023C"/>
    <w:rsid w:val="00C20781"/>
    <w:rsid w:val="00C20FA0"/>
    <w:rsid w:val="00C26994"/>
    <w:rsid w:val="00C3100F"/>
    <w:rsid w:val="00C31205"/>
    <w:rsid w:val="00C36105"/>
    <w:rsid w:val="00C50ABB"/>
    <w:rsid w:val="00C53EFE"/>
    <w:rsid w:val="00C542AC"/>
    <w:rsid w:val="00C545BE"/>
    <w:rsid w:val="00C55540"/>
    <w:rsid w:val="00C61E94"/>
    <w:rsid w:val="00C6794B"/>
    <w:rsid w:val="00C70DF2"/>
    <w:rsid w:val="00C72C6D"/>
    <w:rsid w:val="00C765F4"/>
    <w:rsid w:val="00C774B7"/>
    <w:rsid w:val="00C80BE6"/>
    <w:rsid w:val="00C80D84"/>
    <w:rsid w:val="00C81CC4"/>
    <w:rsid w:val="00C829C3"/>
    <w:rsid w:val="00C84BB4"/>
    <w:rsid w:val="00C85651"/>
    <w:rsid w:val="00C8639F"/>
    <w:rsid w:val="00C90466"/>
    <w:rsid w:val="00C908B0"/>
    <w:rsid w:val="00C931AE"/>
    <w:rsid w:val="00C933F7"/>
    <w:rsid w:val="00C979ED"/>
    <w:rsid w:val="00CA59B3"/>
    <w:rsid w:val="00CA5BE5"/>
    <w:rsid w:val="00CA70E0"/>
    <w:rsid w:val="00CA7498"/>
    <w:rsid w:val="00CB2F43"/>
    <w:rsid w:val="00CB322F"/>
    <w:rsid w:val="00CB4CD5"/>
    <w:rsid w:val="00CB4EAD"/>
    <w:rsid w:val="00CC179F"/>
    <w:rsid w:val="00CC2295"/>
    <w:rsid w:val="00CC3B9F"/>
    <w:rsid w:val="00CC5020"/>
    <w:rsid w:val="00CC7439"/>
    <w:rsid w:val="00CD03A2"/>
    <w:rsid w:val="00CD37F4"/>
    <w:rsid w:val="00CE03B6"/>
    <w:rsid w:val="00CE0981"/>
    <w:rsid w:val="00CE39C4"/>
    <w:rsid w:val="00CE3DD3"/>
    <w:rsid w:val="00CE4764"/>
    <w:rsid w:val="00CE4A5D"/>
    <w:rsid w:val="00CE5A84"/>
    <w:rsid w:val="00CE77DC"/>
    <w:rsid w:val="00CF1D4B"/>
    <w:rsid w:val="00CF1E3F"/>
    <w:rsid w:val="00CF2C98"/>
    <w:rsid w:val="00CF2CB0"/>
    <w:rsid w:val="00CF5092"/>
    <w:rsid w:val="00CF7EB7"/>
    <w:rsid w:val="00D02C0A"/>
    <w:rsid w:val="00D074C3"/>
    <w:rsid w:val="00D0778B"/>
    <w:rsid w:val="00D209F4"/>
    <w:rsid w:val="00D2576A"/>
    <w:rsid w:val="00D27807"/>
    <w:rsid w:val="00D30DAF"/>
    <w:rsid w:val="00D30E9C"/>
    <w:rsid w:val="00D31F93"/>
    <w:rsid w:val="00D32DDF"/>
    <w:rsid w:val="00D33379"/>
    <w:rsid w:val="00D334DE"/>
    <w:rsid w:val="00D337FA"/>
    <w:rsid w:val="00D33B9A"/>
    <w:rsid w:val="00D34BB7"/>
    <w:rsid w:val="00D40EDD"/>
    <w:rsid w:val="00D4465C"/>
    <w:rsid w:val="00D62263"/>
    <w:rsid w:val="00D62745"/>
    <w:rsid w:val="00D627DC"/>
    <w:rsid w:val="00D62F1A"/>
    <w:rsid w:val="00D63151"/>
    <w:rsid w:val="00D63261"/>
    <w:rsid w:val="00D6374B"/>
    <w:rsid w:val="00D65028"/>
    <w:rsid w:val="00D65213"/>
    <w:rsid w:val="00D662D9"/>
    <w:rsid w:val="00D665E3"/>
    <w:rsid w:val="00D67EA4"/>
    <w:rsid w:val="00D70A30"/>
    <w:rsid w:val="00D73FEF"/>
    <w:rsid w:val="00D7450E"/>
    <w:rsid w:val="00D82D8F"/>
    <w:rsid w:val="00D86C5B"/>
    <w:rsid w:val="00D91635"/>
    <w:rsid w:val="00D91932"/>
    <w:rsid w:val="00D94C85"/>
    <w:rsid w:val="00D972E9"/>
    <w:rsid w:val="00DA7172"/>
    <w:rsid w:val="00DA75AC"/>
    <w:rsid w:val="00DA7AC5"/>
    <w:rsid w:val="00DB2671"/>
    <w:rsid w:val="00DB375B"/>
    <w:rsid w:val="00DB6300"/>
    <w:rsid w:val="00DB67FF"/>
    <w:rsid w:val="00DC0AF4"/>
    <w:rsid w:val="00DD7263"/>
    <w:rsid w:val="00DE2702"/>
    <w:rsid w:val="00DE6E6D"/>
    <w:rsid w:val="00DF06CD"/>
    <w:rsid w:val="00DF215D"/>
    <w:rsid w:val="00E01E99"/>
    <w:rsid w:val="00E02421"/>
    <w:rsid w:val="00E030BC"/>
    <w:rsid w:val="00E05585"/>
    <w:rsid w:val="00E0641C"/>
    <w:rsid w:val="00E11EA9"/>
    <w:rsid w:val="00E20F6E"/>
    <w:rsid w:val="00E21923"/>
    <w:rsid w:val="00E23BEB"/>
    <w:rsid w:val="00E270B8"/>
    <w:rsid w:val="00E2712B"/>
    <w:rsid w:val="00E30930"/>
    <w:rsid w:val="00E30AC9"/>
    <w:rsid w:val="00E3142F"/>
    <w:rsid w:val="00E31436"/>
    <w:rsid w:val="00E41A66"/>
    <w:rsid w:val="00E46517"/>
    <w:rsid w:val="00E474B9"/>
    <w:rsid w:val="00E51DF0"/>
    <w:rsid w:val="00E525F5"/>
    <w:rsid w:val="00E57FCC"/>
    <w:rsid w:val="00E629AB"/>
    <w:rsid w:val="00E62FE6"/>
    <w:rsid w:val="00E66EAC"/>
    <w:rsid w:val="00E706B5"/>
    <w:rsid w:val="00E731C9"/>
    <w:rsid w:val="00E749D0"/>
    <w:rsid w:val="00E76B70"/>
    <w:rsid w:val="00E80861"/>
    <w:rsid w:val="00E97611"/>
    <w:rsid w:val="00EA063D"/>
    <w:rsid w:val="00EA16D9"/>
    <w:rsid w:val="00EA3A13"/>
    <w:rsid w:val="00EB102E"/>
    <w:rsid w:val="00EB63F6"/>
    <w:rsid w:val="00EB7151"/>
    <w:rsid w:val="00EB7331"/>
    <w:rsid w:val="00EC1773"/>
    <w:rsid w:val="00EC28BF"/>
    <w:rsid w:val="00EC3D1A"/>
    <w:rsid w:val="00EC4B9E"/>
    <w:rsid w:val="00EC4F61"/>
    <w:rsid w:val="00EC5416"/>
    <w:rsid w:val="00EC60DC"/>
    <w:rsid w:val="00EC72B9"/>
    <w:rsid w:val="00ED052A"/>
    <w:rsid w:val="00ED296E"/>
    <w:rsid w:val="00ED4CAD"/>
    <w:rsid w:val="00EE0E99"/>
    <w:rsid w:val="00EE0F7B"/>
    <w:rsid w:val="00EE1465"/>
    <w:rsid w:val="00EE26B3"/>
    <w:rsid w:val="00EE3F2B"/>
    <w:rsid w:val="00EE57A7"/>
    <w:rsid w:val="00EF12CC"/>
    <w:rsid w:val="00EF292A"/>
    <w:rsid w:val="00EF44C2"/>
    <w:rsid w:val="00EF4823"/>
    <w:rsid w:val="00F0010D"/>
    <w:rsid w:val="00F01C4D"/>
    <w:rsid w:val="00F05017"/>
    <w:rsid w:val="00F13DC3"/>
    <w:rsid w:val="00F1734C"/>
    <w:rsid w:val="00F21980"/>
    <w:rsid w:val="00F241B3"/>
    <w:rsid w:val="00F27CF8"/>
    <w:rsid w:val="00F30010"/>
    <w:rsid w:val="00F302CA"/>
    <w:rsid w:val="00F320DF"/>
    <w:rsid w:val="00F339A9"/>
    <w:rsid w:val="00F4093E"/>
    <w:rsid w:val="00F42819"/>
    <w:rsid w:val="00F430C4"/>
    <w:rsid w:val="00F45475"/>
    <w:rsid w:val="00F462CD"/>
    <w:rsid w:val="00F52179"/>
    <w:rsid w:val="00F5268C"/>
    <w:rsid w:val="00F57CC9"/>
    <w:rsid w:val="00F62F40"/>
    <w:rsid w:val="00F662B9"/>
    <w:rsid w:val="00F6789C"/>
    <w:rsid w:val="00F707BC"/>
    <w:rsid w:val="00F71838"/>
    <w:rsid w:val="00F73A9E"/>
    <w:rsid w:val="00F73E78"/>
    <w:rsid w:val="00F74702"/>
    <w:rsid w:val="00F77DB2"/>
    <w:rsid w:val="00F824CA"/>
    <w:rsid w:val="00F85D26"/>
    <w:rsid w:val="00F92BC4"/>
    <w:rsid w:val="00F93582"/>
    <w:rsid w:val="00F93AB9"/>
    <w:rsid w:val="00F967D6"/>
    <w:rsid w:val="00F974F3"/>
    <w:rsid w:val="00FA21F2"/>
    <w:rsid w:val="00FA4F8C"/>
    <w:rsid w:val="00FA528B"/>
    <w:rsid w:val="00FA77AF"/>
    <w:rsid w:val="00FA7DCE"/>
    <w:rsid w:val="00FB38D3"/>
    <w:rsid w:val="00FB40FA"/>
    <w:rsid w:val="00FB7543"/>
    <w:rsid w:val="00FC79C4"/>
    <w:rsid w:val="00FD6510"/>
    <w:rsid w:val="00FE0002"/>
    <w:rsid w:val="00FE1AE2"/>
    <w:rsid w:val="00FE4E83"/>
    <w:rsid w:val="00FE64EA"/>
    <w:rsid w:val="00FE711D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1DE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1DE4"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41DE4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3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3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semiHidden/>
    <w:rsid w:val="00741DE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33379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semiHidden/>
    <w:rsid w:val="00741D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33379"/>
    <w:rPr>
      <w:rFonts w:ascii="Arial" w:hAnsi="Arial"/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741DE4"/>
    <w:pPr>
      <w:overflowPunct/>
      <w:autoSpaceDE/>
      <w:autoSpaceDN/>
      <w:adjustRightInd/>
      <w:ind w:left="1304"/>
      <w:jc w:val="both"/>
      <w:textAlignment w:val="auto"/>
    </w:pPr>
    <w:rPr>
      <w:rFonts w:ascii="Times" w:hAnsi="Times"/>
      <w:lang w:val="nl-NL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33379"/>
    <w:rPr>
      <w:rFonts w:ascii="Arial" w:hAnsi="Arial"/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741DE4"/>
    <w:pPr>
      <w:ind w:left="1304" w:firstLine="1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33379"/>
    <w:rPr>
      <w:rFonts w:ascii="Arial" w:hAnsi="Arial"/>
      <w:sz w:val="22"/>
    </w:rPr>
  </w:style>
  <w:style w:type="character" w:styleId="Hyperlinkki">
    <w:name w:val="Hyperlink"/>
    <w:basedOn w:val="Kappaleenoletusfontti"/>
    <w:uiPriority w:val="99"/>
    <w:semiHidden/>
    <w:rsid w:val="00741DE4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741DE4"/>
    <w:rPr>
      <w:rFonts w:cs="Times New Roman"/>
      <w:color w:val="800080"/>
      <w:u w:val="single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741DE4"/>
    <w:pPr>
      <w:ind w:left="2127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33379"/>
    <w:rPr>
      <w:rFonts w:ascii="Arial" w:hAnsi="Arial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3A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143AC1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rsid w:val="00714014"/>
    <w:pPr>
      <w:tabs>
        <w:tab w:val="left" w:pos="2155"/>
      </w:tabs>
      <w:ind w:left="2155"/>
      <w:jc w:val="both"/>
    </w:pPr>
  </w:style>
  <w:style w:type="paragraph" w:styleId="Luettelokappale">
    <w:name w:val="List Paragraph"/>
    <w:basedOn w:val="Normaali"/>
    <w:uiPriority w:val="34"/>
    <w:qFormat/>
    <w:rsid w:val="00FA77AF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762A2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762A2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176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41DE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741DE4"/>
    <w:pPr>
      <w:keepNext/>
      <w:outlineLvl w:val="0"/>
    </w:pPr>
    <w:rPr>
      <w:rFonts w:cs="Arial"/>
      <w:b/>
      <w:bCs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741DE4"/>
    <w:pPr>
      <w:keepNext/>
      <w:outlineLvl w:val="1"/>
    </w:pPr>
    <w:rPr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33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33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Yltunniste">
    <w:name w:val="header"/>
    <w:basedOn w:val="Normaali"/>
    <w:link w:val="YltunnisteChar"/>
    <w:uiPriority w:val="99"/>
    <w:semiHidden/>
    <w:rsid w:val="00741DE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33379"/>
    <w:rPr>
      <w:rFonts w:ascii="Arial" w:hAnsi="Arial"/>
      <w:sz w:val="22"/>
    </w:rPr>
  </w:style>
  <w:style w:type="paragraph" w:styleId="Alatunniste">
    <w:name w:val="footer"/>
    <w:basedOn w:val="Normaali"/>
    <w:link w:val="AlatunnisteChar"/>
    <w:semiHidden/>
    <w:rsid w:val="00741D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33379"/>
    <w:rPr>
      <w:rFonts w:ascii="Arial" w:hAnsi="Arial"/>
      <w:sz w:val="22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741DE4"/>
    <w:pPr>
      <w:overflowPunct/>
      <w:autoSpaceDE/>
      <w:autoSpaceDN/>
      <w:adjustRightInd/>
      <w:ind w:left="1304"/>
      <w:jc w:val="both"/>
      <w:textAlignment w:val="auto"/>
    </w:pPr>
    <w:rPr>
      <w:rFonts w:ascii="Times" w:hAnsi="Times"/>
      <w:lang w:val="nl-NL"/>
    </w:r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D33379"/>
    <w:rPr>
      <w:rFonts w:ascii="Arial" w:hAnsi="Arial"/>
      <w:sz w:val="22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741DE4"/>
    <w:pPr>
      <w:ind w:left="1304" w:firstLine="1"/>
      <w:jc w:val="both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D33379"/>
    <w:rPr>
      <w:rFonts w:ascii="Arial" w:hAnsi="Arial"/>
      <w:sz w:val="22"/>
    </w:rPr>
  </w:style>
  <w:style w:type="character" w:styleId="Hyperlinkki">
    <w:name w:val="Hyperlink"/>
    <w:basedOn w:val="Kappaleenoletusfontti"/>
    <w:uiPriority w:val="99"/>
    <w:semiHidden/>
    <w:rsid w:val="00741DE4"/>
    <w:rPr>
      <w:rFonts w:cs="Times New Roman"/>
      <w:color w:val="0000FF"/>
      <w:u w:val="single"/>
    </w:rPr>
  </w:style>
  <w:style w:type="character" w:styleId="AvattuHyperlinkki">
    <w:name w:val="FollowedHyperlink"/>
    <w:basedOn w:val="Kappaleenoletusfontti"/>
    <w:uiPriority w:val="99"/>
    <w:semiHidden/>
    <w:rsid w:val="00741DE4"/>
    <w:rPr>
      <w:rFonts w:cs="Times New Roman"/>
      <w:color w:val="800080"/>
      <w:u w:val="single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741DE4"/>
    <w:pPr>
      <w:ind w:left="2127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33379"/>
    <w:rPr>
      <w:rFonts w:ascii="Arial" w:hAnsi="Arial"/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43AC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143AC1"/>
    <w:rPr>
      <w:rFonts w:ascii="Tahoma" w:hAnsi="Tahoma" w:cs="Tahoma"/>
      <w:sz w:val="16"/>
      <w:szCs w:val="16"/>
    </w:rPr>
  </w:style>
  <w:style w:type="paragraph" w:customStyle="1" w:styleId="Teksti">
    <w:name w:val="Teksti"/>
    <w:basedOn w:val="Normaali"/>
    <w:rsid w:val="00714014"/>
    <w:pPr>
      <w:tabs>
        <w:tab w:val="left" w:pos="2155"/>
      </w:tabs>
      <w:ind w:left="2155"/>
      <w:jc w:val="both"/>
    </w:pPr>
  </w:style>
  <w:style w:type="paragraph" w:styleId="Luettelokappale">
    <w:name w:val="List Paragraph"/>
    <w:basedOn w:val="Normaali"/>
    <w:uiPriority w:val="34"/>
    <w:qFormat/>
    <w:rsid w:val="00FA77AF"/>
    <w:pPr>
      <w:ind w:left="720"/>
      <w:contextualSpacing/>
    </w:p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1762A2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1762A2"/>
    <w:rPr>
      <w:rFonts w:ascii="Arial" w:hAnsi="Arial"/>
    </w:rPr>
  </w:style>
  <w:style w:type="character" w:styleId="Alaviitteenviite">
    <w:name w:val="footnote reference"/>
    <w:basedOn w:val="Kappaleenoletusfontti"/>
    <w:uiPriority w:val="99"/>
    <w:semiHidden/>
    <w:unhideWhenUsed/>
    <w:rsid w:val="00176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hjelmat\VH_Office\Mallit\Tiedostot\Yleiset%20-%20Allm&#228;nna\6818%20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D14BB43C502074E8069052776DCDEB2" ma:contentTypeVersion="3" ma:contentTypeDescription="Luo uusi asiakirja." ma:contentTypeScope="" ma:versionID="42d9c79080e98a8b431c697380fcd3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3b0e75fc125a998b7de141ce241f4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8" nillable="true" ma:displayName="Alkuperäinen vanhenemispäivämäärä" ma:hidden="true" ma:internalName="_dlc_ExpireDateSaved" ma:readOnly="true">
      <xsd:simpleType>
        <xsd:restriction base="dms:DateTime"/>
      </xsd:simpleType>
    </xsd:element>
    <xsd:element name="_dlc_ExpireDate" ma:index="9" nillable="true" ma:displayName="Vanhenemispäivämäärä" ma:description="" ma:hidden="true" ma:indexed="true" ma:internalName="_dlc_ExpireDate" ma:readOnly="true">
      <xsd:simpleType>
        <xsd:restriction base="dms:DateTime"/>
      </xsd:simpleType>
    </xsd:element>
    <xsd:element name="_dlc_Exempt" ma:index="10" nillable="true" ma:displayName="Vapauta käytännöstä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2019-02-12T13:42:01+00:00</_dlc_Expire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1186-D423-4AEF-AC94-D10FC2ED6D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69C7F7-E431-4518-B606-F0555B36D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A6D359-BFA1-4C52-835E-8CCD0E4FF2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4289B94-457B-4774-B9B1-F9FA1AA2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6818 kirje.dot</Template>
  <TotalTime>2</TotalTime>
  <Pages>4</Pages>
  <Words>1049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HTSY lausunto</vt:lpstr>
    </vt:vector>
  </TitlesOfParts>
  <Company>Verohallinto</Company>
  <LinksUpToDate>false</LinksUpToDate>
  <CharactersWithSpaces>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HTSY lausunto</dc:title>
  <dc:creator>Matti Hautala</dc:creator>
  <cp:lastModifiedBy>Matti Hautala</cp:lastModifiedBy>
  <cp:revision>5</cp:revision>
  <cp:lastPrinted>2013-09-16T13:34:00Z</cp:lastPrinted>
  <dcterms:created xsi:type="dcterms:W3CDTF">2018-02-13T08:42:00Z</dcterms:created>
  <dcterms:modified xsi:type="dcterms:W3CDTF">2018-02-13T12:49:00Z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0x0101008D14BB43C502074E8069052776DCDEB2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/tyotilat/ttr/Tytila</vt:lpwstr>
  </property>
</Properties>
</file>