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A" w:rsidRDefault="00F1212A" w:rsidP="003B1C36">
      <w:bookmarkStart w:id="0" w:name="_GoBack"/>
      <w:bookmarkEnd w:id="0"/>
    </w:p>
    <w:p w:rsidR="00AA38CC" w:rsidRDefault="00AA38CC" w:rsidP="00E513B7">
      <w:pPr>
        <w:pStyle w:val="Leipteksti"/>
      </w:pPr>
    </w:p>
    <w:p w:rsidR="00AA38CC" w:rsidRDefault="00AA38CC" w:rsidP="00E513B7">
      <w:pPr>
        <w:pStyle w:val="Leipteksti"/>
      </w:pPr>
      <w:r>
        <w:t xml:space="preserve">Ympäristöministeriö </w:t>
      </w:r>
    </w:p>
    <w:p w:rsidR="00AA38CC" w:rsidRDefault="00AA38CC" w:rsidP="00E513B7">
      <w:pPr>
        <w:pStyle w:val="Leipteksti"/>
      </w:pPr>
      <w:r>
        <w:t>kirjaamo.ym@ymparisto.fi</w:t>
      </w: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  <w:r>
        <w:t xml:space="preserve">Viite: </w:t>
      </w:r>
      <w:r w:rsidR="00AA38CC">
        <w:t>YM038:02/20011</w:t>
      </w:r>
    </w:p>
    <w:p w:rsidR="00E513B7" w:rsidRDefault="00E513B7" w:rsidP="00E513B7">
      <w:pPr>
        <w:pStyle w:val="Leipteksti"/>
      </w:pPr>
    </w:p>
    <w:p w:rsidR="00E513B7" w:rsidRDefault="001C30AD" w:rsidP="00E513B7">
      <w:pPr>
        <w:pStyle w:val="Otsikko1"/>
      </w:pPr>
      <w:r>
        <w:t>Lausunto luonnoksesta ympäristövalvonnan ohjeeksi</w:t>
      </w:r>
    </w:p>
    <w:p w:rsidR="00E513B7" w:rsidRDefault="00E513B7" w:rsidP="00E513B7">
      <w:pPr>
        <w:pStyle w:val="Leipteksti"/>
      </w:pPr>
    </w:p>
    <w:p w:rsidR="00E513B7" w:rsidRDefault="00AA38CC" w:rsidP="00E513B7">
      <w:pPr>
        <w:pStyle w:val="Leipteksti"/>
      </w:pPr>
      <w:r>
        <w:tab/>
      </w:r>
    </w:p>
    <w:p w:rsidR="00E513B7" w:rsidRDefault="00AA38CC" w:rsidP="00AA38CC">
      <w:pPr>
        <w:pStyle w:val="Leipteksti"/>
        <w:ind w:left="1304"/>
      </w:pPr>
      <w:r>
        <w:t>Energiateollisuus ry (ET) kiittää mahdollisuudesta antaa lausunto asiasta EK:n toimialaliittona.</w:t>
      </w:r>
    </w:p>
    <w:p w:rsidR="00AA38CC" w:rsidRDefault="00AA38CC" w:rsidP="00AA38CC">
      <w:pPr>
        <w:pStyle w:val="Leipteksti"/>
        <w:ind w:left="1304"/>
      </w:pPr>
    </w:p>
    <w:p w:rsidR="001C6025" w:rsidRDefault="00AA38CC" w:rsidP="00AA38CC">
      <w:pPr>
        <w:pStyle w:val="Leipteksti"/>
        <w:ind w:left="1304"/>
      </w:pPr>
      <w:r>
        <w:t>Valvontaohjeluonnoksessa on kuvattu menettely (Erityinen osa – ympäristönsu</w:t>
      </w:r>
      <w:r>
        <w:t>o</w:t>
      </w:r>
      <w:r>
        <w:t>jelulain valvonta)</w:t>
      </w:r>
      <w:r w:rsidR="00BD1D44">
        <w:t xml:space="preserve"> ympäristöluvan tarkistamiseksi uusien BAT-päätelmien vuoksi. </w:t>
      </w:r>
    </w:p>
    <w:p w:rsidR="001C6025" w:rsidRDefault="001C6025" w:rsidP="00AA38CC">
      <w:pPr>
        <w:pStyle w:val="Leipteksti"/>
        <w:ind w:left="1304"/>
      </w:pPr>
    </w:p>
    <w:p w:rsidR="00AA38CC" w:rsidRDefault="00AA2BF2" w:rsidP="00AA38CC">
      <w:pPr>
        <w:pStyle w:val="Leipteksti"/>
        <w:ind w:left="1304"/>
      </w:pPr>
      <w:r>
        <w:t>Suurten polttolaitosten uusi BREF-asiakirja on valmistelussa ja tiedossa olevan a</w:t>
      </w:r>
      <w:r>
        <w:t>i</w:t>
      </w:r>
      <w:r>
        <w:t xml:space="preserve">kataulun mukaan komissio julkaisee päätelmät vuonna 2017. </w:t>
      </w:r>
      <w:r w:rsidR="001C6025">
        <w:t xml:space="preserve">YSL:n mukaisesti (80 §) laitoksen ympäristölupa on tarkistettava, mikäli </w:t>
      </w:r>
      <w:r w:rsidR="001C6025" w:rsidRPr="00362528">
        <w:rPr>
          <w:u w:val="single"/>
        </w:rPr>
        <w:t>lupa</w:t>
      </w:r>
      <w:r w:rsidR="001C6025">
        <w:t xml:space="preserve"> ei vastaa päätelmiä. On todennäköistä, että kaikkien suurien polttolaitosten lupapäätökset on tarkiste</w:t>
      </w:r>
      <w:r w:rsidR="001C6025">
        <w:t>t</w:t>
      </w:r>
      <w:r w:rsidR="001C6025">
        <w:t xml:space="preserve">tava. Päätelmissä annettaneen nykyiseen lainsäädäntöön nähden </w:t>
      </w:r>
      <w:r w:rsidR="004E7351">
        <w:t xml:space="preserve">tiukempia </w:t>
      </w:r>
      <w:r w:rsidR="001C6025">
        <w:t xml:space="preserve">BAT-päästötasoja </w:t>
      </w:r>
      <w:r w:rsidR="004E7351">
        <w:t xml:space="preserve">sekä </w:t>
      </w:r>
      <w:r w:rsidR="009F07F0">
        <w:t xml:space="preserve">BAT-päästötasoja </w:t>
      </w:r>
      <w:r w:rsidR="001C6025">
        <w:t>uusille päästökomponenteille</w:t>
      </w:r>
      <w:r w:rsidR="009F07F0">
        <w:t>.</w:t>
      </w:r>
    </w:p>
    <w:p w:rsidR="009F07F0" w:rsidRDefault="009F07F0" w:rsidP="00AA38CC">
      <w:pPr>
        <w:pStyle w:val="Leipteksti"/>
        <w:ind w:left="1304"/>
      </w:pPr>
    </w:p>
    <w:p w:rsidR="00362528" w:rsidRDefault="009F07F0" w:rsidP="00362528">
      <w:pPr>
        <w:pStyle w:val="Leipteksti"/>
        <w:ind w:left="1304"/>
      </w:pPr>
      <w:r w:rsidRPr="002F605E">
        <w:rPr>
          <w:b/>
          <w:i/>
        </w:rPr>
        <w:t>Valvontaohjeessa tulisi huomioida tilanne, jossa valvontaviranomaisen arvio luvan tarkistamistarpeesta ei ole tarpeen, vaan toiminnanharjoitt</w:t>
      </w:r>
      <w:r w:rsidRPr="002F605E">
        <w:rPr>
          <w:b/>
          <w:i/>
        </w:rPr>
        <w:t>a</w:t>
      </w:r>
      <w:r w:rsidRPr="002F605E">
        <w:rPr>
          <w:b/>
          <w:i/>
        </w:rPr>
        <w:t xml:space="preserve">ja tulee </w:t>
      </w:r>
      <w:r w:rsidR="0035331C">
        <w:rPr>
          <w:b/>
          <w:i/>
        </w:rPr>
        <w:t xml:space="preserve">joka tapauksessa </w:t>
      </w:r>
      <w:r w:rsidRPr="002F605E">
        <w:rPr>
          <w:b/>
          <w:i/>
        </w:rPr>
        <w:t>hakemaan lupaviranomaiselta luvan tarkist</w:t>
      </w:r>
      <w:r w:rsidRPr="002F605E">
        <w:rPr>
          <w:b/>
          <w:i/>
        </w:rPr>
        <w:t>a</w:t>
      </w:r>
      <w:r w:rsidRPr="002F605E">
        <w:rPr>
          <w:b/>
          <w:i/>
        </w:rPr>
        <w:t>mista.</w:t>
      </w:r>
      <w:r>
        <w:t xml:space="preserve"> </w:t>
      </w:r>
      <w:r w:rsidR="002F605E">
        <w:t xml:space="preserve">Tällaisessa tilanteessa toiminnanharjoittaja voi ilmoittaa </w:t>
      </w:r>
      <w:r w:rsidR="0035331C">
        <w:t>6 kk sisällä pä</w:t>
      </w:r>
      <w:r w:rsidR="0035331C">
        <w:t>ä</w:t>
      </w:r>
      <w:r w:rsidR="0035331C">
        <w:t xml:space="preserve">telmien julkaisemisesta </w:t>
      </w:r>
      <w:r w:rsidR="002F605E">
        <w:t xml:space="preserve">valvovalle viranomaiselle lupahakemuksen vireilläolosta tai </w:t>
      </w:r>
      <w:r w:rsidR="00146C3A">
        <w:t>suunnitelmasta lupahakemuksen vireillejättämise</w:t>
      </w:r>
      <w:r w:rsidR="0035331C">
        <w:t>ksi</w:t>
      </w:r>
      <w:r w:rsidR="00146C3A">
        <w:t xml:space="preserve">. On tärkeää, että tässäkin tapauksessa toiminnanharjoittajalla on </w:t>
      </w:r>
      <w:r w:rsidR="00A066DB">
        <w:t>tarvittaessa käytettävissä sama aika lup</w:t>
      </w:r>
      <w:r w:rsidR="00A066DB">
        <w:t>a</w:t>
      </w:r>
      <w:r w:rsidR="00A066DB">
        <w:t>hakemuksen laadintaan, kuin ELY-arvioinnin sisältävässä menettelyssä. Tämä ta</w:t>
      </w:r>
      <w:r w:rsidR="00A066DB">
        <w:t>r</w:t>
      </w:r>
      <w:r w:rsidR="00A066DB">
        <w:t>koittaisi sitä, että lupahakemuksen jättämiselle tulisi olla aikaa 18 kk päätelmien julkaisemisesta (ks. kuva alla).</w:t>
      </w:r>
      <w:r w:rsidR="00362528">
        <w:t xml:space="preserve"> Tällä menettelyllä vähennetään sekä ELY-keskusten että toiminnanharjoittajien hallinnollista taakkaa.</w:t>
      </w:r>
    </w:p>
    <w:p w:rsidR="00A066DB" w:rsidRDefault="00A066DB" w:rsidP="00AA38CC">
      <w:pPr>
        <w:pStyle w:val="Leipteksti"/>
        <w:ind w:left="1304"/>
      </w:pPr>
      <w:r>
        <w:rPr>
          <w:noProof/>
        </w:rPr>
        <w:lastRenderedPageBreak/>
        <w:drawing>
          <wp:inline distT="0" distB="0" distL="0" distR="0" wp14:anchorId="68A30753" wp14:editId="515CE6F9">
            <wp:extent cx="4908801" cy="2933700"/>
            <wp:effectExtent l="0" t="0" r="635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64" cy="29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DB" w:rsidRDefault="00A066DB" w:rsidP="00AA38CC">
      <w:pPr>
        <w:pStyle w:val="Leipteksti"/>
        <w:ind w:left="1304"/>
      </w:pPr>
      <w:r>
        <w:t>(</w:t>
      </w:r>
      <w:r w:rsidR="00362528">
        <w:t xml:space="preserve">Lähde: </w:t>
      </w:r>
      <w:r>
        <w:t>Jaana Junnila, 20.8.2014)</w:t>
      </w:r>
    </w:p>
    <w:p w:rsidR="00E513B7" w:rsidRDefault="00E513B7" w:rsidP="00E513B7">
      <w:pPr>
        <w:pStyle w:val="Leipteksti"/>
      </w:pPr>
    </w:p>
    <w:p w:rsidR="001C30AD" w:rsidRDefault="00AA38CC" w:rsidP="00E513B7">
      <w:pPr>
        <w:pStyle w:val="Leipteksti"/>
      </w:pPr>
      <w:r>
        <w:tab/>
      </w:r>
      <w:r>
        <w:tab/>
      </w:r>
    </w:p>
    <w:p w:rsidR="004D285E" w:rsidRDefault="004D285E" w:rsidP="00E513B7">
      <w:pPr>
        <w:pStyle w:val="Leipteksti"/>
      </w:pPr>
    </w:p>
    <w:p w:rsidR="001C30AD" w:rsidRDefault="001C30AD" w:rsidP="00E513B7">
      <w:pPr>
        <w:pStyle w:val="Leipteksti"/>
      </w:pP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  <w:r>
        <w:t>Ystävällisin terveisin</w:t>
      </w:r>
    </w:p>
    <w:p w:rsidR="00E513B7" w:rsidRDefault="00E513B7" w:rsidP="00E513B7">
      <w:pPr>
        <w:pStyle w:val="Leipteksti"/>
      </w:pPr>
    </w:p>
    <w:p w:rsidR="0035331C" w:rsidRDefault="0035331C" w:rsidP="00E513B7">
      <w:pPr>
        <w:pStyle w:val="Leipteksti"/>
      </w:pPr>
    </w:p>
    <w:p w:rsidR="006E467F" w:rsidRDefault="006E467F" w:rsidP="006E467F">
      <w:pPr>
        <w:pStyle w:val="Leipteksti"/>
      </w:pPr>
      <w:r>
        <w:t>Heidi Lettojärvi</w:t>
      </w:r>
    </w:p>
    <w:p w:rsidR="00E513B7" w:rsidRDefault="00E513B7" w:rsidP="00E513B7">
      <w:pPr>
        <w:pStyle w:val="Leipteksti"/>
      </w:pPr>
      <w:r>
        <w:t>ENERGIATEOLLISUUS RY</w:t>
      </w: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</w:p>
    <w:p w:rsidR="00B53C80" w:rsidRDefault="00B53C80" w:rsidP="00E513B7">
      <w:pPr>
        <w:pStyle w:val="Leipteksti"/>
      </w:pPr>
    </w:p>
    <w:sectPr w:rsidR="00B53C80" w:rsidSect="00734A1A">
      <w:headerReference w:type="default" r:id="rId8"/>
      <w:headerReference w:type="first" r:id="rId9"/>
      <w:footerReference w:type="first" r:id="rId10"/>
      <w:pgSz w:w="11906" w:h="16838" w:code="9"/>
      <w:pgMar w:top="1134" w:right="1134" w:bottom="669" w:left="1134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AD" w:rsidRDefault="001C30AD">
      <w:r>
        <w:separator/>
      </w:r>
    </w:p>
  </w:endnote>
  <w:endnote w:type="continuationSeparator" w:id="0">
    <w:p w:rsidR="001C30AD" w:rsidRDefault="001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48" w:rsidRDefault="00D57C48" w:rsidP="00387957">
    <w:pPr>
      <w:pStyle w:val="Alatunniste"/>
      <w:ind w:left="5812"/>
      <w:rPr>
        <w:b/>
      </w:rPr>
    </w:pPr>
    <w:r>
      <w:rPr>
        <w:b/>
      </w:rPr>
      <w:t xml:space="preserve">Energiateollisuus ry </w:t>
    </w:r>
  </w:p>
  <w:p w:rsidR="00D57C48" w:rsidRDefault="00D57C48" w:rsidP="00387957">
    <w:pPr>
      <w:pStyle w:val="Alatunniste"/>
      <w:ind w:left="5812"/>
    </w:pPr>
    <w:r>
      <w:t xml:space="preserve">Fredrikinkatu 51–53 B, 00100 Helsinki </w:t>
    </w:r>
  </w:p>
  <w:p w:rsidR="00D57C48" w:rsidRDefault="00D57C48" w:rsidP="00387957">
    <w:pPr>
      <w:pStyle w:val="Alatunniste"/>
      <w:ind w:left="5812"/>
    </w:pPr>
    <w:r>
      <w:t>PL 100, 00101 Helsinki</w:t>
    </w:r>
  </w:p>
  <w:p w:rsidR="00D57C48" w:rsidRDefault="00D57C48" w:rsidP="00387957">
    <w:pPr>
      <w:pStyle w:val="Alatunniste"/>
      <w:ind w:left="5812"/>
    </w:pPr>
    <w:r>
      <w:t>Puhelin: (09) 530 520, faksi: (09) 5305 2900</w:t>
    </w:r>
  </w:p>
  <w:p w:rsidR="00D57C48" w:rsidRPr="0021472A" w:rsidRDefault="00D57C48" w:rsidP="00387957">
    <w:pPr>
      <w:pStyle w:val="Alatunniste"/>
      <w:ind w:left="5812"/>
    </w:pPr>
    <w:r>
      <w:t>www.energia.fi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AD" w:rsidRDefault="001C30AD">
      <w:r>
        <w:separator/>
      </w:r>
    </w:p>
  </w:footnote>
  <w:footnote w:type="continuationSeparator" w:id="0">
    <w:p w:rsidR="001C30AD" w:rsidRDefault="001C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48" w:rsidRDefault="00D57C48" w:rsidP="004D6D01">
    <w:pPr>
      <w:pStyle w:val="Yltunniste"/>
      <w:tabs>
        <w:tab w:val="clear" w:pos="4819"/>
        <w:tab w:val="clear" w:pos="9638"/>
        <w:tab w:val="left" w:pos="3434"/>
      </w:tabs>
      <w:jc w:val="right"/>
      <w:rPr>
        <w:snapToGrid w:val="0"/>
      </w:rPr>
    </w:pPr>
  </w:p>
  <w:p w:rsidR="00D57C48" w:rsidRDefault="00D57C48" w:rsidP="004D6D01">
    <w:pPr>
      <w:pStyle w:val="Yltunniste"/>
      <w:tabs>
        <w:tab w:val="clear" w:pos="4819"/>
        <w:tab w:val="clear" w:pos="9638"/>
        <w:tab w:val="left" w:pos="3434"/>
      </w:tabs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D638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(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D638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190"/>
      <w:gridCol w:w="2629"/>
      <w:gridCol w:w="1787"/>
      <w:gridCol w:w="567"/>
    </w:tblGrid>
    <w:tr w:rsidR="00D57C48">
      <w:trPr>
        <w:cantSplit/>
        <w:trHeight w:hRule="exact" w:val="300"/>
      </w:trPr>
      <w:tc>
        <w:tcPr>
          <w:tcW w:w="5190" w:type="dxa"/>
          <w:vMerge w:val="restart"/>
        </w:tcPr>
        <w:p w:rsidR="00D57C48" w:rsidRDefault="00AA2BF2" w:rsidP="005B057F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2028825" cy="447675"/>
                <wp:effectExtent l="0" t="0" r="9525" b="9525"/>
                <wp:docPr id="1" name="Kuva 1" descr="LA1_R3V9_Energiateolli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1_R3V9_Energiateolli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  <w:gridSpan w:val="3"/>
        </w:tcPr>
        <w:p w:rsidR="00D57C48" w:rsidRDefault="00D57C48" w:rsidP="005B057F">
          <w:pPr>
            <w:pStyle w:val="Yltunniste"/>
          </w:pPr>
        </w:p>
      </w:tc>
    </w:tr>
    <w:tr w:rsidR="00D57C48">
      <w:trPr>
        <w:cantSplit/>
        <w:trHeight w:hRule="exact" w:val="220"/>
      </w:trPr>
      <w:tc>
        <w:tcPr>
          <w:tcW w:w="5190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629" w:type="dxa"/>
          <w:vMerge w:val="restart"/>
        </w:tcPr>
        <w:p w:rsidR="00D57C48" w:rsidRDefault="00D57C48" w:rsidP="005B057F">
          <w:pPr>
            <w:pStyle w:val="Yltunniste"/>
            <w:rPr>
              <w:b/>
            </w:rPr>
          </w:pPr>
        </w:p>
      </w:tc>
      <w:tc>
        <w:tcPr>
          <w:tcW w:w="1787" w:type="dxa"/>
        </w:tcPr>
        <w:p w:rsidR="00D57C48" w:rsidRDefault="00E513B7" w:rsidP="005B057F">
          <w:pPr>
            <w:pStyle w:val="Yltunniste"/>
            <w:rPr>
              <w:b/>
            </w:rPr>
          </w:pPr>
          <w:r>
            <w:rPr>
              <w:b/>
            </w:rPr>
            <w:t>LAUSUNTO</w:t>
          </w:r>
        </w:p>
      </w:tc>
      <w:tc>
        <w:tcPr>
          <w:tcW w:w="567" w:type="dxa"/>
        </w:tcPr>
        <w:p w:rsidR="00D57C48" w:rsidRDefault="00D57C48" w:rsidP="005B057F">
          <w:pPr>
            <w:pStyle w:val="Yltunniste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7D6389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7D6389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D57C48">
      <w:trPr>
        <w:cantSplit/>
        <w:trHeight w:hRule="exact" w:val="220"/>
      </w:trPr>
      <w:tc>
        <w:tcPr>
          <w:tcW w:w="5190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629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354" w:type="dxa"/>
          <w:gridSpan w:val="2"/>
          <w:vMerge w:val="restart"/>
        </w:tcPr>
        <w:p w:rsidR="00D57C48" w:rsidRDefault="00D57C48" w:rsidP="005B057F">
          <w:pPr>
            <w:pStyle w:val="Yltunniste"/>
          </w:pPr>
        </w:p>
      </w:tc>
    </w:tr>
    <w:tr w:rsidR="00D57C48">
      <w:trPr>
        <w:cantSplit/>
        <w:trHeight w:hRule="exact" w:val="220"/>
      </w:trPr>
      <w:tc>
        <w:tcPr>
          <w:tcW w:w="5190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629" w:type="dxa"/>
        </w:tcPr>
        <w:p w:rsidR="00D57C48" w:rsidRDefault="001C30AD" w:rsidP="005B057F">
          <w:pPr>
            <w:pStyle w:val="Yltunniste"/>
          </w:pPr>
          <w:r>
            <w:t>Heidi lettojärvi</w:t>
          </w:r>
        </w:p>
      </w:tc>
      <w:tc>
        <w:tcPr>
          <w:tcW w:w="2354" w:type="dxa"/>
          <w:gridSpan w:val="2"/>
          <w:vMerge/>
        </w:tcPr>
        <w:p w:rsidR="00D57C48" w:rsidRDefault="00D57C48" w:rsidP="005B057F">
          <w:pPr>
            <w:pStyle w:val="Yltunniste"/>
          </w:pPr>
        </w:p>
      </w:tc>
    </w:tr>
    <w:tr w:rsidR="00D57C48">
      <w:trPr>
        <w:cantSplit/>
        <w:trHeight w:hRule="exact" w:val="220"/>
      </w:trPr>
      <w:tc>
        <w:tcPr>
          <w:tcW w:w="5190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629" w:type="dxa"/>
        </w:tcPr>
        <w:p w:rsidR="00D57C48" w:rsidRDefault="00AA38CC" w:rsidP="005B057F">
          <w:pPr>
            <w:pStyle w:val="Yltunniste"/>
          </w:pPr>
          <w:r>
            <w:t>13.11.2015</w:t>
          </w:r>
        </w:p>
      </w:tc>
      <w:tc>
        <w:tcPr>
          <w:tcW w:w="2354" w:type="dxa"/>
          <w:gridSpan w:val="2"/>
        </w:tcPr>
        <w:p w:rsidR="00D57C48" w:rsidRDefault="00D57C48" w:rsidP="005B057F">
          <w:pPr>
            <w:pStyle w:val="Yltunniste"/>
          </w:pPr>
        </w:p>
      </w:tc>
    </w:tr>
    <w:tr w:rsidR="00D57C48">
      <w:trPr>
        <w:trHeight w:hRule="exact" w:val="400"/>
      </w:trPr>
      <w:tc>
        <w:tcPr>
          <w:tcW w:w="10173" w:type="dxa"/>
          <w:gridSpan w:val="4"/>
        </w:tcPr>
        <w:p w:rsidR="00D57C48" w:rsidRDefault="00D57C48" w:rsidP="005B057F">
          <w:pPr>
            <w:pStyle w:val="Yltunniste"/>
          </w:pPr>
        </w:p>
      </w:tc>
    </w:tr>
  </w:tbl>
  <w:p w:rsidR="00D57C48" w:rsidRDefault="00D57C4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96"/>
    <w:rsid w:val="00123565"/>
    <w:rsid w:val="00146C3A"/>
    <w:rsid w:val="001C30AD"/>
    <w:rsid w:val="001C6025"/>
    <w:rsid w:val="00210DFB"/>
    <w:rsid w:val="0021472A"/>
    <w:rsid w:val="002F605E"/>
    <w:rsid w:val="00331EFE"/>
    <w:rsid w:val="0035331C"/>
    <w:rsid w:val="00362528"/>
    <w:rsid w:val="00374296"/>
    <w:rsid w:val="00387957"/>
    <w:rsid w:val="003B1C36"/>
    <w:rsid w:val="003B2B13"/>
    <w:rsid w:val="003F54AA"/>
    <w:rsid w:val="00425619"/>
    <w:rsid w:val="004D285E"/>
    <w:rsid w:val="004D6D01"/>
    <w:rsid w:val="004E7351"/>
    <w:rsid w:val="004F466B"/>
    <w:rsid w:val="00530538"/>
    <w:rsid w:val="005B057F"/>
    <w:rsid w:val="00687984"/>
    <w:rsid w:val="006E467F"/>
    <w:rsid w:val="00734A1A"/>
    <w:rsid w:val="007A0410"/>
    <w:rsid w:val="007D6389"/>
    <w:rsid w:val="00874B38"/>
    <w:rsid w:val="009F07F0"/>
    <w:rsid w:val="00A066DB"/>
    <w:rsid w:val="00A4669A"/>
    <w:rsid w:val="00AA2BF2"/>
    <w:rsid w:val="00AA38CC"/>
    <w:rsid w:val="00AD129C"/>
    <w:rsid w:val="00B23865"/>
    <w:rsid w:val="00B53916"/>
    <w:rsid w:val="00B53C80"/>
    <w:rsid w:val="00B81ECD"/>
    <w:rsid w:val="00BA07AF"/>
    <w:rsid w:val="00BD1D44"/>
    <w:rsid w:val="00C334EB"/>
    <w:rsid w:val="00D57C48"/>
    <w:rsid w:val="00D62749"/>
    <w:rsid w:val="00DB5491"/>
    <w:rsid w:val="00E45F2F"/>
    <w:rsid w:val="00E513B7"/>
    <w:rsid w:val="00F10CE8"/>
    <w:rsid w:val="00F1212A"/>
    <w:rsid w:val="00F30606"/>
    <w:rsid w:val="00F71108"/>
    <w:rsid w:val="00FA7108"/>
    <w:rsid w:val="00FD2B0D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Otsikko1"/>
    <w:next w:val="Leipteksti"/>
    <w:qFormat/>
    <w:pPr>
      <w:outlineLvl w:val="1"/>
    </w:pPr>
    <w:rPr>
      <w:bCs w:val="0"/>
      <w:iCs/>
      <w:sz w:val="20"/>
      <w:szCs w:val="28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paragraph" w:styleId="Seliteteksti">
    <w:name w:val="Balloon Text"/>
    <w:basedOn w:val="Normaali"/>
    <w:link w:val="SelitetekstiChar"/>
    <w:rsid w:val="0035331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5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Otsikko1"/>
    <w:next w:val="Leipteksti"/>
    <w:qFormat/>
    <w:pPr>
      <w:outlineLvl w:val="1"/>
    </w:pPr>
    <w:rPr>
      <w:bCs w:val="0"/>
      <w:iCs/>
      <w:sz w:val="20"/>
      <w:szCs w:val="28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paragraph" w:styleId="Seliteteksti">
    <w:name w:val="Balloon Text"/>
    <w:basedOn w:val="Normaali"/>
    <w:link w:val="SelitetekstiChar"/>
    <w:rsid w:val="0035331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5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kirjemallipohja</vt:lpstr>
    </vt:vector>
  </TitlesOfParts>
  <Company>Energiateollisuus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kirjemallipohja</dc:title>
  <dc:creator>Lettojärvi Heidi</dc:creator>
  <cp:lastModifiedBy>Hakkarainen Satu</cp:lastModifiedBy>
  <cp:revision>2</cp:revision>
  <cp:lastPrinted>2006-09-13T11:46:00Z</cp:lastPrinted>
  <dcterms:created xsi:type="dcterms:W3CDTF">2015-11-16T08:34:00Z</dcterms:created>
  <dcterms:modified xsi:type="dcterms:W3CDTF">2015-11-16T08:34:00Z</dcterms:modified>
</cp:coreProperties>
</file>