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ukkoRuudukko"/>
        <w:tblW w:w="10383" w:type="dxa"/>
        <w:tblLook w:val="01E0" w:firstRow="1" w:lastRow="1" w:firstColumn="1" w:lastColumn="1" w:noHBand="0" w:noVBand="0"/>
      </w:tblPr>
      <w:tblGrid>
        <w:gridCol w:w="5239"/>
        <w:gridCol w:w="2524"/>
        <w:gridCol w:w="1661"/>
        <w:gridCol w:w="959"/>
      </w:tblGrid>
      <w:tr w:rsidR="00905DD4" w:rsidRPr="00C83BC9" w:rsidTr="00E239CF">
        <w:trPr>
          <w:trHeight w:val="735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905DD4" w:rsidRPr="00C83BC9" w:rsidRDefault="00A3300E" w:rsidP="007D2BF4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Ympäristö</w:t>
            </w:r>
            <w:r w:rsidR="00F94702" w:rsidRPr="00C83BC9">
              <w:rPr>
                <w:sz w:val="22"/>
                <w:szCs w:val="22"/>
              </w:rPr>
              <w:t>ministeriö</w:t>
            </w:r>
          </w:p>
          <w:p w:rsidR="003B62C4" w:rsidRPr="00C83BC9" w:rsidRDefault="00A3300E" w:rsidP="00A3300E">
            <w:pPr>
              <w:rPr>
                <w:sz w:val="22"/>
                <w:szCs w:val="22"/>
              </w:rPr>
            </w:pPr>
            <w:r w:rsidRPr="00C83BC9">
              <w:rPr>
                <w:sz w:val="22"/>
                <w:szCs w:val="22"/>
              </w:rPr>
              <w:t>K</w:t>
            </w:r>
            <w:r w:rsidR="00F94702" w:rsidRPr="00C83BC9">
              <w:rPr>
                <w:sz w:val="22"/>
                <w:szCs w:val="22"/>
              </w:rPr>
              <w:t>irjaamo</w:t>
            </w:r>
            <w:r>
              <w:rPr>
                <w:sz w:val="22"/>
                <w:szCs w:val="22"/>
              </w:rPr>
              <w:t>.ym</w:t>
            </w:r>
            <w:r w:rsidR="003B62C4" w:rsidRPr="00C83BC9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</w:rPr>
              <w:t>ymparisto</w:t>
            </w:r>
            <w:r w:rsidR="00F94702" w:rsidRPr="00C83BC9">
              <w:rPr>
                <w:sz w:val="22"/>
                <w:szCs w:val="22"/>
              </w:rPr>
              <w:t>.</w:t>
            </w:r>
            <w:r w:rsidR="003B62C4" w:rsidRPr="00C83BC9">
              <w:rPr>
                <w:sz w:val="22"/>
                <w:szCs w:val="22"/>
              </w:rPr>
              <w:t>fi</w:t>
            </w:r>
            <w:r w:rsidR="003B62C4" w:rsidRPr="00C83BC9">
              <w:rPr>
                <w:sz w:val="22"/>
                <w:szCs w:val="22"/>
              </w:rPr>
              <w:br/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</w:tcPr>
          <w:p w:rsidR="00905DD4" w:rsidRPr="00C83BC9" w:rsidRDefault="00302CE4" w:rsidP="009F0CEE">
            <w:pPr>
              <w:rPr>
                <w:sz w:val="22"/>
                <w:szCs w:val="22"/>
              </w:rPr>
            </w:pPr>
            <w:r w:rsidRPr="00C83BC9">
              <w:rPr>
                <w:sz w:val="22"/>
                <w:szCs w:val="22"/>
              </w:rPr>
              <w:t>10.11</w:t>
            </w:r>
            <w:r w:rsidR="003B62C4" w:rsidRPr="00C83BC9">
              <w:rPr>
                <w:sz w:val="22"/>
                <w:szCs w:val="22"/>
              </w:rPr>
              <w:t>.201</w:t>
            </w:r>
            <w:r w:rsidR="00E64C94" w:rsidRPr="00C83BC9">
              <w:rPr>
                <w:sz w:val="22"/>
                <w:szCs w:val="22"/>
              </w:rPr>
              <w:t>5</w:t>
            </w:r>
          </w:p>
          <w:p w:rsidR="005E5A7F" w:rsidRPr="00C83BC9" w:rsidRDefault="005E5A7F" w:rsidP="009F0CEE">
            <w:pPr>
              <w:rPr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905DD4" w:rsidRPr="00C83BC9" w:rsidRDefault="005E5A7F" w:rsidP="00E239CF">
            <w:pPr>
              <w:ind w:left="-108"/>
              <w:rPr>
                <w:sz w:val="22"/>
                <w:szCs w:val="22"/>
              </w:rPr>
            </w:pPr>
            <w:r w:rsidRPr="00C83BC9">
              <w:rPr>
                <w:sz w:val="22"/>
                <w:szCs w:val="22"/>
              </w:rPr>
              <w:t xml:space="preserve">Dnro </w:t>
            </w:r>
            <w:r w:rsidR="00E239CF" w:rsidRPr="00C83BC9">
              <w:rPr>
                <w:sz w:val="22"/>
                <w:szCs w:val="22"/>
              </w:rPr>
              <w:t>166</w:t>
            </w:r>
            <w:r w:rsidR="00E110F8" w:rsidRPr="00C83BC9">
              <w:rPr>
                <w:sz w:val="22"/>
                <w:szCs w:val="22"/>
              </w:rPr>
              <w:t>/2015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05DD4" w:rsidRPr="00C83BC9" w:rsidRDefault="00905DD4" w:rsidP="002C410F">
            <w:pPr>
              <w:jc w:val="center"/>
              <w:rPr>
                <w:sz w:val="22"/>
                <w:szCs w:val="22"/>
              </w:rPr>
            </w:pPr>
          </w:p>
        </w:tc>
      </w:tr>
    </w:tbl>
    <w:p w:rsidR="005B74D4" w:rsidRPr="00C83BC9" w:rsidRDefault="005B74D4" w:rsidP="00115594">
      <w:pPr>
        <w:pStyle w:val="Otsikko1"/>
        <w:jc w:val="both"/>
        <w:rPr>
          <w:sz w:val="22"/>
          <w:szCs w:val="22"/>
        </w:rPr>
      </w:pPr>
    </w:p>
    <w:p w:rsidR="001E267C" w:rsidRPr="00C83BC9" w:rsidRDefault="006A31DD" w:rsidP="00115594">
      <w:pPr>
        <w:pStyle w:val="Otsikko1"/>
        <w:jc w:val="both"/>
        <w:rPr>
          <w:sz w:val="22"/>
          <w:szCs w:val="22"/>
          <w:lang w:eastAsia="fi-FI"/>
        </w:rPr>
      </w:pPr>
      <w:r w:rsidRPr="00C83BC9">
        <w:rPr>
          <w:sz w:val="22"/>
          <w:szCs w:val="22"/>
        </w:rPr>
        <w:t xml:space="preserve">lausunto </w:t>
      </w:r>
      <w:r w:rsidR="00F94702" w:rsidRPr="00C83BC9">
        <w:rPr>
          <w:sz w:val="22"/>
          <w:szCs w:val="22"/>
        </w:rPr>
        <w:t xml:space="preserve">luonnoksesta </w:t>
      </w:r>
      <w:r w:rsidR="00302CE4" w:rsidRPr="00C83BC9">
        <w:rPr>
          <w:sz w:val="22"/>
          <w:szCs w:val="22"/>
        </w:rPr>
        <w:t>ympäristövalvonnan ohjeeksi</w:t>
      </w:r>
      <w:r w:rsidR="00E64C94" w:rsidRPr="00C83BC9">
        <w:rPr>
          <w:sz w:val="22"/>
          <w:szCs w:val="22"/>
        </w:rPr>
        <w:t xml:space="preserve"> </w:t>
      </w:r>
    </w:p>
    <w:p w:rsidR="00574499" w:rsidRPr="00C83BC9" w:rsidRDefault="00574499" w:rsidP="00430C84">
      <w:pPr>
        <w:jc w:val="both"/>
        <w:rPr>
          <w:rFonts w:eastAsia="Arial" w:cs="Arial"/>
          <w:sz w:val="22"/>
          <w:szCs w:val="22"/>
        </w:rPr>
      </w:pPr>
    </w:p>
    <w:p w:rsidR="00921DD1" w:rsidRPr="00C83BC9" w:rsidRDefault="00921DD1" w:rsidP="00430C84">
      <w:pPr>
        <w:jc w:val="both"/>
        <w:rPr>
          <w:rFonts w:eastAsia="Arial" w:cs="Arial"/>
          <w:sz w:val="22"/>
          <w:szCs w:val="22"/>
        </w:rPr>
      </w:pPr>
    </w:p>
    <w:p w:rsidR="006A31DD" w:rsidRPr="00C83BC9" w:rsidRDefault="006A31DD" w:rsidP="00C83BC9">
      <w:pPr>
        <w:jc w:val="both"/>
        <w:rPr>
          <w:rFonts w:eastAsia="Arial" w:cs="Arial"/>
          <w:sz w:val="22"/>
          <w:szCs w:val="22"/>
        </w:rPr>
      </w:pPr>
      <w:r w:rsidRPr="00C83BC9">
        <w:rPr>
          <w:rFonts w:eastAsia="Arial" w:cs="Arial"/>
          <w:sz w:val="22"/>
          <w:szCs w:val="22"/>
        </w:rPr>
        <w:t>Maa- ja metsätalo</w:t>
      </w:r>
      <w:r w:rsidR="00954C3D" w:rsidRPr="00C83BC9">
        <w:rPr>
          <w:rFonts w:eastAsia="Arial" w:cs="Arial"/>
          <w:sz w:val="22"/>
          <w:szCs w:val="22"/>
        </w:rPr>
        <w:t>ustuottajain Keskusliitto MTK ry</w:t>
      </w:r>
      <w:r w:rsidRPr="00C83BC9">
        <w:rPr>
          <w:rFonts w:eastAsia="Arial" w:cs="Arial"/>
          <w:sz w:val="22"/>
          <w:szCs w:val="22"/>
        </w:rPr>
        <w:t xml:space="preserve"> </w:t>
      </w:r>
      <w:r w:rsidR="00172329" w:rsidRPr="00C83BC9">
        <w:rPr>
          <w:rFonts w:eastAsia="Arial" w:cs="Arial"/>
          <w:sz w:val="22"/>
          <w:szCs w:val="22"/>
        </w:rPr>
        <w:t xml:space="preserve">esittää pyydettynä lausuntona </w:t>
      </w:r>
      <w:r w:rsidR="00F94702" w:rsidRPr="00C83BC9">
        <w:rPr>
          <w:rFonts w:eastAsia="Arial" w:cs="Arial"/>
          <w:sz w:val="22"/>
          <w:szCs w:val="22"/>
        </w:rPr>
        <w:t xml:space="preserve">luonnoksesta </w:t>
      </w:r>
      <w:r w:rsidR="00302CE4" w:rsidRPr="00C83BC9">
        <w:rPr>
          <w:rFonts w:eastAsia="Arial" w:cs="Arial"/>
          <w:sz w:val="22"/>
          <w:szCs w:val="22"/>
        </w:rPr>
        <w:t>ympäri</w:t>
      </w:r>
      <w:r w:rsidR="00302CE4" w:rsidRPr="00C83BC9">
        <w:rPr>
          <w:rFonts w:eastAsia="Arial" w:cs="Arial"/>
          <w:sz w:val="22"/>
          <w:szCs w:val="22"/>
        </w:rPr>
        <w:t>s</w:t>
      </w:r>
      <w:r w:rsidR="00302CE4" w:rsidRPr="00C83BC9">
        <w:rPr>
          <w:rFonts w:eastAsia="Arial" w:cs="Arial"/>
          <w:sz w:val="22"/>
          <w:szCs w:val="22"/>
        </w:rPr>
        <w:t xml:space="preserve">tövalvonnan ohjeeksi </w:t>
      </w:r>
      <w:r w:rsidR="00172329" w:rsidRPr="00C83BC9">
        <w:rPr>
          <w:rFonts w:eastAsia="Arial" w:cs="Arial"/>
          <w:sz w:val="22"/>
          <w:szCs w:val="22"/>
        </w:rPr>
        <w:t>seuraavaa.</w:t>
      </w:r>
    </w:p>
    <w:p w:rsidR="003C4623" w:rsidRPr="00C83BC9" w:rsidRDefault="003C4623" w:rsidP="00C83BC9">
      <w:pPr>
        <w:jc w:val="both"/>
        <w:rPr>
          <w:rFonts w:eastAsia="Arial" w:cs="Arial"/>
          <w:sz w:val="22"/>
          <w:szCs w:val="22"/>
        </w:rPr>
      </w:pPr>
    </w:p>
    <w:p w:rsidR="005E5A7F" w:rsidRPr="00C83BC9" w:rsidRDefault="00C83BC9" w:rsidP="00C83BC9">
      <w:pPr>
        <w:jc w:val="both"/>
        <w:rPr>
          <w:sz w:val="22"/>
          <w:szCs w:val="22"/>
          <w:u w:val="single"/>
        </w:rPr>
      </w:pPr>
      <w:r w:rsidRPr="00C83BC9">
        <w:rPr>
          <w:sz w:val="22"/>
          <w:szCs w:val="22"/>
          <w:u w:val="single"/>
        </w:rPr>
        <w:t>Yleistä</w:t>
      </w:r>
    </w:p>
    <w:p w:rsidR="00C83BC9" w:rsidRDefault="00C83BC9" w:rsidP="00C83BC9">
      <w:pPr>
        <w:jc w:val="both"/>
        <w:rPr>
          <w:sz w:val="22"/>
          <w:szCs w:val="22"/>
        </w:rPr>
      </w:pPr>
    </w:p>
    <w:p w:rsidR="00C83BC9" w:rsidRDefault="00C83BC9" w:rsidP="00C83BC9">
      <w:pPr>
        <w:jc w:val="both"/>
        <w:rPr>
          <w:sz w:val="22"/>
          <w:szCs w:val="22"/>
        </w:rPr>
      </w:pPr>
      <w:r>
        <w:rPr>
          <w:sz w:val="22"/>
          <w:szCs w:val="22"/>
        </w:rPr>
        <w:t>Luonnoksen mukaan ohjeella pyritään tehokkaaseen ja yhdenmukaiseen ympäristölainsäädännön t</w:t>
      </w:r>
      <w:r>
        <w:rPr>
          <w:sz w:val="22"/>
          <w:szCs w:val="22"/>
        </w:rPr>
        <w:t>o</w:t>
      </w:r>
      <w:r>
        <w:rPr>
          <w:sz w:val="22"/>
          <w:szCs w:val="22"/>
        </w:rPr>
        <w:t>teuttamiseen sekä valvonnan suunnitelmallisuuteen. Tavoitteena o</w:t>
      </w:r>
      <w:r w:rsidR="00CF0504" w:rsidRPr="00C83BC9">
        <w:rPr>
          <w:sz w:val="22"/>
          <w:szCs w:val="22"/>
        </w:rPr>
        <w:t>n</w:t>
      </w:r>
      <w:r w:rsidR="008D17F1">
        <w:rPr>
          <w:sz w:val="22"/>
          <w:szCs w:val="22"/>
        </w:rPr>
        <w:t>, että</w:t>
      </w:r>
      <w:r w:rsidR="00CF0504" w:rsidRPr="00C83BC9">
        <w:rPr>
          <w:sz w:val="22"/>
          <w:szCs w:val="22"/>
        </w:rPr>
        <w:t xml:space="preserve"> </w:t>
      </w:r>
      <w:r w:rsidR="008D17F1">
        <w:rPr>
          <w:sz w:val="22"/>
          <w:szCs w:val="22"/>
        </w:rPr>
        <w:t xml:space="preserve">eri puolilla Suomea valvontaa tehdään </w:t>
      </w:r>
      <w:r w:rsidR="00CF0504" w:rsidRPr="00C83BC9">
        <w:rPr>
          <w:sz w:val="22"/>
          <w:szCs w:val="22"/>
        </w:rPr>
        <w:t>tasapuoli</w:t>
      </w:r>
      <w:r w:rsidR="008D17F1">
        <w:rPr>
          <w:sz w:val="22"/>
          <w:szCs w:val="22"/>
        </w:rPr>
        <w:t>sesti</w:t>
      </w:r>
      <w:r w:rsidR="00CF0504" w:rsidRPr="00C83BC9">
        <w:rPr>
          <w:sz w:val="22"/>
          <w:szCs w:val="22"/>
        </w:rPr>
        <w:t>, yhdenvertai</w:t>
      </w:r>
      <w:r w:rsidR="008D17F1">
        <w:rPr>
          <w:sz w:val="22"/>
          <w:szCs w:val="22"/>
        </w:rPr>
        <w:t xml:space="preserve">sesti </w:t>
      </w:r>
      <w:r w:rsidR="00CF0504" w:rsidRPr="00C83BC9">
        <w:rPr>
          <w:sz w:val="22"/>
          <w:szCs w:val="22"/>
        </w:rPr>
        <w:t>ja yhteneväisiä käytäntöjä noudatta</w:t>
      </w:r>
      <w:r w:rsidR="008D17F1">
        <w:rPr>
          <w:sz w:val="22"/>
          <w:szCs w:val="22"/>
        </w:rPr>
        <w:t>en.</w:t>
      </w:r>
      <w:r w:rsidR="00CF0504" w:rsidRPr="00C83BC9">
        <w:rPr>
          <w:sz w:val="22"/>
          <w:szCs w:val="22"/>
        </w:rPr>
        <w:t xml:space="preserve"> MTK pitää </w:t>
      </w:r>
      <w:r>
        <w:rPr>
          <w:sz w:val="22"/>
          <w:szCs w:val="22"/>
        </w:rPr>
        <w:t xml:space="preserve">näitä </w:t>
      </w:r>
      <w:r w:rsidR="00CF0504" w:rsidRPr="00C83BC9">
        <w:rPr>
          <w:sz w:val="22"/>
          <w:szCs w:val="22"/>
        </w:rPr>
        <w:t>tavoit</w:t>
      </w:r>
      <w:r>
        <w:rPr>
          <w:sz w:val="22"/>
          <w:szCs w:val="22"/>
        </w:rPr>
        <w:t>te</w:t>
      </w:r>
      <w:r>
        <w:rPr>
          <w:sz w:val="22"/>
          <w:szCs w:val="22"/>
        </w:rPr>
        <w:t>i</w:t>
      </w:r>
      <w:r>
        <w:rPr>
          <w:sz w:val="22"/>
          <w:szCs w:val="22"/>
        </w:rPr>
        <w:t xml:space="preserve">ta </w:t>
      </w:r>
      <w:r w:rsidR="00CF0504" w:rsidRPr="00C83BC9">
        <w:rPr>
          <w:sz w:val="22"/>
          <w:szCs w:val="22"/>
        </w:rPr>
        <w:t>hyvä</w:t>
      </w:r>
      <w:r>
        <w:rPr>
          <w:sz w:val="22"/>
          <w:szCs w:val="22"/>
        </w:rPr>
        <w:t>nä. Tämän lisäksi tavoitteeksi tulee asettaa valvontaan liittyvän byrokratian vähentäminen.</w:t>
      </w:r>
    </w:p>
    <w:p w:rsidR="00C83BC9" w:rsidRDefault="00C83BC9" w:rsidP="00C83BC9">
      <w:pPr>
        <w:jc w:val="both"/>
        <w:rPr>
          <w:sz w:val="22"/>
          <w:szCs w:val="22"/>
        </w:rPr>
      </w:pPr>
    </w:p>
    <w:p w:rsidR="005E5A7F" w:rsidRPr="00C83BC9" w:rsidRDefault="00C83BC9" w:rsidP="00C83BC9">
      <w:pPr>
        <w:jc w:val="both"/>
        <w:rPr>
          <w:sz w:val="22"/>
          <w:szCs w:val="22"/>
          <w:u w:val="single"/>
        </w:rPr>
      </w:pPr>
      <w:r w:rsidRPr="00C83BC9">
        <w:rPr>
          <w:sz w:val="22"/>
          <w:szCs w:val="22"/>
          <w:u w:val="single"/>
        </w:rPr>
        <w:t>Lupaprosessit</w:t>
      </w:r>
    </w:p>
    <w:p w:rsidR="00CF0504" w:rsidRPr="00C83BC9" w:rsidRDefault="00CF0504" w:rsidP="00C83BC9">
      <w:pPr>
        <w:jc w:val="both"/>
        <w:rPr>
          <w:sz w:val="22"/>
          <w:szCs w:val="22"/>
        </w:rPr>
      </w:pPr>
    </w:p>
    <w:p w:rsidR="00046636" w:rsidRDefault="00CF0504" w:rsidP="00C83BC9">
      <w:pPr>
        <w:jc w:val="both"/>
        <w:rPr>
          <w:sz w:val="22"/>
          <w:szCs w:val="22"/>
        </w:rPr>
      </w:pPr>
      <w:r w:rsidRPr="00C83BC9">
        <w:rPr>
          <w:sz w:val="22"/>
          <w:szCs w:val="22"/>
        </w:rPr>
        <w:t xml:space="preserve">Valvontaan kuuluu myös lausuntojen antamista mm. ympäristöluvista. </w:t>
      </w:r>
      <w:r w:rsidR="00046636">
        <w:rPr>
          <w:sz w:val="22"/>
          <w:szCs w:val="22"/>
        </w:rPr>
        <w:t xml:space="preserve">Tässä </w:t>
      </w:r>
      <w:r w:rsidRPr="00C83BC9">
        <w:rPr>
          <w:sz w:val="22"/>
          <w:szCs w:val="22"/>
        </w:rPr>
        <w:t>MTK peräänkuuluttaa v</w:t>
      </w:r>
      <w:r w:rsidRPr="00C83BC9">
        <w:rPr>
          <w:sz w:val="22"/>
          <w:szCs w:val="22"/>
        </w:rPr>
        <w:t>i</w:t>
      </w:r>
      <w:r w:rsidRPr="00C83BC9">
        <w:rPr>
          <w:sz w:val="22"/>
          <w:szCs w:val="22"/>
        </w:rPr>
        <w:t>ranomaisten hyvää yhteistyötä</w:t>
      </w:r>
      <w:r w:rsidR="003A7D8F" w:rsidRPr="00C83BC9">
        <w:rPr>
          <w:sz w:val="22"/>
          <w:szCs w:val="22"/>
        </w:rPr>
        <w:t>. Lupaprosessin aikana lupa- ja valvontaviranomais</w:t>
      </w:r>
      <w:r w:rsidR="006F53C6" w:rsidRPr="00C83BC9">
        <w:rPr>
          <w:sz w:val="22"/>
          <w:szCs w:val="22"/>
        </w:rPr>
        <w:t>ten</w:t>
      </w:r>
      <w:r w:rsidR="003A7D8F" w:rsidRPr="00C83BC9">
        <w:rPr>
          <w:sz w:val="22"/>
          <w:szCs w:val="22"/>
        </w:rPr>
        <w:t xml:space="preserve"> </w:t>
      </w:r>
      <w:r w:rsidR="006F53C6" w:rsidRPr="00C83BC9">
        <w:rPr>
          <w:sz w:val="22"/>
          <w:szCs w:val="22"/>
        </w:rPr>
        <w:t>tulisi</w:t>
      </w:r>
      <w:r w:rsidR="003A7D8F" w:rsidRPr="00C83BC9">
        <w:rPr>
          <w:sz w:val="22"/>
          <w:szCs w:val="22"/>
        </w:rPr>
        <w:t xml:space="preserve"> neuvotella lupa</w:t>
      </w:r>
      <w:r w:rsidR="00046636">
        <w:rPr>
          <w:sz w:val="22"/>
          <w:szCs w:val="22"/>
        </w:rPr>
        <w:t>an liittyvistä asiakohdista.</w:t>
      </w:r>
      <w:r w:rsidR="006F53C6" w:rsidRPr="00C83BC9">
        <w:rPr>
          <w:sz w:val="22"/>
          <w:szCs w:val="22"/>
        </w:rPr>
        <w:t xml:space="preserve"> </w:t>
      </w:r>
      <w:r w:rsidR="00046636">
        <w:rPr>
          <w:sz w:val="22"/>
          <w:szCs w:val="22"/>
        </w:rPr>
        <w:t>Toiminnanharjoittajille a</w:t>
      </w:r>
      <w:r w:rsidR="006F53C6" w:rsidRPr="00C83BC9">
        <w:rPr>
          <w:sz w:val="22"/>
          <w:szCs w:val="22"/>
        </w:rPr>
        <w:t>nnettav</w:t>
      </w:r>
      <w:r w:rsidR="00046636">
        <w:rPr>
          <w:sz w:val="22"/>
          <w:szCs w:val="22"/>
        </w:rPr>
        <w:t xml:space="preserve">ien </w:t>
      </w:r>
      <w:r w:rsidR="006F53C6" w:rsidRPr="00C83BC9">
        <w:rPr>
          <w:sz w:val="22"/>
          <w:szCs w:val="22"/>
        </w:rPr>
        <w:t>velvoitte</w:t>
      </w:r>
      <w:r w:rsidR="00046636">
        <w:rPr>
          <w:sz w:val="22"/>
          <w:szCs w:val="22"/>
        </w:rPr>
        <w:t>iden</w:t>
      </w:r>
      <w:r w:rsidR="006F53C6" w:rsidRPr="00C83BC9">
        <w:rPr>
          <w:sz w:val="22"/>
          <w:szCs w:val="22"/>
        </w:rPr>
        <w:t xml:space="preserve"> </w:t>
      </w:r>
      <w:r w:rsidR="00046636">
        <w:rPr>
          <w:sz w:val="22"/>
          <w:szCs w:val="22"/>
        </w:rPr>
        <w:t xml:space="preserve">tulee </w:t>
      </w:r>
      <w:r w:rsidR="006F53C6" w:rsidRPr="00C83BC9">
        <w:rPr>
          <w:sz w:val="22"/>
          <w:szCs w:val="22"/>
        </w:rPr>
        <w:t xml:space="preserve">olla </w:t>
      </w:r>
      <w:r w:rsidR="0030695F" w:rsidRPr="00C83BC9">
        <w:rPr>
          <w:sz w:val="22"/>
          <w:szCs w:val="22"/>
        </w:rPr>
        <w:t>täsmällis</w:t>
      </w:r>
      <w:r w:rsidR="006F53C6" w:rsidRPr="00C83BC9">
        <w:rPr>
          <w:sz w:val="22"/>
          <w:szCs w:val="22"/>
        </w:rPr>
        <w:t>i</w:t>
      </w:r>
      <w:r w:rsidR="0030695F" w:rsidRPr="00C83BC9">
        <w:rPr>
          <w:sz w:val="22"/>
          <w:szCs w:val="22"/>
        </w:rPr>
        <w:t xml:space="preserve">ä ja yksiselitteisiä, jotta </w:t>
      </w:r>
      <w:r w:rsidR="006F53C6" w:rsidRPr="00C83BC9">
        <w:rPr>
          <w:sz w:val="22"/>
          <w:szCs w:val="22"/>
        </w:rPr>
        <w:t>ne ovat toiminnanharjoittajan toteutettavissa ja viranomaisen valvottavissa</w:t>
      </w:r>
      <w:r w:rsidR="00046636">
        <w:rPr>
          <w:sz w:val="22"/>
          <w:szCs w:val="22"/>
        </w:rPr>
        <w:t xml:space="preserve"> ilman, että valvon</w:t>
      </w:r>
      <w:r w:rsidR="008D17F1">
        <w:rPr>
          <w:sz w:val="22"/>
          <w:szCs w:val="22"/>
        </w:rPr>
        <w:t>nassa</w:t>
      </w:r>
      <w:r w:rsidR="00046636">
        <w:rPr>
          <w:sz w:val="22"/>
          <w:szCs w:val="22"/>
        </w:rPr>
        <w:t xml:space="preserve"> syntyy epäselviä tilanteita. Neuvottelut v</w:t>
      </w:r>
      <w:r w:rsidR="007F7E37" w:rsidRPr="00C83BC9">
        <w:rPr>
          <w:sz w:val="22"/>
          <w:szCs w:val="22"/>
        </w:rPr>
        <w:t>ähentä</w:t>
      </w:r>
      <w:r w:rsidR="00046636">
        <w:rPr>
          <w:sz w:val="22"/>
          <w:szCs w:val="22"/>
        </w:rPr>
        <w:t>vät</w:t>
      </w:r>
      <w:r w:rsidR="007F7E37" w:rsidRPr="00C83BC9">
        <w:rPr>
          <w:sz w:val="22"/>
          <w:szCs w:val="22"/>
        </w:rPr>
        <w:t xml:space="preserve"> osaltaan </w:t>
      </w:r>
      <w:r w:rsidR="00046636">
        <w:rPr>
          <w:sz w:val="22"/>
          <w:szCs w:val="22"/>
        </w:rPr>
        <w:t xml:space="preserve">myös </w:t>
      </w:r>
      <w:r w:rsidRPr="00C83BC9">
        <w:rPr>
          <w:sz w:val="22"/>
          <w:szCs w:val="22"/>
        </w:rPr>
        <w:t>viranomaisten valituks</w:t>
      </w:r>
      <w:r w:rsidR="007F7E37" w:rsidRPr="00C83BC9">
        <w:rPr>
          <w:sz w:val="22"/>
          <w:szCs w:val="22"/>
        </w:rPr>
        <w:t>ia</w:t>
      </w:r>
      <w:r w:rsidRPr="00C83BC9">
        <w:rPr>
          <w:sz w:val="22"/>
          <w:szCs w:val="22"/>
        </w:rPr>
        <w:t xml:space="preserve"> toisten viranomaisten antamista päätöksistä</w:t>
      </w:r>
      <w:r w:rsidR="007F7E37" w:rsidRPr="00C83BC9">
        <w:rPr>
          <w:sz w:val="22"/>
          <w:szCs w:val="22"/>
        </w:rPr>
        <w:t>, mikä</w:t>
      </w:r>
      <w:r w:rsidRPr="00C83BC9">
        <w:rPr>
          <w:sz w:val="22"/>
          <w:szCs w:val="22"/>
        </w:rPr>
        <w:t xml:space="preserve"> kuluttaa tarpeettomasti eri osapuolten resursseja ja viivästyttää projektien käynnistymistä</w:t>
      </w:r>
      <w:r w:rsidR="006F53C6" w:rsidRPr="00C83BC9">
        <w:rPr>
          <w:sz w:val="22"/>
          <w:szCs w:val="22"/>
        </w:rPr>
        <w:t xml:space="preserve">, jolloin </w:t>
      </w:r>
      <w:r w:rsidR="00BC5164" w:rsidRPr="00C83BC9">
        <w:rPr>
          <w:sz w:val="22"/>
          <w:szCs w:val="22"/>
        </w:rPr>
        <w:t xml:space="preserve">seurauksena </w:t>
      </w:r>
      <w:r w:rsidR="006F53C6" w:rsidRPr="00C83BC9">
        <w:rPr>
          <w:sz w:val="22"/>
          <w:szCs w:val="22"/>
        </w:rPr>
        <w:t>voi olla</w:t>
      </w:r>
      <w:r w:rsidR="00BC5164" w:rsidRPr="00C83BC9">
        <w:rPr>
          <w:sz w:val="22"/>
          <w:szCs w:val="22"/>
        </w:rPr>
        <w:t xml:space="preserve"> </w:t>
      </w:r>
      <w:r w:rsidR="006F53C6" w:rsidRPr="00C83BC9">
        <w:rPr>
          <w:sz w:val="22"/>
          <w:szCs w:val="22"/>
        </w:rPr>
        <w:t xml:space="preserve">jopa </w:t>
      </w:r>
      <w:r w:rsidR="00BC5164" w:rsidRPr="00C83BC9">
        <w:rPr>
          <w:sz w:val="22"/>
          <w:szCs w:val="22"/>
        </w:rPr>
        <w:t>toiminnan jatkuminen pidempään ympäristön kannalta heikommin lupaehdoin.</w:t>
      </w:r>
      <w:r w:rsidR="00D85417" w:rsidRPr="00C83BC9">
        <w:rPr>
          <w:sz w:val="22"/>
          <w:szCs w:val="22"/>
        </w:rPr>
        <w:t xml:space="preserve"> </w:t>
      </w:r>
    </w:p>
    <w:p w:rsidR="00046636" w:rsidRDefault="00046636" w:rsidP="00C83BC9">
      <w:pPr>
        <w:jc w:val="both"/>
        <w:rPr>
          <w:sz w:val="22"/>
          <w:szCs w:val="22"/>
        </w:rPr>
      </w:pPr>
    </w:p>
    <w:p w:rsidR="007F7E37" w:rsidRPr="00C83BC9" w:rsidRDefault="007F7E37" w:rsidP="00C83BC9">
      <w:pPr>
        <w:jc w:val="both"/>
        <w:rPr>
          <w:sz w:val="22"/>
          <w:szCs w:val="22"/>
        </w:rPr>
      </w:pPr>
      <w:r w:rsidRPr="00C83BC9">
        <w:rPr>
          <w:sz w:val="22"/>
          <w:szCs w:val="22"/>
        </w:rPr>
        <w:t>Lupaprosessin aikana tulisi neuvotella myös lu</w:t>
      </w:r>
      <w:r w:rsidR="00046636">
        <w:rPr>
          <w:sz w:val="22"/>
          <w:szCs w:val="22"/>
        </w:rPr>
        <w:t>van</w:t>
      </w:r>
      <w:r w:rsidRPr="00C83BC9">
        <w:rPr>
          <w:sz w:val="22"/>
          <w:szCs w:val="22"/>
        </w:rPr>
        <w:t xml:space="preserve">hakijan kanssa. Neuvottelun aikana voitaisiin tehdä lupahakemukseen pieniä tarvittavia muutoksia tai korjata esimerkiksi mahdollisia väärinkäsityksiä. Myös tämä </w:t>
      </w:r>
      <w:r w:rsidR="006F53C6" w:rsidRPr="00C83BC9">
        <w:rPr>
          <w:sz w:val="22"/>
          <w:szCs w:val="22"/>
        </w:rPr>
        <w:t xml:space="preserve">vähentäisi </w:t>
      </w:r>
      <w:r w:rsidRPr="00C83BC9">
        <w:rPr>
          <w:sz w:val="22"/>
          <w:szCs w:val="22"/>
        </w:rPr>
        <w:t xml:space="preserve">osaltaan valituksia.  </w:t>
      </w:r>
    </w:p>
    <w:p w:rsidR="007F7E37" w:rsidRPr="00C83BC9" w:rsidRDefault="007F7E37" w:rsidP="00C83BC9">
      <w:pPr>
        <w:jc w:val="both"/>
        <w:rPr>
          <w:sz w:val="22"/>
          <w:szCs w:val="22"/>
        </w:rPr>
      </w:pPr>
    </w:p>
    <w:p w:rsidR="00C83BC9" w:rsidRDefault="00D85417" w:rsidP="00C83BC9">
      <w:pPr>
        <w:jc w:val="both"/>
        <w:rPr>
          <w:sz w:val="22"/>
          <w:szCs w:val="22"/>
        </w:rPr>
      </w:pPr>
      <w:r w:rsidRPr="00C83BC9">
        <w:rPr>
          <w:sz w:val="22"/>
          <w:szCs w:val="22"/>
        </w:rPr>
        <w:t xml:space="preserve">Eri viranomaisten yhteistyö </w:t>
      </w:r>
      <w:r w:rsidR="001C793E" w:rsidRPr="00C83BC9">
        <w:rPr>
          <w:sz w:val="22"/>
          <w:szCs w:val="22"/>
        </w:rPr>
        <w:t xml:space="preserve">ja sujuva tiedonkulku </w:t>
      </w:r>
      <w:r w:rsidRPr="00C83BC9">
        <w:rPr>
          <w:sz w:val="22"/>
          <w:szCs w:val="22"/>
        </w:rPr>
        <w:t>on tärkeää myös mu</w:t>
      </w:r>
      <w:r w:rsidR="007F7E37" w:rsidRPr="00C83BC9">
        <w:rPr>
          <w:sz w:val="22"/>
          <w:szCs w:val="22"/>
        </w:rPr>
        <w:t xml:space="preserve">issa valvonnan vaiheissa, jotta </w:t>
      </w:r>
      <w:r w:rsidRPr="00C83BC9">
        <w:rPr>
          <w:sz w:val="22"/>
          <w:szCs w:val="22"/>
        </w:rPr>
        <w:t>vältytään päällekkäiseltä työltä, mutta toisaalta kaikki tarpeellinen tehdään.</w:t>
      </w:r>
      <w:r w:rsidR="006560C1" w:rsidRPr="00C83BC9">
        <w:rPr>
          <w:sz w:val="22"/>
          <w:szCs w:val="22"/>
        </w:rPr>
        <w:t xml:space="preserve"> </w:t>
      </w:r>
      <w:r w:rsidR="00F64542" w:rsidRPr="00C83BC9">
        <w:rPr>
          <w:sz w:val="22"/>
          <w:szCs w:val="22"/>
        </w:rPr>
        <w:t>ELY-keskusten kunnille a</w:t>
      </w:r>
      <w:r w:rsidR="00F64542" w:rsidRPr="00C83BC9">
        <w:rPr>
          <w:sz w:val="22"/>
          <w:szCs w:val="22"/>
        </w:rPr>
        <w:t>n</w:t>
      </w:r>
      <w:r w:rsidR="00F64542" w:rsidRPr="00C83BC9">
        <w:rPr>
          <w:sz w:val="22"/>
          <w:szCs w:val="22"/>
        </w:rPr>
        <w:t xml:space="preserve">tama tuki on tärkeää, mutta </w:t>
      </w:r>
      <w:r w:rsidR="008D17F1">
        <w:rPr>
          <w:sz w:val="22"/>
          <w:szCs w:val="22"/>
        </w:rPr>
        <w:t xml:space="preserve">ELY-keskusten </w:t>
      </w:r>
      <w:r w:rsidR="00F64542" w:rsidRPr="00C83BC9">
        <w:rPr>
          <w:sz w:val="22"/>
          <w:szCs w:val="22"/>
        </w:rPr>
        <w:t>asema ei saa muodostua määrääväksi.</w:t>
      </w:r>
    </w:p>
    <w:p w:rsidR="00C83BC9" w:rsidRDefault="00C83BC9" w:rsidP="00C83BC9">
      <w:pPr>
        <w:jc w:val="both"/>
        <w:rPr>
          <w:sz w:val="22"/>
          <w:szCs w:val="22"/>
        </w:rPr>
      </w:pPr>
    </w:p>
    <w:p w:rsidR="00F64542" w:rsidRPr="00C83BC9" w:rsidRDefault="00C83BC9" w:rsidP="00C83BC9">
      <w:pPr>
        <w:jc w:val="both"/>
        <w:rPr>
          <w:sz w:val="22"/>
          <w:szCs w:val="22"/>
          <w:u w:val="single"/>
        </w:rPr>
      </w:pPr>
      <w:r w:rsidRPr="00C83BC9">
        <w:rPr>
          <w:sz w:val="22"/>
          <w:szCs w:val="22"/>
          <w:u w:val="single"/>
        </w:rPr>
        <w:t>Valvontatiedon hankinta</w:t>
      </w:r>
      <w:r w:rsidR="00F64542" w:rsidRPr="00C83BC9">
        <w:rPr>
          <w:sz w:val="22"/>
          <w:szCs w:val="22"/>
          <w:u w:val="single"/>
        </w:rPr>
        <w:t xml:space="preserve"> </w:t>
      </w:r>
    </w:p>
    <w:p w:rsidR="00F64542" w:rsidRPr="00C83BC9" w:rsidRDefault="00F64542" w:rsidP="00C83BC9">
      <w:pPr>
        <w:jc w:val="both"/>
        <w:rPr>
          <w:sz w:val="22"/>
          <w:szCs w:val="22"/>
        </w:rPr>
      </w:pPr>
    </w:p>
    <w:p w:rsidR="007C3E03" w:rsidRPr="00C83BC9" w:rsidRDefault="006560C1" w:rsidP="00C83BC9">
      <w:pPr>
        <w:jc w:val="both"/>
        <w:rPr>
          <w:sz w:val="22"/>
          <w:szCs w:val="22"/>
        </w:rPr>
      </w:pPr>
      <w:r w:rsidRPr="00C83BC9">
        <w:rPr>
          <w:sz w:val="22"/>
          <w:szCs w:val="22"/>
        </w:rPr>
        <w:t>Valvontatietoa hankitaan eri tavoin. Yksittäinen kansalainen voi tehdä viranomaiselle ilmoituksen havai</w:t>
      </w:r>
      <w:r w:rsidRPr="00C83BC9">
        <w:rPr>
          <w:sz w:val="22"/>
          <w:szCs w:val="22"/>
        </w:rPr>
        <w:t>t</w:t>
      </w:r>
      <w:r w:rsidRPr="00C83BC9">
        <w:rPr>
          <w:sz w:val="22"/>
          <w:szCs w:val="22"/>
        </w:rPr>
        <w:t xml:space="preserve">semastaan ympäristön pilaantumisesta tai sen vaarasta. Valitettavasti toisinaan syntyy tilanteita, joissa toiminnasta tehdään jatkuvasti ilmoituksia, mutta ne osoittautuvat </w:t>
      </w:r>
      <w:r w:rsidR="008D17F1">
        <w:rPr>
          <w:sz w:val="22"/>
          <w:szCs w:val="22"/>
        </w:rPr>
        <w:t>aiheettomiksi</w:t>
      </w:r>
      <w:r w:rsidRPr="00C83BC9">
        <w:rPr>
          <w:sz w:val="22"/>
          <w:szCs w:val="22"/>
        </w:rPr>
        <w:t>. Valvontaviranomaise</w:t>
      </w:r>
      <w:r w:rsidR="00336D3C" w:rsidRPr="00C83BC9">
        <w:rPr>
          <w:sz w:val="22"/>
          <w:szCs w:val="22"/>
        </w:rPr>
        <w:t>n tul</w:t>
      </w:r>
      <w:r w:rsidR="008D17F1">
        <w:rPr>
          <w:sz w:val="22"/>
          <w:szCs w:val="22"/>
        </w:rPr>
        <w:t xml:space="preserve">isi pystyä puuttumaan </w:t>
      </w:r>
      <w:r w:rsidRPr="00C83BC9">
        <w:rPr>
          <w:sz w:val="22"/>
          <w:szCs w:val="22"/>
        </w:rPr>
        <w:t xml:space="preserve">tämäntapaisiin kiusaamistilanteisiin, jotka ovat </w:t>
      </w:r>
      <w:r w:rsidR="00046636">
        <w:rPr>
          <w:sz w:val="22"/>
          <w:szCs w:val="22"/>
        </w:rPr>
        <w:t xml:space="preserve">paitsi </w:t>
      </w:r>
      <w:r w:rsidRPr="00C83BC9">
        <w:rPr>
          <w:sz w:val="22"/>
          <w:szCs w:val="22"/>
        </w:rPr>
        <w:t>raskaita toiminnanharjoitt</w:t>
      </w:r>
      <w:r w:rsidRPr="00C83BC9">
        <w:rPr>
          <w:sz w:val="22"/>
          <w:szCs w:val="22"/>
        </w:rPr>
        <w:t>a</w:t>
      </w:r>
      <w:r w:rsidRPr="00C83BC9">
        <w:rPr>
          <w:sz w:val="22"/>
          <w:szCs w:val="22"/>
        </w:rPr>
        <w:t>jalle</w:t>
      </w:r>
      <w:r w:rsidR="00046636">
        <w:rPr>
          <w:sz w:val="22"/>
          <w:szCs w:val="22"/>
        </w:rPr>
        <w:t>,</w:t>
      </w:r>
      <w:r w:rsidRPr="00C83BC9">
        <w:rPr>
          <w:sz w:val="22"/>
          <w:szCs w:val="22"/>
        </w:rPr>
        <w:t xml:space="preserve"> syövät myös tarpeettomasti valvontaresursseja. </w:t>
      </w:r>
    </w:p>
    <w:p w:rsidR="00E239CF" w:rsidRPr="00C83BC9" w:rsidRDefault="00E239CF" w:rsidP="00C83BC9">
      <w:pPr>
        <w:jc w:val="both"/>
        <w:rPr>
          <w:sz w:val="22"/>
          <w:szCs w:val="22"/>
        </w:rPr>
      </w:pPr>
    </w:p>
    <w:p w:rsidR="0030695F" w:rsidRDefault="007C3E03" w:rsidP="00C83BC9">
      <w:pPr>
        <w:jc w:val="both"/>
        <w:rPr>
          <w:sz w:val="22"/>
          <w:szCs w:val="22"/>
        </w:rPr>
      </w:pPr>
      <w:r w:rsidRPr="00C83BC9">
        <w:rPr>
          <w:sz w:val="22"/>
          <w:szCs w:val="22"/>
        </w:rPr>
        <w:t xml:space="preserve">Ympäristölupaehdoissa toiminnanharjoittajalle </w:t>
      </w:r>
      <w:r w:rsidR="00046636">
        <w:rPr>
          <w:sz w:val="22"/>
          <w:szCs w:val="22"/>
        </w:rPr>
        <w:t xml:space="preserve">määrätään </w:t>
      </w:r>
      <w:r w:rsidRPr="00C83BC9">
        <w:rPr>
          <w:sz w:val="22"/>
          <w:szCs w:val="22"/>
        </w:rPr>
        <w:t xml:space="preserve">raportointivelvoite. Raportoitavien asioiden luettelo saattaa olla hyvin </w:t>
      </w:r>
      <w:r w:rsidR="008D17F1">
        <w:rPr>
          <w:sz w:val="22"/>
          <w:szCs w:val="22"/>
        </w:rPr>
        <w:t>kattava</w:t>
      </w:r>
      <w:r w:rsidRPr="00C83BC9">
        <w:rPr>
          <w:sz w:val="22"/>
          <w:szCs w:val="22"/>
        </w:rPr>
        <w:t>. Jatkossa tulee entistä tarkemmin miettiä, mitkä asiat ovat ympärist</w:t>
      </w:r>
      <w:r w:rsidRPr="00C83BC9">
        <w:rPr>
          <w:sz w:val="22"/>
          <w:szCs w:val="22"/>
        </w:rPr>
        <w:t>ö</w:t>
      </w:r>
      <w:r w:rsidRPr="00C83BC9">
        <w:rPr>
          <w:sz w:val="22"/>
          <w:szCs w:val="22"/>
        </w:rPr>
        <w:t>valvonnan kannalta ehdottaman tärkeitä, ja kohdistaa raportointi vain niihin.</w:t>
      </w:r>
      <w:r w:rsidR="00BA003A">
        <w:rPr>
          <w:sz w:val="22"/>
          <w:szCs w:val="22"/>
        </w:rPr>
        <w:t xml:space="preserve"> Osa raportoitavista asioista </w:t>
      </w:r>
      <w:r w:rsidR="00BA003A">
        <w:rPr>
          <w:sz w:val="22"/>
          <w:szCs w:val="22"/>
        </w:rPr>
        <w:lastRenderedPageBreak/>
        <w:t>on sellaisia, että toiminnanharjoittaja raportoi niistä myös muille viranomaisille. Kaksinkertaisesta rapo</w:t>
      </w:r>
      <w:r w:rsidR="00BA003A">
        <w:rPr>
          <w:sz w:val="22"/>
          <w:szCs w:val="22"/>
        </w:rPr>
        <w:t>r</w:t>
      </w:r>
      <w:r w:rsidR="00BA003A">
        <w:rPr>
          <w:sz w:val="22"/>
          <w:szCs w:val="22"/>
        </w:rPr>
        <w:t>toinnista on päästävä eroon.</w:t>
      </w:r>
    </w:p>
    <w:p w:rsidR="00BA003A" w:rsidRDefault="00BA003A" w:rsidP="00C83BC9">
      <w:pPr>
        <w:jc w:val="both"/>
        <w:rPr>
          <w:sz w:val="22"/>
          <w:szCs w:val="22"/>
        </w:rPr>
      </w:pPr>
    </w:p>
    <w:p w:rsidR="0030695F" w:rsidRDefault="0030695F" w:rsidP="00C83BC9">
      <w:pPr>
        <w:jc w:val="both"/>
        <w:rPr>
          <w:sz w:val="22"/>
          <w:szCs w:val="22"/>
        </w:rPr>
      </w:pPr>
      <w:r w:rsidRPr="00C83BC9">
        <w:rPr>
          <w:sz w:val="22"/>
          <w:szCs w:val="22"/>
        </w:rPr>
        <w:t>Luonnokseen on kirjattu, että ensivaiheessa valvontaviranomaisen tulee neuvoa ja ohjata lainmukaisista menettelytavoista. Mahdolliset laittomat tilanteet pyritään hoitamaan siten, että toiminnanharjoittaja om</w:t>
      </w:r>
      <w:r w:rsidRPr="00C83BC9">
        <w:rPr>
          <w:sz w:val="22"/>
          <w:szCs w:val="22"/>
        </w:rPr>
        <w:t>a</w:t>
      </w:r>
      <w:r w:rsidRPr="00C83BC9">
        <w:rPr>
          <w:sz w:val="22"/>
          <w:szCs w:val="22"/>
        </w:rPr>
        <w:t xml:space="preserve">ehtoisesti korjaa tilanteen. </w:t>
      </w:r>
      <w:r w:rsidR="00F557E2" w:rsidRPr="00C83BC9">
        <w:rPr>
          <w:sz w:val="22"/>
          <w:szCs w:val="22"/>
        </w:rPr>
        <w:t xml:space="preserve">Kun kyseessä on aloittava laitos, tehdään ensimmäinen </w:t>
      </w:r>
      <w:r w:rsidR="00BA003A">
        <w:rPr>
          <w:sz w:val="22"/>
          <w:szCs w:val="22"/>
        </w:rPr>
        <w:t>tarkastus</w:t>
      </w:r>
      <w:r w:rsidR="00F557E2" w:rsidRPr="00C83BC9">
        <w:rPr>
          <w:sz w:val="22"/>
          <w:szCs w:val="22"/>
        </w:rPr>
        <w:t xml:space="preserve"> toiminnan alkaessa. Tällöin varmistetaan, että toiminnanharjoittaja ymmärtää ympäristöluvan vaatimukset. </w:t>
      </w:r>
      <w:r w:rsidRPr="00C83BC9">
        <w:rPr>
          <w:sz w:val="22"/>
          <w:szCs w:val="22"/>
        </w:rPr>
        <w:t xml:space="preserve">MTK pitää </w:t>
      </w:r>
      <w:r w:rsidR="00F557E2" w:rsidRPr="00C83BC9">
        <w:rPr>
          <w:sz w:val="22"/>
          <w:szCs w:val="22"/>
        </w:rPr>
        <w:t>näitä</w:t>
      </w:r>
      <w:r w:rsidRPr="00C83BC9">
        <w:rPr>
          <w:sz w:val="22"/>
          <w:szCs w:val="22"/>
        </w:rPr>
        <w:t xml:space="preserve"> lähestymistap</w:t>
      </w:r>
      <w:r w:rsidR="00F557E2" w:rsidRPr="00C83BC9">
        <w:rPr>
          <w:sz w:val="22"/>
          <w:szCs w:val="22"/>
        </w:rPr>
        <w:t>oja</w:t>
      </w:r>
      <w:r w:rsidRPr="00C83BC9">
        <w:rPr>
          <w:sz w:val="22"/>
          <w:szCs w:val="22"/>
        </w:rPr>
        <w:t xml:space="preserve"> hyvänä.</w:t>
      </w:r>
    </w:p>
    <w:p w:rsidR="00BA003A" w:rsidRDefault="00BA003A" w:rsidP="00C83BC9">
      <w:pPr>
        <w:jc w:val="both"/>
        <w:rPr>
          <w:sz w:val="22"/>
          <w:szCs w:val="22"/>
        </w:rPr>
      </w:pPr>
    </w:p>
    <w:p w:rsidR="00BA003A" w:rsidRPr="00C83BC9" w:rsidRDefault="00BA003A" w:rsidP="00BA003A">
      <w:pPr>
        <w:jc w:val="both"/>
        <w:rPr>
          <w:sz w:val="22"/>
          <w:szCs w:val="22"/>
        </w:rPr>
      </w:pPr>
      <w:r w:rsidRPr="00C83BC9">
        <w:rPr>
          <w:sz w:val="22"/>
          <w:szCs w:val="22"/>
        </w:rPr>
        <w:t>Luonnoksessa todetaan, että tarkastuksesta tulee sopia etukäteen, jos se ei vaaranna tarkastuksen ta</w:t>
      </w:r>
      <w:r w:rsidRPr="00C83BC9">
        <w:rPr>
          <w:sz w:val="22"/>
          <w:szCs w:val="22"/>
        </w:rPr>
        <w:t>r</w:t>
      </w:r>
      <w:r w:rsidRPr="00C83BC9">
        <w:rPr>
          <w:sz w:val="22"/>
          <w:szCs w:val="22"/>
        </w:rPr>
        <w:t xml:space="preserve">koituksen toteutumista. MTK </w:t>
      </w:r>
      <w:r>
        <w:rPr>
          <w:sz w:val="22"/>
          <w:szCs w:val="22"/>
        </w:rPr>
        <w:t xml:space="preserve">kannattaa </w:t>
      </w:r>
      <w:r w:rsidRPr="00C83BC9">
        <w:rPr>
          <w:sz w:val="22"/>
          <w:szCs w:val="22"/>
        </w:rPr>
        <w:t>tätä toimintatapaa, jotta tarkastus voidaan sovittaa ajankohtaan, jolloin toiminnanharjoittaja ehtii myös itse hyvin osallistumaan tarkastuk</w:t>
      </w:r>
      <w:r>
        <w:rPr>
          <w:sz w:val="22"/>
          <w:szCs w:val="22"/>
        </w:rPr>
        <w:t>seen.</w:t>
      </w:r>
    </w:p>
    <w:p w:rsidR="00BA003A" w:rsidRPr="00C83BC9" w:rsidRDefault="00BA003A" w:rsidP="00BA003A">
      <w:pPr>
        <w:jc w:val="both"/>
        <w:rPr>
          <w:sz w:val="22"/>
          <w:szCs w:val="22"/>
        </w:rPr>
      </w:pPr>
    </w:p>
    <w:p w:rsidR="00BA003A" w:rsidRPr="00C83BC9" w:rsidRDefault="00BA003A" w:rsidP="00BA003A">
      <w:pPr>
        <w:jc w:val="both"/>
        <w:rPr>
          <w:sz w:val="22"/>
          <w:szCs w:val="22"/>
        </w:rPr>
      </w:pPr>
      <w:r w:rsidRPr="00C83BC9">
        <w:rPr>
          <w:sz w:val="22"/>
          <w:szCs w:val="22"/>
        </w:rPr>
        <w:t>Valvonnassa hyödynnetään ympäristönsuojelun tietojärjestelmää. Hallinto on vähentämässä omaa y</w:t>
      </w:r>
      <w:r w:rsidRPr="00C83BC9">
        <w:rPr>
          <w:sz w:val="22"/>
          <w:szCs w:val="22"/>
        </w:rPr>
        <w:t>m</w:t>
      </w:r>
      <w:r w:rsidRPr="00C83BC9">
        <w:rPr>
          <w:sz w:val="22"/>
          <w:szCs w:val="22"/>
        </w:rPr>
        <w:t>päristöseurantaa. Jatkossa muita tiedontuottajia on yhä enemmän. MTK muistuttaa, että seurantatiedon tuottamisen on jatkossakin oltavaa luotettavaa ja viranomaisten valvomaa.</w:t>
      </w:r>
    </w:p>
    <w:p w:rsidR="0030695F" w:rsidRPr="00C83BC9" w:rsidRDefault="0030695F" w:rsidP="00C83BC9">
      <w:pPr>
        <w:jc w:val="both"/>
        <w:rPr>
          <w:sz w:val="22"/>
          <w:szCs w:val="22"/>
        </w:rPr>
      </w:pPr>
    </w:p>
    <w:p w:rsidR="00F64542" w:rsidRPr="00BA003A" w:rsidRDefault="00BA003A" w:rsidP="00C83BC9">
      <w:pPr>
        <w:jc w:val="both"/>
        <w:rPr>
          <w:sz w:val="22"/>
          <w:szCs w:val="22"/>
          <w:u w:val="single"/>
        </w:rPr>
      </w:pPr>
      <w:r w:rsidRPr="00BA003A">
        <w:rPr>
          <w:sz w:val="22"/>
          <w:szCs w:val="22"/>
          <w:u w:val="single"/>
        </w:rPr>
        <w:t>Riskinarviointi</w:t>
      </w:r>
    </w:p>
    <w:p w:rsidR="00BC5164" w:rsidRPr="00C83BC9" w:rsidRDefault="00BC5164" w:rsidP="00C83BC9">
      <w:pPr>
        <w:jc w:val="both"/>
        <w:rPr>
          <w:sz w:val="22"/>
          <w:szCs w:val="22"/>
        </w:rPr>
      </w:pPr>
    </w:p>
    <w:p w:rsidR="00A3067F" w:rsidRPr="00C83BC9" w:rsidRDefault="00BC5164" w:rsidP="00C83BC9">
      <w:pPr>
        <w:jc w:val="both"/>
        <w:rPr>
          <w:sz w:val="22"/>
          <w:szCs w:val="22"/>
        </w:rPr>
      </w:pPr>
      <w:r w:rsidRPr="00C83BC9">
        <w:rPr>
          <w:sz w:val="22"/>
          <w:szCs w:val="22"/>
        </w:rPr>
        <w:t>M</w:t>
      </w:r>
      <w:r w:rsidR="001C793E" w:rsidRPr="00C83BC9">
        <w:rPr>
          <w:sz w:val="22"/>
          <w:szCs w:val="22"/>
        </w:rPr>
        <w:t>TK kannattaa, että valvontaa ke</w:t>
      </w:r>
      <w:r w:rsidRPr="00C83BC9">
        <w:rPr>
          <w:sz w:val="22"/>
          <w:szCs w:val="22"/>
        </w:rPr>
        <w:t>s</w:t>
      </w:r>
      <w:r w:rsidR="001C793E" w:rsidRPr="00C83BC9">
        <w:rPr>
          <w:sz w:val="22"/>
          <w:szCs w:val="22"/>
        </w:rPr>
        <w:t>k</w:t>
      </w:r>
      <w:r w:rsidRPr="00C83BC9">
        <w:rPr>
          <w:sz w:val="22"/>
          <w:szCs w:val="22"/>
        </w:rPr>
        <w:t>itetään toimintoihin, joista arvioidaan olevan eniten varaa tai haittaa.</w:t>
      </w:r>
      <w:r w:rsidR="001C793E" w:rsidRPr="00C83BC9">
        <w:rPr>
          <w:sz w:val="22"/>
          <w:szCs w:val="22"/>
        </w:rPr>
        <w:t xml:space="preserve"> Luonnoksessa kuvataan myös ns. riskimittarin käyttöä ympäristölupavelvollisen yrityksen taloudellisen tilanteen arvioimiseksi. </w:t>
      </w:r>
      <w:r w:rsidR="00A3067F" w:rsidRPr="00C83BC9">
        <w:rPr>
          <w:sz w:val="22"/>
          <w:szCs w:val="22"/>
        </w:rPr>
        <w:t>On totta, että to</w:t>
      </w:r>
      <w:r w:rsidR="001C793E" w:rsidRPr="00C83BC9">
        <w:rPr>
          <w:sz w:val="22"/>
          <w:szCs w:val="22"/>
        </w:rPr>
        <w:t xml:space="preserve">iminnanharjoittajan </w:t>
      </w:r>
      <w:r w:rsidR="00A3067F" w:rsidRPr="00C83BC9">
        <w:rPr>
          <w:sz w:val="22"/>
          <w:szCs w:val="22"/>
        </w:rPr>
        <w:t>heikko taloudellin</w:t>
      </w:r>
      <w:r w:rsidR="001C793E" w:rsidRPr="00C83BC9">
        <w:rPr>
          <w:sz w:val="22"/>
          <w:szCs w:val="22"/>
        </w:rPr>
        <w:t>en tilan</w:t>
      </w:r>
      <w:r w:rsidR="00A3067F" w:rsidRPr="00C83BC9">
        <w:rPr>
          <w:sz w:val="22"/>
          <w:szCs w:val="22"/>
        </w:rPr>
        <w:t xml:space="preserve">ne saattaa näkyä </w:t>
      </w:r>
      <w:r w:rsidR="001C793E" w:rsidRPr="00C83BC9">
        <w:rPr>
          <w:sz w:val="22"/>
          <w:szCs w:val="22"/>
        </w:rPr>
        <w:t>ympäristöasioi</w:t>
      </w:r>
      <w:r w:rsidR="00A3067F" w:rsidRPr="00C83BC9">
        <w:rPr>
          <w:sz w:val="22"/>
          <w:szCs w:val="22"/>
        </w:rPr>
        <w:t xml:space="preserve">den huonompana hoitona, </w:t>
      </w:r>
      <w:r w:rsidR="001C793E" w:rsidRPr="00C83BC9">
        <w:rPr>
          <w:sz w:val="22"/>
          <w:szCs w:val="22"/>
        </w:rPr>
        <w:t xml:space="preserve">mutta tämä ei ole aina tilanne. </w:t>
      </w:r>
      <w:r w:rsidR="00A3067F" w:rsidRPr="00C83BC9">
        <w:rPr>
          <w:sz w:val="22"/>
          <w:szCs w:val="22"/>
        </w:rPr>
        <w:t xml:space="preserve">MTK korostaa, että riskimittaria käytettäessä on käytettävä suurta harkintaa ja vältettävä yritysten tarpeetonta leimaamista </w:t>
      </w:r>
      <w:r w:rsidR="007C3764">
        <w:rPr>
          <w:sz w:val="22"/>
          <w:szCs w:val="22"/>
        </w:rPr>
        <w:t xml:space="preserve">heikosti </w:t>
      </w:r>
      <w:r w:rsidR="00A3067F" w:rsidRPr="00C83BC9">
        <w:rPr>
          <w:sz w:val="22"/>
          <w:szCs w:val="22"/>
        </w:rPr>
        <w:t>y</w:t>
      </w:r>
      <w:r w:rsidR="00A3067F" w:rsidRPr="00C83BC9">
        <w:rPr>
          <w:sz w:val="22"/>
          <w:szCs w:val="22"/>
        </w:rPr>
        <w:t>m</w:t>
      </w:r>
      <w:r w:rsidR="00A3067F" w:rsidRPr="00C83BC9">
        <w:rPr>
          <w:sz w:val="22"/>
          <w:szCs w:val="22"/>
        </w:rPr>
        <w:t>päristöstään huolehtivaksi.</w:t>
      </w:r>
    </w:p>
    <w:p w:rsidR="00A3067F" w:rsidRPr="00C83BC9" w:rsidRDefault="00A3067F" w:rsidP="00C83BC9">
      <w:pPr>
        <w:jc w:val="both"/>
        <w:rPr>
          <w:sz w:val="22"/>
          <w:szCs w:val="22"/>
        </w:rPr>
      </w:pPr>
    </w:p>
    <w:p w:rsidR="00BC5164" w:rsidRPr="00C83BC9" w:rsidRDefault="00A3067F" w:rsidP="00C83BC9">
      <w:pPr>
        <w:jc w:val="both"/>
        <w:rPr>
          <w:sz w:val="22"/>
          <w:szCs w:val="22"/>
        </w:rPr>
      </w:pPr>
      <w:r w:rsidRPr="00C83BC9">
        <w:rPr>
          <w:sz w:val="22"/>
          <w:szCs w:val="22"/>
        </w:rPr>
        <w:t xml:space="preserve"> </w:t>
      </w:r>
      <w:r w:rsidR="001C793E" w:rsidRPr="00C83BC9">
        <w:rPr>
          <w:sz w:val="22"/>
          <w:szCs w:val="22"/>
        </w:rPr>
        <w:t xml:space="preserve"> </w:t>
      </w:r>
    </w:p>
    <w:p w:rsidR="005E5A7F" w:rsidRPr="00C83BC9" w:rsidRDefault="005E5A7F" w:rsidP="00C83BC9">
      <w:pPr>
        <w:jc w:val="both"/>
        <w:rPr>
          <w:sz w:val="22"/>
          <w:szCs w:val="22"/>
        </w:rPr>
      </w:pPr>
    </w:p>
    <w:p w:rsidR="005E5A7F" w:rsidRPr="00C83BC9" w:rsidRDefault="005E5A7F" w:rsidP="00C83BC9">
      <w:pPr>
        <w:jc w:val="both"/>
        <w:rPr>
          <w:sz w:val="22"/>
          <w:szCs w:val="22"/>
        </w:rPr>
      </w:pPr>
    </w:p>
    <w:p w:rsidR="00874667" w:rsidRPr="00C83BC9" w:rsidRDefault="00874667" w:rsidP="00C83BC9">
      <w:pPr>
        <w:jc w:val="both"/>
        <w:rPr>
          <w:sz w:val="22"/>
          <w:szCs w:val="22"/>
        </w:rPr>
      </w:pPr>
    </w:p>
    <w:p w:rsidR="00ED3B23" w:rsidRPr="00C83BC9" w:rsidRDefault="00ED3B23" w:rsidP="00C83BC9">
      <w:pPr>
        <w:jc w:val="both"/>
        <w:rPr>
          <w:sz w:val="22"/>
          <w:szCs w:val="22"/>
        </w:rPr>
      </w:pPr>
      <w:r w:rsidRPr="00C83BC9">
        <w:rPr>
          <w:sz w:val="22"/>
          <w:szCs w:val="22"/>
        </w:rPr>
        <w:t xml:space="preserve">Helsingissä </w:t>
      </w:r>
      <w:r w:rsidR="00302CE4" w:rsidRPr="00C83BC9">
        <w:rPr>
          <w:sz w:val="22"/>
          <w:szCs w:val="22"/>
        </w:rPr>
        <w:t>10</w:t>
      </w:r>
      <w:r w:rsidR="005633A0" w:rsidRPr="00C83BC9">
        <w:rPr>
          <w:sz w:val="22"/>
          <w:szCs w:val="22"/>
        </w:rPr>
        <w:t>.</w:t>
      </w:r>
      <w:r w:rsidR="005E7B02" w:rsidRPr="00C83BC9">
        <w:rPr>
          <w:sz w:val="22"/>
          <w:szCs w:val="22"/>
        </w:rPr>
        <w:t xml:space="preserve"> </w:t>
      </w:r>
      <w:r w:rsidR="00302CE4" w:rsidRPr="00C83BC9">
        <w:rPr>
          <w:sz w:val="22"/>
          <w:szCs w:val="22"/>
        </w:rPr>
        <w:t>marras</w:t>
      </w:r>
      <w:r w:rsidR="00910834" w:rsidRPr="00C83BC9">
        <w:rPr>
          <w:sz w:val="22"/>
          <w:szCs w:val="22"/>
        </w:rPr>
        <w:t>kuuta</w:t>
      </w:r>
      <w:r w:rsidR="005E7B02" w:rsidRPr="00C83BC9">
        <w:rPr>
          <w:sz w:val="22"/>
          <w:szCs w:val="22"/>
        </w:rPr>
        <w:t xml:space="preserve"> </w:t>
      </w:r>
      <w:r w:rsidR="00E64C94" w:rsidRPr="00C83BC9">
        <w:rPr>
          <w:sz w:val="22"/>
          <w:szCs w:val="22"/>
        </w:rPr>
        <w:t>2015</w:t>
      </w:r>
      <w:r w:rsidRPr="00C83BC9">
        <w:rPr>
          <w:sz w:val="22"/>
          <w:szCs w:val="22"/>
        </w:rPr>
        <w:t xml:space="preserve"> </w:t>
      </w:r>
    </w:p>
    <w:p w:rsidR="0094405C" w:rsidRPr="00C83BC9" w:rsidRDefault="0094405C" w:rsidP="00C83BC9">
      <w:pPr>
        <w:jc w:val="both"/>
        <w:rPr>
          <w:sz w:val="22"/>
          <w:szCs w:val="22"/>
        </w:rPr>
      </w:pPr>
    </w:p>
    <w:p w:rsidR="00905DD4" w:rsidRPr="00C83BC9" w:rsidRDefault="00ED3B23" w:rsidP="00C83BC9">
      <w:pPr>
        <w:jc w:val="both"/>
        <w:rPr>
          <w:sz w:val="22"/>
          <w:szCs w:val="22"/>
        </w:rPr>
      </w:pPr>
      <w:r w:rsidRPr="00C83BC9">
        <w:rPr>
          <w:sz w:val="22"/>
          <w:szCs w:val="22"/>
        </w:rPr>
        <w:t>MAA- JA METSÄTALOUSTUOTTAJAIN KESKUSLIITTO MTK RY</w:t>
      </w:r>
    </w:p>
    <w:p w:rsidR="00905DD4" w:rsidRPr="00C83BC9" w:rsidRDefault="00905DD4" w:rsidP="00C83BC9">
      <w:pPr>
        <w:jc w:val="both"/>
        <w:rPr>
          <w:sz w:val="22"/>
          <w:szCs w:val="22"/>
        </w:rPr>
      </w:pPr>
    </w:p>
    <w:p w:rsidR="00ED3B23" w:rsidRPr="00C83BC9" w:rsidRDefault="00953EB7" w:rsidP="00C83BC9">
      <w:pPr>
        <w:jc w:val="both"/>
        <w:rPr>
          <w:sz w:val="22"/>
          <w:szCs w:val="22"/>
        </w:rPr>
      </w:pPr>
      <w:r w:rsidRPr="00C83BC9">
        <w:rPr>
          <w:sz w:val="22"/>
          <w:szCs w:val="22"/>
        </w:rPr>
        <w:tab/>
      </w:r>
      <w:r w:rsidRPr="00C83BC9">
        <w:rPr>
          <w:sz w:val="22"/>
          <w:szCs w:val="22"/>
        </w:rPr>
        <w:tab/>
      </w:r>
      <w:r w:rsidRPr="00C83BC9">
        <w:rPr>
          <w:sz w:val="22"/>
          <w:szCs w:val="22"/>
        </w:rPr>
        <w:tab/>
      </w:r>
      <w:r w:rsidR="00E64C94" w:rsidRPr="00C83BC9">
        <w:rPr>
          <w:sz w:val="22"/>
          <w:szCs w:val="22"/>
        </w:rPr>
        <w:tab/>
      </w:r>
    </w:p>
    <w:p w:rsidR="00ED3B23" w:rsidRPr="00C83BC9" w:rsidRDefault="005E7B02" w:rsidP="00C83BC9">
      <w:pPr>
        <w:jc w:val="both"/>
        <w:rPr>
          <w:sz w:val="22"/>
          <w:szCs w:val="22"/>
        </w:rPr>
      </w:pPr>
      <w:r w:rsidRPr="00C83BC9">
        <w:rPr>
          <w:sz w:val="22"/>
          <w:szCs w:val="22"/>
        </w:rPr>
        <w:t>Antti Sahi</w:t>
      </w:r>
      <w:r w:rsidRPr="00C83BC9">
        <w:rPr>
          <w:sz w:val="22"/>
          <w:szCs w:val="22"/>
        </w:rPr>
        <w:tab/>
      </w:r>
      <w:r w:rsidRPr="00C83BC9">
        <w:rPr>
          <w:sz w:val="22"/>
          <w:szCs w:val="22"/>
        </w:rPr>
        <w:tab/>
      </w:r>
      <w:r w:rsidRPr="00C83BC9">
        <w:rPr>
          <w:sz w:val="22"/>
          <w:szCs w:val="22"/>
        </w:rPr>
        <w:tab/>
      </w:r>
      <w:r w:rsidR="00E64C94" w:rsidRPr="00C83BC9">
        <w:rPr>
          <w:sz w:val="22"/>
          <w:szCs w:val="22"/>
        </w:rPr>
        <w:tab/>
      </w:r>
      <w:r w:rsidRPr="00C83BC9">
        <w:rPr>
          <w:sz w:val="22"/>
          <w:szCs w:val="22"/>
        </w:rPr>
        <w:t>Airi Kulmala</w:t>
      </w:r>
    </w:p>
    <w:p w:rsidR="005E7B02" w:rsidRPr="00C83BC9" w:rsidRDefault="005E7B02" w:rsidP="00C83BC9">
      <w:pPr>
        <w:jc w:val="both"/>
        <w:rPr>
          <w:sz w:val="22"/>
          <w:szCs w:val="22"/>
        </w:rPr>
      </w:pPr>
      <w:r w:rsidRPr="00C83BC9">
        <w:rPr>
          <w:sz w:val="22"/>
          <w:szCs w:val="22"/>
        </w:rPr>
        <w:t>toiminnanjohtaja</w:t>
      </w:r>
      <w:r w:rsidRPr="00C83BC9">
        <w:rPr>
          <w:sz w:val="22"/>
          <w:szCs w:val="22"/>
        </w:rPr>
        <w:tab/>
      </w:r>
      <w:r w:rsidRPr="00C83BC9">
        <w:rPr>
          <w:sz w:val="22"/>
          <w:szCs w:val="22"/>
        </w:rPr>
        <w:tab/>
      </w:r>
      <w:r w:rsidR="00E64C94" w:rsidRPr="00C83BC9">
        <w:rPr>
          <w:sz w:val="22"/>
          <w:szCs w:val="22"/>
        </w:rPr>
        <w:tab/>
      </w:r>
      <w:r w:rsidR="00910834" w:rsidRPr="00C83BC9">
        <w:rPr>
          <w:sz w:val="22"/>
          <w:szCs w:val="22"/>
        </w:rPr>
        <w:t>asiantuntija</w:t>
      </w:r>
    </w:p>
    <w:sectPr w:rsidR="005E7B02" w:rsidRPr="00C83BC9" w:rsidSect="00BA62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36" w:right="567" w:bottom="567" w:left="1134" w:header="709" w:footer="64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E30" w:rsidRDefault="002E2E30">
      <w:r>
        <w:separator/>
      </w:r>
    </w:p>
  </w:endnote>
  <w:endnote w:type="continuationSeparator" w:id="0">
    <w:p w:rsidR="002E2E30" w:rsidRDefault="002E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C84" w:rsidRDefault="00430C84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C84" w:rsidRDefault="00430C84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47D" w:rsidRPr="0087611F" w:rsidRDefault="00BA647D" w:rsidP="0087611F">
    <w:pPr>
      <w:pStyle w:val="Alatunniste"/>
    </w:pPr>
  </w:p>
  <w:p w:rsidR="00BA647D" w:rsidRPr="00C93F60" w:rsidRDefault="00BA647D" w:rsidP="0087611F">
    <w:pPr>
      <w:pStyle w:val="Alatunniste"/>
      <w:rPr>
        <w:b/>
        <w:lang w:val="en-US"/>
      </w:rPr>
    </w:pPr>
    <w:r w:rsidRPr="00C93F60">
      <w:rPr>
        <w:b/>
        <w:lang w:val="en-US"/>
      </w:rPr>
      <w:t>Maa- ja metsätaloustuottajain Keskusliitto MTK ry</w:t>
    </w:r>
    <w:r w:rsidRPr="00C93F60">
      <w:rPr>
        <w:b/>
        <w:lang w:val="en-US"/>
      </w:rPr>
      <w:tab/>
      <w:t>Central Union of Agricultural Producers and Forest Owners (MTK)</w:t>
    </w:r>
  </w:p>
  <w:p w:rsidR="00BA647D" w:rsidRPr="0087611F" w:rsidRDefault="00BA647D" w:rsidP="0087611F">
    <w:pPr>
      <w:pStyle w:val="Alatunniste"/>
    </w:pPr>
    <w:r w:rsidRPr="0087611F">
      <w:t>PL 510 (Simonkatu 6) • 00101 Helsinki</w:t>
    </w:r>
    <w:r>
      <w:tab/>
    </w:r>
    <w:r>
      <w:tab/>
    </w:r>
    <w:r w:rsidRPr="0087611F">
      <w:t>PO Box 510 (Simonkatu 6) • FI-00101 Helsinki</w:t>
    </w:r>
  </w:p>
  <w:p w:rsidR="00BA647D" w:rsidRPr="0087611F" w:rsidRDefault="00BA647D" w:rsidP="0087611F">
    <w:pPr>
      <w:pStyle w:val="Alatunniste"/>
    </w:pPr>
    <w:r w:rsidRPr="0087611F">
      <w:t xml:space="preserve">Puhelin 020 4131 • Faksi 020 </w:t>
    </w:r>
    <w:r>
      <w:t>413 2409</w:t>
    </w:r>
    <w:r>
      <w:tab/>
    </w:r>
    <w:r>
      <w:tab/>
    </w:r>
    <w:r w:rsidRPr="0087611F">
      <w:t>Telephone +358 20 4131 • Fax +358 20 413 2425</w:t>
    </w:r>
  </w:p>
  <w:p w:rsidR="00BA647D" w:rsidRPr="0087611F" w:rsidRDefault="00BA647D" w:rsidP="0087611F">
    <w:pPr>
      <w:pStyle w:val="Alatunniste"/>
    </w:pPr>
    <w:r w:rsidRPr="0087611F">
      <w:t>Y-tunnus 0215194-5 • www.mtk.fi</w:t>
    </w:r>
    <w:r>
      <w:tab/>
    </w:r>
    <w:r>
      <w:tab/>
    </w:r>
    <w:r w:rsidRPr="0087611F">
      <w:t>Business code 0215194-5 • www.mtk.fi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E30" w:rsidRDefault="002E2E30">
      <w:r>
        <w:separator/>
      </w:r>
    </w:p>
  </w:footnote>
  <w:footnote w:type="continuationSeparator" w:id="0">
    <w:p w:rsidR="002E2E30" w:rsidRDefault="002E2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C84" w:rsidRDefault="00430C84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47D" w:rsidRDefault="00BA647D" w:rsidP="00905DD4">
    <w:pPr>
      <w:pStyle w:val="Yltunniste"/>
      <w:jc w:val="right"/>
    </w:pPr>
    <w:r w:rsidRPr="00AB6C2F">
      <w:fldChar w:fldCharType="begin"/>
    </w:r>
    <w:r w:rsidRPr="00AB6C2F">
      <w:instrText xml:space="preserve"> PAGE </w:instrText>
    </w:r>
    <w:r w:rsidRPr="00AB6C2F">
      <w:fldChar w:fldCharType="separate"/>
    </w:r>
    <w:r w:rsidR="00DA27F6">
      <w:rPr>
        <w:noProof/>
      </w:rPr>
      <w:t>2</w:t>
    </w:r>
    <w:r w:rsidRPr="00AB6C2F">
      <w:fldChar w:fldCharType="end"/>
    </w:r>
    <w:r w:rsidRPr="00AB6C2F">
      <w:t>/</w:t>
    </w:r>
    <w:r w:rsidR="00DA27F6">
      <w:fldChar w:fldCharType="begin"/>
    </w:r>
    <w:r w:rsidR="00DA27F6">
      <w:instrText xml:space="preserve"> NUMPAGES </w:instrText>
    </w:r>
    <w:r w:rsidR="00DA27F6">
      <w:fldChar w:fldCharType="separate"/>
    </w:r>
    <w:r w:rsidR="00DA27F6">
      <w:rPr>
        <w:noProof/>
      </w:rPr>
      <w:t>2</w:t>
    </w:r>
    <w:r w:rsidR="00DA27F6">
      <w:rPr>
        <w:noProof/>
      </w:rPr>
      <w:fldChar w:fldCharType="end"/>
    </w:r>
  </w:p>
  <w:p w:rsidR="00BA647D" w:rsidRDefault="00BA647D" w:rsidP="00905DD4">
    <w:pPr>
      <w:pStyle w:val="Yltunniste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47D" w:rsidRDefault="00BA647D" w:rsidP="00ED3B23">
    <w:pPr>
      <w:pStyle w:val="Yltunniste"/>
      <w:rPr>
        <w:szCs w:val="20"/>
      </w:rPr>
    </w:pPr>
    <w:r>
      <w:rPr>
        <w:szCs w:val="20"/>
      </w:rPr>
      <w:t xml:space="preserve">Maa- ja metsätaloustuottajain Keskusliitto MTK ry </w:t>
    </w:r>
  </w:p>
  <w:p w:rsidR="00BA647D" w:rsidRDefault="00BA647D">
    <w:pPr>
      <w:pStyle w:val="Yltunniste"/>
    </w:pPr>
    <w:r>
      <w:rPr>
        <w:szCs w:val="20"/>
      </w:rPr>
      <w:t>PL 510 00101 Helsinki</w:t>
    </w:r>
    <w:r>
      <w:rPr>
        <w:noProof/>
        <w:lang w:eastAsia="fi-FI"/>
      </w:rPr>
      <w:drawing>
        <wp:anchor distT="0" distB="0" distL="114300" distR="114300" simplePos="0" relativeHeight="251656704" behindDoc="1" locked="0" layoutInCell="1" allowOverlap="1" wp14:anchorId="4E761273" wp14:editId="22AE9FC5">
          <wp:simplePos x="0" y="0"/>
          <wp:positionH relativeFrom="page">
            <wp:posOffset>5695315</wp:posOffset>
          </wp:positionH>
          <wp:positionV relativeFrom="page">
            <wp:posOffset>377825</wp:posOffset>
          </wp:positionV>
          <wp:extent cx="1007745" cy="758190"/>
          <wp:effectExtent l="0" t="0" r="1905" b="3810"/>
          <wp:wrapNone/>
          <wp:docPr id="2" name="Picture 2" descr="MTK_LA01_perus_____V9__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MTK_LA01_perus_____V9__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647D" w:rsidRDefault="00BA647D">
    <w:pPr>
      <w:pStyle w:val="Yltunniste"/>
    </w:pPr>
  </w:p>
  <w:p w:rsidR="00BA647D" w:rsidRDefault="00BA647D">
    <w:pPr>
      <w:pStyle w:val="Yltunniste"/>
    </w:pPr>
  </w:p>
  <w:p w:rsidR="00BA647D" w:rsidRPr="003729F9" w:rsidRDefault="00BA647D">
    <w:pPr>
      <w:pStyle w:val="Yltunniste"/>
      <w:rPr>
        <w:color w:val="FF0000"/>
      </w:rPr>
    </w:pPr>
  </w:p>
  <w:p w:rsidR="00BA647D" w:rsidRDefault="00BA647D">
    <w:pPr>
      <w:pStyle w:val="Yltunniste"/>
    </w:pPr>
  </w:p>
  <w:p w:rsidR="00BA647D" w:rsidRDefault="00BA647D">
    <w:pPr>
      <w:pStyle w:val="Yltunniste"/>
    </w:pPr>
    <w:r>
      <w:rPr>
        <w:noProof/>
        <w:lang w:eastAsia="fi-FI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203401D0" wp14:editId="063659B7">
              <wp:simplePos x="0" y="0"/>
              <wp:positionH relativeFrom="page">
                <wp:posOffset>6650355</wp:posOffset>
              </wp:positionH>
              <wp:positionV relativeFrom="page">
                <wp:posOffset>1534795</wp:posOffset>
              </wp:positionV>
              <wp:extent cx="563245" cy="178435"/>
              <wp:effectExtent l="1905" t="1270" r="0" b="1270"/>
              <wp:wrapNone/>
              <wp:docPr id="1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24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647D" w:rsidRDefault="00BA647D" w:rsidP="00905DD4">
                          <w:pPr>
                            <w:jc w:val="right"/>
                          </w:pPr>
                          <w:r w:rsidRPr="00AB6C2F">
                            <w:fldChar w:fldCharType="begin"/>
                          </w:r>
                          <w:r w:rsidRPr="00AB6C2F">
                            <w:instrText xml:space="preserve"> PAGE </w:instrText>
                          </w:r>
                          <w:r w:rsidRPr="00AB6C2F">
                            <w:fldChar w:fldCharType="separate"/>
                          </w:r>
                          <w:r w:rsidR="00DA27F6">
                            <w:rPr>
                              <w:noProof/>
                            </w:rPr>
                            <w:t>1</w:t>
                          </w:r>
                          <w:r w:rsidRPr="00AB6C2F">
                            <w:fldChar w:fldCharType="end"/>
                          </w:r>
                          <w:r w:rsidRPr="00AB6C2F">
                            <w:t>/</w:t>
                          </w:r>
                          <w:r w:rsidR="00DA27F6">
                            <w:fldChar w:fldCharType="begin"/>
                          </w:r>
                          <w:r w:rsidR="00DA27F6">
                            <w:instrText xml:space="preserve"> NUMPAGES </w:instrText>
                          </w:r>
                          <w:r w:rsidR="00DA27F6">
                            <w:fldChar w:fldCharType="separate"/>
                          </w:r>
                          <w:r w:rsidR="00DA27F6">
                            <w:rPr>
                              <w:noProof/>
                            </w:rPr>
                            <w:t>1</w:t>
                          </w:r>
                          <w:r w:rsidR="00DA27F6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523.65pt;margin-top:120.85pt;width:44.35pt;height:14.0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jf7rAIAAKk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YcdJDix7oQaNbcUBBbMozDioDr/sB/PQB9o2roaqGO1F9VYiLVUv4lt5IKcaWkhrS881N9+zq&#10;hKMMyGb8IGqIQ3ZaWKBDI3sDCNVAgA5tejy1xuRSwWYUXwZhhFEFR/4iCS8jG4Fk8+VBKv2Oih4Z&#10;I8cSOm/Byf5OaZMMyWYXE4uLknWd7X7Hn22A47QDoeGqOTNJ2Gb+SL10nayT0AmDeO2EXlE4N+Uq&#10;dOLSX0TFZbFaFf5PE9cPs5bVNeUmzCwsP/yzxh0lPkniJC0lOlYbOJOSktvNqpNoT0DYpf2OBTlz&#10;c5+nYYsAXF5Q8oPQuw1Sp4yThROWYeSkCy9xPD+9TWMvTMOifE7pjnH675TQmOM0CqJJS7/l5tnv&#10;NTeS9UzD6OhYn+Pk5EQyo8A1r21rNWHdZJ+VwqT/VApo99xoq1cj0Ums+rA5AIoR8UbUj6BcKUBZ&#10;IE+Yd2C0Qn7HaITZkWP1bUckxah7z0H9ZtDMhpyNzWwQXsHVHGuMJnOlp4G0GyTbtoA8vS8ubuCF&#10;NMyq9ymL47uCeWBJHGeXGTjn/9bracIufwEAAP//AwBQSwMEFAAGAAgAAAAhAJ06jYjhAAAADQEA&#10;AA8AAABkcnMvZG93bnJldi54bWxMj8FOwzAQRO9I/IO1SNyonbZK2xCnqhCckBBpOHB0YjexGq9D&#10;7Lbh79meynFmn2Zn8u3kenY2Y7AeJSQzAcxg47XFVsJX9fa0BhaiQq16j0bCrwmwLe7vcpVpf8HS&#10;nPexZRSCIVMSuhiHjPPQdMapMPODQbod/OhUJDm2XI/qQuGu53MhUu6URfrQqcG8dKY57k9Owu4b&#10;y1f781F/lofSVtVG4Ht6lPLxYdo9A4tmijcYrvWpOhTUqfYn1IH1pMVytSBWwnyZrIBdkWSR0r6a&#10;rHSzBl7k/P+K4g8AAP//AwBQSwECLQAUAAYACAAAACEAtoM4kv4AAADhAQAAEwAAAAAAAAAAAAAA&#10;AAAAAAAAW0NvbnRlbnRfVHlwZXNdLnhtbFBLAQItABQABgAIAAAAIQA4/SH/1gAAAJQBAAALAAAA&#10;AAAAAAAAAAAAAC8BAABfcmVscy8ucmVsc1BLAQItABQABgAIAAAAIQBfBjf7rAIAAKkFAAAOAAAA&#10;AAAAAAAAAAAAAC4CAABkcnMvZTJvRG9jLnhtbFBLAQItABQABgAIAAAAIQCdOo2I4QAAAA0BAAAP&#10;AAAAAAAAAAAAAAAAAAYFAABkcnMvZG93bnJldi54bWxQSwUGAAAAAAQABADzAAAAFAYAAAAA&#10;" filled="f" stroked="f">
              <v:textbox inset="0,0,0,0">
                <w:txbxContent>
                  <w:p w:rsidR="00BA647D" w:rsidRDefault="00BA647D" w:rsidP="00905DD4">
                    <w:pPr>
                      <w:jc w:val="right"/>
                    </w:pPr>
                    <w:r w:rsidRPr="00AB6C2F">
                      <w:fldChar w:fldCharType="begin"/>
                    </w:r>
                    <w:r w:rsidRPr="00AB6C2F">
                      <w:instrText xml:space="preserve"> PAGE </w:instrText>
                    </w:r>
                    <w:r w:rsidRPr="00AB6C2F">
                      <w:fldChar w:fldCharType="separate"/>
                    </w:r>
                    <w:r w:rsidR="00DA27F6">
                      <w:rPr>
                        <w:noProof/>
                      </w:rPr>
                      <w:t>1</w:t>
                    </w:r>
                    <w:r w:rsidRPr="00AB6C2F">
                      <w:fldChar w:fldCharType="end"/>
                    </w:r>
                    <w:r w:rsidRPr="00AB6C2F">
                      <w:t>/</w:t>
                    </w:r>
                    <w:r w:rsidR="00DA27F6">
                      <w:fldChar w:fldCharType="begin"/>
                    </w:r>
                    <w:r w:rsidR="00DA27F6">
                      <w:instrText xml:space="preserve"> NUMPAGES </w:instrText>
                    </w:r>
                    <w:r w:rsidR="00DA27F6">
                      <w:fldChar w:fldCharType="separate"/>
                    </w:r>
                    <w:r w:rsidR="00DA27F6">
                      <w:rPr>
                        <w:noProof/>
                      </w:rPr>
                      <w:t>1</w:t>
                    </w:r>
                    <w:r w:rsidR="00DA27F6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F8FA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7822F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4283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830DD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5E9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06BF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2C2C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1811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ECA1EC"/>
    <w:lvl w:ilvl="0">
      <w:start w:val="1"/>
      <w:numFmt w:val="decimal"/>
      <w:pStyle w:val="Numeroituluettelo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</w:abstractNum>
  <w:abstractNum w:abstractNumId="9">
    <w:nsid w:val="FFFFFF89"/>
    <w:multiLevelType w:val="singleLevel"/>
    <w:tmpl w:val="B6C64900"/>
    <w:lvl w:ilvl="0">
      <w:start w:val="1"/>
      <w:numFmt w:val="bullet"/>
      <w:pStyle w:val="Merkittyluettelo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</w:abstractNum>
  <w:abstractNum w:abstractNumId="10">
    <w:nsid w:val="0755794B"/>
    <w:multiLevelType w:val="multilevel"/>
    <w:tmpl w:val="6010E112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B277E4B"/>
    <w:multiLevelType w:val="hybridMultilevel"/>
    <w:tmpl w:val="D6C4CBEA"/>
    <w:lvl w:ilvl="0" w:tplc="C9A65F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E513A8"/>
    <w:multiLevelType w:val="multilevel"/>
    <w:tmpl w:val="3864DFFC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205557"/>
    <w:multiLevelType w:val="hybridMultilevel"/>
    <w:tmpl w:val="356A98D4"/>
    <w:lvl w:ilvl="0" w:tplc="D7DE0F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5A701F"/>
    <w:multiLevelType w:val="hybridMultilevel"/>
    <w:tmpl w:val="ABFEA38E"/>
    <w:lvl w:ilvl="0" w:tplc="1F42A3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62F3F10"/>
    <w:multiLevelType w:val="hybridMultilevel"/>
    <w:tmpl w:val="7B10AA9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74517E"/>
    <w:multiLevelType w:val="hybridMultilevel"/>
    <w:tmpl w:val="116EEF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D73A97"/>
    <w:multiLevelType w:val="hybridMultilevel"/>
    <w:tmpl w:val="401604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9919C3"/>
    <w:multiLevelType w:val="hybridMultilevel"/>
    <w:tmpl w:val="1C8A2B36"/>
    <w:lvl w:ilvl="0" w:tplc="3378E3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6002DA"/>
    <w:multiLevelType w:val="multilevel"/>
    <w:tmpl w:val="02EEBDC6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C12C17"/>
    <w:multiLevelType w:val="multilevel"/>
    <w:tmpl w:val="02EEBDC6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A5549E2"/>
    <w:multiLevelType w:val="multilevel"/>
    <w:tmpl w:val="4AF6298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A6B7C1E"/>
    <w:multiLevelType w:val="multilevel"/>
    <w:tmpl w:val="70446C98"/>
    <w:styleLink w:val="111111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2A6B7F85"/>
    <w:multiLevelType w:val="multilevel"/>
    <w:tmpl w:val="4AF6298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2B911189"/>
    <w:multiLevelType w:val="multilevel"/>
    <w:tmpl w:val="4AF6298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2E12A7E"/>
    <w:multiLevelType w:val="hybridMultilevel"/>
    <w:tmpl w:val="47644876"/>
    <w:lvl w:ilvl="0" w:tplc="340285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8A0B20"/>
    <w:multiLevelType w:val="multilevel"/>
    <w:tmpl w:val="6010E112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AF26B1"/>
    <w:multiLevelType w:val="hybridMultilevel"/>
    <w:tmpl w:val="CDB8C324"/>
    <w:lvl w:ilvl="0" w:tplc="4FFE382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7079DF"/>
    <w:multiLevelType w:val="multilevel"/>
    <w:tmpl w:val="3864DFFC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FB0A2B"/>
    <w:multiLevelType w:val="hybridMultilevel"/>
    <w:tmpl w:val="F75401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CA51BE"/>
    <w:multiLevelType w:val="multilevel"/>
    <w:tmpl w:val="02EEBDC6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CD4682"/>
    <w:multiLevelType w:val="multilevel"/>
    <w:tmpl w:val="4AF6298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BFC09DB"/>
    <w:multiLevelType w:val="hybridMultilevel"/>
    <w:tmpl w:val="3E523342"/>
    <w:lvl w:ilvl="0" w:tplc="E7AC5F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AC48F8"/>
    <w:multiLevelType w:val="multilevel"/>
    <w:tmpl w:val="3864DFFC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9A4DDE"/>
    <w:multiLevelType w:val="hybridMultilevel"/>
    <w:tmpl w:val="3D80B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271A97"/>
    <w:multiLevelType w:val="multilevel"/>
    <w:tmpl w:val="70446C98"/>
    <w:numStyleLink w:val="111111"/>
  </w:abstractNum>
  <w:abstractNum w:abstractNumId="36">
    <w:nsid w:val="69CA2A5B"/>
    <w:multiLevelType w:val="multilevel"/>
    <w:tmpl w:val="ABFEA3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313436"/>
    <w:multiLevelType w:val="hybridMultilevel"/>
    <w:tmpl w:val="5ED0CE12"/>
    <w:lvl w:ilvl="0" w:tplc="88DCCC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5C5DBF"/>
    <w:multiLevelType w:val="multilevel"/>
    <w:tmpl w:val="6FB6F8DE"/>
    <w:numStyleLink w:val="StyleBulleted"/>
  </w:abstractNum>
  <w:abstractNum w:abstractNumId="39">
    <w:nsid w:val="712F6663"/>
    <w:multiLevelType w:val="hybridMultilevel"/>
    <w:tmpl w:val="0CB4C882"/>
    <w:lvl w:ilvl="0" w:tplc="5650D0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2144BD"/>
    <w:multiLevelType w:val="multilevel"/>
    <w:tmpl w:val="6FB6F8DE"/>
    <w:styleLink w:val="StyleBulleted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F20559"/>
    <w:multiLevelType w:val="multilevel"/>
    <w:tmpl w:val="4AF6298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87616CE"/>
    <w:multiLevelType w:val="hybridMultilevel"/>
    <w:tmpl w:val="F83246C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9872A9"/>
    <w:multiLevelType w:val="multilevel"/>
    <w:tmpl w:val="6010E112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9"/>
  </w:num>
  <w:num w:numId="3">
    <w:abstractNumId w:val="30"/>
  </w:num>
  <w:num w:numId="4">
    <w:abstractNumId w:val="20"/>
  </w:num>
  <w:num w:numId="5">
    <w:abstractNumId w:val="37"/>
  </w:num>
  <w:num w:numId="6">
    <w:abstractNumId w:val="41"/>
  </w:num>
  <w:num w:numId="7">
    <w:abstractNumId w:val="24"/>
  </w:num>
  <w:num w:numId="8">
    <w:abstractNumId w:val="21"/>
  </w:num>
  <w:num w:numId="9">
    <w:abstractNumId w:val="23"/>
  </w:num>
  <w:num w:numId="10">
    <w:abstractNumId w:val="31"/>
  </w:num>
  <w:num w:numId="11">
    <w:abstractNumId w:val="18"/>
  </w:num>
  <w:num w:numId="12">
    <w:abstractNumId w:val="43"/>
  </w:num>
  <w:num w:numId="13">
    <w:abstractNumId w:val="10"/>
  </w:num>
  <w:num w:numId="14">
    <w:abstractNumId w:val="26"/>
  </w:num>
  <w:num w:numId="15">
    <w:abstractNumId w:val="13"/>
  </w:num>
  <w:num w:numId="16">
    <w:abstractNumId w:val="28"/>
  </w:num>
  <w:num w:numId="17">
    <w:abstractNumId w:val="33"/>
  </w:num>
  <w:num w:numId="18">
    <w:abstractNumId w:val="1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32"/>
  </w:num>
  <w:num w:numId="28">
    <w:abstractNumId w:val="40"/>
  </w:num>
  <w:num w:numId="29">
    <w:abstractNumId w:val="38"/>
  </w:num>
  <w:num w:numId="30">
    <w:abstractNumId w:val="42"/>
  </w:num>
  <w:num w:numId="31">
    <w:abstractNumId w:val="16"/>
  </w:num>
  <w:num w:numId="32">
    <w:abstractNumId w:val="11"/>
  </w:num>
  <w:num w:numId="33">
    <w:abstractNumId w:val="1"/>
  </w:num>
  <w:num w:numId="34">
    <w:abstractNumId w:val="0"/>
  </w:num>
  <w:num w:numId="35">
    <w:abstractNumId w:val="22"/>
  </w:num>
  <w:num w:numId="36">
    <w:abstractNumId w:val="35"/>
  </w:num>
  <w:num w:numId="37">
    <w:abstractNumId w:val="17"/>
  </w:num>
  <w:num w:numId="38">
    <w:abstractNumId w:val="34"/>
  </w:num>
  <w:num w:numId="39">
    <w:abstractNumId w:val="14"/>
  </w:num>
  <w:num w:numId="40">
    <w:abstractNumId w:val="29"/>
  </w:num>
  <w:num w:numId="41">
    <w:abstractNumId w:val="36"/>
  </w:num>
  <w:num w:numId="42">
    <w:abstractNumId w:val="15"/>
  </w:num>
  <w:num w:numId="43">
    <w:abstractNumId w:val="27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1F"/>
    <w:rsid w:val="00006447"/>
    <w:rsid w:val="00007576"/>
    <w:rsid w:val="00015A9E"/>
    <w:rsid w:val="00031A06"/>
    <w:rsid w:val="00037331"/>
    <w:rsid w:val="000403A5"/>
    <w:rsid w:val="00046636"/>
    <w:rsid w:val="00055065"/>
    <w:rsid w:val="00061525"/>
    <w:rsid w:val="00066FE1"/>
    <w:rsid w:val="00075356"/>
    <w:rsid w:val="00077F89"/>
    <w:rsid w:val="0009174A"/>
    <w:rsid w:val="00091887"/>
    <w:rsid w:val="000B1375"/>
    <w:rsid w:val="000B538F"/>
    <w:rsid w:val="000B6365"/>
    <w:rsid w:val="000C5157"/>
    <w:rsid w:val="000D37F8"/>
    <w:rsid w:val="000E177C"/>
    <w:rsid w:val="000E2918"/>
    <w:rsid w:val="000E4F45"/>
    <w:rsid w:val="00105D40"/>
    <w:rsid w:val="00106FEB"/>
    <w:rsid w:val="0011009B"/>
    <w:rsid w:val="0011022D"/>
    <w:rsid w:val="00115594"/>
    <w:rsid w:val="00131A36"/>
    <w:rsid w:val="00132AC1"/>
    <w:rsid w:val="00133897"/>
    <w:rsid w:val="0013456C"/>
    <w:rsid w:val="00135BF7"/>
    <w:rsid w:val="00146150"/>
    <w:rsid w:val="001639AA"/>
    <w:rsid w:val="00172329"/>
    <w:rsid w:val="001802F2"/>
    <w:rsid w:val="00187255"/>
    <w:rsid w:val="001878F6"/>
    <w:rsid w:val="00187CC4"/>
    <w:rsid w:val="00192073"/>
    <w:rsid w:val="001A6367"/>
    <w:rsid w:val="001B60F3"/>
    <w:rsid w:val="001C3645"/>
    <w:rsid w:val="001C38D3"/>
    <w:rsid w:val="001C6238"/>
    <w:rsid w:val="001C793E"/>
    <w:rsid w:val="001D20D1"/>
    <w:rsid w:val="001E267C"/>
    <w:rsid w:val="001E5175"/>
    <w:rsid w:val="001F1832"/>
    <w:rsid w:val="001F2FC0"/>
    <w:rsid w:val="00203163"/>
    <w:rsid w:val="002079B1"/>
    <w:rsid w:val="002103EC"/>
    <w:rsid w:val="002265F8"/>
    <w:rsid w:val="00227F29"/>
    <w:rsid w:val="00235EE3"/>
    <w:rsid w:val="00236962"/>
    <w:rsid w:val="00242C3F"/>
    <w:rsid w:val="002614BC"/>
    <w:rsid w:val="0026248F"/>
    <w:rsid w:val="00267474"/>
    <w:rsid w:val="002735CC"/>
    <w:rsid w:val="00282254"/>
    <w:rsid w:val="00297129"/>
    <w:rsid w:val="002A1C20"/>
    <w:rsid w:val="002A74A4"/>
    <w:rsid w:val="002B1A8F"/>
    <w:rsid w:val="002C410F"/>
    <w:rsid w:val="002E18F5"/>
    <w:rsid w:val="002E2E30"/>
    <w:rsid w:val="002E4AC6"/>
    <w:rsid w:val="002F0343"/>
    <w:rsid w:val="002F0AFF"/>
    <w:rsid w:val="002F7DB4"/>
    <w:rsid w:val="00300464"/>
    <w:rsid w:val="0030069A"/>
    <w:rsid w:val="003026D0"/>
    <w:rsid w:val="00302CE4"/>
    <w:rsid w:val="00306549"/>
    <w:rsid w:val="0030695F"/>
    <w:rsid w:val="00324851"/>
    <w:rsid w:val="00330FB0"/>
    <w:rsid w:val="00336D3C"/>
    <w:rsid w:val="0034695C"/>
    <w:rsid w:val="00351E06"/>
    <w:rsid w:val="00354FB5"/>
    <w:rsid w:val="00363ACF"/>
    <w:rsid w:val="00370F54"/>
    <w:rsid w:val="003729F9"/>
    <w:rsid w:val="003A213D"/>
    <w:rsid w:val="003A7D8F"/>
    <w:rsid w:val="003B32BD"/>
    <w:rsid w:val="003B62C4"/>
    <w:rsid w:val="003C0F27"/>
    <w:rsid w:val="003C4623"/>
    <w:rsid w:val="003D08EF"/>
    <w:rsid w:val="003D1048"/>
    <w:rsid w:val="003D16EA"/>
    <w:rsid w:val="003D53AA"/>
    <w:rsid w:val="003F10C7"/>
    <w:rsid w:val="003F3827"/>
    <w:rsid w:val="003F730C"/>
    <w:rsid w:val="004036EF"/>
    <w:rsid w:val="00406733"/>
    <w:rsid w:val="00412F8D"/>
    <w:rsid w:val="00414171"/>
    <w:rsid w:val="00426969"/>
    <w:rsid w:val="00430C84"/>
    <w:rsid w:val="00430D02"/>
    <w:rsid w:val="00442AE7"/>
    <w:rsid w:val="0044780C"/>
    <w:rsid w:val="00453C63"/>
    <w:rsid w:val="00453D41"/>
    <w:rsid w:val="004662E9"/>
    <w:rsid w:val="00466FE4"/>
    <w:rsid w:val="00474E1C"/>
    <w:rsid w:val="00485866"/>
    <w:rsid w:val="0049543D"/>
    <w:rsid w:val="004A3933"/>
    <w:rsid w:val="004A6A82"/>
    <w:rsid w:val="004B31E3"/>
    <w:rsid w:val="004B39FA"/>
    <w:rsid w:val="004B6708"/>
    <w:rsid w:val="004C7777"/>
    <w:rsid w:val="004D23C4"/>
    <w:rsid w:val="004D4DFC"/>
    <w:rsid w:val="004E060B"/>
    <w:rsid w:val="004E209B"/>
    <w:rsid w:val="004F24CE"/>
    <w:rsid w:val="004F4239"/>
    <w:rsid w:val="005043AB"/>
    <w:rsid w:val="005069E7"/>
    <w:rsid w:val="00510E14"/>
    <w:rsid w:val="0052114E"/>
    <w:rsid w:val="0052260C"/>
    <w:rsid w:val="005410D8"/>
    <w:rsid w:val="00545413"/>
    <w:rsid w:val="00545738"/>
    <w:rsid w:val="0055327F"/>
    <w:rsid w:val="00554EE7"/>
    <w:rsid w:val="00556591"/>
    <w:rsid w:val="005633A0"/>
    <w:rsid w:val="00574499"/>
    <w:rsid w:val="00582A32"/>
    <w:rsid w:val="00583618"/>
    <w:rsid w:val="00584A2A"/>
    <w:rsid w:val="005A6EAC"/>
    <w:rsid w:val="005B2547"/>
    <w:rsid w:val="005B4EA8"/>
    <w:rsid w:val="005B5953"/>
    <w:rsid w:val="005B74D4"/>
    <w:rsid w:val="005C4D64"/>
    <w:rsid w:val="005D339D"/>
    <w:rsid w:val="005E5A7F"/>
    <w:rsid w:val="005E6F54"/>
    <w:rsid w:val="005E7B02"/>
    <w:rsid w:val="005F0CCB"/>
    <w:rsid w:val="005F4CAE"/>
    <w:rsid w:val="005F4EDF"/>
    <w:rsid w:val="00606D67"/>
    <w:rsid w:val="006324A1"/>
    <w:rsid w:val="00632BDB"/>
    <w:rsid w:val="006560C1"/>
    <w:rsid w:val="00675522"/>
    <w:rsid w:val="00675868"/>
    <w:rsid w:val="00681DB0"/>
    <w:rsid w:val="0068613F"/>
    <w:rsid w:val="0068615C"/>
    <w:rsid w:val="0069163D"/>
    <w:rsid w:val="00692410"/>
    <w:rsid w:val="00692608"/>
    <w:rsid w:val="00696976"/>
    <w:rsid w:val="00696D51"/>
    <w:rsid w:val="006A31DD"/>
    <w:rsid w:val="006A66FF"/>
    <w:rsid w:val="006C0532"/>
    <w:rsid w:val="006C08C3"/>
    <w:rsid w:val="006D02C0"/>
    <w:rsid w:val="006D69D6"/>
    <w:rsid w:val="006E02E3"/>
    <w:rsid w:val="006E1C01"/>
    <w:rsid w:val="006E4FF1"/>
    <w:rsid w:val="006E6867"/>
    <w:rsid w:val="006E693F"/>
    <w:rsid w:val="006F53C6"/>
    <w:rsid w:val="00701523"/>
    <w:rsid w:val="00715F3D"/>
    <w:rsid w:val="007214D4"/>
    <w:rsid w:val="00725682"/>
    <w:rsid w:val="0072738E"/>
    <w:rsid w:val="00735DCB"/>
    <w:rsid w:val="00740928"/>
    <w:rsid w:val="00741F99"/>
    <w:rsid w:val="00745ECA"/>
    <w:rsid w:val="00756FEE"/>
    <w:rsid w:val="00782FC0"/>
    <w:rsid w:val="007834F7"/>
    <w:rsid w:val="007B09C6"/>
    <w:rsid w:val="007B3CCE"/>
    <w:rsid w:val="007C3764"/>
    <w:rsid w:val="007C3D49"/>
    <w:rsid w:val="007C3E03"/>
    <w:rsid w:val="007C490C"/>
    <w:rsid w:val="007D1AD9"/>
    <w:rsid w:val="007D2A2C"/>
    <w:rsid w:val="007D2BF4"/>
    <w:rsid w:val="007D5CEB"/>
    <w:rsid w:val="007F06A5"/>
    <w:rsid w:val="007F0710"/>
    <w:rsid w:val="007F50A7"/>
    <w:rsid w:val="007F71A3"/>
    <w:rsid w:val="007F752C"/>
    <w:rsid w:val="007F7E37"/>
    <w:rsid w:val="00801257"/>
    <w:rsid w:val="008069E6"/>
    <w:rsid w:val="00821456"/>
    <w:rsid w:val="008275A0"/>
    <w:rsid w:val="00831D39"/>
    <w:rsid w:val="008325B1"/>
    <w:rsid w:val="00835298"/>
    <w:rsid w:val="00835F8A"/>
    <w:rsid w:val="008373F8"/>
    <w:rsid w:val="00861B77"/>
    <w:rsid w:val="00865C11"/>
    <w:rsid w:val="00865D9F"/>
    <w:rsid w:val="00874667"/>
    <w:rsid w:val="0087611F"/>
    <w:rsid w:val="00876778"/>
    <w:rsid w:val="00877281"/>
    <w:rsid w:val="00877C6E"/>
    <w:rsid w:val="00891824"/>
    <w:rsid w:val="0089192F"/>
    <w:rsid w:val="00891B39"/>
    <w:rsid w:val="008C7E27"/>
    <w:rsid w:val="008D17F1"/>
    <w:rsid w:val="008D1D82"/>
    <w:rsid w:val="008D3300"/>
    <w:rsid w:val="008F1845"/>
    <w:rsid w:val="008F2AC5"/>
    <w:rsid w:val="009036B8"/>
    <w:rsid w:val="00905DD4"/>
    <w:rsid w:val="00910834"/>
    <w:rsid w:val="009155BE"/>
    <w:rsid w:val="00921DD1"/>
    <w:rsid w:val="00926412"/>
    <w:rsid w:val="0094405C"/>
    <w:rsid w:val="0094545F"/>
    <w:rsid w:val="0095317D"/>
    <w:rsid w:val="00953EB7"/>
    <w:rsid w:val="00954C3D"/>
    <w:rsid w:val="00963126"/>
    <w:rsid w:val="009633F4"/>
    <w:rsid w:val="00964DD2"/>
    <w:rsid w:val="0096761E"/>
    <w:rsid w:val="00970EAE"/>
    <w:rsid w:val="009868B1"/>
    <w:rsid w:val="009A0033"/>
    <w:rsid w:val="009A44C5"/>
    <w:rsid w:val="009B188B"/>
    <w:rsid w:val="009B299F"/>
    <w:rsid w:val="009B2A02"/>
    <w:rsid w:val="009B4F72"/>
    <w:rsid w:val="009B6306"/>
    <w:rsid w:val="009C00CC"/>
    <w:rsid w:val="009C2B6C"/>
    <w:rsid w:val="009C7580"/>
    <w:rsid w:val="009D059F"/>
    <w:rsid w:val="009D562B"/>
    <w:rsid w:val="009D770C"/>
    <w:rsid w:val="009F0CEE"/>
    <w:rsid w:val="00A03AC3"/>
    <w:rsid w:val="00A10160"/>
    <w:rsid w:val="00A25922"/>
    <w:rsid w:val="00A3067F"/>
    <w:rsid w:val="00A3300E"/>
    <w:rsid w:val="00A411CB"/>
    <w:rsid w:val="00A81831"/>
    <w:rsid w:val="00AC189C"/>
    <w:rsid w:val="00AD42A9"/>
    <w:rsid w:val="00AD45A0"/>
    <w:rsid w:val="00AD4E6E"/>
    <w:rsid w:val="00AE023B"/>
    <w:rsid w:val="00AE4173"/>
    <w:rsid w:val="00AF0E3B"/>
    <w:rsid w:val="00AF1B4B"/>
    <w:rsid w:val="00AF78CA"/>
    <w:rsid w:val="00B02E72"/>
    <w:rsid w:val="00B03466"/>
    <w:rsid w:val="00B101C7"/>
    <w:rsid w:val="00B12CD2"/>
    <w:rsid w:val="00B23F2F"/>
    <w:rsid w:val="00B308EB"/>
    <w:rsid w:val="00B3499B"/>
    <w:rsid w:val="00B40871"/>
    <w:rsid w:val="00B40C57"/>
    <w:rsid w:val="00B425EA"/>
    <w:rsid w:val="00B45532"/>
    <w:rsid w:val="00B65A5F"/>
    <w:rsid w:val="00B72977"/>
    <w:rsid w:val="00BA003A"/>
    <w:rsid w:val="00BA2105"/>
    <w:rsid w:val="00BA620E"/>
    <w:rsid w:val="00BA647D"/>
    <w:rsid w:val="00BB01C0"/>
    <w:rsid w:val="00BB6C23"/>
    <w:rsid w:val="00BB70D9"/>
    <w:rsid w:val="00BC5164"/>
    <w:rsid w:val="00BD47BE"/>
    <w:rsid w:val="00BE29B2"/>
    <w:rsid w:val="00BE6BBD"/>
    <w:rsid w:val="00BE78D5"/>
    <w:rsid w:val="00BF5494"/>
    <w:rsid w:val="00C27F0A"/>
    <w:rsid w:val="00C353BF"/>
    <w:rsid w:val="00C35B9A"/>
    <w:rsid w:val="00C45731"/>
    <w:rsid w:val="00C46533"/>
    <w:rsid w:val="00C577FC"/>
    <w:rsid w:val="00C657F5"/>
    <w:rsid w:val="00C722BE"/>
    <w:rsid w:val="00C83BC9"/>
    <w:rsid w:val="00C848EA"/>
    <w:rsid w:val="00C857C6"/>
    <w:rsid w:val="00C92A0E"/>
    <w:rsid w:val="00C93F60"/>
    <w:rsid w:val="00CA77BB"/>
    <w:rsid w:val="00CB0A9D"/>
    <w:rsid w:val="00CB158F"/>
    <w:rsid w:val="00CB4E44"/>
    <w:rsid w:val="00CB5EFB"/>
    <w:rsid w:val="00CB7719"/>
    <w:rsid w:val="00CC27ED"/>
    <w:rsid w:val="00CE2FB4"/>
    <w:rsid w:val="00CE71AB"/>
    <w:rsid w:val="00CF0504"/>
    <w:rsid w:val="00CF1E2C"/>
    <w:rsid w:val="00D02568"/>
    <w:rsid w:val="00D136AA"/>
    <w:rsid w:val="00D16F74"/>
    <w:rsid w:val="00D53194"/>
    <w:rsid w:val="00D53296"/>
    <w:rsid w:val="00D619CB"/>
    <w:rsid w:val="00D63D13"/>
    <w:rsid w:val="00D65567"/>
    <w:rsid w:val="00D85417"/>
    <w:rsid w:val="00D858CD"/>
    <w:rsid w:val="00D9073A"/>
    <w:rsid w:val="00D95832"/>
    <w:rsid w:val="00DA27F6"/>
    <w:rsid w:val="00DA4152"/>
    <w:rsid w:val="00DA54F5"/>
    <w:rsid w:val="00DA662C"/>
    <w:rsid w:val="00DB05B8"/>
    <w:rsid w:val="00DB6173"/>
    <w:rsid w:val="00DB7B97"/>
    <w:rsid w:val="00DC2DBD"/>
    <w:rsid w:val="00DD578A"/>
    <w:rsid w:val="00DD624F"/>
    <w:rsid w:val="00DE14C8"/>
    <w:rsid w:val="00DF0791"/>
    <w:rsid w:val="00DF12A1"/>
    <w:rsid w:val="00E04BF5"/>
    <w:rsid w:val="00E061F4"/>
    <w:rsid w:val="00E110F8"/>
    <w:rsid w:val="00E17BBF"/>
    <w:rsid w:val="00E239CF"/>
    <w:rsid w:val="00E27CDD"/>
    <w:rsid w:val="00E46DCA"/>
    <w:rsid w:val="00E51759"/>
    <w:rsid w:val="00E534A5"/>
    <w:rsid w:val="00E56185"/>
    <w:rsid w:val="00E64C94"/>
    <w:rsid w:val="00E71200"/>
    <w:rsid w:val="00E727A2"/>
    <w:rsid w:val="00E769D1"/>
    <w:rsid w:val="00E96146"/>
    <w:rsid w:val="00E96A3E"/>
    <w:rsid w:val="00EA3975"/>
    <w:rsid w:val="00EA69E3"/>
    <w:rsid w:val="00EC3CB5"/>
    <w:rsid w:val="00ED3B10"/>
    <w:rsid w:val="00ED3B23"/>
    <w:rsid w:val="00EE27A3"/>
    <w:rsid w:val="00EE5CED"/>
    <w:rsid w:val="00EF3DC7"/>
    <w:rsid w:val="00EF57ED"/>
    <w:rsid w:val="00F0671E"/>
    <w:rsid w:val="00F077D0"/>
    <w:rsid w:val="00F15179"/>
    <w:rsid w:val="00F210E9"/>
    <w:rsid w:val="00F340F0"/>
    <w:rsid w:val="00F45666"/>
    <w:rsid w:val="00F459FB"/>
    <w:rsid w:val="00F467C6"/>
    <w:rsid w:val="00F52A73"/>
    <w:rsid w:val="00F557E2"/>
    <w:rsid w:val="00F57DF4"/>
    <w:rsid w:val="00F60915"/>
    <w:rsid w:val="00F64542"/>
    <w:rsid w:val="00F652AB"/>
    <w:rsid w:val="00F75689"/>
    <w:rsid w:val="00F914F2"/>
    <w:rsid w:val="00F94702"/>
    <w:rsid w:val="00FB15EB"/>
    <w:rsid w:val="00FC1581"/>
    <w:rsid w:val="00FE5EC3"/>
    <w:rsid w:val="00FE7282"/>
    <w:rsid w:val="00FE7B3B"/>
    <w:rsid w:val="00FF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87611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line="240" w:lineRule="atLeast"/>
    </w:pPr>
    <w:rPr>
      <w:rFonts w:ascii="Arial" w:hAnsi="Arial"/>
      <w:szCs w:val="24"/>
      <w:lang w:eastAsia="en-US"/>
    </w:rPr>
  </w:style>
  <w:style w:type="paragraph" w:styleId="Otsikko1">
    <w:name w:val="heading 1"/>
    <w:next w:val="Leipteksti"/>
    <w:qFormat/>
    <w:rsid w:val="00905DD4"/>
    <w:pPr>
      <w:keepNext/>
      <w:spacing w:before="120" w:after="260" w:line="260" w:lineRule="atLeast"/>
      <w:outlineLvl w:val="0"/>
    </w:pPr>
    <w:rPr>
      <w:rFonts w:ascii="Arial" w:hAnsi="Arial" w:cs="Arial"/>
      <w:b/>
      <w:bCs/>
      <w:caps/>
      <w:kern w:val="32"/>
      <w:szCs w:val="24"/>
      <w:lang w:eastAsia="en-US"/>
    </w:rPr>
  </w:style>
  <w:style w:type="paragraph" w:styleId="Otsikko2">
    <w:name w:val="heading 2"/>
    <w:basedOn w:val="Leipteksti"/>
    <w:next w:val="Leipteksti"/>
    <w:qFormat/>
    <w:rsid w:val="00330FB0"/>
    <w:pPr>
      <w:keepNext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Leipteksti"/>
    <w:qFormat/>
    <w:rsid w:val="007D2BF4"/>
    <w:pPr>
      <w:keepNext/>
      <w:outlineLvl w:val="2"/>
    </w:pPr>
    <w:rPr>
      <w:rFonts w:cs="Arial"/>
      <w:b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F15179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rsid w:val="0087611F"/>
    <w:pPr>
      <w:tabs>
        <w:tab w:val="center" w:pos="4320"/>
        <w:tab w:val="right" w:pos="8640"/>
      </w:tabs>
      <w:spacing w:line="200" w:lineRule="atLeast"/>
    </w:pPr>
    <w:rPr>
      <w:color w:val="009D4B"/>
      <w:sz w:val="15"/>
    </w:rPr>
  </w:style>
  <w:style w:type="table" w:styleId="TaulukkoRuudukko">
    <w:name w:val="Table Grid"/>
    <w:basedOn w:val="Normaalitaulukko"/>
    <w:semiHidden/>
    <w:rsid w:val="00306549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bottom w:w="28" w:type="dxa"/>
      </w:tcMar>
    </w:tcPr>
  </w:style>
  <w:style w:type="paragraph" w:styleId="Leipteksti">
    <w:name w:val="Body Text"/>
    <w:basedOn w:val="Normaali"/>
    <w:link w:val="LeiptekstiChar"/>
    <w:rsid w:val="0087611F"/>
    <w:pPr>
      <w:ind w:left="2608"/>
    </w:pPr>
  </w:style>
  <w:style w:type="character" w:styleId="Hyperlinkki">
    <w:name w:val="Hyperlink"/>
    <w:basedOn w:val="Kappaleenoletusfontti"/>
    <w:semiHidden/>
    <w:rsid w:val="00CB4E44"/>
    <w:rPr>
      <w:color w:val="0000FF"/>
      <w:u w:val="single"/>
    </w:rPr>
  </w:style>
  <w:style w:type="character" w:customStyle="1" w:styleId="LeiptekstiChar">
    <w:name w:val="Leipäteksti Char"/>
    <w:basedOn w:val="Kappaleenoletusfontti"/>
    <w:link w:val="Leipteksti"/>
    <w:rsid w:val="0087611F"/>
    <w:rPr>
      <w:rFonts w:ascii="Arial" w:hAnsi="Arial"/>
      <w:szCs w:val="24"/>
      <w:lang w:val="fi-FI" w:eastAsia="en-US" w:bidi="ar-SA"/>
    </w:rPr>
  </w:style>
  <w:style w:type="numbering" w:customStyle="1" w:styleId="StyleBulleted">
    <w:name w:val="Style Bulleted"/>
    <w:basedOn w:val="Eiluetteloa"/>
    <w:rsid w:val="003D1048"/>
    <w:pPr>
      <w:numPr>
        <w:numId w:val="28"/>
      </w:numPr>
    </w:pPr>
  </w:style>
  <w:style w:type="paragraph" w:styleId="Merkittyluettelo">
    <w:name w:val="List Bullet"/>
    <w:basedOn w:val="Leipteksti"/>
    <w:rsid w:val="006C0532"/>
    <w:pPr>
      <w:numPr>
        <w:numId w:val="19"/>
      </w:numPr>
      <w:ind w:left="0" w:firstLine="0"/>
    </w:pPr>
  </w:style>
  <w:style w:type="numbering" w:styleId="111111">
    <w:name w:val="Outline List 2"/>
    <w:basedOn w:val="Eiluetteloa"/>
    <w:semiHidden/>
    <w:rsid w:val="005F0CCB"/>
    <w:pPr>
      <w:numPr>
        <w:numId w:val="35"/>
      </w:numPr>
    </w:pPr>
  </w:style>
  <w:style w:type="paragraph" w:styleId="Numeroituluettelo">
    <w:name w:val="List Number"/>
    <w:basedOn w:val="Leipteksti"/>
    <w:rsid w:val="005F0CCB"/>
    <w:pPr>
      <w:numPr>
        <w:numId w:val="24"/>
      </w:numPr>
    </w:pPr>
  </w:style>
  <w:style w:type="paragraph" w:customStyle="1" w:styleId="ASIAKIRJANNIMI">
    <w:name w:val="ASIAKIRJAN NIMI"/>
    <w:basedOn w:val="Normaali"/>
    <w:semiHidden/>
    <w:rsid w:val="00FF4F39"/>
    <w:pPr>
      <w:spacing w:line="220" w:lineRule="atLeast"/>
    </w:pPr>
    <w:rPr>
      <w:caps/>
      <w:szCs w:val="20"/>
    </w:rPr>
  </w:style>
  <w:style w:type="paragraph" w:customStyle="1" w:styleId="Default">
    <w:name w:val="Default"/>
    <w:rsid w:val="00ED3B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liteteksti">
    <w:name w:val="Balloon Text"/>
    <w:basedOn w:val="Normaali"/>
    <w:link w:val="SelitetekstiChar"/>
    <w:rsid w:val="00ED3B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ED3B23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uiPriority w:val="99"/>
    <w:rsid w:val="001E267C"/>
    <w:pPr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  <w:style w:type="paragraph" w:customStyle="1" w:styleId="py">
    <w:name w:val="py"/>
    <w:basedOn w:val="Normaali"/>
    <w:uiPriority w:val="99"/>
    <w:rsid w:val="001E267C"/>
    <w:pPr>
      <w:tabs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</w:tabs>
      <w:spacing w:before="100" w:beforeAutospacing="1" w:after="100" w:afterAutospacing="1" w:line="240" w:lineRule="auto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1E267C"/>
    <w:pPr>
      <w:tabs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</w:tabs>
      <w:spacing w:line="240" w:lineRule="auto"/>
      <w:ind w:left="1304"/>
    </w:pPr>
    <w:rPr>
      <w:rFonts w:ascii="Times New Roman" w:hAnsi="Times New Roman"/>
      <w:sz w:val="24"/>
      <w:lang w:val="en-US"/>
    </w:rPr>
  </w:style>
  <w:style w:type="paragraph" w:styleId="NormaaliWWW">
    <w:name w:val="Normal (Web)"/>
    <w:basedOn w:val="Normaali"/>
    <w:uiPriority w:val="99"/>
    <w:rsid w:val="001E267C"/>
    <w:pPr>
      <w:tabs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</w:tabs>
      <w:spacing w:before="100" w:beforeAutospacing="1" w:after="100" w:afterAutospacing="1" w:line="240" w:lineRule="auto"/>
    </w:pPr>
    <w:rPr>
      <w:rFonts w:ascii="Times New Roman" w:hAnsi="Times New Roman"/>
      <w:sz w:val="24"/>
      <w:lang w:eastAsia="fi-FI"/>
    </w:rPr>
  </w:style>
  <w:style w:type="paragraph" w:styleId="Vaintekstin">
    <w:name w:val="Plain Text"/>
    <w:basedOn w:val="Normaali"/>
    <w:link w:val="VaintekstinChar"/>
    <w:uiPriority w:val="99"/>
    <w:rsid w:val="001E267C"/>
    <w:pPr>
      <w:tabs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</w:tabs>
      <w:spacing w:line="240" w:lineRule="auto"/>
    </w:pPr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1E267C"/>
    <w:rPr>
      <w:rFonts w:ascii="Consolas" w:hAnsi="Consolas"/>
      <w:sz w:val="21"/>
      <w:szCs w:val="21"/>
      <w:lang w:eastAsia="en-US"/>
    </w:rPr>
  </w:style>
  <w:style w:type="character" w:customStyle="1" w:styleId="LLKursivointi">
    <w:name w:val="LLKursivointi"/>
    <w:rsid w:val="001E267C"/>
    <w:rPr>
      <w:rFonts w:ascii="Times New Roman" w:hAnsi="Times New Roman"/>
      <w:i/>
      <w:sz w:val="22"/>
      <w:lang w:val="fi-FI"/>
    </w:rPr>
  </w:style>
  <w:style w:type="paragraph" w:customStyle="1" w:styleId="LLMomentinKohta">
    <w:name w:val="LLMomentinKohta"/>
    <w:rsid w:val="001E267C"/>
    <w:pPr>
      <w:spacing w:line="220" w:lineRule="exact"/>
      <w:ind w:firstLine="170"/>
      <w:jc w:val="both"/>
    </w:pPr>
    <w:rPr>
      <w:sz w:val="22"/>
      <w:szCs w:val="24"/>
    </w:rPr>
  </w:style>
  <w:style w:type="character" w:styleId="Kommentinviite">
    <w:name w:val="annotation reference"/>
    <w:basedOn w:val="Kappaleenoletusfontti"/>
    <w:rsid w:val="0013456C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13456C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13456C"/>
    <w:rPr>
      <w:rFonts w:ascii="Arial" w:hAnsi="Arial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13456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13456C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87611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line="240" w:lineRule="atLeast"/>
    </w:pPr>
    <w:rPr>
      <w:rFonts w:ascii="Arial" w:hAnsi="Arial"/>
      <w:szCs w:val="24"/>
      <w:lang w:eastAsia="en-US"/>
    </w:rPr>
  </w:style>
  <w:style w:type="paragraph" w:styleId="Otsikko1">
    <w:name w:val="heading 1"/>
    <w:next w:val="Leipteksti"/>
    <w:qFormat/>
    <w:rsid w:val="00905DD4"/>
    <w:pPr>
      <w:keepNext/>
      <w:spacing w:before="120" w:after="260" w:line="260" w:lineRule="atLeast"/>
      <w:outlineLvl w:val="0"/>
    </w:pPr>
    <w:rPr>
      <w:rFonts w:ascii="Arial" w:hAnsi="Arial" w:cs="Arial"/>
      <w:b/>
      <w:bCs/>
      <w:caps/>
      <w:kern w:val="32"/>
      <w:szCs w:val="24"/>
      <w:lang w:eastAsia="en-US"/>
    </w:rPr>
  </w:style>
  <w:style w:type="paragraph" w:styleId="Otsikko2">
    <w:name w:val="heading 2"/>
    <w:basedOn w:val="Leipteksti"/>
    <w:next w:val="Leipteksti"/>
    <w:qFormat/>
    <w:rsid w:val="00330FB0"/>
    <w:pPr>
      <w:keepNext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Leipteksti"/>
    <w:qFormat/>
    <w:rsid w:val="007D2BF4"/>
    <w:pPr>
      <w:keepNext/>
      <w:outlineLvl w:val="2"/>
    </w:pPr>
    <w:rPr>
      <w:rFonts w:cs="Arial"/>
      <w:b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F15179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rsid w:val="0087611F"/>
    <w:pPr>
      <w:tabs>
        <w:tab w:val="center" w:pos="4320"/>
        <w:tab w:val="right" w:pos="8640"/>
      </w:tabs>
      <w:spacing w:line="200" w:lineRule="atLeast"/>
    </w:pPr>
    <w:rPr>
      <w:color w:val="009D4B"/>
      <w:sz w:val="15"/>
    </w:rPr>
  </w:style>
  <w:style w:type="table" w:styleId="TaulukkoRuudukko">
    <w:name w:val="Table Grid"/>
    <w:basedOn w:val="Normaalitaulukko"/>
    <w:semiHidden/>
    <w:rsid w:val="00306549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bottom w:w="28" w:type="dxa"/>
      </w:tcMar>
    </w:tcPr>
  </w:style>
  <w:style w:type="paragraph" w:styleId="Leipteksti">
    <w:name w:val="Body Text"/>
    <w:basedOn w:val="Normaali"/>
    <w:link w:val="LeiptekstiChar"/>
    <w:rsid w:val="0087611F"/>
    <w:pPr>
      <w:ind w:left="2608"/>
    </w:pPr>
  </w:style>
  <w:style w:type="character" w:styleId="Hyperlinkki">
    <w:name w:val="Hyperlink"/>
    <w:basedOn w:val="Kappaleenoletusfontti"/>
    <w:semiHidden/>
    <w:rsid w:val="00CB4E44"/>
    <w:rPr>
      <w:color w:val="0000FF"/>
      <w:u w:val="single"/>
    </w:rPr>
  </w:style>
  <w:style w:type="character" w:customStyle="1" w:styleId="LeiptekstiChar">
    <w:name w:val="Leipäteksti Char"/>
    <w:basedOn w:val="Kappaleenoletusfontti"/>
    <w:link w:val="Leipteksti"/>
    <w:rsid w:val="0087611F"/>
    <w:rPr>
      <w:rFonts w:ascii="Arial" w:hAnsi="Arial"/>
      <w:szCs w:val="24"/>
      <w:lang w:val="fi-FI" w:eastAsia="en-US" w:bidi="ar-SA"/>
    </w:rPr>
  </w:style>
  <w:style w:type="numbering" w:customStyle="1" w:styleId="StyleBulleted">
    <w:name w:val="Style Bulleted"/>
    <w:basedOn w:val="Eiluetteloa"/>
    <w:rsid w:val="003D1048"/>
    <w:pPr>
      <w:numPr>
        <w:numId w:val="28"/>
      </w:numPr>
    </w:pPr>
  </w:style>
  <w:style w:type="paragraph" w:styleId="Merkittyluettelo">
    <w:name w:val="List Bullet"/>
    <w:basedOn w:val="Leipteksti"/>
    <w:rsid w:val="006C0532"/>
    <w:pPr>
      <w:numPr>
        <w:numId w:val="19"/>
      </w:numPr>
      <w:ind w:left="0" w:firstLine="0"/>
    </w:pPr>
  </w:style>
  <w:style w:type="numbering" w:styleId="111111">
    <w:name w:val="Outline List 2"/>
    <w:basedOn w:val="Eiluetteloa"/>
    <w:semiHidden/>
    <w:rsid w:val="005F0CCB"/>
    <w:pPr>
      <w:numPr>
        <w:numId w:val="35"/>
      </w:numPr>
    </w:pPr>
  </w:style>
  <w:style w:type="paragraph" w:styleId="Numeroituluettelo">
    <w:name w:val="List Number"/>
    <w:basedOn w:val="Leipteksti"/>
    <w:rsid w:val="005F0CCB"/>
    <w:pPr>
      <w:numPr>
        <w:numId w:val="24"/>
      </w:numPr>
    </w:pPr>
  </w:style>
  <w:style w:type="paragraph" w:customStyle="1" w:styleId="ASIAKIRJANNIMI">
    <w:name w:val="ASIAKIRJAN NIMI"/>
    <w:basedOn w:val="Normaali"/>
    <w:semiHidden/>
    <w:rsid w:val="00FF4F39"/>
    <w:pPr>
      <w:spacing w:line="220" w:lineRule="atLeast"/>
    </w:pPr>
    <w:rPr>
      <w:caps/>
      <w:szCs w:val="20"/>
    </w:rPr>
  </w:style>
  <w:style w:type="paragraph" w:customStyle="1" w:styleId="Default">
    <w:name w:val="Default"/>
    <w:rsid w:val="00ED3B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liteteksti">
    <w:name w:val="Balloon Text"/>
    <w:basedOn w:val="Normaali"/>
    <w:link w:val="SelitetekstiChar"/>
    <w:rsid w:val="00ED3B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ED3B23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uiPriority w:val="99"/>
    <w:rsid w:val="001E267C"/>
    <w:pPr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  <w:style w:type="paragraph" w:customStyle="1" w:styleId="py">
    <w:name w:val="py"/>
    <w:basedOn w:val="Normaali"/>
    <w:uiPriority w:val="99"/>
    <w:rsid w:val="001E267C"/>
    <w:pPr>
      <w:tabs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</w:tabs>
      <w:spacing w:before="100" w:beforeAutospacing="1" w:after="100" w:afterAutospacing="1" w:line="240" w:lineRule="auto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1E267C"/>
    <w:pPr>
      <w:tabs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</w:tabs>
      <w:spacing w:line="240" w:lineRule="auto"/>
      <w:ind w:left="1304"/>
    </w:pPr>
    <w:rPr>
      <w:rFonts w:ascii="Times New Roman" w:hAnsi="Times New Roman"/>
      <w:sz w:val="24"/>
      <w:lang w:val="en-US"/>
    </w:rPr>
  </w:style>
  <w:style w:type="paragraph" w:styleId="NormaaliWWW">
    <w:name w:val="Normal (Web)"/>
    <w:basedOn w:val="Normaali"/>
    <w:uiPriority w:val="99"/>
    <w:rsid w:val="001E267C"/>
    <w:pPr>
      <w:tabs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</w:tabs>
      <w:spacing w:before="100" w:beforeAutospacing="1" w:after="100" w:afterAutospacing="1" w:line="240" w:lineRule="auto"/>
    </w:pPr>
    <w:rPr>
      <w:rFonts w:ascii="Times New Roman" w:hAnsi="Times New Roman"/>
      <w:sz w:val="24"/>
      <w:lang w:eastAsia="fi-FI"/>
    </w:rPr>
  </w:style>
  <w:style w:type="paragraph" w:styleId="Vaintekstin">
    <w:name w:val="Plain Text"/>
    <w:basedOn w:val="Normaali"/>
    <w:link w:val="VaintekstinChar"/>
    <w:uiPriority w:val="99"/>
    <w:rsid w:val="001E267C"/>
    <w:pPr>
      <w:tabs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</w:tabs>
      <w:spacing w:line="240" w:lineRule="auto"/>
    </w:pPr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1E267C"/>
    <w:rPr>
      <w:rFonts w:ascii="Consolas" w:hAnsi="Consolas"/>
      <w:sz w:val="21"/>
      <w:szCs w:val="21"/>
      <w:lang w:eastAsia="en-US"/>
    </w:rPr>
  </w:style>
  <w:style w:type="character" w:customStyle="1" w:styleId="LLKursivointi">
    <w:name w:val="LLKursivointi"/>
    <w:rsid w:val="001E267C"/>
    <w:rPr>
      <w:rFonts w:ascii="Times New Roman" w:hAnsi="Times New Roman"/>
      <w:i/>
      <w:sz w:val="22"/>
      <w:lang w:val="fi-FI"/>
    </w:rPr>
  </w:style>
  <w:style w:type="paragraph" w:customStyle="1" w:styleId="LLMomentinKohta">
    <w:name w:val="LLMomentinKohta"/>
    <w:rsid w:val="001E267C"/>
    <w:pPr>
      <w:spacing w:line="220" w:lineRule="exact"/>
      <w:ind w:firstLine="170"/>
      <w:jc w:val="both"/>
    </w:pPr>
    <w:rPr>
      <w:sz w:val="22"/>
      <w:szCs w:val="24"/>
    </w:rPr>
  </w:style>
  <w:style w:type="character" w:styleId="Kommentinviite">
    <w:name w:val="annotation reference"/>
    <w:basedOn w:val="Kappaleenoletusfontti"/>
    <w:rsid w:val="0013456C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13456C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13456C"/>
    <w:rPr>
      <w:rFonts w:ascii="Arial" w:hAnsi="Arial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13456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13456C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B37F8-E86D-4B1C-ACC8-4BC538EF3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4194</Characters>
  <Application>Microsoft Office Word</Application>
  <DocSecurity>4</DocSecurity>
  <Lines>34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2015-11-11T09:11:00Z</dcterms:created>
  <dcterms:modified xsi:type="dcterms:W3CDTF">2015-11-11T09:11:00Z</dcterms:modified>
</cp:coreProperties>
</file>