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72" w:rsidRPr="00CE5572" w:rsidRDefault="00D152D8" w:rsidP="00CE5572">
      <w:pPr>
        <w:rPr>
          <w:rFonts w:ascii="Arial" w:hAnsi="Arial" w:cs="Arial"/>
          <w:b/>
          <w:bCs/>
          <w:color w:val="2B3587"/>
          <w:sz w:val="32"/>
          <w:szCs w:val="32"/>
          <w:lang w:val="sv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28575</wp:posOffset>
            </wp:positionV>
            <wp:extent cx="381000" cy="542925"/>
            <wp:effectExtent l="1905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5572" w:rsidRPr="00CE5572">
        <w:rPr>
          <w:rFonts w:ascii="Arial" w:hAnsi="Arial" w:cs="Arial"/>
          <w:b/>
          <w:bCs/>
          <w:color w:val="0000FF"/>
          <w:sz w:val="52"/>
          <w:szCs w:val="52"/>
          <w:lang w:val="sv-FI"/>
        </w:rPr>
        <w:t>KALATALOUDEN KESKUSLIITTO</w:t>
      </w:r>
      <w:r w:rsidR="00CE5572" w:rsidRPr="00CE5572">
        <w:rPr>
          <w:rFonts w:ascii="Arial" w:hAnsi="Arial" w:cs="Arial"/>
          <w:b/>
          <w:bCs/>
          <w:sz w:val="50"/>
          <w:szCs w:val="50"/>
          <w:lang w:val="sv-FI"/>
        </w:rPr>
        <w:t xml:space="preserve"> </w:t>
      </w:r>
      <w:r w:rsidR="00CE5572" w:rsidRPr="00CE5572">
        <w:rPr>
          <w:rFonts w:ascii="Arial" w:hAnsi="Arial" w:cs="Arial"/>
          <w:b/>
          <w:bCs/>
          <w:color w:val="0000FF"/>
          <w:sz w:val="33"/>
          <w:szCs w:val="33"/>
          <w:lang w:val="sv-FI"/>
        </w:rPr>
        <w:t>CENTRALFÖRBUNDET FÖR FISKERIHUSHÅLLNING</w:t>
      </w:r>
      <w:r w:rsidR="00CE5572" w:rsidRPr="00CE5572">
        <w:rPr>
          <w:lang w:val="sv-FI"/>
        </w:rPr>
        <w:tab/>
      </w:r>
    </w:p>
    <w:p w:rsidR="00CE5572" w:rsidRPr="00CE5572" w:rsidRDefault="00163718" w:rsidP="00CE5572">
      <w:pPr>
        <w:rPr>
          <w:lang w:val="sv-FI"/>
        </w:rPr>
      </w:pPr>
      <w:r>
        <w:rPr>
          <w:noProof/>
          <w:lang w:eastAsia="fi-FI"/>
        </w:rPr>
        <w:pict>
          <v:line id="_x0000_s1028" style="position:absolute;z-index:251657216" from="-60pt,9.35pt" to="564pt,9.35pt" strokecolor="blue"/>
        </w:pict>
      </w:r>
    </w:p>
    <w:p w:rsidR="00E87E83" w:rsidRPr="004A195B" w:rsidRDefault="008D474C" w:rsidP="00E87E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>Maa- ja metsätalous</w:t>
      </w:r>
      <w:r w:rsidR="00E87E83" w:rsidRPr="004A195B">
        <w:rPr>
          <w:rFonts w:ascii="Times New Roman" w:hAnsi="Times New Roman" w:cs="Times New Roman"/>
          <w:sz w:val="24"/>
          <w:szCs w:val="24"/>
        </w:rPr>
        <w:t>ministeriölle</w:t>
      </w:r>
    </w:p>
    <w:p w:rsidR="00E87E83" w:rsidRPr="004A195B" w:rsidRDefault="00E87E83" w:rsidP="00E87E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E83" w:rsidRPr="004A195B" w:rsidRDefault="00E87E83" w:rsidP="00E87E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>VIITE</w:t>
      </w:r>
      <w:r w:rsidRPr="004A195B">
        <w:rPr>
          <w:rFonts w:ascii="Times New Roman" w:hAnsi="Times New Roman" w:cs="Times New Roman"/>
          <w:sz w:val="24"/>
          <w:szCs w:val="24"/>
        </w:rPr>
        <w:tab/>
      </w:r>
      <w:r w:rsidR="00D152D8" w:rsidRPr="004A195B">
        <w:rPr>
          <w:rFonts w:ascii="Times New Roman" w:hAnsi="Times New Roman" w:cs="Times New Roman"/>
          <w:sz w:val="24"/>
          <w:szCs w:val="24"/>
        </w:rPr>
        <w:t>MMM023:00/2011</w:t>
      </w:r>
      <w:r w:rsidRPr="004A195B">
        <w:rPr>
          <w:rFonts w:ascii="Times New Roman" w:hAnsi="Times New Roman" w:cs="Times New Roman"/>
          <w:sz w:val="24"/>
          <w:szCs w:val="24"/>
        </w:rPr>
        <w:tab/>
      </w:r>
    </w:p>
    <w:p w:rsidR="006F25E7" w:rsidRPr="004A195B" w:rsidRDefault="00E87E83" w:rsidP="00E87E83">
      <w:pPr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>ASIA</w:t>
      </w:r>
      <w:r w:rsidR="00D152D8" w:rsidRPr="004A195B">
        <w:rPr>
          <w:rFonts w:ascii="Times New Roman" w:hAnsi="Times New Roman" w:cs="Times New Roman"/>
          <w:sz w:val="24"/>
          <w:szCs w:val="24"/>
        </w:rPr>
        <w:tab/>
        <w:t>Lausunto Valtioneuvoston asetuksesta kalastuksesta Tenojoen sivuvesistöissä</w:t>
      </w:r>
    </w:p>
    <w:p w:rsidR="00E87E83" w:rsidRPr="004A195B" w:rsidRDefault="00E87E83" w:rsidP="00E87E83">
      <w:pPr>
        <w:rPr>
          <w:rFonts w:ascii="Times New Roman" w:hAnsi="Times New Roman" w:cs="Times New Roman"/>
          <w:sz w:val="24"/>
          <w:szCs w:val="24"/>
        </w:rPr>
      </w:pPr>
    </w:p>
    <w:p w:rsidR="00E87E83" w:rsidRPr="004A195B" w:rsidRDefault="00E87E83" w:rsidP="00E87E83">
      <w:pPr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>LAUSUNTO</w:t>
      </w:r>
    </w:p>
    <w:p w:rsidR="00302463" w:rsidRPr="004A195B" w:rsidRDefault="00302463" w:rsidP="00302463">
      <w:pPr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>Kalatalouden Keskusliitto kiittää lausuntomahdollisuudesta</w:t>
      </w:r>
      <w:r w:rsidR="00263AE2" w:rsidRPr="004A195B">
        <w:rPr>
          <w:rFonts w:ascii="Times New Roman" w:hAnsi="Times New Roman" w:cs="Times New Roman"/>
          <w:sz w:val="24"/>
          <w:szCs w:val="24"/>
        </w:rPr>
        <w:t>.</w:t>
      </w:r>
      <w:r w:rsidRPr="004A1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E2" w:rsidRPr="004A195B" w:rsidRDefault="006F7050" w:rsidP="00302463">
      <w:pPr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 xml:space="preserve">Asetusluonnosta kokonaisuudessa pidämme kestävän kalastuksen turvaamisen näkökannalta oikeansuuntaisena. </w:t>
      </w:r>
    </w:p>
    <w:p w:rsidR="006F7050" w:rsidRPr="004A195B" w:rsidRDefault="006F7050" w:rsidP="00302463">
      <w:pPr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sz w:val="24"/>
          <w:szCs w:val="24"/>
        </w:rPr>
        <w:t>3, 9 ja 10 §:ien säännöskokonaisuuden osalta kannatamme vaihtoehtoa B</w:t>
      </w:r>
      <w:r w:rsidR="006D1DE1">
        <w:rPr>
          <w:rFonts w:ascii="Times New Roman" w:hAnsi="Times New Roman" w:cs="Times New Roman"/>
          <w:sz w:val="24"/>
          <w:szCs w:val="24"/>
        </w:rPr>
        <w:t>, mikäli kalastuksen rajoittaminen on kalakannan turvaamiseksi tarpeellista</w:t>
      </w:r>
      <w:r w:rsidRPr="004A195B">
        <w:rPr>
          <w:rFonts w:ascii="Times New Roman" w:hAnsi="Times New Roman" w:cs="Times New Roman"/>
          <w:sz w:val="24"/>
          <w:szCs w:val="24"/>
        </w:rPr>
        <w:t xml:space="preserve">. </w:t>
      </w:r>
      <w:r w:rsidR="006D1DE1">
        <w:rPr>
          <w:rFonts w:ascii="Times New Roman" w:hAnsi="Times New Roman" w:cs="Times New Roman"/>
          <w:sz w:val="24"/>
          <w:szCs w:val="24"/>
        </w:rPr>
        <w:t>Jos kalastusta on joka tapauksessa kiellettävä, o</w:t>
      </w:r>
      <w:r w:rsidRPr="004A195B">
        <w:rPr>
          <w:rFonts w:ascii="Times New Roman" w:hAnsi="Times New Roman" w:cs="Times New Roman"/>
          <w:sz w:val="24"/>
          <w:szCs w:val="24"/>
        </w:rPr>
        <w:t>n parempaa</w:t>
      </w:r>
      <w:r w:rsidR="006D1DE1">
        <w:rPr>
          <w:rFonts w:ascii="Times New Roman" w:hAnsi="Times New Roman" w:cs="Times New Roman"/>
          <w:sz w:val="24"/>
          <w:szCs w:val="24"/>
        </w:rPr>
        <w:t xml:space="preserve"> kerätä kiellot samaan säädökseen kuin jättää osa omistajan turvaamistoimenpiteiden varaan. </w:t>
      </w:r>
    </w:p>
    <w:p w:rsidR="00263AE2" w:rsidRPr="004A195B" w:rsidRDefault="006D1DE1" w:rsidP="00302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Yksityiskohtaisena kommenttina esitämme, että asetusluonnos </w:t>
      </w:r>
      <w:proofErr w:type="gramStart"/>
      <w:r>
        <w:rPr>
          <w:rFonts w:ascii="Times New Roman" w:hAnsi="Times New Roman" w:cs="Times New Roman"/>
          <w:sz w:val="24"/>
          <w:szCs w:val="24"/>
        </w:rPr>
        <w:t>on  paikoin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hyvin</w:t>
      </w:r>
      <w:r w:rsidR="00263AE2" w:rsidRPr="004A195B">
        <w:rPr>
          <w:rFonts w:ascii="Times New Roman" w:hAnsi="Times New Roman" w:cs="Times New Roman"/>
          <w:sz w:val="24"/>
          <w:szCs w:val="24"/>
        </w:rPr>
        <w:t xml:space="preserve"> vaikeaselkoi</w:t>
      </w:r>
      <w:r>
        <w:rPr>
          <w:rFonts w:ascii="Times New Roman" w:hAnsi="Times New Roman" w:cs="Times New Roman"/>
          <w:sz w:val="24"/>
          <w:szCs w:val="24"/>
        </w:rPr>
        <w:t>nen. Eräitä sanamuotoja olisi tarpeen tarkentaa, e</w:t>
      </w:r>
      <w:r w:rsidR="00263AE2" w:rsidRPr="004A195B">
        <w:rPr>
          <w:rFonts w:ascii="Times New Roman" w:hAnsi="Times New Roman" w:cs="Times New Roman"/>
          <w:sz w:val="24"/>
          <w:szCs w:val="24"/>
        </w:rPr>
        <w:t>simerkiksi 3 §</w:t>
      </w:r>
      <w:r>
        <w:rPr>
          <w:rFonts w:ascii="Times New Roman" w:hAnsi="Times New Roman" w:cs="Times New Roman"/>
          <w:sz w:val="24"/>
          <w:szCs w:val="24"/>
        </w:rPr>
        <w:t>:n</w:t>
      </w:r>
      <w:r w:rsidR="00263AE2" w:rsidRPr="004A195B">
        <w:rPr>
          <w:rFonts w:ascii="Times New Roman" w:hAnsi="Times New Roman" w:cs="Times New Roman"/>
          <w:sz w:val="24"/>
          <w:szCs w:val="24"/>
        </w:rPr>
        <w:t xml:space="preserve"> kohdasta 5 puuttuu sanat ”kuin lohen ja taimenen” […lukuun ottamatta muun kalan </w:t>
      </w:r>
      <w:r w:rsidR="00FE599C" w:rsidRPr="004A195B">
        <w:rPr>
          <w:rFonts w:ascii="Times New Roman" w:hAnsi="Times New Roman" w:cs="Times New Roman"/>
          <w:i/>
          <w:sz w:val="24"/>
          <w:szCs w:val="24"/>
        </w:rPr>
        <w:t>kuin lohen ja taimenen</w:t>
      </w:r>
      <w:r w:rsidR="00FE599C" w:rsidRPr="004A195B">
        <w:rPr>
          <w:rFonts w:ascii="Times New Roman" w:hAnsi="Times New Roman" w:cs="Times New Roman"/>
          <w:sz w:val="24"/>
          <w:szCs w:val="24"/>
        </w:rPr>
        <w:t xml:space="preserve"> pyyntiä järvilaajentumissa]</w:t>
      </w:r>
      <w:r w:rsidR="00263AE2" w:rsidRPr="004A195B">
        <w:rPr>
          <w:rFonts w:ascii="Times New Roman" w:hAnsi="Times New Roman" w:cs="Times New Roman"/>
          <w:sz w:val="24"/>
          <w:szCs w:val="24"/>
        </w:rPr>
        <w:t xml:space="preserve">. </w:t>
      </w:r>
      <w:r w:rsidR="00FE599C" w:rsidRPr="004A195B">
        <w:rPr>
          <w:rFonts w:ascii="Times New Roman" w:hAnsi="Times New Roman" w:cs="Times New Roman"/>
          <w:sz w:val="24"/>
          <w:szCs w:val="24"/>
        </w:rPr>
        <w:t>4 §</w:t>
      </w:r>
      <w:r>
        <w:rPr>
          <w:rFonts w:ascii="Times New Roman" w:hAnsi="Times New Roman" w:cs="Times New Roman"/>
          <w:sz w:val="24"/>
          <w:szCs w:val="24"/>
        </w:rPr>
        <w:t>:n osalta</w:t>
      </w:r>
      <w:r w:rsidR="00FE599C" w:rsidRPr="004A195B">
        <w:rPr>
          <w:rFonts w:ascii="Times New Roman" w:hAnsi="Times New Roman" w:cs="Times New Roman"/>
          <w:sz w:val="24"/>
          <w:szCs w:val="24"/>
        </w:rPr>
        <w:t xml:space="preserve"> on epäselvää, liittyykö säännöksen mainitsema ”kaikki kalastus” todellakin kaikkeen kalastukseen, vai myöhempien kalastuskausien mainitsemia kalastusmuotoja. Mikäli tarkoitetaan, että todellakin kaikki kalastus olisi kiellettyä 4 § mainitsemalla aikavälillä, lienee turhaa viitata erikseen 5, 9, 10 ja 12 §:ään. 4 § mainitsee lisäksi kahta kellonaikaa kalastuskiellon alku- ja loppuajankohdaksi </w:t>
      </w:r>
      <w:r>
        <w:rPr>
          <w:rFonts w:ascii="Times New Roman" w:hAnsi="Times New Roman" w:cs="Times New Roman"/>
          <w:sz w:val="24"/>
          <w:szCs w:val="24"/>
        </w:rPr>
        <w:t>[</w:t>
      </w:r>
      <w:r w:rsidR="00FE599C" w:rsidRPr="004A195B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llo 19 (18)]</w:t>
      </w:r>
      <w:r w:rsidR="00FE599C" w:rsidRPr="004A195B">
        <w:rPr>
          <w:rFonts w:ascii="Times New Roman" w:hAnsi="Times New Roman" w:cs="Times New Roman"/>
          <w:sz w:val="24"/>
          <w:szCs w:val="24"/>
        </w:rPr>
        <w:t>, mutta ei kerro, mitä nämä eri kellonajat tarkoittavat. Onko alku- ja loppuajankohta kello 19 vai 18?</w:t>
      </w:r>
    </w:p>
    <w:p w:rsidR="00E87E83" w:rsidRPr="004A195B" w:rsidRDefault="00E87E83" w:rsidP="00E87E83">
      <w:pPr>
        <w:rPr>
          <w:rFonts w:ascii="Times New Roman" w:hAnsi="Times New Roman" w:cs="Times New Roman"/>
          <w:sz w:val="24"/>
          <w:szCs w:val="24"/>
        </w:rPr>
      </w:pPr>
    </w:p>
    <w:p w:rsidR="00E87E83" w:rsidRPr="004A195B" w:rsidRDefault="00302463" w:rsidP="00E87E83">
      <w:pPr>
        <w:shd w:val="clear" w:color="auto" w:fill="FFFFFF"/>
        <w:tabs>
          <w:tab w:val="left" w:pos="3544"/>
        </w:tabs>
        <w:spacing w:line="360" w:lineRule="auto"/>
        <w:ind w:left="2552" w:hanging="25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95B">
        <w:rPr>
          <w:rFonts w:ascii="Times New Roman" w:hAnsi="Times New Roman" w:cs="Times New Roman"/>
          <w:iCs/>
          <w:sz w:val="24"/>
          <w:szCs w:val="24"/>
        </w:rPr>
        <w:t xml:space="preserve">Helsingissä </w:t>
      </w:r>
      <w:r w:rsidR="00D152D8" w:rsidRPr="004A195B">
        <w:rPr>
          <w:rFonts w:ascii="Times New Roman" w:hAnsi="Times New Roman" w:cs="Times New Roman"/>
          <w:iCs/>
          <w:sz w:val="24"/>
          <w:szCs w:val="24"/>
        </w:rPr>
        <w:t>2.</w:t>
      </w:r>
      <w:r w:rsidRPr="004A195B">
        <w:rPr>
          <w:rFonts w:ascii="Times New Roman" w:hAnsi="Times New Roman" w:cs="Times New Roman"/>
          <w:iCs/>
          <w:sz w:val="24"/>
          <w:szCs w:val="24"/>
        </w:rPr>
        <w:t xml:space="preserve"> päivänä </w:t>
      </w:r>
      <w:r w:rsidR="00D152D8" w:rsidRPr="004A195B">
        <w:rPr>
          <w:rFonts w:ascii="Times New Roman" w:hAnsi="Times New Roman" w:cs="Times New Roman"/>
          <w:iCs/>
          <w:sz w:val="24"/>
          <w:szCs w:val="24"/>
        </w:rPr>
        <w:t>touko</w:t>
      </w:r>
      <w:r w:rsidRPr="004A195B">
        <w:rPr>
          <w:rFonts w:ascii="Times New Roman" w:hAnsi="Times New Roman" w:cs="Times New Roman"/>
          <w:iCs/>
          <w:sz w:val="24"/>
          <w:szCs w:val="24"/>
        </w:rPr>
        <w:t>kuuta 201</w:t>
      </w:r>
      <w:r w:rsidR="008D474C" w:rsidRPr="004A195B">
        <w:rPr>
          <w:rFonts w:ascii="Times New Roman" w:hAnsi="Times New Roman" w:cs="Times New Roman"/>
          <w:iCs/>
          <w:sz w:val="24"/>
          <w:szCs w:val="24"/>
        </w:rPr>
        <w:t>7</w:t>
      </w:r>
    </w:p>
    <w:p w:rsidR="00E87E83" w:rsidRPr="004A195B" w:rsidRDefault="00E87E83" w:rsidP="00E87E83">
      <w:pPr>
        <w:shd w:val="clear" w:color="auto" w:fill="FFFFFF"/>
        <w:tabs>
          <w:tab w:val="left" w:pos="3544"/>
        </w:tabs>
        <w:spacing w:line="360" w:lineRule="auto"/>
        <w:ind w:left="2552" w:hanging="253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7E83" w:rsidRPr="004A195B" w:rsidRDefault="008D474C" w:rsidP="00E87E83">
      <w:pPr>
        <w:shd w:val="clear" w:color="auto" w:fill="FFFFFF"/>
        <w:tabs>
          <w:tab w:val="left" w:pos="3544"/>
        </w:tabs>
        <w:spacing w:after="0" w:line="360" w:lineRule="auto"/>
        <w:ind w:left="2533" w:hanging="25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95B">
        <w:rPr>
          <w:rFonts w:ascii="Times New Roman" w:hAnsi="Times New Roman" w:cs="Times New Roman"/>
          <w:iCs/>
          <w:sz w:val="24"/>
          <w:szCs w:val="24"/>
        </w:rPr>
        <w:t>Vesa Karttunen</w:t>
      </w:r>
      <w:r w:rsidR="00E87E83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="00E87E83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="00E87E83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="00E87E83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Pr="004A195B">
        <w:rPr>
          <w:rFonts w:ascii="Times New Roman" w:hAnsi="Times New Roman" w:cs="Times New Roman"/>
          <w:iCs/>
          <w:sz w:val="24"/>
          <w:szCs w:val="24"/>
        </w:rPr>
        <w:t>Jenny Fredrikson</w:t>
      </w:r>
    </w:p>
    <w:p w:rsidR="00E87E83" w:rsidRPr="004A195B" w:rsidRDefault="008D474C" w:rsidP="00E87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95B">
        <w:rPr>
          <w:rFonts w:ascii="Times New Roman" w:hAnsi="Times New Roman" w:cs="Times New Roman"/>
          <w:iCs/>
          <w:sz w:val="24"/>
          <w:szCs w:val="24"/>
        </w:rPr>
        <w:t>Apulaist</w:t>
      </w:r>
      <w:r w:rsidR="00B7706C" w:rsidRPr="004A195B">
        <w:rPr>
          <w:rFonts w:ascii="Times New Roman" w:hAnsi="Times New Roman" w:cs="Times New Roman"/>
          <w:iCs/>
          <w:sz w:val="24"/>
          <w:szCs w:val="24"/>
        </w:rPr>
        <w:t>oiminnanjohtaja</w:t>
      </w:r>
      <w:r w:rsidR="00B7706C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="00B7706C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="00B7706C" w:rsidRPr="004A195B">
        <w:rPr>
          <w:rFonts w:ascii="Times New Roman" w:hAnsi="Times New Roman" w:cs="Times New Roman"/>
          <w:iCs/>
          <w:sz w:val="24"/>
          <w:szCs w:val="24"/>
        </w:rPr>
        <w:tab/>
      </w:r>
      <w:r w:rsidRPr="004A195B">
        <w:rPr>
          <w:rFonts w:ascii="Times New Roman" w:hAnsi="Times New Roman" w:cs="Times New Roman"/>
          <w:iCs/>
          <w:sz w:val="24"/>
          <w:szCs w:val="24"/>
        </w:rPr>
        <w:t>Lakimies</w:t>
      </w:r>
    </w:p>
    <w:sectPr w:rsidR="00E87E83" w:rsidRPr="004A195B" w:rsidSect="009B3D0D">
      <w:footerReference w:type="first" r:id="rId8"/>
      <w:pgSz w:w="11906" w:h="16838"/>
      <w:pgMar w:top="624" w:right="964" w:bottom="624" w:left="964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9C" w:rsidRDefault="00FE599C" w:rsidP="00CE5572">
      <w:pPr>
        <w:spacing w:after="0" w:line="240" w:lineRule="auto"/>
      </w:pPr>
      <w:r>
        <w:separator/>
      </w:r>
    </w:p>
  </w:endnote>
  <w:endnote w:type="continuationSeparator" w:id="0">
    <w:p w:rsidR="00FE599C" w:rsidRDefault="00FE599C" w:rsidP="00CE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9C" w:rsidRDefault="00163718" w:rsidP="009B3D0D">
    <w:pPr>
      <w:rPr>
        <w:color w:val="5F5F5F"/>
        <w:sz w:val="16"/>
        <w:szCs w:val="16"/>
      </w:rPr>
    </w:pPr>
    <w:r w:rsidRPr="00163718">
      <w:rPr>
        <w:noProof/>
        <w:lang w:eastAsia="fi-FI"/>
      </w:rPr>
      <w:pict>
        <v:line id="_x0000_s2049" style="position:absolute;z-index:251657728" from="-60pt,3.2pt" to="564pt,3.2pt" strokecolor="blue"/>
      </w:pict>
    </w:r>
  </w:p>
  <w:p w:rsidR="00FE599C" w:rsidRPr="00096A1F" w:rsidRDefault="00FE599C" w:rsidP="009B3D0D">
    <w:pPr>
      <w:pStyle w:val="Alaviitteenteksti"/>
      <w:rPr>
        <w:color w:val="0000FF"/>
      </w:rPr>
    </w:pPr>
    <w:r w:rsidRPr="00096A1F">
      <w:rPr>
        <w:color w:val="0000FF"/>
      </w:rPr>
      <w:t>Malmin kauppatie 26 00700 Helsinki</w:t>
    </w:r>
    <w:r w:rsidRPr="00096A1F">
      <w:rPr>
        <w:color w:val="0000FF"/>
      </w:rPr>
      <w:tab/>
      <w:t>Puhelin 09 6844 590</w:t>
    </w:r>
    <w:r w:rsidRPr="00096A1F">
      <w:rPr>
        <w:color w:val="0000FF"/>
      </w:rPr>
      <w:tab/>
      <w:t>www.ahven.net</w:t>
    </w:r>
  </w:p>
  <w:p w:rsidR="00FE599C" w:rsidRPr="009B3D0D" w:rsidRDefault="00FE599C" w:rsidP="009B3D0D">
    <w:pPr>
      <w:pStyle w:val="Alaviitteenteksti"/>
      <w:rPr>
        <w:color w:val="0000FF"/>
        <w:lang w:val="sv-SE"/>
      </w:rPr>
    </w:pPr>
    <w:r w:rsidRPr="00096A1F">
      <w:rPr>
        <w:color w:val="0000FF"/>
        <w:lang w:val="sv-FI"/>
      </w:rPr>
      <w:t>Ma</w:t>
    </w:r>
    <w:r w:rsidRPr="00096A1F">
      <w:rPr>
        <w:color w:val="0000FF"/>
        <w:lang w:val="sv-SE"/>
      </w:rPr>
      <w:t>lms handelsväg 26 00700 Helsingfors</w:t>
    </w:r>
    <w:r w:rsidRPr="00096A1F">
      <w:rPr>
        <w:color w:val="0000FF"/>
        <w:lang w:val="sv-SE"/>
      </w:rPr>
      <w:tab/>
    </w:r>
    <w:proofErr w:type="gramStart"/>
    <w:r w:rsidRPr="00096A1F">
      <w:rPr>
        <w:color w:val="0000FF"/>
        <w:lang w:val="sv-SE"/>
      </w:rPr>
      <w:t>Fax       09</w:t>
    </w:r>
    <w:proofErr w:type="gramEnd"/>
    <w:r w:rsidRPr="00096A1F">
      <w:rPr>
        <w:color w:val="0000FF"/>
        <w:lang w:val="sv-SE"/>
      </w:rPr>
      <w:t xml:space="preserve"> 6844 </w:t>
    </w:r>
    <w:r>
      <w:rPr>
        <w:color w:val="0000FF"/>
        <w:lang w:val="sv-SE"/>
      </w:rPr>
      <w:t>5959</w:t>
    </w:r>
    <w:r>
      <w:rPr>
        <w:color w:val="0000FF"/>
        <w:lang w:val="sv-SE"/>
      </w:rPr>
      <w:tab/>
      <w:t>etunimi.sukunimi@ahven.net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9C" w:rsidRDefault="00FE599C" w:rsidP="00CE5572">
      <w:pPr>
        <w:spacing w:after="0" w:line="240" w:lineRule="auto"/>
      </w:pPr>
      <w:r>
        <w:separator/>
      </w:r>
    </w:p>
  </w:footnote>
  <w:footnote w:type="continuationSeparator" w:id="0">
    <w:p w:rsidR="00FE599C" w:rsidRDefault="00FE599C" w:rsidP="00CE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37D0"/>
    <w:multiLevelType w:val="hybridMultilevel"/>
    <w:tmpl w:val="AC5CBF3C"/>
    <w:lvl w:ilvl="0" w:tplc="F48AE3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47BC"/>
    <w:rsid w:val="00016880"/>
    <w:rsid w:val="00096A1F"/>
    <w:rsid w:val="00113036"/>
    <w:rsid w:val="001545FF"/>
    <w:rsid w:val="00163718"/>
    <w:rsid w:val="001A6BF0"/>
    <w:rsid w:val="001B7420"/>
    <w:rsid w:val="00263AE2"/>
    <w:rsid w:val="00281795"/>
    <w:rsid w:val="002B01E5"/>
    <w:rsid w:val="002C775A"/>
    <w:rsid w:val="00302463"/>
    <w:rsid w:val="003406AE"/>
    <w:rsid w:val="00353A05"/>
    <w:rsid w:val="0036720E"/>
    <w:rsid w:val="0036739A"/>
    <w:rsid w:val="003934A3"/>
    <w:rsid w:val="003A57AC"/>
    <w:rsid w:val="003F52EA"/>
    <w:rsid w:val="00444E3C"/>
    <w:rsid w:val="00462EEA"/>
    <w:rsid w:val="004A195B"/>
    <w:rsid w:val="00586606"/>
    <w:rsid w:val="006218BE"/>
    <w:rsid w:val="00665F96"/>
    <w:rsid w:val="0067203F"/>
    <w:rsid w:val="006D1DE1"/>
    <w:rsid w:val="006F25E7"/>
    <w:rsid w:val="006F7050"/>
    <w:rsid w:val="00707A08"/>
    <w:rsid w:val="007146B3"/>
    <w:rsid w:val="007336FD"/>
    <w:rsid w:val="00765476"/>
    <w:rsid w:val="00777146"/>
    <w:rsid w:val="007C0180"/>
    <w:rsid w:val="007D5310"/>
    <w:rsid w:val="00852E35"/>
    <w:rsid w:val="008647BC"/>
    <w:rsid w:val="00894A75"/>
    <w:rsid w:val="008B4AC6"/>
    <w:rsid w:val="008C093A"/>
    <w:rsid w:val="008D474C"/>
    <w:rsid w:val="008E79BD"/>
    <w:rsid w:val="008F6E4E"/>
    <w:rsid w:val="009074A9"/>
    <w:rsid w:val="00962FDE"/>
    <w:rsid w:val="0096726B"/>
    <w:rsid w:val="009A3669"/>
    <w:rsid w:val="009B3D0D"/>
    <w:rsid w:val="009E7EEB"/>
    <w:rsid w:val="00A04829"/>
    <w:rsid w:val="00A329C0"/>
    <w:rsid w:val="00B06D4B"/>
    <w:rsid w:val="00B33841"/>
    <w:rsid w:val="00B43EAF"/>
    <w:rsid w:val="00B7706C"/>
    <w:rsid w:val="00B97CC5"/>
    <w:rsid w:val="00BB3473"/>
    <w:rsid w:val="00BE3297"/>
    <w:rsid w:val="00C07824"/>
    <w:rsid w:val="00CB776F"/>
    <w:rsid w:val="00CD7566"/>
    <w:rsid w:val="00CE5572"/>
    <w:rsid w:val="00CE64D6"/>
    <w:rsid w:val="00D152D8"/>
    <w:rsid w:val="00D555A8"/>
    <w:rsid w:val="00D753CE"/>
    <w:rsid w:val="00E511BC"/>
    <w:rsid w:val="00E63F5E"/>
    <w:rsid w:val="00E87E83"/>
    <w:rsid w:val="00EA3FEB"/>
    <w:rsid w:val="00F007DD"/>
    <w:rsid w:val="00F06471"/>
    <w:rsid w:val="00FC6AF2"/>
    <w:rsid w:val="00FE00F3"/>
    <w:rsid w:val="00FE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65476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99"/>
    <w:qFormat/>
    <w:rsid w:val="008647BC"/>
    <w:rPr>
      <w:rFonts w:cs="Times New Roman"/>
      <w:b/>
      <w:bCs/>
    </w:rPr>
  </w:style>
  <w:style w:type="paragraph" w:styleId="Yltunniste">
    <w:name w:val="header"/>
    <w:basedOn w:val="Normaali"/>
    <w:link w:val="YltunnisteChar"/>
    <w:uiPriority w:val="99"/>
    <w:semiHidden/>
    <w:rsid w:val="00CE5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CE5572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CE5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CE5572"/>
    <w:rPr>
      <w:rFonts w:cs="Times New Roman"/>
    </w:rPr>
  </w:style>
  <w:style w:type="paragraph" w:styleId="Alaviitteenteksti">
    <w:name w:val="footnote text"/>
    <w:basedOn w:val="Normaali"/>
    <w:link w:val="AlaviitteentekstiChar"/>
    <w:uiPriority w:val="99"/>
    <w:semiHidden/>
    <w:rsid w:val="00CE5572"/>
    <w:pPr>
      <w:spacing w:after="0" w:line="240" w:lineRule="auto"/>
    </w:pPr>
    <w:rPr>
      <w:rFonts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CE5572"/>
    <w:rPr>
      <w:rFonts w:ascii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KALATALOUDEN KESKUSLIITTO CENTRALFÖRBUNDET FÖR FISKERIHUSHÅLLNING</vt:lpstr>
    </vt:vector>
  </TitlesOfParts>
  <Company>Kalle Kanin &amp; C:o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KALATALOUDEN KESKUSLIITTO CENTRALFÖRBUNDET FÖR FISKERIHUSHÅLLNING</dc:title>
  <dc:creator>Jenny</dc:creator>
  <cp:lastModifiedBy>Jenny</cp:lastModifiedBy>
  <cp:revision>6</cp:revision>
  <cp:lastPrinted>2010-04-12T09:08:00Z</cp:lastPrinted>
  <dcterms:created xsi:type="dcterms:W3CDTF">2017-04-28T09:24:00Z</dcterms:created>
  <dcterms:modified xsi:type="dcterms:W3CDTF">2017-05-02T11:25:00Z</dcterms:modified>
</cp:coreProperties>
</file>