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18" w:rsidRPr="002756A4" w:rsidRDefault="009E7018" w:rsidP="009E7018">
      <w:pPr>
        <w:tabs>
          <w:tab w:val="left" w:pos="9639"/>
        </w:tabs>
        <w:rPr>
          <w:color w:val="FF0000"/>
        </w:rPr>
      </w:pPr>
      <w:bookmarkStart w:id="0" w:name="_GoBack"/>
      <w:bookmarkEnd w:id="0"/>
    </w:p>
    <w:p w:rsidR="009F31EE" w:rsidRPr="00F20D8E" w:rsidRDefault="00F20D8E" w:rsidP="00F20D8E">
      <w:pPr>
        <w:keepNext/>
        <w:keepLines/>
        <w:outlineLvl w:val="1"/>
        <w:rPr>
          <w:rFonts w:eastAsia="Times New Roman"/>
          <w:b/>
          <w:bCs/>
        </w:rPr>
      </w:pPr>
      <w:r w:rsidRPr="00F20D8E">
        <w:rPr>
          <w:rFonts w:eastAsia="Times New Roman"/>
          <w:b/>
          <w:bCs/>
        </w:rPr>
        <w:t>Liikenne- ja viestintäministeri</w:t>
      </w:r>
      <w:r>
        <w:rPr>
          <w:rFonts w:eastAsia="Times New Roman"/>
          <w:b/>
          <w:bCs/>
        </w:rPr>
        <w:t>ölle</w:t>
      </w:r>
    </w:p>
    <w:p w:rsidR="00F20D8E" w:rsidRPr="00F20D8E" w:rsidRDefault="00F20D8E" w:rsidP="00F20D8E">
      <w:pPr>
        <w:keepNext/>
        <w:keepLines/>
        <w:outlineLvl w:val="1"/>
        <w:rPr>
          <w:rFonts w:eastAsia="Times New Roman"/>
          <w:b/>
          <w:bCs/>
        </w:rPr>
      </w:pPr>
      <w:r w:rsidRPr="00F20D8E">
        <w:rPr>
          <w:rFonts w:eastAsia="Times New Roman"/>
          <w:b/>
          <w:bCs/>
        </w:rPr>
        <w:t xml:space="preserve">Asia: </w:t>
      </w:r>
      <w:r w:rsidRPr="00F20D8E">
        <w:rPr>
          <w:rFonts w:eastAsia="Times New Roman"/>
          <w:bCs/>
        </w:rPr>
        <w:t>lausuntopyyntö LVM/1042/03/2015</w:t>
      </w:r>
    </w:p>
    <w:p w:rsidR="00F20D8E" w:rsidRPr="00F20D8E" w:rsidRDefault="00F20D8E" w:rsidP="00FC31B5">
      <w:pPr>
        <w:keepNext/>
        <w:keepLines/>
        <w:spacing w:before="200"/>
        <w:outlineLvl w:val="1"/>
        <w:rPr>
          <w:rFonts w:ascii="Arial" w:eastAsia="Times New Roman" w:hAnsi="Arial"/>
          <w:b/>
          <w:bCs/>
          <w:sz w:val="24"/>
          <w:szCs w:val="24"/>
        </w:rPr>
      </w:pPr>
    </w:p>
    <w:p w:rsidR="00FC31B5" w:rsidRPr="00FC31B5" w:rsidRDefault="00FC31B5" w:rsidP="00FC31B5">
      <w:pPr>
        <w:keepNext/>
        <w:keepLines/>
        <w:spacing w:before="200"/>
        <w:outlineLvl w:val="1"/>
        <w:rPr>
          <w:rFonts w:ascii="Arial" w:eastAsia="Times New Roman" w:hAnsi="Arial"/>
          <w:b/>
          <w:bCs/>
          <w:sz w:val="28"/>
          <w:szCs w:val="28"/>
        </w:rPr>
      </w:pPr>
      <w:r w:rsidRPr="00FC31B5">
        <w:rPr>
          <w:rFonts w:ascii="Arial" w:eastAsia="Times New Roman" w:hAnsi="Arial"/>
          <w:b/>
          <w:bCs/>
          <w:sz w:val="28"/>
          <w:szCs w:val="28"/>
        </w:rPr>
        <w:t xml:space="preserve">FiComin </w:t>
      </w:r>
      <w:r w:rsidR="009F31EE">
        <w:rPr>
          <w:rFonts w:ascii="Arial" w:eastAsia="Times New Roman" w:hAnsi="Arial"/>
          <w:b/>
          <w:bCs/>
          <w:sz w:val="28"/>
          <w:szCs w:val="28"/>
        </w:rPr>
        <w:t xml:space="preserve">lausunto HE-luonnokseen </w:t>
      </w:r>
      <w:r w:rsidRPr="00FC31B5">
        <w:rPr>
          <w:rFonts w:ascii="Arial" w:eastAsia="Times New Roman" w:hAnsi="Arial"/>
          <w:b/>
          <w:bCs/>
          <w:sz w:val="28"/>
          <w:szCs w:val="28"/>
        </w:rPr>
        <w:t>postilain muuttamisesta</w:t>
      </w:r>
    </w:p>
    <w:p w:rsidR="00FC31B5" w:rsidRPr="00FC31B5" w:rsidRDefault="00FC31B5" w:rsidP="00FC31B5">
      <w:pPr>
        <w:rPr>
          <w:rFonts w:ascii="Calibri" w:hAnsi="Calibri"/>
        </w:rPr>
      </w:pPr>
    </w:p>
    <w:p w:rsidR="00FC31B5" w:rsidRPr="00FC31B5" w:rsidRDefault="00FC31B5" w:rsidP="00FC31B5">
      <w:pPr>
        <w:rPr>
          <w:rFonts w:ascii="Calibri" w:hAnsi="Calibri"/>
        </w:rPr>
      </w:pPr>
      <w:r w:rsidRPr="00FC31B5">
        <w:rPr>
          <w:rFonts w:ascii="Calibri" w:hAnsi="Calibri"/>
        </w:rPr>
        <w:t xml:space="preserve">Liikenne- ja viestintäministeriö on pyytänyt lausuntoa luonnoksesta hallituksen esitykseksi postilain muuttamiseksi (jatkossa esitysluonnos). FiCom kiittää mahdollisuudesta tulla kuulluksi ja esittää kunnioittavasti seuraavaa: </w:t>
      </w:r>
    </w:p>
    <w:p w:rsidR="00FC31B5" w:rsidRPr="00FC31B5" w:rsidRDefault="00FC31B5" w:rsidP="00FC31B5">
      <w:pPr>
        <w:rPr>
          <w:rFonts w:ascii="Calibri" w:hAnsi="Calibri"/>
        </w:rPr>
      </w:pPr>
    </w:p>
    <w:p w:rsidR="00FC31B5" w:rsidRPr="00FC31B5" w:rsidRDefault="00FC31B5" w:rsidP="00FC31B5">
      <w:pPr>
        <w:rPr>
          <w:rFonts w:cs="Arial"/>
        </w:rPr>
      </w:pPr>
      <w:r w:rsidRPr="00FC31B5">
        <w:rPr>
          <w:rFonts w:ascii="Arial" w:hAnsi="Arial" w:cs="Arial"/>
          <w:b/>
          <w:sz w:val="24"/>
          <w:szCs w:val="24"/>
        </w:rPr>
        <w:t>FiComin keskeiset viestit:</w:t>
      </w:r>
    </w:p>
    <w:p w:rsidR="00FC31B5" w:rsidRPr="00FC31B5" w:rsidRDefault="00FC31B5" w:rsidP="00FC31B5">
      <w:pPr>
        <w:rPr>
          <w:rFonts w:cs="Arial"/>
        </w:rPr>
      </w:pPr>
    </w:p>
    <w:p w:rsidR="00FC31B5" w:rsidRPr="00FC31B5" w:rsidRDefault="00FC31B5" w:rsidP="00FC31B5">
      <w:pPr>
        <w:numPr>
          <w:ilvl w:val="0"/>
          <w:numId w:val="1"/>
        </w:numPr>
        <w:contextualSpacing/>
        <w:rPr>
          <w:rFonts w:cs="Arial"/>
          <w:b/>
        </w:rPr>
      </w:pPr>
      <w:r w:rsidRPr="0040537E">
        <w:rPr>
          <w:rFonts w:cs="Arial"/>
          <w:b/>
        </w:rPr>
        <w:t>Esitysluonnoksen tarkoitus ja tavoitteet</w:t>
      </w:r>
      <w:r w:rsidR="005723BF" w:rsidRPr="0040537E">
        <w:rPr>
          <w:rFonts w:cs="Arial"/>
          <w:b/>
        </w:rPr>
        <w:t xml:space="preserve"> ja osa esityksistä</w:t>
      </w:r>
      <w:r w:rsidRPr="0040537E">
        <w:rPr>
          <w:rFonts w:cs="Arial"/>
          <w:b/>
        </w:rPr>
        <w:t xml:space="preserve"> ovat kannatettavia</w:t>
      </w:r>
      <w:r w:rsidR="005723BF" w:rsidRPr="0040537E">
        <w:rPr>
          <w:rFonts w:cs="Arial"/>
          <w:b/>
        </w:rPr>
        <w:t xml:space="preserve"> ja oikeansuuntaisia</w:t>
      </w:r>
      <w:r w:rsidR="00951F8F" w:rsidRPr="0040537E">
        <w:rPr>
          <w:rFonts w:cs="Arial"/>
          <w:b/>
        </w:rPr>
        <w:t xml:space="preserve">. Kuitenkin </w:t>
      </w:r>
      <w:r w:rsidR="005723BF" w:rsidRPr="0040537E">
        <w:rPr>
          <w:rFonts w:cs="Arial"/>
          <w:b/>
        </w:rPr>
        <w:t xml:space="preserve">ehdotukset jäävät </w:t>
      </w:r>
      <w:r w:rsidR="00951F8F" w:rsidRPr="0040537E">
        <w:rPr>
          <w:rFonts w:cs="Arial"/>
          <w:b/>
        </w:rPr>
        <w:t xml:space="preserve">monelta osin </w:t>
      </w:r>
      <w:r w:rsidR="0047015E" w:rsidRPr="0040537E">
        <w:rPr>
          <w:rFonts w:cs="Arial"/>
          <w:b/>
        </w:rPr>
        <w:t>keskeneräisiksi</w:t>
      </w:r>
      <w:r w:rsidR="005723BF" w:rsidRPr="0040537E">
        <w:rPr>
          <w:rFonts w:cs="Arial"/>
          <w:b/>
        </w:rPr>
        <w:t xml:space="preserve"> ja siksi tavoitteet</w:t>
      </w:r>
      <w:r w:rsidRPr="0040537E">
        <w:rPr>
          <w:rFonts w:cs="Arial"/>
          <w:b/>
        </w:rPr>
        <w:t xml:space="preserve"> jäävät </w:t>
      </w:r>
      <w:r w:rsidRPr="00FC31B5">
        <w:rPr>
          <w:rFonts w:cs="Arial"/>
          <w:b/>
        </w:rPr>
        <w:t xml:space="preserve">toteutumatta, koska ne lisäävät sääntelyä, hallinnollista taakkaa ja kustannuksia. Ehdotukset eivät myöskään </w:t>
      </w:r>
      <w:r w:rsidR="00E360B4">
        <w:rPr>
          <w:rFonts w:cs="Arial"/>
          <w:b/>
        </w:rPr>
        <w:t xml:space="preserve">kaikilta osin </w:t>
      </w:r>
      <w:r w:rsidRPr="00FC31B5">
        <w:rPr>
          <w:rFonts w:cs="Arial"/>
          <w:b/>
        </w:rPr>
        <w:t xml:space="preserve">ole tasapuolisia </w:t>
      </w:r>
      <w:r w:rsidR="00E360B4">
        <w:rPr>
          <w:rFonts w:cs="Arial"/>
          <w:b/>
        </w:rPr>
        <w:t xml:space="preserve">eivätkä </w:t>
      </w:r>
      <w:r w:rsidRPr="00FC31B5">
        <w:rPr>
          <w:rFonts w:cs="Arial"/>
          <w:b/>
        </w:rPr>
        <w:t>riittävän rohkeita ja tulevaisuuteen katsovia.</w:t>
      </w:r>
    </w:p>
    <w:p w:rsidR="00FC31B5" w:rsidRPr="00FC31B5" w:rsidRDefault="00FC31B5" w:rsidP="00962DBE">
      <w:pPr>
        <w:numPr>
          <w:ilvl w:val="0"/>
          <w:numId w:val="1"/>
        </w:numPr>
        <w:contextualSpacing/>
        <w:rPr>
          <w:rFonts w:cs="Arial"/>
          <w:b/>
        </w:rPr>
      </w:pPr>
      <w:r w:rsidRPr="00FC31B5">
        <w:rPr>
          <w:rFonts w:cs="Arial"/>
          <w:b/>
        </w:rPr>
        <w:t>Hyvää ehdotuksessa on muun muassa se, että yleispalveluun kuuluvien kirjeiden jakelutiheyttä ja kulkunopeutta voidaan keventää tietyillä edellytyksillä</w:t>
      </w:r>
      <w:r w:rsidR="00962DBE">
        <w:rPr>
          <w:rFonts w:cs="Arial"/>
          <w:b/>
        </w:rPr>
        <w:t xml:space="preserve"> sekä mahdollisuus </w:t>
      </w:r>
      <w:r w:rsidR="00962DBE" w:rsidRPr="00962DBE">
        <w:rPr>
          <w:rFonts w:cs="Arial"/>
          <w:b/>
        </w:rPr>
        <w:t>sähköisten jakelukanavien hyödyntämise</w:t>
      </w:r>
      <w:r w:rsidR="00962DBE">
        <w:rPr>
          <w:rFonts w:cs="Arial"/>
          <w:b/>
        </w:rPr>
        <w:t>e</w:t>
      </w:r>
      <w:r w:rsidR="00962DBE" w:rsidRPr="00962DBE">
        <w:rPr>
          <w:rFonts w:cs="Arial"/>
          <w:b/>
        </w:rPr>
        <w:t>n</w:t>
      </w:r>
      <w:r w:rsidRPr="00FC31B5">
        <w:rPr>
          <w:rFonts w:cs="Arial"/>
          <w:b/>
        </w:rPr>
        <w:t>. Postin yleispalveluvelvoitteitta ei tulisi k</w:t>
      </w:r>
      <w:r w:rsidR="00E360B4">
        <w:rPr>
          <w:rFonts w:cs="Arial"/>
          <w:b/>
        </w:rPr>
        <w:t>ytkeä</w:t>
      </w:r>
      <w:r w:rsidRPr="00FC31B5">
        <w:rPr>
          <w:rFonts w:cs="Arial"/>
          <w:b/>
        </w:rPr>
        <w:t xml:space="preserve"> postilain soveltamisalaan kuulumattom</w:t>
      </w:r>
      <w:r w:rsidR="00E360B4">
        <w:rPr>
          <w:rFonts w:cs="Arial"/>
          <w:b/>
        </w:rPr>
        <w:t>an</w:t>
      </w:r>
      <w:r w:rsidRPr="00FC31B5">
        <w:rPr>
          <w:rFonts w:cs="Arial"/>
          <w:b/>
        </w:rPr>
        <w:t xml:space="preserve"> sanomalehtijakelun kanssa. Esitysluonnoksesta syntyy mielikuva, että kyse on sanomalehtien jakelua koskevasta laista, jota Posti velvoitetaan toteuttamaan. </w:t>
      </w:r>
    </w:p>
    <w:p w:rsidR="00FC31B5" w:rsidRPr="00FC31B5" w:rsidRDefault="00FC31B5" w:rsidP="00FC31B5">
      <w:pPr>
        <w:numPr>
          <w:ilvl w:val="0"/>
          <w:numId w:val="1"/>
        </w:numPr>
        <w:contextualSpacing/>
        <w:rPr>
          <w:rFonts w:cs="Arial"/>
          <w:b/>
        </w:rPr>
      </w:pPr>
      <w:r w:rsidRPr="00FC31B5">
        <w:rPr>
          <w:rFonts w:cs="Arial"/>
          <w:b/>
        </w:rPr>
        <w:t>Digitaalisten sisältöjen tietojärjestelmää koskeva tarjoamisvelvollisuus tulisi poistaa jatkovalmistelusta</w:t>
      </w:r>
      <w:r w:rsidR="00E360B4">
        <w:rPr>
          <w:rFonts w:cs="Arial"/>
          <w:b/>
        </w:rPr>
        <w:t>. K</w:t>
      </w:r>
      <w:r w:rsidRPr="00FC31B5">
        <w:rPr>
          <w:rFonts w:cs="Arial"/>
          <w:b/>
        </w:rPr>
        <w:t>oska Postilla ei ole velvoitetta vastaavaa järjestelmää,</w:t>
      </w:r>
      <w:r w:rsidR="00E360B4">
        <w:rPr>
          <w:rFonts w:cs="Arial"/>
          <w:b/>
        </w:rPr>
        <w:t xml:space="preserve"> </w:t>
      </w:r>
      <w:r w:rsidRPr="00FC31B5">
        <w:rPr>
          <w:rFonts w:cs="Arial"/>
          <w:b/>
        </w:rPr>
        <w:t xml:space="preserve">olisi </w:t>
      </w:r>
      <w:r w:rsidR="00E360B4">
        <w:rPr>
          <w:rFonts w:cs="Arial"/>
          <w:b/>
        </w:rPr>
        <w:t xml:space="preserve">sen tarjoamisvelvoite </w:t>
      </w:r>
      <w:r w:rsidRPr="00FC31B5">
        <w:rPr>
          <w:rFonts w:cs="Arial"/>
          <w:b/>
        </w:rPr>
        <w:t>vastoin kilpailuneutraliteettia ja toimivia markkinoita.</w:t>
      </w:r>
    </w:p>
    <w:p w:rsidR="00FC31B5" w:rsidRPr="00FC31B5" w:rsidRDefault="00FC31B5" w:rsidP="00FC31B5">
      <w:pPr>
        <w:numPr>
          <w:ilvl w:val="0"/>
          <w:numId w:val="1"/>
        </w:numPr>
        <w:contextualSpacing/>
        <w:rPr>
          <w:rFonts w:cs="Arial"/>
          <w:b/>
        </w:rPr>
      </w:pPr>
      <w:r w:rsidRPr="00FC31B5">
        <w:rPr>
          <w:rFonts w:cs="Arial"/>
          <w:b/>
        </w:rPr>
        <w:t>Yleispalveluun kuuluvien postipalveluiden hintojen kohtuullisen liikevoiton salliminen on kannatettavaa.</w:t>
      </w:r>
    </w:p>
    <w:p w:rsidR="00FC31B5" w:rsidRPr="00FC31B5" w:rsidRDefault="00FC31B5" w:rsidP="00FC31B5">
      <w:pPr>
        <w:numPr>
          <w:ilvl w:val="0"/>
          <w:numId w:val="1"/>
        </w:numPr>
        <w:contextualSpacing/>
        <w:rPr>
          <w:rFonts w:cs="Arial"/>
          <w:b/>
        </w:rPr>
      </w:pPr>
      <w:r w:rsidRPr="00FC31B5">
        <w:rPr>
          <w:rFonts w:cs="Arial"/>
          <w:b/>
        </w:rPr>
        <w:t xml:space="preserve">Osoiterekisteritietoja tulisi voida luovuttaa vähintään kustannussuuntautuneella hinnoittelulla. Esitetty irrottamiskustannusmekanismi on uutta ja turhaa sääntelyä, </w:t>
      </w:r>
      <w:r w:rsidR="00E360B4">
        <w:rPr>
          <w:rFonts w:cs="Arial"/>
          <w:b/>
        </w:rPr>
        <w:t>eikä se ole</w:t>
      </w:r>
      <w:r w:rsidRPr="00FC31B5">
        <w:rPr>
          <w:rFonts w:cs="Arial"/>
          <w:b/>
        </w:rPr>
        <w:t xml:space="preserve"> tasapuolinen eikä kannustava.</w:t>
      </w:r>
    </w:p>
    <w:p w:rsidR="00FC31B5" w:rsidRPr="00FC31B5" w:rsidRDefault="00FC31B5" w:rsidP="00FC31B5">
      <w:pPr>
        <w:numPr>
          <w:ilvl w:val="0"/>
          <w:numId w:val="1"/>
        </w:numPr>
        <w:contextualSpacing/>
        <w:rPr>
          <w:rFonts w:cs="Arial"/>
          <w:b/>
        </w:rPr>
      </w:pPr>
      <w:r w:rsidRPr="00FC31B5">
        <w:rPr>
          <w:rFonts w:cs="Arial"/>
          <w:b/>
        </w:rPr>
        <w:t xml:space="preserve">Kerrostalojen lokerikkojakelun tulisi olla pääsääntö uusissa rakennuksissa ja siirtymäajan kuluttua </w:t>
      </w:r>
      <w:r w:rsidR="00E360B4">
        <w:rPr>
          <w:rFonts w:cs="Arial"/>
          <w:b/>
        </w:rPr>
        <w:t xml:space="preserve">myös </w:t>
      </w:r>
      <w:r w:rsidRPr="00FC31B5">
        <w:rPr>
          <w:rFonts w:cs="Arial"/>
          <w:b/>
        </w:rPr>
        <w:t>vanhoissa.</w:t>
      </w:r>
    </w:p>
    <w:p w:rsidR="00FC31B5" w:rsidRPr="00FC31B5" w:rsidRDefault="00FC31B5" w:rsidP="00FC31B5">
      <w:pPr>
        <w:rPr>
          <w:rFonts w:cs="Arial"/>
        </w:rPr>
      </w:pPr>
    </w:p>
    <w:p w:rsidR="00FC31B5" w:rsidRDefault="00FC31B5" w:rsidP="00FC31B5">
      <w:pPr>
        <w:rPr>
          <w:rFonts w:cs="Arial"/>
          <w:b/>
        </w:rPr>
      </w:pPr>
    </w:p>
    <w:p w:rsidR="00FC31B5" w:rsidRPr="00FC31B5" w:rsidRDefault="00FC31B5" w:rsidP="00FC31B5">
      <w:pPr>
        <w:rPr>
          <w:rFonts w:cs="Arial"/>
          <w:b/>
        </w:rPr>
      </w:pPr>
      <w:r w:rsidRPr="00FC31B5">
        <w:rPr>
          <w:rFonts w:cs="Arial"/>
          <w:b/>
        </w:rPr>
        <w:t xml:space="preserve">Esitysluonnoksen </w:t>
      </w:r>
      <w:r w:rsidR="0047015E">
        <w:rPr>
          <w:rFonts w:cs="Arial"/>
          <w:b/>
        </w:rPr>
        <w:t xml:space="preserve">tarkoitus ja tavoitteet jäävät </w:t>
      </w:r>
      <w:r w:rsidR="009D2809">
        <w:rPr>
          <w:rFonts w:cs="Arial"/>
          <w:b/>
        </w:rPr>
        <w:t xml:space="preserve">osittain </w:t>
      </w:r>
      <w:r w:rsidR="0047015E">
        <w:rPr>
          <w:rFonts w:cs="Arial"/>
          <w:b/>
        </w:rPr>
        <w:t>keskeneräisiksi</w:t>
      </w:r>
    </w:p>
    <w:p w:rsidR="00FC31B5" w:rsidRPr="00FC31B5" w:rsidRDefault="00FC31B5" w:rsidP="00FC31B5">
      <w:pPr>
        <w:rPr>
          <w:rFonts w:cs="Arial"/>
        </w:rPr>
      </w:pPr>
    </w:p>
    <w:p w:rsidR="00FC31B5" w:rsidRPr="00FC31B5" w:rsidRDefault="00FC31B5" w:rsidP="00FC31B5">
      <w:pPr>
        <w:rPr>
          <w:rFonts w:cs="Arial"/>
        </w:rPr>
      </w:pPr>
      <w:r w:rsidRPr="00FC31B5">
        <w:rPr>
          <w:rFonts w:cs="Arial"/>
        </w:rPr>
        <w:t xml:space="preserve">Esitysluonnoksen mukaan se edistää hallitusohjelman tavoitetta </w:t>
      </w:r>
      <w:proofErr w:type="spellStart"/>
      <w:r w:rsidRPr="00FC31B5">
        <w:rPr>
          <w:rFonts w:cs="Arial"/>
        </w:rPr>
        <w:t>digitalisaatiosta</w:t>
      </w:r>
      <w:proofErr w:type="spellEnd"/>
      <w:r w:rsidRPr="00FC31B5">
        <w:rPr>
          <w:rFonts w:cs="Arial"/>
        </w:rPr>
        <w:t xml:space="preserve"> ja normien purkamis</w:t>
      </w:r>
      <w:r>
        <w:rPr>
          <w:rFonts w:cs="Arial"/>
        </w:rPr>
        <w:t>es</w:t>
      </w:r>
      <w:r w:rsidRPr="00FC31B5">
        <w:rPr>
          <w:rFonts w:cs="Arial"/>
        </w:rPr>
        <w:t xml:space="preserve">ta. Esitysluonnoksen tarkoituksena on valmistella sääntelyä, joka synnyttää mahdollisuuden tuottaa palveluja erilaisilla tavoilla. Tavoitteena todetaan olevan se, että uudistus mahdollistaisi postiyritysten kannattavan liiketoiminnan muuttuvassa ympäristössä. </w:t>
      </w:r>
    </w:p>
    <w:p w:rsidR="00951F8F" w:rsidRDefault="00FC31B5" w:rsidP="00FC31B5">
      <w:pPr>
        <w:rPr>
          <w:rFonts w:cs="Arial"/>
        </w:rPr>
      </w:pPr>
      <w:r w:rsidRPr="00FC31B5">
        <w:rPr>
          <w:rFonts w:cs="Arial"/>
        </w:rPr>
        <w:lastRenderedPageBreak/>
        <w:t xml:space="preserve">FiCom pitää esitysluonnoksen tarkoitusta ja tavoitetta kannatettavina. Tarkoituksen tulisi kuitenkin olla tasapuolinen kaikille toimijoille, eikä sitä tulisi toteuttaa yhden toimijan kustannuksella. Muutoin vaarana on se, että mainittu tavoite jää toteutumatta. Esitysluonnoksessa tunnustetaan postitoimialan ympäristön muutos, mutta se </w:t>
      </w:r>
      <w:r w:rsidR="00E360B4">
        <w:rPr>
          <w:rFonts w:cs="Arial"/>
        </w:rPr>
        <w:t>kaipaisi</w:t>
      </w:r>
      <w:r w:rsidRPr="00FC31B5">
        <w:rPr>
          <w:rFonts w:cs="Arial"/>
        </w:rPr>
        <w:t xml:space="preserve"> monessa </w:t>
      </w:r>
      <w:r w:rsidR="00E360B4">
        <w:rPr>
          <w:rFonts w:cs="Arial"/>
        </w:rPr>
        <w:t xml:space="preserve">suhteessa </w:t>
      </w:r>
      <w:r w:rsidRPr="00FC31B5">
        <w:rPr>
          <w:rFonts w:cs="Arial"/>
        </w:rPr>
        <w:t xml:space="preserve">vanhojen toimintatapojen rohkeampaa haastamista liikennekaaren tavoin. Nyt ehdotettu postilainsäädännön muuttaminen ei riittävästi tue hallitusohjelman mukaista digitalisaation edistämistä. </w:t>
      </w:r>
    </w:p>
    <w:p w:rsidR="00951F8F" w:rsidRDefault="00951F8F" w:rsidP="00FC31B5">
      <w:pPr>
        <w:rPr>
          <w:rFonts w:cs="Arial"/>
        </w:rPr>
      </w:pPr>
    </w:p>
    <w:p w:rsidR="00FC31B5" w:rsidRPr="0040537E" w:rsidRDefault="00951F8F" w:rsidP="00FC31B5">
      <w:pPr>
        <w:rPr>
          <w:rFonts w:cs="Arial"/>
        </w:rPr>
      </w:pPr>
      <w:r w:rsidRPr="0040537E">
        <w:rPr>
          <w:rFonts w:cs="Arial"/>
        </w:rPr>
        <w:t>Esitysluonnoksessa</w:t>
      </w:r>
      <w:r w:rsidR="00DB218F" w:rsidRPr="0040537E">
        <w:rPr>
          <w:rFonts w:cs="Arial"/>
        </w:rPr>
        <w:t xml:space="preserve"> olisi pitänyt </w:t>
      </w:r>
      <w:r w:rsidRPr="0040537E">
        <w:rPr>
          <w:rFonts w:cs="Arial"/>
        </w:rPr>
        <w:t xml:space="preserve">arvioida </w:t>
      </w:r>
      <w:r w:rsidR="00DB218F" w:rsidRPr="0040537E">
        <w:rPr>
          <w:rFonts w:cs="Arial"/>
        </w:rPr>
        <w:t>huomattavasti merkittävämmällä painoarvolla muiden postin lähettäjäasiakkaiden kuin leh</w:t>
      </w:r>
      <w:r w:rsidRPr="0040537E">
        <w:rPr>
          <w:rFonts w:cs="Arial"/>
        </w:rPr>
        <w:t xml:space="preserve">tikustantajien asiakastarpeet </w:t>
      </w:r>
      <w:r w:rsidR="000C631C" w:rsidRPr="0040537E">
        <w:rPr>
          <w:rFonts w:cs="Arial"/>
        </w:rPr>
        <w:t>ja niiden</w:t>
      </w:r>
      <w:r w:rsidR="00DF571C" w:rsidRPr="0040537E">
        <w:rPr>
          <w:rFonts w:cs="Arial"/>
        </w:rPr>
        <w:t xml:space="preserve"> vaikutus esitykseen</w:t>
      </w:r>
      <w:r w:rsidR="00DB218F" w:rsidRPr="0040537E">
        <w:rPr>
          <w:rFonts w:cs="Arial"/>
        </w:rPr>
        <w:t xml:space="preserve">. </w:t>
      </w:r>
      <w:r w:rsidRPr="0040537E">
        <w:rPr>
          <w:rFonts w:cs="Arial"/>
        </w:rPr>
        <w:t xml:space="preserve">Jos </w:t>
      </w:r>
      <w:r w:rsidR="00DB218F" w:rsidRPr="0040537E">
        <w:rPr>
          <w:rFonts w:cs="Arial"/>
        </w:rPr>
        <w:t>Posti ei kykene</w:t>
      </w:r>
      <w:r w:rsidRPr="0040537E">
        <w:rPr>
          <w:rFonts w:cs="Arial"/>
        </w:rPr>
        <w:t xml:space="preserve"> tulevaisuudessa riittävästi </w:t>
      </w:r>
      <w:r w:rsidR="00DB218F" w:rsidRPr="0040537E">
        <w:rPr>
          <w:rFonts w:cs="Arial"/>
        </w:rPr>
        <w:t>parantamaan</w:t>
      </w:r>
      <w:r w:rsidRPr="0040537E">
        <w:t xml:space="preserve"> </w:t>
      </w:r>
      <w:r w:rsidRPr="0040537E">
        <w:rPr>
          <w:rFonts w:cs="Arial"/>
        </w:rPr>
        <w:t>tuottavuuttaan</w:t>
      </w:r>
      <w:r w:rsidR="00DB218F" w:rsidRPr="0040537E">
        <w:rPr>
          <w:rFonts w:cs="Arial"/>
        </w:rPr>
        <w:t xml:space="preserve"> </w:t>
      </w:r>
      <w:r w:rsidRPr="0040537E">
        <w:rPr>
          <w:rFonts w:cs="Arial"/>
        </w:rPr>
        <w:t>l</w:t>
      </w:r>
      <w:r w:rsidR="00DB218F" w:rsidRPr="0040537E">
        <w:rPr>
          <w:rFonts w:cs="Arial"/>
        </w:rPr>
        <w:t>askevissa jakeluvolyymeissa</w:t>
      </w:r>
      <w:r w:rsidR="000C631C" w:rsidRPr="0040537E">
        <w:rPr>
          <w:rFonts w:cs="Arial"/>
        </w:rPr>
        <w:t>,</w:t>
      </w:r>
      <w:r w:rsidR="00DB218F" w:rsidRPr="0040537E">
        <w:rPr>
          <w:rFonts w:cs="Arial"/>
        </w:rPr>
        <w:t xml:space="preserve"> tarkoittaa se</w:t>
      </w:r>
      <w:r w:rsidR="00DF571C" w:rsidRPr="0040537E">
        <w:rPr>
          <w:rFonts w:cs="Arial"/>
        </w:rPr>
        <w:t xml:space="preserve"> merki</w:t>
      </w:r>
      <w:r w:rsidR="000C631C" w:rsidRPr="0040537E">
        <w:rPr>
          <w:rFonts w:cs="Arial"/>
        </w:rPr>
        <w:t>t</w:t>
      </w:r>
      <w:r w:rsidR="00DF571C" w:rsidRPr="0040537E">
        <w:rPr>
          <w:rFonts w:cs="Arial"/>
        </w:rPr>
        <w:t>tävää</w:t>
      </w:r>
      <w:r w:rsidR="00DB218F" w:rsidRPr="0040537E">
        <w:rPr>
          <w:rFonts w:cs="Arial"/>
        </w:rPr>
        <w:t xml:space="preserve"> kustannusten kasvua, mikä osaltaan entisestään heikentää fyysisen</w:t>
      </w:r>
      <w:r w:rsidR="000C631C" w:rsidRPr="0040537E">
        <w:rPr>
          <w:rFonts w:cs="Arial"/>
        </w:rPr>
        <w:t xml:space="preserve"> vie</w:t>
      </w:r>
      <w:r w:rsidR="00DB218F" w:rsidRPr="0040537E">
        <w:rPr>
          <w:rFonts w:cs="Arial"/>
        </w:rPr>
        <w:t>stinnän kilpailukykyä</w:t>
      </w:r>
      <w:r w:rsidR="000C631C" w:rsidRPr="0040537E">
        <w:rPr>
          <w:rFonts w:cs="Arial"/>
        </w:rPr>
        <w:t xml:space="preserve">. </w:t>
      </w:r>
      <w:r w:rsidR="00DB218F" w:rsidRPr="0040537E">
        <w:rPr>
          <w:rFonts w:cs="Arial"/>
        </w:rPr>
        <w:t xml:space="preserve">    </w:t>
      </w:r>
    </w:p>
    <w:p w:rsidR="00FC31B5" w:rsidRPr="00FC31B5" w:rsidRDefault="00FC31B5" w:rsidP="00FC31B5">
      <w:pPr>
        <w:rPr>
          <w:rFonts w:cs="Arial"/>
        </w:rPr>
      </w:pPr>
    </w:p>
    <w:p w:rsidR="00FC31B5" w:rsidRPr="00FC31B5" w:rsidRDefault="00FC31B5" w:rsidP="00FC31B5">
      <w:pPr>
        <w:rPr>
          <w:rFonts w:cs="Arial"/>
          <w:b/>
        </w:rPr>
      </w:pPr>
      <w:r w:rsidRPr="00FC31B5">
        <w:rPr>
          <w:rFonts w:cs="Arial"/>
          <w:b/>
        </w:rPr>
        <w:t>Yleispalveluun kuuluva jakelu</w:t>
      </w:r>
    </w:p>
    <w:p w:rsidR="00FC31B5" w:rsidRPr="00FC31B5" w:rsidRDefault="00FC31B5" w:rsidP="00FC31B5">
      <w:pPr>
        <w:rPr>
          <w:rFonts w:cs="Arial"/>
        </w:rPr>
      </w:pPr>
    </w:p>
    <w:p w:rsidR="00FC31B5" w:rsidRPr="00FC31B5" w:rsidRDefault="00FC31B5" w:rsidP="00FC31B5">
      <w:pPr>
        <w:rPr>
          <w:rFonts w:cs="Arial"/>
        </w:rPr>
      </w:pPr>
      <w:r w:rsidRPr="00FC31B5">
        <w:rPr>
          <w:rFonts w:cs="Arial"/>
        </w:rPr>
        <w:t xml:space="preserve">FiCom pitää positiivisena sitä, että yleispalveluun kuuluvien kirjeiden jakelutiheyttä ja kulkunopeutta voidaan keventää tietyillä edellytyksillä. Yleispalvelukirjevolyymien laskiessa ja viranomaispostin siirtyessä vuonna 2018 sähköiseen jakeluun on selvää, että lainsäädännön tulee katsoa vahvasti tulevaisuuteen sekä tukea ja kannustaa toimialaa tässä murroksessa. Sääntelyn keventäminen on avainasemassa yleispalvelun kustannustehokkaassa turvaamisessa. </w:t>
      </w:r>
    </w:p>
    <w:p w:rsidR="00FC31B5" w:rsidRDefault="00FC31B5" w:rsidP="00FC31B5">
      <w:pPr>
        <w:rPr>
          <w:rFonts w:cs="Arial"/>
        </w:rPr>
      </w:pPr>
    </w:p>
    <w:p w:rsidR="0040537E" w:rsidRDefault="0040537E" w:rsidP="00FC31B5">
      <w:pPr>
        <w:rPr>
          <w:rFonts w:cs="Arial"/>
        </w:rPr>
      </w:pPr>
      <w:r>
        <w:rPr>
          <w:rFonts w:cs="Arial"/>
        </w:rPr>
        <w:t xml:space="preserve">Esitysluonnoksen 17.1 §:ssä ehdotetaan, että </w:t>
      </w:r>
      <w:r w:rsidR="0060567F">
        <w:rPr>
          <w:rFonts w:cs="Arial"/>
        </w:rPr>
        <w:t xml:space="preserve">yleispalvelun kirjelähetyksiä keräiltäessä ja jaettaessa huomioidaan </w:t>
      </w:r>
      <w:r w:rsidR="00976327">
        <w:rPr>
          <w:rFonts w:cs="Arial"/>
        </w:rPr>
        <w:t>posti</w:t>
      </w:r>
      <w:r w:rsidR="0060567F">
        <w:rPr>
          <w:rFonts w:cs="Arial"/>
        </w:rPr>
        <w:t xml:space="preserve">lain laatustandardi ja sähköisten palvelujen hyödyntäminen. FiCom pitää </w:t>
      </w:r>
      <w:r w:rsidR="00976327">
        <w:rPr>
          <w:rFonts w:cs="Arial"/>
        </w:rPr>
        <w:t>muutos</w:t>
      </w:r>
      <w:r w:rsidR="0060567F">
        <w:rPr>
          <w:rFonts w:cs="Arial"/>
        </w:rPr>
        <w:t xml:space="preserve">ehdotusta positiivisena ja kannatettava, koska </w:t>
      </w:r>
      <w:r w:rsidR="00976327">
        <w:rPr>
          <w:rFonts w:cs="Arial"/>
        </w:rPr>
        <w:t xml:space="preserve">muutos </w:t>
      </w:r>
      <w:r w:rsidR="0060567F">
        <w:rPr>
          <w:rFonts w:cs="Arial"/>
        </w:rPr>
        <w:t>mahdollistaisi erilaisten sähköisten jakelukanavien hyödyntämisen yleispalvelukirjeiden jakelussa.</w:t>
      </w:r>
    </w:p>
    <w:p w:rsidR="0040537E" w:rsidRPr="00FC31B5" w:rsidRDefault="0040537E" w:rsidP="00FC31B5">
      <w:pPr>
        <w:rPr>
          <w:rFonts w:cs="Arial"/>
        </w:rPr>
      </w:pPr>
    </w:p>
    <w:p w:rsidR="00FC31B5" w:rsidRPr="00FC31B5" w:rsidRDefault="00FC31B5" w:rsidP="00FC31B5">
      <w:pPr>
        <w:rPr>
          <w:rFonts w:cs="Arial"/>
        </w:rPr>
      </w:pPr>
      <w:r w:rsidRPr="00FC31B5">
        <w:rPr>
          <w:rFonts w:cs="Arial"/>
        </w:rPr>
        <w:t xml:space="preserve">Yleispalvelukirjeiden jakelun ja keräämisen sitominen sanomalehtiin ja niiden varhaisjakeluverkkoon aiheuttaa monessa suhteessa epäselvyyttä ja kysymyksiä erityisesti postin toiminnan tarkoituksenmukaisuuden kannalta. Sanomalehdet eivät kuulu postilain soveltamisalan piiriin, joten esimerkiksi niiden jakelualueiden kytkeminen postin yleispalveluun on erityisen hämmentävää. Esitysluonnoksesta syntyy sellainen käsitys, että yhden </w:t>
      </w:r>
      <w:r w:rsidR="00E360B4">
        <w:rPr>
          <w:rFonts w:cs="Arial"/>
        </w:rPr>
        <w:t xml:space="preserve">- </w:t>
      </w:r>
      <w:r w:rsidR="00E360B4" w:rsidRPr="00E360B4">
        <w:rPr>
          <w:rFonts w:cs="Arial"/>
        </w:rPr>
        <w:t xml:space="preserve">postilain soveltamisalaan </w:t>
      </w:r>
      <w:r w:rsidR="00E360B4">
        <w:rPr>
          <w:rFonts w:cs="Arial"/>
        </w:rPr>
        <w:t>kuulumattoman -</w:t>
      </w:r>
      <w:r w:rsidRPr="00FC31B5">
        <w:rPr>
          <w:rFonts w:cs="Arial"/>
        </w:rPr>
        <w:t xml:space="preserve">tuotteen takia ja tarpeisiin, tulisi muokata digitalisaatiota hyödyntävää ja kustannustehokasta kokonaisvaltaista prosessia.   </w:t>
      </w:r>
    </w:p>
    <w:p w:rsidR="00FC31B5" w:rsidRPr="00FC31B5" w:rsidRDefault="00FC31B5" w:rsidP="00FC31B5">
      <w:pPr>
        <w:rPr>
          <w:rFonts w:cs="Arial"/>
        </w:rPr>
      </w:pPr>
    </w:p>
    <w:p w:rsidR="00FC31B5" w:rsidRPr="00FC31B5" w:rsidRDefault="00FC31B5" w:rsidP="00FC31B5">
      <w:pPr>
        <w:rPr>
          <w:rFonts w:cs="Arial"/>
        </w:rPr>
      </w:pPr>
      <w:r w:rsidRPr="00FC31B5">
        <w:rPr>
          <w:rFonts w:cs="Arial"/>
        </w:rPr>
        <w:t xml:space="preserve">Lainsäädännöllisesti selkein, hallinnollisesti kevein, toiminnallisesti laadukkain ja tehokkain tapa olisi luoda yhtenäinen kolmeen arkipäivään ja postinumeroalueisiin </w:t>
      </w:r>
      <w:r w:rsidR="00E360B4">
        <w:rPr>
          <w:rFonts w:cs="Arial"/>
        </w:rPr>
        <w:t xml:space="preserve">perustuva, </w:t>
      </w:r>
      <w:r w:rsidRPr="00FC31B5">
        <w:rPr>
          <w:rFonts w:cs="Arial"/>
        </w:rPr>
        <w:t>tulevaisuuteen suuntautuva jakelumenetelmä. Tämä loisi ennakoitavuutta yleispalvelulle sekä turvaisi sen laadukkaan ja kustannustehokkaan jatkumisen.</w:t>
      </w:r>
    </w:p>
    <w:p w:rsidR="00FC31B5" w:rsidRPr="00FC31B5" w:rsidRDefault="00FC31B5" w:rsidP="00FC31B5">
      <w:pPr>
        <w:rPr>
          <w:rFonts w:cs="Arial"/>
        </w:rPr>
      </w:pPr>
    </w:p>
    <w:p w:rsidR="00FC31B5" w:rsidRPr="00FC31B5" w:rsidRDefault="00FC31B5" w:rsidP="00FC31B5">
      <w:pPr>
        <w:rPr>
          <w:rFonts w:cs="Arial"/>
        </w:rPr>
      </w:pPr>
      <w:r w:rsidRPr="00FC31B5">
        <w:rPr>
          <w:rFonts w:cs="Arial"/>
        </w:rPr>
        <w:t xml:space="preserve">Yleispalvelun tarjoajalle ehdotettu jakelun kilpailutusvelvollisuus niillä alueilla, joilla ei ole sanomalehtien varhaisjakelua on </w:t>
      </w:r>
      <w:r w:rsidR="00E341A9">
        <w:rPr>
          <w:rFonts w:cs="Arial"/>
        </w:rPr>
        <w:t xml:space="preserve">niin ikään </w:t>
      </w:r>
      <w:r w:rsidRPr="00FC31B5">
        <w:rPr>
          <w:rFonts w:cs="Arial"/>
        </w:rPr>
        <w:t xml:space="preserve">hämmentävä. Suomessa on voimassa </w:t>
      </w:r>
      <w:r w:rsidR="00A52680">
        <w:rPr>
          <w:rFonts w:cs="Arial"/>
        </w:rPr>
        <w:t xml:space="preserve">yleinen hankintalaki ja erityisalojen </w:t>
      </w:r>
      <w:r w:rsidRPr="00FC31B5">
        <w:rPr>
          <w:rFonts w:cs="Arial"/>
        </w:rPr>
        <w:t xml:space="preserve">hankintalaki, joten erityissääntelyyn </w:t>
      </w:r>
      <w:r w:rsidR="00E360B4">
        <w:rPr>
          <w:rFonts w:cs="Arial"/>
        </w:rPr>
        <w:t xml:space="preserve">lisättäväksi </w:t>
      </w:r>
      <w:r w:rsidRPr="00FC31B5">
        <w:rPr>
          <w:rFonts w:cs="Arial"/>
        </w:rPr>
        <w:t xml:space="preserve">ehdotettu </w:t>
      </w:r>
      <w:r w:rsidR="00E360B4">
        <w:rPr>
          <w:rFonts w:cs="Arial"/>
        </w:rPr>
        <w:t>h</w:t>
      </w:r>
      <w:r w:rsidRPr="00FC31B5">
        <w:rPr>
          <w:rFonts w:cs="Arial"/>
        </w:rPr>
        <w:t>ankintamenettelyvelvoite kilpailulla markkinalla voidaan perustellusti kyseenalaistaa.</w:t>
      </w:r>
      <w:r w:rsidR="00E341A9">
        <w:rPr>
          <w:rFonts w:cs="Arial"/>
        </w:rPr>
        <w:t xml:space="preserve"> </w:t>
      </w:r>
      <w:r w:rsidRPr="00FC31B5">
        <w:rPr>
          <w:rFonts w:cs="Arial"/>
        </w:rPr>
        <w:t>Ehdotus muodostaa uutta, velvoittavaa normistoa,</w:t>
      </w:r>
      <w:r w:rsidR="00E360B4">
        <w:rPr>
          <w:rFonts w:cs="Arial"/>
        </w:rPr>
        <w:t xml:space="preserve"> joka</w:t>
      </w:r>
      <w:r w:rsidRPr="00FC31B5">
        <w:rPr>
          <w:rFonts w:cs="Arial"/>
        </w:rPr>
        <w:t xml:space="preserve"> </w:t>
      </w:r>
      <w:r w:rsidRPr="00FC31B5">
        <w:rPr>
          <w:rFonts w:cs="Arial"/>
        </w:rPr>
        <w:lastRenderedPageBreak/>
        <w:t>vaikuttaa ilmeisen kustannust</w:t>
      </w:r>
      <w:r w:rsidR="00E341A9">
        <w:rPr>
          <w:rFonts w:cs="Arial"/>
        </w:rPr>
        <w:t>ehottomalta ja lisää kohtuuttomasti uutta</w:t>
      </w:r>
      <w:r w:rsidRPr="00FC31B5">
        <w:rPr>
          <w:rFonts w:cs="Arial"/>
        </w:rPr>
        <w:t xml:space="preserve"> hallinnollista taakkaa. Ehdotettu sääntely toimii vastoin esitysluonnoksen tarkoitusta ja tavoitetta. Ensisijaisesti ehdotus tulisi poistaa asian jatkovalmistelussa. Toissijaisesti </w:t>
      </w:r>
      <w:r w:rsidR="00E360B4">
        <w:rPr>
          <w:rFonts w:cs="Arial"/>
        </w:rPr>
        <w:t>kilpailutuk</w:t>
      </w:r>
      <w:r w:rsidRPr="00FC31B5">
        <w:rPr>
          <w:rFonts w:cs="Arial"/>
        </w:rPr>
        <w:t>sen tulisi olla vapaaehtoista ja sääntelyn tulisi tarvittaessa ainoastaan mahdollistaa kilpailutus ja koskea vain yleispalvelukirjeitä koskevia tuotteita. Kaikkien muiden tuotteiden jakelu tulee voida sopia kaupallisesti ja tasapuolisesti kuten muut postiyritykset</w:t>
      </w:r>
      <w:r w:rsidR="00E360B4">
        <w:rPr>
          <w:rFonts w:cs="Arial"/>
        </w:rPr>
        <w:t>. M</w:t>
      </w:r>
      <w:r w:rsidRPr="00FC31B5">
        <w:rPr>
          <w:rFonts w:cs="Arial"/>
        </w:rPr>
        <w:t>uutoin ehdotus vääristäisi kilpailua.</w:t>
      </w:r>
    </w:p>
    <w:p w:rsidR="00FC31B5" w:rsidRPr="00FC31B5" w:rsidRDefault="00FC31B5" w:rsidP="00FC31B5">
      <w:pPr>
        <w:rPr>
          <w:rFonts w:cs="Arial"/>
        </w:rPr>
      </w:pPr>
    </w:p>
    <w:p w:rsidR="00FC31B5" w:rsidRPr="00FC31B5" w:rsidRDefault="00E360B4" w:rsidP="00FC31B5">
      <w:pPr>
        <w:rPr>
          <w:rFonts w:cs="Arial"/>
        </w:rPr>
      </w:pPr>
      <w:r>
        <w:rPr>
          <w:rFonts w:cs="Arial"/>
        </w:rPr>
        <w:t>J</w:t>
      </w:r>
      <w:r w:rsidR="00E341A9">
        <w:rPr>
          <w:rFonts w:cs="Arial"/>
        </w:rPr>
        <w:t xml:space="preserve">akelua koskevista ehdotuksista nousee </w:t>
      </w:r>
      <w:r w:rsidR="00C31255">
        <w:rPr>
          <w:rFonts w:cs="Arial"/>
        </w:rPr>
        <w:t xml:space="preserve">monin paikoin </w:t>
      </w:r>
      <w:r w:rsidR="00E341A9">
        <w:rPr>
          <w:rFonts w:cs="Arial"/>
        </w:rPr>
        <w:t>esille kysymys siitä, o</w:t>
      </w:r>
      <w:r w:rsidR="00FC31B5" w:rsidRPr="00FC31B5">
        <w:rPr>
          <w:rFonts w:cs="Arial"/>
        </w:rPr>
        <w:t>nko kyse postilaista vai sanomalehtien jake</w:t>
      </w:r>
      <w:r w:rsidR="00C31255">
        <w:rPr>
          <w:rFonts w:cs="Arial"/>
        </w:rPr>
        <w:t>lua koskevasta lakiehdotuksesta.</w:t>
      </w:r>
    </w:p>
    <w:p w:rsidR="00FC31B5" w:rsidRPr="00FC31B5" w:rsidRDefault="00FC31B5" w:rsidP="00FC31B5">
      <w:pPr>
        <w:rPr>
          <w:rFonts w:cs="Arial"/>
        </w:rPr>
      </w:pPr>
    </w:p>
    <w:p w:rsidR="00FC31B5" w:rsidRPr="00FC31B5" w:rsidRDefault="00FC31B5" w:rsidP="00FC31B5">
      <w:pPr>
        <w:rPr>
          <w:rFonts w:cs="Arial"/>
          <w:b/>
        </w:rPr>
      </w:pPr>
      <w:r w:rsidRPr="00FC31B5">
        <w:rPr>
          <w:rFonts w:cs="Arial"/>
          <w:b/>
        </w:rPr>
        <w:t>Digitaalisen sisällön tietojärjestelmän tarjoamisvelvollisuus</w:t>
      </w:r>
    </w:p>
    <w:p w:rsidR="00FC31B5" w:rsidRPr="00FC31B5" w:rsidRDefault="00FC31B5" w:rsidP="00FC31B5">
      <w:pPr>
        <w:rPr>
          <w:rFonts w:cs="Arial"/>
        </w:rPr>
      </w:pPr>
    </w:p>
    <w:p w:rsidR="00FC31B5" w:rsidRPr="00FC31B5" w:rsidRDefault="00FC31B5" w:rsidP="00FC31B5">
      <w:pPr>
        <w:rPr>
          <w:rFonts w:cs="Arial"/>
        </w:rPr>
      </w:pPr>
      <w:r w:rsidRPr="00FC31B5">
        <w:rPr>
          <w:rFonts w:cs="Arial"/>
        </w:rPr>
        <w:t>Liikennekaaressa ehdotetaan</w:t>
      </w:r>
      <w:r w:rsidR="00C31255">
        <w:rPr>
          <w:rFonts w:cs="Arial"/>
        </w:rPr>
        <w:t xml:space="preserve">, että </w:t>
      </w:r>
      <w:r w:rsidRPr="00FC31B5">
        <w:rPr>
          <w:rFonts w:cs="Arial"/>
        </w:rPr>
        <w:t>sen soveltamisalaan kuuluva</w:t>
      </w:r>
      <w:r w:rsidR="00C31255">
        <w:rPr>
          <w:rFonts w:cs="Arial"/>
        </w:rPr>
        <w:t>t</w:t>
      </w:r>
      <w:r w:rsidRPr="00FC31B5">
        <w:rPr>
          <w:rFonts w:cs="Arial"/>
        </w:rPr>
        <w:t xml:space="preserve"> taho</w:t>
      </w:r>
      <w:r w:rsidR="00C31255">
        <w:rPr>
          <w:rFonts w:cs="Arial"/>
        </w:rPr>
        <w:t>t</w:t>
      </w:r>
      <w:r w:rsidRPr="00FC31B5">
        <w:rPr>
          <w:rFonts w:cs="Arial"/>
        </w:rPr>
        <w:t xml:space="preserve"> avaa</w:t>
      </w:r>
      <w:r w:rsidR="00C31255">
        <w:rPr>
          <w:rFonts w:cs="Arial"/>
        </w:rPr>
        <w:t>vat</w:t>
      </w:r>
      <w:r w:rsidRPr="00FC31B5">
        <w:rPr>
          <w:rFonts w:cs="Arial"/>
        </w:rPr>
        <w:t xml:space="preserve"> rajapinnat MaaS-palvelujen saavuttamiseksi. </w:t>
      </w:r>
      <w:r w:rsidR="00C31255">
        <w:rPr>
          <w:rFonts w:cs="Arial"/>
        </w:rPr>
        <w:t>Postilaki koskevassa e</w:t>
      </w:r>
      <w:r w:rsidRPr="00FC31B5">
        <w:rPr>
          <w:rFonts w:cs="Arial"/>
        </w:rPr>
        <w:t xml:space="preserve">sitysluonnoksessa ehdotetaan, että yleispalveluntarjoaja velvoitetaan ylläpitämään ja tarjoamaan tietojärjestelmää, jota hyödyntämällä eri toimijat voivat tarjota ja jaella digitaalista sisältöä seitsemänä päivänä viikossa. Postilla ei tällä hetkellä ole kaikenlaisille digitaalisille sisällöille valmista ja toimivaa julkaisujärjestelmää. </w:t>
      </w:r>
      <w:r w:rsidR="00E341A9">
        <w:rPr>
          <w:rFonts w:cs="Arial"/>
        </w:rPr>
        <w:t>Jos ehdotuksella tavoitellaan liikennekaaren mukaisia ratkaisuja, e</w:t>
      </w:r>
      <w:r w:rsidRPr="00FC31B5">
        <w:rPr>
          <w:rFonts w:cs="Arial"/>
        </w:rPr>
        <w:t>hdotus poikkeaa monelta osin liikennekaaren esityksestä</w:t>
      </w:r>
      <w:r w:rsidR="00E341A9">
        <w:rPr>
          <w:rFonts w:cs="Arial"/>
        </w:rPr>
        <w:t>. Tältä osin</w:t>
      </w:r>
      <w:r w:rsidRPr="00FC31B5">
        <w:rPr>
          <w:rFonts w:cs="Arial"/>
        </w:rPr>
        <w:t xml:space="preserve"> </w:t>
      </w:r>
      <w:r w:rsidR="00E341A9">
        <w:rPr>
          <w:rFonts w:cs="Arial"/>
        </w:rPr>
        <w:t xml:space="preserve">ehdotus tulisi valmistella uudelleen ja siten, ettei </w:t>
      </w:r>
      <w:r w:rsidRPr="00FC31B5">
        <w:rPr>
          <w:rFonts w:cs="Arial"/>
        </w:rPr>
        <w:t>Postille tule luoda omanlaisia ja uusia velvoitteita.</w:t>
      </w:r>
    </w:p>
    <w:p w:rsidR="00FC31B5" w:rsidRPr="00FC31B5" w:rsidRDefault="00FC31B5" w:rsidP="00FC31B5">
      <w:pPr>
        <w:rPr>
          <w:rFonts w:cs="Arial"/>
        </w:rPr>
      </w:pPr>
    </w:p>
    <w:p w:rsidR="00FC31B5" w:rsidRPr="0040537E" w:rsidRDefault="00FC31B5" w:rsidP="00FC31B5">
      <w:pPr>
        <w:rPr>
          <w:rFonts w:cs="Arial"/>
        </w:rPr>
      </w:pPr>
      <w:r w:rsidRPr="00FC31B5">
        <w:rPr>
          <w:rFonts w:cs="Arial"/>
        </w:rPr>
        <w:t>FiCom vastustaa ehdotusta</w:t>
      </w:r>
      <w:r w:rsidR="00C31255">
        <w:rPr>
          <w:rFonts w:cs="Arial"/>
        </w:rPr>
        <w:t xml:space="preserve">. Ehdotus </w:t>
      </w:r>
      <w:r w:rsidRPr="00FC31B5">
        <w:rPr>
          <w:rFonts w:cs="Arial"/>
        </w:rPr>
        <w:t>olisi vastoin kilpailuneutraliteettia, sillä markkinoilla on lukuisia kaupallisia digitaalisia jakelujärjestelmiä. Lisäksi ehdotettu sääntely on tarpeetonta lisäsääntelyä ja luo hallinnollista taakkaa sekä aiheuttaa Postille merkittäviä tietojärjestelmien kehittämis- ja ylläpitokustannuksia. Sääntely ei ole myöskään tasapuolista ja Posti käytännössä subventoisi muita toimijoita ja jopa kilpailijoitaan</w:t>
      </w:r>
      <w:r w:rsidR="008F2010">
        <w:rPr>
          <w:rFonts w:cs="Arial"/>
        </w:rPr>
        <w:t xml:space="preserve">, </w:t>
      </w:r>
      <w:r w:rsidR="008F2010" w:rsidRPr="0040537E">
        <w:rPr>
          <w:rFonts w:cs="Arial"/>
        </w:rPr>
        <w:t xml:space="preserve">eikä se </w:t>
      </w:r>
      <w:r w:rsidR="00951F8F" w:rsidRPr="0040537E">
        <w:rPr>
          <w:rFonts w:cs="Arial"/>
        </w:rPr>
        <w:t xml:space="preserve">luo </w:t>
      </w:r>
      <w:r w:rsidR="008F2010" w:rsidRPr="0040537E">
        <w:rPr>
          <w:rFonts w:cs="Arial"/>
        </w:rPr>
        <w:t xml:space="preserve">Postille </w:t>
      </w:r>
      <w:r w:rsidR="00951F8F" w:rsidRPr="0040537E">
        <w:rPr>
          <w:rFonts w:cs="Arial"/>
        </w:rPr>
        <w:t xml:space="preserve">lainkaan </w:t>
      </w:r>
      <w:r w:rsidR="008F2010" w:rsidRPr="0040537E">
        <w:rPr>
          <w:rFonts w:cs="Arial"/>
        </w:rPr>
        <w:t>kannustimia tarjota kyseistä ratkaisua</w:t>
      </w:r>
      <w:r w:rsidRPr="0040537E">
        <w:rPr>
          <w:rFonts w:cs="Arial"/>
        </w:rPr>
        <w:t xml:space="preserve">. </w:t>
      </w:r>
      <w:r w:rsidR="008F2010" w:rsidRPr="0040537E">
        <w:rPr>
          <w:rFonts w:cs="Arial"/>
        </w:rPr>
        <w:t>Tämä käy</w:t>
      </w:r>
      <w:r w:rsidR="00DB218F" w:rsidRPr="0040537E">
        <w:rPr>
          <w:rFonts w:cs="Arial"/>
        </w:rPr>
        <w:t xml:space="preserve"> ilmi</w:t>
      </w:r>
      <w:r w:rsidR="008F2010" w:rsidRPr="0040537E">
        <w:rPr>
          <w:rFonts w:cs="Arial"/>
        </w:rPr>
        <w:t xml:space="preserve"> m</w:t>
      </w:r>
      <w:r w:rsidR="00951F8F" w:rsidRPr="0040537E">
        <w:rPr>
          <w:rFonts w:cs="Arial"/>
        </w:rPr>
        <w:t xml:space="preserve">uun muassa </w:t>
      </w:r>
      <w:r w:rsidR="008F2010" w:rsidRPr="0040537E">
        <w:rPr>
          <w:rFonts w:cs="Arial"/>
        </w:rPr>
        <w:t>siinä</w:t>
      </w:r>
      <w:r w:rsidR="00DB218F" w:rsidRPr="0040537E">
        <w:rPr>
          <w:rFonts w:cs="Arial"/>
        </w:rPr>
        <w:t xml:space="preserve">, että </w:t>
      </w:r>
      <w:r w:rsidR="008F2010" w:rsidRPr="0040537E">
        <w:rPr>
          <w:rFonts w:cs="Arial"/>
        </w:rPr>
        <w:t>Postin tarjoamaa</w:t>
      </w:r>
      <w:r w:rsidR="00DB218F" w:rsidRPr="0040537E">
        <w:rPr>
          <w:rFonts w:cs="Arial"/>
        </w:rPr>
        <w:t xml:space="preserve"> rajapintaa</w:t>
      </w:r>
      <w:r w:rsidR="008F2010" w:rsidRPr="0040537E">
        <w:rPr>
          <w:rFonts w:cs="Arial"/>
        </w:rPr>
        <w:t xml:space="preserve"> </w:t>
      </w:r>
      <w:r w:rsidR="00951F8F" w:rsidRPr="0040537E">
        <w:rPr>
          <w:rFonts w:cs="Arial"/>
        </w:rPr>
        <w:t xml:space="preserve">muiden </w:t>
      </w:r>
      <w:r w:rsidR="008F2010" w:rsidRPr="0040537E">
        <w:rPr>
          <w:rFonts w:cs="Arial"/>
        </w:rPr>
        <w:t xml:space="preserve">toimijoiden </w:t>
      </w:r>
      <w:r w:rsidR="00951F8F" w:rsidRPr="0040537E">
        <w:rPr>
          <w:rFonts w:cs="Arial"/>
        </w:rPr>
        <w:t>ei ole pakko ottaa käyttöön</w:t>
      </w:r>
      <w:r w:rsidR="00EE6E0A" w:rsidRPr="0040537E">
        <w:rPr>
          <w:rFonts w:cs="Arial"/>
        </w:rPr>
        <w:t xml:space="preserve">. </w:t>
      </w:r>
      <w:r w:rsidR="00832CB0" w:rsidRPr="0040537E">
        <w:rPr>
          <w:rFonts w:cs="Arial"/>
        </w:rPr>
        <w:t>Lisäksi r</w:t>
      </w:r>
      <w:r w:rsidR="00EE6E0A" w:rsidRPr="0040537E">
        <w:rPr>
          <w:rFonts w:cs="Arial"/>
        </w:rPr>
        <w:t>ajapinta</w:t>
      </w:r>
      <w:r w:rsidR="008F2010" w:rsidRPr="0040537E">
        <w:rPr>
          <w:rFonts w:cs="Arial"/>
        </w:rPr>
        <w:t xml:space="preserve"> ei </w:t>
      </w:r>
      <w:r w:rsidR="00EE6E0A" w:rsidRPr="0040537E">
        <w:rPr>
          <w:rFonts w:cs="Arial"/>
        </w:rPr>
        <w:t>tarjoa</w:t>
      </w:r>
      <w:r w:rsidR="008F2010" w:rsidRPr="0040537E">
        <w:rPr>
          <w:rFonts w:cs="Arial"/>
        </w:rPr>
        <w:t xml:space="preserve"> Postill</w:t>
      </w:r>
      <w:r w:rsidR="00EE6E0A" w:rsidRPr="0040537E">
        <w:rPr>
          <w:rFonts w:cs="Arial"/>
        </w:rPr>
        <w:t>e</w:t>
      </w:r>
      <w:r w:rsidR="008F2010" w:rsidRPr="0040537E">
        <w:rPr>
          <w:rFonts w:cs="Arial"/>
        </w:rPr>
        <w:t xml:space="preserve"> fyysiselle jakelulle</w:t>
      </w:r>
      <w:r w:rsidR="00832CB0" w:rsidRPr="0040537E">
        <w:t xml:space="preserve"> </w:t>
      </w:r>
      <w:r w:rsidR="00832CB0" w:rsidRPr="0040537E">
        <w:rPr>
          <w:rFonts w:cs="Arial"/>
        </w:rPr>
        <w:t>vaihtoehtoehtoista jakelutapaa</w:t>
      </w:r>
      <w:r w:rsidR="008F2010" w:rsidRPr="0040537E">
        <w:rPr>
          <w:rFonts w:cs="Arial"/>
        </w:rPr>
        <w:t>.</w:t>
      </w:r>
    </w:p>
    <w:p w:rsidR="00FC31B5" w:rsidRPr="00FC31B5" w:rsidRDefault="00FC31B5" w:rsidP="00FC31B5">
      <w:pPr>
        <w:rPr>
          <w:rFonts w:cs="Arial"/>
        </w:rPr>
      </w:pPr>
    </w:p>
    <w:p w:rsidR="00FC31B5" w:rsidRPr="00FC31B5" w:rsidRDefault="00FC31B5" w:rsidP="00FC31B5">
      <w:pPr>
        <w:tabs>
          <w:tab w:val="left" w:pos="2865"/>
        </w:tabs>
        <w:rPr>
          <w:rFonts w:cs="Arial"/>
        </w:rPr>
      </w:pPr>
      <w:r w:rsidRPr="00FC31B5">
        <w:rPr>
          <w:rFonts w:cs="Arial"/>
          <w:b/>
        </w:rPr>
        <w:t>Yleispalvelun hinnoittelu</w:t>
      </w:r>
      <w:r w:rsidRPr="00FC31B5">
        <w:rPr>
          <w:rFonts w:cs="Arial"/>
          <w:b/>
        </w:rPr>
        <w:tab/>
      </w:r>
    </w:p>
    <w:p w:rsidR="00FC31B5" w:rsidRPr="00FC31B5" w:rsidRDefault="00FC31B5" w:rsidP="00FC31B5">
      <w:pPr>
        <w:tabs>
          <w:tab w:val="left" w:pos="2865"/>
        </w:tabs>
        <w:rPr>
          <w:rFonts w:cs="Arial"/>
        </w:rPr>
      </w:pPr>
    </w:p>
    <w:p w:rsidR="00FC31B5" w:rsidRPr="00FC31B5" w:rsidRDefault="00FC31B5" w:rsidP="00FC31B5">
      <w:pPr>
        <w:tabs>
          <w:tab w:val="left" w:pos="2865"/>
        </w:tabs>
        <w:rPr>
          <w:rFonts w:cs="Arial"/>
        </w:rPr>
      </w:pPr>
      <w:r w:rsidRPr="00FC31B5">
        <w:rPr>
          <w:rFonts w:cs="Arial"/>
        </w:rPr>
        <w:t>Esitysluonnoksessa ehdotetaan, että yleispalveluun kuuluvien postipalveluiden hinnat saavat sisältää kohtuullisen liikevoiton tiettyjen laissa määriteltyjen kriteereiden täyttyessä. Kohtuulliseksi liikevoito</w:t>
      </w:r>
      <w:r w:rsidR="00E341A9">
        <w:rPr>
          <w:rFonts w:cs="Arial"/>
        </w:rPr>
        <w:t>k</w:t>
      </w:r>
      <w:r w:rsidRPr="00FC31B5">
        <w:rPr>
          <w:rFonts w:cs="Arial"/>
        </w:rPr>
        <w:t xml:space="preserve">si esitetään 10 prosenttia. Ehdotusta voidaan pitää tervetulleena, koska </w:t>
      </w:r>
      <w:r w:rsidR="00C31255">
        <w:rPr>
          <w:rFonts w:cs="Arial"/>
        </w:rPr>
        <w:t xml:space="preserve">se </w:t>
      </w:r>
      <w:r w:rsidRPr="00FC31B5">
        <w:rPr>
          <w:rFonts w:cs="Arial"/>
        </w:rPr>
        <w:t>loisi oikeusvarmuutta ja ennustettavuutta ja poistaisi voimassa olevan lain mukaiset tulkintaerimielisyydet.</w:t>
      </w:r>
    </w:p>
    <w:p w:rsidR="00FC31B5" w:rsidRPr="00FC31B5" w:rsidRDefault="00FC31B5" w:rsidP="00FC31B5">
      <w:pPr>
        <w:tabs>
          <w:tab w:val="left" w:pos="2865"/>
        </w:tabs>
        <w:rPr>
          <w:rFonts w:cs="Arial"/>
        </w:rPr>
      </w:pPr>
    </w:p>
    <w:p w:rsidR="00FC31B5" w:rsidRPr="00FC31B5" w:rsidRDefault="00FC31B5" w:rsidP="00FC31B5">
      <w:pPr>
        <w:tabs>
          <w:tab w:val="left" w:pos="2865"/>
        </w:tabs>
        <w:rPr>
          <w:rFonts w:cs="Arial"/>
        </w:rPr>
      </w:pPr>
      <w:r w:rsidRPr="00FC31B5">
        <w:rPr>
          <w:rFonts w:cs="Arial"/>
          <w:b/>
        </w:rPr>
        <w:t>Osoiterekisterin hinnoittelu</w:t>
      </w:r>
    </w:p>
    <w:p w:rsidR="00FC31B5" w:rsidRPr="00FC31B5" w:rsidRDefault="00FC31B5" w:rsidP="00FC31B5">
      <w:pPr>
        <w:tabs>
          <w:tab w:val="left" w:pos="2865"/>
        </w:tabs>
        <w:rPr>
          <w:rFonts w:cs="Arial"/>
        </w:rPr>
      </w:pPr>
    </w:p>
    <w:p w:rsidR="00FC31B5" w:rsidRPr="00FC31B5" w:rsidRDefault="00FC31B5" w:rsidP="00FC31B5">
      <w:pPr>
        <w:tabs>
          <w:tab w:val="left" w:pos="2865"/>
        </w:tabs>
        <w:rPr>
          <w:rFonts w:cs="Arial"/>
        </w:rPr>
      </w:pPr>
      <w:r w:rsidRPr="00FC31B5">
        <w:rPr>
          <w:rFonts w:cs="Arial"/>
        </w:rPr>
        <w:t xml:space="preserve">FiCom oudoksuu uuden kustannusmekanismin eli irrottamiskustannuksen luomista. Esitysluonnoksessa ehdotetaan, että Postin tulisi luovuttaa osoiterekisteristä koskevat tiedot irrottamiskustannuksin.  Ehdotus poikkeaa esimerkiksi tietoyhteiskuntakaaren (917/2014) mukaisesta käyttöoikeuden luovutusvelvollisuuden hinnoittelusta ja viranomaiskorvauksista. Kustannusvastaavuuden puuttuminen ja kilpailijoiden subventoiminen ei ole oikeudenmukaista, tasapuolista ja kannustavaa lainsäädäntöä. </w:t>
      </w:r>
      <w:r w:rsidRPr="00FC31B5">
        <w:rPr>
          <w:rFonts w:cs="Arial"/>
        </w:rPr>
        <w:lastRenderedPageBreak/>
        <w:t>Ehdotusta tulisi jatkovalmistelussa tältä osin muuttaa sallimalla tietojen luovutuksesta vähintään kustannusvastaava hinta.</w:t>
      </w:r>
    </w:p>
    <w:p w:rsidR="009F31EE" w:rsidRDefault="009F31EE" w:rsidP="00FC31B5">
      <w:pPr>
        <w:tabs>
          <w:tab w:val="left" w:pos="2865"/>
        </w:tabs>
        <w:rPr>
          <w:rFonts w:cs="Arial"/>
          <w:b/>
        </w:rPr>
      </w:pPr>
    </w:p>
    <w:p w:rsidR="00FC31B5" w:rsidRPr="00FC31B5" w:rsidRDefault="00FC31B5" w:rsidP="00FC31B5">
      <w:pPr>
        <w:tabs>
          <w:tab w:val="left" w:pos="2865"/>
        </w:tabs>
        <w:rPr>
          <w:rFonts w:cs="Arial"/>
        </w:rPr>
      </w:pPr>
      <w:r w:rsidRPr="00FC31B5">
        <w:rPr>
          <w:rFonts w:cs="Arial"/>
          <w:b/>
        </w:rPr>
        <w:t>Lokerikkojakelu</w:t>
      </w:r>
      <w:r w:rsidR="00EE6E0A">
        <w:rPr>
          <w:rFonts w:cs="Arial"/>
          <w:b/>
        </w:rPr>
        <w:t xml:space="preserve"> </w:t>
      </w:r>
      <w:r w:rsidR="00EE6E0A" w:rsidRPr="0040537E">
        <w:rPr>
          <w:rFonts w:cs="Arial"/>
          <w:b/>
        </w:rPr>
        <w:t>ja toimipisteet</w:t>
      </w:r>
    </w:p>
    <w:p w:rsidR="00FC31B5" w:rsidRPr="00FC31B5" w:rsidRDefault="00FC31B5" w:rsidP="00FC31B5">
      <w:pPr>
        <w:tabs>
          <w:tab w:val="left" w:pos="2865"/>
        </w:tabs>
        <w:rPr>
          <w:rFonts w:cs="Arial"/>
        </w:rPr>
      </w:pPr>
    </w:p>
    <w:p w:rsidR="00FC31B5" w:rsidRDefault="00FC31B5" w:rsidP="00FC31B5">
      <w:pPr>
        <w:tabs>
          <w:tab w:val="left" w:pos="2865"/>
        </w:tabs>
        <w:rPr>
          <w:rFonts w:cs="Arial"/>
        </w:rPr>
      </w:pPr>
      <w:r w:rsidRPr="00FC31B5">
        <w:rPr>
          <w:rFonts w:cs="Arial"/>
        </w:rPr>
        <w:t xml:space="preserve">Kerrostalojen lokerikkojakelun mahdollistaminen on oikeansuuntainen mutta riittämätön. Lokerikkojakelun tulisi olla ensisijaista uusissa rakennuksissa ja siirtymäajan kuluessa </w:t>
      </w:r>
      <w:r w:rsidR="00C31255">
        <w:rPr>
          <w:rFonts w:cs="Arial"/>
        </w:rPr>
        <w:t xml:space="preserve">myös </w:t>
      </w:r>
      <w:r w:rsidRPr="00FC31B5">
        <w:rPr>
          <w:rFonts w:cs="Arial"/>
        </w:rPr>
        <w:t>vanhoissa rakennuksissa. Lokerikkojakelu tehostaa Postin toimintaa ja parantaa sen jakelijoiden työturvallisuutta.</w:t>
      </w:r>
    </w:p>
    <w:p w:rsidR="005723BF" w:rsidRDefault="005723BF" w:rsidP="00FC31B5">
      <w:pPr>
        <w:tabs>
          <w:tab w:val="left" w:pos="2865"/>
        </w:tabs>
        <w:rPr>
          <w:rFonts w:cs="Arial"/>
        </w:rPr>
      </w:pPr>
    </w:p>
    <w:p w:rsidR="005723BF" w:rsidRPr="0040537E" w:rsidRDefault="005723BF" w:rsidP="00FC31B5">
      <w:pPr>
        <w:tabs>
          <w:tab w:val="left" w:pos="2865"/>
        </w:tabs>
        <w:rPr>
          <w:rFonts w:cs="Arial"/>
        </w:rPr>
      </w:pPr>
      <w:r w:rsidRPr="0040537E">
        <w:rPr>
          <w:rFonts w:cs="Arial"/>
        </w:rPr>
        <w:t xml:space="preserve">Lakitasoiseen toimipaikkasääntelyyn ei </w:t>
      </w:r>
      <w:r w:rsidR="00EE6E0A" w:rsidRPr="0040537E">
        <w:rPr>
          <w:rFonts w:cs="Arial"/>
        </w:rPr>
        <w:t xml:space="preserve">esitysluonnoksessa </w:t>
      </w:r>
      <w:r w:rsidRPr="0040537E">
        <w:rPr>
          <w:rFonts w:cs="Arial"/>
        </w:rPr>
        <w:t xml:space="preserve">esitetä muutoksia. </w:t>
      </w:r>
      <w:r w:rsidR="00772837" w:rsidRPr="0040537E">
        <w:rPr>
          <w:rFonts w:cs="Arial"/>
        </w:rPr>
        <w:t>FiCom esittää, että e</w:t>
      </w:r>
      <w:r w:rsidR="00EE6E0A" w:rsidRPr="0040537E">
        <w:rPr>
          <w:rFonts w:cs="Arial"/>
        </w:rPr>
        <w:t>sityksen jatkovalmistelussa keven</w:t>
      </w:r>
      <w:r w:rsidR="00772837" w:rsidRPr="0040537E">
        <w:rPr>
          <w:rFonts w:cs="Arial"/>
        </w:rPr>
        <w:t>nettäisiin</w:t>
      </w:r>
      <w:r w:rsidR="00EE6E0A" w:rsidRPr="0040537E">
        <w:rPr>
          <w:rFonts w:cs="Arial"/>
        </w:rPr>
        <w:t xml:space="preserve"> toimipisteverkkoa koskevaa sääntelyä vastamaan paremmin asiakkaiden olemassa olevia ja tulevia tarpeita</w:t>
      </w:r>
      <w:r w:rsidR="00772837" w:rsidRPr="0040537E">
        <w:rPr>
          <w:rFonts w:cs="Arial"/>
        </w:rPr>
        <w:t xml:space="preserve"> ja jossa tältäkin osin huomioitaisiin markkinoiden muutos myös tulevaisuudessa. </w:t>
      </w:r>
      <w:r w:rsidR="00EE6E0A" w:rsidRPr="0040537E">
        <w:rPr>
          <w:rFonts w:cs="Arial"/>
        </w:rPr>
        <w:t>Samanaikaisesti tulisi keventää</w:t>
      </w:r>
      <w:r w:rsidR="002A29BE" w:rsidRPr="0040537E">
        <w:rPr>
          <w:rFonts w:cs="Arial"/>
        </w:rPr>
        <w:t xml:space="preserve"> asiaa koskevan </w:t>
      </w:r>
      <w:r w:rsidR="00EE6E0A" w:rsidRPr="0040537E">
        <w:rPr>
          <w:rFonts w:cs="Arial"/>
        </w:rPr>
        <w:t>asetu</w:t>
      </w:r>
      <w:r w:rsidR="002A29BE" w:rsidRPr="0040537E">
        <w:rPr>
          <w:rFonts w:cs="Arial"/>
        </w:rPr>
        <w:t>ksen velvoitteita</w:t>
      </w:r>
      <w:r w:rsidR="00EE6E0A" w:rsidRPr="0040537E">
        <w:rPr>
          <w:rFonts w:cs="Arial"/>
        </w:rPr>
        <w:t>, jo</w:t>
      </w:r>
      <w:r w:rsidR="002A29BE" w:rsidRPr="0040537E">
        <w:rPr>
          <w:rFonts w:cs="Arial"/>
        </w:rPr>
        <w:t>t</w:t>
      </w:r>
      <w:r w:rsidR="00EE6E0A" w:rsidRPr="0040537E">
        <w:rPr>
          <w:rFonts w:cs="Arial"/>
        </w:rPr>
        <w:t>ka</w:t>
      </w:r>
      <w:r w:rsidRPr="0040537E">
        <w:rPr>
          <w:rFonts w:cs="Arial"/>
        </w:rPr>
        <w:t xml:space="preserve"> aikanaan säädettiin aivan toisenlaiseen markkinatilanteeseen. </w:t>
      </w:r>
    </w:p>
    <w:p w:rsidR="00772BF1" w:rsidRDefault="00772BF1" w:rsidP="00772BF1">
      <w:pPr>
        <w:tabs>
          <w:tab w:val="left" w:pos="9639"/>
        </w:tabs>
        <w:rPr>
          <w:lang w:eastAsia="fi-FI"/>
        </w:rPr>
      </w:pPr>
    </w:p>
    <w:p w:rsidR="006D33AF" w:rsidRPr="006D33AF" w:rsidRDefault="006D33AF" w:rsidP="00772BF1">
      <w:pPr>
        <w:tabs>
          <w:tab w:val="left" w:pos="9639"/>
        </w:tabs>
        <w:rPr>
          <w:b/>
          <w:lang w:eastAsia="fi-FI"/>
        </w:rPr>
      </w:pPr>
      <w:r w:rsidRPr="006D33AF">
        <w:rPr>
          <w:b/>
          <w:lang w:eastAsia="fi-FI"/>
        </w:rPr>
        <w:t>Tietoliikenteen ja tietotekniikan keskusliitto, FiCom ry</w:t>
      </w:r>
    </w:p>
    <w:p w:rsidR="006D33AF" w:rsidRDefault="006D33AF" w:rsidP="00772BF1">
      <w:pPr>
        <w:tabs>
          <w:tab w:val="left" w:pos="9639"/>
        </w:tabs>
        <w:rPr>
          <w:lang w:eastAsia="fi-FI"/>
        </w:rPr>
      </w:pPr>
    </w:p>
    <w:p w:rsidR="006D33AF" w:rsidRDefault="006D33AF" w:rsidP="00772BF1">
      <w:pPr>
        <w:tabs>
          <w:tab w:val="left" w:pos="9639"/>
        </w:tabs>
        <w:rPr>
          <w:lang w:eastAsia="fi-FI"/>
        </w:rPr>
      </w:pPr>
      <w:r>
        <w:rPr>
          <w:lang w:eastAsia="fi-FI"/>
        </w:rPr>
        <w:t>Marko Lahtinen</w:t>
      </w:r>
    </w:p>
    <w:p w:rsidR="006D33AF" w:rsidRPr="00623CAD" w:rsidRDefault="006D33AF" w:rsidP="00772BF1">
      <w:pPr>
        <w:tabs>
          <w:tab w:val="left" w:pos="9639"/>
        </w:tabs>
        <w:rPr>
          <w:lang w:eastAsia="fi-FI"/>
        </w:rPr>
      </w:pPr>
      <w:r>
        <w:rPr>
          <w:lang w:eastAsia="fi-FI"/>
        </w:rPr>
        <w:t>lakiasiat</w:t>
      </w:r>
    </w:p>
    <w:sectPr w:rsidR="006D33AF" w:rsidRPr="00623CAD" w:rsidSect="00772BF1">
      <w:footerReference w:type="default" r:id="rId10"/>
      <w:headerReference w:type="first" r:id="rId11"/>
      <w:footerReference w:type="first" r:id="rId12"/>
      <w:pgSz w:w="11906" w:h="16838"/>
      <w:pgMar w:top="2269" w:right="1134" w:bottom="1417" w:left="1134" w:header="708" w:footer="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D7" w:rsidRDefault="00AA4AD7" w:rsidP="00CB1A6D">
      <w:pPr>
        <w:spacing w:line="240" w:lineRule="auto"/>
      </w:pPr>
      <w:r>
        <w:separator/>
      </w:r>
    </w:p>
  </w:endnote>
  <w:endnote w:type="continuationSeparator" w:id="0">
    <w:p w:rsidR="00AA4AD7" w:rsidRDefault="00AA4AD7" w:rsidP="00CB1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A1" w:rsidRDefault="00DD2BA1" w:rsidP="00DD2BA1">
    <w:pPr>
      <w:pStyle w:val="Alatunniste"/>
      <w:jc w:val="center"/>
    </w:pPr>
  </w:p>
  <w:p w:rsidR="00DD2BA1" w:rsidRDefault="00DD2BA1" w:rsidP="00DD2BA1">
    <w:pPr>
      <w:pStyle w:val="Alatunniste"/>
      <w:jc w:val="center"/>
    </w:pPr>
    <w:r>
      <w:t xml:space="preserve">Tietoliikenteen ja tietotekniikan keskusliitto, FiCom ry | Eteläranta 10, 00130 Helsinki | </w:t>
    </w:r>
    <w:r w:rsidRPr="00936062">
      <w:t>www.ficom.fi</w:t>
    </w:r>
  </w:p>
  <w:p w:rsidR="00CB1A6D" w:rsidRDefault="00DD2BA1" w:rsidP="00DD2BA1">
    <w:pPr>
      <w:pStyle w:val="Alatunniste"/>
      <w:jc w:val="center"/>
    </w:pPr>
    <w:r w:rsidRPr="00C70747">
      <w:rPr>
        <w:sz w:val="20"/>
        <w:szCs w:val="20"/>
      </w:rPr>
      <w:fldChar w:fldCharType="begin"/>
    </w:r>
    <w:r w:rsidRPr="00C70747">
      <w:rPr>
        <w:sz w:val="20"/>
        <w:szCs w:val="20"/>
      </w:rPr>
      <w:instrText>PAGE   \* MERGEFORMAT</w:instrText>
    </w:r>
    <w:r w:rsidRPr="00C70747">
      <w:rPr>
        <w:sz w:val="20"/>
        <w:szCs w:val="20"/>
      </w:rPr>
      <w:fldChar w:fldCharType="separate"/>
    </w:r>
    <w:r w:rsidR="0031488B">
      <w:rPr>
        <w:noProof/>
        <w:sz w:val="20"/>
        <w:szCs w:val="20"/>
      </w:rPr>
      <w:t>2</w:t>
    </w:r>
    <w:r w:rsidRPr="00C70747">
      <w:rPr>
        <w:sz w:val="20"/>
        <w:szCs w:val="20"/>
      </w:rPr>
      <w:fldChar w:fldCharType="end"/>
    </w:r>
    <w:r>
      <w:rPr>
        <w:noProof/>
        <w:lang w:eastAsia="fi-FI"/>
      </w:rPr>
      <mc:AlternateContent>
        <mc:Choice Requires="wps">
          <w:drawing>
            <wp:anchor distT="0" distB="0" distL="114300" distR="114300" simplePos="0" relativeHeight="251665408" behindDoc="0" locked="0" layoutInCell="1" allowOverlap="1" wp14:anchorId="54823038" wp14:editId="2180C437">
              <wp:simplePos x="0" y="0"/>
              <wp:positionH relativeFrom="column">
                <wp:posOffset>-744279</wp:posOffset>
              </wp:positionH>
              <wp:positionV relativeFrom="paragraph">
                <wp:posOffset>-447202</wp:posOffset>
              </wp:positionV>
              <wp:extent cx="7719237" cy="0"/>
              <wp:effectExtent l="0" t="0" r="34290" b="19050"/>
              <wp:wrapNone/>
              <wp:docPr id="3" name="Suora yhdysviiva 3"/>
              <wp:cNvGraphicFramePr/>
              <a:graphic xmlns:a="http://schemas.openxmlformats.org/drawingml/2006/main">
                <a:graphicData uri="http://schemas.microsoft.com/office/word/2010/wordprocessingShape">
                  <wps:wsp>
                    <wps:cNvCnPr/>
                    <wps:spPr>
                      <a:xfrm>
                        <a:off x="0" y="0"/>
                        <a:ext cx="7719237" cy="0"/>
                      </a:xfrm>
                      <a:prstGeom prst="line">
                        <a:avLst/>
                      </a:prstGeom>
                      <a:ln w="9525">
                        <a:solidFill>
                          <a:srgbClr val="FCA3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C06F16" id="Suora yhdysviiva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pt,-35.2pt" to="549.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" strokecolor="#fca311">
              <v:stroke joinstyle="miter"/>
            </v:line>
          </w:pict>
        </mc:Fallback>
      </mc:AlternateContent>
    </w:r>
  </w:p>
  <w:p w:rsidR="00C70747" w:rsidRDefault="00C7074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35D" w:rsidRDefault="0099135D" w:rsidP="0099135D">
    <w:pPr>
      <w:pStyle w:val="Alatunniste"/>
      <w:jc w:val="center"/>
    </w:pPr>
    <w:r>
      <w:t xml:space="preserve">Tietoliikenteen ja tietotekniikan keskusliitto, FiCom ry | Eteläranta 10, 00130 Helsinki | </w:t>
    </w:r>
    <w:r w:rsidRPr="00936062">
      <w:t>www.ficom.fi</w:t>
    </w:r>
  </w:p>
  <w:p w:rsidR="0099135D" w:rsidRPr="00C70747" w:rsidRDefault="0099135D" w:rsidP="0099135D">
    <w:pPr>
      <w:pStyle w:val="Alatunniste"/>
      <w:jc w:val="center"/>
      <w:rPr>
        <w:sz w:val="20"/>
        <w:szCs w:val="20"/>
      </w:rPr>
    </w:pPr>
    <w:r w:rsidRPr="00C70747">
      <w:rPr>
        <w:sz w:val="20"/>
        <w:szCs w:val="20"/>
      </w:rPr>
      <w:fldChar w:fldCharType="begin"/>
    </w:r>
    <w:r w:rsidRPr="00C70747">
      <w:rPr>
        <w:sz w:val="20"/>
        <w:szCs w:val="20"/>
      </w:rPr>
      <w:instrText>PAGE   \* MERGEFORMAT</w:instrText>
    </w:r>
    <w:r w:rsidRPr="00C70747">
      <w:rPr>
        <w:sz w:val="20"/>
        <w:szCs w:val="20"/>
      </w:rPr>
      <w:fldChar w:fldCharType="separate"/>
    </w:r>
    <w:r w:rsidR="0031488B">
      <w:rPr>
        <w:noProof/>
        <w:sz w:val="20"/>
        <w:szCs w:val="20"/>
      </w:rPr>
      <w:t>1</w:t>
    </w:r>
    <w:r w:rsidRPr="00C70747">
      <w:rPr>
        <w:sz w:val="20"/>
        <w:szCs w:val="20"/>
      </w:rPr>
      <w:fldChar w:fldCharType="end"/>
    </w:r>
  </w:p>
  <w:p w:rsidR="0099135D" w:rsidRDefault="0099135D">
    <w:pPr>
      <w:pStyle w:val="Alatunniste"/>
    </w:pPr>
    <w:r>
      <w:rPr>
        <w:noProof/>
        <w:lang w:eastAsia="fi-FI"/>
      </w:rPr>
      <mc:AlternateContent>
        <mc:Choice Requires="wps">
          <w:drawing>
            <wp:anchor distT="0" distB="0" distL="114300" distR="114300" simplePos="0" relativeHeight="251663360" behindDoc="0" locked="0" layoutInCell="1" allowOverlap="1" wp14:anchorId="5CCF47DD" wp14:editId="1704DD80">
              <wp:simplePos x="0" y="0"/>
              <wp:positionH relativeFrom="column">
                <wp:posOffset>-890212</wp:posOffset>
              </wp:positionH>
              <wp:positionV relativeFrom="paragraph">
                <wp:posOffset>-636196</wp:posOffset>
              </wp:positionV>
              <wp:extent cx="7719237" cy="0"/>
              <wp:effectExtent l="0" t="0" r="34290" b="19050"/>
              <wp:wrapNone/>
              <wp:docPr id="2" name="Suora yhdysviiva 2"/>
              <wp:cNvGraphicFramePr/>
              <a:graphic xmlns:a="http://schemas.openxmlformats.org/drawingml/2006/main">
                <a:graphicData uri="http://schemas.microsoft.com/office/word/2010/wordprocessingShape">
                  <wps:wsp>
                    <wps:cNvCnPr/>
                    <wps:spPr>
                      <a:xfrm>
                        <a:off x="0" y="0"/>
                        <a:ext cx="7719237" cy="0"/>
                      </a:xfrm>
                      <a:prstGeom prst="line">
                        <a:avLst/>
                      </a:prstGeom>
                      <a:ln w="9525">
                        <a:solidFill>
                          <a:srgbClr val="FCA3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A4C0A" id="Suora yhdysviiva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50.1pt" to="537.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" strokecolor="#fca311">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D7" w:rsidRDefault="00AA4AD7" w:rsidP="00CB1A6D">
      <w:pPr>
        <w:spacing w:line="240" w:lineRule="auto"/>
      </w:pPr>
      <w:r>
        <w:separator/>
      </w:r>
    </w:p>
  </w:footnote>
  <w:footnote w:type="continuationSeparator" w:id="0">
    <w:p w:rsidR="00AA4AD7" w:rsidRDefault="00AA4AD7" w:rsidP="00CB1A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C9A" w:rsidRDefault="00DA1C9A" w:rsidP="00DA1C9A">
    <w:pPr>
      <w:pStyle w:val="Yltunniste"/>
    </w:pPr>
    <w:r>
      <w:rPr>
        <w:noProof/>
        <w:lang w:eastAsia="fi-FI"/>
      </w:rPr>
      <w:drawing>
        <wp:anchor distT="0" distB="0" distL="114300" distR="114300" simplePos="0" relativeHeight="251661312" behindDoc="0" locked="0" layoutInCell="1" allowOverlap="1" wp14:anchorId="1F5C4DF4" wp14:editId="33274E6D">
          <wp:simplePos x="0" y="0"/>
          <wp:positionH relativeFrom="column">
            <wp:posOffset>4787900</wp:posOffset>
          </wp:positionH>
          <wp:positionV relativeFrom="paragraph">
            <wp:posOffset>-377190</wp:posOffset>
          </wp:positionV>
          <wp:extent cx="1866900" cy="145470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om_symbol_logo.jpg"/>
                  <pic:cNvPicPr/>
                </pic:nvPicPr>
                <pic:blipFill>
                  <a:blip r:embed="rId1">
                    <a:extLst>
                      <a:ext uri="{28A0092B-C50C-407E-A947-70E740481C1C}">
                        <a14:useLocalDpi xmlns:a14="http://schemas.microsoft.com/office/drawing/2010/main" val="0"/>
                      </a:ext>
                    </a:extLst>
                  </a:blip>
                  <a:stretch>
                    <a:fillRect/>
                  </a:stretch>
                </pic:blipFill>
                <pic:spPr>
                  <a:xfrm>
                    <a:off x="0" y="0"/>
                    <a:ext cx="1866900" cy="1454700"/>
                  </a:xfrm>
                  <a:prstGeom prst="rect">
                    <a:avLst/>
                  </a:prstGeom>
                </pic:spPr>
              </pic:pic>
            </a:graphicData>
          </a:graphic>
          <wp14:sizeRelH relativeFrom="page">
            <wp14:pctWidth>0</wp14:pctWidth>
          </wp14:sizeRelH>
          <wp14:sizeRelV relativeFrom="page">
            <wp14:pctHeight>0</wp14:pctHeight>
          </wp14:sizeRelV>
        </wp:anchor>
      </w:drawing>
    </w:r>
    <w:r>
      <w:t xml:space="preserve">FiCom ry | </w:t>
    </w:r>
    <w:sdt>
      <w:sdtPr>
        <w:alias w:val="Tekijä"/>
        <w:tag w:val=""/>
        <w:id w:val="-1118823454"/>
        <w:dataBinding w:prefixMappings="xmlns:ns0='http://purl.org/dc/elements/1.1/' xmlns:ns1='http://schemas.openxmlformats.org/package/2006/metadata/core-properties' " w:xpath="/ns1:coreProperties[1]/ns0:creator[1]" w:storeItemID="{6C3C8BC8-F283-45AE-878A-BAB7291924A1}"/>
        <w:text/>
      </w:sdtPr>
      <w:sdtEndPr/>
      <w:sdtContent>
        <w:r w:rsidR="00FC31B5">
          <w:t>ML</w:t>
        </w:r>
      </w:sdtContent>
    </w:sdt>
  </w:p>
  <w:sdt>
    <w:sdtPr>
      <w:alias w:val="Julkaisupäivämäärä"/>
      <w:tag w:val=""/>
      <w:id w:val="-72435433"/>
      <w:dataBinding w:prefixMappings="xmlns:ns0='http://schemas.microsoft.com/office/2006/coverPageProps' " w:xpath="/ns0:CoverPageProperties[1]/ns0:PublishDate[1]" w:storeItemID="{55AF091B-3C7A-41E3-B477-F2FDAA23CFDA}"/>
      <w:date w:fullDate="2016-12-07T00:00:00Z">
        <w:dateFormat w:val="d.M.yyyy"/>
        <w:lid w:val="fi-FI"/>
        <w:storeMappedDataAs w:val="dateTime"/>
        <w:calendar w:val="gregorian"/>
      </w:date>
    </w:sdtPr>
    <w:sdtEndPr/>
    <w:sdtContent>
      <w:p w:rsidR="00DA1C9A" w:rsidRDefault="00FC31B5" w:rsidP="00DA1C9A">
        <w:pPr>
          <w:pStyle w:val="Yltunniste"/>
        </w:pPr>
        <w:r>
          <w:t>7</w:t>
        </w:r>
        <w:r w:rsidR="00B31E50">
          <w:t>.1</w:t>
        </w:r>
        <w:r>
          <w:t>2</w:t>
        </w:r>
        <w:r w:rsidR="00B31E50">
          <w:t>.2016</w:t>
        </w:r>
      </w:p>
    </w:sdtContent>
  </w:sdt>
  <w:p w:rsidR="00DA1C9A" w:rsidRDefault="00DA1C9A" w:rsidP="00DA1C9A">
    <w:pPr>
      <w:pStyle w:val="Yltunniste"/>
    </w:pPr>
    <w:r>
      <w:rPr>
        <w:noProof/>
        <w:lang w:eastAsia="fi-F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61461"/>
    <w:multiLevelType w:val="hybridMultilevel"/>
    <w:tmpl w:val="F9A279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50"/>
    <w:rsid w:val="000C631C"/>
    <w:rsid w:val="000D6690"/>
    <w:rsid w:val="00102861"/>
    <w:rsid w:val="00112798"/>
    <w:rsid w:val="00143090"/>
    <w:rsid w:val="002756A4"/>
    <w:rsid w:val="002A29BE"/>
    <w:rsid w:val="0031488B"/>
    <w:rsid w:val="003F0E5C"/>
    <w:rsid w:val="0040537E"/>
    <w:rsid w:val="0047015E"/>
    <w:rsid w:val="00472E08"/>
    <w:rsid w:val="004E1238"/>
    <w:rsid w:val="00521B44"/>
    <w:rsid w:val="00535CB1"/>
    <w:rsid w:val="005723BF"/>
    <w:rsid w:val="00585BF5"/>
    <w:rsid w:val="005A4610"/>
    <w:rsid w:val="0060567F"/>
    <w:rsid w:val="0065709D"/>
    <w:rsid w:val="006610B8"/>
    <w:rsid w:val="006D33AF"/>
    <w:rsid w:val="00772837"/>
    <w:rsid w:val="00772BF1"/>
    <w:rsid w:val="007F0AA4"/>
    <w:rsid w:val="00832CB0"/>
    <w:rsid w:val="008A4BC5"/>
    <w:rsid w:val="008F2010"/>
    <w:rsid w:val="00936062"/>
    <w:rsid w:val="00951F8F"/>
    <w:rsid w:val="00962DBE"/>
    <w:rsid w:val="00976327"/>
    <w:rsid w:val="00981A79"/>
    <w:rsid w:val="0099135D"/>
    <w:rsid w:val="009D2809"/>
    <w:rsid w:val="009E7018"/>
    <w:rsid w:val="009F31EE"/>
    <w:rsid w:val="00A16964"/>
    <w:rsid w:val="00A52680"/>
    <w:rsid w:val="00A63585"/>
    <w:rsid w:val="00AA4AD7"/>
    <w:rsid w:val="00B22AF3"/>
    <w:rsid w:val="00B31E50"/>
    <w:rsid w:val="00C31255"/>
    <w:rsid w:val="00C70747"/>
    <w:rsid w:val="00CA4788"/>
    <w:rsid w:val="00CB1A6D"/>
    <w:rsid w:val="00D645DA"/>
    <w:rsid w:val="00DA1C9A"/>
    <w:rsid w:val="00DB218F"/>
    <w:rsid w:val="00DD2BA1"/>
    <w:rsid w:val="00DF21A9"/>
    <w:rsid w:val="00DF571C"/>
    <w:rsid w:val="00E341A9"/>
    <w:rsid w:val="00E360B4"/>
    <w:rsid w:val="00EC0F56"/>
    <w:rsid w:val="00EE6E0A"/>
    <w:rsid w:val="00F06343"/>
    <w:rsid w:val="00F20D8E"/>
    <w:rsid w:val="00FB444A"/>
    <w:rsid w:val="00FC31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31E50"/>
    <w:pPr>
      <w:spacing w:after="0" w:line="276" w:lineRule="auto"/>
    </w:pPr>
    <w:rPr>
      <w:rFonts w:eastAsia="Calibri" w:cs="Times New Roman"/>
    </w:rPr>
  </w:style>
  <w:style w:type="paragraph" w:styleId="Otsikko1">
    <w:name w:val="heading 1"/>
    <w:basedOn w:val="Normaali"/>
    <w:next w:val="Normaali"/>
    <w:link w:val="Otsikko1Char"/>
    <w:uiPriority w:val="9"/>
    <w:qFormat/>
    <w:rsid w:val="009E7018"/>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9E7018"/>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9E7018"/>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B1A6D"/>
    <w:pPr>
      <w:tabs>
        <w:tab w:val="center" w:pos="4819"/>
        <w:tab w:val="right" w:pos="9638"/>
      </w:tabs>
      <w:spacing w:line="240" w:lineRule="auto"/>
    </w:pPr>
    <w:rPr>
      <w:rFonts w:eastAsiaTheme="minorHAnsi" w:cstheme="minorBidi"/>
    </w:rPr>
  </w:style>
  <w:style w:type="character" w:customStyle="1" w:styleId="YltunnisteChar">
    <w:name w:val="Ylätunniste Char"/>
    <w:basedOn w:val="Kappaleenoletusfontti"/>
    <w:link w:val="Yltunniste"/>
    <w:uiPriority w:val="99"/>
    <w:rsid w:val="00CB1A6D"/>
  </w:style>
  <w:style w:type="paragraph" w:styleId="Alatunniste">
    <w:name w:val="footer"/>
    <w:basedOn w:val="Normaali"/>
    <w:link w:val="AlatunnisteChar"/>
    <w:uiPriority w:val="99"/>
    <w:unhideWhenUsed/>
    <w:rsid w:val="00CB1A6D"/>
    <w:pPr>
      <w:tabs>
        <w:tab w:val="center" w:pos="4819"/>
        <w:tab w:val="right" w:pos="9638"/>
      </w:tabs>
      <w:spacing w:line="240" w:lineRule="auto"/>
    </w:pPr>
    <w:rPr>
      <w:rFonts w:eastAsiaTheme="minorHAnsi" w:cstheme="minorBidi"/>
    </w:rPr>
  </w:style>
  <w:style w:type="character" w:customStyle="1" w:styleId="AlatunnisteChar">
    <w:name w:val="Alatunniste Char"/>
    <w:basedOn w:val="Kappaleenoletusfontti"/>
    <w:link w:val="Alatunniste"/>
    <w:uiPriority w:val="99"/>
    <w:rsid w:val="00CB1A6D"/>
  </w:style>
  <w:style w:type="character" w:styleId="Paikkamerkkiteksti">
    <w:name w:val="Placeholder Text"/>
    <w:basedOn w:val="Kappaleenoletusfontti"/>
    <w:uiPriority w:val="99"/>
    <w:semiHidden/>
    <w:rsid w:val="00CB1A6D"/>
    <w:rPr>
      <w:color w:val="808080"/>
    </w:rPr>
  </w:style>
  <w:style w:type="character" w:styleId="Hyperlinkki">
    <w:name w:val="Hyperlink"/>
    <w:basedOn w:val="Kappaleenoletusfontti"/>
    <w:uiPriority w:val="99"/>
    <w:unhideWhenUsed/>
    <w:rsid w:val="00C70747"/>
    <w:rPr>
      <w:color w:val="0563C1" w:themeColor="hyperlink"/>
      <w:u w:val="single"/>
    </w:rPr>
  </w:style>
  <w:style w:type="character" w:customStyle="1" w:styleId="Otsikko1Char">
    <w:name w:val="Otsikko 1 Char"/>
    <w:basedOn w:val="Kappaleenoletusfontti"/>
    <w:link w:val="Otsikko1"/>
    <w:uiPriority w:val="9"/>
    <w:rsid w:val="009E7018"/>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9E7018"/>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9E7018"/>
    <w:rPr>
      <w:rFonts w:ascii="Arial" w:eastAsiaTheme="majorEastAsia" w:hAnsi="Arial" w:cstheme="majorBidi"/>
      <w:b/>
      <w:bCs/>
      <w:i/>
    </w:rPr>
  </w:style>
  <w:style w:type="paragraph" w:styleId="Seliteteksti">
    <w:name w:val="Balloon Text"/>
    <w:basedOn w:val="Normaali"/>
    <w:link w:val="SelitetekstiChar"/>
    <w:uiPriority w:val="99"/>
    <w:semiHidden/>
    <w:unhideWhenUsed/>
    <w:rsid w:val="002756A4"/>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756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31E50"/>
    <w:pPr>
      <w:spacing w:after="0" w:line="276" w:lineRule="auto"/>
    </w:pPr>
    <w:rPr>
      <w:rFonts w:eastAsia="Calibri" w:cs="Times New Roman"/>
    </w:rPr>
  </w:style>
  <w:style w:type="paragraph" w:styleId="Otsikko1">
    <w:name w:val="heading 1"/>
    <w:basedOn w:val="Normaali"/>
    <w:next w:val="Normaali"/>
    <w:link w:val="Otsikko1Char"/>
    <w:uiPriority w:val="9"/>
    <w:qFormat/>
    <w:rsid w:val="009E7018"/>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9E7018"/>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9E7018"/>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B1A6D"/>
    <w:pPr>
      <w:tabs>
        <w:tab w:val="center" w:pos="4819"/>
        <w:tab w:val="right" w:pos="9638"/>
      </w:tabs>
      <w:spacing w:line="240" w:lineRule="auto"/>
    </w:pPr>
    <w:rPr>
      <w:rFonts w:eastAsiaTheme="minorHAnsi" w:cstheme="minorBidi"/>
    </w:rPr>
  </w:style>
  <w:style w:type="character" w:customStyle="1" w:styleId="YltunnisteChar">
    <w:name w:val="Ylätunniste Char"/>
    <w:basedOn w:val="Kappaleenoletusfontti"/>
    <w:link w:val="Yltunniste"/>
    <w:uiPriority w:val="99"/>
    <w:rsid w:val="00CB1A6D"/>
  </w:style>
  <w:style w:type="paragraph" w:styleId="Alatunniste">
    <w:name w:val="footer"/>
    <w:basedOn w:val="Normaali"/>
    <w:link w:val="AlatunnisteChar"/>
    <w:uiPriority w:val="99"/>
    <w:unhideWhenUsed/>
    <w:rsid w:val="00CB1A6D"/>
    <w:pPr>
      <w:tabs>
        <w:tab w:val="center" w:pos="4819"/>
        <w:tab w:val="right" w:pos="9638"/>
      </w:tabs>
      <w:spacing w:line="240" w:lineRule="auto"/>
    </w:pPr>
    <w:rPr>
      <w:rFonts w:eastAsiaTheme="minorHAnsi" w:cstheme="minorBidi"/>
    </w:rPr>
  </w:style>
  <w:style w:type="character" w:customStyle="1" w:styleId="AlatunnisteChar">
    <w:name w:val="Alatunniste Char"/>
    <w:basedOn w:val="Kappaleenoletusfontti"/>
    <w:link w:val="Alatunniste"/>
    <w:uiPriority w:val="99"/>
    <w:rsid w:val="00CB1A6D"/>
  </w:style>
  <w:style w:type="character" w:styleId="Paikkamerkkiteksti">
    <w:name w:val="Placeholder Text"/>
    <w:basedOn w:val="Kappaleenoletusfontti"/>
    <w:uiPriority w:val="99"/>
    <w:semiHidden/>
    <w:rsid w:val="00CB1A6D"/>
    <w:rPr>
      <w:color w:val="808080"/>
    </w:rPr>
  </w:style>
  <w:style w:type="character" w:styleId="Hyperlinkki">
    <w:name w:val="Hyperlink"/>
    <w:basedOn w:val="Kappaleenoletusfontti"/>
    <w:uiPriority w:val="99"/>
    <w:unhideWhenUsed/>
    <w:rsid w:val="00C70747"/>
    <w:rPr>
      <w:color w:val="0563C1" w:themeColor="hyperlink"/>
      <w:u w:val="single"/>
    </w:rPr>
  </w:style>
  <w:style w:type="character" w:customStyle="1" w:styleId="Otsikko1Char">
    <w:name w:val="Otsikko 1 Char"/>
    <w:basedOn w:val="Kappaleenoletusfontti"/>
    <w:link w:val="Otsikko1"/>
    <w:uiPriority w:val="9"/>
    <w:rsid w:val="009E7018"/>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9E7018"/>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9E7018"/>
    <w:rPr>
      <w:rFonts w:ascii="Arial" w:eastAsiaTheme="majorEastAsia" w:hAnsi="Arial" w:cstheme="majorBidi"/>
      <w:b/>
      <w:bCs/>
      <w:i/>
    </w:rPr>
  </w:style>
  <w:style w:type="paragraph" w:styleId="Seliteteksti">
    <w:name w:val="Balloon Text"/>
    <w:basedOn w:val="Normaali"/>
    <w:link w:val="SelitetekstiChar"/>
    <w:uiPriority w:val="99"/>
    <w:semiHidden/>
    <w:unhideWhenUsed/>
    <w:rsid w:val="002756A4"/>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756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Dokumenttipohjat\FiCom_kirjepohja_2016_211016.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C62FB6-9E86-4A36-BD49-F5DB4153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FiCom_kirjepohja_2016_211016</Template>
  <TotalTime>0</TotalTime>
  <Pages>4</Pages>
  <Words>1064</Words>
  <Characters>8619</Characters>
  <Application>Microsoft Office Word</Application>
  <DocSecurity>4</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Rosbäck Sonja</cp:lastModifiedBy>
  <cp:revision>2</cp:revision>
  <dcterms:created xsi:type="dcterms:W3CDTF">2016-12-08T06:52:00Z</dcterms:created>
  <dcterms:modified xsi:type="dcterms:W3CDTF">2016-12-08T06:52:00Z</dcterms:modified>
</cp:coreProperties>
</file>