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F63B" w14:textId="1755257D" w:rsidR="00C25AEB" w:rsidRPr="00605D9F" w:rsidRDefault="004B1BE9" w:rsidP="005231F2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31E2">
        <w:rPr>
          <w:b/>
        </w:rPr>
        <w:tab/>
      </w:r>
      <w:r w:rsidR="00BD2B6D">
        <w:rPr>
          <w:sz w:val="24"/>
          <w:szCs w:val="24"/>
        </w:rPr>
        <w:t>17</w:t>
      </w:r>
      <w:r w:rsidR="00570BCB">
        <w:rPr>
          <w:sz w:val="24"/>
          <w:szCs w:val="24"/>
        </w:rPr>
        <w:t>.10.2018</w:t>
      </w:r>
    </w:p>
    <w:p w14:paraId="666414AA" w14:textId="77777777" w:rsidR="001931EA" w:rsidRDefault="001931EA" w:rsidP="005231F2">
      <w:pPr>
        <w:rPr>
          <w:b/>
          <w:color w:val="FF0000"/>
        </w:rPr>
      </w:pPr>
    </w:p>
    <w:p w14:paraId="60B300F6" w14:textId="6CB09B80" w:rsidR="00605D9F" w:rsidRPr="00E95AC5" w:rsidRDefault="00ED5ABE" w:rsidP="005231F2">
      <w:pPr>
        <w:rPr>
          <w:b/>
          <w:sz w:val="28"/>
          <w:szCs w:val="28"/>
        </w:rPr>
      </w:pPr>
      <w:r w:rsidRPr="00E95AC5">
        <w:rPr>
          <w:b/>
          <w:sz w:val="28"/>
          <w:szCs w:val="28"/>
        </w:rPr>
        <w:t>Vakavasti tai kroonisesti sairaan potilaan kiireetön suun ja leukojen infektiopesäkkeiden hoito</w:t>
      </w:r>
    </w:p>
    <w:p w14:paraId="3F7C209F" w14:textId="16385C1B" w:rsidR="00E95AC5" w:rsidRDefault="00E95AC5" w:rsidP="005231F2">
      <w:pPr>
        <w:rPr>
          <w:b/>
        </w:rPr>
      </w:pPr>
    </w:p>
    <w:p w14:paraId="19C9E579" w14:textId="71750CCD" w:rsidR="00FE6D0D" w:rsidRDefault="00FE6D0D" w:rsidP="005231F2">
      <w:pPr>
        <w:rPr>
          <w:b/>
        </w:rPr>
      </w:pPr>
      <w:bookmarkStart w:id="0" w:name="_GoBack"/>
      <w:bookmarkEnd w:id="0"/>
    </w:p>
    <w:p w14:paraId="4E38C691" w14:textId="40FCDB76" w:rsidR="005231F2" w:rsidRDefault="005231F2" w:rsidP="005231F2">
      <w:pPr>
        <w:rPr>
          <w:b/>
        </w:rPr>
      </w:pPr>
      <w:r w:rsidRPr="00E10B98">
        <w:rPr>
          <w:b/>
        </w:rPr>
        <w:t>ICD luokitus</w:t>
      </w:r>
    </w:p>
    <w:p w14:paraId="1E5248AD" w14:textId="6A85E9C2" w:rsidR="00A76B24" w:rsidRPr="00A76B24" w:rsidRDefault="001B6EEA" w:rsidP="005231F2">
      <w:r>
        <w:t>K01–</w:t>
      </w:r>
      <w:r w:rsidR="00A76B24" w:rsidRPr="00570BCB">
        <w:t xml:space="preserve">K13 ja T84.60 </w:t>
      </w:r>
      <w:r w:rsidR="00A76B24" w:rsidRPr="00570BCB">
        <w:tab/>
      </w:r>
      <w:r w:rsidR="00A76B24" w:rsidRPr="00570BCB">
        <w:tab/>
      </w:r>
      <w:r w:rsidR="00A76B24" w:rsidRPr="00570BCB">
        <w:tab/>
      </w:r>
      <w:r w:rsidR="00A76B24" w:rsidRPr="00570BCB">
        <w:tab/>
      </w:r>
      <w:r w:rsidR="00A76B24" w:rsidRPr="00570BCB">
        <w:tab/>
      </w:r>
      <w:r w:rsidR="00A76B24" w:rsidRPr="00570BCB">
        <w:tab/>
        <w:t xml:space="preserve"> Suun, hampaiden ja leukojen alueen kova- ja pehmytkudoksen </w:t>
      </w:r>
      <w:r w:rsidR="002C481A" w:rsidRPr="00570BCB">
        <w:t>infektiopesäkkeet</w:t>
      </w:r>
    </w:p>
    <w:p w14:paraId="6C835EAD" w14:textId="77777777" w:rsidR="005231F2" w:rsidRPr="00A76B24" w:rsidRDefault="005231F2" w:rsidP="005231F2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strike/>
        </w:rPr>
      </w:pPr>
    </w:p>
    <w:p w14:paraId="06D416A6" w14:textId="77777777" w:rsidR="005231F2" w:rsidRDefault="005231F2" w:rsidP="005231F2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b/>
        </w:rPr>
      </w:pPr>
    </w:p>
    <w:p w14:paraId="1175A544" w14:textId="566A4E51" w:rsidR="00A13468" w:rsidRPr="001B76C2" w:rsidRDefault="007B750B" w:rsidP="005231F2">
      <w:pPr>
        <w:spacing w:line="240" w:lineRule="auto"/>
        <w:jc w:val="both"/>
        <w:rPr>
          <w:rFonts w:cs="LucidaSans"/>
        </w:rPr>
      </w:pPr>
      <w:r w:rsidRPr="00570BCB">
        <w:rPr>
          <w:rFonts w:cs="LucidaSans"/>
        </w:rPr>
        <w:t>Suun</w:t>
      </w:r>
      <w:r w:rsidR="00E97BAA" w:rsidRPr="00570BCB">
        <w:rPr>
          <w:rFonts w:cs="LucidaSans"/>
        </w:rPr>
        <w:t>, leukojen</w:t>
      </w:r>
      <w:r w:rsidR="00570BCB" w:rsidRPr="00570BCB">
        <w:rPr>
          <w:rFonts w:cs="LucidaSans"/>
        </w:rPr>
        <w:t xml:space="preserve"> ja hampaiden</w:t>
      </w:r>
      <w:r w:rsidR="006C436D" w:rsidRPr="00570BCB">
        <w:rPr>
          <w:rFonts w:cs="LucidaSans"/>
        </w:rPr>
        <w:t xml:space="preserve"> infektio</w:t>
      </w:r>
      <w:r w:rsidRPr="00570BCB">
        <w:rPr>
          <w:rFonts w:cs="LucidaSans"/>
        </w:rPr>
        <w:t>pesäkkeet tulee hoitaa</w:t>
      </w:r>
      <w:r w:rsidR="00A13468" w:rsidRPr="00570BCB">
        <w:rPr>
          <w:rFonts w:cs="LucidaSans"/>
        </w:rPr>
        <w:t xml:space="preserve"> </w:t>
      </w:r>
      <w:r w:rsidR="00ED5ABE" w:rsidRPr="00570BCB">
        <w:rPr>
          <w:rFonts w:cs="LucidaSans"/>
        </w:rPr>
        <w:t>aina</w:t>
      </w:r>
      <w:r w:rsidR="00415AB7">
        <w:rPr>
          <w:rFonts w:cs="LucidaSans"/>
        </w:rPr>
        <w:t>,</w:t>
      </w:r>
      <w:r w:rsidR="00ED5ABE" w:rsidRPr="00570BCB">
        <w:t xml:space="preserve"> </w:t>
      </w:r>
      <w:r w:rsidR="00ED5ABE" w:rsidRPr="00570BCB">
        <w:rPr>
          <w:rFonts w:cs="LucidaSans"/>
        </w:rPr>
        <w:t xml:space="preserve">kun potilaalla on vakava tai krooninen sairaus tai vamma. </w:t>
      </w:r>
      <w:r w:rsidR="00E65DEB" w:rsidRPr="00570BCB">
        <w:rPr>
          <w:rFonts w:cs="LucidaSans"/>
        </w:rPr>
        <w:t xml:space="preserve">Suunhoidon kokonaisuus aikataulutuksineen suunnitellaan hoitavan lääkärin ja hammaslääkärin </w:t>
      </w:r>
      <w:r w:rsidR="00B11BAC" w:rsidRPr="00570BCB">
        <w:rPr>
          <w:rFonts w:cs="LucidaSans"/>
        </w:rPr>
        <w:t>yhteistyönä.</w:t>
      </w:r>
      <w:r w:rsidR="00E65DEB" w:rsidRPr="00570BCB">
        <w:rPr>
          <w:rFonts w:cs="LucidaSans"/>
        </w:rPr>
        <w:t xml:space="preserve"> </w:t>
      </w:r>
      <w:r w:rsidR="00570BCB" w:rsidRPr="00570BCB">
        <w:rPr>
          <w:rFonts w:cs="LucidaSans"/>
        </w:rPr>
        <w:t>Sa</w:t>
      </w:r>
      <w:r w:rsidR="00CC4372" w:rsidRPr="00570BCB">
        <w:rPr>
          <w:rFonts w:cs="LucidaSans"/>
        </w:rPr>
        <w:t>neeraushoidon</w:t>
      </w:r>
      <w:r w:rsidR="00CC4372">
        <w:rPr>
          <w:rFonts w:cs="LucidaSans"/>
        </w:rPr>
        <w:t xml:space="preserve"> laajuus ja ajoitus suunnitellaan </w:t>
      </w:r>
      <w:r w:rsidR="00E65DEB">
        <w:rPr>
          <w:rFonts w:cs="LucidaSans"/>
        </w:rPr>
        <w:t>kullekin potilaalle yksilöllisesti.</w:t>
      </w:r>
      <w:r w:rsidR="00770284">
        <w:rPr>
          <w:rFonts w:cs="LucidaSans"/>
        </w:rPr>
        <w:t xml:space="preserve"> </w:t>
      </w:r>
    </w:p>
    <w:p w14:paraId="6951D5B3" w14:textId="2A1E2621" w:rsidR="00E53561" w:rsidRPr="00564546" w:rsidRDefault="00E53561" w:rsidP="00E53561">
      <w:pPr>
        <w:spacing w:after="0" w:line="240" w:lineRule="auto"/>
        <w:jc w:val="both"/>
        <w:rPr>
          <w:rFonts w:cs="LucidaSans"/>
          <w:b/>
          <w:i/>
        </w:rPr>
      </w:pPr>
      <w:r w:rsidRPr="00564546">
        <w:rPr>
          <w:rFonts w:cs="LucidaSans"/>
          <w:b/>
          <w:i/>
        </w:rPr>
        <w:t>Esimerkkejä vakavista</w:t>
      </w:r>
      <w:r w:rsidR="006C436D">
        <w:rPr>
          <w:rFonts w:cs="LucidaSans"/>
          <w:b/>
          <w:i/>
        </w:rPr>
        <w:t xml:space="preserve"> </w:t>
      </w:r>
      <w:r w:rsidRPr="00564546">
        <w:rPr>
          <w:rFonts w:cs="LucidaSans"/>
          <w:b/>
          <w:i/>
        </w:rPr>
        <w:t>sairauksista</w:t>
      </w:r>
      <w:r w:rsidR="003A304C" w:rsidRPr="00564546">
        <w:rPr>
          <w:rFonts w:cs="LucidaSans"/>
          <w:b/>
          <w:i/>
        </w:rPr>
        <w:t>, joiden hoito edellyttää infektio</w:t>
      </w:r>
      <w:r w:rsidR="00570BCB">
        <w:rPr>
          <w:rFonts w:cs="LucidaSans"/>
          <w:b/>
          <w:i/>
        </w:rPr>
        <w:t>pesäkkeiden</w:t>
      </w:r>
      <w:r w:rsidR="003A304C" w:rsidRPr="00564546">
        <w:rPr>
          <w:rFonts w:cs="LucidaSans"/>
          <w:b/>
          <w:i/>
        </w:rPr>
        <w:t xml:space="preserve"> hoitamista</w:t>
      </w:r>
      <w:r w:rsidRPr="00564546">
        <w:rPr>
          <w:rFonts w:cs="LucidaSans"/>
          <w:b/>
          <w:i/>
        </w:rPr>
        <w:t>:</w:t>
      </w:r>
    </w:p>
    <w:p w14:paraId="0380367B" w14:textId="77777777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sydän- ja verenkiertoelinten sairaudet</w:t>
      </w:r>
    </w:p>
    <w:p w14:paraId="68B6C939" w14:textId="77777777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diabetes</w:t>
      </w:r>
    </w:p>
    <w:p w14:paraId="475286EB" w14:textId="77777777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 xml:space="preserve">syöpäsairaudet </w:t>
      </w:r>
    </w:p>
    <w:p w14:paraId="440EBED6" w14:textId="1E9528E0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krooninen munuaistauti</w:t>
      </w:r>
    </w:p>
    <w:p w14:paraId="04BBECF1" w14:textId="77777777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maksasairaudet</w:t>
      </w:r>
    </w:p>
    <w:p w14:paraId="387D7AD2" w14:textId="77777777" w:rsidR="001574BE" w:rsidRDefault="001574BE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rPr>
          <w:rFonts w:cs="LucidaSans"/>
        </w:rPr>
        <w:t>vakavat veri- ja verenvuotosairaudet</w:t>
      </w:r>
    </w:p>
    <w:p w14:paraId="40DD96A4" w14:textId="77777777"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reumataudit</w:t>
      </w:r>
    </w:p>
    <w:p w14:paraId="0FE8EEF1" w14:textId="77777777" w:rsidR="00C57623" w:rsidRDefault="004D4861" w:rsidP="00C57623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keuhkosairaudet</w:t>
      </w:r>
    </w:p>
    <w:p w14:paraId="76235376" w14:textId="77777777" w:rsidR="001574BE" w:rsidRDefault="004D4861" w:rsidP="001574BE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suolistosairaudet</w:t>
      </w:r>
    </w:p>
    <w:p w14:paraId="4445D3BF" w14:textId="77777777" w:rsidR="001574BE" w:rsidRPr="001574BE" w:rsidRDefault="001574BE" w:rsidP="001574BE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LucidaSans"/>
        </w:rPr>
      </w:pPr>
      <w:r>
        <w:rPr>
          <w:rFonts w:cs="LucidaSans"/>
        </w:rPr>
        <w:t>vaikeat synnynnäiset ja hankitut immuunipuutokset</w:t>
      </w:r>
    </w:p>
    <w:p w14:paraId="45D92638" w14:textId="77777777" w:rsidR="00E53561" w:rsidRDefault="00E53561" w:rsidP="00E53561">
      <w:pPr>
        <w:spacing w:after="0" w:line="240" w:lineRule="auto"/>
        <w:jc w:val="both"/>
      </w:pPr>
    </w:p>
    <w:p w14:paraId="369C1866" w14:textId="250A5D57" w:rsidR="00E53561" w:rsidRPr="00564546" w:rsidRDefault="00E53561" w:rsidP="00E53561">
      <w:pPr>
        <w:spacing w:after="0" w:line="240" w:lineRule="auto"/>
        <w:jc w:val="both"/>
        <w:rPr>
          <w:b/>
          <w:i/>
        </w:rPr>
      </w:pPr>
      <w:r w:rsidRPr="00564546">
        <w:rPr>
          <w:b/>
          <w:i/>
        </w:rPr>
        <w:t>Esimerkkejä</w:t>
      </w:r>
      <w:r w:rsidR="00A76B24">
        <w:rPr>
          <w:b/>
          <w:i/>
        </w:rPr>
        <w:t xml:space="preserve"> sairaudenhoido</w:t>
      </w:r>
      <w:r w:rsidR="004F1CBD">
        <w:rPr>
          <w:b/>
          <w:i/>
        </w:rPr>
        <w:t>i</w:t>
      </w:r>
      <w:r w:rsidR="00A76B24">
        <w:rPr>
          <w:b/>
          <w:i/>
        </w:rPr>
        <w:t>sta</w:t>
      </w:r>
      <w:r w:rsidR="003A304C" w:rsidRPr="00564546">
        <w:rPr>
          <w:b/>
          <w:i/>
        </w:rPr>
        <w:t xml:space="preserve">, </w:t>
      </w:r>
      <w:r w:rsidR="006C593C" w:rsidRPr="00564546">
        <w:rPr>
          <w:b/>
          <w:i/>
        </w:rPr>
        <w:t>joiden yhteydessä</w:t>
      </w:r>
      <w:r w:rsidR="003A304C" w:rsidRPr="00564546">
        <w:rPr>
          <w:b/>
          <w:i/>
        </w:rPr>
        <w:t xml:space="preserve"> infektio</w:t>
      </w:r>
      <w:r w:rsidR="0038286A">
        <w:rPr>
          <w:b/>
          <w:i/>
        </w:rPr>
        <w:t>pesäkkeet</w:t>
      </w:r>
      <w:r w:rsidR="003A304C" w:rsidRPr="00564546">
        <w:rPr>
          <w:b/>
          <w:i/>
        </w:rPr>
        <w:t xml:space="preserve"> tulee hoitaa</w:t>
      </w:r>
      <w:r w:rsidRPr="00564546">
        <w:rPr>
          <w:b/>
          <w:i/>
        </w:rPr>
        <w:t>:</w:t>
      </w:r>
    </w:p>
    <w:p w14:paraId="1D60C3AB" w14:textId="6D889D6F" w:rsidR="00DD360F" w:rsidRPr="0038286A" w:rsidRDefault="00A76B24" w:rsidP="00DD360F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38286A">
        <w:t xml:space="preserve">keinoläppä-, </w:t>
      </w:r>
      <w:r w:rsidR="00DD360F" w:rsidRPr="0038286A">
        <w:t>keinonivel</w:t>
      </w:r>
      <w:r w:rsidRPr="0038286A">
        <w:t>- ja useat muut istute</w:t>
      </w:r>
      <w:r w:rsidR="00DD360F" w:rsidRPr="0038286A">
        <w:t xml:space="preserve">leikkaukset </w:t>
      </w:r>
    </w:p>
    <w:p w14:paraId="243F3CF5" w14:textId="77777777" w:rsidR="00DD360F" w:rsidRDefault="00DD360F" w:rsidP="00DD360F">
      <w:pPr>
        <w:pStyle w:val="Luettelokappale"/>
        <w:numPr>
          <w:ilvl w:val="0"/>
          <w:numId w:val="7"/>
        </w:numPr>
        <w:spacing w:after="0" w:line="240" w:lineRule="auto"/>
        <w:jc w:val="both"/>
      </w:pPr>
      <w:r>
        <w:t>tietyt lääkehoidot, esim.</w:t>
      </w:r>
    </w:p>
    <w:p w14:paraId="29124192" w14:textId="77777777" w:rsidR="001574BE" w:rsidRPr="000514DE" w:rsidRDefault="001574BE" w:rsidP="001574BE">
      <w:pPr>
        <w:pStyle w:val="Luettelokappal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LucidaSans"/>
        </w:rPr>
      </w:pPr>
      <w:r>
        <w:rPr>
          <w:rFonts w:cs="LucidaSans"/>
        </w:rPr>
        <w:t xml:space="preserve">veren hyytymistä ehkäisevä lääkitys </w:t>
      </w:r>
    </w:p>
    <w:p w14:paraId="3C6A4B37" w14:textId="77777777"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proofErr w:type="spellStart"/>
      <w:r>
        <w:t>immunosuppressiivinen</w:t>
      </w:r>
      <w:proofErr w:type="spellEnd"/>
      <w:r>
        <w:t xml:space="preserve"> lääkehoito</w:t>
      </w:r>
    </w:p>
    <w:p w14:paraId="54D45A44" w14:textId="77777777"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r w:rsidRPr="004A1F55">
        <w:t>solusalpaajalääkehoito</w:t>
      </w:r>
    </w:p>
    <w:p w14:paraId="7197C202" w14:textId="77777777"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r>
        <w:t>biologinen lääkehoito</w:t>
      </w:r>
    </w:p>
    <w:p w14:paraId="65FAC8BA" w14:textId="77777777" w:rsidR="00DD360F" w:rsidRPr="00DD41DF" w:rsidRDefault="00DD360F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proofErr w:type="spellStart"/>
      <w:r>
        <w:t>antiresorptiivinen</w:t>
      </w:r>
      <w:proofErr w:type="spellEnd"/>
      <w:r>
        <w:t xml:space="preserve"> lääkehoito</w:t>
      </w:r>
    </w:p>
    <w:p w14:paraId="60F3671A" w14:textId="77777777" w:rsidR="00DD360F" w:rsidRDefault="00DD360F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>
        <w:t>dialyysihoidot</w:t>
      </w:r>
    </w:p>
    <w:p w14:paraId="74C740FC" w14:textId="77777777" w:rsidR="00A525BE" w:rsidRPr="00DD41DF" w:rsidRDefault="00A525BE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DD41DF">
        <w:t>elinsiirrot</w:t>
      </w:r>
    </w:p>
    <w:p w14:paraId="1B14FD02" w14:textId="77777777" w:rsidR="00A525BE" w:rsidRPr="00DD41DF" w:rsidRDefault="00A525BE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DD41DF">
        <w:t>pään ja kaulan alueen sädehoito</w:t>
      </w:r>
    </w:p>
    <w:p w14:paraId="0F3AFA24" w14:textId="6FFA6C3E" w:rsidR="00DD41DF" w:rsidRDefault="004C07B4" w:rsidP="00E53561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b/>
        </w:rPr>
      </w:pPr>
      <w:r>
        <w:rPr>
          <w:rFonts w:cs="LucidaSans"/>
          <w:b/>
        </w:rPr>
        <w:t xml:space="preserve"> </w:t>
      </w:r>
    </w:p>
    <w:p w14:paraId="649AE455" w14:textId="7EAE6EE9" w:rsidR="00CC5D22" w:rsidRPr="00ED5ABE" w:rsidRDefault="004F1CBD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strike/>
        </w:rPr>
      </w:pPr>
      <w:r>
        <w:rPr>
          <w:rFonts w:cs="LucidaSans"/>
        </w:rPr>
        <w:t xml:space="preserve">Suun alueen </w:t>
      </w:r>
      <w:r w:rsidR="00E97BAA">
        <w:rPr>
          <w:rFonts w:cs="LucidaSans"/>
        </w:rPr>
        <w:t>infektio</w:t>
      </w:r>
      <w:r w:rsidR="00FD03BE">
        <w:rPr>
          <w:rFonts w:cs="LucidaSans"/>
        </w:rPr>
        <w:t>pesäkkeet voivat olla oireettomia tai ne voivat aiheuttaa mm.</w:t>
      </w:r>
      <w:r w:rsidR="00914C55">
        <w:rPr>
          <w:rFonts w:cs="LucidaSans"/>
        </w:rPr>
        <w:t xml:space="preserve"> </w:t>
      </w:r>
      <w:r w:rsidR="00FD03BE" w:rsidRPr="00914C55">
        <w:rPr>
          <w:rFonts w:cs="LucidaSans"/>
        </w:rPr>
        <w:t>kipua, särkyä, turvotusta, tunnottomuutta,</w:t>
      </w:r>
      <w:r w:rsidR="00914C55" w:rsidRPr="00914C55">
        <w:rPr>
          <w:rFonts w:cs="LucidaSans"/>
        </w:rPr>
        <w:t xml:space="preserve"> ienverenvuotoa,</w:t>
      </w:r>
      <w:r>
        <w:rPr>
          <w:rFonts w:cs="LucidaSans"/>
        </w:rPr>
        <w:t xml:space="preserve"> pahaa makua tai hajua. </w:t>
      </w:r>
    </w:p>
    <w:p w14:paraId="5089EF4A" w14:textId="207F4C80" w:rsidR="00E97BAA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4EA69CB2" w14:textId="68D63C77"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7DDA9F55" w14:textId="77777777"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75E2BB4C" w14:textId="77777777"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29859CC3" w14:textId="57072F39" w:rsidR="00105A63" w:rsidRPr="00485A24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lastRenderedPageBreak/>
        <w:t>Infektiopesäkkeiden hoito toteutetaan joko sairaalan suu- ja leukasairauksien yksikössä tai polikliinisesti</w:t>
      </w:r>
      <w:r w:rsidR="00105A63" w:rsidRPr="00485A24">
        <w:rPr>
          <w:rFonts w:cs="LucidaSans"/>
        </w:rPr>
        <w:t xml:space="preserve"> muussa suusairauksien yksikössä</w:t>
      </w:r>
      <w:r w:rsidRPr="00485A24">
        <w:rPr>
          <w:rFonts w:cs="LucidaSans"/>
        </w:rPr>
        <w:t xml:space="preserve">. Hoitopaikan valintaan vaikuttavat </w:t>
      </w:r>
      <w:r w:rsidR="00105A63" w:rsidRPr="00485A24">
        <w:rPr>
          <w:rFonts w:cs="LucidaSans"/>
        </w:rPr>
        <w:t>seuraavat tekijät:</w:t>
      </w:r>
    </w:p>
    <w:p w14:paraId="49AB7E37" w14:textId="6723098B" w:rsidR="00105A63" w:rsidRPr="00485A24" w:rsidRDefault="00E97BAA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sairauden vakavuus</w:t>
      </w:r>
    </w:p>
    <w:p w14:paraId="08A69612" w14:textId="463218B9" w:rsidR="00105A63" w:rsidRPr="00485A24" w:rsidRDefault="00105A63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yleistila ja lääkitys</w:t>
      </w:r>
    </w:p>
    <w:p w14:paraId="6BBCB738" w14:textId="6A3D8957" w:rsidR="00105A63" w:rsidRPr="00485A24" w:rsidRDefault="00105A63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 xml:space="preserve">tukihoidon tarve, kuten </w:t>
      </w:r>
      <w:r w:rsidR="00ED5ABE" w:rsidRPr="00485A24">
        <w:rPr>
          <w:rFonts w:cs="LucidaSans"/>
        </w:rPr>
        <w:t xml:space="preserve">siltahoito, </w:t>
      </w:r>
      <w:r w:rsidRPr="00485A24">
        <w:rPr>
          <w:rFonts w:cs="LucidaSans"/>
        </w:rPr>
        <w:t>anestesia</w:t>
      </w:r>
      <w:r w:rsidR="00ED5ABE" w:rsidRPr="00485A24">
        <w:rPr>
          <w:rFonts w:cs="LucidaSans"/>
        </w:rPr>
        <w:t xml:space="preserve"> tai valvonta</w:t>
      </w:r>
    </w:p>
    <w:p w14:paraId="4271F67E" w14:textId="40E48176" w:rsidR="00ED5ABE" w:rsidRPr="00485A24" w:rsidRDefault="00ED5ABE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samanaikainen vakav</w:t>
      </w:r>
      <w:r w:rsidR="00911EBD" w:rsidRPr="00485A24">
        <w:rPr>
          <w:rFonts w:cs="LucidaSans"/>
        </w:rPr>
        <w:t>an tai kroonisen sairauden hoidon tarve</w:t>
      </w:r>
    </w:p>
    <w:p w14:paraId="6C90DAC0" w14:textId="51ADA520" w:rsidR="00ED5ABE" w:rsidRPr="00485A24" w:rsidRDefault="009B1C1D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 xml:space="preserve">hampaan, suun ja leuan </w:t>
      </w:r>
      <w:r w:rsidR="00ED5ABE" w:rsidRPr="00485A24">
        <w:rPr>
          <w:rFonts w:cs="LucidaSans"/>
        </w:rPr>
        <w:t>toimenpiteen vaikeusaste</w:t>
      </w:r>
    </w:p>
    <w:p w14:paraId="3C090E2F" w14:textId="77777777"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highlight w:val="yellow"/>
        </w:rPr>
      </w:pPr>
    </w:p>
    <w:p w14:paraId="63F54199" w14:textId="52E27175" w:rsidR="00ED5ABE" w:rsidRPr="009B1C1D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9B1C1D">
        <w:rPr>
          <w:rFonts w:cs="LucidaSans"/>
        </w:rPr>
        <w:t>Katkeamaton hoitoketju varmistetaan kaikissa tilanteissa.</w:t>
      </w:r>
    </w:p>
    <w:p w14:paraId="56ADD208" w14:textId="79D7D361" w:rsidR="00E97BAA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253685FE" w14:textId="77777777" w:rsidR="00CC5D22" w:rsidRDefault="00CC5D22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37BF3771" w14:textId="77777777" w:rsidR="008974C9" w:rsidRDefault="00894897" w:rsidP="008974C9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5535A6">
        <w:rPr>
          <w:rFonts w:cs="LucidaSans"/>
          <w:b/>
        </w:rPr>
        <w:t>Käypä hoito -suositu</w:t>
      </w:r>
      <w:r w:rsidR="005535A6">
        <w:rPr>
          <w:rFonts w:cs="LucidaSans"/>
          <w:b/>
        </w:rPr>
        <w:t>k</w:t>
      </w:r>
      <w:r w:rsidRPr="005535A6">
        <w:rPr>
          <w:rFonts w:cs="LucidaSans"/>
          <w:b/>
        </w:rPr>
        <w:t>s</w:t>
      </w:r>
      <w:r w:rsidR="005535A6">
        <w:rPr>
          <w:rFonts w:cs="LucidaSans"/>
          <w:b/>
        </w:rPr>
        <w:t>et</w:t>
      </w:r>
      <w:r w:rsidR="008974C9" w:rsidRPr="005535A6">
        <w:rPr>
          <w:rFonts w:cs="LucidaSans"/>
          <w:b/>
        </w:rPr>
        <w:t>:</w:t>
      </w:r>
      <w:r w:rsidR="005535A6">
        <w:rPr>
          <w:rFonts w:cs="LucidaSans"/>
          <w:b/>
        </w:rPr>
        <w:tab/>
      </w:r>
      <w:r w:rsidR="008974C9">
        <w:rPr>
          <w:rFonts w:cs="LucidaSans"/>
        </w:rPr>
        <w:t>Hammasperäiset äkilliset infektiot ja mikrobilääkkeet</w:t>
      </w:r>
    </w:p>
    <w:p w14:paraId="3DBEBF8B" w14:textId="77777777" w:rsidR="00894897" w:rsidRDefault="008974C9" w:rsidP="005535A6">
      <w:pPr>
        <w:autoSpaceDE w:val="0"/>
        <w:autoSpaceDN w:val="0"/>
        <w:adjustRightInd w:val="0"/>
        <w:spacing w:after="0" w:line="240" w:lineRule="auto"/>
        <w:ind w:left="1304" w:firstLine="1304"/>
        <w:jc w:val="both"/>
        <w:rPr>
          <w:rFonts w:cs="LucidaSans"/>
        </w:rPr>
      </w:pPr>
      <w:r>
        <w:rPr>
          <w:rFonts w:cs="LucidaSans"/>
        </w:rPr>
        <w:t>Suusyöpä</w:t>
      </w:r>
    </w:p>
    <w:p w14:paraId="59C71B00" w14:textId="77777777" w:rsidR="00894897" w:rsidRDefault="00894897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14:paraId="4663B13B" w14:textId="0F8FB726" w:rsidR="005535A6" w:rsidRPr="00235B5F" w:rsidRDefault="005535A6" w:rsidP="005535A6">
      <w:pPr>
        <w:autoSpaceDE w:val="0"/>
        <w:autoSpaceDN w:val="0"/>
        <w:adjustRightInd w:val="0"/>
        <w:spacing w:after="0"/>
        <w:ind w:left="2608" w:hanging="2608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Times New Roman"/>
          <w:b/>
        </w:rPr>
        <w:t>Työryhmä:</w:t>
      </w:r>
      <w:r>
        <w:rPr>
          <w:rFonts w:ascii="Calibri" w:eastAsia="Calibri" w:hAnsi="Calibri" w:cs="Times New Roman"/>
          <w:b/>
        </w:rPr>
        <w:tab/>
      </w:r>
      <w:r w:rsidR="00E727AA" w:rsidRPr="00235B5F">
        <w:rPr>
          <w:rFonts w:ascii="Calibri" w:eastAsia="Calibri" w:hAnsi="Calibri" w:cs="Times New Roman"/>
        </w:rPr>
        <w:t>Risto Kontio</w:t>
      </w:r>
      <w:r w:rsidR="00E727AA">
        <w:rPr>
          <w:rFonts w:ascii="Calibri" w:eastAsia="Calibri" w:hAnsi="Calibri" w:cs="Calibri"/>
          <w:bCs/>
          <w:iCs/>
        </w:rPr>
        <w:t xml:space="preserve">, </w:t>
      </w:r>
      <w:r w:rsidRPr="00235B5F">
        <w:rPr>
          <w:rFonts w:ascii="Calibri" w:eastAsia="Calibri" w:hAnsi="Calibri" w:cs="Calibri"/>
          <w:bCs/>
          <w:iCs/>
        </w:rPr>
        <w:t>Hellevi Ruokonen</w:t>
      </w:r>
      <w:r>
        <w:rPr>
          <w:rFonts w:ascii="Calibri" w:eastAsia="Calibri" w:hAnsi="Calibri" w:cs="Calibri"/>
          <w:bCs/>
          <w:iCs/>
        </w:rPr>
        <w:t>,</w:t>
      </w:r>
      <w:r w:rsidR="00E727A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Calibri"/>
          <w:bCs/>
          <w:iCs/>
        </w:rPr>
        <w:t xml:space="preserve">Merja Auero, </w:t>
      </w:r>
      <w:r w:rsidRPr="00235B5F">
        <w:rPr>
          <w:rFonts w:ascii="Calibri" w:eastAsia="Calibri" w:hAnsi="Calibri" w:cs="Calibri"/>
          <w:bCs/>
          <w:iCs/>
        </w:rPr>
        <w:t xml:space="preserve">Anja Eerola, Mari Heinonen, </w:t>
      </w:r>
      <w:r>
        <w:rPr>
          <w:rFonts w:ascii="Calibri" w:eastAsia="Calibri" w:hAnsi="Calibri" w:cs="Calibri"/>
          <w:bCs/>
          <w:iCs/>
        </w:rPr>
        <w:t xml:space="preserve">Sebastian Kaste, </w:t>
      </w:r>
      <w:r w:rsidRPr="00235B5F">
        <w:rPr>
          <w:rFonts w:ascii="Calibri" w:eastAsia="Calibri" w:hAnsi="Calibri" w:cs="Calibri"/>
          <w:bCs/>
          <w:iCs/>
        </w:rPr>
        <w:t>Sakari Kärkkäinen, Marjaana Nissinen, Matti Pöyry, Liisa Suominen</w:t>
      </w:r>
    </w:p>
    <w:p w14:paraId="7993034A" w14:textId="77777777" w:rsidR="005535A6" w:rsidRPr="00AD5E02" w:rsidRDefault="005535A6" w:rsidP="005535A6">
      <w:pPr>
        <w:spacing w:after="0"/>
        <w:jc w:val="both"/>
        <w:rPr>
          <w:rFonts w:ascii="Calibri" w:eastAsia="Calibri" w:hAnsi="Calibri" w:cs="Times New Roman"/>
        </w:rPr>
      </w:pPr>
    </w:p>
    <w:p w14:paraId="17F22C71" w14:textId="77777777" w:rsidR="005535A6" w:rsidRPr="00AD5E02" w:rsidRDefault="005535A6" w:rsidP="005535A6">
      <w:pPr>
        <w:spacing w:after="0"/>
        <w:jc w:val="both"/>
        <w:rPr>
          <w:rFonts w:ascii="Calibri" w:eastAsia="Calibri" w:hAnsi="Calibri" w:cs="Times New Roman"/>
        </w:rPr>
      </w:pPr>
      <w:r w:rsidRPr="00AD5E02">
        <w:rPr>
          <w:rFonts w:ascii="Calibri" w:eastAsia="Calibri" w:hAnsi="Calibri" w:cs="Times New Roman"/>
          <w:b/>
        </w:rPr>
        <w:t>Yhteyshenkilö: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Merja Auero</w:t>
      </w:r>
      <w:r w:rsidRPr="00AD5E02">
        <w:rPr>
          <w:rFonts w:ascii="Calibri" w:eastAsia="Calibri" w:hAnsi="Calibri" w:cs="Times New Roman"/>
        </w:rPr>
        <w:t xml:space="preserve"> (</w:t>
      </w:r>
      <w:hyperlink r:id="rId7" w:history="1">
        <w:r w:rsidRPr="00B7467B">
          <w:rPr>
            <w:rStyle w:val="Hyperlinkki"/>
            <w:rFonts w:ascii="Calibri" w:eastAsia="Calibri" w:hAnsi="Calibri" w:cs="Times New Roman"/>
          </w:rPr>
          <w:t>merja-liisa.auero@stm.fi</w:t>
        </w:r>
      </w:hyperlink>
      <w:r w:rsidRPr="00AD5E02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</w:p>
    <w:p w14:paraId="409F9696" w14:textId="77777777" w:rsidR="00151846" w:rsidRDefault="00151846" w:rsidP="00151846">
      <w:pPr>
        <w:autoSpaceDE w:val="0"/>
        <w:autoSpaceDN w:val="0"/>
        <w:adjustRightInd w:val="0"/>
        <w:spacing w:after="0" w:line="240" w:lineRule="auto"/>
        <w:rPr>
          <w:rFonts w:cs="LucidaSans"/>
        </w:rPr>
      </w:pPr>
    </w:p>
    <w:p w14:paraId="4560C06C" w14:textId="77777777" w:rsidR="005231F2" w:rsidRPr="00444F5C" w:rsidRDefault="005231F2" w:rsidP="00444F5C">
      <w:pPr>
        <w:autoSpaceDE w:val="0"/>
        <w:autoSpaceDN w:val="0"/>
        <w:adjustRightInd w:val="0"/>
        <w:spacing w:after="0" w:line="240" w:lineRule="auto"/>
        <w:ind w:left="360"/>
        <w:rPr>
          <w:rFonts w:cs="LucidaSans"/>
        </w:rPr>
      </w:pPr>
    </w:p>
    <w:p w14:paraId="2BC2D776" w14:textId="721738CD" w:rsidR="00015833" w:rsidRDefault="00015833"/>
    <w:p w14:paraId="7FEAF373" w14:textId="77777777" w:rsidR="00C91C89" w:rsidRDefault="00C91C89"/>
    <w:sectPr w:rsidR="00C91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C5FD" w14:textId="77777777" w:rsidR="001E05AA" w:rsidRDefault="001E05AA" w:rsidP="000A4DAD">
      <w:pPr>
        <w:spacing w:after="0" w:line="240" w:lineRule="auto"/>
      </w:pPr>
      <w:r>
        <w:separator/>
      </w:r>
    </w:p>
  </w:endnote>
  <w:endnote w:type="continuationSeparator" w:id="0">
    <w:p w14:paraId="7AAF8636" w14:textId="77777777" w:rsidR="001E05AA" w:rsidRDefault="001E05AA" w:rsidP="000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52B6" w14:textId="77777777" w:rsidR="000A4DAD" w:rsidRDefault="000A4DA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82A0" w14:textId="77777777" w:rsidR="000A4DAD" w:rsidRDefault="000A4DA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21FA" w14:textId="77777777" w:rsidR="000A4DAD" w:rsidRDefault="000A4D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A2F4" w14:textId="77777777" w:rsidR="001E05AA" w:rsidRDefault="001E05AA" w:rsidP="000A4DAD">
      <w:pPr>
        <w:spacing w:after="0" w:line="240" w:lineRule="auto"/>
      </w:pPr>
      <w:r>
        <w:separator/>
      </w:r>
    </w:p>
  </w:footnote>
  <w:footnote w:type="continuationSeparator" w:id="0">
    <w:p w14:paraId="026A5C41" w14:textId="77777777" w:rsidR="001E05AA" w:rsidRDefault="001E05AA" w:rsidP="000A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5DB9" w14:textId="77777777" w:rsidR="000A4DAD" w:rsidRDefault="000A4DA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012157"/>
      <w:docPartObj>
        <w:docPartGallery w:val="Watermarks"/>
        <w:docPartUnique/>
      </w:docPartObj>
    </w:sdtPr>
    <w:sdtEndPr/>
    <w:sdtContent>
      <w:p w14:paraId="4733EBEA" w14:textId="3B80F741" w:rsidR="000A4DAD" w:rsidRDefault="001E05AA">
        <w:pPr>
          <w:pStyle w:val="Yltunniste"/>
        </w:pPr>
        <w:r>
          <w:pict w14:anchorId="44F434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7489" w14:textId="77777777" w:rsidR="000A4DAD" w:rsidRDefault="000A4DA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D6"/>
    <w:multiLevelType w:val="hybridMultilevel"/>
    <w:tmpl w:val="3EA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C3C"/>
    <w:multiLevelType w:val="hybridMultilevel"/>
    <w:tmpl w:val="2DD004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1A10"/>
    <w:multiLevelType w:val="hybridMultilevel"/>
    <w:tmpl w:val="2758B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C45"/>
    <w:multiLevelType w:val="hybridMultilevel"/>
    <w:tmpl w:val="568ED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3CC"/>
    <w:multiLevelType w:val="hybridMultilevel"/>
    <w:tmpl w:val="48D0E5B8"/>
    <w:lvl w:ilvl="0" w:tplc="8600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E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A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6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397E2B"/>
    <w:multiLevelType w:val="hybridMultilevel"/>
    <w:tmpl w:val="00E82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7A97"/>
    <w:multiLevelType w:val="hybridMultilevel"/>
    <w:tmpl w:val="9C76E6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08C8"/>
    <w:multiLevelType w:val="hybridMultilevel"/>
    <w:tmpl w:val="04324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5A89"/>
    <w:multiLevelType w:val="hybridMultilevel"/>
    <w:tmpl w:val="E4C85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2"/>
    <w:rsid w:val="00015833"/>
    <w:rsid w:val="000514DE"/>
    <w:rsid w:val="000A4DAD"/>
    <w:rsid w:val="000F693F"/>
    <w:rsid w:val="00105A63"/>
    <w:rsid w:val="00151846"/>
    <w:rsid w:val="001574BE"/>
    <w:rsid w:val="00161480"/>
    <w:rsid w:val="00175E0A"/>
    <w:rsid w:val="001931EA"/>
    <w:rsid w:val="001A7416"/>
    <w:rsid w:val="001B6EEA"/>
    <w:rsid w:val="001B733B"/>
    <w:rsid w:val="001B76C2"/>
    <w:rsid w:val="001E05AA"/>
    <w:rsid w:val="001E1A59"/>
    <w:rsid w:val="001E60CB"/>
    <w:rsid w:val="002A31E2"/>
    <w:rsid w:val="002C481A"/>
    <w:rsid w:val="002D3E2C"/>
    <w:rsid w:val="00310BBE"/>
    <w:rsid w:val="003224D2"/>
    <w:rsid w:val="00332C1F"/>
    <w:rsid w:val="00351F8C"/>
    <w:rsid w:val="00355C06"/>
    <w:rsid w:val="00380715"/>
    <w:rsid w:val="0038286A"/>
    <w:rsid w:val="00387DEA"/>
    <w:rsid w:val="003A304C"/>
    <w:rsid w:val="003C4E37"/>
    <w:rsid w:val="003D1E97"/>
    <w:rsid w:val="003F54A0"/>
    <w:rsid w:val="00415AB7"/>
    <w:rsid w:val="00430EAA"/>
    <w:rsid w:val="00444F5C"/>
    <w:rsid w:val="00447FDC"/>
    <w:rsid w:val="004759BE"/>
    <w:rsid w:val="00485A24"/>
    <w:rsid w:val="00490BA8"/>
    <w:rsid w:val="004A0459"/>
    <w:rsid w:val="004A1F55"/>
    <w:rsid w:val="004B1BE9"/>
    <w:rsid w:val="004B7F9C"/>
    <w:rsid w:val="004C07B4"/>
    <w:rsid w:val="004C65D2"/>
    <w:rsid w:val="004D4861"/>
    <w:rsid w:val="004F1CBD"/>
    <w:rsid w:val="005231F2"/>
    <w:rsid w:val="005535A6"/>
    <w:rsid w:val="00564546"/>
    <w:rsid w:val="00570BCB"/>
    <w:rsid w:val="00585400"/>
    <w:rsid w:val="005E1C62"/>
    <w:rsid w:val="00605D9F"/>
    <w:rsid w:val="006255D0"/>
    <w:rsid w:val="00661239"/>
    <w:rsid w:val="00665716"/>
    <w:rsid w:val="006C436D"/>
    <w:rsid w:val="006C593C"/>
    <w:rsid w:val="006E5798"/>
    <w:rsid w:val="00756C3B"/>
    <w:rsid w:val="00770284"/>
    <w:rsid w:val="007B5431"/>
    <w:rsid w:val="007B750B"/>
    <w:rsid w:val="008558CD"/>
    <w:rsid w:val="00875926"/>
    <w:rsid w:val="008904F4"/>
    <w:rsid w:val="00891C19"/>
    <w:rsid w:val="00892FED"/>
    <w:rsid w:val="00894897"/>
    <w:rsid w:val="00895B4F"/>
    <w:rsid w:val="008974C9"/>
    <w:rsid w:val="008A00BC"/>
    <w:rsid w:val="008E6988"/>
    <w:rsid w:val="00911EBD"/>
    <w:rsid w:val="00914C55"/>
    <w:rsid w:val="00962E65"/>
    <w:rsid w:val="009B1C1D"/>
    <w:rsid w:val="009D4C68"/>
    <w:rsid w:val="009E7EEE"/>
    <w:rsid w:val="00A13468"/>
    <w:rsid w:val="00A425DF"/>
    <w:rsid w:val="00A525BE"/>
    <w:rsid w:val="00A76B24"/>
    <w:rsid w:val="00A84399"/>
    <w:rsid w:val="00AB4D2F"/>
    <w:rsid w:val="00B11BAC"/>
    <w:rsid w:val="00B4362B"/>
    <w:rsid w:val="00B9735C"/>
    <w:rsid w:val="00BA4491"/>
    <w:rsid w:val="00BD2B6D"/>
    <w:rsid w:val="00BF1B2F"/>
    <w:rsid w:val="00C25AEB"/>
    <w:rsid w:val="00C43D53"/>
    <w:rsid w:val="00C57623"/>
    <w:rsid w:val="00C74011"/>
    <w:rsid w:val="00C80CA0"/>
    <w:rsid w:val="00C823A2"/>
    <w:rsid w:val="00C91C89"/>
    <w:rsid w:val="00CC4372"/>
    <w:rsid w:val="00CC5D22"/>
    <w:rsid w:val="00CE264E"/>
    <w:rsid w:val="00D22CA3"/>
    <w:rsid w:val="00D426FB"/>
    <w:rsid w:val="00D80B85"/>
    <w:rsid w:val="00D852A5"/>
    <w:rsid w:val="00DB799A"/>
    <w:rsid w:val="00DD360F"/>
    <w:rsid w:val="00DD41DF"/>
    <w:rsid w:val="00E213E8"/>
    <w:rsid w:val="00E347C5"/>
    <w:rsid w:val="00E53561"/>
    <w:rsid w:val="00E61E7F"/>
    <w:rsid w:val="00E65DEB"/>
    <w:rsid w:val="00E727AA"/>
    <w:rsid w:val="00E903CB"/>
    <w:rsid w:val="00E95AC5"/>
    <w:rsid w:val="00E97BAA"/>
    <w:rsid w:val="00EB06B8"/>
    <w:rsid w:val="00ED5ABE"/>
    <w:rsid w:val="00FB7A8F"/>
    <w:rsid w:val="00FD03BE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3114EC"/>
  <w15:docId w15:val="{37FDC28E-EA2F-43F8-9F77-D786A349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31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31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35A6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823A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23A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23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23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23A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23A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A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4DAD"/>
  </w:style>
  <w:style w:type="paragraph" w:styleId="Alatunniste">
    <w:name w:val="footer"/>
    <w:basedOn w:val="Normaali"/>
    <w:link w:val="AlatunnisteChar"/>
    <w:uiPriority w:val="99"/>
    <w:unhideWhenUsed/>
    <w:rsid w:val="000A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ja-liisa.auero@stm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Ruokonen Hellevi</dc:creator>
  <cp:lastModifiedBy>Kananen Vappu (STM)</cp:lastModifiedBy>
  <cp:revision>4</cp:revision>
  <dcterms:created xsi:type="dcterms:W3CDTF">2018-10-19T10:57:00Z</dcterms:created>
  <dcterms:modified xsi:type="dcterms:W3CDTF">2018-10-22T11:55:00Z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