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 w:rsidRPr="00864CAA" w:rsidTr="005C57E9">
        <w:trPr>
          <w:trHeight w:hRule="exact" w:val="1440"/>
        </w:trPr>
        <w:tc>
          <w:tcPr>
            <w:tcW w:w="4536" w:type="dxa"/>
          </w:tcPr>
          <w:p w:rsidR="005C57E9" w:rsidRPr="00864CAA" w:rsidRDefault="005C57E9" w:rsidP="00FB75C0">
            <w:pPr>
              <w:spacing w:after="0"/>
            </w:pPr>
            <w:bookmarkStart w:id="0" w:name="_GoBack"/>
            <w:bookmarkEnd w:id="0"/>
            <w:r w:rsidRPr="00864CAA">
              <w:t xml:space="preserve">Ympäristöministeriö </w:t>
            </w:r>
          </w:p>
          <w:p w:rsidR="005C57E9" w:rsidRPr="00864CAA" w:rsidRDefault="00186497" w:rsidP="00FB75C0">
            <w:pPr>
              <w:spacing w:after="0"/>
            </w:pPr>
            <w:hyperlink r:id="rId9" w:history="1">
              <w:r w:rsidR="005C57E9" w:rsidRPr="00864CAA">
                <w:rPr>
                  <w:rStyle w:val="Hyperlinkki"/>
                </w:rPr>
                <w:t>kirjaamo.ym@ymparisto.fi</w:t>
              </w:r>
            </w:hyperlink>
            <w:r w:rsidR="005C57E9" w:rsidRPr="00864CAA">
              <w:t xml:space="preserve"> </w:t>
            </w:r>
          </w:p>
          <w:p w:rsidR="00D436E9" w:rsidRPr="00864CAA" w:rsidRDefault="00D436E9" w:rsidP="00FB75C0">
            <w:pPr>
              <w:pStyle w:val="Leiptekstivasen"/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648" w:type="dxa"/>
          </w:tcPr>
          <w:p w:rsidR="00D436E9" w:rsidRPr="00864CAA" w:rsidRDefault="00D436E9" w:rsidP="00FB75C0">
            <w:pPr>
              <w:spacing w:after="0"/>
            </w:pPr>
          </w:p>
        </w:tc>
        <w:tc>
          <w:tcPr>
            <w:tcW w:w="5184" w:type="dxa"/>
          </w:tcPr>
          <w:p w:rsidR="00D436E9" w:rsidRPr="00864CAA" w:rsidRDefault="00D436E9" w:rsidP="00FB75C0">
            <w:pPr>
              <w:pStyle w:val="Leiptekstivasen"/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</w:tr>
      <w:tr w:rsidR="00D436E9" w:rsidRPr="00864CAA" w:rsidTr="005C57E9">
        <w:trPr>
          <w:trHeight w:hRule="exact" w:val="480"/>
        </w:trPr>
        <w:tc>
          <w:tcPr>
            <w:tcW w:w="10368" w:type="dxa"/>
            <w:gridSpan w:val="3"/>
          </w:tcPr>
          <w:p w:rsidR="005C57E9" w:rsidRPr="00864CAA" w:rsidRDefault="005C57E9" w:rsidP="00FB75C0">
            <w:pPr>
              <w:spacing w:after="0"/>
              <w:rPr>
                <w:b/>
              </w:rPr>
            </w:pPr>
            <w:r w:rsidRPr="00864CAA">
              <w:rPr>
                <w:b/>
              </w:rPr>
              <w:t>Viite: Ympäristöministeriön lausuntopyyntö 23.11.2015 (YM027:00/2012)</w:t>
            </w:r>
            <w:r w:rsidR="008E3715" w:rsidRPr="00864CAA">
              <w:rPr>
                <w:b/>
              </w:rPr>
              <w:t xml:space="preserve"> </w:t>
            </w:r>
          </w:p>
          <w:p w:rsidR="005C57E9" w:rsidRPr="00864CAA" w:rsidRDefault="005C57E9" w:rsidP="00864CAA">
            <w:pPr>
              <w:spacing w:after="0"/>
              <w:rPr>
                <w:caps/>
              </w:rPr>
            </w:pPr>
          </w:p>
        </w:tc>
      </w:tr>
      <w:tr w:rsidR="00D436E9" w:rsidRPr="00864CAA" w:rsidTr="005C57E9">
        <w:trPr>
          <w:trHeight w:hRule="exact" w:val="280"/>
        </w:trPr>
        <w:tc>
          <w:tcPr>
            <w:tcW w:w="10368" w:type="dxa"/>
            <w:gridSpan w:val="3"/>
          </w:tcPr>
          <w:p w:rsidR="005C57E9" w:rsidRPr="00864CAA" w:rsidRDefault="005C57E9" w:rsidP="00FB75C0">
            <w:pPr>
              <w:pStyle w:val="Leiptekstivasen"/>
              <w:spacing w:line="276" w:lineRule="auto"/>
              <w:rPr>
                <w:rFonts w:asciiTheme="minorHAnsi" w:hAnsiTheme="minorHAnsi"/>
                <w:szCs w:val="22"/>
              </w:rPr>
            </w:pPr>
            <w:bookmarkStart w:id="1" w:name="DM_X_REFERENCE"/>
            <w:bookmarkEnd w:id="1"/>
          </w:p>
        </w:tc>
      </w:tr>
      <w:tr w:rsidR="00D436E9" w:rsidRPr="00864CAA" w:rsidTr="005C57E9">
        <w:trPr>
          <w:trHeight w:hRule="exact" w:val="200"/>
        </w:trPr>
        <w:tc>
          <w:tcPr>
            <w:tcW w:w="10368" w:type="dxa"/>
            <w:gridSpan w:val="3"/>
          </w:tcPr>
          <w:p w:rsidR="00D436E9" w:rsidRPr="00864CAA" w:rsidRDefault="00D436E9" w:rsidP="00FB75C0">
            <w:pPr>
              <w:pStyle w:val="Leiptekstivasen"/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</w:tr>
    </w:tbl>
    <w:p w:rsidR="005C57E9" w:rsidRPr="00864CAA" w:rsidRDefault="005C57E9" w:rsidP="00FB75C0">
      <w:pPr>
        <w:spacing w:after="0"/>
        <w:rPr>
          <w:b/>
        </w:rPr>
      </w:pPr>
      <w:r w:rsidRPr="00864CAA">
        <w:rPr>
          <w:b/>
        </w:rPr>
        <w:t>Asia: MAA- JA METSÄTALOUSMINISTERIÖN LAUSUNTO SOIDENSUOJELUTYÖRYHMÄN LOPPURAPORTISTA (Ympäristöministeriön raportteja 26/2015)</w:t>
      </w:r>
    </w:p>
    <w:p w:rsidR="00D436E9" w:rsidRPr="00864CAA" w:rsidRDefault="00D436E9" w:rsidP="00FB75C0">
      <w:pPr>
        <w:pStyle w:val="Asiakirjannimi"/>
        <w:spacing w:after="0" w:line="276" w:lineRule="auto"/>
        <w:rPr>
          <w:rFonts w:asciiTheme="minorHAnsi" w:hAnsiTheme="minorHAnsi"/>
          <w:szCs w:val="22"/>
        </w:rPr>
      </w:pPr>
    </w:p>
    <w:p w:rsidR="00864CAA" w:rsidRDefault="00864CAA" w:rsidP="008E3715">
      <w:pPr>
        <w:pStyle w:val="Leipteksti"/>
        <w:spacing w:after="120" w:line="276" w:lineRule="auto"/>
        <w:rPr>
          <w:rFonts w:asciiTheme="minorHAnsi" w:hAnsiTheme="minorHAnsi"/>
          <w:szCs w:val="22"/>
        </w:rPr>
      </w:pPr>
    </w:p>
    <w:p w:rsidR="005C57E9" w:rsidRPr="00864CAA" w:rsidRDefault="005C57E9" w:rsidP="008E3715">
      <w:pPr>
        <w:pStyle w:val="Leipteksti"/>
        <w:spacing w:after="120" w:line="276" w:lineRule="auto"/>
        <w:rPr>
          <w:rFonts w:asciiTheme="minorHAnsi" w:hAnsiTheme="minorHAnsi"/>
          <w:szCs w:val="22"/>
        </w:rPr>
      </w:pPr>
      <w:r w:rsidRPr="00864CAA">
        <w:rPr>
          <w:rFonts w:asciiTheme="minorHAnsi" w:hAnsiTheme="minorHAnsi"/>
          <w:szCs w:val="22"/>
        </w:rPr>
        <w:t>Maa- ja metsätalousministeriö esittää hallinnonalansa osalta lausuntonaan seuraavaa:</w:t>
      </w:r>
    </w:p>
    <w:p w:rsidR="007C1CFE" w:rsidRPr="00864CAA" w:rsidRDefault="007C1CFE" w:rsidP="008E3715">
      <w:pPr>
        <w:spacing w:after="120"/>
        <w:ind w:left="1296"/>
        <w:rPr>
          <w:rFonts w:eastAsia="Times New Roman" w:cs="Arial"/>
          <w:lang w:eastAsia="fi-FI"/>
        </w:rPr>
      </w:pPr>
      <w:r w:rsidRPr="00D27011">
        <w:t xml:space="preserve">Suot ja turvemaat ovat monimuotoinen ja tärkeä luonnonvara Suomessa. </w:t>
      </w:r>
      <w:r w:rsidR="00203305" w:rsidRPr="00D27011">
        <w:t>S</w:t>
      </w:r>
      <w:r w:rsidRPr="00D27011">
        <w:rPr>
          <w:rFonts w:eastAsia="Times New Roman" w:cs="Arial"/>
          <w:lang w:eastAsia="fi-FI"/>
        </w:rPr>
        <w:t>oiden suojelem</w:t>
      </w:r>
      <w:r w:rsidRPr="00D27011">
        <w:rPr>
          <w:rFonts w:eastAsia="Times New Roman" w:cs="Arial"/>
          <w:lang w:eastAsia="fi-FI"/>
        </w:rPr>
        <w:t>i</w:t>
      </w:r>
      <w:r w:rsidRPr="00D27011">
        <w:rPr>
          <w:rFonts w:eastAsia="Times New Roman" w:cs="Arial"/>
          <w:lang w:eastAsia="fi-FI"/>
        </w:rPr>
        <w:t xml:space="preserve">seksi </w:t>
      </w:r>
      <w:r w:rsidR="00203305" w:rsidRPr="00D27011">
        <w:rPr>
          <w:rFonts w:eastAsia="Times New Roman" w:cs="Arial"/>
          <w:lang w:eastAsia="fi-FI"/>
        </w:rPr>
        <w:t>tehtävää työtä on</w:t>
      </w:r>
      <w:r w:rsidRPr="00D27011">
        <w:rPr>
          <w:rFonts w:eastAsia="Times New Roman" w:cs="Arial"/>
          <w:lang w:eastAsia="fi-FI"/>
        </w:rPr>
        <w:t xml:space="preserve"> tehostettu 1960-luvun lopulta alkaen</w:t>
      </w:r>
      <w:r w:rsidRPr="00864CAA">
        <w:rPr>
          <w:rFonts w:eastAsia="Times New Roman" w:cs="Arial"/>
          <w:lang w:eastAsia="fi-FI"/>
        </w:rPr>
        <w:t xml:space="preserve"> </w:t>
      </w:r>
      <w:r w:rsidR="00203305" w:rsidRPr="00864CAA">
        <w:rPr>
          <w:rFonts w:eastAsia="Times New Roman" w:cs="Arial"/>
          <w:lang w:eastAsia="fi-FI"/>
        </w:rPr>
        <w:t xml:space="preserve">ensin turvaamalla </w:t>
      </w:r>
      <w:r w:rsidRPr="00864CAA">
        <w:rPr>
          <w:rFonts w:eastAsia="Times New Roman" w:cs="Arial"/>
          <w:lang w:eastAsia="fi-FI"/>
        </w:rPr>
        <w:t>huomattava määrä arvokkai</w:t>
      </w:r>
      <w:r w:rsidR="00203305" w:rsidRPr="00864CAA">
        <w:rPr>
          <w:rFonts w:eastAsia="Times New Roman" w:cs="Arial"/>
          <w:lang w:eastAsia="fi-FI"/>
        </w:rPr>
        <w:t>ksi katsottuja</w:t>
      </w:r>
      <w:r w:rsidRPr="00864CAA">
        <w:rPr>
          <w:rFonts w:eastAsia="Times New Roman" w:cs="Arial"/>
          <w:lang w:eastAsia="fi-FI"/>
        </w:rPr>
        <w:t xml:space="preserve"> valtion soita sekä </w:t>
      </w:r>
      <w:r w:rsidR="00203305" w:rsidRPr="00864CAA">
        <w:rPr>
          <w:rFonts w:eastAsia="Times New Roman" w:cs="Arial"/>
          <w:lang w:eastAsia="fi-FI"/>
        </w:rPr>
        <w:t>tekemällä</w:t>
      </w:r>
      <w:r w:rsidRPr="00864CAA">
        <w:rPr>
          <w:rFonts w:eastAsia="Times New Roman" w:cs="Arial"/>
          <w:lang w:eastAsia="fi-FI"/>
        </w:rPr>
        <w:t xml:space="preserve"> </w:t>
      </w:r>
      <w:r w:rsidR="00203305" w:rsidRPr="00864CAA">
        <w:rPr>
          <w:rFonts w:eastAsia="Times New Roman" w:cs="Arial"/>
          <w:lang w:eastAsia="fi-FI"/>
        </w:rPr>
        <w:t>kaikkia maanomistajaryhmiä kosk</w:t>
      </w:r>
      <w:r w:rsidR="00203305" w:rsidRPr="00864CAA">
        <w:rPr>
          <w:rFonts w:eastAsia="Times New Roman" w:cs="Arial"/>
          <w:lang w:eastAsia="fi-FI"/>
        </w:rPr>
        <w:t>e</w:t>
      </w:r>
      <w:r w:rsidR="00203305" w:rsidRPr="00864CAA">
        <w:rPr>
          <w:rFonts w:eastAsia="Times New Roman" w:cs="Arial"/>
          <w:lang w:eastAsia="fi-FI"/>
        </w:rPr>
        <w:t xml:space="preserve">va </w:t>
      </w:r>
      <w:r w:rsidRPr="00864CAA">
        <w:rPr>
          <w:rFonts w:eastAsia="Times New Roman" w:cs="Arial"/>
          <w:lang w:eastAsia="fi-FI"/>
        </w:rPr>
        <w:t xml:space="preserve">soidensuojelun perusohjelma. </w:t>
      </w:r>
      <w:r w:rsidR="00F111CF" w:rsidRPr="00864CAA">
        <w:rPr>
          <w:rFonts w:eastAsia="Times New Roman" w:cs="Arial"/>
          <w:lang w:eastAsia="fi-FI"/>
        </w:rPr>
        <w:t>Sittemmin s</w:t>
      </w:r>
      <w:r w:rsidRPr="00864CAA">
        <w:rPr>
          <w:rFonts w:eastAsia="Times New Roman" w:cs="Arial"/>
          <w:lang w:eastAsia="fi-FI"/>
        </w:rPr>
        <w:t>uo</w:t>
      </w:r>
      <w:r w:rsidR="008E3715" w:rsidRPr="00864CAA">
        <w:rPr>
          <w:rFonts w:eastAsia="Times New Roman" w:cs="Arial"/>
          <w:lang w:eastAsia="fi-FI"/>
        </w:rPr>
        <w:t>jelu</w:t>
      </w:r>
      <w:r w:rsidR="00F111CF" w:rsidRPr="00864CAA">
        <w:rPr>
          <w:rFonts w:eastAsia="Times New Roman" w:cs="Arial"/>
          <w:lang w:eastAsia="fi-FI"/>
        </w:rPr>
        <w:t>s</w:t>
      </w:r>
      <w:r w:rsidRPr="00864CAA">
        <w:rPr>
          <w:rFonts w:eastAsia="Times New Roman" w:cs="Arial"/>
          <w:lang w:eastAsia="fi-FI"/>
        </w:rPr>
        <w:t xml:space="preserve">oiden verkostoa on täydennetty muiden suojeluohjelmien sekä erilaisten suojelualueiden ja erämaa-alueiden avulla. Tällä tavoin on säilytetty edustavimpia ja laajimpia suoalueita maan eri osissa. </w:t>
      </w:r>
    </w:p>
    <w:p w:rsidR="007C1CFE" w:rsidRPr="00D27011" w:rsidRDefault="007C1CFE" w:rsidP="006B04D9">
      <w:pPr>
        <w:spacing w:after="120"/>
        <w:ind w:left="1296"/>
        <w:rPr>
          <w:rFonts w:cs="Times New Roman"/>
        </w:rPr>
      </w:pPr>
      <w:r w:rsidRPr="00864CAA">
        <w:rPr>
          <w:rFonts w:eastAsia="Times New Roman" w:cs="Arial"/>
          <w:lang w:eastAsia="fi-FI"/>
        </w:rPr>
        <w:t xml:space="preserve">Soidensuojelun edustavuudesta tehdyt </w:t>
      </w:r>
      <w:r w:rsidR="00D86073" w:rsidRPr="00864CAA">
        <w:rPr>
          <w:rFonts w:eastAsia="Times New Roman" w:cs="Arial"/>
          <w:lang w:eastAsia="fi-FI"/>
        </w:rPr>
        <w:t xml:space="preserve">viimeaikaiset </w:t>
      </w:r>
      <w:r w:rsidRPr="00864CAA">
        <w:rPr>
          <w:rFonts w:eastAsia="Times New Roman" w:cs="Arial"/>
          <w:lang w:eastAsia="fi-FI"/>
        </w:rPr>
        <w:t>arvioinnit</w:t>
      </w:r>
      <w:r w:rsidR="00943815" w:rsidRPr="00864CAA">
        <w:rPr>
          <w:rFonts w:eastAsia="Times New Roman" w:cs="Arial"/>
          <w:lang w:eastAsia="fi-FI"/>
        </w:rPr>
        <w:t xml:space="preserve"> ovat</w:t>
      </w:r>
      <w:r w:rsidRPr="00864CAA">
        <w:rPr>
          <w:rFonts w:eastAsia="Times New Roman" w:cs="Arial"/>
          <w:lang w:eastAsia="fi-FI"/>
        </w:rPr>
        <w:t xml:space="preserve"> osoitta</w:t>
      </w:r>
      <w:r w:rsidR="00943815" w:rsidRPr="00864CAA">
        <w:rPr>
          <w:rFonts w:eastAsia="Times New Roman" w:cs="Arial"/>
          <w:lang w:eastAsia="fi-FI"/>
        </w:rPr>
        <w:t>neet</w:t>
      </w:r>
      <w:r w:rsidRPr="00864CAA">
        <w:rPr>
          <w:rFonts w:eastAsia="Times New Roman" w:cs="Arial"/>
          <w:lang w:eastAsia="fi-FI"/>
        </w:rPr>
        <w:t xml:space="preserve"> puutteita su</w:t>
      </w:r>
      <w:r w:rsidRPr="00864CAA">
        <w:rPr>
          <w:rFonts w:eastAsia="Times New Roman" w:cs="Arial"/>
          <w:lang w:eastAsia="fi-FI"/>
        </w:rPr>
        <w:t>o</w:t>
      </w:r>
      <w:r w:rsidRPr="00864CAA">
        <w:rPr>
          <w:rFonts w:eastAsia="Times New Roman" w:cs="Arial"/>
          <w:lang w:eastAsia="fi-FI"/>
        </w:rPr>
        <w:t>jelun alueellisessa ja luontotyypeittäisessä edustavuudessa sekä suojelualueverkon mahdoll</w:t>
      </w:r>
      <w:r w:rsidRPr="00864CAA">
        <w:rPr>
          <w:rFonts w:eastAsia="Times New Roman" w:cs="Arial"/>
          <w:lang w:eastAsia="fi-FI"/>
        </w:rPr>
        <w:t>i</w:t>
      </w:r>
      <w:r w:rsidRPr="00864CAA">
        <w:rPr>
          <w:rFonts w:eastAsia="Times New Roman" w:cs="Arial"/>
          <w:lang w:eastAsia="fi-FI"/>
        </w:rPr>
        <w:t xml:space="preserve">suuksissa turvata suolajien elinvoimaisia </w:t>
      </w:r>
      <w:r w:rsidR="00F111CF" w:rsidRPr="00864CAA">
        <w:rPr>
          <w:rFonts w:eastAsia="Times New Roman" w:cs="Arial"/>
          <w:lang w:eastAsia="fi-FI"/>
        </w:rPr>
        <w:t>kantoja</w:t>
      </w:r>
      <w:r w:rsidRPr="00864CAA">
        <w:rPr>
          <w:rFonts w:eastAsia="Times New Roman" w:cs="Arial"/>
          <w:lang w:eastAsia="fi-FI"/>
        </w:rPr>
        <w:t xml:space="preserve">. </w:t>
      </w:r>
      <w:r w:rsidR="008E3715" w:rsidRPr="00864CAA">
        <w:rPr>
          <w:rFonts w:eastAsia="Times New Roman" w:cs="Arial"/>
          <w:lang w:eastAsia="fi-FI"/>
        </w:rPr>
        <w:t>V</w:t>
      </w:r>
      <w:r w:rsidRPr="00864CAA">
        <w:rPr>
          <w:rFonts w:eastAsia="Times New Roman" w:cs="Arial"/>
          <w:lang w:eastAsia="fi-FI"/>
        </w:rPr>
        <w:t>altioneuvoston periaatepäätö</w:t>
      </w:r>
      <w:r w:rsidR="008B329A" w:rsidRPr="00864CAA">
        <w:rPr>
          <w:rFonts w:eastAsia="Times New Roman" w:cs="Arial"/>
          <w:lang w:eastAsia="fi-FI"/>
        </w:rPr>
        <w:t>ksessä</w:t>
      </w:r>
      <w:r w:rsidRPr="00864CAA">
        <w:rPr>
          <w:rFonts w:eastAsia="Times New Roman" w:cs="Arial"/>
          <w:lang w:eastAsia="fi-FI"/>
        </w:rPr>
        <w:t xml:space="preserve"> soiden ja turvemaiden kestävästä ja vastuullisesta käytöstä ja suojelusta (30.8.2012) esitettiinkin </w:t>
      </w:r>
      <w:r w:rsidRPr="00864CAA">
        <w:t>useita toimenpiteitä suoluonnon tilan parantamiseksi</w:t>
      </w:r>
      <w:r w:rsidR="0085105E" w:rsidRPr="00864CAA">
        <w:t>. A</w:t>
      </w:r>
      <w:r w:rsidRPr="00864CAA">
        <w:t xml:space="preserve">lustavan arvion mukaisesti </w:t>
      </w:r>
      <w:r w:rsidRPr="00864CAA">
        <w:rPr>
          <w:rFonts w:cs="Times New Roman"/>
        </w:rPr>
        <w:t>toimenp</w:t>
      </w:r>
      <w:r w:rsidRPr="00864CAA">
        <w:rPr>
          <w:rFonts w:cs="Times New Roman"/>
        </w:rPr>
        <w:t>i</w:t>
      </w:r>
      <w:r w:rsidRPr="00864CAA">
        <w:rPr>
          <w:rFonts w:cs="Times New Roman"/>
        </w:rPr>
        <w:t>teet kohdistuisivat noin 100 000 ha suuruiselle suoalalle</w:t>
      </w:r>
      <w:r w:rsidRPr="00D27011">
        <w:rPr>
          <w:rFonts w:cs="Times New Roman"/>
        </w:rPr>
        <w:t>. Soidensuojelutyöryhmän ehdotus tukee</w:t>
      </w:r>
      <w:r w:rsidR="00F111CF" w:rsidRPr="00D27011">
        <w:rPr>
          <w:rFonts w:cs="Times New Roman"/>
        </w:rPr>
        <w:t xml:space="preserve"> </w:t>
      </w:r>
      <w:r w:rsidRPr="00D27011">
        <w:rPr>
          <w:rFonts w:cs="Times New Roman"/>
        </w:rPr>
        <w:t xml:space="preserve">suoperiaatepäätöksen toimeenpanoa. </w:t>
      </w:r>
    </w:p>
    <w:p w:rsidR="006B04D9" w:rsidRPr="00864CAA" w:rsidRDefault="00966640" w:rsidP="006B04D9">
      <w:pPr>
        <w:spacing w:after="120"/>
        <w:ind w:left="1276"/>
        <w:rPr>
          <w:b/>
        </w:rPr>
      </w:pPr>
      <w:r w:rsidRPr="00864CAA">
        <w:t>Suoluonnon</w:t>
      </w:r>
      <w:r w:rsidR="007A5202" w:rsidRPr="00864CAA">
        <w:t xml:space="preserve"> tilan</w:t>
      </w:r>
      <w:r w:rsidRPr="00864CAA">
        <w:t xml:space="preserve"> heikentymisen estämiseksi sekä </w:t>
      </w:r>
      <w:r w:rsidR="0085105E" w:rsidRPr="00864CAA">
        <w:t>soiden eräiden</w:t>
      </w:r>
      <w:r w:rsidRPr="00864CAA">
        <w:t xml:space="preserve"> ekosyst</w:t>
      </w:r>
      <w:r w:rsidR="007A5202" w:rsidRPr="00864CAA">
        <w:t>e</w:t>
      </w:r>
      <w:r w:rsidRPr="00864CAA">
        <w:t>emipalveluiden va</w:t>
      </w:r>
      <w:r w:rsidRPr="00864CAA">
        <w:t>h</w:t>
      </w:r>
      <w:r w:rsidRPr="00864CAA">
        <w:t xml:space="preserve">vistamiseksi on </w:t>
      </w:r>
      <w:r w:rsidR="00895602" w:rsidRPr="00864CAA">
        <w:t>hyväksytty</w:t>
      </w:r>
      <w:r w:rsidRPr="00864CAA">
        <w:t xml:space="preserve"> useita linjauksia, joilla soita muuttavaa käyttöä</w:t>
      </w:r>
      <w:r w:rsidR="004B3A74" w:rsidRPr="00864CAA">
        <w:t xml:space="preserve"> </w:t>
      </w:r>
      <w:r w:rsidRPr="00864CAA">
        <w:t>kohdennetaan ojit</w:t>
      </w:r>
      <w:r w:rsidRPr="00864CAA">
        <w:t>e</w:t>
      </w:r>
      <w:r w:rsidRPr="00864CAA">
        <w:t>tuille tai luonnontilaltaan</w:t>
      </w:r>
      <w:r w:rsidR="004B3A74" w:rsidRPr="00864CAA">
        <w:t xml:space="preserve"> muuten</w:t>
      </w:r>
      <w:r w:rsidRPr="00864CAA">
        <w:t xml:space="preserve"> muuttuneille soille. Turv</w:t>
      </w:r>
      <w:r w:rsidR="00A04489" w:rsidRPr="00864CAA">
        <w:t>e</w:t>
      </w:r>
      <w:r w:rsidRPr="00864CAA">
        <w:t>tuotannon kohdentamisesta</w:t>
      </w:r>
      <w:r w:rsidR="00ED2B84" w:rsidRPr="00864CAA">
        <w:t xml:space="preserve"> luo</w:t>
      </w:r>
      <w:r w:rsidR="00ED2B84" w:rsidRPr="00864CAA">
        <w:t>n</w:t>
      </w:r>
      <w:r w:rsidR="00ED2B84" w:rsidRPr="00864CAA">
        <w:t>nontilaltaan</w:t>
      </w:r>
      <w:r w:rsidR="00895602" w:rsidRPr="00864CAA">
        <w:t xml:space="preserve"> muuttuneille soille</w:t>
      </w:r>
      <w:r w:rsidRPr="00864CAA">
        <w:t xml:space="preserve"> on säädetty</w:t>
      </w:r>
      <w:r w:rsidR="007A5202" w:rsidRPr="00864CAA">
        <w:t xml:space="preserve"> vuonna</w:t>
      </w:r>
      <w:r w:rsidR="004B3A74" w:rsidRPr="00864CAA">
        <w:t xml:space="preserve"> </w:t>
      </w:r>
      <w:r w:rsidRPr="00864CAA">
        <w:t xml:space="preserve">2014 </w:t>
      </w:r>
      <w:r w:rsidR="00895602" w:rsidRPr="00864CAA">
        <w:t>uudistetussa</w:t>
      </w:r>
      <w:r w:rsidRPr="00864CAA">
        <w:t xml:space="preserve"> ympäristönsuojelulai</w:t>
      </w:r>
      <w:r w:rsidRPr="00864CAA">
        <w:t>s</w:t>
      </w:r>
      <w:r w:rsidRPr="00864CAA">
        <w:t>sa</w:t>
      </w:r>
      <w:r w:rsidR="00ED2B84" w:rsidRPr="00864CAA">
        <w:t xml:space="preserve"> ja -asetuksessa</w:t>
      </w:r>
      <w:r w:rsidRPr="00864CAA">
        <w:t xml:space="preserve">. Merkittäviä ohjauskeinoja ovat myös </w:t>
      </w:r>
      <w:r w:rsidRPr="00864CAA">
        <w:rPr>
          <w:rFonts w:cs="Times New Roman"/>
        </w:rPr>
        <w:t>tarkiste</w:t>
      </w:r>
      <w:r w:rsidR="00ED2B84" w:rsidRPr="00864CAA">
        <w:rPr>
          <w:rFonts w:cs="Times New Roman"/>
        </w:rPr>
        <w:t>t</w:t>
      </w:r>
      <w:r w:rsidRPr="00864CAA">
        <w:rPr>
          <w:rFonts w:cs="Times New Roman"/>
        </w:rPr>
        <w:t>tu</w:t>
      </w:r>
      <w:r w:rsidR="00ED2B84" w:rsidRPr="00864CAA">
        <w:rPr>
          <w:rFonts w:cs="Times New Roman"/>
        </w:rPr>
        <w:t>ja</w:t>
      </w:r>
      <w:r w:rsidRPr="00864CAA">
        <w:rPr>
          <w:rFonts w:cs="Times New Roman"/>
        </w:rPr>
        <w:t xml:space="preserve"> valtakunnallisia alue</w:t>
      </w:r>
      <w:r w:rsidRPr="00864CAA">
        <w:rPr>
          <w:rFonts w:cs="Times New Roman"/>
        </w:rPr>
        <w:t>i</w:t>
      </w:r>
      <w:r w:rsidRPr="00864CAA">
        <w:rPr>
          <w:rFonts w:cs="Times New Roman"/>
        </w:rPr>
        <w:t xml:space="preserve">denkäyttötavoitteita (VAT) </w:t>
      </w:r>
      <w:r w:rsidR="008B4088" w:rsidRPr="00864CAA">
        <w:rPr>
          <w:rFonts w:cs="Times New Roman"/>
        </w:rPr>
        <w:t>koskeva päätös</w:t>
      </w:r>
      <w:r w:rsidRPr="00864CAA">
        <w:rPr>
          <w:rFonts w:cs="Times New Roman"/>
        </w:rPr>
        <w:t xml:space="preserve"> sekä</w:t>
      </w:r>
      <w:r w:rsidR="004B3A74" w:rsidRPr="00864CAA">
        <w:rPr>
          <w:rFonts w:cs="Times New Roman"/>
        </w:rPr>
        <w:t xml:space="preserve"> useat</w:t>
      </w:r>
      <w:r w:rsidRPr="00864CAA">
        <w:rPr>
          <w:rFonts w:cs="Times New Roman"/>
        </w:rPr>
        <w:t xml:space="preserve"> vesiensuojeluun liittyvät periaatepä</w:t>
      </w:r>
      <w:r w:rsidRPr="00864CAA">
        <w:rPr>
          <w:rFonts w:cs="Times New Roman"/>
        </w:rPr>
        <w:t>ä</w:t>
      </w:r>
      <w:r w:rsidRPr="00864CAA">
        <w:rPr>
          <w:rFonts w:cs="Times New Roman"/>
        </w:rPr>
        <w:t xml:space="preserve">tökset. </w:t>
      </w:r>
      <w:r w:rsidR="00625A5E" w:rsidRPr="00864CAA">
        <w:rPr>
          <w:rFonts w:cs="Times New Roman"/>
        </w:rPr>
        <w:t>Myös p</w:t>
      </w:r>
      <w:r w:rsidR="007D34E3" w:rsidRPr="00864CAA">
        <w:t>uumarkkinaosapuolten sopimissa metsäsertifiointijärjestelmi</w:t>
      </w:r>
      <w:r w:rsidR="003A4C8B" w:rsidRPr="00864CAA">
        <w:t>ssä rajoitetaan ojittamattomien soiden käyttöönottoa metsätalouteen eikä uudisojitusta metsätaloudessa käytännössä enää tehdä</w:t>
      </w:r>
      <w:r w:rsidR="004B3A74" w:rsidRPr="00864CAA">
        <w:t xml:space="preserve">. </w:t>
      </w:r>
      <w:r w:rsidR="006A7181" w:rsidRPr="00D27011">
        <w:t xml:space="preserve">Soiden luonnonarvojen säilymistä tukee </w:t>
      </w:r>
      <w:r w:rsidR="006A7181" w:rsidRPr="00D27011">
        <w:rPr>
          <w:rFonts w:cs="Times New Roman"/>
        </w:rPr>
        <w:t>noin</w:t>
      </w:r>
      <w:r w:rsidR="007C1CFE" w:rsidRPr="00D27011">
        <w:rPr>
          <w:rFonts w:cs="Times New Roman"/>
        </w:rPr>
        <w:t xml:space="preserve"> 2,</w:t>
      </w:r>
      <w:r w:rsidR="00895602" w:rsidRPr="00D27011">
        <w:rPr>
          <w:rFonts w:cs="Times New Roman"/>
        </w:rPr>
        <w:t>87</w:t>
      </w:r>
      <w:r w:rsidRPr="00D27011">
        <w:t xml:space="preserve"> miljoonaa</w:t>
      </w:r>
      <w:r w:rsidR="005042BD" w:rsidRPr="00D27011">
        <w:t>n</w:t>
      </w:r>
      <w:r w:rsidRPr="00D27011">
        <w:t xml:space="preserve"> </w:t>
      </w:r>
      <w:r w:rsidR="005042BD" w:rsidRPr="00D27011">
        <w:t>oji</w:t>
      </w:r>
      <w:r w:rsidR="005042BD" w:rsidRPr="00D27011">
        <w:t>t</w:t>
      </w:r>
      <w:r w:rsidR="005042BD" w:rsidRPr="00D27011">
        <w:t xml:space="preserve">tamattoman </w:t>
      </w:r>
      <w:r w:rsidR="007C1CFE" w:rsidRPr="00D27011">
        <w:t>suo</w:t>
      </w:r>
      <w:r w:rsidR="005042BD" w:rsidRPr="00D27011">
        <w:t>hehtaarin</w:t>
      </w:r>
      <w:r w:rsidR="007C1CFE" w:rsidRPr="00D27011">
        <w:t xml:space="preserve"> </w:t>
      </w:r>
      <w:r w:rsidRPr="00D27011">
        <w:t>jää</w:t>
      </w:r>
      <w:r w:rsidR="005042BD" w:rsidRPr="00D27011">
        <w:t>minen</w:t>
      </w:r>
      <w:r w:rsidRPr="00D27011">
        <w:t xml:space="preserve"> </w:t>
      </w:r>
      <w:r w:rsidR="005042BD" w:rsidRPr="00D27011">
        <w:t xml:space="preserve">jatkossa </w:t>
      </w:r>
      <w:r w:rsidR="00B90A09" w:rsidRPr="00D27011">
        <w:t xml:space="preserve">valtaosin </w:t>
      </w:r>
      <w:r w:rsidRPr="00D27011">
        <w:t>muuttavan käytön ulkopuolelle</w:t>
      </w:r>
      <w:r w:rsidR="004A5049" w:rsidRPr="00D27011">
        <w:t xml:space="preserve"> (</w:t>
      </w:r>
      <w:r w:rsidR="005042BD" w:rsidRPr="00D27011">
        <w:rPr>
          <w:i/>
        </w:rPr>
        <w:t>Arvio</w:t>
      </w:r>
      <w:r w:rsidR="005E3BCA" w:rsidRPr="00D27011">
        <w:rPr>
          <w:i/>
        </w:rPr>
        <w:t xml:space="preserve">: </w:t>
      </w:r>
      <w:r w:rsidR="004B3A74" w:rsidRPr="00D27011">
        <w:rPr>
          <w:i/>
        </w:rPr>
        <w:t>Valtioneuvoston periaatepäätö</w:t>
      </w:r>
      <w:r w:rsidR="005E3BCA" w:rsidRPr="00D27011">
        <w:rPr>
          <w:i/>
        </w:rPr>
        <w:t>ksen</w:t>
      </w:r>
      <w:r w:rsidR="004B3A74" w:rsidRPr="00D27011">
        <w:rPr>
          <w:i/>
        </w:rPr>
        <w:t xml:space="preserve"> soiden ja turvemaiden kestävästä ja vastuullisesta käytö</w:t>
      </w:r>
      <w:r w:rsidR="004B3A74" w:rsidRPr="00D27011">
        <w:rPr>
          <w:i/>
        </w:rPr>
        <w:t>s</w:t>
      </w:r>
      <w:r w:rsidR="004B3A74" w:rsidRPr="00D27011">
        <w:rPr>
          <w:i/>
        </w:rPr>
        <w:t xml:space="preserve">tä sekä suojelusta </w:t>
      </w:r>
      <w:r w:rsidR="004A5049" w:rsidRPr="00D27011">
        <w:rPr>
          <w:rFonts w:cs="Times New Roman"/>
          <w:i/>
        </w:rPr>
        <w:t>toimeenpanon seuranta 2014</w:t>
      </w:r>
      <w:r w:rsidR="004A5049" w:rsidRPr="00D27011">
        <w:t>)</w:t>
      </w:r>
      <w:r w:rsidRPr="00D27011">
        <w:t xml:space="preserve">. </w:t>
      </w:r>
    </w:p>
    <w:p w:rsidR="0032018E" w:rsidRPr="00864CAA" w:rsidRDefault="00E902D3" w:rsidP="006B04D9">
      <w:pPr>
        <w:spacing w:after="120"/>
        <w:ind w:left="1276"/>
      </w:pPr>
      <w:r w:rsidRPr="00D27011">
        <w:lastRenderedPageBreak/>
        <w:t>M</w:t>
      </w:r>
      <w:r w:rsidR="007A0244" w:rsidRPr="00D27011">
        <w:t>e</w:t>
      </w:r>
      <w:r w:rsidR="008B329A" w:rsidRPr="00D27011">
        <w:t>tsätaloutta ohjaava</w:t>
      </w:r>
      <w:r w:rsidR="007A0244" w:rsidRPr="00D27011">
        <w:t xml:space="preserve"> lainsäädäntö</w:t>
      </w:r>
      <w:r w:rsidR="004B3A74" w:rsidRPr="00D27011">
        <w:t xml:space="preserve"> sekä </w:t>
      </w:r>
      <w:r w:rsidR="007A0244" w:rsidRPr="00D27011">
        <w:t xml:space="preserve">sen toimeenpanoa tukevat ohjauskeinot </w:t>
      </w:r>
      <w:r w:rsidR="00C202B7" w:rsidRPr="00D27011">
        <w:t xml:space="preserve">edistävät </w:t>
      </w:r>
      <w:r w:rsidR="007A0244" w:rsidRPr="00D27011">
        <w:t xml:space="preserve">suoluonnon </w:t>
      </w:r>
      <w:r w:rsidR="004B1EBE" w:rsidRPr="00D27011">
        <w:t xml:space="preserve">ja vesiensuojelun </w:t>
      </w:r>
      <w:r w:rsidR="007A0244" w:rsidRPr="00D27011">
        <w:t>entistä parempaa huomioimista metsätaloudessa. Metsälain</w:t>
      </w:r>
      <w:r w:rsidR="007A0244" w:rsidRPr="00864CAA">
        <w:t xml:space="preserve"> päivittämisessä </w:t>
      </w:r>
      <w:r w:rsidR="004B3A74" w:rsidRPr="00864CAA">
        <w:t>täydennettiin</w:t>
      </w:r>
      <w:r w:rsidR="007A0244" w:rsidRPr="00864CAA">
        <w:t xml:space="preserve"> suoelinympäristöjä metsätalouden erityisen tärkeisiin (§10) elinympäristöihin, mahdollistettiin eri-ikäisrakenteinen metsänkasvatus normaalina</w:t>
      </w:r>
      <w:r w:rsidR="00842406" w:rsidRPr="00864CAA">
        <w:t xml:space="preserve"> metsät</w:t>
      </w:r>
      <w:r w:rsidR="00842406" w:rsidRPr="00864CAA">
        <w:t>a</w:t>
      </w:r>
      <w:r w:rsidR="00842406" w:rsidRPr="00864CAA">
        <w:t>louden</w:t>
      </w:r>
      <w:r w:rsidR="007A0244" w:rsidRPr="00864CAA">
        <w:t xml:space="preserve"> toimenpiteenä sekä säädettiin uudistamisvelvoitteen poikkeuksista puutuotannollisesti vähätuottois</w:t>
      </w:r>
      <w:r w:rsidR="00D02A66" w:rsidRPr="00864CAA">
        <w:t>i</w:t>
      </w:r>
      <w:r w:rsidR="007A0244" w:rsidRPr="00864CAA">
        <w:t>lla ojitetu</w:t>
      </w:r>
      <w:r w:rsidR="00D02A66" w:rsidRPr="00864CAA">
        <w:t>i</w:t>
      </w:r>
      <w:r w:rsidR="007A0244" w:rsidRPr="00864CAA">
        <w:t>lla turv</w:t>
      </w:r>
      <w:r w:rsidR="008B329A" w:rsidRPr="00864CAA">
        <w:t>e</w:t>
      </w:r>
      <w:r w:rsidR="007A0244" w:rsidRPr="00864CAA">
        <w:t>ma</w:t>
      </w:r>
      <w:r w:rsidR="00D02A66" w:rsidRPr="00864CAA">
        <w:t>i</w:t>
      </w:r>
      <w:r w:rsidR="007A0244" w:rsidRPr="00864CAA">
        <w:t xml:space="preserve">lla. </w:t>
      </w:r>
      <w:r w:rsidR="00267F51" w:rsidRPr="00864CAA">
        <w:t>Puutuotannollisesti vähätuottoisia ojitettuja turvemaita</w:t>
      </w:r>
      <w:r w:rsidR="004A09F7" w:rsidRPr="00864CAA">
        <w:t xml:space="preserve"> aktiivi</w:t>
      </w:r>
      <w:r w:rsidR="00267F51" w:rsidRPr="00864CAA">
        <w:t>s</w:t>
      </w:r>
      <w:r w:rsidR="004A09F7" w:rsidRPr="00864CAA">
        <w:t>e</w:t>
      </w:r>
      <w:r w:rsidR="00267F51" w:rsidRPr="00864CAA">
        <w:t>sti</w:t>
      </w:r>
      <w:r w:rsidR="004A09F7" w:rsidRPr="00864CAA">
        <w:t xml:space="preserve"> ennallistam</w:t>
      </w:r>
      <w:r w:rsidR="00267F51" w:rsidRPr="00864CAA">
        <w:t>alla</w:t>
      </w:r>
      <w:r w:rsidR="004A09F7" w:rsidRPr="00864CAA">
        <w:t xml:space="preserve"> tai ennallistumaan jättämi</w:t>
      </w:r>
      <w:r w:rsidR="00267F51" w:rsidRPr="00864CAA">
        <w:t xml:space="preserve">sellä voidaan </w:t>
      </w:r>
      <w:r w:rsidR="004A09F7" w:rsidRPr="00864CAA">
        <w:t>edistää suoluonnon pala</w:t>
      </w:r>
      <w:r w:rsidR="004A09F7" w:rsidRPr="00864CAA">
        <w:t>u</w:t>
      </w:r>
      <w:r w:rsidR="004A09F7" w:rsidRPr="00864CAA">
        <w:t>tumista.</w:t>
      </w:r>
      <w:r w:rsidR="007A0244" w:rsidRPr="00864CAA">
        <w:t xml:space="preserve"> </w:t>
      </w:r>
    </w:p>
    <w:p w:rsidR="00D86073" w:rsidRPr="00864CAA" w:rsidRDefault="00376C25" w:rsidP="006B04D9">
      <w:pPr>
        <w:spacing w:after="120"/>
        <w:ind w:left="1276"/>
      </w:pPr>
      <w:r w:rsidRPr="00864CAA">
        <w:t xml:space="preserve">Metsänhoitosuositukset tukevat metsälain toteuttamista. </w:t>
      </w:r>
      <w:r w:rsidR="005E3BCA" w:rsidRPr="00864CAA">
        <w:t>Suositusten l</w:t>
      </w:r>
      <w:r w:rsidRPr="00864CAA">
        <w:t>uonnonhoitoa käsitt</w:t>
      </w:r>
      <w:r w:rsidRPr="00864CAA">
        <w:t>e</w:t>
      </w:r>
      <w:r w:rsidRPr="00864CAA">
        <w:t>levässä osassa otetaan erityisesti huomioon vaihettumisvyöhykkeet</w:t>
      </w:r>
      <w:r w:rsidR="00050CA5" w:rsidRPr="00864CAA">
        <w:t xml:space="preserve">, </w:t>
      </w:r>
      <w:r w:rsidRPr="00864CAA">
        <w:t>riista ja luontaisen vesit</w:t>
      </w:r>
      <w:r w:rsidRPr="00864CAA">
        <w:t>a</w:t>
      </w:r>
      <w:r w:rsidRPr="00864CAA">
        <w:t>louden säilymisen mahdollisuudet.</w:t>
      </w:r>
      <w:r w:rsidR="004B2043" w:rsidRPr="00864CAA">
        <w:t xml:space="preserve"> Metsänhoitosuositusten noudatt</w:t>
      </w:r>
      <w:r w:rsidR="006D73E1" w:rsidRPr="00864CAA">
        <w:t xml:space="preserve">aminen mahdollistaa </w:t>
      </w:r>
      <w:r w:rsidR="004B2043" w:rsidRPr="00864CAA">
        <w:t>es</w:t>
      </w:r>
      <w:r w:rsidR="004B2043" w:rsidRPr="00864CAA">
        <w:t>i</w:t>
      </w:r>
      <w:r w:rsidR="004B2043" w:rsidRPr="00864CAA">
        <w:t>merkiksi korpien käsittelyn</w:t>
      </w:r>
      <w:r w:rsidR="00050CA5" w:rsidRPr="00864CAA">
        <w:t xml:space="preserve"> siten</w:t>
      </w:r>
      <w:r w:rsidR="004B2043" w:rsidRPr="00864CAA">
        <w:t xml:space="preserve">, että </w:t>
      </w:r>
      <w:r w:rsidR="005E3BCA" w:rsidRPr="00864CAA">
        <w:t xml:space="preserve">luontaisen </w:t>
      </w:r>
      <w:r w:rsidR="004B2043" w:rsidRPr="00864CAA">
        <w:t>vesitalouden säilyminen otetaan huomioon.</w:t>
      </w:r>
      <w:r w:rsidR="00827B60" w:rsidRPr="00864CAA">
        <w:t xml:space="preserve"> Lisäksi</w:t>
      </w:r>
      <w:r w:rsidR="00195608" w:rsidRPr="00864CAA">
        <w:t xml:space="preserve"> vuonna 2015 </w:t>
      </w:r>
      <w:r w:rsidR="00827B60" w:rsidRPr="00864CAA">
        <w:t>luonnonsuojelu</w:t>
      </w:r>
      <w:r w:rsidR="00195608" w:rsidRPr="00864CAA">
        <w:t>la</w:t>
      </w:r>
      <w:r w:rsidR="0047667F" w:rsidRPr="00864CAA">
        <w:t>kiin lisätyllä</w:t>
      </w:r>
      <w:r w:rsidR="00195608" w:rsidRPr="00864CAA">
        <w:t xml:space="preserve"> </w:t>
      </w:r>
      <w:r w:rsidR="0047667F" w:rsidRPr="00864CAA">
        <w:t xml:space="preserve">heikentämiskiellolla sekä siihen liittyvällä </w:t>
      </w:r>
      <w:r w:rsidR="00195608" w:rsidRPr="00864CAA">
        <w:t>i</w:t>
      </w:r>
      <w:r w:rsidR="00195608" w:rsidRPr="00864CAA">
        <w:t>l</w:t>
      </w:r>
      <w:r w:rsidR="00195608" w:rsidRPr="00864CAA">
        <w:t>moitusmenettelyllä</w:t>
      </w:r>
      <w:r w:rsidR="006A7181" w:rsidRPr="00864CAA">
        <w:t xml:space="preserve"> vahvistetaan entisestään </w:t>
      </w:r>
      <w:r w:rsidR="00FE0806" w:rsidRPr="00864CAA">
        <w:t>soiden</w:t>
      </w:r>
      <w:r w:rsidR="00195608" w:rsidRPr="00864CAA">
        <w:t xml:space="preserve"> luonnonarvojen säilymistä</w:t>
      </w:r>
      <w:r w:rsidR="00FE0806" w:rsidRPr="00864CAA">
        <w:t xml:space="preserve"> </w:t>
      </w:r>
      <w:r w:rsidR="00827B60" w:rsidRPr="00864CAA">
        <w:t>Natura-alueilla</w:t>
      </w:r>
      <w:r w:rsidR="00FE0806" w:rsidRPr="00864CAA">
        <w:t xml:space="preserve">. </w:t>
      </w:r>
      <w:r w:rsidR="00793E31" w:rsidRPr="00864CAA">
        <w:t xml:space="preserve"> </w:t>
      </w:r>
    </w:p>
    <w:p w:rsidR="008E3715" w:rsidRPr="00864CAA" w:rsidRDefault="008D45C7" w:rsidP="006B04D9">
      <w:pPr>
        <w:spacing w:after="120"/>
        <w:ind w:left="1276"/>
      </w:pPr>
      <w:r w:rsidRPr="00D27011">
        <w:t xml:space="preserve">Metsälakiin </w:t>
      </w:r>
      <w:r w:rsidR="00CB7999" w:rsidRPr="00D27011">
        <w:t xml:space="preserve">sisältyvien elinympäristöjen </w:t>
      </w:r>
      <w:r w:rsidRPr="00D27011">
        <w:t>ja luonnonsuojelula</w:t>
      </w:r>
      <w:r w:rsidR="00CB7999" w:rsidRPr="00D27011">
        <w:t>in</w:t>
      </w:r>
      <w:r w:rsidRPr="00D27011">
        <w:t xml:space="preserve"> </w:t>
      </w:r>
      <w:r w:rsidR="00CB7999" w:rsidRPr="00D27011">
        <w:t>luontotyyppien</w:t>
      </w:r>
      <w:r w:rsidRPr="00D27011">
        <w:t xml:space="preserve"> turvaaminen edesaut</w:t>
      </w:r>
      <w:r w:rsidR="00497A53" w:rsidRPr="00D27011">
        <w:t>ta</w:t>
      </w:r>
      <w:r w:rsidR="00CB7999" w:rsidRPr="00D27011">
        <w:t>vat</w:t>
      </w:r>
      <w:r w:rsidRPr="00D27011">
        <w:t xml:space="preserve"> soiden </w:t>
      </w:r>
      <w:r w:rsidR="00CB7999" w:rsidRPr="00D27011">
        <w:t>luonnonarvojen suotuisaa kehitystä</w:t>
      </w:r>
      <w:r w:rsidRPr="00D27011">
        <w:t xml:space="preserve">. </w:t>
      </w:r>
      <w:r w:rsidR="00D86073" w:rsidRPr="00D27011">
        <w:t>Esimerkiksi</w:t>
      </w:r>
      <w:r w:rsidR="00D86073" w:rsidRPr="00864CAA">
        <w:t xml:space="preserve"> y</w:t>
      </w:r>
      <w:r w:rsidRPr="00864CAA">
        <w:t>ksityismailla on vuoteen 2011 mennessä tilastoitu metsälain erityisen tärkeitä suoelinympäristöjä merkittävä määrä</w:t>
      </w:r>
      <w:r w:rsidR="00CB7999" w:rsidRPr="00864CAA">
        <w:t xml:space="preserve"> </w:t>
      </w:r>
      <w:r w:rsidRPr="00864CAA">
        <w:t xml:space="preserve">53 000 hehtaaria </w:t>
      </w:r>
      <w:r w:rsidR="00D86073" w:rsidRPr="00864CAA">
        <w:t xml:space="preserve">sekä lisäksi muita </w:t>
      </w:r>
      <w:r w:rsidRPr="00864CAA">
        <w:t>soita sisältäviä erityisen tärkeitä elinympäristöjä yhteensä yli 40 000 hehtaaria.</w:t>
      </w:r>
      <w:r w:rsidR="00D86073" w:rsidRPr="00864CAA">
        <w:t xml:space="preserve"> </w:t>
      </w:r>
    </w:p>
    <w:p w:rsidR="006374E9" w:rsidRPr="00864CAA" w:rsidRDefault="00C0032B" w:rsidP="00C0032B">
      <w:pPr>
        <w:spacing w:after="120"/>
        <w:ind w:left="1276"/>
        <w:rPr>
          <w:rFonts w:cs="Palatino-Roman"/>
        </w:rPr>
      </w:pPr>
      <w:r w:rsidRPr="00D27011">
        <w:t>Maa- ja metsätalousministeriön hallinnonalan osalta voidaan jatkossakin rahoittaa suoluo</w:t>
      </w:r>
      <w:r w:rsidRPr="00D27011">
        <w:t>n</w:t>
      </w:r>
      <w:r w:rsidRPr="00D27011">
        <w:t>nontilaa parantavia toimia.</w:t>
      </w:r>
      <w:r w:rsidRPr="00864CAA">
        <w:t xml:space="preserve"> Kestävän metsätalouden määräaikaisen rahoituslain (34/2015), ns. kemera-laki,</w:t>
      </w:r>
      <w:r w:rsidRPr="00864CAA">
        <w:rPr>
          <w:rFonts w:cs="Palatino-Roman"/>
        </w:rPr>
        <w:t xml:space="preserve"> nojalla voidaan rahoittaa metsäluonnon hoitohankkeita. Rahoitettavia toimenp</w:t>
      </w:r>
      <w:r w:rsidRPr="00864CAA">
        <w:rPr>
          <w:rFonts w:cs="Palatino-Roman"/>
        </w:rPr>
        <w:t>i</w:t>
      </w:r>
      <w:r w:rsidRPr="00864CAA">
        <w:rPr>
          <w:rFonts w:cs="Palatino-Roman"/>
        </w:rPr>
        <w:t>teitä ovat soidensuojelun näkökulmasta usean tilan alueelle ulottuvat suoelinympäristön e</w:t>
      </w:r>
      <w:r w:rsidRPr="00864CAA">
        <w:rPr>
          <w:rFonts w:cs="Palatino-Roman"/>
        </w:rPr>
        <w:t>n</w:t>
      </w:r>
      <w:r w:rsidRPr="00864CAA">
        <w:rPr>
          <w:rFonts w:cs="Palatino-Roman"/>
        </w:rPr>
        <w:t>nallistamistoimet ja metsäojituksista aiheutuneiden vesistöhaittojen korjaaminen, jos toime</w:t>
      </w:r>
      <w:r w:rsidRPr="00864CAA">
        <w:rPr>
          <w:rFonts w:cs="Palatino-Roman"/>
        </w:rPr>
        <w:t>n</w:t>
      </w:r>
      <w:r w:rsidRPr="00864CAA">
        <w:rPr>
          <w:rFonts w:cs="Palatino-Roman"/>
        </w:rPr>
        <w:t xml:space="preserve">piteellä on tavanomaista laajempi merkitys esim. vesiluonnonhoidon kannalta. </w:t>
      </w:r>
      <w:r w:rsidR="00625A5E" w:rsidRPr="00864CAA">
        <w:rPr>
          <w:rFonts w:cs="Palatino-Roman"/>
        </w:rPr>
        <w:t>Metsäluonnon hoitohankkeiden rahoituksen arvioidaan olevan tulevina vuosina noin miljoona euroa vuode</w:t>
      </w:r>
      <w:r w:rsidR="00625A5E" w:rsidRPr="00864CAA">
        <w:rPr>
          <w:rFonts w:cs="Palatino-Roman"/>
        </w:rPr>
        <w:t>s</w:t>
      </w:r>
      <w:r w:rsidR="00625A5E" w:rsidRPr="00864CAA">
        <w:rPr>
          <w:rFonts w:cs="Palatino-Roman"/>
        </w:rPr>
        <w:t xml:space="preserve">sa. </w:t>
      </w:r>
      <w:r w:rsidRPr="00864CAA">
        <w:rPr>
          <w:rFonts w:cs="Palatino-Roman"/>
        </w:rPr>
        <w:t>Yksityismetsänomistajien kanssa tehtäviin kymmenvuotisiin ympäristötukisopimuksien r</w:t>
      </w:r>
      <w:r w:rsidRPr="00864CAA">
        <w:rPr>
          <w:rFonts w:cs="Palatino-Roman"/>
        </w:rPr>
        <w:t>a</w:t>
      </w:r>
      <w:r w:rsidRPr="00864CAA">
        <w:rPr>
          <w:rFonts w:cs="Palatino-Roman"/>
        </w:rPr>
        <w:t>hoituksen tason arvioidaan olevan tulevina vuosina olevan noin 2 milj. euroa vuodessa. Ymp</w:t>
      </w:r>
      <w:r w:rsidRPr="00864CAA">
        <w:rPr>
          <w:rFonts w:cs="Palatino-Roman"/>
        </w:rPr>
        <w:t>ä</w:t>
      </w:r>
      <w:r w:rsidRPr="00864CAA">
        <w:rPr>
          <w:rFonts w:cs="Palatino-Roman"/>
        </w:rPr>
        <w:t>ristötukisopimuskohteina voidaan turvata etupäässä metsälain erityisen tärkeiden elinymp</w:t>
      </w:r>
      <w:r w:rsidRPr="00864CAA">
        <w:rPr>
          <w:rFonts w:cs="Palatino-Roman"/>
        </w:rPr>
        <w:t>ä</w:t>
      </w:r>
      <w:r w:rsidRPr="00864CAA">
        <w:rPr>
          <w:rFonts w:cs="Palatino-Roman"/>
        </w:rPr>
        <w:t>ristöjen säilyminen käsittäen esim. arvokkaita korpia ja soiden ympäröimiä kangasmetsäsa</w:t>
      </w:r>
      <w:r w:rsidRPr="00864CAA">
        <w:rPr>
          <w:rFonts w:cs="Palatino-Roman"/>
        </w:rPr>
        <w:t>a</w:t>
      </w:r>
      <w:r w:rsidRPr="00864CAA">
        <w:rPr>
          <w:rFonts w:cs="Palatino-Roman"/>
        </w:rPr>
        <w:t>rekkeita. Kohteiden tulee olla pienialaisia, yleensä enintään neljä hehtaaria. Mikäli valtion t</w:t>
      </w:r>
      <w:r w:rsidRPr="00864CAA">
        <w:rPr>
          <w:rFonts w:cs="Palatino-Roman"/>
        </w:rPr>
        <w:t>u</w:t>
      </w:r>
      <w:r w:rsidRPr="00864CAA">
        <w:rPr>
          <w:rFonts w:cs="Palatino-Roman"/>
        </w:rPr>
        <w:t xml:space="preserve">kea on riittävästi käytettävissä, on ympäristötukisopimukseen mahdollisuus sisällyttää myös laajempia METSO-alueita. </w:t>
      </w:r>
    </w:p>
    <w:p w:rsidR="00C0032B" w:rsidRPr="00864CAA" w:rsidRDefault="00C0032B" w:rsidP="00C0032B">
      <w:pPr>
        <w:spacing w:after="120"/>
        <w:ind w:left="1276"/>
        <w:rPr>
          <w:rFonts w:cs="Palatino-Roman"/>
        </w:rPr>
      </w:pPr>
      <w:r w:rsidRPr="00864CAA">
        <w:t>Kemera-lain nojalla valtion tukea voidaan myöntää yksityisille maanomistajille suometsän ho</w:t>
      </w:r>
      <w:r w:rsidRPr="00864CAA">
        <w:t>i</w:t>
      </w:r>
      <w:r w:rsidRPr="00864CAA">
        <w:t xml:space="preserve">toon. Hankekohtaiseen toteuttamissuunnitelmaan tulee liittää erillinen selvitys vesiensuojelun huomioon ottamisesta hankkeen suunnittelussa ja toteutuksessa. </w:t>
      </w:r>
      <w:r w:rsidR="007F0491" w:rsidRPr="00864CAA">
        <w:t>Kemera -lain mukaisesti</w:t>
      </w:r>
      <w:r w:rsidRPr="00864CAA">
        <w:t xml:space="preserve"> voidaan rahoittaa vesien johtamista kuivahtaneelle suolle tai suon käyttämistä pintavalutu</w:t>
      </w:r>
      <w:r w:rsidRPr="00864CAA">
        <w:t>s</w:t>
      </w:r>
      <w:r w:rsidRPr="00864CAA">
        <w:t>kenttänä ja hyödyntää vesien luontaista kulkua sekä käyttää ojakatkoja ja suojavyöhykkeitä. N</w:t>
      </w:r>
      <w:r w:rsidRPr="00864CAA">
        <w:rPr>
          <w:rFonts w:cs="Palatino-Roman"/>
        </w:rPr>
        <w:t>äin voidaan edistää esimerkiksi kuivuneiden suo</w:t>
      </w:r>
      <w:r w:rsidR="007F0491" w:rsidRPr="00864CAA">
        <w:rPr>
          <w:rFonts w:cs="Palatino-Roman"/>
        </w:rPr>
        <w:t>alueiden</w:t>
      </w:r>
      <w:r w:rsidRPr="00864CAA">
        <w:rPr>
          <w:rFonts w:cs="Palatino-Roman"/>
        </w:rPr>
        <w:t xml:space="preserve"> ennallistumista.</w:t>
      </w:r>
    </w:p>
    <w:p w:rsidR="00C0032B" w:rsidRPr="00864CAA" w:rsidRDefault="00C0032B" w:rsidP="00C0032B">
      <w:pPr>
        <w:spacing w:after="120"/>
        <w:ind w:left="1276"/>
      </w:pPr>
      <w:r w:rsidRPr="00864CAA">
        <w:lastRenderedPageBreak/>
        <w:t xml:space="preserve">Arvioitaessa </w:t>
      </w:r>
      <w:r w:rsidR="005E3BCA" w:rsidRPr="00864CAA">
        <w:t xml:space="preserve">tulevina vuosina </w:t>
      </w:r>
      <w:r w:rsidRPr="00864CAA">
        <w:t>valtion rahoituksen riittävyyttä soiden suojelun toteutukseen t</w:t>
      </w:r>
      <w:r w:rsidRPr="00864CAA">
        <w:t>u</w:t>
      </w:r>
      <w:r w:rsidRPr="00864CAA">
        <w:t>lee muistaa</w:t>
      </w:r>
      <w:r w:rsidR="003F63E0" w:rsidRPr="00864CAA">
        <w:t>,</w:t>
      </w:r>
      <w:r w:rsidRPr="00864CAA">
        <w:t xml:space="preserve"> </w:t>
      </w:r>
      <w:r w:rsidRPr="00D27011">
        <w:t>että edellä mainitut voimassa olevassa lainsäädännössä asetetut keinot s</w:t>
      </w:r>
      <w:r w:rsidR="007F0491" w:rsidRPr="00D27011">
        <w:t>u</w:t>
      </w:r>
      <w:r w:rsidRPr="00D27011">
        <w:t>o</w:t>
      </w:r>
      <w:r w:rsidR="007F0491" w:rsidRPr="00D27011">
        <w:t>luo</w:t>
      </w:r>
      <w:r w:rsidR="007F0491" w:rsidRPr="00D27011">
        <w:t>n</w:t>
      </w:r>
      <w:r w:rsidR="007F0491" w:rsidRPr="00D27011">
        <w:t>no</w:t>
      </w:r>
      <w:r w:rsidRPr="00D27011">
        <w:t xml:space="preserve">n huomioon ottamiseen ovat jo käytettävissä, </w:t>
      </w:r>
      <w:r w:rsidRPr="00864CAA">
        <w:t>vaikkei laajemmasta luonnonsuojelulain m</w:t>
      </w:r>
      <w:r w:rsidRPr="00864CAA">
        <w:t>u</w:t>
      </w:r>
      <w:r w:rsidRPr="00864CAA">
        <w:t xml:space="preserve">kaisesta suojelun täydennysohjelmasta tehtykään päätöstä. </w:t>
      </w:r>
    </w:p>
    <w:p w:rsidR="005E3BCA" w:rsidRPr="00864CAA" w:rsidRDefault="005E3BCA" w:rsidP="005E3BCA">
      <w:pPr>
        <w:spacing w:after="120"/>
        <w:ind w:left="1276"/>
      </w:pPr>
      <w:r w:rsidRPr="00864CAA">
        <w:t>Etelä-Suomen arvokkailla, METSO-kriteerit täyttävillä kohteilla pyritään maanomistajien kan</w:t>
      </w:r>
      <w:r w:rsidRPr="00864CAA">
        <w:t>s</w:t>
      </w:r>
      <w:r w:rsidRPr="00864CAA">
        <w:t xml:space="preserve">sa neuvottelemalla tekemään </w:t>
      </w:r>
      <w:r w:rsidR="00E876ED" w:rsidRPr="00864CAA">
        <w:t xml:space="preserve">pääasiallisesti </w:t>
      </w:r>
      <w:r w:rsidRPr="00864CAA">
        <w:t>pysyviä yksityisiä suojelusopimuksia. Myös ma</w:t>
      </w:r>
      <w:r w:rsidRPr="00864CAA">
        <w:t>a</w:t>
      </w:r>
      <w:r w:rsidRPr="00864CAA">
        <w:t>nostot ovat mahdollisia. Maanomistajan niin halutessa</w:t>
      </w:r>
      <w:r w:rsidR="00E876ED" w:rsidRPr="00864CAA">
        <w:t xml:space="preserve"> voidaan tehdä </w:t>
      </w:r>
      <w:r w:rsidRPr="00864CAA">
        <w:t>myös määräaikais</w:t>
      </w:r>
      <w:r w:rsidR="00E876ED" w:rsidRPr="00864CAA">
        <w:t>ia</w:t>
      </w:r>
      <w:r w:rsidRPr="00864CAA">
        <w:t xml:space="preserve"> s</w:t>
      </w:r>
      <w:r w:rsidRPr="00864CAA">
        <w:t>o</w:t>
      </w:r>
      <w:r w:rsidRPr="00864CAA">
        <w:t>pimuks</w:t>
      </w:r>
      <w:r w:rsidR="00E876ED" w:rsidRPr="00864CAA">
        <w:t>ia</w:t>
      </w:r>
      <w:r w:rsidRPr="00864CAA">
        <w:t xml:space="preserve">. </w:t>
      </w:r>
      <w:r w:rsidRPr="00D27011">
        <w:t>Usean maanomistajan soilla käyttökelpoisiksi suojelun toteuttamistavoiksi on arvio</w:t>
      </w:r>
      <w:r w:rsidRPr="00D27011">
        <w:t>i</w:t>
      </w:r>
      <w:r w:rsidRPr="00D27011">
        <w:t xml:space="preserve">tu maanmittauslaitoksen järjestämää hankeuusjakoa tai yhteismetsän perustamista. Näiden toimenpiteiden pilotointi olisi järkevää aloittaa mahdollisimman pian, </w:t>
      </w:r>
      <w:r w:rsidRPr="00864CAA">
        <w:t xml:space="preserve">jotta </w:t>
      </w:r>
      <w:r w:rsidR="003F63E0" w:rsidRPr="00864CAA">
        <w:t xml:space="preserve">soidensuojelun edistämiseksi yksityismailla olisi käytössä mahdollisimman </w:t>
      </w:r>
      <w:r w:rsidR="001E5829" w:rsidRPr="00864CAA">
        <w:t>monipuolinen</w:t>
      </w:r>
      <w:r w:rsidR="003F63E0" w:rsidRPr="00864CAA">
        <w:t xml:space="preserve"> ja toimiva</w:t>
      </w:r>
      <w:r w:rsidR="001E5829" w:rsidRPr="00864CAA">
        <w:t xml:space="preserve"> keinoval</w:t>
      </w:r>
      <w:r w:rsidR="001E5829" w:rsidRPr="00864CAA">
        <w:t>i</w:t>
      </w:r>
      <w:r w:rsidR="001E5829" w:rsidRPr="00864CAA">
        <w:t>koima</w:t>
      </w:r>
      <w:r w:rsidR="003F63E0" w:rsidRPr="00864CAA">
        <w:t>.</w:t>
      </w:r>
      <w:r w:rsidR="001E5829" w:rsidRPr="00864CAA">
        <w:t xml:space="preserve"> </w:t>
      </w:r>
    </w:p>
    <w:p w:rsidR="005E3BCA" w:rsidRPr="00D27011" w:rsidRDefault="005E3BCA" w:rsidP="005E3BCA">
      <w:pPr>
        <w:spacing w:after="120"/>
        <w:ind w:left="1276"/>
      </w:pPr>
      <w:r w:rsidRPr="00864CAA">
        <w:t>Pohjois-Suomessa yksityismaiden</w:t>
      </w:r>
      <w:r w:rsidR="009B462B" w:rsidRPr="00864CAA">
        <w:t xml:space="preserve"> osalta on maanomistajille lähetetty</w:t>
      </w:r>
      <w:r w:rsidRPr="00864CAA">
        <w:t xml:space="preserve"> </w:t>
      </w:r>
      <w:r w:rsidR="009B462B" w:rsidRPr="00864CAA">
        <w:t>k</w:t>
      </w:r>
      <w:r w:rsidRPr="00864CAA">
        <w:t>artoitustieto</w:t>
      </w:r>
      <w:r w:rsidR="009B462B" w:rsidRPr="00864CAA">
        <w:t xml:space="preserve"> alueiden merkityksestä suoluonnon suojelulle.</w:t>
      </w:r>
      <w:r w:rsidRPr="00864CAA">
        <w:t xml:space="preserve"> </w:t>
      </w:r>
      <w:r w:rsidR="009B462B" w:rsidRPr="00D27011">
        <w:t>O</w:t>
      </w:r>
      <w:r w:rsidRPr="00D27011">
        <w:t>n tärkeää, että neuvottelut näidenkin kohteiden osalta aloitetaan, kun määrärahan riittävyys sen sallii.</w:t>
      </w:r>
    </w:p>
    <w:p w:rsidR="008E3715" w:rsidRPr="00864CAA" w:rsidRDefault="008E3715" w:rsidP="008E3715">
      <w:pPr>
        <w:spacing w:after="120"/>
        <w:ind w:left="1296"/>
      </w:pPr>
      <w:r w:rsidRPr="00D27011">
        <w:t>Työryhmän ehdotusta laadittaessa on tehty arvokas työ, joka kartoittaa suoluonnon tilaa sekä antaa hyvän lähtökohdan kohdentaa ja priorisoida soiden luonnonarvojen turvaamista edist</w:t>
      </w:r>
      <w:r w:rsidRPr="00D27011">
        <w:t>ä</w:t>
      </w:r>
      <w:r w:rsidRPr="00D27011">
        <w:t>viä toimenpiteitä jatkossa kustannustehokkaasti. T</w:t>
      </w:r>
      <w:r w:rsidRPr="00864CAA">
        <w:t>yössä on määritetty</w:t>
      </w:r>
      <w:r w:rsidR="000D76D1" w:rsidRPr="00864CAA">
        <w:t xml:space="preserve"> myös</w:t>
      </w:r>
      <w:r w:rsidRPr="00864CAA">
        <w:t xml:space="preserve"> ensimmäistä ke</w:t>
      </w:r>
      <w:r w:rsidRPr="00864CAA">
        <w:t>r</w:t>
      </w:r>
      <w:r w:rsidRPr="00864CAA">
        <w:t>taa luonnonarvoiltaan valtakunnallisesti merkittävien soiden kriteerit</w:t>
      </w:r>
      <w:r w:rsidR="000D76D1" w:rsidRPr="00864CAA">
        <w:t xml:space="preserve"> Suomessa</w:t>
      </w:r>
      <w:r w:rsidRPr="00864CAA">
        <w:t>. Zonation -mallinnusta sovellettiin Suomessa ensimmäistä kertaa näin laajan aineiston luonnonarvojen arvottamiseen ja hyödynnettiin ansiokkaasti alueiden valinnassa.</w:t>
      </w:r>
      <w:r w:rsidR="007E77E2" w:rsidRPr="00864CAA">
        <w:t xml:space="preserve"> </w:t>
      </w:r>
      <w:r w:rsidRPr="00864CAA">
        <w:t>Vaikka, kuten raportissa t</w:t>
      </w:r>
      <w:r w:rsidRPr="00864CAA">
        <w:t>o</w:t>
      </w:r>
      <w:r w:rsidRPr="00864CAA">
        <w:t>detaan, kaikkia valtakunnallisesti arvokkaita soita ei ole valittu mukaan työryhmän ehdotu</w:t>
      </w:r>
      <w:r w:rsidRPr="00864CAA">
        <w:t>k</w:t>
      </w:r>
      <w:r w:rsidRPr="00864CAA">
        <w:t xml:space="preserve">seen, antavat tehdyt selvitykset riittävän ja </w:t>
      </w:r>
      <w:r w:rsidR="00431E08" w:rsidRPr="00864CAA">
        <w:t>toteutukse</w:t>
      </w:r>
      <w:r w:rsidR="000D76D1" w:rsidRPr="00864CAA">
        <w:t>lta</w:t>
      </w:r>
      <w:r w:rsidR="00EC4520" w:rsidRPr="00864CAA">
        <w:t>an</w:t>
      </w:r>
      <w:r w:rsidR="00431E08" w:rsidRPr="00864CAA">
        <w:t xml:space="preserve"> </w:t>
      </w:r>
      <w:r w:rsidRPr="00864CAA">
        <w:t xml:space="preserve">haastavan kuvan soiden suojelun tavoitteista tulevina vuosina. </w:t>
      </w:r>
    </w:p>
    <w:p w:rsidR="006B04D9" w:rsidRPr="00864CAA" w:rsidRDefault="008610B8" w:rsidP="006B04D9">
      <w:pPr>
        <w:spacing w:after="120"/>
        <w:ind w:left="1296"/>
      </w:pPr>
      <w:r w:rsidRPr="00D27011">
        <w:t>S</w:t>
      </w:r>
      <w:r w:rsidR="00431E08" w:rsidRPr="00D27011">
        <w:t>uojelulla ei tule olla vaikutuksia rajauksen ulkopuoliseen maankäyttöön</w:t>
      </w:r>
      <w:r w:rsidRPr="00D27011">
        <w:t>, kuten ehdotuksessa todetaan</w:t>
      </w:r>
      <w:r w:rsidR="00431E08" w:rsidRPr="00D27011">
        <w:t>.</w:t>
      </w:r>
      <w:r w:rsidR="007E77E2" w:rsidRPr="00864CAA">
        <w:t xml:space="preserve"> </w:t>
      </w:r>
      <w:r w:rsidR="000D76D1" w:rsidRPr="00864CAA">
        <w:t>Yksityismetsänomistajien halukkuuteen osallistua vapaaehtoisin keinoin soiden su</w:t>
      </w:r>
      <w:r w:rsidR="000D76D1" w:rsidRPr="00864CAA">
        <w:t>o</w:t>
      </w:r>
      <w:r w:rsidR="000D76D1" w:rsidRPr="00864CAA">
        <w:t>jeluun tullee oleellisesti vaikuttamaan suojeltavien alueiden vaikutukset ulkopuolisiin alueisiin ja se, miten rajaukset ottavat huomioon eri omistajien metsänomistamiseen asettamat tavoi</w:t>
      </w:r>
      <w:r w:rsidR="000D76D1" w:rsidRPr="00864CAA">
        <w:t>t</w:t>
      </w:r>
      <w:r w:rsidR="000D76D1" w:rsidRPr="00864CAA">
        <w:t xml:space="preserve">teet. </w:t>
      </w:r>
      <w:r w:rsidR="00D957CB" w:rsidRPr="00864CAA">
        <w:t>S</w:t>
      </w:r>
      <w:r w:rsidR="006068F7" w:rsidRPr="00864CAA">
        <w:t xml:space="preserve">uoluonnon </w:t>
      </w:r>
      <w:r w:rsidR="00D957CB" w:rsidRPr="00864CAA">
        <w:t xml:space="preserve">tilan turvaamiseksi ja parantamiseksi </w:t>
      </w:r>
      <w:r w:rsidR="006068F7" w:rsidRPr="00864CAA">
        <w:t>on turvattava</w:t>
      </w:r>
      <w:r w:rsidR="00DF7F75" w:rsidRPr="00864CAA">
        <w:t xml:space="preserve"> hydrologia </w:t>
      </w:r>
      <w:r w:rsidR="006068F7" w:rsidRPr="00864CAA">
        <w:t>usein laaja</w:t>
      </w:r>
      <w:r w:rsidR="00DF7F75" w:rsidRPr="00864CAA">
        <w:t>l</w:t>
      </w:r>
      <w:r w:rsidR="00DF7F75" w:rsidRPr="00864CAA">
        <w:t>lakin</w:t>
      </w:r>
      <w:r w:rsidR="000C3226" w:rsidRPr="00864CAA">
        <w:t xml:space="preserve"> aluee</w:t>
      </w:r>
      <w:r w:rsidR="00DF7F75" w:rsidRPr="00864CAA">
        <w:t>lla</w:t>
      </w:r>
      <w:r w:rsidR="000C3226" w:rsidRPr="00864CAA">
        <w:t xml:space="preserve">, jolla on </w:t>
      </w:r>
      <w:r w:rsidR="006068F7" w:rsidRPr="00864CAA">
        <w:t xml:space="preserve">useita </w:t>
      </w:r>
      <w:r w:rsidR="00DB58AB" w:rsidRPr="00864CAA">
        <w:t>omistajia.</w:t>
      </w:r>
      <w:r w:rsidR="001031D6" w:rsidRPr="00864CAA">
        <w:t xml:space="preserve"> </w:t>
      </w:r>
      <w:r w:rsidR="00525E53" w:rsidRPr="00864CAA">
        <w:t xml:space="preserve">Soiden vesitalouden vuoksi tehtyjen toimenpiteiden hyödyt ja haitat kohdistuvat usein eri maankäyttömuotoihin ja/tai eri omistajille, siksi </w:t>
      </w:r>
      <w:r w:rsidR="00525E53" w:rsidRPr="00D27011">
        <w:t>s</w:t>
      </w:r>
      <w:r w:rsidR="000A09FE" w:rsidRPr="00D27011">
        <w:t>uoje</w:t>
      </w:r>
      <w:r w:rsidR="000A09FE" w:rsidRPr="00D27011">
        <w:t>l</w:t>
      </w:r>
      <w:r w:rsidR="000A09FE" w:rsidRPr="00D27011">
        <w:t xml:space="preserve">tavien ja ennallistettavien </w:t>
      </w:r>
      <w:r w:rsidR="00D957CB" w:rsidRPr="00D27011">
        <w:t>alueiden</w:t>
      </w:r>
      <w:r w:rsidR="000A09FE" w:rsidRPr="00D27011">
        <w:t xml:space="preserve"> </w:t>
      </w:r>
      <w:r w:rsidR="00DB58AB" w:rsidRPr="00D27011">
        <w:t>rajauks</w:t>
      </w:r>
      <w:r w:rsidR="006068F7" w:rsidRPr="00D27011">
        <w:t>e</w:t>
      </w:r>
      <w:r w:rsidR="000A09FE" w:rsidRPr="00D27011">
        <w:t>t</w:t>
      </w:r>
      <w:r w:rsidR="000F77AF" w:rsidRPr="00D27011">
        <w:t xml:space="preserve"> on soiden ja turvemaiden osalta tehtävä erity</w:t>
      </w:r>
      <w:r w:rsidR="000F77AF" w:rsidRPr="00D27011">
        <w:t>i</w:t>
      </w:r>
      <w:r w:rsidR="000F77AF" w:rsidRPr="00D27011">
        <w:t>sen</w:t>
      </w:r>
      <w:r w:rsidR="000A09FE" w:rsidRPr="00D27011">
        <w:t xml:space="preserve"> </w:t>
      </w:r>
      <w:r w:rsidR="006068F7" w:rsidRPr="00D27011">
        <w:t>huolellisesti</w:t>
      </w:r>
      <w:r w:rsidR="00AA3D58" w:rsidRPr="00864CAA">
        <w:t xml:space="preserve"> </w:t>
      </w:r>
    </w:p>
    <w:p w:rsidR="00565391" w:rsidRPr="00864CAA" w:rsidRDefault="00565391" w:rsidP="00565391">
      <w:pPr>
        <w:spacing w:after="120"/>
        <w:ind w:left="1276"/>
      </w:pPr>
      <w:r w:rsidRPr="00864CAA">
        <w:t xml:space="preserve">Ehdotuksen välittömät vaikutukset ja kustannukset kohdistuvat ensisijaisesti valtion maihin. </w:t>
      </w:r>
      <w:r w:rsidRPr="00D27011">
        <w:t>Myös valtion mailla suoluonnon tilaa parantaessa on arvioitava monipuolisesti kohdekohtaisia keinoja sekä kiinnittää huomiota alueen rajaamiseen.</w:t>
      </w:r>
      <w:r w:rsidRPr="00864CAA">
        <w:rPr>
          <w:b/>
        </w:rPr>
        <w:t xml:space="preserve"> </w:t>
      </w:r>
      <w:r w:rsidRPr="00864CAA">
        <w:t>Rajaamisen onnistuminen on tärkeää luonnonarvojen turvaamisen lisäksi</w:t>
      </w:r>
      <w:r w:rsidR="008610B8">
        <w:t xml:space="preserve"> myös</w:t>
      </w:r>
      <w:r w:rsidRPr="00864CAA">
        <w:t xml:space="preserve"> siksi, ettei jatkossa estetä metsätalouskäyttöä niillä valtion alueilla, joilla ei ole merkittäviä luonnonarvoja eikä vettymisellä haitata metsätaloutta metsätalousalueilla. </w:t>
      </w:r>
    </w:p>
    <w:p w:rsidR="00565391" w:rsidRPr="00D27011" w:rsidRDefault="00565391" w:rsidP="00565391">
      <w:pPr>
        <w:autoSpaceDE w:val="0"/>
        <w:autoSpaceDN w:val="0"/>
        <w:adjustRightInd w:val="0"/>
        <w:spacing w:after="120"/>
        <w:ind w:left="1276"/>
      </w:pPr>
      <w:r w:rsidRPr="00D27011">
        <w:lastRenderedPageBreak/>
        <w:t>Valtion alueilla on tärkeä merkitys virkistyskäytön kannalta. Virkistyskäyttö tul</w:t>
      </w:r>
      <w:r w:rsidR="00CD41B6" w:rsidRPr="00D27011">
        <w:t>isi</w:t>
      </w:r>
      <w:r w:rsidRPr="00D27011">
        <w:t xml:space="preserve"> olla valtion mailla </w:t>
      </w:r>
      <w:r w:rsidR="00C26EF2" w:rsidRPr="00D27011">
        <w:t xml:space="preserve">mahdollista </w:t>
      </w:r>
      <w:r w:rsidRPr="00D27011">
        <w:t>aina silloin, kun se ei aiheuta luonnonarvojen säilymisen kannalta merkitt</w:t>
      </w:r>
      <w:r w:rsidRPr="00D27011">
        <w:t>ä</w:t>
      </w:r>
      <w:r w:rsidRPr="00D27011">
        <w:t xml:space="preserve">vää haittaa. </w:t>
      </w:r>
      <w:r w:rsidR="00CD41B6" w:rsidRPr="00D27011">
        <w:rPr>
          <w:rFonts w:cs="Palatino-Roman"/>
        </w:rPr>
        <w:t>Jos metsästys ei haittaa suojeltuja luonnonarvoja, ei metsästystäkään tule rajoi</w:t>
      </w:r>
      <w:r w:rsidR="00CD41B6" w:rsidRPr="00D27011">
        <w:rPr>
          <w:rFonts w:cs="Palatino-Roman"/>
        </w:rPr>
        <w:t>t</w:t>
      </w:r>
      <w:r w:rsidR="00CD41B6" w:rsidRPr="00D27011">
        <w:rPr>
          <w:rFonts w:cs="Palatino-Roman"/>
        </w:rPr>
        <w:t xml:space="preserve">taa luonnonsuojelualueilla. </w:t>
      </w:r>
      <w:r w:rsidRPr="00D27011">
        <w:rPr>
          <w:rFonts w:cs="Palatino-Roman"/>
        </w:rPr>
        <w:t>Metsäs</w:t>
      </w:r>
      <w:r w:rsidR="00CD41B6" w:rsidRPr="00D27011">
        <w:rPr>
          <w:rFonts w:cs="Palatino-Roman"/>
        </w:rPr>
        <w:t xml:space="preserve">tys tulee ratkaista alueen </w:t>
      </w:r>
      <w:r w:rsidRPr="00D27011">
        <w:rPr>
          <w:rFonts w:cs="Palatino-Roman"/>
        </w:rPr>
        <w:t>perustamissääntöjen laatimisen yhteydessä.</w:t>
      </w:r>
      <w:r w:rsidR="00CD41B6" w:rsidRPr="00D27011">
        <w:rPr>
          <w:rFonts w:cs="Palatino-Roman"/>
        </w:rPr>
        <w:t xml:space="preserve"> </w:t>
      </w:r>
    </w:p>
    <w:p w:rsidR="007E77E2" w:rsidRPr="00864CAA" w:rsidRDefault="006068F7" w:rsidP="007E77E2">
      <w:pPr>
        <w:spacing w:after="120"/>
        <w:ind w:left="1276"/>
        <w:rPr>
          <w:rFonts w:cs="Palatino-Roman"/>
        </w:rPr>
      </w:pPr>
      <w:r w:rsidRPr="00864CAA">
        <w:rPr>
          <w:rFonts w:cs="Palatino-Roman"/>
        </w:rPr>
        <w:t>Valtion soidensuojelualueiden rajauksi</w:t>
      </w:r>
      <w:r w:rsidR="00B97139" w:rsidRPr="00864CAA">
        <w:rPr>
          <w:rFonts w:cs="Palatino-Roman"/>
        </w:rPr>
        <w:t>sta tehdyn</w:t>
      </w:r>
      <w:r w:rsidRPr="00864CAA">
        <w:rPr>
          <w:rFonts w:cs="Palatino-Roman"/>
        </w:rPr>
        <w:t xml:space="preserve"> arvioinnin mukaan koko maassa noin viisi</w:t>
      </w:r>
      <w:r w:rsidR="006B04D9" w:rsidRPr="00864CAA">
        <w:rPr>
          <w:rFonts w:cs="Palatino-Roman"/>
        </w:rPr>
        <w:t xml:space="preserve"> </w:t>
      </w:r>
      <w:r w:rsidRPr="00864CAA">
        <w:rPr>
          <w:rFonts w:cs="Palatino-Roman"/>
        </w:rPr>
        <w:t xml:space="preserve">prosenttia jo suojelluista soita on ojitusten vuoksi tai muusta syystä muuttunutta. </w:t>
      </w:r>
      <w:r w:rsidR="00FB75C0" w:rsidRPr="00864CAA">
        <w:rPr>
          <w:rFonts w:cs="Palatino-Roman"/>
        </w:rPr>
        <w:t>Tämän l</w:t>
      </w:r>
      <w:r w:rsidR="00FB75C0" w:rsidRPr="00864CAA">
        <w:rPr>
          <w:rFonts w:cs="Palatino-Roman"/>
        </w:rPr>
        <w:t>i</w:t>
      </w:r>
      <w:r w:rsidR="00FB75C0" w:rsidRPr="00864CAA">
        <w:rPr>
          <w:rFonts w:cs="Palatino-Roman"/>
        </w:rPr>
        <w:t xml:space="preserve">säksi suojelusoiden hydrologian palauttamisen vuoksi </w:t>
      </w:r>
      <w:r w:rsidR="00841FDC" w:rsidRPr="00864CAA">
        <w:rPr>
          <w:rFonts w:cs="Palatino-Roman"/>
        </w:rPr>
        <w:t>tarvitaan</w:t>
      </w:r>
      <w:r w:rsidR="00FB75C0" w:rsidRPr="00864CAA">
        <w:rPr>
          <w:rFonts w:cs="Palatino-Roman"/>
        </w:rPr>
        <w:t xml:space="preserve"> rajaustarkastuksia tai muuta suojelun ja metsätalouden yhteensovittamista 12 300 hehtaarilla suojelualueisiin kytkeytyvällä metsämaalla. </w:t>
      </w:r>
      <w:r w:rsidR="00841FDC" w:rsidRPr="00D27011">
        <w:rPr>
          <w:rFonts w:cs="Palatino-Roman"/>
        </w:rPr>
        <w:t>S</w:t>
      </w:r>
      <w:r w:rsidR="000C3226" w:rsidRPr="00D27011">
        <w:rPr>
          <w:rFonts w:cs="Palatino-Roman"/>
        </w:rPr>
        <w:t>uojelu</w:t>
      </w:r>
      <w:r w:rsidR="00841FDC" w:rsidRPr="00D27011">
        <w:rPr>
          <w:rFonts w:cs="Palatino-Roman"/>
        </w:rPr>
        <w:t>un jo siirrettyjen</w:t>
      </w:r>
      <w:r w:rsidR="000C3226" w:rsidRPr="00D27011">
        <w:rPr>
          <w:rFonts w:cs="Palatino-Roman"/>
        </w:rPr>
        <w:t xml:space="preserve"> </w:t>
      </w:r>
      <w:r w:rsidR="00841FDC" w:rsidRPr="00D27011">
        <w:rPr>
          <w:rFonts w:cs="Palatino-Roman"/>
        </w:rPr>
        <w:t>suo</w:t>
      </w:r>
      <w:r w:rsidR="000C3226" w:rsidRPr="00D27011">
        <w:rPr>
          <w:rFonts w:cs="Palatino-Roman"/>
        </w:rPr>
        <w:t xml:space="preserve">alueiden tilan ylläpitämiseen tai parantamiseen </w:t>
      </w:r>
      <w:r w:rsidR="008610B8" w:rsidRPr="00D27011">
        <w:rPr>
          <w:rFonts w:cs="Palatino-Roman"/>
        </w:rPr>
        <w:t>kohdennettuja toimenpiteitä tulee priorisoida sekä niihin</w:t>
      </w:r>
      <w:r w:rsidR="000C3226" w:rsidRPr="00D27011">
        <w:rPr>
          <w:rFonts w:cs="Palatino-Roman"/>
        </w:rPr>
        <w:t xml:space="preserve"> kohdentaa r</w:t>
      </w:r>
      <w:r w:rsidR="00FB75C0" w:rsidRPr="00D27011">
        <w:rPr>
          <w:rFonts w:cs="Palatino-Roman"/>
        </w:rPr>
        <w:t xml:space="preserve">esursseja. </w:t>
      </w:r>
      <w:r w:rsidR="00E36AE9" w:rsidRPr="00864CAA">
        <w:rPr>
          <w:rFonts w:cs="Palatino-Roman"/>
        </w:rPr>
        <w:t>Uusia suojel</w:t>
      </w:r>
      <w:r w:rsidR="00E36AE9" w:rsidRPr="00864CAA">
        <w:rPr>
          <w:rFonts w:cs="Palatino-Roman"/>
        </w:rPr>
        <w:t>u</w:t>
      </w:r>
      <w:r w:rsidR="00E36AE9" w:rsidRPr="00864CAA">
        <w:rPr>
          <w:rFonts w:cs="Palatino-Roman"/>
        </w:rPr>
        <w:t>alueita</w:t>
      </w:r>
      <w:r w:rsidR="00841FDC" w:rsidRPr="00864CAA">
        <w:rPr>
          <w:rFonts w:cs="Palatino-Roman"/>
        </w:rPr>
        <w:t xml:space="preserve"> valittaessa</w:t>
      </w:r>
      <w:r w:rsidR="00E36AE9" w:rsidRPr="00864CAA">
        <w:rPr>
          <w:rFonts w:cs="Palatino-Roman"/>
        </w:rPr>
        <w:t xml:space="preserve"> tai</w:t>
      </w:r>
      <w:r w:rsidR="00841FDC" w:rsidRPr="00864CAA">
        <w:rPr>
          <w:rFonts w:cs="Palatino-Roman"/>
        </w:rPr>
        <w:t xml:space="preserve"> suoluonnon tilan parantamisen</w:t>
      </w:r>
      <w:r w:rsidR="00E36AE9" w:rsidRPr="00864CAA">
        <w:rPr>
          <w:rFonts w:cs="Palatino-Roman"/>
        </w:rPr>
        <w:t xml:space="preserve"> toimenpiteitä</w:t>
      </w:r>
      <w:r w:rsidRPr="00864CAA">
        <w:rPr>
          <w:rFonts w:cs="Palatino-Roman"/>
        </w:rPr>
        <w:t xml:space="preserve"> </w:t>
      </w:r>
      <w:r w:rsidR="00E36AE9" w:rsidRPr="00864CAA">
        <w:rPr>
          <w:rFonts w:cs="Palatino-Roman"/>
        </w:rPr>
        <w:t>tehtäessä</w:t>
      </w:r>
      <w:r w:rsidRPr="00864CAA">
        <w:rPr>
          <w:rFonts w:cs="Palatino-Roman"/>
        </w:rPr>
        <w:t xml:space="preserve"> pitäisi </w:t>
      </w:r>
      <w:r w:rsidR="00FB75C0" w:rsidRPr="00864CAA">
        <w:rPr>
          <w:rFonts w:cs="Palatino-Roman"/>
        </w:rPr>
        <w:t>huolehtia siitä</w:t>
      </w:r>
      <w:r w:rsidRPr="00864CAA">
        <w:rPr>
          <w:rFonts w:cs="Palatino-Roman"/>
        </w:rPr>
        <w:t xml:space="preserve">, </w:t>
      </w:r>
      <w:r w:rsidRPr="00D27011">
        <w:rPr>
          <w:rFonts w:cs="Palatino-Roman"/>
        </w:rPr>
        <w:t xml:space="preserve">että </w:t>
      </w:r>
      <w:r w:rsidR="00FB75C0" w:rsidRPr="00D27011">
        <w:rPr>
          <w:rFonts w:cs="Palatino-Roman"/>
        </w:rPr>
        <w:t>toimenpiteitä</w:t>
      </w:r>
      <w:r w:rsidRPr="00D27011">
        <w:rPr>
          <w:rFonts w:cs="Palatino-Roman"/>
        </w:rPr>
        <w:t xml:space="preserve"> kohdennetaan</w:t>
      </w:r>
      <w:r w:rsidR="00E36AE9" w:rsidRPr="00D27011">
        <w:rPr>
          <w:rFonts w:cs="Palatino-Roman"/>
        </w:rPr>
        <w:t xml:space="preserve"> ensisijaisesti</w:t>
      </w:r>
      <w:r w:rsidRPr="00D27011">
        <w:rPr>
          <w:rFonts w:cs="Palatino-Roman"/>
        </w:rPr>
        <w:t xml:space="preserve"> sellaisille alueilla, joilla </w:t>
      </w:r>
      <w:r w:rsidR="00D02A66" w:rsidRPr="00D27011">
        <w:rPr>
          <w:rFonts w:cs="Palatino-Roman"/>
        </w:rPr>
        <w:t>tuetaan</w:t>
      </w:r>
      <w:r w:rsidR="00C26EF2" w:rsidRPr="00D27011">
        <w:rPr>
          <w:rFonts w:cs="Palatino-Roman"/>
        </w:rPr>
        <w:t xml:space="preserve"> myös</w:t>
      </w:r>
      <w:r w:rsidR="00D02A66" w:rsidRPr="00D27011">
        <w:rPr>
          <w:rFonts w:cs="Palatino-Roman"/>
        </w:rPr>
        <w:t xml:space="preserve"> </w:t>
      </w:r>
      <w:r w:rsidRPr="00D27011">
        <w:rPr>
          <w:rFonts w:cs="Palatino-Roman"/>
        </w:rPr>
        <w:t>n</w:t>
      </w:r>
      <w:r w:rsidRPr="00D27011">
        <w:rPr>
          <w:rFonts w:cs="Palatino-Roman"/>
        </w:rPr>
        <w:t>y</w:t>
      </w:r>
      <w:r w:rsidRPr="00D27011">
        <w:rPr>
          <w:rFonts w:cs="Palatino-Roman"/>
        </w:rPr>
        <w:t>kyi</w:t>
      </w:r>
      <w:r w:rsidR="00E36AE9" w:rsidRPr="00D27011">
        <w:rPr>
          <w:rFonts w:cs="Palatino-Roman"/>
        </w:rPr>
        <w:t>sten</w:t>
      </w:r>
      <w:r w:rsidRPr="00D27011">
        <w:rPr>
          <w:rFonts w:cs="Palatino-Roman"/>
        </w:rPr>
        <w:t xml:space="preserve"> suojelualue</w:t>
      </w:r>
      <w:r w:rsidR="00E36AE9" w:rsidRPr="00D27011">
        <w:rPr>
          <w:rFonts w:cs="Palatino-Roman"/>
        </w:rPr>
        <w:t>iden suojeluarvo</w:t>
      </w:r>
      <w:r w:rsidR="00D02A66" w:rsidRPr="00D27011">
        <w:rPr>
          <w:rFonts w:cs="Palatino-Roman"/>
        </w:rPr>
        <w:t>jen säilymistä</w:t>
      </w:r>
      <w:r w:rsidRPr="00D27011">
        <w:rPr>
          <w:rFonts w:cs="Palatino-Roman"/>
        </w:rPr>
        <w:t xml:space="preserve">. </w:t>
      </w:r>
      <w:r w:rsidRPr="00864CAA">
        <w:rPr>
          <w:rFonts w:cs="Palatino-Roman"/>
        </w:rPr>
        <w:t>S</w:t>
      </w:r>
      <w:r w:rsidR="00FB75C0" w:rsidRPr="00864CAA">
        <w:rPr>
          <w:rFonts w:cs="Palatino-Roman"/>
        </w:rPr>
        <w:t xml:space="preserve">uojelualueen rajautuessa </w:t>
      </w:r>
      <w:r w:rsidRPr="00864CAA">
        <w:rPr>
          <w:rFonts w:cs="Palatino-Roman"/>
        </w:rPr>
        <w:t>yksityismaihin, vapaaehtoisten keinojen, kuten METSO:n</w:t>
      </w:r>
      <w:r w:rsidR="00FB75C0" w:rsidRPr="00864CAA">
        <w:rPr>
          <w:rFonts w:cs="Palatino-Roman"/>
        </w:rPr>
        <w:t>,</w:t>
      </w:r>
      <w:r w:rsidRPr="00864CAA">
        <w:rPr>
          <w:rFonts w:cs="Palatino-Roman"/>
        </w:rPr>
        <w:t xml:space="preserve"> käyttö tarjoaa hyvän välineen</w:t>
      </w:r>
      <w:r w:rsidR="00D02A66" w:rsidRPr="00864CAA">
        <w:rPr>
          <w:rFonts w:cs="Palatino-Roman"/>
        </w:rPr>
        <w:t xml:space="preserve"> toimenpiteen tote</w:t>
      </w:r>
      <w:r w:rsidR="00D02A66" w:rsidRPr="00864CAA">
        <w:rPr>
          <w:rFonts w:cs="Palatino-Roman"/>
        </w:rPr>
        <w:t>u</w:t>
      </w:r>
      <w:r w:rsidR="00D02A66" w:rsidRPr="00864CAA">
        <w:rPr>
          <w:rFonts w:cs="Palatino-Roman"/>
        </w:rPr>
        <w:t>tukseen</w:t>
      </w:r>
      <w:r w:rsidRPr="00864CAA">
        <w:rPr>
          <w:rFonts w:cs="Palatino-Roman"/>
        </w:rPr>
        <w:t xml:space="preserve">. </w:t>
      </w:r>
    </w:p>
    <w:p w:rsidR="00DB58AB" w:rsidRPr="00864CAA" w:rsidRDefault="00556A72" w:rsidP="007E77E2">
      <w:pPr>
        <w:spacing w:after="120"/>
        <w:ind w:left="1276"/>
      </w:pPr>
      <w:r w:rsidRPr="00864CAA">
        <w:rPr>
          <w:rFonts w:cs="Palatino-Roman"/>
        </w:rPr>
        <w:t xml:space="preserve">Ehdotuksen valmistelu on </w:t>
      </w:r>
      <w:r w:rsidR="00A179CA" w:rsidRPr="00864CAA">
        <w:rPr>
          <w:rFonts w:cs="Palatino-Roman"/>
        </w:rPr>
        <w:t>tehty perusteellisesti, ja</w:t>
      </w:r>
      <w:r w:rsidRPr="00864CAA">
        <w:rPr>
          <w:rFonts w:cs="Palatino-Roman"/>
        </w:rPr>
        <w:t xml:space="preserve"> erityisesti</w:t>
      </w:r>
      <w:r w:rsidR="00A179CA" w:rsidRPr="00864CAA">
        <w:rPr>
          <w:rFonts w:cs="Palatino-Roman"/>
        </w:rPr>
        <w:t xml:space="preserve"> tehty</w:t>
      </w:r>
      <w:r w:rsidRPr="00864CAA">
        <w:rPr>
          <w:rFonts w:cs="Palatino-Roman"/>
        </w:rPr>
        <w:t xml:space="preserve"> </w:t>
      </w:r>
      <w:r w:rsidR="000C209B" w:rsidRPr="00864CAA">
        <w:rPr>
          <w:rFonts w:cs="Palatino-Roman"/>
        </w:rPr>
        <w:t>viestintä</w:t>
      </w:r>
      <w:r w:rsidR="00C30E25" w:rsidRPr="00864CAA">
        <w:rPr>
          <w:rFonts w:cs="Palatino-Roman"/>
        </w:rPr>
        <w:t xml:space="preserve"> maanomistajalle sekä </w:t>
      </w:r>
      <w:r w:rsidR="000C209B" w:rsidRPr="00864CAA">
        <w:rPr>
          <w:rFonts w:cs="Palatino-Roman"/>
        </w:rPr>
        <w:t>maanomistaj</w:t>
      </w:r>
      <w:r w:rsidR="00E902D3" w:rsidRPr="00864CAA">
        <w:rPr>
          <w:rFonts w:cs="Palatino-Roman"/>
        </w:rPr>
        <w:t xml:space="preserve">ien kantojen kartoittaminen </w:t>
      </w:r>
      <w:r w:rsidRPr="00864CAA">
        <w:rPr>
          <w:rFonts w:cs="Palatino-Roman"/>
        </w:rPr>
        <w:t>on ollut kannatettavaa</w:t>
      </w:r>
      <w:r w:rsidR="000C209B" w:rsidRPr="00864CAA">
        <w:rPr>
          <w:rFonts w:cs="Palatino-Roman"/>
        </w:rPr>
        <w:t xml:space="preserve">. </w:t>
      </w:r>
      <w:r w:rsidR="00497A53" w:rsidRPr="00864CAA">
        <w:rPr>
          <w:rFonts w:cs="Palatino-Roman"/>
        </w:rPr>
        <w:t>Viestintä</w:t>
      </w:r>
      <w:r w:rsidR="00385A4B" w:rsidRPr="00864CAA">
        <w:rPr>
          <w:rFonts w:cs="Palatino-Roman"/>
        </w:rPr>
        <w:t xml:space="preserve"> on</w:t>
      </w:r>
      <w:r w:rsidR="00497A53" w:rsidRPr="00864CAA">
        <w:rPr>
          <w:rFonts w:cs="Palatino-Roman"/>
        </w:rPr>
        <w:t xml:space="preserve"> lisännyt maanomistajien tietoisuutta hankkeesta</w:t>
      </w:r>
      <w:r w:rsidR="000D76D1" w:rsidRPr="00864CAA">
        <w:rPr>
          <w:rFonts w:cs="Palatino-Roman"/>
        </w:rPr>
        <w:t>. V</w:t>
      </w:r>
      <w:r w:rsidR="00E47684" w:rsidRPr="00864CAA">
        <w:rPr>
          <w:rFonts w:cs="Palatino-Roman"/>
        </w:rPr>
        <w:t>aikka tehdyn kyselyn vastausprosentti on pienehkö</w:t>
      </w:r>
      <w:r w:rsidR="00497A53" w:rsidRPr="00864CAA">
        <w:rPr>
          <w:rFonts w:cs="Palatino-Roman"/>
        </w:rPr>
        <w:t>,</w:t>
      </w:r>
      <w:r w:rsidR="00E47684" w:rsidRPr="00864CAA">
        <w:rPr>
          <w:rFonts w:cs="Palatino-Roman"/>
        </w:rPr>
        <w:t xml:space="preserve"> on se</w:t>
      </w:r>
      <w:r w:rsidR="000D76D1" w:rsidRPr="00864CAA">
        <w:rPr>
          <w:rFonts w:cs="Palatino-Roman"/>
        </w:rPr>
        <w:t xml:space="preserve"> </w:t>
      </w:r>
      <w:r w:rsidR="00E47684" w:rsidRPr="00864CAA">
        <w:rPr>
          <w:rFonts w:cs="Palatino-Roman"/>
        </w:rPr>
        <w:t>antanut</w:t>
      </w:r>
      <w:r w:rsidR="00A179CA" w:rsidRPr="00864CAA">
        <w:rPr>
          <w:rFonts w:cs="Palatino-Roman"/>
        </w:rPr>
        <w:t xml:space="preserve"> alustavaa</w:t>
      </w:r>
      <w:r w:rsidR="00E47684" w:rsidRPr="00864CAA">
        <w:rPr>
          <w:rFonts w:cs="Palatino-Roman"/>
        </w:rPr>
        <w:t xml:space="preserve"> </w:t>
      </w:r>
      <w:r w:rsidR="00A179CA" w:rsidRPr="00864CAA">
        <w:rPr>
          <w:rFonts w:cs="Palatino-Roman"/>
        </w:rPr>
        <w:t>tietoa</w:t>
      </w:r>
      <w:r w:rsidR="00E47684" w:rsidRPr="00864CAA">
        <w:rPr>
          <w:rFonts w:cs="Palatino-Roman"/>
        </w:rPr>
        <w:t xml:space="preserve"> maanomistajien suhtautumisesta suojeluun. </w:t>
      </w:r>
      <w:r w:rsidR="00895602" w:rsidRPr="00864CAA">
        <w:rPr>
          <w:rFonts w:cs="Palatino-Roman"/>
        </w:rPr>
        <w:t>Ehdotusta laadi</w:t>
      </w:r>
      <w:r w:rsidR="00895602" w:rsidRPr="00864CAA">
        <w:rPr>
          <w:rFonts w:cs="Palatino-Roman"/>
        </w:rPr>
        <w:t>t</w:t>
      </w:r>
      <w:r w:rsidR="00895602" w:rsidRPr="00864CAA">
        <w:rPr>
          <w:rFonts w:cs="Palatino-Roman"/>
        </w:rPr>
        <w:t>taessa a</w:t>
      </w:r>
      <w:r w:rsidR="00DB58AB" w:rsidRPr="00864CAA">
        <w:rPr>
          <w:rFonts w:cs="Palatino-Roman"/>
        </w:rPr>
        <w:t xml:space="preserve">rvokkaiden luontokohteiden omistajille tehdyssä kyselyssä noin 41 prosenttia kyselyyn vastanneista maanomistajista suhtautui </w:t>
      </w:r>
      <w:r w:rsidR="00EB5351" w:rsidRPr="00864CAA">
        <w:rPr>
          <w:rFonts w:cs="Palatino-Roman"/>
        </w:rPr>
        <w:t xml:space="preserve">soidensa </w:t>
      </w:r>
      <w:r w:rsidR="00DB58AB" w:rsidRPr="00864CAA">
        <w:rPr>
          <w:rFonts w:cs="Palatino-Roman"/>
        </w:rPr>
        <w:t xml:space="preserve">lisäsuojeluun </w:t>
      </w:r>
      <w:r w:rsidR="00DB58AB" w:rsidRPr="00D27011">
        <w:rPr>
          <w:rFonts w:cs="Palatino-Roman"/>
        </w:rPr>
        <w:t>kielteisesti.</w:t>
      </w:r>
      <w:r w:rsidR="00EA7F73" w:rsidRPr="00D27011">
        <w:rPr>
          <w:rFonts w:cs="Palatino-Roman"/>
        </w:rPr>
        <w:t xml:space="preserve"> </w:t>
      </w:r>
      <w:r w:rsidR="006146AB" w:rsidRPr="00D27011">
        <w:rPr>
          <w:rFonts w:cs="Palatino-Roman"/>
        </w:rPr>
        <w:t>V</w:t>
      </w:r>
      <w:r w:rsidR="00DB58AB" w:rsidRPr="00D27011">
        <w:rPr>
          <w:rFonts w:cs="Palatino-Roman"/>
        </w:rPr>
        <w:t>apaaehtoisen suojelun keinojen</w:t>
      </w:r>
      <w:r w:rsidR="006146AB" w:rsidRPr="00D27011">
        <w:rPr>
          <w:rFonts w:cs="Palatino-Roman"/>
        </w:rPr>
        <w:t xml:space="preserve"> käyttö</w:t>
      </w:r>
      <w:r w:rsidR="00DB58AB" w:rsidRPr="00D27011">
        <w:rPr>
          <w:rFonts w:cs="Palatino-Roman"/>
        </w:rPr>
        <w:t xml:space="preserve"> ja</w:t>
      </w:r>
      <w:r w:rsidR="006146AB" w:rsidRPr="00D27011">
        <w:rPr>
          <w:rFonts w:cs="Palatino-Roman"/>
        </w:rPr>
        <w:t xml:space="preserve"> uusien keinojen </w:t>
      </w:r>
      <w:r w:rsidR="00235739" w:rsidRPr="00D27011">
        <w:rPr>
          <w:rFonts w:cs="Palatino-Roman"/>
        </w:rPr>
        <w:t>pilotointi o</w:t>
      </w:r>
      <w:r w:rsidR="006146AB" w:rsidRPr="00D27011">
        <w:rPr>
          <w:rFonts w:cs="Palatino-Roman"/>
        </w:rPr>
        <w:t>vat</w:t>
      </w:r>
      <w:r w:rsidR="000D76D1" w:rsidRPr="00D27011">
        <w:rPr>
          <w:rFonts w:cs="Palatino-Roman"/>
        </w:rPr>
        <w:t>kin</w:t>
      </w:r>
      <w:r w:rsidR="00DB58AB" w:rsidRPr="00D27011">
        <w:rPr>
          <w:rFonts w:cs="Palatino-Roman"/>
        </w:rPr>
        <w:t xml:space="preserve"> tärke</w:t>
      </w:r>
      <w:r w:rsidR="006146AB" w:rsidRPr="00D27011">
        <w:rPr>
          <w:rFonts w:cs="Palatino-Roman"/>
        </w:rPr>
        <w:t>itä, jotta</w:t>
      </w:r>
      <w:r w:rsidR="00235739" w:rsidRPr="00D27011">
        <w:rPr>
          <w:rFonts w:cs="Palatino-Roman"/>
        </w:rPr>
        <w:t xml:space="preserve"> </w:t>
      </w:r>
      <w:r w:rsidR="00DB58AB" w:rsidRPr="00D27011">
        <w:rPr>
          <w:rFonts w:cs="Palatino-Roman"/>
        </w:rPr>
        <w:t>suojelu</w:t>
      </w:r>
      <w:r w:rsidR="006146AB" w:rsidRPr="00D27011">
        <w:rPr>
          <w:rFonts w:cs="Palatino-Roman"/>
        </w:rPr>
        <w:t>a voidaan kohdentaa</w:t>
      </w:r>
      <w:r w:rsidR="00235739" w:rsidRPr="00D27011">
        <w:rPr>
          <w:rFonts w:cs="Palatino-Roman"/>
        </w:rPr>
        <w:t xml:space="preserve"> </w:t>
      </w:r>
      <w:r w:rsidR="00D02A66" w:rsidRPr="00D27011">
        <w:rPr>
          <w:rFonts w:cs="Palatino-Roman"/>
        </w:rPr>
        <w:t>nii</w:t>
      </w:r>
      <w:r w:rsidR="006146AB" w:rsidRPr="00D27011">
        <w:rPr>
          <w:rFonts w:cs="Palatino-Roman"/>
        </w:rPr>
        <w:t>den</w:t>
      </w:r>
      <w:r w:rsidR="00D02A66" w:rsidRPr="00D27011">
        <w:rPr>
          <w:rFonts w:cs="Palatino-Roman"/>
        </w:rPr>
        <w:t xml:space="preserve"> </w:t>
      </w:r>
      <w:r w:rsidR="00DB58AB" w:rsidRPr="00D27011">
        <w:rPr>
          <w:rFonts w:cs="Palatino-Roman"/>
        </w:rPr>
        <w:t>maanomistajille</w:t>
      </w:r>
      <w:r w:rsidR="00D02A66" w:rsidRPr="00D27011">
        <w:rPr>
          <w:rFonts w:cs="Palatino-Roman"/>
        </w:rPr>
        <w:t xml:space="preserve"> alueill</w:t>
      </w:r>
      <w:r w:rsidR="00D62ECC" w:rsidRPr="00D27011">
        <w:rPr>
          <w:rFonts w:cs="Palatino-Roman"/>
        </w:rPr>
        <w:t>e</w:t>
      </w:r>
      <w:r w:rsidR="00DB58AB" w:rsidRPr="00D27011">
        <w:rPr>
          <w:rFonts w:cs="Palatino-Roman"/>
        </w:rPr>
        <w:t xml:space="preserve">, jotka </w:t>
      </w:r>
      <w:r w:rsidR="00D02A66" w:rsidRPr="00D27011">
        <w:rPr>
          <w:rFonts w:cs="Palatino-Roman"/>
        </w:rPr>
        <w:t xml:space="preserve">asettavat </w:t>
      </w:r>
      <w:r w:rsidR="00DB58AB" w:rsidRPr="00D27011">
        <w:rPr>
          <w:rFonts w:cs="Palatino-Roman"/>
        </w:rPr>
        <w:t>maanomistuksessaan</w:t>
      </w:r>
      <w:r w:rsidR="00D02A66" w:rsidRPr="00D27011">
        <w:rPr>
          <w:rFonts w:cs="Palatino-Roman"/>
        </w:rPr>
        <w:t xml:space="preserve"> tavoitteeksi erityisesti</w:t>
      </w:r>
      <w:r w:rsidR="00DB58AB" w:rsidRPr="00D27011">
        <w:rPr>
          <w:rFonts w:cs="Palatino-Roman"/>
        </w:rPr>
        <w:t xml:space="preserve"> </w:t>
      </w:r>
      <w:r w:rsidR="00543DC0" w:rsidRPr="00D27011">
        <w:rPr>
          <w:rFonts w:cs="Palatino-Roman"/>
        </w:rPr>
        <w:t>suo</w:t>
      </w:r>
      <w:r w:rsidR="00DB58AB" w:rsidRPr="00D27011">
        <w:rPr>
          <w:rFonts w:cs="Palatino-Roman"/>
        </w:rPr>
        <w:t>luonnon</w:t>
      </w:r>
      <w:r w:rsidR="00543DC0" w:rsidRPr="00D27011">
        <w:rPr>
          <w:rFonts w:cs="Palatino-Roman"/>
        </w:rPr>
        <w:t xml:space="preserve"> tilan</w:t>
      </w:r>
      <w:r w:rsidR="00DB58AB" w:rsidRPr="00D27011">
        <w:rPr>
          <w:rFonts w:cs="Palatino-Roman"/>
        </w:rPr>
        <w:t xml:space="preserve"> </w:t>
      </w:r>
      <w:r w:rsidR="00543DC0" w:rsidRPr="00D27011">
        <w:rPr>
          <w:rFonts w:cs="Palatino-Roman"/>
        </w:rPr>
        <w:t>parantamisen</w:t>
      </w:r>
      <w:r w:rsidR="00235739" w:rsidRPr="00D27011">
        <w:rPr>
          <w:rFonts w:cs="Palatino-Roman"/>
        </w:rPr>
        <w:t>.</w:t>
      </w:r>
      <w:r w:rsidR="00235739" w:rsidRPr="00864CAA">
        <w:rPr>
          <w:rFonts w:cs="Palatino-Roman"/>
          <w:b/>
        </w:rPr>
        <w:t xml:space="preserve"> </w:t>
      </w:r>
      <w:r w:rsidR="00DB58AB" w:rsidRPr="00864CAA">
        <w:rPr>
          <w:rFonts w:cs="Palatino-Roman"/>
        </w:rPr>
        <w:t>Soiden</w:t>
      </w:r>
      <w:r w:rsidR="00235739" w:rsidRPr="00864CAA">
        <w:rPr>
          <w:rFonts w:cs="Palatino-Roman"/>
        </w:rPr>
        <w:t xml:space="preserve"> ja suokokonaisuuksien</w:t>
      </w:r>
      <w:r w:rsidR="00DB58AB" w:rsidRPr="00864CAA">
        <w:rPr>
          <w:rFonts w:cs="Palatino-Roman"/>
        </w:rPr>
        <w:t xml:space="preserve"> erilaisuudesta joht</w:t>
      </w:r>
      <w:r w:rsidR="00DB58AB" w:rsidRPr="00864CAA">
        <w:rPr>
          <w:rFonts w:cs="Palatino-Roman"/>
        </w:rPr>
        <w:t>u</w:t>
      </w:r>
      <w:r w:rsidR="00DB58AB" w:rsidRPr="00864CAA">
        <w:rPr>
          <w:rFonts w:cs="Palatino-Roman"/>
        </w:rPr>
        <w:t>en suojelun vapaaehtoinen toteutus edellyttää</w:t>
      </w:r>
      <w:r w:rsidR="000D76D1" w:rsidRPr="00864CAA">
        <w:rPr>
          <w:rFonts w:cs="Palatino-Roman"/>
        </w:rPr>
        <w:t xml:space="preserve"> usein</w:t>
      </w:r>
      <w:r w:rsidR="00DB58AB" w:rsidRPr="00864CAA">
        <w:rPr>
          <w:rFonts w:cs="Palatino-Roman"/>
        </w:rPr>
        <w:t xml:space="preserve"> kohdekohtaisia</w:t>
      </w:r>
      <w:r w:rsidR="00D62ECC" w:rsidRPr="00864CAA">
        <w:rPr>
          <w:rFonts w:cs="Palatino-Roman"/>
        </w:rPr>
        <w:t>, räätälöityjä</w:t>
      </w:r>
      <w:r w:rsidR="00DB58AB" w:rsidRPr="00864CAA">
        <w:rPr>
          <w:rFonts w:cs="Palatino-Roman"/>
        </w:rPr>
        <w:t xml:space="preserve"> ratkaisuja. </w:t>
      </w:r>
      <w:r w:rsidR="006B04D9" w:rsidRPr="00864CAA">
        <w:rPr>
          <w:rFonts w:cs="Palatino-Roman"/>
        </w:rPr>
        <w:t xml:space="preserve"> </w:t>
      </w:r>
    </w:p>
    <w:p w:rsidR="00DB58AB" w:rsidRPr="00864CAA" w:rsidRDefault="00235739" w:rsidP="006B04D9">
      <w:pPr>
        <w:autoSpaceDE w:val="0"/>
        <w:autoSpaceDN w:val="0"/>
        <w:adjustRightInd w:val="0"/>
        <w:spacing w:after="120"/>
        <w:ind w:left="1276"/>
        <w:rPr>
          <w:rFonts w:cs="Palatino-Roman"/>
        </w:rPr>
      </w:pPr>
      <w:r w:rsidRPr="00864CAA">
        <w:t>E</w:t>
      </w:r>
      <w:r w:rsidR="00DB58AB" w:rsidRPr="00864CAA">
        <w:t>hdotuksessa todetaan, ett</w:t>
      </w:r>
      <w:r w:rsidRPr="00864CAA">
        <w:t>ei</w:t>
      </w:r>
      <w:r w:rsidR="00DB58AB" w:rsidRPr="00864CAA">
        <w:t xml:space="preserve"> </w:t>
      </w:r>
      <w:r w:rsidR="00A179CA" w:rsidRPr="00864CAA">
        <w:t xml:space="preserve">pohjatyössä tunnistetuille arvokkaille alueille </w:t>
      </w:r>
      <w:r w:rsidR="00543DC0" w:rsidRPr="00864CAA">
        <w:t xml:space="preserve">kohdennu </w:t>
      </w:r>
      <w:r w:rsidR="00DB58AB" w:rsidRPr="00864CAA">
        <w:t>oikeu</w:t>
      </w:r>
      <w:r w:rsidR="00DB58AB" w:rsidRPr="00864CAA">
        <w:t>s</w:t>
      </w:r>
      <w:r w:rsidR="00DB58AB" w:rsidRPr="00864CAA">
        <w:t>vaikutuksia</w:t>
      </w:r>
      <w:r w:rsidR="000D76D1" w:rsidRPr="00864CAA">
        <w:t xml:space="preserve">. </w:t>
      </w:r>
      <w:r w:rsidR="005E3BCA" w:rsidRPr="00864CAA">
        <w:t>A</w:t>
      </w:r>
      <w:r w:rsidR="00A179CA" w:rsidRPr="00864CAA">
        <w:t>ikaisemmat kokemukset</w:t>
      </w:r>
      <w:r w:rsidR="005E3BCA" w:rsidRPr="00864CAA">
        <w:t xml:space="preserve"> kuitenkin ovat</w:t>
      </w:r>
      <w:r w:rsidR="00A179CA" w:rsidRPr="00864CAA">
        <w:t xml:space="preserve"> osoitta</w:t>
      </w:r>
      <w:r w:rsidR="005E3BCA" w:rsidRPr="00864CAA">
        <w:t>neet</w:t>
      </w:r>
      <w:r w:rsidR="00A179CA" w:rsidRPr="00864CAA">
        <w:t>, että suojelun ja maiden muun käytön välille voi syntyä vaikeasti sovitettavia ristiriitoja silloin, kun alueella on tunni</w:t>
      </w:r>
      <w:r w:rsidR="00A179CA" w:rsidRPr="00864CAA">
        <w:t>s</w:t>
      </w:r>
      <w:r w:rsidR="00A179CA" w:rsidRPr="00864CAA">
        <w:t>tettu luonnonarvoja, mutta suojelun toteutus on ollut epävarmaa</w:t>
      </w:r>
      <w:r w:rsidR="00A179CA" w:rsidRPr="00D27011">
        <w:t xml:space="preserve">. </w:t>
      </w:r>
      <w:r w:rsidR="005E3BCA" w:rsidRPr="00D27011">
        <w:t>V</w:t>
      </w:r>
      <w:r w:rsidR="000D76D1" w:rsidRPr="00D27011">
        <w:rPr>
          <w:rFonts w:cs="Palatino-Roman"/>
        </w:rPr>
        <w:t>apaaehtoisuuden ohella</w:t>
      </w:r>
      <w:r w:rsidR="005E3BCA" w:rsidRPr="00D27011">
        <w:rPr>
          <w:rFonts w:cs="Palatino-Roman"/>
        </w:rPr>
        <w:t xml:space="preserve"> onkin</w:t>
      </w:r>
      <w:r w:rsidR="000D76D1" w:rsidRPr="00D27011">
        <w:rPr>
          <w:rFonts w:cs="Palatino-Roman"/>
        </w:rPr>
        <w:t xml:space="preserve"> </w:t>
      </w:r>
      <w:r w:rsidR="002507C6" w:rsidRPr="00D27011">
        <w:rPr>
          <w:rFonts w:cs="Palatino-Roman"/>
        </w:rPr>
        <w:t xml:space="preserve">tärkeää </w:t>
      </w:r>
      <w:r w:rsidR="00FC6A07" w:rsidRPr="00D27011">
        <w:rPr>
          <w:rFonts w:cs="Palatino-Roman"/>
        </w:rPr>
        <w:t xml:space="preserve">kunnioittaa </w:t>
      </w:r>
      <w:r w:rsidRPr="00D27011">
        <w:rPr>
          <w:rFonts w:cs="Palatino-Roman"/>
        </w:rPr>
        <w:t>maanomistajan oikeu</w:t>
      </w:r>
      <w:r w:rsidR="00A179CA" w:rsidRPr="00D27011">
        <w:rPr>
          <w:rFonts w:cs="Palatino-Roman"/>
        </w:rPr>
        <w:t>tta</w:t>
      </w:r>
      <w:r w:rsidRPr="00D27011">
        <w:rPr>
          <w:rFonts w:cs="Palatino-Roman"/>
        </w:rPr>
        <w:t xml:space="preserve"> tehdä </w:t>
      </w:r>
      <w:r w:rsidR="00AB6BB1" w:rsidRPr="00D27011">
        <w:rPr>
          <w:rFonts w:cs="Palatino-Roman"/>
        </w:rPr>
        <w:t>omaisuuttaan</w:t>
      </w:r>
      <w:r w:rsidRPr="00D27011">
        <w:rPr>
          <w:rFonts w:cs="Palatino-Roman"/>
        </w:rPr>
        <w:t xml:space="preserve"> koskevia päätöksiä</w:t>
      </w:r>
      <w:r w:rsidR="00AB6BB1" w:rsidRPr="00D27011">
        <w:rPr>
          <w:rFonts w:cs="Palatino-Roman"/>
        </w:rPr>
        <w:t xml:space="preserve"> hänen</w:t>
      </w:r>
      <w:r w:rsidR="00C26EF2" w:rsidRPr="00D27011">
        <w:rPr>
          <w:rFonts w:cs="Palatino-Roman"/>
        </w:rPr>
        <w:t xml:space="preserve"> </w:t>
      </w:r>
      <w:r w:rsidR="005E3BCA" w:rsidRPr="00D27011">
        <w:rPr>
          <w:rFonts w:cs="Palatino-Roman"/>
        </w:rPr>
        <w:t>asettamien</w:t>
      </w:r>
      <w:r w:rsidR="00AB6BB1" w:rsidRPr="00D27011">
        <w:rPr>
          <w:rFonts w:cs="Palatino-Roman"/>
        </w:rPr>
        <w:t>sa</w:t>
      </w:r>
      <w:r w:rsidR="00440F51" w:rsidRPr="00D27011">
        <w:rPr>
          <w:rFonts w:cs="Palatino-Roman"/>
        </w:rPr>
        <w:t xml:space="preserve"> tavoitteiden mukaisesti</w:t>
      </w:r>
      <w:r w:rsidRPr="00D27011">
        <w:rPr>
          <w:rFonts w:cs="Palatino-Roman"/>
        </w:rPr>
        <w:t xml:space="preserve">. </w:t>
      </w:r>
      <w:r w:rsidRPr="00864CAA">
        <w:rPr>
          <w:rFonts w:cs="Palatino-Roman"/>
        </w:rPr>
        <w:t>Ehdotu</w:t>
      </w:r>
      <w:r w:rsidR="000209CF" w:rsidRPr="00864CAA">
        <w:rPr>
          <w:rFonts w:cs="Palatino-Roman"/>
        </w:rPr>
        <w:t xml:space="preserve">ksella ei tulisi myöskään </w:t>
      </w:r>
      <w:r w:rsidR="00EA7F73" w:rsidRPr="00864CAA">
        <w:rPr>
          <w:rFonts w:cs="Palatino-Roman"/>
        </w:rPr>
        <w:t>vaikuttaa</w:t>
      </w:r>
      <w:r w:rsidR="000209CF" w:rsidRPr="00864CAA">
        <w:rPr>
          <w:rFonts w:cs="Palatino-Roman"/>
        </w:rPr>
        <w:t xml:space="preserve"> </w:t>
      </w:r>
      <w:r w:rsidR="00DB58AB" w:rsidRPr="00864CAA">
        <w:t>mets</w:t>
      </w:r>
      <w:r w:rsidR="00DB58AB" w:rsidRPr="00864CAA">
        <w:t>ä</w:t>
      </w:r>
      <w:r w:rsidR="00EA7F73" w:rsidRPr="00864CAA">
        <w:t>talouden järkevää harjoittamiseen</w:t>
      </w:r>
      <w:r w:rsidR="00F16F36" w:rsidRPr="00864CAA">
        <w:t xml:space="preserve"> suovaltaisilla alueilla</w:t>
      </w:r>
      <w:r w:rsidR="000209CF" w:rsidRPr="00864CAA">
        <w:t xml:space="preserve">, </w:t>
      </w:r>
      <w:r w:rsidRPr="00864CAA">
        <w:t xml:space="preserve">esimerkiksi </w:t>
      </w:r>
      <w:r w:rsidR="00DB58AB" w:rsidRPr="00864CAA">
        <w:t>hinno</w:t>
      </w:r>
      <w:r w:rsidRPr="00864CAA">
        <w:t>i</w:t>
      </w:r>
      <w:r w:rsidR="00DB58AB" w:rsidRPr="00864CAA">
        <w:t xml:space="preserve">ttelemalla </w:t>
      </w:r>
      <w:r w:rsidR="000D76D1" w:rsidRPr="00864CAA">
        <w:t>puuntu</w:t>
      </w:r>
      <w:r w:rsidR="000D76D1" w:rsidRPr="00864CAA">
        <w:t>o</w:t>
      </w:r>
      <w:r w:rsidR="000D76D1" w:rsidRPr="00864CAA">
        <w:t>tannollisesti</w:t>
      </w:r>
      <w:r w:rsidR="00DB58AB" w:rsidRPr="00864CAA">
        <w:t xml:space="preserve"> </w:t>
      </w:r>
      <w:r w:rsidR="000D76D1" w:rsidRPr="00864CAA">
        <w:t>heikkotuottoiset</w:t>
      </w:r>
      <w:r w:rsidR="00DB58AB" w:rsidRPr="00864CAA">
        <w:t xml:space="preserve"> alueet</w:t>
      </w:r>
      <w:r w:rsidR="00F16F36" w:rsidRPr="00864CAA">
        <w:t xml:space="preserve"> siten, että se haittaa </w:t>
      </w:r>
      <w:r w:rsidR="000D76D1" w:rsidRPr="00864CAA">
        <w:t>metsätalouden</w:t>
      </w:r>
      <w:r w:rsidR="00F16F36" w:rsidRPr="00864CAA">
        <w:t xml:space="preserve"> kannattavuutta näillä alueilla</w:t>
      </w:r>
      <w:r w:rsidRPr="00864CAA">
        <w:t>.</w:t>
      </w:r>
      <w:r w:rsidR="00F16F36" w:rsidRPr="00864CAA">
        <w:t xml:space="preserve"> </w:t>
      </w:r>
      <w:r w:rsidR="00DB58AB" w:rsidRPr="00864CAA">
        <w:t xml:space="preserve"> </w:t>
      </w:r>
    </w:p>
    <w:p w:rsidR="004D0695" w:rsidRPr="00864CAA" w:rsidRDefault="00410E4C" w:rsidP="006B04D9">
      <w:pPr>
        <w:spacing w:after="120"/>
        <w:ind w:left="1276"/>
      </w:pPr>
      <w:r w:rsidRPr="00864CAA">
        <w:t xml:space="preserve">Yksityismetsissä kunnostusojitus tapahtuu valtaosin </w:t>
      </w:r>
      <w:r w:rsidR="009956A4" w:rsidRPr="00864CAA">
        <w:t>K</w:t>
      </w:r>
      <w:r w:rsidRPr="00864CAA">
        <w:t>emera-lain nojalla</w:t>
      </w:r>
      <w:r w:rsidR="009956A4" w:rsidRPr="00864CAA">
        <w:t xml:space="preserve">. Kemera-laki </w:t>
      </w:r>
      <w:r w:rsidRPr="00864CAA">
        <w:t>edelly</w:t>
      </w:r>
      <w:r w:rsidRPr="00864CAA">
        <w:t>t</w:t>
      </w:r>
      <w:r w:rsidRPr="00864CAA">
        <w:t>tää</w:t>
      </w:r>
      <w:r w:rsidR="009956A4" w:rsidRPr="00864CAA">
        <w:t>, että ennen ojitusilmoituksen laatimista tehdään</w:t>
      </w:r>
      <w:r w:rsidR="005E3BCA" w:rsidRPr="00864CAA">
        <w:t xml:space="preserve"> </w:t>
      </w:r>
      <w:r w:rsidR="009956A4" w:rsidRPr="00864CAA">
        <w:t>selvitys vesiensuojelun kannalta vältt</w:t>
      </w:r>
      <w:r w:rsidR="009956A4" w:rsidRPr="00864CAA">
        <w:t>ä</w:t>
      </w:r>
      <w:r w:rsidR="009956A4" w:rsidRPr="00864CAA">
        <w:t>mättömistä toimenpiteistä</w:t>
      </w:r>
      <w:r w:rsidRPr="00864CAA">
        <w:t xml:space="preserve">. </w:t>
      </w:r>
      <w:r w:rsidR="009956A4" w:rsidRPr="00864CAA">
        <w:t>O</w:t>
      </w:r>
      <w:r w:rsidRPr="00864CAA">
        <w:t>jitusilmoituksen nojalla ELY-keskukset tarkastavat täyttääkö oja</w:t>
      </w:r>
      <w:r w:rsidRPr="00864CAA">
        <w:t>s</w:t>
      </w:r>
      <w:r w:rsidRPr="00864CAA">
        <w:t xml:space="preserve">ton kunnostus ja siihen liittyvät vesiensuojelutoimenpiteet vesilain vaatimukset </w:t>
      </w:r>
      <w:r w:rsidR="004E6D36" w:rsidRPr="00864CAA">
        <w:t>sekä tarvitt</w:t>
      </w:r>
      <w:r w:rsidR="004E6D36" w:rsidRPr="00864CAA">
        <w:t>a</w:t>
      </w:r>
      <w:r w:rsidR="004E6D36" w:rsidRPr="00864CAA">
        <w:t>essa</w:t>
      </w:r>
      <w:r w:rsidRPr="00864CAA">
        <w:t xml:space="preserve"> antavat ojituksen toteuttajille neuvoja suunnitelman</w:t>
      </w:r>
      <w:r w:rsidR="004E6D36" w:rsidRPr="00864CAA">
        <w:t xml:space="preserve"> </w:t>
      </w:r>
      <w:r w:rsidRPr="00864CAA">
        <w:t xml:space="preserve">korjaustarpeista. </w:t>
      </w:r>
      <w:r w:rsidR="009956A4" w:rsidRPr="00864CAA">
        <w:t>Tällainen menett</w:t>
      </w:r>
      <w:r w:rsidR="009956A4" w:rsidRPr="00864CAA">
        <w:t>e</w:t>
      </w:r>
      <w:r w:rsidR="009956A4" w:rsidRPr="00864CAA">
        <w:lastRenderedPageBreak/>
        <w:t>ly ohjaa ojitusten kunnostusta parhaisiin vesiensuojelukäytäntöihin ilman, että tarpeettomasti lisätään lupiin liittyvää hallintoa</w:t>
      </w:r>
      <w:r w:rsidR="00135974" w:rsidRPr="00864CAA">
        <w:t xml:space="preserve">. </w:t>
      </w:r>
      <w:r w:rsidR="005E3BCA" w:rsidRPr="00864CAA">
        <w:t>Kunnostusojituksissa on</w:t>
      </w:r>
      <w:r w:rsidR="004E6D36" w:rsidRPr="00864CAA">
        <w:t>kin</w:t>
      </w:r>
      <w:r w:rsidR="005E3BCA" w:rsidRPr="00864CAA">
        <w:t xml:space="preserve"> hyvin harvoin jouduttu tekemään toimenpiteitä, joiden toteuttaminen on vaatinut vesilain mukaisen ojitusluvan. </w:t>
      </w:r>
      <w:r w:rsidR="00135974" w:rsidRPr="00864CAA">
        <w:t>Natura-alueisiin liittyviltä hankkeilta vaaditaan lisäksi tehostettua vesienhoitosuunnitelma.</w:t>
      </w:r>
      <w:r w:rsidR="00135974" w:rsidRPr="00D27011">
        <w:t xml:space="preserve"> </w:t>
      </w:r>
      <w:r w:rsidRPr="00D27011">
        <w:t>ELY-keskusten resurss</w:t>
      </w:r>
      <w:r w:rsidR="005E3BCA" w:rsidRPr="00D27011">
        <w:t>eja</w:t>
      </w:r>
      <w:r w:rsidRPr="00D27011">
        <w:t xml:space="preserve"> tul</w:t>
      </w:r>
      <w:r w:rsidR="005E3BCA" w:rsidRPr="00D27011">
        <w:t>ee</w:t>
      </w:r>
      <w:r w:rsidRPr="00D27011">
        <w:t xml:space="preserve"> jatkossa suunnata ojitus</w:t>
      </w:r>
      <w:r w:rsidR="005E3BCA" w:rsidRPr="00D27011">
        <w:t>suunnitelmien tekemiseen</w:t>
      </w:r>
      <w:r w:rsidRPr="00D27011">
        <w:t xml:space="preserve"> liittyvä</w:t>
      </w:r>
      <w:r w:rsidR="005E3BCA" w:rsidRPr="00D27011">
        <w:t>ä</w:t>
      </w:r>
      <w:r w:rsidRPr="00D27011">
        <w:t>n ne</w:t>
      </w:r>
      <w:r w:rsidRPr="00D27011">
        <w:t>u</w:t>
      </w:r>
      <w:r w:rsidRPr="00D27011">
        <w:t>vontaan eikä hallinnon kustannuksia</w:t>
      </w:r>
      <w:r w:rsidR="00135974" w:rsidRPr="00D27011">
        <w:t xml:space="preserve"> tul</w:t>
      </w:r>
      <w:r w:rsidR="005E3BCA" w:rsidRPr="00D27011">
        <w:t>e</w:t>
      </w:r>
      <w:r w:rsidR="00135974" w:rsidRPr="00D27011">
        <w:t xml:space="preserve"> kasvattaa</w:t>
      </w:r>
      <w:r w:rsidRPr="00D27011">
        <w:t xml:space="preserve"> </w:t>
      </w:r>
      <w:r w:rsidR="00C26EF2" w:rsidRPr="00D27011">
        <w:t xml:space="preserve">ja </w:t>
      </w:r>
      <w:r w:rsidRPr="00D27011">
        <w:t>elinkeinotoiminnan tarkoituksenmukai</w:t>
      </w:r>
      <w:r w:rsidRPr="00D27011">
        <w:t>s</w:t>
      </w:r>
      <w:r w:rsidRPr="00D27011">
        <w:t xml:space="preserve">ta toimintaa </w:t>
      </w:r>
      <w:r w:rsidR="00135974" w:rsidRPr="00D27011">
        <w:t xml:space="preserve">hankaloittaa </w:t>
      </w:r>
      <w:r w:rsidR="009956A4" w:rsidRPr="00D27011">
        <w:t>lupabyro</w:t>
      </w:r>
      <w:r w:rsidR="00C26EF2" w:rsidRPr="00D27011">
        <w:t>kratian turhalla lisäämisellä</w:t>
      </w:r>
      <w:r w:rsidRPr="00D27011">
        <w:t>.</w:t>
      </w:r>
      <w:r w:rsidR="009956A4" w:rsidRPr="00864CAA">
        <w:t xml:space="preserve"> </w:t>
      </w:r>
      <w:r w:rsidR="001F43F5" w:rsidRPr="00864CAA">
        <w:t xml:space="preserve"> </w:t>
      </w:r>
      <w:r w:rsidR="00D972BC" w:rsidRPr="00864CAA">
        <w:t xml:space="preserve">  </w:t>
      </w:r>
    </w:p>
    <w:p w:rsidR="00B90A09" w:rsidRPr="00864CAA" w:rsidRDefault="00F47DF8" w:rsidP="00CD49CC">
      <w:pPr>
        <w:autoSpaceDE w:val="0"/>
        <w:autoSpaceDN w:val="0"/>
        <w:adjustRightInd w:val="0"/>
        <w:spacing w:after="120"/>
        <w:ind w:left="1276"/>
      </w:pPr>
      <w:r w:rsidRPr="00864CAA">
        <w:t>Kaavoituksella voidaan sovittaa yhteen soiden suojelun ja elinkeinojen tarpeita.</w:t>
      </w:r>
      <w:r w:rsidR="00947D19" w:rsidRPr="00864CAA">
        <w:t xml:space="preserve"> </w:t>
      </w:r>
      <w:r w:rsidR="00F973F7" w:rsidRPr="00D27011">
        <w:t>Maankäytön suunnittelussa tulee</w:t>
      </w:r>
      <w:r w:rsidRPr="00D27011">
        <w:t xml:space="preserve"> kuitenkin</w:t>
      </w:r>
      <w:r w:rsidR="00F973F7" w:rsidRPr="00D27011">
        <w:t xml:space="preserve"> ottaa huomioon kaavoituksen toteuttamiseen käytettävissä olevien resurssien määrä</w:t>
      </w:r>
      <w:r w:rsidR="00947D19" w:rsidRPr="00D27011">
        <w:t>. Rajoituksia maankäytölle ei myöskään tule lisätä tarpeettomasti i</w:t>
      </w:r>
      <w:r w:rsidR="00947D19" w:rsidRPr="00D27011">
        <w:t>l</w:t>
      </w:r>
      <w:r w:rsidR="00947D19" w:rsidRPr="00D27011">
        <w:t>man, että selvitetään niiden vaikutukset elinkeinotoimintaan, kuten metsätalouteen.</w:t>
      </w:r>
      <w:r w:rsidR="00947D19" w:rsidRPr="00864CAA">
        <w:t xml:space="preserve"> </w:t>
      </w:r>
      <w:r w:rsidR="00B93334" w:rsidRPr="00864CAA">
        <w:t>Turva</w:t>
      </w:r>
      <w:r w:rsidR="00B93334" w:rsidRPr="00864CAA">
        <w:t>t</w:t>
      </w:r>
      <w:r w:rsidR="008610B8">
        <w:t>ta</w:t>
      </w:r>
      <w:r w:rsidR="00B93334" w:rsidRPr="00864CAA">
        <w:t xml:space="preserve">essa </w:t>
      </w:r>
      <w:r w:rsidR="00EA7F73" w:rsidRPr="00864CAA">
        <w:t>k</w:t>
      </w:r>
      <w:r w:rsidR="00B010A3" w:rsidRPr="00864CAA">
        <w:t>aavoituksella</w:t>
      </w:r>
      <w:r w:rsidR="00EA7F73" w:rsidRPr="00864CAA">
        <w:t xml:space="preserve"> </w:t>
      </w:r>
      <w:r w:rsidR="00B010A3" w:rsidRPr="00864CAA">
        <w:t>soiden luonnonarvoja, on kaava</w:t>
      </w:r>
      <w:r w:rsidR="007D179E" w:rsidRPr="00864CAA">
        <w:t>merkintöjen ja -</w:t>
      </w:r>
      <w:r w:rsidR="00B010A3" w:rsidRPr="00864CAA">
        <w:t>määräysten käyttö sov</w:t>
      </w:r>
      <w:r w:rsidR="00B010A3" w:rsidRPr="00864CAA">
        <w:t>i</w:t>
      </w:r>
      <w:r w:rsidR="00B010A3" w:rsidRPr="00864CAA">
        <w:t>tettava tilanteeseen siten</w:t>
      </w:r>
      <w:r w:rsidR="00B93334" w:rsidRPr="00864CAA">
        <w:t>,</w:t>
      </w:r>
      <w:r w:rsidR="00B010A3" w:rsidRPr="00864CAA">
        <w:t xml:space="preserve"> ett</w:t>
      </w:r>
      <w:r w:rsidR="00B93334" w:rsidRPr="00864CAA">
        <w:t>ei</w:t>
      </w:r>
      <w:r w:rsidR="00B010A3" w:rsidRPr="00864CAA">
        <w:t xml:space="preserve"> niillä haitata maankäyt</w:t>
      </w:r>
      <w:r w:rsidR="00EA7F73" w:rsidRPr="00864CAA">
        <w:t>t</w:t>
      </w:r>
      <w:r w:rsidR="00B010A3" w:rsidRPr="00864CAA">
        <w:t>öä</w:t>
      </w:r>
      <w:r w:rsidR="007D179E" w:rsidRPr="00864CAA">
        <w:t xml:space="preserve"> </w:t>
      </w:r>
      <w:r w:rsidR="00FF7D92" w:rsidRPr="00864CAA">
        <w:t>alueilla,</w:t>
      </w:r>
      <w:r w:rsidR="00B010A3" w:rsidRPr="00864CAA">
        <w:t xml:space="preserve"> joilla ei ole suojeltavia luonnonarvoja. </w:t>
      </w:r>
      <w:r w:rsidR="004D0695" w:rsidRPr="00864CAA">
        <w:t>Kaavamerkintöjen tulee olla selkeitä ja yksiselitteisiä sekä maanomistajille että muille viranomaisille.</w:t>
      </w:r>
    </w:p>
    <w:p w:rsidR="0021292A" w:rsidRPr="00864CAA" w:rsidRDefault="00FF7D92" w:rsidP="00CD49CC">
      <w:pPr>
        <w:autoSpaceDE w:val="0"/>
        <w:autoSpaceDN w:val="0"/>
        <w:adjustRightInd w:val="0"/>
        <w:spacing w:after="120"/>
        <w:ind w:left="1276"/>
        <w:rPr>
          <w:rFonts w:cs="Palatino-Roman"/>
        </w:rPr>
      </w:pPr>
      <w:r w:rsidRPr="00864CAA">
        <w:rPr>
          <w:rFonts w:cs="Palatino-Roman"/>
        </w:rPr>
        <w:t>Koska v</w:t>
      </w:r>
      <w:r w:rsidR="00C67B71" w:rsidRPr="00864CAA">
        <w:rPr>
          <w:rFonts w:cs="Palatino-Roman"/>
        </w:rPr>
        <w:t>aikutusten laajempi arviointi tulee</w:t>
      </w:r>
      <w:r w:rsidR="00E47684" w:rsidRPr="00864CAA">
        <w:rPr>
          <w:rFonts w:cs="Palatino-Roman"/>
        </w:rPr>
        <w:t xml:space="preserve"> erillisenä selvityksenä</w:t>
      </w:r>
      <w:r w:rsidR="006C36E6" w:rsidRPr="00864CAA">
        <w:rPr>
          <w:rFonts w:cs="Palatino-Roman"/>
        </w:rPr>
        <w:t xml:space="preserve"> vasta</w:t>
      </w:r>
      <w:r w:rsidR="00E47684" w:rsidRPr="00864CAA">
        <w:rPr>
          <w:rFonts w:cs="Palatino-Roman"/>
        </w:rPr>
        <w:t xml:space="preserve"> ehdotuksen julkaisem</w:t>
      </w:r>
      <w:r w:rsidR="00E47684" w:rsidRPr="00864CAA">
        <w:rPr>
          <w:rFonts w:cs="Palatino-Roman"/>
        </w:rPr>
        <w:t>i</w:t>
      </w:r>
      <w:r w:rsidR="00E47684" w:rsidRPr="00864CAA">
        <w:rPr>
          <w:rFonts w:cs="Palatino-Roman"/>
        </w:rPr>
        <w:t>sen jälkeen</w:t>
      </w:r>
      <w:r w:rsidR="00C67B71" w:rsidRPr="00864CAA">
        <w:rPr>
          <w:rFonts w:cs="Palatino-Roman"/>
        </w:rPr>
        <w:t>, ehdotus antaa va</w:t>
      </w:r>
      <w:r w:rsidR="005E3BCA" w:rsidRPr="00864CAA">
        <w:rPr>
          <w:rFonts w:cs="Palatino-Roman"/>
        </w:rPr>
        <w:t>sta</w:t>
      </w:r>
      <w:r w:rsidR="00C67B71" w:rsidRPr="00864CAA">
        <w:rPr>
          <w:rFonts w:cs="Palatino-Roman"/>
        </w:rPr>
        <w:t xml:space="preserve"> alustavan kuvan </w:t>
      </w:r>
      <w:r w:rsidR="00BD389D" w:rsidRPr="00864CAA">
        <w:rPr>
          <w:rFonts w:cs="Palatino-Roman"/>
        </w:rPr>
        <w:t xml:space="preserve">ehdotuksen </w:t>
      </w:r>
      <w:r w:rsidR="0092648A" w:rsidRPr="00864CAA">
        <w:rPr>
          <w:rFonts w:cs="Palatino-Roman"/>
        </w:rPr>
        <w:t>kokonais</w:t>
      </w:r>
      <w:r w:rsidR="00BD389D" w:rsidRPr="00864CAA">
        <w:rPr>
          <w:rFonts w:cs="Palatino-Roman"/>
        </w:rPr>
        <w:t>vaikutuksia</w:t>
      </w:r>
      <w:r w:rsidR="00235739" w:rsidRPr="00864CAA">
        <w:rPr>
          <w:rFonts w:cs="Palatino-Roman"/>
        </w:rPr>
        <w:t xml:space="preserve">. </w:t>
      </w:r>
      <w:r w:rsidR="00CD49CC" w:rsidRPr="00864CAA">
        <w:rPr>
          <w:rFonts w:cs="Palatino-Roman"/>
        </w:rPr>
        <w:t xml:space="preserve">Hallinnon kustannuksia on pyritty arvioimaan mahdollisuuksien mukaan, mutta välilliset kustannukset elinkeinotoiminnalle jäävät suojelun toteutumisen yhteydessä nähtäviksi. </w:t>
      </w:r>
      <w:r w:rsidR="00BD389D" w:rsidRPr="00864CAA">
        <w:rPr>
          <w:rFonts w:cs="Palatino-Roman"/>
        </w:rPr>
        <w:t xml:space="preserve">Välittömiä </w:t>
      </w:r>
      <w:r w:rsidR="00C67B71" w:rsidRPr="00864CAA">
        <w:rPr>
          <w:rFonts w:cs="Palatino-Roman"/>
        </w:rPr>
        <w:t>taloude</w:t>
      </w:r>
      <w:r w:rsidR="00C67B71" w:rsidRPr="00864CAA">
        <w:rPr>
          <w:rFonts w:cs="Palatino-Roman"/>
        </w:rPr>
        <w:t>l</w:t>
      </w:r>
      <w:r w:rsidR="00C67B71" w:rsidRPr="00864CAA">
        <w:rPr>
          <w:rFonts w:cs="Palatino-Roman"/>
        </w:rPr>
        <w:t>lisia vaikutuksia</w:t>
      </w:r>
      <w:r w:rsidR="00BD389D" w:rsidRPr="00864CAA">
        <w:rPr>
          <w:rFonts w:cs="Palatino-Roman"/>
        </w:rPr>
        <w:t xml:space="preserve"> ehdotuksesta kohdentuu valtion mailla tehtävään metsätaloustoimintaan sekä Metsähallituksen valtiolle tuloutettaviin tuloihin</w:t>
      </w:r>
      <w:r w:rsidR="00BD389D" w:rsidRPr="00D27011">
        <w:rPr>
          <w:rFonts w:cs="Palatino-Roman"/>
        </w:rPr>
        <w:t>. Suojeltavien kohteiden metsätaloudellinen arvo on huomattava, yli 15 miljoonaa euroa. Valtion maiden lisäsuojelusta tulee vuositasolla noin 0,3-0,4 miljoonan euron tulonmenetykset, mikä tulee jatkossa ottaa huomioon asetett</w:t>
      </w:r>
      <w:r w:rsidR="00BD389D" w:rsidRPr="00D27011">
        <w:rPr>
          <w:rFonts w:cs="Palatino-Roman"/>
        </w:rPr>
        <w:t>a</w:t>
      </w:r>
      <w:r w:rsidR="00BD389D" w:rsidRPr="00D27011">
        <w:rPr>
          <w:rFonts w:cs="Palatino-Roman"/>
        </w:rPr>
        <w:t>essa Metsähallituksen tulos- ja tuloutustavoitetta.</w:t>
      </w:r>
      <w:r w:rsidR="00BD389D" w:rsidRPr="00864CAA">
        <w:rPr>
          <w:rFonts w:cs="Palatino-Roman"/>
        </w:rPr>
        <w:t xml:space="preserve"> </w:t>
      </w:r>
      <w:r w:rsidR="003B4212" w:rsidRPr="00864CAA">
        <w:rPr>
          <w:rFonts w:cs="Palatino-Roman"/>
        </w:rPr>
        <w:t>On huomioitava, että s</w:t>
      </w:r>
      <w:r w:rsidR="00BD389D" w:rsidRPr="00864CAA">
        <w:rPr>
          <w:rFonts w:cs="Palatino-Roman"/>
        </w:rPr>
        <w:t>uorien tulomenety</w:t>
      </w:r>
      <w:r w:rsidR="00BD389D" w:rsidRPr="00864CAA">
        <w:rPr>
          <w:rFonts w:cs="Palatino-Roman"/>
        </w:rPr>
        <w:t>k</w:t>
      </w:r>
      <w:r w:rsidR="00BD389D" w:rsidRPr="00864CAA">
        <w:rPr>
          <w:rFonts w:cs="Palatino-Roman"/>
        </w:rPr>
        <w:t>sien lisäksi ehdotuksessa on arvioitu</w:t>
      </w:r>
      <w:r w:rsidR="003B4212" w:rsidRPr="00864CAA">
        <w:rPr>
          <w:rFonts w:cs="Palatino-Roman"/>
        </w:rPr>
        <w:t>,</w:t>
      </w:r>
      <w:r w:rsidR="00BD389D" w:rsidRPr="00864CAA">
        <w:rPr>
          <w:rFonts w:cs="Palatino-Roman"/>
        </w:rPr>
        <w:t xml:space="preserve"> että ennallistamista aiheuttavat toimet aiheuttavat ve</w:t>
      </w:r>
      <w:r w:rsidR="00BD389D" w:rsidRPr="00864CAA">
        <w:rPr>
          <w:rFonts w:cs="Palatino-Roman"/>
        </w:rPr>
        <w:t>t</w:t>
      </w:r>
      <w:r w:rsidR="00BD389D" w:rsidRPr="00864CAA">
        <w:rPr>
          <w:rFonts w:cs="Palatino-Roman"/>
        </w:rPr>
        <w:t xml:space="preserve">tymistä valtion metsätalousmaalle, vaikka </w:t>
      </w:r>
      <w:r w:rsidR="001B5565" w:rsidRPr="00864CAA">
        <w:rPr>
          <w:rFonts w:cs="Palatino-Roman"/>
        </w:rPr>
        <w:t>vaikutuksien</w:t>
      </w:r>
      <w:r w:rsidR="00BD389D" w:rsidRPr="00864CAA">
        <w:rPr>
          <w:rFonts w:cs="Palatino-Roman"/>
        </w:rPr>
        <w:t xml:space="preserve"> suuruutta ei ole määrit</w:t>
      </w:r>
      <w:r w:rsidR="00E04C7D" w:rsidRPr="00864CAA">
        <w:rPr>
          <w:rFonts w:cs="Palatino-Roman"/>
        </w:rPr>
        <w:t>etty</w:t>
      </w:r>
      <w:r w:rsidR="00BD389D" w:rsidRPr="00864CAA">
        <w:rPr>
          <w:rFonts w:cs="Palatino-Roman"/>
        </w:rPr>
        <w:t xml:space="preserve">. </w:t>
      </w:r>
      <w:r w:rsidR="00CD49CC" w:rsidRPr="00864CAA">
        <w:rPr>
          <w:rFonts w:cs="Palatino-Roman"/>
        </w:rPr>
        <w:t xml:space="preserve"> </w:t>
      </w:r>
    </w:p>
    <w:p w:rsidR="00BD389D" w:rsidRPr="00864CAA" w:rsidRDefault="00BD389D" w:rsidP="009956A4">
      <w:pPr>
        <w:spacing w:after="120"/>
        <w:ind w:left="1276"/>
        <w:rPr>
          <w:rFonts w:cs="Palatino-Roman"/>
        </w:rPr>
      </w:pPr>
      <w:r w:rsidRPr="00864CAA">
        <w:rPr>
          <w:rFonts w:cs="Palatino-Roman"/>
        </w:rPr>
        <w:t>Vaikutuksien arvioinnissa esitettyjen</w:t>
      </w:r>
      <w:r w:rsidR="00CE397D" w:rsidRPr="00864CAA">
        <w:rPr>
          <w:rFonts w:cs="Palatino-Roman"/>
        </w:rPr>
        <w:t xml:space="preserve"> t</w:t>
      </w:r>
      <w:r w:rsidR="005E33E9" w:rsidRPr="00864CAA">
        <w:rPr>
          <w:rFonts w:cs="Palatino-Roman"/>
        </w:rPr>
        <w:t>ulkintojen kohdalla jää epäselväksi onko kyselyssä kysy</w:t>
      </w:r>
      <w:r w:rsidR="005E33E9" w:rsidRPr="00864CAA">
        <w:rPr>
          <w:rFonts w:cs="Palatino-Roman"/>
        </w:rPr>
        <w:t>t</w:t>
      </w:r>
      <w:r w:rsidR="005E33E9" w:rsidRPr="00864CAA">
        <w:rPr>
          <w:rFonts w:cs="Palatino-Roman"/>
        </w:rPr>
        <w:t>ty maanomistajilta heidän vaikuttimiaan</w:t>
      </w:r>
      <w:r w:rsidRPr="00864CAA">
        <w:rPr>
          <w:rFonts w:cs="Palatino-Roman"/>
        </w:rPr>
        <w:t xml:space="preserve"> suhtautumisessa suojeluun</w:t>
      </w:r>
      <w:r w:rsidR="00C67B71" w:rsidRPr="00864CAA">
        <w:rPr>
          <w:rFonts w:cs="Palatino-Roman"/>
        </w:rPr>
        <w:t xml:space="preserve"> vai onko </w:t>
      </w:r>
      <w:r w:rsidR="00C10208" w:rsidRPr="00864CAA">
        <w:rPr>
          <w:rFonts w:cs="Palatino-Roman"/>
        </w:rPr>
        <w:t>raportin arviot</w:t>
      </w:r>
      <w:r w:rsidR="00C67B71" w:rsidRPr="00864CAA">
        <w:rPr>
          <w:rFonts w:cs="Palatino-Roman"/>
        </w:rPr>
        <w:t xml:space="preserve"> työryhmän om</w:t>
      </w:r>
      <w:r w:rsidR="00C10208" w:rsidRPr="00864CAA">
        <w:rPr>
          <w:rFonts w:cs="Palatino-Roman"/>
        </w:rPr>
        <w:t>ia tulkintoja</w:t>
      </w:r>
      <w:r w:rsidRPr="00864CAA">
        <w:rPr>
          <w:rFonts w:cs="Palatino-Roman"/>
        </w:rPr>
        <w:t xml:space="preserve">. Maanomistajille lähetettyä kyselyä ei myöskään ole aineiston </w:t>
      </w:r>
      <w:r w:rsidRPr="00D27011">
        <w:rPr>
          <w:rFonts w:cs="Palatino-Roman"/>
        </w:rPr>
        <w:t>lii</w:t>
      </w:r>
      <w:r w:rsidRPr="00D27011">
        <w:rPr>
          <w:rFonts w:cs="Palatino-Roman"/>
        </w:rPr>
        <w:t>t</w:t>
      </w:r>
      <w:r w:rsidRPr="00D27011">
        <w:rPr>
          <w:rFonts w:cs="Palatino-Roman"/>
        </w:rPr>
        <w:t xml:space="preserve">teenä. </w:t>
      </w:r>
      <w:r w:rsidR="00C67B71" w:rsidRPr="00D27011">
        <w:rPr>
          <w:rFonts w:cs="Palatino-Roman"/>
        </w:rPr>
        <w:t xml:space="preserve">Tulkinnoissa olisi </w:t>
      </w:r>
      <w:r w:rsidR="00FE00F3" w:rsidRPr="00D27011">
        <w:rPr>
          <w:rFonts w:cs="Palatino-Roman"/>
        </w:rPr>
        <w:t xml:space="preserve">neutraalimmin </w:t>
      </w:r>
      <w:r w:rsidR="00C67B71" w:rsidRPr="00D27011">
        <w:rPr>
          <w:rFonts w:cs="Palatino-Roman"/>
        </w:rPr>
        <w:t xml:space="preserve">voinut </w:t>
      </w:r>
      <w:r w:rsidR="00FE00F3" w:rsidRPr="00D27011">
        <w:rPr>
          <w:rFonts w:cs="Palatino-Roman"/>
        </w:rPr>
        <w:t>todeta</w:t>
      </w:r>
      <w:r w:rsidR="00C67B71" w:rsidRPr="00D27011">
        <w:rPr>
          <w:rFonts w:cs="Palatino-Roman"/>
        </w:rPr>
        <w:t>, että o</w:t>
      </w:r>
      <w:r w:rsidR="003B4212" w:rsidRPr="00D27011">
        <w:rPr>
          <w:rFonts w:cs="Palatino-Roman"/>
        </w:rPr>
        <w:t xml:space="preserve">sa maanomistajista asettaa maanomistuksena </w:t>
      </w:r>
      <w:r w:rsidR="00B93334" w:rsidRPr="00D27011">
        <w:rPr>
          <w:rFonts w:cs="Palatino-Roman"/>
        </w:rPr>
        <w:t xml:space="preserve">ensisijaiseksi </w:t>
      </w:r>
      <w:r w:rsidR="003B4212" w:rsidRPr="00D27011">
        <w:rPr>
          <w:rFonts w:cs="Palatino-Roman"/>
        </w:rPr>
        <w:t>tavoitteeksi</w:t>
      </w:r>
      <w:r w:rsidR="00C67B71" w:rsidRPr="00D27011">
        <w:rPr>
          <w:rFonts w:cs="Palatino-Roman"/>
        </w:rPr>
        <w:t xml:space="preserve"> jonkin</w:t>
      </w:r>
      <w:r w:rsidR="003B4212" w:rsidRPr="00D27011">
        <w:rPr>
          <w:rFonts w:cs="Palatino-Roman"/>
        </w:rPr>
        <w:t xml:space="preserve"> muun kuin luonnon monimuotoisuuden.</w:t>
      </w:r>
      <w:r w:rsidR="003B4212" w:rsidRPr="00864CAA">
        <w:rPr>
          <w:rFonts w:cs="Palatino-Roman"/>
          <w:b/>
        </w:rPr>
        <w:t xml:space="preserve"> </w:t>
      </w:r>
      <w:r w:rsidR="00822C97" w:rsidRPr="00864CAA">
        <w:rPr>
          <w:rFonts w:cs="Palatino-Roman"/>
          <w:b/>
        </w:rPr>
        <w:t xml:space="preserve"> </w:t>
      </w:r>
    </w:p>
    <w:p w:rsidR="00864CAA" w:rsidRDefault="00864CAA" w:rsidP="009956A4">
      <w:pPr>
        <w:spacing w:after="0"/>
        <w:ind w:left="1276"/>
        <w:rPr>
          <w:rFonts w:cs="Palatino-Roman"/>
          <w:b/>
        </w:rPr>
      </w:pPr>
    </w:p>
    <w:p w:rsidR="00F46F14" w:rsidRPr="00D27011" w:rsidRDefault="00822C97" w:rsidP="009956A4">
      <w:pPr>
        <w:spacing w:after="0"/>
        <w:ind w:left="1276"/>
        <w:rPr>
          <w:rFonts w:cs="Palatino-Roman"/>
          <w:u w:val="single"/>
        </w:rPr>
      </w:pPr>
      <w:r w:rsidRPr="00D27011">
        <w:rPr>
          <w:rFonts w:cs="Palatino-Roman"/>
          <w:u w:val="single"/>
        </w:rPr>
        <w:t>Yksityiskohtais</w:t>
      </w:r>
      <w:r w:rsidR="00F47DF8" w:rsidRPr="00D27011">
        <w:rPr>
          <w:rFonts w:cs="Palatino-Roman"/>
          <w:u w:val="single"/>
        </w:rPr>
        <w:t>ia</w:t>
      </w:r>
      <w:r w:rsidR="000F1A8F" w:rsidRPr="00D27011">
        <w:rPr>
          <w:rFonts w:cs="Palatino-Roman"/>
          <w:u w:val="single"/>
        </w:rPr>
        <w:t xml:space="preserve"> </w:t>
      </w:r>
      <w:r w:rsidR="0021292A" w:rsidRPr="00D27011">
        <w:rPr>
          <w:rFonts w:cs="Palatino-Roman"/>
          <w:u w:val="single"/>
        </w:rPr>
        <w:t>kommentteja</w:t>
      </w:r>
      <w:r w:rsidRPr="00D27011">
        <w:rPr>
          <w:rFonts w:cs="Palatino-Roman"/>
          <w:u w:val="single"/>
        </w:rPr>
        <w:t>:</w:t>
      </w:r>
    </w:p>
    <w:p w:rsidR="005E33E9" w:rsidRPr="00864CAA" w:rsidRDefault="005E33E9" w:rsidP="009956A4">
      <w:pPr>
        <w:spacing w:after="0"/>
        <w:ind w:left="1276"/>
        <w:rPr>
          <w:rFonts w:cs="Palatino-Roman"/>
          <w:b/>
        </w:rPr>
      </w:pPr>
    </w:p>
    <w:p w:rsidR="006B04D9" w:rsidRPr="00864CAA" w:rsidRDefault="00641A9A" w:rsidP="009956A4">
      <w:pPr>
        <w:spacing w:after="0"/>
        <w:ind w:left="1276"/>
      </w:pPr>
      <w:r w:rsidRPr="00864CAA">
        <w:t xml:space="preserve">Sivu 28/Metso-ohjelma / Toinen kappale: </w:t>
      </w:r>
    </w:p>
    <w:p w:rsidR="00641A9A" w:rsidRPr="00864CAA" w:rsidRDefault="00641A9A" w:rsidP="009956A4">
      <w:pPr>
        <w:pStyle w:val="Luettelokappale"/>
        <w:numPr>
          <w:ilvl w:val="0"/>
          <w:numId w:val="16"/>
        </w:numPr>
        <w:spacing w:after="0"/>
      </w:pPr>
      <w:r w:rsidRPr="00864CAA">
        <w:t>Säädöksen numero ja nimi on virheellinen. Pitä</w:t>
      </w:r>
      <w:r w:rsidR="0021292A" w:rsidRPr="00864CAA">
        <w:t>isi</w:t>
      </w:r>
      <w:r w:rsidRPr="00864CAA">
        <w:t xml:space="preserve"> olla ”kestävän metsätalouden rahoitu</w:t>
      </w:r>
      <w:r w:rsidRPr="00864CAA">
        <w:t>k</w:t>
      </w:r>
      <w:r w:rsidRPr="00864CAA">
        <w:t>sesta annetun lain (1094/1996)”.</w:t>
      </w:r>
    </w:p>
    <w:p w:rsidR="00641A9A" w:rsidRPr="00864CAA" w:rsidRDefault="00641A9A" w:rsidP="009956A4">
      <w:pPr>
        <w:autoSpaceDE w:val="0"/>
        <w:autoSpaceDN w:val="0"/>
        <w:adjustRightInd w:val="0"/>
        <w:spacing w:after="0"/>
        <w:ind w:left="1276"/>
        <w:rPr>
          <w:rFonts w:cs="Palatino-Roman"/>
        </w:rPr>
      </w:pPr>
    </w:p>
    <w:p w:rsidR="006B04D9" w:rsidRPr="00864CAA" w:rsidRDefault="00A5763D" w:rsidP="009956A4">
      <w:pPr>
        <w:autoSpaceDE w:val="0"/>
        <w:autoSpaceDN w:val="0"/>
        <w:adjustRightInd w:val="0"/>
        <w:spacing w:after="0"/>
        <w:ind w:left="1276"/>
        <w:rPr>
          <w:rFonts w:cs="Palatino-Roman"/>
        </w:rPr>
      </w:pPr>
      <w:r w:rsidRPr="00864CAA">
        <w:rPr>
          <w:rFonts w:cs="Palatino-Roman"/>
        </w:rPr>
        <w:lastRenderedPageBreak/>
        <w:t>S</w:t>
      </w:r>
      <w:r w:rsidR="00F46F14" w:rsidRPr="00864CAA">
        <w:rPr>
          <w:rFonts w:cs="Palatino-Roman"/>
        </w:rPr>
        <w:t>ivulla 61/3. kappale/</w:t>
      </w:r>
      <w:r w:rsidR="00822C97" w:rsidRPr="00864CAA">
        <w:rPr>
          <w:rFonts w:cs="Palatino-Roman"/>
        </w:rPr>
        <w:t>2.</w:t>
      </w:r>
      <w:r w:rsidR="00F46F14" w:rsidRPr="00864CAA">
        <w:rPr>
          <w:rFonts w:cs="Palatino-Roman"/>
        </w:rPr>
        <w:t xml:space="preserve"> lause ”</w:t>
      </w:r>
      <w:r w:rsidR="00F46F14" w:rsidRPr="00864CAA">
        <w:rPr>
          <w:rFonts w:cs="Palatino-Roman"/>
          <w:i/>
        </w:rPr>
        <w:t xml:space="preserve"> Hallitusohjelman linjauksen mukaisesti Metsähallituksen so</w:t>
      </w:r>
      <w:r w:rsidR="00F46F14" w:rsidRPr="00864CAA">
        <w:rPr>
          <w:rFonts w:cs="Palatino-Roman"/>
          <w:i/>
        </w:rPr>
        <w:t>i</w:t>
      </w:r>
      <w:r w:rsidR="00F46F14" w:rsidRPr="00864CAA">
        <w:rPr>
          <w:rFonts w:cs="Palatino-Roman"/>
          <w:i/>
        </w:rPr>
        <w:t>den suojelu toteutetaan etupainotteisesti sekä eteläisessä että pohjoisessa Suomessa. To</w:t>
      </w:r>
      <w:r w:rsidR="00F46F14" w:rsidRPr="00864CAA">
        <w:rPr>
          <w:rFonts w:cs="Palatino-Roman"/>
          <w:i/>
        </w:rPr>
        <w:t>i</w:t>
      </w:r>
      <w:r w:rsidR="00F46F14" w:rsidRPr="00864CAA">
        <w:rPr>
          <w:rFonts w:cs="Palatino-Roman"/>
          <w:i/>
        </w:rPr>
        <w:t xml:space="preserve">menpiteellä </w:t>
      </w:r>
      <w:r w:rsidR="00F46F14" w:rsidRPr="008610B8">
        <w:rPr>
          <w:rFonts w:cs="Palatino-Roman"/>
          <w:i/>
          <w:u w:val="single"/>
        </w:rPr>
        <w:t>py</w:t>
      </w:r>
      <w:r w:rsidR="00F46F14" w:rsidRPr="00864CAA">
        <w:rPr>
          <w:rFonts w:cs="Palatino-Roman"/>
          <w:i/>
          <w:u w:val="single"/>
        </w:rPr>
        <w:t>ritään samalla vähentämään</w:t>
      </w:r>
      <w:r w:rsidR="00DE2E86" w:rsidRPr="00864CAA">
        <w:rPr>
          <w:rFonts w:cs="Palatino-Roman"/>
          <w:i/>
          <w:u w:val="single"/>
        </w:rPr>
        <w:t xml:space="preserve"> </w:t>
      </w:r>
      <w:r w:rsidR="00F46F14" w:rsidRPr="00864CAA">
        <w:rPr>
          <w:rFonts w:cs="Palatino-Roman"/>
          <w:i/>
          <w:u w:val="single"/>
        </w:rPr>
        <w:t>yksityisten suojelualueiden rahoitustarvetta</w:t>
      </w:r>
      <w:r w:rsidR="00F46F14" w:rsidRPr="00864CAA">
        <w:rPr>
          <w:rFonts w:cs="Palatino-Roman"/>
          <w:i/>
        </w:rPr>
        <w:t>.</w:t>
      </w:r>
      <w:r w:rsidR="00F46F14" w:rsidRPr="00864CAA">
        <w:rPr>
          <w:rFonts w:cs="Palatino-Roman"/>
        </w:rPr>
        <w:t>”</w:t>
      </w:r>
      <w:r w:rsidR="006B04D9" w:rsidRPr="00864CAA">
        <w:rPr>
          <w:rFonts w:cs="Palatino-Roman"/>
        </w:rPr>
        <w:t xml:space="preserve"> </w:t>
      </w:r>
    </w:p>
    <w:p w:rsidR="000F1A8F" w:rsidRPr="00864CAA" w:rsidRDefault="007A4CB6" w:rsidP="009956A4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/>
        <w:ind w:left="1701"/>
        <w:rPr>
          <w:rFonts w:cs="Palatino-Roman"/>
        </w:rPr>
      </w:pPr>
      <w:r w:rsidRPr="00864CAA">
        <w:rPr>
          <w:rFonts w:cs="Palatino-Roman"/>
        </w:rPr>
        <w:t>Jos</w:t>
      </w:r>
      <w:r w:rsidR="00822C97" w:rsidRPr="00864CAA">
        <w:rPr>
          <w:rFonts w:cs="Palatino-Roman"/>
        </w:rPr>
        <w:t xml:space="preserve"> yksityismaiden kohteita</w:t>
      </w:r>
      <w:r w:rsidRPr="00864CAA">
        <w:rPr>
          <w:rFonts w:cs="Palatino-Roman"/>
        </w:rPr>
        <w:t xml:space="preserve"> ei voida</w:t>
      </w:r>
      <w:r w:rsidR="00822C97" w:rsidRPr="00864CAA">
        <w:rPr>
          <w:rFonts w:cs="Palatino-Roman"/>
        </w:rPr>
        <w:t xml:space="preserve"> korvata valtion maiden kohteilla</w:t>
      </w:r>
      <w:r w:rsidRPr="00864CAA">
        <w:rPr>
          <w:rFonts w:cs="Palatino-Roman"/>
        </w:rPr>
        <w:t>, kokonaisrahoitu</w:t>
      </w:r>
      <w:r w:rsidRPr="00864CAA">
        <w:rPr>
          <w:rFonts w:cs="Palatino-Roman"/>
        </w:rPr>
        <w:t>s</w:t>
      </w:r>
      <w:r w:rsidRPr="00864CAA">
        <w:rPr>
          <w:rFonts w:cs="Palatino-Roman"/>
        </w:rPr>
        <w:t xml:space="preserve">tarve säilyneen samana. Tekstissä tarkoitettaneen välitöntä rahoitustarvetta. </w:t>
      </w:r>
    </w:p>
    <w:p w:rsidR="00822C97" w:rsidRPr="00864CAA" w:rsidRDefault="00822C97" w:rsidP="009956A4">
      <w:pPr>
        <w:spacing w:after="0"/>
        <w:ind w:left="1276"/>
        <w:rPr>
          <w:rFonts w:cs="Palatino-Roman"/>
        </w:rPr>
      </w:pPr>
    </w:p>
    <w:p w:rsidR="00AF139F" w:rsidRPr="00864CAA" w:rsidRDefault="00EB2EC8" w:rsidP="009956A4">
      <w:pPr>
        <w:spacing w:after="0"/>
        <w:ind w:left="1276"/>
        <w:rPr>
          <w:rFonts w:cs="Palatino-Roman"/>
        </w:rPr>
      </w:pPr>
      <w:r w:rsidRPr="00864CAA">
        <w:rPr>
          <w:rFonts w:cs="Palatino-Roman"/>
        </w:rPr>
        <w:t xml:space="preserve">Sivu 78 / Suositukset / </w:t>
      </w:r>
      <w:r w:rsidR="00674234" w:rsidRPr="00864CAA">
        <w:rPr>
          <w:rFonts w:cs="Palatino-Roman"/>
        </w:rPr>
        <w:t xml:space="preserve"> kolmas </w:t>
      </w:r>
      <w:r w:rsidRPr="00864CAA">
        <w:rPr>
          <w:rFonts w:cs="Palatino-Roman"/>
        </w:rPr>
        <w:t>bulletin</w:t>
      </w:r>
      <w:r w:rsidR="00AF139F" w:rsidRPr="00864CAA">
        <w:rPr>
          <w:rFonts w:cs="Palatino-Roman"/>
        </w:rPr>
        <w:t xml:space="preserve"> </w:t>
      </w:r>
    </w:p>
    <w:p w:rsidR="00EB2EC8" w:rsidRPr="00864CAA" w:rsidRDefault="000B77A8" w:rsidP="009956A4">
      <w:pPr>
        <w:pStyle w:val="Luettelokappale"/>
        <w:numPr>
          <w:ilvl w:val="0"/>
          <w:numId w:val="14"/>
        </w:numPr>
        <w:spacing w:after="0"/>
        <w:rPr>
          <w:rFonts w:cs="Palatino-Roman"/>
        </w:rPr>
      </w:pPr>
      <w:r w:rsidRPr="00864CAA">
        <w:rPr>
          <w:rFonts w:cs="Palatino-Roman"/>
        </w:rPr>
        <w:t>T</w:t>
      </w:r>
      <w:r w:rsidR="00EB2EC8" w:rsidRPr="00864CAA">
        <w:rPr>
          <w:rFonts w:cs="Palatino-Roman"/>
        </w:rPr>
        <w:t xml:space="preserve">oimenpide </w:t>
      </w:r>
      <w:r w:rsidR="00F63824" w:rsidRPr="00864CAA">
        <w:rPr>
          <w:rFonts w:cs="Palatino-Roman"/>
        </w:rPr>
        <w:t>on keskeneräinen ja</w:t>
      </w:r>
      <w:r w:rsidR="009A4365" w:rsidRPr="00864CAA">
        <w:rPr>
          <w:rFonts w:cs="Palatino-Roman"/>
        </w:rPr>
        <w:t xml:space="preserve"> </w:t>
      </w:r>
      <w:r w:rsidRPr="00864CAA">
        <w:rPr>
          <w:rFonts w:cs="Palatino-Roman"/>
        </w:rPr>
        <w:t>epäselvä</w:t>
      </w:r>
      <w:r w:rsidR="00AF139F" w:rsidRPr="00864CAA">
        <w:rPr>
          <w:rFonts w:cs="Palatino-Roman"/>
        </w:rPr>
        <w:t>: Mitä</w:t>
      </w:r>
      <w:r w:rsidR="0021292A" w:rsidRPr="00864CAA">
        <w:rPr>
          <w:rFonts w:cs="Palatino-Roman"/>
        </w:rPr>
        <w:t xml:space="preserve"> tarkoitetaan</w:t>
      </w:r>
      <w:r w:rsidR="00AF139F" w:rsidRPr="00864CAA">
        <w:rPr>
          <w:rFonts w:cs="Palatino-Roman"/>
        </w:rPr>
        <w:t xml:space="preserve"> alueen korkeussuhteilla</w:t>
      </w:r>
      <w:r w:rsidR="0021292A" w:rsidRPr="00864CAA">
        <w:rPr>
          <w:rFonts w:cs="Palatino-Roman"/>
        </w:rPr>
        <w:t xml:space="preserve">, kuinka yksityiskohtainen tutkimus toimijan on alueella tehtävä, onko </w:t>
      </w:r>
      <w:r w:rsidR="001E1B4E" w:rsidRPr="00864CAA">
        <w:rPr>
          <w:rFonts w:cs="Palatino-Roman"/>
        </w:rPr>
        <w:t>t</w:t>
      </w:r>
      <w:r w:rsidR="00AF139F" w:rsidRPr="00864CAA">
        <w:rPr>
          <w:rFonts w:cs="Palatino-Roman"/>
        </w:rPr>
        <w:t>oimijalla</w:t>
      </w:r>
      <w:r w:rsidR="0021292A" w:rsidRPr="00864CAA">
        <w:rPr>
          <w:rFonts w:cs="Palatino-Roman"/>
        </w:rPr>
        <w:t xml:space="preserve">, </w:t>
      </w:r>
      <w:r w:rsidR="004B1F24" w:rsidRPr="00864CAA">
        <w:rPr>
          <w:rFonts w:cs="Palatino-Roman"/>
        </w:rPr>
        <w:t>esimerkiksi</w:t>
      </w:r>
      <w:r w:rsidR="00B93334" w:rsidRPr="00864CAA">
        <w:rPr>
          <w:rFonts w:cs="Palatino-Roman"/>
        </w:rPr>
        <w:t xml:space="preserve"> metsänomistaja</w:t>
      </w:r>
      <w:r w:rsidR="0021292A" w:rsidRPr="00864CAA">
        <w:rPr>
          <w:rFonts w:cs="Palatino-Roman"/>
        </w:rPr>
        <w:t>lla</w:t>
      </w:r>
      <w:r w:rsidR="004B1F24" w:rsidRPr="00864CAA">
        <w:rPr>
          <w:rFonts w:cs="Palatino-Roman"/>
        </w:rPr>
        <w:t>,</w:t>
      </w:r>
      <w:r w:rsidR="0021292A" w:rsidRPr="00864CAA">
        <w:rPr>
          <w:rFonts w:cs="Palatino-Roman"/>
        </w:rPr>
        <w:t xml:space="preserve"> riittävä osaaminen </w:t>
      </w:r>
      <w:r w:rsidR="00B93334" w:rsidRPr="00864CAA">
        <w:rPr>
          <w:rFonts w:cs="Palatino-Roman"/>
        </w:rPr>
        <w:t>korkeussuhteiden tutkimisen</w:t>
      </w:r>
      <w:r w:rsidR="0021292A" w:rsidRPr="00864CAA">
        <w:rPr>
          <w:rFonts w:cs="Palatino-Roman"/>
        </w:rPr>
        <w:t xml:space="preserve"> esim. </w:t>
      </w:r>
      <w:r w:rsidR="0059011B" w:rsidRPr="00864CAA">
        <w:rPr>
          <w:rFonts w:cs="Palatino-Roman"/>
        </w:rPr>
        <w:t>avo</w:t>
      </w:r>
      <w:r w:rsidR="0021292A" w:rsidRPr="00864CAA">
        <w:rPr>
          <w:rFonts w:cs="Palatino-Roman"/>
        </w:rPr>
        <w:t>hakkuuta ja ojitusmätästystä suunnitellessaan?</w:t>
      </w:r>
      <w:r w:rsidR="00B93334" w:rsidRPr="00864CAA">
        <w:rPr>
          <w:rFonts w:cs="Palatino-Roman"/>
        </w:rPr>
        <w:t xml:space="preserve"> </w:t>
      </w:r>
      <w:r w:rsidR="00AF139F" w:rsidRPr="00864CAA">
        <w:rPr>
          <w:rFonts w:cs="Palatino-Roman"/>
        </w:rPr>
        <w:t xml:space="preserve"> </w:t>
      </w:r>
    </w:p>
    <w:p w:rsidR="00003C32" w:rsidRPr="00864CAA" w:rsidRDefault="00003C32" w:rsidP="009956A4">
      <w:pPr>
        <w:pStyle w:val="Luettelokappale"/>
        <w:spacing w:after="0"/>
        <w:ind w:left="1276"/>
        <w:rPr>
          <w:rFonts w:cs="Palatino-Roman"/>
        </w:rPr>
      </w:pPr>
    </w:p>
    <w:p w:rsidR="004A6ECB" w:rsidRPr="00864CAA" w:rsidRDefault="00EB2EC8" w:rsidP="004A6ECB">
      <w:pPr>
        <w:spacing w:after="0"/>
        <w:ind w:left="1276"/>
      </w:pPr>
      <w:r w:rsidRPr="00864CAA">
        <w:rPr>
          <w:rFonts w:cs="Palatino-Roman"/>
        </w:rPr>
        <w:t>Sivu 80 / kolmas kappale</w:t>
      </w:r>
      <w:r w:rsidR="004A6ECB" w:rsidRPr="00864CAA">
        <w:rPr>
          <w:rFonts w:cs="Palatino-Roman"/>
        </w:rPr>
        <w:t xml:space="preserve">: </w:t>
      </w:r>
      <w:r w:rsidR="008610B8">
        <w:rPr>
          <w:rFonts w:cs="Palatino-Roman"/>
        </w:rPr>
        <w:t>”</w:t>
      </w:r>
      <w:r w:rsidR="004A6ECB" w:rsidRPr="00864CAA">
        <w:t>METSO-rahoituksen lisääminen on välttämätöntä, että Suomen metsätalouden kestävyysvaje ei alkaisi haitata puutuotteiden menekkiä ympäristötietoisilla markkinoilla</w:t>
      </w:r>
      <w:r w:rsidR="008610B8">
        <w:t>.”</w:t>
      </w:r>
      <w:r w:rsidR="004A6ECB" w:rsidRPr="00864CAA">
        <w:t xml:space="preserve"> </w:t>
      </w:r>
    </w:p>
    <w:p w:rsidR="004A6ECB" w:rsidRPr="00864CAA" w:rsidRDefault="004A6ECB" w:rsidP="004A6ECB">
      <w:pPr>
        <w:pStyle w:val="Luettelokappale"/>
        <w:numPr>
          <w:ilvl w:val="0"/>
          <w:numId w:val="6"/>
        </w:numPr>
        <w:spacing w:after="0"/>
      </w:pPr>
      <w:r w:rsidRPr="00864CAA">
        <w:t>Virkkeen sisältö on käsitteellisesti epäselvä. Ilmeisesti mahdollisesti uhkaavalla metsien kestävyysvajeella tarkoitetaan metsätalouden kestävyyden edistämisen painottumista a</w:t>
      </w:r>
      <w:r w:rsidRPr="00864CAA">
        <w:t>i</w:t>
      </w:r>
      <w:r w:rsidRPr="00864CAA">
        <w:t xml:space="preserve">kaisempaa enemmän taloudelliseen ja sosiaaliseen kestävyyteen ekologisen kestävyyden kustannuksella Metso-rahoituksen vähetessä. </w:t>
      </w:r>
    </w:p>
    <w:p w:rsidR="005532E9" w:rsidRPr="00864CAA" w:rsidRDefault="005532E9" w:rsidP="009956A4">
      <w:pPr>
        <w:autoSpaceDE w:val="0"/>
        <w:autoSpaceDN w:val="0"/>
        <w:adjustRightInd w:val="0"/>
        <w:spacing w:after="0"/>
        <w:ind w:left="1276"/>
        <w:rPr>
          <w:rFonts w:cs="Palatino-Roman"/>
        </w:rPr>
      </w:pPr>
    </w:p>
    <w:p w:rsidR="002E7E1B" w:rsidRPr="00864CAA" w:rsidRDefault="00F46F14" w:rsidP="009956A4">
      <w:pPr>
        <w:autoSpaceDE w:val="0"/>
        <w:autoSpaceDN w:val="0"/>
        <w:adjustRightInd w:val="0"/>
        <w:spacing w:after="0"/>
        <w:ind w:left="1276"/>
        <w:rPr>
          <w:rFonts w:cs="Palatino-Roman"/>
          <w:i/>
          <w:u w:val="single"/>
        </w:rPr>
      </w:pPr>
      <w:r w:rsidRPr="00864CAA">
        <w:rPr>
          <w:rFonts w:cs="Palatino-Roman"/>
        </w:rPr>
        <w:t>s 85. / 4. kappale</w:t>
      </w:r>
      <w:r w:rsidR="00EF3A23" w:rsidRPr="008610B8">
        <w:rPr>
          <w:rFonts w:cs="Palatino-Roman"/>
        </w:rPr>
        <w:t xml:space="preserve"> / </w:t>
      </w:r>
      <w:r w:rsidR="0059011B" w:rsidRPr="008610B8">
        <w:rPr>
          <w:rFonts w:cs="Palatino-Roman"/>
        </w:rPr>
        <w:t>viimeinen lause:</w:t>
      </w:r>
      <w:r w:rsidRPr="008610B8">
        <w:rPr>
          <w:rFonts w:cs="Palatino-Roman"/>
          <w:i/>
        </w:rPr>
        <w:t xml:space="preserve"> </w:t>
      </w:r>
      <w:r w:rsidR="008610B8" w:rsidRPr="008610B8">
        <w:rPr>
          <w:rFonts w:cs="Palatino-Roman"/>
          <w:i/>
        </w:rPr>
        <w:t>”</w:t>
      </w:r>
      <w:r w:rsidRPr="008610B8">
        <w:rPr>
          <w:rFonts w:cs="Palatino-Roman"/>
          <w:i/>
        </w:rPr>
        <w:t>Monesti ennallistamisessa vettyväkin suon osa on kuite</w:t>
      </w:r>
      <w:r w:rsidRPr="008610B8">
        <w:rPr>
          <w:rFonts w:cs="Palatino-Roman"/>
          <w:i/>
        </w:rPr>
        <w:t>n</w:t>
      </w:r>
      <w:r w:rsidRPr="008610B8">
        <w:rPr>
          <w:rFonts w:cs="Palatino-Roman"/>
          <w:i/>
        </w:rPr>
        <w:t>kin taloudellisessa mielessä heikkotuottoista ja sen</w:t>
      </w:r>
      <w:r w:rsidR="005E33E9" w:rsidRPr="008610B8">
        <w:rPr>
          <w:rFonts w:cs="Palatino-Roman"/>
          <w:i/>
        </w:rPr>
        <w:t xml:space="preserve"> </w:t>
      </w:r>
      <w:r w:rsidRPr="008610B8">
        <w:rPr>
          <w:rFonts w:cs="Palatino-Roman"/>
          <w:i/>
        </w:rPr>
        <w:t>kunnostusojituksista kannattaisi joka tap</w:t>
      </w:r>
      <w:r w:rsidRPr="008610B8">
        <w:rPr>
          <w:rFonts w:cs="Palatino-Roman"/>
          <w:i/>
        </w:rPr>
        <w:t>a</w:t>
      </w:r>
      <w:r w:rsidRPr="008610B8">
        <w:rPr>
          <w:rFonts w:cs="Palatino-Roman"/>
          <w:i/>
        </w:rPr>
        <w:t>uksessa luopua.</w:t>
      </w:r>
      <w:r w:rsidR="008610B8" w:rsidRPr="008610B8">
        <w:rPr>
          <w:rFonts w:cs="Palatino-Roman"/>
          <w:i/>
        </w:rPr>
        <w:t>”</w:t>
      </w:r>
      <w:r w:rsidRPr="00864CAA">
        <w:rPr>
          <w:rFonts w:cs="Palatino-Roman"/>
          <w:i/>
          <w:u w:val="single"/>
        </w:rPr>
        <w:t xml:space="preserve"> </w:t>
      </w:r>
      <w:r w:rsidR="002E7E1B" w:rsidRPr="00864CAA">
        <w:rPr>
          <w:rFonts w:cs="Palatino-Roman"/>
          <w:i/>
          <w:u w:val="single"/>
        </w:rPr>
        <w:t xml:space="preserve"> </w:t>
      </w:r>
    </w:p>
    <w:p w:rsidR="00636FE0" w:rsidRPr="00864CAA" w:rsidRDefault="00B90A09" w:rsidP="009956A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Palatino-Roman"/>
          <w:i/>
          <w:u w:val="single"/>
        </w:rPr>
      </w:pPr>
      <w:r w:rsidRPr="00864CAA">
        <w:rPr>
          <w:rFonts w:cs="Palatino-Roman"/>
        </w:rPr>
        <w:t>L</w:t>
      </w:r>
      <w:r w:rsidR="00636FE0" w:rsidRPr="00864CAA">
        <w:rPr>
          <w:rFonts w:cs="Palatino-Roman"/>
        </w:rPr>
        <w:t xml:space="preserve">auseen sisältö jää epäselväksi. </w:t>
      </w:r>
    </w:p>
    <w:p w:rsidR="001C6EAE" w:rsidRPr="00864CAA" w:rsidRDefault="001C6EAE" w:rsidP="009956A4">
      <w:pPr>
        <w:spacing w:after="0"/>
        <w:ind w:left="1276"/>
        <w:rPr>
          <w:highlight w:val="yellow"/>
        </w:rPr>
      </w:pPr>
    </w:p>
    <w:p w:rsidR="0059011B" w:rsidRPr="00864CAA" w:rsidRDefault="0059011B" w:rsidP="009956A4">
      <w:pPr>
        <w:spacing w:after="0"/>
        <w:ind w:left="1276"/>
        <w:rPr>
          <w:highlight w:val="yellow"/>
        </w:rPr>
      </w:pPr>
    </w:p>
    <w:p w:rsidR="002C556F" w:rsidRPr="00864CAA" w:rsidRDefault="002C556F" w:rsidP="009956A4">
      <w:pPr>
        <w:spacing w:after="0"/>
        <w:ind w:left="1276"/>
        <w:rPr>
          <w:highlight w:val="yellow"/>
        </w:rPr>
      </w:pPr>
    </w:p>
    <w:p w:rsidR="00DF3231" w:rsidRPr="00864CAA" w:rsidRDefault="00DF3231" w:rsidP="009956A4">
      <w:pPr>
        <w:spacing w:after="0"/>
        <w:ind w:left="1276"/>
      </w:pPr>
    </w:p>
    <w:p w:rsidR="002C556F" w:rsidRPr="00864CAA" w:rsidRDefault="002C556F" w:rsidP="009956A4">
      <w:pPr>
        <w:spacing w:after="0"/>
        <w:ind w:left="1276"/>
      </w:pPr>
      <w:r w:rsidRPr="00864CAA">
        <w:tab/>
        <w:t xml:space="preserve">Osastopäällikkö </w:t>
      </w:r>
      <w:r w:rsidRPr="00864CAA">
        <w:tab/>
      </w:r>
      <w:r w:rsidRPr="00864CAA">
        <w:tab/>
        <w:t xml:space="preserve">Juha Niemelä </w:t>
      </w:r>
    </w:p>
    <w:p w:rsidR="002C556F" w:rsidRPr="00864CAA" w:rsidRDefault="002C556F" w:rsidP="009956A4">
      <w:pPr>
        <w:spacing w:after="0"/>
        <w:ind w:left="1276"/>
      </w:pPr>
    </w:p>
    <w:p w:rsidR="002C556F" w:rsidRPr="00864CAA" w:rsidRDefault="002C556F" w:rsidP="009956A4">
      <w:pPr>
        <w:spacing w:after="0"/>
        <w:ind w:left="1276"/>
      </w:pPr>
    </w:p>
    <w:p w:rsidR="002C556F" w:rsidRPr="00864CAA" w:rsidRDefault="002C556F" w:rsidP="009956A4">
      <w:pPr>
        <w:spacing w:after="0"/>
        <w:ind w:left="1276"/>
      </w:pPr>
    </w:p>
    <w:p w:rsidR="002C556F" w:rsidRPr="00864CAA" w:rsidRDefault="002C556F" w:rsidP="009956A4">
      <w:pPr>
        <w:spacing w:after="0"/>
        <w:ind w:left="1276"/>
      </w:pPr>
    </w:p>
    <w:p w:rsidR="002C556F" w:rsidRPr="00864CAA" w:rsidRDefault="002C556F" w:rsidP="009956A4">
      <w:pPr>
        <w:spacing w:after="0"/>
        <w:ind w:left="1276"/>
      </w:pPr>
      <w:r w:rsidRPr="00864CAA">
        <w:tab/>
        <w:t xml:space="preserve">Ylitarkastaja </w:t>
      </w:r>
      <w:r w:rsidRPr="00864CAA">
        <w:tab/>
      </w:r>
      <w:r w:rsidRPr="00864CAA">
        <w:tab/>
      </w:r>
      <w:r w:rsidRPr="00864CAA">
        <w:tab/>
        <w:t xml:space="preserve">Jaana Kaipainen </w:t>
      </w:r>
    </w:p>
    <w:p w:rsidR="00CB7999" w:rsidRDefault="00CB7999" w:rsidP="009956A4">
      <w:pPr>
        <w:spacing w:after="0"/>
        <w:ind w:left="1276"/>
      </w:pPr>
    </w:p>
    <w:p w:rsidR="0032018E" w:rsidRPr="00864CAA" w:rsidRDefault="0032018E" w:rsidP="009956A4">
      <w:pPr>
        <w:spacing w:after="0"/>
        <w:ind w:left="1276"/>
      </w:pPr>
    </w:p>
    <w:p w:rsidR="00B90A09" w:rsidRPr="00864CAA" w:rsidRDefault="00B90A09" w:rsidP="009956A4">
      <w:pPr>
        <w:spacing w:after="0"/>
        <w:ind w:left="1276"/>
      </w:pPr>
    </w:p>
    <w:p w:rsidR="00A01FF0" w:rsidRPr="00864CAA" w:rsidRDefault="00A01FF0" w:rsidP="008B4663">
      <w:pPr>
        <w:pStyle w:val="Leipteksti"/>
        <w:spacing w:after="0"/>
        <w:ind w:left="1276"/>
        <w:rPr>
          <w:rFonts w:asciiTheme="minorHAnsi" w:hAnsiTheme="minorHAnsi"/>
          <w:b/>
          <w:szCs w:val="22"/>
        </w:rPr>
      </w:pPr>
      <w:r w:rsidRPr="00864CAA">
        <w:rPr>
          <w:rFonts w:asciiTheme="minorHAnsi" w:hAnsiTheme="minorHAnsi"/>
          <w:b/>
          <w:szCs w:val="22"/>
        </w:rPr>
        <w:t>Tämä lausunto on lähetetty vain sähköisenä. Allekirjoitettu lausunto on maa- ja metsätal</w:t>
      </w:r>
      <w:r w:rsidRPr="00864CAA">
        <w:rPr>
          <w:rFonts w:asciiTheme="minorHAnsi" w:hAnsiTheme="minorHAnsi"/>
          <w:b/>
          <w:szCs w:val="22"/>
        </w:rPr>
        <w:t>o</w:t>
      </w:r>
      <w:r w:rsidRPr="00864CAA">
        <w:rPr>
          <w:rFonts w:asciiTheme="minorHAnsi" w:hAnsiTheme="minorHAnsi"/>
          <w:b/>
          <w:szCs w:val="22"/>
        </w:rPr>
        <w:t>usministeriön arkistossa.</w:t>
      </w:r>
    </w:p>
    <w:p w:rsidR="00A01FF0" w:rsidRPr="00864CAA" w:rsidRDefault="0059011B" w:rsidP="008B4663">
      <w:pPr>
        <w:spacing w:after="0"/>
      </w:pPr>
      <w:r w:rsidRPr="00864CAA">
        <w:rPr>
          <w:b/>
        </w:rPr>
        <w:br/>
      </w:r>
      <w:r w:rsidR="00A01FF0" w:rsidRPr="00864CAA">
        <w:rPr>
          <w:b/>
        </w:rPr>
        <w:t>TIEDOKSI</w:t>
      </w:r>
      <w:r w:rsidR="00A01FF0" w:rsidRPr="00864CAA">
        <w:tab/>
        <w:t>Maa- ja metsätalousministeriö, osastot</w:t>
      </w:r>
    </w:p>
    <w:sectPr w:rsidR="00A01FF0" w:rsidRPr="00864CAA" w:rsidSect="00864CAA">
      <w:headerReference w:type="default" r:id="rId10"/>
      <w:headerReference w:type="first" r:id="rId11"/>
      <w:footerReference w:type="first" r:id="rId12"/>
      <w:pgSz w:w="11906" w:h="16838" w:code="9"/>
      <w:pgMar w:top="561" w:right="1009" w:bottom="1560" w:left="1151" w:header="561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CA" w:rsidRDefault="005E3BCA">
      <w:r>
        <w:separator/>
      </w:r>
    </w:p>
  </w:endnote>
  <w:endnote w:type="continuationSeparator" w:id="0">
    <w:p w:rsidR="005E3BCA" w:rsidRDefault="005E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5E3BCA" w:rsidRPr="00337497">
      <w:trPr>
        <w:trHeight w:hRule="exact" w:val="660"/>
      </w:trPr>
      <w:tc>
        <w:tcPr>
          <w:tcW w:w="2977" w:type="dxa"/>
        </w:tcPr>
        <w:p w:rsidR="005E3BCA" w:rsidRPr="00337497" w:rsidRDefault="005E3BCA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2"/>
              <w:sz w:val="14"/>
              <w:szCs w:val="14"/>
              <w:lang w:eastAsia="fi-FI"/>
            </w:rPr>
            <w:drawing>
              <wp:inline distT="0" distB="0" distL="0" distR="0" wp14:anchorId="42FF51DC" wp14:editId="57F4304C">
                <wp:extent cx="62865" cy="6286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2"/>
              <w:sz w:val="14"/>
              <w:szCs w:val="14"/>
            </w:rPr>
            <w:t xml:space="preserve"> MAA- JA METSÄTALOUSMINISTERIÖ</w:t>
          </w:r>
          <w:r w:rsidRPr="00337497">
            <w:rPr>
              <w:rFonts w:ascii="Lucida Sans Unicode" w:eastAsia="Arial Unicode MS" w:hAnsi="Lucida Sans Unicode"/>
              <w:color w:val="212123"/>
              <w:sz w:val="14"/>
              <w:szCs w:val="14"/>
            </w:rPr>
            <w:br/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</w:rPr>
            <w:t>▴ PL 30, 00023 VALTIONEUVOSTO (Helsinki)</w:t>
          </w:r>
        </w:p>
        <w:p w:rsidR="005E3BCA" w:rsidRPr="00337497" w:rsidRDefault="005E3BCA" w:rsidP="000A0790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▴ puh. </w:t>
          </w:r>
          <w: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>▴ faksi (09) 160 54202</w:t>
          </w:r>
        </w:p>
      </w:tc>
      <w:tc>
        <w:tcPr>
          <w:tcW w:w="2977" w:type="dxa"/>
        </w:tcPr>
        <w:p w:rsidR="005E3BCA" w:rsidRPr="00337497" w:rsidRDefault="005E3BCA" w:rsidP="000A0790">
          <w:pPr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-4"/>
              <w:sz w:val="14"/>
              <w:szCs w:val="14"/>
              <w:lang w:eastAsia="fi-FI"/>
            </w:rPr>
            <w:drawing>
              <wp:inline distT="0" distB="0" distL="0" distR="0" wp14:anchorId="4DEDC979" wp14:editId="3656F615">
                <wp:extent cx="71120" cy="62865"/>
                <wp:effectExtent l="0" t="0" r="508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  <w:t xml:space="preserve">  JORD- OCH SKOGSBRUKSMINISTERIET</w:t>
          </w:r>
        </w:p>
        <w:p w:rsidR="005E3BCA" w:rsidRPr="00337497" w:rsidRDefault="005E3BCA" w:rsidP="000A0790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  <w:lang w:val="sv-FI"/>
            </w:rPr>
            <w:t>▴ PB 30, 00023 STATSRÅDET (Helsingfors)</w:t>
          </w:r>
          <w:r w:rsidRPr="00337497">
            <w:rPr>
              <w:rFonts w:ascii="Lucida Sans Unicode" w:eastAsia="Arial Unicode MS" w:hAnsi="Lucida Sans Unicode"/>
              <w:color w:val="212123"/>
              <w:sz w:val="14"/>
              <w:szCs w:val="14"/>
              <w:lang w:val="sv-FI"/>
            </w:rPr>
            <w:br/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▴ tfn </w:t>
          </w:r>
          <w: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>▴ fax (09) 160 54202</w:t>
          </w:r>
        </w:p>
      </w:tc>
      <w:tc>
        <w:tcPr>
          <w:tcW w:w="3969" w:type="dxa"/>
        </w:tcPr>
        <w:p w:rsidR="005E3BCA" w:rsidRPr="00337497" w:rsidRDefault="005E3BCA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  <w:lang w:val="en-GB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6"/>
              <w:sz w:val="14"/>
              <w:szCs w:val="14"/>
              <w:lang w:eastAsia="fi-FI"/>
            </w:rPr>
            <w:drawing>
              <wp:inline distT="0" distB="0" distL="0" distR="0" wp14:anchorId="412B5646" wp14:editId="3699A2AF">
                <wp:extent cx="71120" cy="62865"/>
                <wp:effectExtent l="0" t="0" r="508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6"/>
              <w:sz w:val="14"/>
              <w:szCs w:val="14"/>
              <w:lang w:val="en-GB"/>
            </w:rPr>
            <w:t xml:space="preserve"> MINISTRY OF AGRICULTURE AND FORESTRY</w:t>
          </w:r>
          <w:r w:rsidRPr="00337497"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  <w:br/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▴ </w:t>
          </w:r>
          <w:smartTag w:uri="urn:schemas-microsoft-com:office:smarttags" w:element="address">
            <w:smartTag w:uri="urn:schemas-microsoft-com:office:smarttags" w:element="Street">
              <w:r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PO Box</w:t>
              </w:r>
            </w:smartTag>
            <w:r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 xml:space="preserve"> 30</w:t>
            </w:r>
          </w:smartTag>
          <w:r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, FI-00023 GOVERNMENT, </w:t>
          </w:r>
          <w:smartTag w:uri="urn:schemas-microsoft-com:office:smarttags" w:element="country-region">
            <w:r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>Finland</w:t>
            </w:r>
          </w:smartTag>
          <w:r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 (</w:t>
          </w:r>
          <w:smartTag w:uri="urn:schemas-microsoft-com:office:smarttags" w:element="place">
            <w:smartTag w:uri="urn:schemas-microsoft-com:office:smarttags" w:element="City">
              <w:r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Helsinki</w:t>
              </w:r>
            </w:smartTag>
          </w:smartTag>
          <w:r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>)</w:t>
          </w:r>
        </w:p>
        <w:p w:rsidR="005E3BCA" w:rsidRPr="00337497" w:rsidRDefault="005E3BCA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▴ tel. +358 </w:t>
          </w:r>
          <w:r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>▴ fax +358 9 160 54202</w:t>
          </w:r>
        </w:p>
      </w:tc>
    </w:tr>
  </w:tbl>
  <w:p w:rsidR="005E3BCA" w:rsidRPr="000A0790" w:rsidRDefault="005E3BCA" w:rsidP="000A0790">
    <w:pPr>
      <w:pStyle w:val="Alatunniste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CA" w:rsidRDefault="005E3BCA">
      <w:r>
        <w:separator/>
      </w:r>
    </w:p>
  </w:footnote>
  <w:footnote w:type="continuationSeparator" w:id="0">
    <w:p w:rsidR="005E3BCA" w:rsidRDefault="005E3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5E3BCA">
      <w:trPr>
        <w:cantSplit/>
        <w:trHeight w:hRule="exact" w:val="240"/>
      </w:trPr>
      <w:tc>
        <w:tcPr>
          <w:tcW w:w="5184" w:type="dxa"/>
        </w:tcPr>
        <w:p w:rsidR="005E3BCA" w:rsidRDefault="005E3BCA"/>
      </w:tc>
      <w:tc>
        <w:tcPr>
          <w:tcW w:w="2592" w:type="dxa"/>
        </w:tcPr>
        <w:p w:rsidR="005E3BCA" w:rsidRDefault="005E3BCA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5E3BCA" w:rsidRDefault="005E3BCA">
          <w:pPr>
            <w:pStyle w:val="Leiptekstivasen"/>
          </w:pPr>
        </w:p>
      </w:tc>
      <w:tc>
        <w:tcPr>
          <w:tcW w:w="1296" w:type="dxa"/>
        </w:tcPr>
        <w:p w:rsidR="005E3BCA" w:rsidRDefault="005E3BCA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86497">
            <w:rPr>
              <w:rStyle w:val="Sivunumero"/>
              <w:noProof/>
            </w:rPr>
            <w:t>6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86497">
            <w:rPr>
              <w:rStyle w:val="Sivunumero"/>
              <w:noProof/>
            </w:rPr>
            <w:t>6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5E3BCA">
      <w:trPr>
        <w:cantSplit/>
        <w:trHeight w:hRule="exact" w:val="1440"/>
      </w:trPr>
      <w:tc>
        <w:tcPr>
          <w:tcW w:w="5184" w:type="dxa"/>
        </w:tcPr>
        <w:p w:rsidR="005E3BCA" w:rsidRDefault="005E3BCA"/>
      </w:tc>
      <w:tc>
        <w:tcPr>
          <w:tcW w:w="5184" w:type="dxa"/>
          <w:gridSpan w:val="3"/>
        </w:tcPr>
        <w:p w:rsidR="005E3BCA" w:rsidRDefault="005E3BCA">
          <w:pPr>
            <w:pStyle w:val="Leiptekstivasen"/>
          </w:pPr>
        </w:p>
      </w:tc>
    </w:tr>
  </w:tbl>
  <w:p w:rsidR="005E3BCA" w:rsidRDefault="005E3BCA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5E3BCA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5E3BCA" w:rsidRDefault="005E3BCA" w:rsidP="00875BE5">
          <w:pPr>
            <w:pStyle w:val="Leiptekstivasen"/>
            <w:tabs>
              <w:tab w:val="left" w:pos="3237"/>
            </w:tabs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7B61C7B" wp14:editId="006F72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75485" cy="527050"/>
                <wp:effectExtent l="0" t="0" r="5715" b="6350"/>
                <wp:wrapNone/>
                <wp:docPr id="12" name="Kuva 12" descr="MMMlogo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MMMlogo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2592" w:type="dxa"/>
        </w:tcPr>
        <w:p w:rsidR="005E3BCA" w:rsidRDefault="005E3BCA">
          <w:pPr>
            <w:pStyle w:val="Asiakirjatyyppi"/>
          </w:pPr>
          <w:r>
            <w:t xml:space="preserve">LAUSUNTO </w:t>
          </w:r>
        </w:p>
        <w:p w:rsidR="005E3BCA" w:rsidRDefault="005E3BCA">
          <w:pPr>
            <w:pStyle w:val="Asiakirjatyyppi"/>
          </w:pPr>
          <w:r>
            <w:t>luonno</w:t>
          </w:r>
        </w:p>
      </w:tc>
      <w:tc>
        <w:tcPr>
          <w:tcW w:w="1296" w:type="dxa"/>
          <w:vAlign w:val="bottom"/>
        </w:tcPr>
        <w:p w:rsidR="005E3BCA" w:rsidRDefault="005E3BCA">
          <w:pPr>
            <w:pStyle w:val="AsKirjNro"/>
          </w:pPr>
          <w:bookmarkStart w:id="2" w:name="DM_DOCNUM"/>
          <w:r>
            <w:t>#210838</w:t>
          </w:r>
          <w:bookmarkEnd w:id="2"/>
        </w:p>
      </w:tc>
      <w:tc>
        <w:tcPr>
          <w:tcW w:w="1296" w:type="dxa"/>
        </w:tcPr>
        <w:p w:rsidR="005E3BCA" w:rsidRDefault="005E3BCA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186497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186497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5E3BCA" w:rsidTr="00A22CB6">
      <w:trPr>
        <w:cantSplit/>
        <w:trHeight w:hRule="exact" w:val="618"/>
      </w:trPr>
      <w:tc>
        <w:tcPr>
          <w:tcW w:w="5184" w:type="dxa"/>
          <w:shd w:val="clear" w:color="auto" w:fill="auto"/>
        </w:tcPr>
        <w:p w:rsidR="005E3BCA" w:rsidRDefault="005E3BCA">
          <w:pPr>
            <w:pStyle w:val="Leiptekstivasen"/>
          </w:pPr>
        </w:p>
      </w:tc>
      <w:tc>
        <w:tcPr>
          <w:tcW w:w="2592" w:type="dxa"/>
        </w:tcPr>
        <w:p w:rsidR="005E3BCA" w:rsidRPr="00A22CB6" w:rsidRDefault="00037222" w:rsidP="00037222">
          <w:pPr>
            <w:pStyle w:val="Leiptekstivasen"/>
            <w:rPr>
              <w:color w:val="FF0000"/>
            </w:rPr>
          </w:pPr>
          <w:r w:rsidRPr="00037222">
            <w:t>15.1.2016</w:t>
          </w:r>
        </w:p>
      </w:tc>
      <w:tc>
        <w:tcPr>
          <w:tcW w:w="2592" w:type="dxa"/>
          <w:gridSpan w:val="2"/>
        </w:tcPr>
        <w:p w:rsidR="005E3BCA" w:rsidRDefault="005E3BCA">
          <w:pPr>
            <w:pStyle w:val="Leiptekstivasen"/>
          </w:pPr>
        </w:p>
      </w:tc>
    </w:tr>
    <w:tr w:rsidR="005E3BCA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5E3BCA" w:rsidRPr="00037222" w:rsidRDefault="005E3BCA">
          <w:pPr>
            <w:pStyle w:val="Leiptekstivasen"/>
          </w:pPr>
        </w:p>
      </w:tc>
      <w:tc>
        <w:tcPr>
          <w:tcW w:w="2592" w:type="dxa"/>
        </w:tcPr>
        <w:p w:rsidR="005E3BCA" w:rsidRPr="00D27011" w:rsidRDefault="00037222" w:rsidP="00037222">
          <w:pPr>
            <w:pStyle w:val="Leiptekstivasen"/>
            <w:rPr>
              <w:sz w:val="20"/>
            </w:rPr>
          </w:pPr>
          <w:bookmarkStart w:id="3" w:name="DM_X_CREATIONDATE"/>
          <w:bookmarkStart w:id="4" w:name="DM_X_REGCODEHARE"/>
          <w:bookmarkEnd w:id="3"/>
          <w:bookmarkEnd w:id="4"/>
          <w:r w:rsidRPr="00D27011">
            <w:rPr>
              <w:sz w:val="20"/>
            </w:rPr>
            <w:t>1963/04.01.03./2015</w:t>
          </w:r>
        </w:p>
      </w:tc>
      <w:tc>
        <w:tcPr>
          <w:tcW w:w="2592" w:type="dxa"/>
          <w:gridSpan w:val="2"/>
        </w:tcPr>
        <w:p w:rsidR="005E3BCA" w:rsidRDefault="005E3BCA">
          <w:pPr>
            <w:pStyle w:val="Leiptekstivasen"/>
          </w:pPr>
          <w:bookmarkStart w:id="5" w:name="DM_X_REGCODE"/>
          <w:bookmarkEnd w:id="5"/>
        </w:p>
      </w:tc>
    </w:tr>
    <w:tr w:rsidR="005E3BCA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5E3BCA" w:rsidRDefault="005E3BCA">
          <w:pPr>
            <w:pStyle w:val="Leiptekstivasen"/>
          </w:pPr>
        </w:p>
      </w:tc>
      <w:tc>
        <w:tcPr>
          <w:tcW w:w="2592" w:type="dxa"/>
        </w:tcPr>
        <w:p w:rsidR="005E3BCA" w:rsidRDefault="005E3BCA">
          <w:pPr>
            <w:pStyle w:val="Leiptekstivasen"/>
          </w:pPr>
        </w:p>
      </w:tc>
      <w:tc>
        <w:tcPr>
          <w:tcW w:w="1296" w:type="dxa"/>
        </w:tcPr>
        <w:p w:rsidR="005E3BCA" w:rsidRDefault="005E3BCA">
          <w:pPr>
            <w:pStyle w:val="Leiptekstivasen"/>
          </w:pPr>
        </w:p>
      </w:tc>
      <w:tc>
        <w:tcPr>
          <w:tcW w:w="1296" w:type="dxa"/>
        </w:tcPr>
        <w:p w:rsidR="005E3BCA" w:rsidRDefault="005E3BCA">
          <w:pPr>
            <w:pStyle w:val="Leiptekstivasen"/>
          </w:pPr>
        </w:p>
      </w:tc>
    </w:tr>
    <w:tr w:rsidR="005E3BCA">
      <w:trPr>
        <w:cantSplit/>
        <w:trHeight w:hRule="exact" w:val="720"/>
      </w:trPr>
      <w:tc>
        <w:tcPr>
          <w:tcW w:w="5184" w:type="dxa"/>
        </w:tcPr>
        <w:p w:rsidR="005E3BCA" w:rsidRDefault="005E3BCA">
          <w:pPr>
            <w:pStyle w:val="Leiptekstivasen"/>
          </w:pPr>
          <w:r>
            <w:t xml:space="preserve">Luonnonvaraosasto </w:t>
          </w:r>
        </w:p>
        <w:p w:rsidR="005E3BCA" w:rsidRDefault="005E3BCA">
          <w:pPr>
            <w:pStyle w:val="Leiptekstivasen"/>
          </w:pPr>
        </w:p>
      </w:tc>
      <w:tc>
        <w:tcPr>
          <w:tcW w:w="2592" w:type="dxa"/>
        </w:tcPr>
        <w:p w:rsidR="005E3BCA" w:rsidRDefault="005E3BCA">
          <w:pPr>
            <w:pStyle w:val="Leiptekstivasen"/>
          </w:pPr>
        </w:p>
      </w:tc>
      <w:tc>
        <w:tcPr>
          <w:tcW w:w="1296" w:type="dxa"/>
        </w:tcPr>
        <w:p w:rsidR="005E3BCA" w:rsidRDefault="005E3BCA">
          <w:pPr>
            <w:pStyle w:val="Leiptekstivasen"/>
          </w:pPr>
        </w:p>
      </w:tc>
      <w:tc>
        <w:tcPr>
          <w:tcW w:w="1296" w:type="dxa"/>
        </w:tcPr>
        <w:p w:rsidR="005E3BCA" w:rsidRDefault="005E3BCA">
          <w:pPr>
            <w:pStyle w:val="Leiptekstivasen"/>
          </w:pPr>
        </w:p>
      </w:tc>
    </w:tr>
  </w:tbl>
  <w:p w:rsidR="005E3BCA" w:rsidRDefault="005E3BCA">
    <w:pPr>
      <w:pStyle w:val="Yltunnis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8E4"/>
    <w:multiLevelType w:val="hybridMultilevel"/>
    <w:tmpl w:val="B4CA17DE"/>
    <w:lvl w:ilvl="0" w:tplc="33441DBA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>
    <w:nsid w:val="10D62286"/>
    <w:multiLevelType w:val="hybridMultilevel"/>
    <w:tmpl w:val="20CA57FC"/>
    <w:lvl w:ilvl="0" w:tplc="42926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7061"/>
    <w:multiLevelType w:val="hybridMultilevel"/>
    <w:tmpl w:val="00F8A0C8"/>
    <w:lvl w:ilvl="0" w:tplc="77020F9A">
      <w:start w:val="1"/>
      <w:numFmt w:val="bullet"/>
      <w:lvlText w:val="-"/>
      <w:lvlJc w:val="left"/>
      <w:pPr>
        <w:ind w:left="1996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EA014E4"/>
    <w:multiLevelType w:val="hybridMultilevel"/>
    <w:tmpl w:val="F31AEA6E"/>
    <w:lvl w:ilvl="0" w:tplc="A1360966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2A8E515C"/>
    <w:multiLevelType w:val="hybridMultilevel"/>
    <w:tmpl w:val="735864FE"/>
    <w:lvl w:ilvl="0" w:tplc="2BB633B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C4DA1"/>
    <w:multiLevelType w:val="hybridMultilevel"/>
    <w:tmpl w:val="3870910E"/>
    <w:lvl w:ilvl="0" w:tplc="40EABAF0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4F777D5"/>
    <w:multiLevelType w:val="hybridMultilevel"/>
    <w:tmpl w:val="D4DEE198"/>
    <w:lvl w:ilvl="0" w:tplc="EF08A15C">
      <w:start w:val="1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F39E9"/>
    <w:multiLevelType w:val="hybridMultilevel"/>
    <w:tmpl w:val="2006F2E4"/>
    <w:lvl w:ilvl="0" w:tplc="FA0E9F4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>
    <w:nsid w:val="66866C47"/>
    <w:multiLevelType w:val="hybridMultilevel"/>
    <w:tmpl w:val="815ACC60"/>
    <w:lvl w:ilvl="0" w:tplc="11C4CCE2">
      <w:start w:val="1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A3500"/>
    <w:multiLevelType w:val="hybridMultilevel"/>
    <w:tmpl w:val="74DA2BCC"/>
    <w:lvl w:ilvl="0" w:tplc="D56AFF44">
      <w:start w:val="1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6FB94DF6"/>
    <w:multiLevelType w:val="hybridMultilevel"/>
    <w:tmpl w:val="5330F22C"/>
    <w:lvl w:ilvl="0" w:tplc="1E56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BCC7C8">
      <w:start w:val="4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46606">
      <w:start w:val="43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AB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CB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00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8E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44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42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17F54BE"/>
    <w:multiLevelType w:val="hybridMultilevel"/>
    <w:tmpl w:val="AE2AEDA0"/>
    <w:lvl w:ilvl="0" w:tplc="1F520106"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>
    <w:nsid w:val="7B4B3C90"/>
    <w:multiLevelType w:val="hybridMultilevel"/>
    <w:tmpl w:val="42309424"/>
    <w:lvl w:ilvl="0" w:tplc="13283366">
      <w:start w:val="19"/>
      <w:numFmt w:val="bullet"/>
      <w:lvlText w:val="-"/>
      <w:lvlJc w:val="left"/>
      <w:pPr>
        <w:ind w:left="1665" w:hanging="360"/>
      </w:pPr>
      <w:rPr>
        <w:rFonts w:ascii="Calibri" w:eastAsiaTheme="minorHAnsi" w:hAnsi="Calibri" w:cs="Palatino-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7E1708A4"/>
    <w:multiLevelType w:val="hybridMultilevel"/>
    <w:tmpl w:val="6A9C4582"/>
    <w:lvl w:ilvl="0" w:tplc="DE588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B878FC">
      <w:start w:val="4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82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E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2A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E2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E5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09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2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FAC31D0"/>
    <w:multiLevelType w:val="hybridMultilevel"/>
    <w:tmpl w:val="0E4AA1C6"/>
    <w:lvl w:ilvl="0" w:tplc="C270EA9C">
      <w:numFmt w:val="bullet"/>
      <w:lvlText w:val="-"/>
      <w:lvlJc w:val="left"/>
      <w:pPr>
        <w:ind w:left="149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14"/>
  </w:num>
  <w:num w:numId="7">
    <w:abstractNumId w:val="12"/>
  </w:num>
  <w:num w:numId="8">
    <w:abstractNumId w:val="15"/>
  </w:num>
  <w:num w:numId="9">
    <w:abstractNumId w:val="13"/>
  </w:num>
  <w:num w:numId="10">
    <w:abstractNumId w:val="16"/>
  </w:num>
  <w:num w:numId="11">
    <w:abstractNumId w:val="8"/>
  </w:num>
  <w:num w:numId="12">
    <w:abstractNumId w:val="6"/>
  </w:num>
  <w:num w:numId="13">
    <w:abstractNumId w:val="11"/>
  </w:num>
  <w:num w:numId="14">
    <w:abstractNumId w:val="4"/>
  </w:num>
  <w:num w:numId="15">
    <w:abstractNumId w:val="3"/>
  </w:num>
  <w:num w:numId="16">
    <w:abstractNumId w:val="0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9"/>
    <w:rsid w:val="0000199D"/>
    <w:rsid w:val="00002EE5"/>
    <w:rsid w:val="00003C32"/>
    <w:rsid w:val="0001124A"/>
    <w:rsid w:val="00016B8E"/>
    <w:rsid w:val="000209CF"/>
    <w:rsid w:val="0002406C"/>
    <w:rsid w:val="00034E0A"/>
    <w:rsid w:val="00036276"/>
    <w:rsid w:val="00037222"/>
    <w:rsid w:val="00050CA5"/>
    <w:rsid w:val="00065C6B"/>
    <w:rsid w:val="00066809"/>
    <w:rsid w:val="00074484"/>
    <w:rsid w:val="000A0790"/>
    <w:rsid w:val="000A09FE"/>
    <w:rsid w:val="000A207F"/>
    <w:rsid w:val="000B77A8"/>
    <w:rsid w:val="000B7D88"/>
    <w:rsid w:val="000C209B"/>
    <w:rsid w:val="000C3226"/>
    <w:rsid w:val="000C7ADD"/>
    <w:rsid w:val="000D76D1"/>
    <w:rsid w:val="000E2D36"/>
    <w:rsid w:val="000F1A8F"/>
    <w:rsid w:val="000F77AF"/>
    <w:rsid w:val="00101156"/>
    <w:rsid w:val="001031D6"/>
    <w:rsid w:val="00135974"/>
    <w:rsid w:val="00153E81"/>
    <w:rsid w:val="001605C1"/>
    <w:rsid w:val="00160CEF"/>
    <w:rsid w:val="00166EB5"/>
    <w:rsid w:val="00180A53"/>
    <w:rsid w:val="00186497"/>
    <w:rsid w:val="00195608"/>
    <w:rsid w:val="001B1A44"/>
    <w:rsid w:val="001B5565"/>
    <w:rsid w:val="001C3B50"/>
    <w:rsid w:val="001C4342"/>
    <w:rsid w:val="001C6EAE"/>
    <w:rsid w:val="001E002F"/>
    <w:rsid w:val="001E1B4E"/>
    <w:rsid w:val="001E3B1F"/>
    <w:rsid w:val="001E5829"/>
    <w:rsid w:val="001F36D1"/>
    <w:rsid w:val="001F43F5"/>
    <w:rsid w:val="001F6429"/>
    <w:rsid w:val="00203305"/>
    <w:rsid w:val="00207C69"/>
    <w:rsid w:val="002103F0"/>
    <w:rsid w:val="0021292A"/>
    <w:rsid w:val="00235739"/>
    <w:rsid w:val="002507C6"/>
    <w:rsid w:val="00251C88"/>
    <w:rsid w:val="002617F7"/>
    <w:rsid w:val="00267F51"/>
    <w:rsid w:val="00270667"/>
    <w:rsid w:val="002716A5"/>
    <w:rsid w:val="00271C1B"/>
    <w:rsid w:val="0027624D"/>
    <w:rsid w:val="002B0679"/>
    <w:rsid w:val="002B1CD8"/>
    <w:rsid w:val="002B2838"/>
    <w:rsid w:val="002C556F"/>
    <w:rsid w:val="002E7E1B"/>
    <w:rsid w:val="002F277C"/>
    <w:rsid w:val="0030429C"/>
    <w:rsid w:val="0030516C"/>
    <w:rsid w:val="00312659"/>
    <w:rsid w:val="00316C58"/>
    <w:rsid w:val="0032018E"/>
    <w:rsid w:val="003228ED"/>
    <w:rsid w:val="003351F8"/>
    <w:rsid w:val="00337D68"/>
    <w:rsid w:val="00337E9D"/>
    <w:rsid w:val="00355DAD"/>
    <w:rsid w:val="00357D04"/>
    <w:rsid w:val="00363040"/>
    <w:rsid w:val="00371ACB"/>
    <w:rsid w:val="003731BE"/>
    <w:rsid w:val="00376C25"/>
    <w:rsid w:val="00385A4B"/>
    <w:rsid w:val="00394E2B"/>
    <w:rsid w:val="003A4C8B"/>
    <w:rsid w:val="003B4212"/>
    <w:rsid w:val="003C1973"/>
    <w:rsid w:val="003C32BA"/>
    <w:rsid w:val="003D51FF"/>
    <w:rsid w:val="003D6295"/>
    <w:rsid w:val="003E2B95"/>
    <w:rsid w:val="003F63E0"/>
    <w:rsid w:val="00401231"/>
    <w:rsid w:val="00410E4C"/>
    <w:rsid w:val="00420821"/>
    <w:rsid w:val="00427CE3"/>
    <w:rsid w:val="00431E08"/>
    <w:rsid w:val="00440F51"/>
    <w:rsid w:val="004573BE"/>
    <w:rsid w:val="00475201"/>
    <w:rsid w:val="00475B31"/>
    <w:rsid w:val="0047667F"/>
    <w:rsid w:val="004925F2"/>
    <w:rsid w:val="0049639C"/>
    <w:rsid w:val="00497A53"/>
    <w:rsid w:val="004A09F7"/>
    <w:rsid w:val="004A1899"/>
    <w:rsid w:val="004A5049"/>
    <w:rsid w:val="004A6ECB"/>
    <w:rsid w:val="004B1EBE"/>
    <w:rsid w:val="004B1F24"/>
    <w:rsid w:val="004B2043"/>
    <w:rsid w:val="004B3A74"/>
    <w:rsid w:val="004C2B12"/>
    <w:rsid w:val="004C5AA7"/>
    <w:rsid w:val="004D0695"/>
    <w:rsid w:val="004E2865"/>
    <w:rsid w:val="004E4D71"/>
    <w:rsid w:val="004E6D36"/>
    <w:rsid w:val="004F55B7"/>
    <w:rsid w:val="005042BD"/>
    <w:rsid w:val="00506C40"/>
    <w:rsid w:val="005245E6"/>
    <w:rsid w:val="00525E53"/>
    <w:rsid w:val="00532E29"/>
    <w:rsid w:val="00533C79"/>
    <w:rsid w:val="00543DC0"/>
    <w:rsid w:val="00544536"/>
    <w:rsid w:val="00545E48"/>
    <w:rsid w:val="005532E9"/>
    <w:rsid w:val="00556A72"/>
    <w:rsid w:val="00565391"/>
    <w:rsid w:val="00566FCF"/>
    <w:rsid w:val="00571EBF"/>
    <w:rsid w:val="00583F0C"/>
    <w:rsid w:val="0059011B"/>
    <w:rsid w:val="0059075D"/>
    <w:rsid w:val="00590F91"/>
    <w:rsid w:val="005A30B9"/>
    <w:rsid w:val="005B6E65"/>
    <w:rsid w:val="005C12BE"/>
    <w:rsid w:val="005C57E9"/>
    <w:rsid w:val="005E33E9"/>
    <w:rsid w:val="005E3BCA"/>
    <w:rsid w:val="005F0E4B"/>
    <w:rsid w:val="006068F7"/>
    <w:rsid w:val="006146AB"/>
    <w:rsid w:val="006211C3"/>
    <w:rsid w:val="006242A7"/>
    <w:rsid w:val="006252EE"/>
    <w:rsid w:val="00625A5E"/>
    <w:rsid w:val="00633A28"/>
    <w:rsid w:val="0063457B"/>
    <w:rsid w:val="00636FE0"/>
    <w:rsid w:val="006374E9"/>
    <w:rsid w:val="006375BB"/>
    <w:rsid w:val="00641A9A"/>
    <w:rsid w:val="00673BD7"/>
    <w:rsid w:val="00674234"/>
    <w:rsid w:val="00684E49"/>
    <w:rsid w:val="0069059A"/>
    <w:rsid w:val="006931FA"/>
    <w:rsid w:val="006A7181"/>
    <w:rsid w:val="006B009D"/>
    <w:rsid w:val="006B04D9"/>
    <w:rsid w:val="006C36E6"/>
    <w:rsid w:val="006D3B89"/>
    <w:rsid w:val="006D73E1"/>
    <w:rsid w:val="006F3347"/>
    <w:rsid w:val="00703D87"/>
    <w:rsid w:val="00733562"/>
    <w:rsid w:val="00742182"/>
    <w:rsid w:val="00743691"/>
    <w:rsid w:val="007440CE"/>
    <w:rsid w:val="00751B87"/>
    <w:rsid w:val="00793E31"/>
    <w:rsid w:val="007A0244"/>
    <w:rsid w:val="007A0993"/>
    <w:rsid w:val="007A4CB6"/>
    <w:rsid w:val="007A5202"/>
    <w:rsid w:val="007B6A5A"/>
    <w:rsid w:val="007C1CFE"/>
    <w:rsid w:val="007D179E"/>
    <w:rsid w:val="007D34E3"/>
    <w:rsid w:val="007D48F2"/>
    <w:rsid w:val="007E290E"/>
    <w:rsid w:val="007E77E2"/>
    <w:rsid w:val="007F0491"/>
    <w:rsid w:val="007F2877"/>
    <w:rsid w:val="007F44AD"/>
    <w:rsid w:val="00810EBD"/>
    <w:rsid w:val="008164C6"/>
    <w:rsid w:val="00822C97"/>
    <w:rsid w:val="00824C3E"/>
    <w:rsid w:val="00827B60"/>
    <w:rsid w:val="00836E25"/>
    <w:rsid w:val="00841FDC"/>
    <w:rsid w:val="00842406"/>
    <w:rsid w:val="0085105E"/>
    <w:rsid w:val="008610B8"/>
    <w:rsid w:val="00864CAA"/>
    <w:rsid w:val="008667A6"/>
    <w:rsid w:val="008672EE"/>
    <w:rsid w:val="00867D21"/>
    <w:rsid w:val="00875BE5"/>
    <w:rsid w:val="008936D5"/>
    <w:rsid w:val="00895602"/>
    <w:rsid w:val="008A2658"/>
    <w:rsid w:val="008B1637"/>
    <w:rsid w:val="008B329A"/>
    <w:rsid w:val="008B4088"/>
    <w:rsid w:val="008B4663"/>
    <w:rsid w:val="008C36CF"/>
    <w:rsid w:val="008D45C7"/>
    <w:rsid w:val="008E3715"/>
    <w:rsid w:val="008F7D3D"/>
    <w:rsid w:val="00911944"/>
    <w:rsid w:val="009138FA"/>
    <w:rsid w:val="009252AF"/>
    <w:rsid w:val="0092648A"/>
    <w:rsid w:val="00935A98"/>
    <w:rsid w:val="00937264"/>
    <w:rsid w:val="00943815"/>
    <w:rsid w:val="00947D19"/>
    <w:rsid w:val="00954550"/>
    <w:rsid w:val="0095693D"/>
    <w:rsid w:val="00964D65"/>
    <w:rsid w:val="00966640"/>
    <w:rsid w:val="00984677"/>
    <w:rsid w:val="00984E62"/>
    <w:rsid w:val="00986DD9"/>
    <w:rsid w:val="009956A4"/>
    <w:rsid w:val="00997210"/>
    <w:rsid w:val="009A357A"/>
    <w:rsid w:val="009A4365"/>
    <w:rsid w:val="009B462B"/>
    <w:rsid w:val="009B588C"/>
    <w:rsid w:val="009C7465"/>
    <w:rsid w:val="009D1001"/>
    <w:rsid w:val="009D6FC4"/>
    <w:rsid w:val="009E3180"/>
    <w:rsid w:val="009E4F7A"/>
    <w:rsid w:val="009F554A"/>
    <w:rsid w:val="00A00922"/>
    <w:rsid w:val="00A01FF0"/>
    <w:rsid w:val="00A03E82"/>
    <w:rsid w:val="00A04489"/>
    <w:rsid w:val="00A179CA"/>
    <w:rsid w:val="00A22CB6"/>
    <w:rsid w:val="00A24168"/>
    <w:rsid w:val="00A254AF"/>
    <w:rsid w:val="00A30580"/>
    <w:rsid w:val="00A4642E"/>
    <w:rsid w:val="00A52E9B"/>
    <w:rsid w:val="00A54BBA"/>
    <w:rsid w:val="00A5763D"/>
    <w:rsid w:val="00A625F5"/>
    <w:rsid w:val="00AA3D58"/>
    <w:rsid w:val="00AA3DB5"/>
    <w:rsid w:val="00AB6BB1"/>
    <w:rsid w:val="00AC6DD4"/>
    <w:rsid w:val="00AE6629"/>
    <w:rsid w:val="00AE72AC"/>
    <w:rsid w:val="00AF139F"/>
    <w:rsid w:val="00AF5A01"/>
    <w:rsid w:val="00B010A3"/>
    <w:rsid w:val="00B040F1"/>
    <w:rsid w:val="00B242C6"/>
    <w:rsid w:val="00B605F5"/>
    <w:rsid w:val="00B64522"/>
    <w:rsid w:val="00B745D5"/>
    <w:rsid w:val="00B819D9"/>
    <w:rsid w:val="00B875A1"/>
    <w:rsid w:val="00B90A09"/>
    <w:rsid w:val="00B93334"/>
    <w:rsid w:val="00B95652"/>
    <w:rsid w:val="00B97139"/>
    <w:rsid w:val="00BD389D"/>
    <w:rsid w:val="00C0032B"/>
    <w:rsid w:val="00C10208"/>
    <w:rsid w:val="00C10E39"/>
    <w:rsid w:val="00C1387A"/>
    <w:rsid w:val="00C17DC1"/>
    <w:rsid w:val="00C202B7"/>
    <w:rsid w:val="00C26658"/>
    <w:rsid w:val="00C26EF2"/>
    <w:rsid w:val="00C30E25"/>
    <w:rsid w:val="00C33BDD"/>
    <w:rsid w:val="00C44BD5"/>
    <w:rsid w:val="00C62845"/>
    <w:rsid w:val="00C67B71"/>
    <w:rsid w:val="00C70685"/>
    <w:rsid w:val="00CB353B"/>
    <w:rsid w:val="00CB60A2"/>
    <w:rsid w:val="00CB7999"/>
    <w:rsid w:val="00CD0464"/>
    <w:rsid w:val="00CD41B6"/>
    <w:rsid w:val="00CD49CC"/>
    <w:rsid w:val="00CE397D"/>
    <w:rsid w:val="00CE403D"/>
    <w:rsid w:val="00CF1EAE"/>
    <w:rsid w:val="00CF420F"/>
    <w:rsid w:val="00D02A66"/>
    <w:rsid w:val="00D05F00"/>
    <w:rsid w:val="00D10ADB"/>
    <w:rsid w:val="00D13C61"/>
    <w:rsid w:val="00D259A3"/>
    <w:rsid w:val="00D27011"/>
    <w:rsid w:val="00D436E9"/>
    <w:rsid w:val="00D5359A"/>
    <w:rsid w:val="00D57812"/>
    <w:rsid w:val="00D62ECC"/>
    <w:rsid w:val="00D74722"/>
    <w:rsid w:val="00D7796C"/>
    <w:rsid w:val="00D80A6B"/>
    <w:rsid w:val="00D86073"/>
    <w:rsid w:val="00D90DC0"/>
    <w:rsid w:val="00D93347"/>
    <w:rsid w:val="00D951D0"/>
    <w:rsid w:val="00D957CB"/>
    <w:rsid w:val="00D972BC"/>
    <w:rsid w:val="00DB0F01"/>
    <w:rsid w:val="00DB58AB"/>
    <w:rsid w:val="00DB7F38"/>
    <w:rsid w:val="00DE17EC"/>
    <w:rsid w:val="00DE2E86"/>
    <w:rsid w:val="00DF3231"/>
    <w:rsid w:val="00DF7473"/>
    <w:rsid w:val="00DF7F75"/>
    <w:rsid w:val="00E04C7D"/>
    <w:rsid w:val="00E13D32"/>
    <w:rsid w:val="00E13F2F"/>
    <w:rsid w:val="00E30B1D"/>
    <w:rsid w:val="00E36AE9"/>
    <w:rsid w:val="00E37EF4"/>
    <w:rsid w:val="00E47684"/>
    <w:rsid w:val="00E519ED"/>
    <w:rsid w:val="00E545DF"/>
    <w:rsid w:val="00E6296C"/>
    <w:rsid w:val="00E64F23"/>
    <w:rsid w:val="00E7162C"/>
    <w:rsid w:val="00E77C57"/>
    <w:rsid w:val="00E803AD"/>
    <w:rsid w:val="00E876ED"/>
    <w:rsid w:val="00E902D3"/>
    <w:rsid w:val="00E9205F"/>
    <w:rsid w:val="00E95A5A"/>
    <w:rsid w:val="00EA7F73"/>
    <w:rsid w:val="00EB2EC8"/>
    <w:rsid w:val="00EB5351"/>
    <w:rsid w:val="00EC44C3"/>
    <w:rsid w:val="00EC4520"/>
    <w:rsid w:val="00ED2B84"/>
    <w:rsid w:val="00ED307C"/>
    <w:rsid w:val="00EF30FF"/>
    <w:rsid w:val="00EF3A23"/>
    <w:rsid w:val="00EF50C8"/>
    <w:rsid w:val="00F111CF"/>
    <w:rsid w:val="00F152CD"/>
    <w:rsid w:val="00F16F36"/>
    <w:rsid w:val="00F46F14"/>
    <w:rsid w:val="00F47DF8"/>
    <w:rsid w:val="00F62B01"/>
    <w:rsid w:val="00F63014"/>
    <w:rsid w:val="00F6328A"/>
    <w:rsid w:val="00F63824"/>
    <w:rsid w:val="00F80583"/>
    <w:rsid w:val="00F973F7"/>
    <w:rsid w:val="00FB75C0"/>
    <w:rsid w:val="00FC6A07"/>
    <w:rsid w:val="00FE00F3"/>
    <w:rsid w:val="00FE0806"/>
    <w:rsid w:val="00FE1871"/>
    <w:rsid w:val="00FE25B4"/>
    <w:rsid w:val="00FF517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C57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uiPriority w:val="99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5C57E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C57E9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rsid w:val="005C57E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C57E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C57E9"/>
    <w:rPr>
      <w:rFonts w:asciiTheme="minorHAnsi" w:eastAsiaTheme="minorHAnsi" w:hAnsiTheme="minorHAnsi" w:cstheme="minorBidi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5C57E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C57E9"/>
    <w:rPr>
      <w:rFonts w:asciiTheme="minorHAnsi" w:eastAsiaTheme="minorHAnsi" w:hAnsiTheme="minorHAnsi" w:cstheme="minorBidi"/>
      <w:b/>
      <w:bCs/>
      <w:lang w:eastAsia="en-US"/>
    </w:rPr>
  </w:style>
  <w:style w:type="paragraph" w:styleId="Luettelokappale">
    <w:name w:val="List Paragraph"/>
    <w:basedOn w:val="Normaali"/>
    <w:uiPriority w:val="34"/>
    <w:qFormat/>
    <w:rsid w:val="005C57E9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6068F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6068F7"/>
    <w:rPr>
      <w:rFonts w:asciiTheme="minorHAnsi" w:eastAsiaTheme="minorHAnsi" w:hAnsiTheme="minorHAnsi" w:cstheme="minorBidi"/>
      <w:lang w:eastAsia="en-US"/>
    </w:rPr>
  </w:style>
  <w:style w:type="character" w:styleId="Alaviitteenviite">
    <w:name w:val="footnote reference"/>
    <w:basedOn w:val="Kappaleenoletusfontti"/>
    <w:rsid w:val="006068F7"/>
    <w:rPr>
      <w:vertAlign w:val="superscript"/>
    </w:rPr>
  </w:style>
  <w:style w:type="character" w:customStyle="1" w:styleId="LeiptekstiChar">
    <w:name w:val="Leipäteksti Char"/>
    <w:basedOn w:val="Kappaleenoletusfontti"/>
    <w:link w:val="Leipteksti"/>
    <w:rsid w:val="00A01FF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C57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uiPriority w:val="99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5C57E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C57E9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rsid w:val="005C57E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C57E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C57E9"/>
    <w:rPr>
      <w:rFonts w:asciiTheme="minorHAnsi" w:eastAsiaTheme="minorHAnsi" w:hAnsiTheme="minorHAnsi" w:cstheme="minorBidi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5C57E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C57E9"/>
    <w:rPr>
      <w:rFonts w:asciiTheme="minorHAnsi" w:eastAsiaTheme="minorHAnsi" w:hAnsiTheme="minorHAnsi" w:cstheme="minorBidi"/>
      <w:b/>
      <w:bCs/>
      <w:lang w:eastAsia="en-US"/>
    </w:rPr>
  </w:style>
  <w:style w:type="paragraph" w:styleId="Luettelokappale">
    <w:name w:val="List Paragraph"/>
    <w:basedOn w:val="Normaali"/>
    <w:uiPriority w:val="34"/>
    <w:qFormat/>
    <w:rsid w:val="005C57E9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6068F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6068F7"/>
    <w:rPr>
      <w:rFonts w:asciiTheme="minorHAnsi" w:eastAsiaTheme="minorHAnsi" w:hAnsiTheme="minorHAnsi" w:cstheme="minorBidi"/>
      <w:lang w:eastAsia="en-US"/>
    </w:rPr>
  </w:style>
  <w:style w:type="character" w:styleId="Alaviitteenviite">
    <w:name w:val="footnote reference"/>
    <w:basedOn w:val="Kappaleenoletusfontti"/>
    <w:rsid w:val="006068F7"/>
    <w:rPr>
      <w:vertAlign w:val="superscript"/>
    </w:rPr>
  </w:style>
  <w:style w:type="character" w:customStyle="1" w:styleId="LeiptekstiChar">
    <w:name w:val="Leipäteksti Char"/>
    <w:basedOn w:val="Kappaleenoletusfontti"/>
    <w:link w:val="Leipteksti"/>
    <w:rsid w:val="00A01F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3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6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1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2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6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89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9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5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31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1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5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8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90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3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4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rjaamo.ym@ymparisto.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lipohjat\Kirje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7BAC-5FE3-414D-83E9-5203ADEF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Kirjemalli.dotx</Template>
  <TotalTime>0</TotalTime>
  <Pages>6</Pages>
  <Words>1688</Words>
  <Characters>15587</Characters>
  <Application>Microsoft Office Word</Application>
  <DocSecurity>4</DocSecurity>
  <Lines>129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kaipaija</dc:creator>
  <cp:lastModifiedBy>Hakkarainen Satu</cp:lastModifiedBy>
  <cp:revision>2</cp:revision>
  <cp:lastPrinted>2016-01-14T12:48:00Z</cp:lastPrinted>
  <dcterms:created xsi:type="dcterms:W3CDTF">2016-01-15T11:47:00Z</dcterms:created>
  <dcterms:modified xsi:type="dcterms:W3CDTF">2016-01-15T11:47:00Z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MMM#210838#1</vt:lpwstr>
  </property>
  <property fmtid="{D5CDD505-2E9C-101B-9397-08002B2CF9AE}" pid="4" name="_AdHocReviewCycleID">
    <vt:i4>-737066615</vt:i4>
  </property>
  <property fmtid="{D5CDD505-2E9C-101B-9397-08002B2CF9AE}" pid="5" name="_NewReviewCycle">
    <vt:lpwstr/>
  </property>
  <property fmtid="{D5CDD505-2E9C-101B-9397-08002B2CF9AE}" pid="6" name="_EmailSubject">
    <vt:lpwstr>soidensuojeluntyöryhmän loppuraportti word-muotoisena </vt:lpwstr>
  </property>
  <property fmtid="{D5CDD505-2E9C-101B-9397-08002B2CF9AE}" pid="7" name="_AuthorEmail">
    <vt:lpwstr>Jaana.Kaipainen@mmm.fi</vt:lpwstr>
  </property>
  <property fmtid="{D5CDD505-2E9C-101B-9397-08002B2CF9AE}" pid="8" name="_AuthorEmailDisplayName">
    <vt:lpwstr>Kaipainen Jaana MMM</vt:lpwstr>
  </property>
  <property fmtid="{D5CDD505-2E9C-101B-9397-08002B2CF9AE}" pid="9" name="_ReviewingToolsShownOnce">
    <vt:lpwstr/>
  </property>
</Properties>
</file>