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A8A1C" w14:textId="0783CC3B" w:rsidR="00843E4E" w:rsidRDefault="00843E4E" w:rsidP="00843E4E">
      <w:pPr>
        <w:rPr>
          <w:b/>
          <w:bCs/>
        </w:rPr>
      </w:pPr>
      <w:r>
        <w:rPr>
          <w:b/>
          <w:bCs/>
        </w:rPr>
        <w:t>Pohjanmaan hyvinvointi</w:t>
      </w:r>
      <w:r w:rsidR="0CED4437" w:rsidRPr="7FA25CFB">
        <w:rPr>
          <w:b/>
          <w:bCs/>
        </w:rPr>
        <w:t xml:space="preserve">alueen lausuma </w:t>
      </w:r>
      <w:r w:rsidR="6C4E7CEB" w:rsidRPr="7FA25CFB">
        <w:rPr>
          <w:b/>
          <w:bCs/>
        </w:rPr>
        <w:t>valvontala</w:t>
      </w:r>
      <w:r w:rsidR="72A80105" w:rsidRPr="7FA25CFB">
        <w:rPr>
          <w:b/>
          <w:bCs/>
        </w:rPr>
        <w:t xml:space="preserve">in kuulemistilaisuuteen </w:t>
      </w:r>
      <w:r w:rsidR="6C4E7CEB" w:rsidRPr="7FA25CFB">
        <w:rPr>
          <w:b/>
          <w:bCs/>
        </w:rPr>
        <w:t>25.9</w:t>
      </w:r>
      <w:r w:rsidR="00723F26">
        <w:rPr>
          <w:b/>
          <w:bCs/>
        </w:rPr>
        <w:t>.2025</w:t>
      </w:r>
    </w:p>
    <w:p w14:paraId="663EAE8D" w14:textId="3BE31380" w:rsidR="00723F26" w:rsidRPr="004A62D0" w:rsidRDefault="004A62D0" w:rsidP="00843E4E">
      <w:pPr>
        <w:rPr>
          <w:b/>
          <w:u w:val="single"/>
        </w:rPr>
      </w:pPr>
      <w:r w:rsidRPr="004A62D0">
        <w:rPr>
          <w:b/>
          <w:bCs/>
          <w:u w:val="single"/>
        </w:rPr>
        <w:t>Saate</w:t>
      </w:r>
      <w:r w:rsidR="00723F26" w:rsidRPr="004A62D0">
        <w:rPr>
          <w:b/>
          <w:u w:val="single"/>
        </w:rPr>
        <w:t xml:space="preserve"> VN/ 27681/2025/2025).</w:t>
      </w:r>
      <w:bookmarkStart w:id="0" w:name="_GoBack"/>
      <w:bookmarkEnd w:id="0"/>
    </w:p>
    <w:p w14:paraId="17CD07E1" w14:textId="5A77D06E" w:rsidR="00B81FD7" w:rsidRPr="00843E4E" w:rsidRDefault="00843E4E" w:rsidP="7FA25CFB">
      <w:r w:rsidRPr="00843E4E">
        <w:t xml:space="preserve">Pohjanmaan hyvinvointialue näkee, </w:t>
      </w:r>
      <w:r w:rsidR="75BD63EB" w:rsidRPr="00843E4E">
        <w:t xml:space="preserve">että </w:t>
      </w:r>
      <w:r w:rsidR="2E82A86F" w:rsidRPr="00843E4E">
        <w:t>v</w:t>
      </w:r>
      <w:r w:rsidR="00B81FD7" w:rsidRPr="00843E4E">
        <w:t xml:space="preserve">alvontalaki on vahvistanut omavalvontaa, asiakas- ja potilasturvallisuuden kehittämistä ja seurantaa sekä laadun- ja riskienhallintaa. </w:t>
      </w:r>
    </w:p>
    <w:p w14:paraId="6A6AF190" w14:textId="77777777" w:rsidR="00843E4E" w:rsidRPr="00843E4E" w:rsidRDefault="00B81FD7" w:rsidP="7FA25CFB">
      <w:r w:rsidRPr="00843E4E">
        <w:t>Omavalvonnan ja turvallisuuden menetelmät ovat vakiin</w:t>
      </w:r>
      <w:r w:rsidR="7923DD9B" w:rsidRPr="00843E4E">
        <w:t>tumassa</w:t>
      </w:r>
      <w:r w:rsidRPr="00843E4E">
        <w:t>, mutta yhtenäisiä toimintamenettelyjä ei ole päästy luomaan</w:t>
      </w:r>
      <w:r w:rsidR="72D892B0" w:rsidRPr="00843E4E">
        <w:t xml:space="preserve"> kansallisesti</w:t>
      </w:r>
      <w:r w:rsidRPr="00843E4E">
        <w:t xml:space="preserve">. </w:t>
      </w:r>
      <w:r w:rsidR="00843E4E" w:rsidRPr="00843E4E">
        <w:t xml:space="preserve">Sen vuoksi kansallisen asiakas- ja potilasturvallisuuden kehittämisen koordinoinnin merkitys on hyvin tärkeä. Asiakas- ja potilasturvallisuuskeskus kokoaa kansallisesti eri teemojen alle asiantuntijoita yhteen ja tuottaa organisaatioille laadukasta ilmaista koulutusta sekä valmista materiaalia turvallisuuden kehittämisen tueksi. </w:t>
      </w:r>
    </w:p>
    <w:p w14:paraId="23911AAE" w14:textId="1A946E49" w:rsidR="00B81FD7" w:rsidRPr="00843E4E" w:rsidRDefault="00723F26" w:rsidP="7FA25CFB">
      <w:r>
        <w:t>Valvontal</w:t>
      </w:r>
      <w:r w:rsidR="00843E4E" w:rsidRPr="00843E4E">
        <w:t>a</w:t>
      </w:r>
      <w:r>
        <w:t>i</w:t>
      </w:r>
      <w:r w:rsidR="00843E4E" w:rsidRPr="00843E4E">
        <w:t>n voimantuolon myötä o</w:t>
      </w:r>
      <w:r w:rsidR="0014535F" w:rsidRPr="00843E4E">
        <w:t>mavalvonnan seuranta ja raportointi on edistynyt positiiviseen suuntaan ja tiedon avoin käsittely lisää läpinäkyvyyttä, joka palveluiden ja hoivan osalta tukee laadunhallintaa. Vaikka valvontalaki on tuonut monia positiivia asioita,</w:t>
      </w:r>
      <w:r w:rsidR="6D27D01E" w:rsidRPr="00843E4E">
        <w:t xml:space="preserve"> </w:t>
      </w:r>
      <w:r w:rsidR="0014535F" w:rsidRPr="00843E4E">
        <w:t>lainsäädännön sisältö ja tulkinta vaatii vielä täsmentämistä joiltakin osin.</w:t>
      </w:r>
      <w:r w:rsidR="00C414A1" w:rsidRPr="00843E4E">
        <w:t xml:space="preserve"> Haasteelliseksi koetaan myös valvontaviranomaisten alueellisesti toisistaan eroava ohjaus.</w:t>
      </w:r>
    </w:p>
    <w:p w14:paraId="38C1650D" w14:textId="18011D70" w:rsidR="199086D4" w:rsidRPr="00843E4E" w:rsidRDefault="199086D4" w:rsidP="7FA25CFB">
      <w:pPr>
        <w:rPr>
          <w:b/>
          <w:bCs/>
        </w:rPr>
      </w:pPr>
      <w:r w:rsidRPr="00843E4E">
        <w:rPr>
          <w:b/>
          <w:bCs/>
        </w:rPr>
        <w:t>Lainsäädännössä täsmennettäviä asioita</w:t>
      </w:r>
    </w:p>
    <w:p w14:paraId="07A42CF6" w14:textId="67A12516" w:rsidR="0014535F" w:rsidRPr="00843E4E" w:rsidRDefault="0014535F" w:rsidP="7FA25CFB">
      <w:pPr>
        <w:rPr>
          <w:rFonts w:eastAsiaTheme="minorEastAsia"/>
        </w:rPr>
      </w:pPr>
      <w:r w:rsidRPr="00843E4E">
        <w:t xml:space="preserve">Palveluyksikön määritelmä lain käytännön soveltamisessa on osoittautunut haasteelliseksi. </w:t>
      </w:r>
      <w:r w:rsidR="45FAC16C" w:rsidRPr="00843E4E">
        <w:rPr>
          <w:rFonts w:eastAsiaTheme="minorEastAsia"/>
        </w:rPr>
        <w:t>Valvontalain 10 § edellyttää, että palveluyksikössä on vastuuhenkilö, joka johtaa palvelutoimintaa ja valvoo, että palvelut täyttävät niille säädetyt edellytykset koko sen ajan, kun palveluja tuotetaan.</w:t>
      </w:r>
    </w:p>
    <w:p w14:paraId="7769F913" w14:textId="77777777" w:rsidR="00843E4E" w:rsidRDefault="157A62D6" w:rsidP="7FA25CFB">
      <w:pPr>
        <w:rPr>
          <w:rFonts w:eastAsiaTheme="minorEastAsia"/>
        </w:rPr>
      </w:pPr>
      <w:r w:rsidRPr="00843E4E">
        <w:rPr>
          <w:rFonts w:eastAsiaTheme="minorEastAsia"/>
        </w:rPr>
        <w:t>T</w:t>
      </w:r>
      <w:r w:rsidR="45FAC16C" w:rsidRPr="00843E4E">
        <w:rPr>
          <w:rFonts w:eastAsiaTheme="minorEastAsia"/>
        </w:rPr>
        <w:t>ämä säännös rajaa palveluyksiköitä eli valvontalain 10 § aiheuttaa rajauksia</w:t>
      </w:r>
      <w:r w:rsidR="1D18E73E" w:rsidRPr="00843E4E">
        <w:rPr>
          <w:rFonts w:eastAsiaTheme="minorEastAsia"/>
        </w:rPr>
        <w:t xml:space="preserve"> myös</w:t>
      </w:r>
      <w:r w:rsidR="45FAC16C" w:rsidRPr="00843E4E">
        <w:rPr>
          <w:rFonts w:eastAsiaTheme="minorEastAsia"/>
        </w:rPr>
        <w:t xml:space="preserve"> palveluyksikön käsitteisiin hyvinvointialuetasolla. Valvontalain </w:t>
      </w:r>
      <w:r w:rsidR="75A2FC99" w:rsidRPr="00843E4E">
        <w:rPr>
          <w:rFonts w:eastAsiaTheme="minorEastAsia"/>
        </w:rPr>
        <w:t xml:space="preserve">valmistelussa </w:t>
      </w:r>
      <w:r w:rsidR="45FAC16C" w:rsidRPr="00843E4E">
        <w:rPr>
          <w:rFonts w:eastAsiaTheme="minorEastAsia"/>
        </w:rPr>
        <w:t xml:space="preserve">on tunnistettu rinnakkainen sääntely terveydenhuoltolain 57 </w:t>
      </w:r>
      <w:proofErr w:type="gramStart"/>
      <w:r w:rsidR="45FAC16C" w:rsidRPr="00843E4E">
        <w:rPr>
          <w:rFonts w:eastAsiaTheme="minorEastAsia"/>
        </w:rPr>
        <w:t>§:</w:t>
      </w:r>
      <w:proofErr w:type="spellStart"/>
      <w:r w:rsidR="45FAC16C" w:rsidRPr="00843E4E">
        <w:rPr>
          <w:rFonts w:eastAsiaTheme="minorEastAsia"/>
        </w:rPr>
        <w:t>ään</w:t>
      </w:r>
      <w:proofErr w:type="spellEnd"/>
      <w:proofErr w:type="gramEnd"/>
      <w:r w:rsidR="45FAC16C" w:rsidRPr="00843E4E">
        <w:rPr>
          <w:rFonts w:eastAsiaTheme="minorEastAsia"/>
        </w:rPr>
        <w:t xml:space="preserve">, mutta käytännössä tämä jää kuitenkin aika auki sekä rinnakkaiseksi sääntelyksi. </w:t>
      </w:r>
      <w:r w:rsidR="65648815" w:rsidRPr="00843E4E">
        <w:rPr>
          <w:rFonts w:eastAsiaTheme="minorEastAsia"/>
        </w:rPr>
        <w:t xml:space="preserve">Tämä tulkinta ei välttämättä ole tarkoituksenmukainen, eikä </w:t>
      </w:r>
      <w:r w:rsidR="2022545C" w:rsidRPr="00843E4E">
        <w:rPr>
          <w:rFonts w:eastAsiaTheme="minorEastAsia"/>
        </w:rPr>
        <w:t>palvel</w:t>
      </w:r>
      <w:r w:rsidR="50F55174" w:rsidRPr="00843E4E">
        <w:rPr>
          <w:rFonts w:eastAsiaTheme="minorEastAsia"/>
        </w:rPr>
        <w:t>e</w:t>
      </w:r>
      <w:r w:rsidR="2022545C" w:rsidRPr="00843E4E">
        <w:rPr>
          <w:rFonts w:eastAsiaTheme="minorEastAsia"/>
        </w:rPr>
        <w:t xml:space="preserve"> käytäntöä.</w:t>
      </w:r>
      <w:r w:rsidR="6CF5DCDE" w:rsidRPr="00843E4E">
        <w:rPr>
          <w:rFonts w:eastAsiaTheme="minorEastAsia"/>
        </w:rPr>
        <w:t xml:space="preserve"> </w:t>
      </w:r>
      <w:r w:rsidR="2022545C" w:rsidRPr="00843E4E">
        <w:rPr>
          <w:rFonts w:eastAsiaTheme="minorEastAsia"/>
        </w:rPr>
        <w:t xml:space="preserve"> </w:t>
      </w:r>
      <w:r w:rsidR="64A0D1D3" w:rsidRPr="00843E4E">
        <w:rPr>
          <w:rFonts w:eastAsiaTheme="minorEastAsia"/>
        </w:rPr>
        <w:t>L</w:t>
      </w:r>
      <w:r w:rsidR="2022545C" w:rsidRPr="00843E4E">
        <w:rPr>
          <w:rFonts w:eastAsiaTheme="minorEastAsia"/>
        </w:rPr>
        <w:t>isäksi t</w:t>
      </w:r>
      <w:r w:rsidR="45FAC16C" w:rsidRPr="00843E4E">
        <w:rPr>
          <w:rFonts w:eastAsiaTheme="minorEastAsia"/>
        </w:rPr>
        <w:t xml:space="preserve">ulkinta tarkoittaisi, että hyvinvointialueen koko terveydenhuollossa olisi vain yksi omavalvontasuunnitelma, joka puolestaan ei välttämättä palvele omavalvontasuunnitelman tarkoitusta eikä toisaalta edes välttämättä valvontalain 4 §:n mukaista määritelmää hallinnollisesti järjestetystä kokonaisuudesta. Eli kun pohditaan palveluyksikön käsitettä, </w:t>
      </w:r>
      <w:r w:rsidR="146BFE75" w:rsidRPr="00843E4E">
        <w:rPr>
          <w:rFonts w:eastAsiaTheme="minorEastAsia"/>
        </w:rPr>
        <w:t>on pakko</w:t>
      </w:r>
      <w:r w:rsidR="45FAC16C" w:rsidRPr="00843E4E">
        <w:rPr>
          <w:rFonts w:eastAsiaTheme="minorEastAsia"/>
        </w:rPr>
        <w:t xml:space="preserve"> pohtia myös hyvinvointialueiden johtamisjärjestelmiä eli valvontalain 10 §:n vastuuhenkilön suhdetta tulisi pohtia myös hyvinvointialueen hallintosääntöjen näkökulmasta.</w:t>
      </w:r>
      <w:r w:rsidR="181E1160" w:rsidRPr="00843E4E">
        <w:rPr>
          <w:rFonts w:eastAsiaTheme="minorEastAsia"/>
        </w:rPr>
        <w:t xml:space="preserve"> </w:t>
      </w:r>
    </w:p>
    <w:p w14:paraId="75728A31" w14:textId="0E769CCC" w:rsidR="65648815" w:rsidRPr="00843E4E" w:rsidRDefault="00CF0233" w:rsidP="7FA25CFB">
      <w:pPr>
        <w:rPr>
          <w:rFonts w:eastAsiaTheme="minorEastAsia"/>
        </w:rPr>
      </w:pPr>
      <w:r w:rsidRPr="00843E4E">
        <w:rPr>
          <w:rFonts w:ascii="Aptos" w:eastAsia="Times New Roman" w:hAnsi="Aptos"/>
        </w:rPr>
        <w:t>Palveluyksiköt voidaan määritellä jokaisessa organisaatiossa nyt itsenäisesti. Tämä on hyvä tunnistaa, jos tavoitteena on vertailla hyvinvointialueiden omavalvonnan tietoja valtakunnallisesti.</w:t>
      </w:r>
      <w:r w:rsidR="00081F64" w:rsidRPr="00843E4E">
        <w:rPr>
          <w:rFonts w:eastAsiaTheme="minorEastAsia"/>
        </w:rPr>
        <w:t xml:space="preserve"> Huomioitavaa on myös se, että järjestäjähyvinvointialueen tulisi valvoa omaa ja ostamaansa</w:t>
      </w:r>
      <w:r w:rsidR="00C57504" w:rsidRPr="00843E4E">
        <w:rPr>
          <w:rFonts w:eastAsiaTheme="minorEastAsia"/>
        </w:rPr>
        <w:t>/palvelusetelillä tuotettua</w:t>
      </w:r>
      <w:r w:rsidR="00081F64" w:rsidRPr="00843E4E">
        <w:rPr>
          <w:rFonts w:eastAsiaTheme="minorEastAsia"/>
        </w:rPr>
        <w:t xml:space="preserve"> palvelutuotantoa samoilla menettelytavoilla. Palveluyksikköjen/palvelupisteiden muodostamisen </w:t>
      </w:r>
      <w:r w:rsidR="00C57504" w:rsidRPr="00843E4E">
        <w:rPr>
          <w:rFonts w:eastAsiaTheme="minorEastAsia"/>
        </w:rPr>
        <w:t xml:space="preserve">ja </w:t>
      </w:r>
      <w:proofErr w:type="spellStart"/>
      <w:r w:rsidR="00C57504" w:rsidRPr="00843E4E">
        <w:rPr>
          <w:rFonts w:eastAsiaTheme="minorEastAsia"/>
        </w:rPr>
        <w:t>Soteri</w:t>
      </w:r>
      <w:proofErr w:type="spellEnd"/>
      <w:r w:rsidR="00C57504" w:rsidRPr="00843E4E">
        <w:rPr>
          <w:rFonts w:eastAsiaTheme="minorEastAsia"/>
        </w:rPr>
        <w:t xml:space="preserve">-rekisteröinnin </w:t>
      </w:r>
      <w:r w:rsidR="00081F64" w:rsidRPr="00843E4E">
        <w:rPr>
          <w:rFonts w:eastAsiaTheme="minorEastAsia"/>
        </w:rPr>
        <w:t xml:space="preserve">yleiset periaatteet olisi </w:t>
      </w:r>
      <w:r w:rsidR="00C57504" w:rsidRPr="00843E4E">
        <w:rPr>
          <w:rFonts w:eastAsiaTheme="minorEastAsia"/>
        </w:rPr>
        <w:t>hyvä</w:t>
      </w:r>
      <w:r w:rsidR="00081F64" w:rsidRPr="00843E4E">
        <w:rPr>
          <w:rFonts w:eastAsiaTheme="minorEastAsia"/>
        </w:rPr>
        <w:t xml:space="preserve"> olla </w:t>
      </w:r>
      <w:r w:rsidR="00C57504" w:rsidRPr="00843E4E">
        <w:rPr>
          <w:rFonts w:eastAsiaTheme="minorEastAsia"/>
        </w:rPr>
        <w:t xml:space="preserve">julkisen ja yksityisen palvelutuotannon osalta </w:t>
      </w:r>
      <w:r w:rsidR="00081F64" w:rsidRPr="00843E4E">
        <w:rPr>
          <w:rFonts w:eastAsiaTheme="minorEastAsia"/>
        </w:rPr>
        <w:t>mahdollisimman yhteneväisiä, jotta myös valvonta o</w:t>
      </w:r>
      <w:r w:rsidR="00C57504" w:rsidRPr="00843E4E">
        <w:rPr>
          <w:rFonts w:eastAsiaTheme="minorEastAsia"/>
        </w:rPr>
        <w:t>lisi</w:t>
      </w:r>
      <w:r w:rsidR="00081F64" w:rsidRPr="00843E4E">
        <w:rPr>
          <w:rFonts w:eastAsiaTheme="minorEastAsia"/>
        </w:rPr>
        <w:t xml:space="preserve"> niiden osalta mahdollisimman tasalaatuist</w:t>
      </w:r>
      <w:r w:rsidR="000E57C2" w:rsidRPr="00843E4E">
        <w:rPr>
          <w:rFonts w:eastAsiaTheme="minorEastAsia"/>
        </w:rPr>
        <w:t>a.</w:t>
      </w:r>
    </w:p>
    <w:p w14:paraId="24EB4E72" w14:textId="170B2611" w:rsidR="7356B166" w:rsidRPr="00843E4E" w:rsidRDefault="7356B166" w:rsidP="7FA25CFB">
      <w:pPr>
        <w:rPr>
          <w:rFonts w:eastAsiaTheme="minorEastAsia"/>
        </w:rPr>
      </w:pPr>
      <w:r w:rsidRPr="00843E4E">
        <w:lastRenderedPageBreak/>
        <w:t xml:space="preserve">Kansallisesti tulisi yhtenäistää </w:t>
      </w:r>
      <w:r w:rsidR="000E57C2" w:rsidRPr="00843E4E">
        <w:t xml:space="preserve">ja täsmentää </w:t>
      </w:r>
      <w:r w:rsidRPr="00843E4E">
        <w:t>valvontalain ja muiden hyvinvointialueita ohjaavien lakien sekä toimintaa ohjaavien dokumenttien (esim. STM Turvallinen lääkehoito-opas) käsitteitä (esim. palveluyksikkö, toimintayksikkö, palvelupiste, työyksikkö).</w:t>
      </w:r>
    </w:p>
    <w:p w14:paraId="647A7B0E" w14:textId="3C70C11D" w:rsidR="7356B166" w:rsidRPr="00843E4E" w:rsidRDefault="7356B166" w:rsidP="7FA25CFB">
      <w:r w:rsidRPr="00843E4E">
        <w:t>Palveluyksikön määrittelyssä tulee huomioida myös seuranta- ja raportointivelvoite. Jos palveluyksiköt määriteltäisiin hyvin alatasolle, raportoinnis</w:t>
      </w:r>
      <w:r w:rsidR="00C57504" w:rsidRPr="00843E4E">
        <w:t>t</w:t>
      </w:r>
      <w:r w:rsidRPr="00843E4E">
        <w:t xml:space="preserve">a tulee erittäin työllistävää, eikä se olisi välttämättä tarkoituksenmukaista. Lisäksi määrittelyssä tulee huomioida </w:t>
      </w:r>
      <w:proofErr w:type="spellStart"/>
      <w:r w:rsidRPr="00843E4E">
        <w:t>Soteri</w:t>
      </w:r>
      <w:proofErr w:type="spellEnd"/>
      <w:r w:rsidRPr="00843E4E">
        <w:t>-rekisteröinti. Jos palveluyksiköt määriteltäisiin hyvin alatasolle, tulee rekisteröinnistä hyvin työllistävää ja aiheuttaa merkittäviä kustannuksia organisaatioille.</w:t>
      </w:r>
    </w:p>
    <w:p w14:paraId="6B21AB8F" w14:textId="377B2B13" w:rsidR="7356B166" w:rsidRPr="00843E4E" w:rsidRDefault="7356B166" w:rsidP="7FA25CFB">
      <w:r w:rsidRPr="00843E4E">
        <w:t xml:space="preserve">Lisäksi hyvinvointialueiden raportointivelvoitteita tulisi katsoa kokonaisuutena. Omavalvonnan raportointi ei sovellu muihin raportointikäytäntöihin nykyisellä 4kk seurantajaksolla. Tarkoituksenmukaisempi seurantajakso olisi 6kk, jolloin valvontatietoa raportoitaisiin osana organisaation muuta raportointia ja tätä tukee myös </w:t>
      </w:r>
      <w:proofErr w:type="spellStart"/>
      <w:r w:rsidRPr="00843E4E">
        <w:t>Thl:n</w:t>
      </w:r>
      <w:proofErr w:type="spellEnd"/>
      <w:r w:rsidRPr="00843E4E">
        <w:t xml:space="preserve"> keräämä mittaritieto.  Tällainen raportti antaisi kattavamman kokonaiskuvan organisaation tilanteesta.</w:t>
      </w:r>
    </w:p>
    <w:p w14:paraId="2FEE3718" w14:textId="66CD1EAD" w:rsidR="23A19D64" w:rsidRPr="00843E4E" w:rsidRDefault="23A19D64" w:rsidP="7FA25CFB">
      <w:pPr>
        <w:rPr>
          <w:rFonts w:ascii="Aptos" w:eastAsia="Aptos" w:hAnsi="Aptos" w:cs="Aptos"/>
        </w:rPr>
      </w:pPr>
      <w:r w:rsidRPr="00843E4E">
        <w:t xml:space="preserve">Valvontalain </w:t>
      </w:r>
      <w:r w:rsidR="00C57504" w:rsidRPr="00843E4E">
        <w:t xml:space="preserve">29 §:n </w:t>
      </w:r>
      <w:r w:rsidRPr="00843E4E">
        <w:t>mukai</w:t>
      </w:r>
      <w:r w:rsidR="00C57504" w:rsidRPr="00843E4E">
        <w:t>nen</w:t>
      </w:r>
      <w:r w:rsidRPr="00843E4E">
        <w:t xml:space="preserve"> ilmoitusvelvollisuu</w:t>
      </w:r>
      <w:r w:rsidR="00C57504" w:rsidRPr="00843E4E">
        <w:t>s</w:t>
      </w:r>
      <w:r w:rsidRPr="00843E4E">
        <w:t xml:space="preserve"> </w:t>
      </w:r>
      <w:r w:rsidRPr="00843E4E">
        <w:rPr>
          <w:strike/>
        </w:rPr>
        <w:t xml:space="preserve">(29§) </w:t>
      </w:r>
      <w:r w:rsidRPr="00843E4E">
        <w:t xml:space="preserve">ja </w:t>
      </w:r>
      <w:r w:rsidR="00580FB7" w:rsidRPr="00843E4E">
        <w:t xml:space="preserve">34 §:n mukainen </w:t>
      </w:r>
      <w:r w:rsidRPr="00843E4E">
        <w:t>viranomaisen</w:t>
      </w:r>
      <w:r w:rsidR="00580FB7" w:rsidRPr="00843E4E">
        <w:t xml:space="preserve"> </w:t>
      </w:r>
      <w:r w:rsidRPr="00843E4E">
        <w:t>väli</w:t>
      </w:r>
      <w:r w:rsidR="00580FB7" w:rsidRPr="00843E4E">
        <w:t xml:space="preserve">nen </w:t>
      </w:r>
      <w:r w:rsidRPr="00843E4E">
        <w:t>yhteistyö</w:t>
      </w:r>
      <w:r w:rsidR="00580FB7" w:rsidRPr="00843E4E">
        <w:t xml:space="preserve"> </w:t>
      </w:r>
      <w:r w:rsidRPr="00843E4E">
        <w:rPr>
          <w:strike/>
        </w:rPr>
        <w:t>(34§)</w:t>
      </w:r>
      <w:r w:rsidRPr="00843E4E">
        <w:t xml:space="preserve"> </w:t>
      </w:r>
      <w:r w:rsidR="39A136FE" w:rsidRPr="00843E4E">
        <w:t xml:space="preserve">ohjaa päällekkäiseen ilmoittamiseen. </w:t>
      </w:r>
      <w:r w:rsidR="00580FB7" w:rsidRPr="00843E4E">
        <w:t>P</w:t>
      </w:r>
      <w:r w:rsidR="602CEEF5" w:rsidRPr="00843E4E">
        <w:rPr>
          <w:rFonts w:ascii="Aptos" w:eastAsia="Aptos" w:hAnsi="Aptos" w:cs="Aptos"/>
        </w:rPr>
        <w:t xml:space="preserve">ykälän </w:t>
      </w:r>
      <w:r w:rsidR="00580FB7" w:rsidRPr="00843E4E">
        <w:rPr>
          <w:rFonts w:ascii="Aptos" w:eastAsia="Aptos" w:hAnsi="Aptos" w:cs="Aptos"/>
        </w:rPr>
        <w:t xml:space="preserve">29:n </w:t>
      </w:r>
      <w:r w:rsidR="602CEEF5" w:rsidRPr="00843E4E">
        <w:rPr>
          <w:rFonts w:ascii="Aptos" w:eastAsia="Aptos" w:hAnsi="Aptos" w:cs="Aptos"/>
        </w:rPr>
        <w:t xml:space="preserve">1. mom. edellyttää, että ilmoitus tehdään sekä järjestäjälle että valvontaviranomaiselle. </w:t>
      </w:r>
      <w:r w:rsidR="00580FB7" w:rsidRPr="00843E4E">
        <w:rPr>
          <w:rFonts w:ascii="Aptos" w:eastAsia="Aptos" w:hAnsi="Aptos" w:cs="Aptos"/>
        </w:rPr>
        <w:t xml:space="preserve">Pykälän </w:t>
      </w:r>
      <w:r w:rsidR="602CEEF5" w:rsidRPr="00843E4E">
        <w:rPr>
          <w:rFonts w:ascii="Aptos" w:eastAsia="Aptos" w:hAnsi="Aptos" w:cs="Aptos"/>
        </w:rPr>
        <w:t xml:space="preserve">34 § 2. mom. vaatii taas, että järjestäjän on ilmoitettava valvontaviranomaiselle välittömästi salassapitosäännösten estämättä valvontaviranomaiselle palveluntuottajan tai tämän alihankkijan toiminnassa ilmenneet asiakas- ja potilasturvallisuutta olennaisesti vaarantavat epäkohdat sekä asiakas- ja potilasturvallisuutta vakavasti vaarantaneet tapahtumat, vahingot tai vaaratilanteet sekä sellaiset puutteet, joita ei ole korjattu annetusta ohjauksesta huolimatta. </w:t>
      </w:r>
      <w:r w:rsidR="14ED09FE" w:rsidRPr="00843E4E">
        <w:rPr>
          <w:rFonts w:ascii="Aptos" w:eastAsia="Aptos" w:hAnsi="Aptos" w:cs="Aptos"/>
        </w:rPr>
        <w:t>Tästä aiheutuu</w:t>
      </w:r>
      <w:r w:rsidR="602CEEF5" w:rsidRPr="00843E4E">
        <w:rPr>
          <w:rFonts w:ascii="Aptos" w:eastAsia="Aptos" w:hAnsi="Aptos" w:cs="Aptos"/>
        </w:rPr>
        <w:t xml:space="preserve"> </w:t>
      </w:r>
      <w:r w:rsidR="53A90E7D" w:rsidRPr="00843E4E">
        <w:rPr>
          <w:rFonts w:ascii="Aptos" w:eastAsia="Aptos" w:hAnsi="Aptos" w:cs="Aptos"/>
        </w:rPr>
        <w:t>t</w:t>
      </w:r>
      <w:r w:rsidR="602CEEF5" w:rsidRPr="00843E4E">
        <w:rPr>
          <w:rFonts w:ascii="Aptos" w:eastAsia="Aptos" w:hAnsi="Aptos" w:cs="Aptos"/>
        </w:rPr>
        <w:t>urhaa byrokratiaa ja hallinto</w:t>
      </w:r>
      <w:r w:rsidR="0F640CAC" w:rsidRPr="00843E4E">
        <w:rPr>
          <w:rFonts w:ascii="Aptos" w:eastAsia="Aptos" w:hAnsi="Aptos" w:cs="Aptos"/>
        </w:rPr>
        <w:t>t</w:t>
      </w:r>
      <w:r w:rsidR="602CEEF5" w:rsidRPr="00843E4E">
        <w:rPr>
          <w:rFonts w:ascii="Aptos" w:eastAsia="Aptos" w:hAnsi="Aptos" w:cs="Aptos"/>
        </w:rPr>
        <w:t>oimenpiteiden lisäämistä</w:t>
      </w:r>
      <w:r w:rsidR="6A230FE4" w:rsidRPr="00843E4E">
        <w:rPr>
          <w:rFonts w:ascii="Aptos" w:eastAsia="Aptos" w:hAnsi="Aptos" w:cs="Aptos"/>
        </w:rPr>
        <w:t>.</w:t>
      </w:r>
    </w:p>
    <w:p w14:paraId="359B4158" w14:textId="27AEB67E" w:rsidR="602CEEF5" w:rsidRPr="00843E4E" w:rsidRDefault="602CEEF5" w:rsidP="7FA25CFB">
      <w:pPr>
        <w:rPr>
          <w:b/>
          <w:bCs/>
        </w:rPr>
      </w:pPr>
      <w:r w:rsidRPr="00843E4E">
        <w:rPr>
          <w:rFonts w:ascii="Aptos" w:eastAsia="Aptos" w:hAnsi="Aptos" w:cs="Aptos"/>
        </w:rPr>
        <w:t>Käsitte</w:t>
      </w:r>
      <w:r w:rsidR="79964A94" w:rsidRPr="00843E4E">
        <w:rPr>
          <w:rFonts w:ascii="Aptos" w:eastAsia="Aptos" w:hAnsi="Aptos" w:cs="Aptos"/>
        </w:rPr>
        <w:t>et</w:t>
      </w:r>
      <w:r w:rsidRPr="00843E4E">
        <w:rPr>
          <w:rFonts w:ascii="Aptos" w:eastAsia="Aptos" w:hAnsi="Aptos" w:cs="Aptos"/>
        </w:rPr>
        <w:t xml:space="preserve"> </w:t>
      </w:r>
      <w:r w:rsidR="127B6CE0" w:rsidRPr="00843E4E">
        <w:rPr>
          <w:rFonts w:ascii="Aptos" w:eastAsia="Aptos" w:hAnsi="Aptos" w:cs="Aptos"/>
        </w:rPr>
        <w:t>“</w:t>
      </w:r>
      <w:r w:rsidRPr="00843E4E">
        <w:rPr>
          <w:rFonts w:ascii="Aptos" w:eastAsia="Aptos" w:hAnsi="Aptos" w:cs="Aptos"/>
        </w:rPr>
        <w:t>olennaisesti vaarantavat epäkohdat</w:t>
      </w:r>
      <w:r w:rsidR="08AA634E" w:rsidRPr="00843E4E">
        <w:rPr>
          <w:rFonts w:ascii="Aptos" w:eastAsia="Aptos" w:hAnsi="Aptos" w:cs="Aptos"/>
        </w:rPr>
        <w:t>”</w:t>
      </w:r>
      <w:r w:rsidRPr="00843E4E">
        <w:rPr>
          <w:rFonts w:ascii="Aptos" w:eastAsia="Aptos" w:hAnsi="Aptos" w:cs="Aptos"/>
        </w:rPr>
        <w:t xml:space="preserve"> ja </w:t>
      </w:r>
      <w:r w:rsidR="3AE455E9" w:rsidRPr="00843E4E">
        <w:rPr>
          <w:rFonts w:ascii="Aptos" w:eastAsia="Aptos" w:hAnsi="Aptos" w:cs="Aptos"/>
        </w:rPr>
        <w:t>“</w:t>
      </w:r>
      <w:r w:rsidRPr="00843E4E">
        <w:rPr>
          <w:rFonts w:ascii="Aptos" w:eastAsia="Aptos" w:hAnsi="Aptos" w:cs="Aptos"/>
        </w:rPr>
        <w:t>vakavasti vaarantaneet tapahtumat, vahingot tai vaaratilanteet</w:t>
      </w:r>
      <w:r w:rsidR="00580FB7" w:rsidRPr="00843E4E">
        <w:rPr>
          <w:rFonts w:ascii="Aptos" w:eastAsia="Aptos" w:hAnsi="Aptos" w:cs="Aptos"/>
        </w:rPr>
        <w:t xml:space="preserve"> ja puutteet, joita palveluntuottaja ei ole kyennyt tai ei kykene korjaamaan omavalvonnallisin toimin” </w:t>
      </w:r>
      <w:r w:rsidRPr="00843E4E">
        <w:rPr>
          <w:rFonts w:ascii="Aptos" w:eastAsia="Aptos" w:hAnsi="Aptos" w:cs="Aptos"/>
        </w:rPr>
        <w:t xml:space="preserve">tulee selkeyttää. </w:t>
      </w:r>
      <w:r w:rsidR="6D043554" w:rsidRPr="00843E4E">
        <w:rPr>
          <w:rFonts w:ascii="Aptos" w:eastAsia="Aptos" w:hAnsi="Aptos" w:cs="Aptos"/>
        </w:rPr>
        <w:t>Nyt</w:t>
      </w:r>
      <w:r w:rsidRPr="00843E4E">
        <w:rPr>
          <w:rFonts w:ascii="Aptos" w:eastAsia="Aptos" w:hAnsi="Aptos" w:cs="Aptos"/>
        </w:rPr>
        <w:t xml:space="preserve"> hyvinvointialueet tulkitsevat näitä itsenäisesti ja tekevät ilmoituksia sen perusteella</w:t>
      </w:r>
      <w:r w:rsidR="445E1240" w:rsidRPr="00843E4E">
        <w:rPr>
          <w:rFonts w:ascii="Aptos" w:eastAsia="Aptos" w:hAnsi="Aptos" w:cs="Aptos"/>
        </w:rPr>
        <w:t xml:space="preserve"> eri tavoin</w:t>
      </w:r>
      <w:r w:rsidRPr="00843E4E">
        <w:rPr>
          <w:rFonts w:ascii="Aptos" w:eastAsia="Aptos" w:hAnsi="Aptos" w:cs="Aptos"/>
        </w:rPr>
        <w:t xml:space="preserve">. </w:t>
      </w:r>
      <w:r w:rsidR="3E42BDD5" w:rsidRPr="00843E4E">
        <w:rPr>
          <w:rFonts w:ascii="Aptos" w:eastAsia="Aptos" w:hAnsi="Aptos" w:cs="Aptos"/>
        </w:rPr>
        <w:t xml:space="preserve">Myös valvovat viranomaiset tulkitsevat lakia eri tavoin. </w:t>
      </w:r>
      <w:r w:rsidRPr="00843E4E">
        <w:rPr>
          <w:rFonts w:ascii="Aptos" w:eastAsia="Aptos" w:hAnsi="Aptos" w:cs="Aptos"/>
        </w:rPr>
        <w:t xml:space="preserve">STM ohjeistaa </w:t>
      </w:r>
      <w:r w:rsidR="0772C0FC" w:rsidRPr="00843E4E">
        <w:rPr>
          <w:rFonts w:ascii="Aptos" w:eastAsia="Aptos" w:hAnsi="Aptos" w:cs="Aptos"/>
        </w:rPr>
        <w:t>osaltaan asiaa Vakavien vaaratapahtumien tutkinta -oppaassa</w:t>
      </w:r>
      <w:r w:rsidRPr="00843E4E">
        <w:rPr>
          <w:rFonts w:ascii="Aptos" w:eastAsia="Aptos" w:hAnsi="Aptos" w:cs="Aptos"/>
        </w:rPr>
        <w:t>. Tältä osin ohjeistus on osin ristiriitaista</w:t>
      </w:r>
      <w:r w:rsidR="3E295E43" w:rsidRPr="00843E4E">
        <w:rPr>
          <w:rFonts w:ascii="Aptos" w:eastAsia="Aptos" w:hAnsi="Aptos" w:cs="Aptos"/>
        </w:rPr>
        <w:t xml:space="preserve"> valvontalain tulkintaan nähden</w:t>
      </w:r>
      <w:r w:rsidRPr="00843E4E">
        <w:rPr>
          <w:rFonts w:ascii="Aptos" w:eastAsia="Aptos" w:hAnsi="Aptos" w:cs="Aptos"/>
        </w:rPr>
        <w:t xml:space="preserve">. Turvallisuuskulttuuri on perustunut sotepalveluissa jo yli 20 vuotta avoimeen ja syyllistämättömiin kulttuurin periaatteisiin. </w:t>
      </w:r>
      <w:r w:rsidR="34640E00" w:rsidRPr="00843E4E">
        <w:rPr>
          <w:rFonts w:ascii="Aptos" w:eastAsia="Aptos" w:hAnsi="Aptos" w:cs="Aptos"/>
        </w:rPr>
        <w:t>Vakavien vaaratapahtumien tutkin</w:t>
      </w:r>
      <w:r w:rsidR="203E9B45" w:rsidRPr="00843E4E">
        <w:rPr>
          <w:rFonts w:ascii="Aptos" w:eastAsia="Aptos" w:hAnsi="Aptos" w:cs="Aptos"/>
        </w:rPr>
        <w:t xml:space="preserve">nassa on turvattu tapahtumassa osana olleiden työntekijöiden anonymiteetti. Vaaratapahtuminen synty on monesti systeemilähtöinen ja tapahtumiin johtaneet syyt ovat moninaisia. </w:t>
      </w:r>
      <w:r w:rsidRPr="00843E4E">
        <w:rPr>
          <w:rFonts w:ascii="Aptos" w:eastAsia="Aptos" w:hAnsi="Aptos" w:cs="Aptos"/>
        </w:rPr>
        <w:t>Vakavissa vaaratilanteissa on huomioitava, että myös työntekijä on uhri (”</w:t>
      </w:r>
      <w:proofErr w:type="spellStart"/>
      <w:r w:rsidRPr="00843E4E">
        <w:rPr>
          <w:rFonts w:ascii="Aptos" w:eastAsia="Aptos" w:hAnsi="Aptos" w:cs="Aptos"/>
        </w:rPr>
        <w:t>second</w:t>
      </w:r>
      <w:proofErr w:type="spellEnd"/>
      <w:r w:rsidRPr="00843E4E">
        <w:rPr>
          <w:rFonts w:ascii="Aptos" w:eastAsia="Aptos" w:hAnsi="Aptos" w:cs="Aptos"/>
        </w:rPr>
        <w:t xml:space="preserve"> </w:t>
      </w:r>
      <w:proofErr w:type="spellStart"/>
      <w:r w:rsidRPr="00843E4E">
        <w:rPr>
          <w:rFonts w:ascii="Aptos" w:eastAsia="Aptos" w:hAnsi="Aptos" w:cs="Aptos"/>
        </w:rPr>
        <w:t>victim</w:t>
      </w:r>
      <w:proofErr w:type="spellEnd"/>
      <w:r w:rsidRPr="00843E4E">
        <w:rPr>
          <w:rFonts w:ascii="Aptos" w:eastAsia="Aptos" w:hAnsi="Aptos" w:cs="Aptos"/>
        </w:rPr>
        <w:t>”) ja hän tarvitsee tukea voidakseen jatkaa työtään.</w:t>
      </w:r>
      <w:r w:rsidR="6DB6537C" w:rsidRPr="00843E4E">
        <w:rPr>
          <w:rFonts w:ascii="Aptos" w:eastAsia="Aptos" w:hAnsi="Aptos" w:cs="Aptos"/>
        </w:rPr>
        <w:t xml:space="preserve"> </w:t>
      </w:r>
      <w:r w:rsidR="00723F26">
        <w:rPr>
          <w:rFonts w:ascii="Aptos" w:eastAsia="Aptos" w:hAnsi="Aptos" w:cs="Aptos"/>
        </w:rPr>
        <w:t>Nykyinen tulkinta on valvontalian näkökulmasta johtanut ikäviin tilanteisin, jossa systeemivirheen aiheuttama vaaratilanne on käytännössä johtanut ammattioikeuksien rajaamiseen tai poistoon. Tämä ei tue avointa turvallisuuskulttuuria.</w:t>
      </w:r>
    </w:p>
    <w:p w14:paraId="6CD06667" w14:textId="3CF5DBDC" w:rsidR="610C1486" w:rsidRPr="00843E4E" w:rsidRDefault="610C1486" w:rsidP="7FA25CFB">
      <w:pPr>
        <w:rPr>
          <w:rFonts w:ascii="Aptos" w:eastAsia="Aptos" w:hAnsi="Aptos" w:cs="Aptos"/>
        </w:rPr>
      </w:pPr>
      <w:r w:rsidRPr="00843E4E">
        <w:t>Palvelunjärjestäjän omavalvonta (23 §)</w:t>
      </w:r>
      <w:r w:rsidR="605D9C44" w:rsidRPr="00843E4E">
        <w:t>;</w:t>
      </w:r>
      <w:r w:rsidRPr="00843E4E">
        <w:t xml:space="preserve"> </w:t>
      </w:r>
      <w:r w:rsidRPr="00843E4E">
        <w:rPr>
          <w:rFonts w:ascii="Aptos" w:eastAsia="Aptos" w:hAnsi="Aptos" w:cs="Aptos"/>
        </w:rPr>
        <w:t>mikäli esimerkiksi päihdekuntoutujien asumisyksikön sijaintihyvinvointialue ei ole sijoittanut asiakkaita yksikköön</w:t>
      </w:r>
      <w:r w:rsidR="00C17998" w:rsidRPr="00843E4E">
        <w:rPr>
          <w:rFonts w:ascii="Aptos" w:eastAsia="Aptos" w:hAnsi="Aptos" w:cs="Aptos"/>
        </w:rPr>
        <w:t xml:space="preserve">, </w:t>
      </w:r>
      <w:r w:rsidRPr="00843E4E">
        <w:rPr>
          <w:rFonts w:ascii="Aptos" w:eastAsia="Aptos" w:hAnsi="Aptos" w:cs="Aptos"/>
        </w:rPr>
        <w:lastRenderedPageBreak/>
        <w:t>järjestämisvastuussa olevien muiden hyvinvointialueiden tulee valvoa yksikön toimintaa. Vaarana</w:t>
      </w:r>
      <w:r w:rsidR="6F3C44B2" w:rsidRPr="00843E4E">
        <w:rPr>
          <w:rFonts w:ascii="Aptos" w:eastAsia="Aptos" w:hAnsi="Aptos" w:cs="Aptos"/>
        </w:rPr>
        <w:t xml:space="preserve"> on</w:t>
      </w:r>
      <w:r w:rsidRPr="00843E4E">
        <w:rPr>
          <w:rFonts w:ascii="Aptos" w:eastAsia="Aptos" w:hAnsi="Aptos" w:cs="Aptos"/>
        </w:rPr>
        <w:t>, ettei kukaan valvo tai päällekkäistä valvontaa tehdään hyvinvointialueilta</w:t>
      </w:r>
      <w:r w:rsidR="31A723DA" w:rsidRPr="00843E4E">
        <w:rPr>
          <w:rFonts w:ascii="Aptos" w:eastAsia="Aptos" w:hAnsi="Aptos" w:cs="Aptos"/>
        </w:rPr>
        <w:t xml:space="preserve">, mikä ei tarkoituksenmukainen toimintatapa. </w:t>
      </w:r>
      <w:r w:rsidRPr="00843E4E">
        <w:rPr>
          <w:rFonts w:ascii="Aptos" w:eastAsia="Aptos" w:hAnsi="Aptos" w:cs="Aptos"/>
        </w:rPr>
        <w:t xml:space="preserve"> Sijoituksia voi olla usealta hyvinvointialue</w:t>
      </w:r>
      <w:r w:rsidR="0B1A1927" w:rsidRPr="00843E4E">
        <w:rPr>
          <w:rFonts w:ascii="Aptos" w:eastAsia="Aptos" w:hAnsi="Aptos" w:cs="Aptos"/>
        </w:rPr>
        <w:t>i</w:t>
      </w:r>
      <w:r w:rsidRPr="00843E4E">
        <w:rPr>
          <w:rFonts w:ascii="Aptos" w:eastAsia="Aptos" w:hAnsi="Aptos" w:cs="Aptos"/>
        </w:rPr>
        <w:t>lta, ja</w:t>
      </w:r>
      <w:r w:rsidR="68A6D291" w:rsidRPr="00843E4E">
        <w:rPr>
          <w:rFonts w:ascii="Aptos" w:eastAsia="Aptos" w:hAnsi="Aptos" w:cs="Aptos"/>
        </w:rPr>
        <w:t xml:space="preserve"> yhtenäisiä valvontakäytänteitä ei vielä ole.</w:t>
      </w:r>
      <w:r w:rsidR="78D36D03" w:rsidRPr="00843E4E">
        <w:rPr>
          <w:rFonts w:ascii="Aptos" w:eastAsia="Aptos" w:hAnsi="Aptos" w:cs="Aptos"/>
        </w:rPr>
        <w:t xml:space="preserve"> Tähän liittyen, myös </w:t>
      </w:r>
      <w:r w:rsidR="77DFA27A" w:rsidRPr="00843E4E">
        <w:rPr>
          <w:rFonts w:ascii="Aptos" w:eastAsia="Aptos" w:hAnsi="Aptos" w:cs="Aptos"/>
        </w:rPr>
        <w:t xml:space="preserve">erityisesti </w:t>
      </w:r>
      <w:r w:rsidR="78D36D03" w:rsidRPr="00843E4E">
        <w:rPr>
          <w:rFonts w:ascii="Aptos" w:eastAsia="Aptos" w:hAnsi="Aptos" w:cs="Aptos"/>
        </w:rPr>
        <w:t>l</w:t>
      </w:r>
      <w:r w:rsidR="4D6A42C9" w:rsidRPr="00843E4E">
        <w:rPr>
          <w:rFonts w:ascii="Aptos" w:eastAsia="Aptos" w:hAnsi="Aptos" w:cs="Aptos"/>
        </w:rPr>
        <w:t>astensuojelun osalta on päällekkäisyyttä</w:t>
      </w:r>
      <w:r w:rsidR="00493CC1" w:rsidRPr="00843E4E">
        <w:rPr>
          <w:rFonts w:ascii="Aptos" w:eastAsia="Aptos" w:hAnsi="Aptos" w:cs="Aptos"/>
        </w:rPr>
        <w:t xml:space="preserve">, </w:t>
      </w:r>
      <w:r w:rsidR="6AF3534B" w:rsidRPr="00843E4E">
        <w:rPr>
          <w:rFonts w:ascii="Aptos" w:eastAsia="Aptos" w:hAnsi="Aptos" w:cs="Aptos"/>
        </w:rPr>
        <w:t>koska lastensuojelulain</w:t>
      </w:r>
      <w:r w:rsidR="00493CC1" w:rsidRPr="00843E4E">
        <w:rPr>
          <w:rFonts w:ascii="Aptos" w:eastAsia="Aptos" w:hAnsi="Aptos" w:cs="Aptos"/>
        </w:rPr>
        <w:t xml:space="preserve"> 79</w:t>
      </w:r>
      <w:r w:rsidR="00580FB7" w:rsidRPr="00843E4E">
        <w:rPr>
          <w:rFonts w:ascii="Aptos" w:eastAsia="Aptos" w:hAnsi="Aptos" w:cs="Aptos"/>
        </w:rPr>
        <w:t xml:space="preserve"> </w:t>
      </w:r>
      <w:r w:rsidR="00493CC1" w:rsidRPr="00843E4E">
        <w:rPr>
          <w:rFonts w:ascii="Aptos" w:eastAsia="Aptos" w:hAnsi="Aptos" w:cs="Aptos"/>
        </w:rPr>
        <w:t xml:space="preserve">§:n </w:t>
      </w:r>
      <w:r w:rsidR="6AF3534B" w:rsidRPr="00843E4E">
        <w:rPr>
          <w:rFonts w:ascii="Aptos" w:eastAsia="Aptos" w:hAnsi="Aptos" w:cs="Aptos"/>
        </w:rPr>
        <w:t>mukaan</w:t>
      </w:r>
      <w:r w:rsidR="4D6A42C9" w:rsidRPr="00843E4E">
        <w:rPr>
          <w:rFonts w:ascii="Aptos" w:eastAsia="Aptos" w:hAnsi="Aptos" w:cs="Aptos"/>
        </w:rPr>
        <w:t xml:space="preserve"> </w:t>
      </w:r>
      <w:r w:rsidR="03785731" w:rsidRPr="00843E4E">
        <w:rPr>
          <w:rFonts w:ascii="Aptos" w:eastAsia="Aptos" w:hAnsi="Aptos" w:cs="Aptos"/>
        </w:rPr>
        <w:t>s</w:t>
      </w:r>
      <w:r w:rsidR="4D6A42C9" w:rsidRPr="00843E4E">
        <w:rPr>
          <w:rFonts w:ascii="Aptos" w:eastAsia="Aptos" w:hAnsi="Aptos" w:cs="Aptos"/>
        </w:rPr>
        <w:t>ijaishuoltopaikan toimintaa valvo</w:t>
      </w:r>
      <w:r w:rsidR="4CAF1091" w:rsidRPr="00843E4E">
        <w:rPr>
          <w:rFonts w:ascii="Aptos" w:eastAsia="Aptos" w:hAnsi="Aptos" w:cs="Aptos"/>
        </w:rPr>
        <w:t xml:space="preserve">o </w:t>
      </w:r>
      <w:r w:rsidR="4566988D" w:rsidRPr="00843E4E">
        <w:rPr>
          <w:rFonts w:ascii="Aptos" w:eastAsia="Aptos" w:hAnsi="Aptos" w:cs="Aptos"/>
        </w:rPr>
        <w:t>palvelu</w:t>
      </w:r>
      <w:r w:rsidR="505FF1F9" w:rsidRPr="00843E4E">
        <w:rPr>
          <w:rFonts w:ascii="Aptos" w:eastAsia="Aptos" w:hAnsi="Aptos" w:cs="Aptos"/>
        </w:rPr>
        <w:t>n</w:t>
      </w:r>
      <w:r w:rsidR="00C17998" w:rsidRPr="00843E4E">
        <w:rPr>
          <w:rFonts w:ascii="Aptos" w:eastAsia="Aptos" w:hAnsi="Aptos" w:cs="Aptos"/>
        </w:rPr>
        <w:t>j</w:t>
      </w:r>
      <w:r w:rsidR="4566988D" w:rsidRPr="00843E4E">
        <w:rPr>
          <w:rFonts w:ascii="Aptos" w:eastAsia="Aptos" w:hAnsi="Aptos" w:cs="Aptos"/>
        </w:rPr>
        <w:t xml:space="preserve">ärjestäjän </w:t>
      </w:r>
      <w:r w:rsidR="00493CC1" w:rsidRPr="00843E4E">
        <w:rPr>
          <w:rFonts w:ascii="Aptos" w:eastAsia="Aptos" w:hAnsi="Aptos" w:cs="Aptos"/>
        </w:rPr>
        <w:t xml:space="preserve">eli </w:t>
      </w:r>
      <w:r w:rsidR="00236DC3" w:rsidRPr="00843E4E">
        <w:rPr>
          <w:rFonts w:ascii="Aptos" w:eastAsia="Aptos" w:hAnsi="Aptos" w:cs="Aptos"/>
        </w:rPr>
        <w:t>sijoittajahyvinvointialue</w:t>
      </w:r>
      <w:r w:rsidR="00493CC1" w:rsidRPr="00843E4E">
        <w:rPr>
          <w:rFonts w:ascii="Aptos" w:eastAsia="Aptos" w:hAnsi="Aptos" w:cs="Aptos"/>
        </w:rPr>
        <w:t>en</w:t>
      </w:r>
      <w:r w:rsidR="00236DC3" w:rsidRPr="00843E4E">
        <w:rPr>
          <w:rFonts w:ascii="Aptos" w:eastAsia="Aptos" w:hAnsi="Aptos" w:cs="Aptos"/>
        </w:rPr>
        <w:t xml:space="preserve"> </w:t>
      </w:r>
      <w:r w:rsidR="4566988D" w:rsidRPr="00843E4E">
        <w:rPr>
          <w:rFonts w:ascii="Aptos" w:eastAsia="Aptos" w:hAnsi="Aptos" w:cs="Aptos"/>
        </w:rPr>
        <w:t>lisäksi myös</w:t>
      </w:r>
      <w:r w:rsidR="4D6A42C9" w:rsidRPr="00843E4E">
        <w:rPr>
          <w:rFonts w:ascii="Aptos" w:eastAsia="Aptos" w:hAnsi="Aptos" w:cs="Aptos"/>
        </w:rPr>
        <w:t xml:space="preserve"> sijoitushyvinvointialue.</w:t>
      </w:r>
      <w:r w:rsidR="00493CC1" w:rsidRPr="00843E4E">
        <w:t xml:space="preserve"> </w:t>
      </w:r>
      <w:r w:rsidR="00580FB7" w:rsidRPr="00843E4E">
        <w:t>”</w:t>
      </w:r>
      <w:r w:rsidR="00493CC1" w:rsidRPr="00843E4E">
        <w:rPr>
          <w:rFonts w:ascii="Aptos" w:eastAsia="Aptos" w:hAnsi="Aptos" w:cs="Aptos"/>
          <w:i/>
          <w:iCs/>
        </w:rPr>
        <w:t>Valvontaa toteuttaessaan sijoitushyvinvointialueen, Lupa- ja valvontaviraston sekä Ahvenanmaan valtionviraston tulee toimia yhteistyössä sijoittajahyvinvointialueen kanssa</w:t>
      </w:r>
      <w:r w:rsidR="00580FB7" w:rsidRPr="00843E4E">
        <w:rPr>
          <w:rFonts w:ascii="Aptos" w:eastAsia="Aptos" w:hAnsi="Aptos" w:cs="Aptos"/>
          <w:i/>
          <w:iCs/>
        </w:rPr>
        <w:t>”</w:t>
      </w:r>
      <w:r w:rsidR="00493CC1" w:rsidRPr="00843E4E">
        <w:rPr>
          <w:rFonts w:ascii="Aptos" w:eastAsia="Aptos" w:hAnsi="Aptos" w:cs="Aptos"/>
          <w:i/>
          <w:iCs/>
        </w:rPr>
        <w:t>.</w:t>
      </w:r>
      <w:r w:rsidR="00493CC1" w:rsidRPr="00843E4E">
        <w:rPr>
          <w:rFonts w:ascii="Aptos" w:eastAsia="Aptos" w:hAnsi="Aptos" w:cs="Aptos"/>
        </w:rPr>
        <w:t xml:space="preserve"> Käytännössä päällekkäinen valvonta tarkoittaa sitä, että sijaishuollon laitoshuoltoa tuottava</w:t>
      </w:r>
      <w:r w:rsidR="004F1E83" w:rsidRPr="00843E4E">
        <w:rPr>
          <w:rFonts w:ascii="Aptos" w:eastAsia="Aptos" w:hAnsi="Aptos" w:cs="Aptos"/>
        </w:rPr>
        <w:t xml:space="preserve"> </w:t>
      </w:r>
      <w:r w:rsidR="00493CC1" w:rsidRPr="00843E4E">
        <w:rPr>
          <w:rFonts w:ascii="Aptos" w:eastAsia="Aptos" w:hAnsi="Aptos" w:cs="Aptos"/>
        </w:rPr>
        <w:t xml:space="preserve">palveluntuottaja voi joutua vastaamaan </w:t>
      </w:r>
      <w:r w:rsidR="004F1E83" w:rsidRPr="00843E4E">
        <w:rPr>
          <w:rFonts w:ascii="Aptos" w:eastAsia="Aptos" w:hAnsi="Aptos" w:cs="Aptos"/>
        </w:rPr>
        <w:t xml:space="preserve">useamman sijoittajahyvinvointialueen </w:t>
      </w:r>
      <w:r w:rsidR="00C17998" w:rsidRPr="00843E4E">
        <w:rPr>
          <w:rFonts w:ascii="Aptos" w:eastAsia="Aptos" w:hAnsi="Aptos" w:cs="Aptos"/>
        </w:rPr>
        <w:t>vaatimiin</w:t>
      </w:r>
      <w:r w:rsidR="004F1E83" w:rsidRPr="00843E4E">
        <w:rPr>
          <w:rFonts w:ascii="Aptos" w:eastAsia="Aptos" w:hAnsi="Aptos" w:cs="Aptos"/>
        </w:rPr>
        <w:t xml:space="preserve"> (</w:t>
      </w:r>
      <w:r w:rsidR="00C17998" w:rsidRPr="00843E4E">
        <w:rPr>
          <w:rFonts w:ascii="Aptos" w:eastAsia="Aptos" w:hAnsi="Aptos" w:cs="Aptos"/>
        </w:rPr>
        <w:t xml:space="preserve">osittain </w:t>
      </w:r>
      <w:r w:rsidR="004F1E83" w:rsidRPr="00843E4E">
        <w:rPr>
          <w:rFonts w:ascii="Aptos" w:eastAsia="Aptos" w:hAnsi="Aptos" w:cs="Aptos"/>
        </w:rPr>
        <w:t xml:space="preserve">samankaltaisiin) selvityspyyntöihin, jotka liittyvät saman </w:t>
      </w:r>
      <w:r w:rsidR="00493CC1" w:rsidRPr="00843E4E">
        <w:rPr>
          <w:rFonts w:ascii="Aptos" w:eastAsia="Aptos" w:hAnsi="Aptos" w:cs="Aptos"/>
        </w:rPr>
        <w:t>epäkohta/vaaratapahtuma</w:t>
      </w:r>
      <w:r w:rsidR="004F1E83" w:rsidRPr="00843E4E">
        <w:rPr>
          <w:rFonts w:ascii="Aptos" w:eastAsia="Aptos" w:hAnsi="Aptos" w:cs="Aptos"/>
        </w:rPr>
        <w:t xml:space="preserve">n selvittelyyn. </w:t>
      </w:r>
      <w:r w:rsidR="00C17998" w:rsidRPr="00843E4E">
        <w:rPr>
          <w:rFonts w:ascii="Aptos" w:eastAsia="Aptos" w:hAnsi="Aptos" w:cs="Aptos"/>
        </w:rPr>
        <w:t>Valvontaviranomainen</w:t>
      </w:r>
      <w:r w:rsidR="004F1E83" w:rsidRPr="00843E4E">
        <w:rPr>
          <w:rFonts w:ascii="Aptos" w:eastAsia="Aptos" w:hAnsi="Aptos" w:cs="Aptos"/>
        </w:rPr>
        <w:t xml:space="preserve"> </w:t>
      </w:r>
      <w:r w:rsidR="00C17998" w:rsidRPr="00843E4E">
        <w:rPr>
          <w:rFonts w:ascii="Aptos" w:eastAsia="Aptos" w:hAnsi="Aptos" w:cs="Aptos"/>
        </w:rPr>
        <w:t>saa täten myös</w:t>
      </w:r>
      <w:r w:rsidR="004F1E83" w:rsidRPr="00843E4E">
        <w:rPr>
          <w:rFonts w:ascii="Aptos" w:eastAsia="Aptos" w:hAnsi="Aptos" w:cs="Aptos"/>
        </w:rPr>
        <w:t xml:space="preserve"> </w:t>
      </w:r>
      <w:r w:rsidR="00C17998" w:rsidRPr="00843E4E">
        <w:rPr>
          <w:rFonts w:ascii="Aptos" w:eastAsia="Aptos" w:hAnsi="Aptos" w:cs="Aptos"/>
        </w:rPr>
        <w:t xml:space="preserve">useita </w:t>
      </w:r>
      <w:r w:rsidR="004F1E83" w:rsidRPr="00843E4E">
        <w:rPr>
          <w:rFonts w:ascii="Aptos" w:eastAsia="Aptos" w:hAnsi="Aptos" w:cs="Aptos"/>
        </w:rPr>
        <w:t xml:space="preserve">omavalvonnallisia ilmoituksia ja selvitysyhteenvetoja (valvontalaki 34 §) samasta tapahtumasta eri hyvinvointialueilta.  </w:t>
      </w:r>
      <w:r w:rsidR="00C17998" w:rsidRPr="00843E4E">
        <w:rPr>
          <w:rFonts w:ascii="Aptos" w:eastAsia="Aptos" w:hAnsi="Aptos" w:cs="Aptos"/>
        </w:rPr>
        <w:t>Toivottavaa olisi, että sijoittaja- ja sijaintihyvinvointialueiden sekä valvontaviranomaisen välisiä yhteistyön</w:t>
      </w:r>
      <w:r w:rsidR="00081F64" w:rsidRPr="00843E4E">
        <w:rPr>
          <w:rFonts w:ascii="Aptos" w:eastAsia="Aptos" w:hAnsi="Aptos" w:cs="Aptos"/>
        </w:rPr>
        <w:t xml:space="preserve"> ja</w:t>
      </w:r>
      <w:r w:rsidR="00C17998" w:rsidRPr="00843E4E">
        <w:rPr>
          <w:rFonts w:ascii="Aptos" w:eastAsia="Aptos" w:hAnsi="Aptos" w:cs="Aptos"/>
        </w:rPr>
        <w:t xml:space="preserve"> vastuun jaon rooleja </w:t>
      </w:r>
      <w:r w:rsidR="00081F64" w:rsidRPr="00843E4E">
        <w:rPr>
          <w:rFonts w:ascii="Aptos" w:eastAsia="Aptos" w:hAnsi="Aptos" w:cs="Aptos"/>
        </w:rPr>
        <w:t>sekä</w:t>
      </w:r>
      <w:r w:rsidR="00C17998" w:rsidRPr="00843E4E">
        <w:rPr>
          <w:rFonts w:ascii="Aptos" w:eastAsia="Aptos" w:hAnsi="Aptos" w:cs="Aptos"/>
        </w:rPr>
        <w:t xml:space="preserve"> valvonnan toteutuksen käytännön menettelytapoja selkiytetään.</w:t>
      </w:r>
    </w:p>
    <w:p w14:paraId="3C3466E2" w14:textId="36B16E22" w:rsidR="7FA25CFB" w:rsidRPr="00843E4E" w:rsidRDefault="7FA25CFB" w:rsidP="7FA25CFB">
      <w:pPr>
        <w:rPr>
          <w:rFonts w:ascii="Aptos" w:eastAsia="Aptos" w:hAnsi="Aptos" w:cs="Aptos"/>
        </w:rPr>
      </w:pPr>
    </w:p>
    <w:p w14:paraId="417BDD78" w14:textId="3C09C838" w:rsidR="7FA25CFB" w:rsidRDefault="7FA25CFB" w:rsidP="7FA25CFB">
      <w:pPr>
        <w:rPr>
          <w:rFonts w:ascii="Aptos" w:eastAsia="Aptos" w:hAnsi="Aptos" w:cs="Aptos"/>
        </w:rPr>
      </w:pPr>
    </w:p>
    <w:p w14:paraId="2990F7D4" w14:textId="6ADCC7D1" w:rsidR="7FA25CFB" w:rsidRDefault="7FA25CFB" w:rsidP="7FA25CFB">
      <w:pPr>
        <w:rPr>
          <w:rFonts w:ascii="Aptos" w:eastAsia="Aptos" w:hAnsi="Aptos" w:cs="Aptos"/>
        </w:rPr>
      </w:pPr>
    </w:p>
    <w:p w14:paraId="013EEE52" w14:textId="2DCA7AAA" w:rsidR="00231BA0" w:rsidRPr="00673DE4" w:rsidRDefault="00231BA0" w:rsidP="7FA25CFB">
      <w:pPr>
        <w:rPr>
          <w:rFonts w:ascii="Aptos" w:eastAsia="Aptos" w:hAnsi="Aptos" w:cs="Aptos"/>
          <w:color w:val="252627"/>
        </w:rPr>
      </w:pPr>
    </w:p>
    <w:p w14:paraId="66497237" w14:textId="77777777" w:rsidR="00060107" w:rsidRPr="00673DE4" w:rsidRDefault="00060107" w:rsidP="00A05B55">
      <w:pPr>
        <w:ind w:left="720"/>
        <w:rPr>
          <w:rFonts w:ascii="Aptos" w:eastAsia="Aptos" w:hAnsi="Aptos" w:cs="Aptos"/>
          <w:color w:val="252627"/>
        </w:rPr>
      </w:pPr>
    </w:p>
    <w:p w14:paraId="2AAF8B30" w14:textId="77777777" w:rsidR="00620171" w:rsidRDefault="00620171" w:rsidP="00620171">
      <w:pPr>
        <w:ind w:left="720"/>
        <w:rPr>
          <w:rFonts w:ascii="Aptos" w:eastAsia="Aptos" w:hAnsi="Aptos" w:cs="Aptos"/>
          <w:color w:val="252627"/>
        </w:rPr>
      </w:pPr>
    </w:p>
    <w:p w14:paraId="2B7B8243" w14:textId="77777777" w:rsidR="4E9BC272" w:rsidRDefault="4E9BC272" w:rsidP="4E9BC272">
      <w:pPr>
        <w:ind w:left="720"/>
        <w:rPr>
          <w:rFonts w:ascii="Aptos" w:eastAsia="Aptos" w:hAnsi="Aptos" w:cs="Aptos"/>
          <w:color w:val="252627"/>
        </w:rPr>
      </w:pPr>
    </w:p>
    <w:p w14:paraId="3C41054E" w14:textId="77777777" w:rsidR="6A8FC609" w:rsidRDefault="6A8FC609" w:rsidP="6A8FC609">
      <w:pPr>
        <w:pStyle w:val="ListParagraph"/>
      </w:pPr>
    </w:p>
    <w:p w14:paraId="25754752" w14:textId="77777777" w:rsidR="6A8FC609" w:rsidRDefault="6A8FC609" w:rsidP="6A8FC609"/>
    <w:p w14:paraId="1F3DE14B" w14:textId="77777777" w:rsidR="66209166" w:rsidRDefault="66209166" w:rsidP="6A8FC609">
      <w:pPr>
        <w:pStyle w:val="ListParagraph"/>
      </w:pPr>
    </w:p>
    <w:p w14:paraId="23F8BF2F" w14:textId="77777777" w:rsidR="6A8FC609" w:rsidRDefault="6A8FC609" w:rsidP="6A8FC609"/>
    <w:p w14:paraId="18CB25C0" w14:textId="77777777" w:rsidR="7709B0B0" w:rsidRDefault="7709B0B0" w:rsidP="7709B0B0"/>
    <w:sectPr w:rsidR="7709B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4208"/>
    <w:multiLevelType w:val="hybridMultilevel"/>
    <w:tmpl w:val="4814B708"/>
    <w:lvl w:ilvl="0" w:tplc="1B2CA6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542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F6C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27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EB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880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204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02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F85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5CB3D"/>
    <w:multiLevelType w:val="hybridMultilevel"/>
    <w:tmpl w:val="999C94CC"/>
    <w:lvl w:ilvl="0" w:tplc="CBDEC37E">
      <w:start w:val="1"/>
      <w:numFmt w:val="decimal"/>
      <w:lvlText w:val="%1."/>
      <w:lvlJc w:val="left"/>
      <w:pPr>
        <w:ind w:left="720" w:hanging="360"/>
      </w:pPr>
    </w:lvl>
    <w:lvl w:ilvl="1" w:tplc="4D30979A">
      <w:start w:val="1"/>
      <w:numFmt w:val="lowerLetter"/>
      <w:lvlText w:val="%2."/>
      <w:lvlJc w:val="left"/>
      <w:pPr>
        <w:ind w:left="1440" w:hanging="360"/>
      </w:pPr>
    </w:lvl>
    <w:lvl w:ilvl="2" w:tplc="7458D7DA">
      <w:start w:val="1"/>
      <w:numFmt w:val="lowerRoman"/>
      <w:lvlText w:val="%3."/>
      <w:lvlJc w:val="right"/>
      <w:pPr>
        <w:ind w:left="2160" w:hanging="180"/>
      </w:pPr>
    </w:lvl>
    <w:lvl w:ilvl="3" w:tplc="79C6FFBE">
      <w:start w:val="1"/>
      <w:numFmt w:val="decimal"/>
      <w:lvlText w:val="%4."/>
      <w:lvlJc w:val="left"/>
      <w:pPr>
        <w:ind w:left="2880" w:hanging="360"/>
      </w:pPr>
    </w:lvl>
    <w:lvl w:ilvl="4" w:tplc="E0E69318">
      <w:start w:val="1"/>
      <w:numFmt w:val="lowerLetter"/>
      <w:lvlText w:val="%5."/>
      <w:lvlJc w:val="left"/>
      <w:pPr>
        <w:ind w:left="3600" w:hanging="360"/>
      </w:pPr>
    </w:lvl>
    <w:lvl w:ilvl="5" w:tplc="8FC01C20">
      <w:start w:val="1"/>
      <w:numFmt w:val="lowerRoman"/>
      <w:lvlText w:val="%6."/>
      <w:lvlJc w:val="right"/>
      <w:pPr>
        <w:ind w:left="4320" w:hanging="180"/>
      </w:pPr>
    </w:lvl>
    <w:lvl w:ilvl="6" w:tplc="3A2E44F6">
      <w:start w:val="1"/>
      <w:numFmt w:val="decimal"/>
      <w:lvlText w:val="%7."/>
      <w:lvlJc w:val="left"/>
      <w:pPr>
        <w:ind w:left="5040" w:hanging="360"/>
      </w:pPr>
    </w:lvl>
    <w:lvl w:ilvl="7" w:tplc="1A8E1B34">
      <w:start w:val="1"/>
      <w:numFmt w:val="lowerLetter"/>
      <w:lvlText w:val="%8."/>
      <w:lvlJc w:val="left"/>
      <w:pPr>
        <w:ind w:left="5760" w:hanging="360"/>
      </w:pPr>
    </w:lvl>
    <w:lvl w:ilvl="8" w:tplc="03AE75E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798A0"/>
    <w:multiLevelType w:val="hybridMultilevel"/>
    <w:tmpl w:val="2534C748"/>
    <w:lvl w:ilvl="0" w:tplc="AD8AF3C8">
      <w:start w:val="1"/>
      <w:numFmt w:val="decimal"/>
      <w:lvlText w:val="%1-"/>
      <w:lvlJc w:val="left"/>
      <w:pPr>
        <w:ind w:left="720" w:hanging="360"/>
      </w:pPr>
    </w:lvl>
    <w:lvl w:ilvl="1" w:tplc="C1ACA046">
      <w:start w:val="1"/>
      <w:numFmt w:val="lowerLetter"/>
      <w:lvlText w:val="%2."/>
      <w:lvlJc w:val="left"/>
      <w:pPr>
        <w:ind w:left="1440" w:hanging="360"/>
      </w:pPr>
    </w:lvl>
    <w:lvl w:ilvl="2" w:tplc="43A68E80">
      <w:start w:val="1"/>
      <w:numFmt w:val="lowerRoman"/>
      <w:lvlText w:val="%3."/>
      <w:lvlJc w:val="right"/>
      <w:pPr>
        <w:ind w:left="2160" w:hanging="180"/>
      </w:pPr>
    </w:lvl>
    <w:lvl w:ilvl="3" w:tplc="5950A814">
      <w:start w:val="1"/>
      <w:numFmt w:val="decimal"/>
      <w:lvlText w:val="%4."/>
      <w:lvlJc w:val="left"/>
      <w:pPr>
        <w:ind w:left="2880" w:hanging="360"/>
      </w:pPr>
    </w:lvl>
    <w:lvl w:ilvl="4" w:tplc="B2A28974">
      <w:start w:val="1"/>
      <w:numFmt w:val="lowerLetter"/>
      <w:lvlText w:val="%5."/>
      <w:lvlJc w:val="left"/>
      <w:pPr>
        <w:ind w:left="3600" w:hanging="360"/>
      </w:pPr>
    </w:lvl>
    <w:lvl w:ilvl="5" w:tplc="9D160420">
      <w:start w:val="1"/>
      <w:numFmt w:val="lowerRoman"/>
      <w:lvlText w:val="%6."/>
      <w:lvlJc w:val="right"/>
      <w:pPr>
        <w:ind w:left="4320" w:hanging="180"/>
      </w:pPr>
    </w:lvl>
    <w:lvl w:ilvl="6" w:tplc="96D28C32">
      <w:start w:val="1"/>
      <w:numFmt w:val="decimal"/>
      <w:lvlText w:val="%7."/>
      <w:lvlJc w:val="left"/>
      <w:pPr>
        <w:ind w:left="5040" w:hanging="360"/>
      </w:pPr>
    </w:lvl>
    <w:lvl w:ilvl="7" w:tplc="F16A3658">
      <w:start w:val="1"/>
      <w:numFmt w:val="lowerLetter"/>
      <w:lvlText w:val="%8."/>
      <w:lvlJc w:val="left"/>
      <w:pPr>
        <w:ind w:left="5760" w:hanging="360"/>
      </w:pPr>
    </w:lvl>
    <w:lvl w:ilvl="8" w:tplc="58DA2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B50C5"/>
    <w:multiLevelType w:val="hybridMultilevel"/>
    <w:tmpl w:val="3E387132"/>
    <w:lvl w:ilvl="0" w:tplc="061A7D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464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7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00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8E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83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0E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0A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80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A64F5"/>
    <w:multiLevelType w:val="hybridMultilevel"/>
    <w:tmpl w:val="A112AC1A"/>
    <w:lvl w:ilvl="0" w:tplc="DDF6E4CA">
      <w:start w:val="1"/>
      <w:numFmt w:val="decimal"/>
      <w:lvlText w:val="%1."/>
      <w:lvlJc w:val="left"/>
      <w:pPr>
        <w:ind w:left="720" w:hanging="360"/>
      </w:pPr>
    </w:lvl>
    <w:lvl w:ilvl="1" w:tplc="B15454AC">
      <w:start w:val="1"/>
      <w:numFmt w:val="lowerLetter"/>
      <w:lvlText w:val="%2."/>
      <w:lvlJc w:val="left"/>
      <w:pPr>
        <w:ind w:left="1440" w:hanging="360"/>
      </w:pPr>
    </w:lvl>
    <w:lvl w:ilvl="2" w:tplc="B3EE2D50">
      <w:start w:val="1"/>
      <w:numFmt w:val="lowerRoman"/>
      <w:lvlText w:val="%3."/>
      <w:lvlJc w:val="right"/>
      <w:pPr>
        <w:ind w:left="2160" w:hanging="180"/>
      </w:pPr>
    </w:lvl>
    <w:lvl w:ilvl="3" w:tplc="C0249548">
      <w:start w:val="1"/>
      <w:numFmt w:val="decimal"/>
      <w:lvlText w:val="%4."/>
      <w:lvlJc w:val="left"/>
      <w:pPr>
        <w:ind w:left="2880" w:hanging="360"/>
      </w:pPr>
    </w:lvl>
    <w:lvl w:ilvl="4" w:tplc="6512C872">
      <w:start w:val="1"/>
      <w:numFmt w:val="lowerLetter"/>
      <w:lvlText w:val="%5."/>
      <w:lvlJc w:val="left"/>
      <w:pPr>
        <w:ind w:left="3600" w:hanging="360"/>
      </w:pPr>
    </w:lvl>
    <w:lvl w:ilvl="5" w:tplc="56E85A10">
      <w:start w:val="1"/>
      <w:numFmt w:val="lowerRoman"/>
      <w:lvlText w:val="%6."/>
      <w:lvlJc w:val="right"/>
      <w:pPr>
        <w:ind w:left="4320" w:hanging="180"/>
      </w:pPr>
    </w:lvl>
    <w:lvl w:ilvl="6" w:tplc="907C4922">
      <w:start w:val="1"/>
      <w:numFmt w:val="decimal"/>
      <w:lvlText w:val="%7."/>
      <w:lvlJc w:val="left"/>
      <w:pPr>
        <w:ind w:left="5040" w:hanging="360"/>
      </w:pPr>
    </w:lvl>
    <w:lvl w:ilvl="7" w:tplc="33243580">
      <w:start w:val="1"/>
      <w:numFmt w:val="lowerLetter"/>
      <w:lvlText w:val="%8."/>
      <w:lvlJc w:val="left"/>
      <w:pPr>
        <w:ind w:left="5760" w:hanging="360"/>
      </w:pPr>
    </w:lvl>
    <w:lvl w:ilvl="8" w:tplc="E3EED0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B33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154DF1"/>
    <w:rsid w:val="000158F8"/>
    <w:rsid w:val="00021317"/>
    <w:rsid w:val="000227A4"/>
    <w:rsid w:val="00033F87"/>
    <w:rsid w:val="0003547F"/>
    <w:rsid w:val="0004758D"/>
    <w:rsid w:val="000514CA"/>
    <w:rsid w:val="00060107"/>
    <w:rsid w:val="00067366"/>
    <w:rsid w:val="000714C9"/>
    <w:rsid w:val="00081F64"/>
    <w:rsid w:val="00083B78"/>
    <w:rsid w:val="00085E51"/>
    <w:rsid w:val="000B215D"/>
    <w:rsid w:val="000B311D"/>
    <w:rsid w:val="000B64B0"/>
    <w:rsid w:val="000C3091"/>
    <w:rsid w:val="000E2CC8"/>
    <w:rsid w:val="000E57C2"/>
    <w:rsid w:val="000E5876"/>
    <w:rsid w:val="000F0D46"/>
    <w:rsid w:val="00131595"/>
    <w:rsid w:val="001336A1"/>
    <w:rsid w:val="001450BC"/>
    <w:rsid w:val="0014535F"/>
    <w:rsid w:val="001519F7"/>
    <w:rsid w:val="00162EEB"/>
    <w:rsid w:val="00173077"/>
    <w:rsid w:val="001761EC"/>
    <w:rsid w:val="00184C09"/>
    <w:rsid w:val="00195620"/>
    <w:rsid w:val="001B421D"/>
    <w:rsid w:val="001B6C06"/>
    <w:rsid w:val="001D12E4"/>
    <w:rsid w:val="001D333C"/>
    <w:rsid w:val="001E3DB0"/>
    <w:rsid w:val="001E4107"/>
    <w:rsid w:val="001E6367"/>
    <w:rsid w:val="001E7420"/>
    <w:rsid w:val="001F1433"/>
    <w:rsid w:val="001F5BE5"/>
    <w:rsid w:val="00201E01"/>
    <w:rsid w:val="0020671E"/>
    <w:rsid w:val="00206C94"/>
    <w:rsid w:val="002254C3"/>
    <w:rsid w:val="00231BA0"/>
    <w:rsid w:val="00233032"/>
    <w:rsid w:val="00236DC3"/>
    <w:rsid w:val="00262C7A"/>
    <w:rsid w:val="00263ED2"/>
    <w:rsid w:val="00267233"/>
    <w:rsid w:val="00272BD7"/>
    <w:rsid w:val="00281298"/>
    <w:rsid w:val="0028429C"/>
    <w:rsid w:val="00290353"/>
    <w:rsid w:val="00291E37"/>
    <w:rsid w:val="00295B0E"/>
    <w:rsid w:val="002A01DF"/>
    <w:rsid w:val="002B0380"/>
    <w:rsid w:val="002B1C6D"/>
    <w:rsid w:val="002B5342"/>
    <w:rsid w:val="002D5B24"/>
    <w:rsid w:val="002D7B0E"/>
    <w:rsid w:val="002F2234"/>
    <w:rsid w:val="002F3D04"/>
    <w:rsid w:val="002F7734"/>
    <w:rsid w:val="00310239"/>
    <w:rsid w:val="00313F96"/>
    <w:rsid w:val="0031467A"/>
    <w:rsid w:val="00314911"/>
    <w:rsid w:val="00323EDA"/>
    <w:rsid w:val="0033542D"/>
    <w:rsid w:val="003376A8"/>
    <w:rsid w:val="0034004C"/>
    <w:rsid w:val="00344082"/>
    <w:rsid w:val="00355D52"/>
    <w:rsid w:val="00366AA2"/>
    <w:rsid w:val="00366BC8"/>
    <w:rsid w:val="00390095"/>
    <w:rsid w:val="003935E2"/>
    <w:rsid w:val="003943BC"/>
    <w:rsid w:val="003B2426"/>
    <w:rsid w:val="003B6D99"/>
    <w:rsid w:val="003B7F95"/>
    <w:rsid w:val="003C2E41"/>
    <w:rsid w:val="003C5541"/>
    <w:rsid w:val="003C560D"/>
    <w:rsid w:val="003D0F71"/>
    <w:rsid w:val="003D55E2"/>
    <w:rsid w:val="003D7665"/>
    <w:rsid w:val="003E2137"/>
    <w:rsid w:val="003F4D39"/>
    <w:rsid w:val="003F4D3F"/>
    <w:rsid w:val="0040052A"/>
    <w:rsid w:val="00401869"/>
    <w:rsid w:val="00402472"/>
    <w:rsid w:val="00413744"/>
    <w:rsid w:val="004204D3"/>
    <w:rsid w:val="00422E8E"/>
    <w:rsid w:val="004325A3"/>
    <w:rsid w:val="004403F6"/>
    <w:rsid w:val="004460EC"/>
    <w:rsid w:val="00451AA8"/>
    <w:rsid w:val="00452A85"/>
    <w:rsid w:val="0045468E"/>
    <w:rsid w:val="004564B5"/>
    <w:rsid w:val="00461726"/>
    <w:rsid w:val="00465D37"/>
    <w:rsid w:val="00470250"/>
    <w:rsid w:val="00476925"/>
    <w:rsid w:val="00481DF1"/>
    <w:rsid w:val="0048344E"/>
    <w:rsid w:val="0048629C"/>
    <w:rsid w:val="004904B5"/>
    <w:rsid w:val="00493CC1"/>
    <w:rsid w:val="004A62D0"/>
    <w:rsid w:val="004A663E"/>
    <w:rsid w:val="004B069E"/>
    <w:rsid w:val="004B0B67"/>
    <w:rsid w:val="004B117E"/>
    <w:rsid w:val="004C00B5"/>
    <w:rsid w:val="004C15BD"/>
    <w:rsid w:val="004C68C2"/>
    <w:rsid w:val="004E4D91"/>
    <w:rsid w:val="004E5B26"/>
    <w:rsid w:val="004F1E83"/>
    <w:rsid w:val="005007DA"/>
    <w:rsid w:val="00501627"/>
    <w:rsid w:val="00510E3A"/>
    <w:rsid w:val="005151CC"/>
    <w:rsid w:val="005167F2"/>
    <w:rsid w:val="0053253D"/>
    <w:rsid w:val="00532980"/>
    <w:rsid w:val="00535CE8"/>
    <w:rsid w:val="005414D2"/>
    <w:rsid w:val="00551538"/>
    <w:rsid w:val="00554D57"/>
    <w:rsid w:val="00556A3E"/>
    <w:rsid w:val="005607A1"/>
    <w:rsid w:val="00567561"/>
    <w:rsid w:val="005724CF"/>
    <w:rsid w:val="00580FB7"/>
    <w:rsid w:val="00582224"/>
    <w:rsid w:val="0059365A"/>
    <w:rsid w:val="005A2D1F"/>
    <w:rsid w:val="005A3E6E"/>
    <w:rsid w:val="005A470D"/>
    <w:rsid w:val="005B0D14"/>
    <w:rsid w:val="005BB655"/>
    <w:rsid w:val="005C4F5D"/>
    <w:rsid w:val="005C5DE1"/>
    <w:rsid w:val="005D0CF0"/>
    <w:rsid w:val="005D47B2"/>
    <w:rsid w:val="005D5648"/>
    <w:rsid w:val="005D79AB"/>
    <w:rsid w:val="005F46F0"/>
    <w:rsid w:val="00614ED2"/>
    <w:rsid w:val="00620171"/>
    <w:rsid w:val="00625B8A"/>
    <w:rsid w:val="006321BA"/>
    <w:rsid w:val="00644512"/>
    <w:rsid w:val="00652634"/>
    <w:rsid w:val="00652A84"/>
    <w:rsid w:val="0065776B"/>
    <w:rsid w:val="00665921"/>
    <w:rsid w:val="00666650"/>
    <w:rsid w:val="00673DE4"/>
    <w:rsid w:val="00676C50"/>
    <w:rsid w:val="0069297C"/>
    <w:rsid w:val="006A08EC"/>
    <w:rsid w:val="006B3349"/>
    <w:rsid w:val="006B68C2"/>
    <w:rsid w:val="006C7990"/>
    <w:rsid w:val="006D362A"/>
    <w:rsid w:val="006D72D7"/>
    <w:rsid w:val="006E13DA"/>
    <w:rsid w:val="006E38F9"/>
    <w:rsid w:val="006F1DF1"/>
    <w:rsid w:val="006F2511"/>
    <w:rsid w:val="00703B2D"/>
    <w:rsid w:val="00715F51"/>
    <w:rsid w:val="0071643F"/>
    <w:rsid w:val="00720EE7"/>
    <w:rsid w:val="00722F87"/>
    <w:rsid w:val="00723F26"/>
    <w:rsid w:val="00731D06"/>
    <w:rsid w:val="00741EB5"/>
    <w:rsid w:val="00756CBE"/>
    <w:rsid w:val="007707EB"/>
    <w:rsid w:val="00774467"/>
    <w:rsid w:val="0079222C"/>
    <w:rsid w:val="007943B3"/>
    <w:rsid w:val="00794DA2"/>
    <w:rsid w:val="00795E03"/>
    <w:rsid w:val="007B68B0"/>
    <w:rsid w:val="007C1A81"/>
    <w:rsid w:val="007C1F54"/>
    <w:rsid w:val="007D511F"/>
    <w:rsid w:val="007D7BA4"/>
    <w:rsid w:val="007E4EA3"/>
    <w:rsid w:val="007E645C"/>
    <w:rsid w:val="007F0174"/>
    <w:rsid w:val="007F4E9F"/>
    <w:rsid w:val="0080565A"/>
    <w:rsid w:val="00806BC9"/>
    <w:rsid w:val="00816FA6"/>
    <w:rsid w:val="00833F48"/>
    <w:rsid w:val="00837F11"/>
    <w:rsid w:val="00843E4E"/>
    <w:rsid w:val="00872922"/>
    <w:rsid w:val="00874A34"/>
    <w:rsid w:val="00885447"/>
    <w:rsid w:val="00886427"/>
    <w:rsid w:val="00892136"/>
    <w:rsid w:val="00894B60"/>
    <w:rsid w:val="008B5E46"/>
    <w:rsid w:val="008B7892"/>
    <w:rsid w:val="008C0A6F"/>
    <w:rsid w:val="008C4931"/>
    <w:rsid w:val="008D06BF"/>
    <w:rsid w:val="008E0782"/>
    <w:rsid w:val="008E0C24"/>
    <w:rsid w:val="008E7421"/>
    <w:rsid w:val="008F3A55"/>
    <w:rsid w:val="00904E1A"/>
    <w:rsid w:val="0090534B"/>
    <w:rsid w:val="0091055E"/>
    <w:rsid w:val="00925F42"/>
    <w:rsid w:val="00931DC6"/>
    <w:rsid w:val="00935A99"/>
    <w:rsid w:val="0094395D"/>
    <w:rsid w:val="009557C2"/>
    <w:rsid w:val="009579B4"/>
    <w:rsid w:val="00961E7B"/>
    <w:rsid w:val="00971C0A"/>
    <w:rsid w:val="00976BEA"/>
    <w:rsid w:val="00985221"/>
    <w:rsid w:val="00987F4E"/>
    <w:rsid w:val="00997F44"/>
    <w:rsid w:val="009A7839"/>
    <w:rsid w:val="009B3BD3"/>
    <w:rsid w:val="009B4FA3"/>
    <w:rsid w:val="009C073F"/>
    <w:rsid w:val="009C68BA"/>
    <w:rsid w:val="009D3BB9"/>
    <w:rsid w:val="009E0129"/>
    <w:rsid w:val="009E1F3A"/>
    <w:rsid w:val="009E6B85"/>
    <w:rsid w:val="009F0E71"/>
    <w:rsid w:val="009F1E0A"/>
    <w:rsid w:val="00A05B55"/>
    <w:rsid w:val="00A07A13"/>
    <w:rsid w:val="00A11BFD"/>
    <w:rsid w:val="00A13E33"/>
    <w:rsid w:val="00A2131D"/>
    <w:rsid w:val="00A47518"/>
    <w:rsid w:val="00A47A35"/>
    <w:rsid w:val="00A6004F"/>
    <w:rsid w:val="00A6760D"/>
    <w:rsid w:val="00A7293B"/>
    <w:rsid w:val="00A72E34"/>
    <w:rsid w:val="00A8213A"/>
    <w:rsid w:val="00AA0ED3"/>
    <w:rsid w:val="00AA2A13"/>
    <w:rsid w:val="00AA3905"/>
    <w:rsid w:val="00AA3FB0"/>
    <w:rsid w:val="00AA4633"/>
    <w:rsid w:val="00AB25FF"/>
    <w:rsid w:val="00AC2EF4"/>
    <w:rsid w:val="00AC5478"/>
    <w:rsid w:val="00AD037D"/>
    <w:rsid w:val="00AD06B6"/>
    <w:rsid w:val="00AE201C"/>
    <w:rsid w:val="00AE20DD"/>
    <w:rsid w:val="00AE3833"/>
    <w:rsid w:val="00AE3EC6"/>
    <w:rsid w:val="00AE5E4F"/>
    <w:rsid w:val="00AF02B8"/>
    <w:rsid w:val="00AF13B2"/>
    <w:rsid w:val="00AF596A"/>
    <w:rsid w:val="00AF6C5F"/>
    <w:rsid w:val="00B1471F"/>
    <w:rsid w:val="00B221A1"/>
    <w:rsid w:val="00B3720D"/>
    <w:rsid w:val="00B4272B"/>
    <w:rsid w:val="00B45365"/>
    <w:rsid w:val="00B46FBF"/>
    <w:rsid w:val="00B5336D"/>
    <w:rsid w:val="00B56600"/>
    <w:rsid w:val="00B60CE0"/>
    <w:rsid w:val="00B66C28"/>
    <w:rsid w:val="00B81FD7"/>
    <w:rsid w:val="00B844AC"/>
    <w:rsid w:val="00B90067"/>
    <w:rsid w:val="00BA0EB4"/>
    <w:rsid w:val="00BA6F56"/>
    <w:rsid w:val="00BB3AA1"/>
    <w:rsid w:val="00BB703C"/>
    <w:rsid w:val="00BC1C51"/>
    <w:rsid w:val="00BC5228"/>
    <w:rsid w:val="00BCA730"/>
    <w:rsid w:val="00BD0BE8"/>
    <w:rsid w:val="00BE00AF"/>
    <w:rsid w:val="00BE4B93"/>
    <w:rsid w:val="00C00383"/>
    <w:rsid w:val="00C11D7C"/>
    <w:rsid w:val="00C17998"/>
    <w:rsid w:val="00C27E40"/>
    <w:rsid w:val="00C34CBE"/>
    <w:rsid w:val="00C37943"/>
    <w:rsid w:val="00C414A1"/>
    <w:rsid w:val="00C423D1"/>
    <w:rsid w:val="00C50324"/>
    <w:rsid w:val="00C51428"/>
    <w:rsid w:val="00C5259C"/>
    <w:rsid w:val="00C57504"/>
    <w:rsid w:val="00C73BA3"/>
    <w:rsid w:val="00C80013"/>
    <w:rsid w:val="00C83A95"/>
    <w:rsid w:val="00C84B23"/>
    <w:rsid w:val="00C909FD"/>
    <w:rsid w:val="00C94107"/>
    <w:rsid w:val="00CB6127"/>
    <w:rsid w:val="00CC1387"/>
    <w:rsid w:val="00CC21EF"/>
    <w:rsid w:val="00CD4255"/>
    <w:rsid w:val="00CD7A01"/>
    <w:rsid w:val="00CD7EE2"/>
    <w:rsid w:val="00CF0233"/>
    <w:rsid w:val="00CF7F02"/>
    <w:rsid w:val="00CF7F16"/>
    <w:rsid w:val="00D03536"/>
    <w:rsid w:val="00D0C0F9"/>
    <w:rsid w:val="00D10FCA"/>
    <w:rsid w:val="00D2356B"/>
    <w:rsid w:val="00D31DBE"/>
    <w:rsid w:val="00D33F7B"/>
    <w:rsid w:val="00D4158E"/>
    <w:rsid w:val="00D57534"/>
    <w:rsid w:val="00D61BA6"/>
    <w:rsid w:val="00D75808"/>
    <w:rsid w:val="00D7693D"/>
    <w:rsid w:val="00D873AF"/>
    <w:rsid w:val="00D90A6B"/>
    <w:rsid w:val="00D97A2F"/>
    <w:rsid w:val="00DA6458"/>
    <w:rsid w:val="00DB2EF9"/>
    <w:rsid w:val="00DE56C1"/>
    <w:rsid w:val="00DE7FF0"/>
    <w:rsid w:val="00E00AE1"/>
    <w:rsid w:val="00E0682F"/>
    <w:rsid w:val="00E21ED8"/>
    <w:rsid w:val="00E3397D"/>
    <w:rsid w:val="00E36651"/>
    <w:rsid w:val="00E42434"/>
    <w:rsid w:val="00E44FFF"/>
    <w:rsid w:val="00E54FCC"/>
    <w:rsid w:val="00E64E26"/>
    <w:rsid w:val="00E8083C"/>
    <w:rsid w:val="00E80843"/>
    <w:rsid w:val="00E80A71"/>
    <w:rsid w:val="00E85714"/>
    <w:rsid w:val="00E96453"/>
    <w:rsid w:val="00E9673A"/>
    <w:rsid w:val="00EA251D"/>
    <w:rsid w:val="00EA58C9"/>
    <w:rsid w:val="00EC189B"/>
    <w:rsid w:val="00EC1C6C"/>
    <w:rsid w:val="00ED2D52"/>
    <w:rsid w:val="00ED4046"/>
    <w:rsid w:val="00ED44AC"/>
    <w:rsid w:val="00EF3A31"/>
    <w:rsid w:val="00F03EED"/>
    <w:rsid w:val="00F164A1"/>
    <w:rsid w:val="00F2080F"/>
    <w:rsid w:val="00F20BC6"/>
    <w:rsid w:val="00F220B8"/>
    <w:rsid w:val="00F35D6B"/>
    <w:rsid w:val="00F40D0F"/>
    <w:rsid w:val="00F521FF"/>
    <w:rsid w:val="00F52648"/>
    <w:rsid w:val="00F5343B"/>
    <w:rsid w:val="00F53704"/>
    <w:rsid w:val="00F5471A"/>
    <w:rsid w:val="00F654D3"/>
    <w:rsid w:val="00F67764"/>
    <w:rsid w:val="00F9176D"/>
    <w:rsid w:val="00F94C28"/>
    <w:rsid w:val="00FA51F7"/>
    <w:rsid w:val="00FB2ED9"/>
    <w:rsid w:val="00FD298A"/>
    <w:rsid w:val="00FD6176"/>
    <w:rsid w:val="00FD7FA4"/>
    <w:rsid w:val="00FE022E"/>
    <w:rsid w:val="00FE7129"/>
    <w:rsid w:val="00FE7E3C"/>
    <w:rsid w:val="00FF3F2B"/>
    <w:rsid w:val="00FF5698"/>
    <w:rsid w:val="00FF7D05"/>
    <w:rsid w:val="0135041E"/>
    <w:rsid w:val="014F7F83"/>
    <w:rsid w:val="01747F7F"/>
    <w:rsid w:val="01796598"/>
    <w:rsid w:val="017ECD6D"/>
    <w:rsid w:val="01E2F1FD"/>
    <w:rsid w:val="0218AEE3"/>
    <w:rsid w:val="02799A1C"/>
    <w:rsid w:val="028CE46B"/>
    <w:rsid w:val="02ACFE17"/>
    <w:rsid w:val="02E708F4"/>
    <w:rsid w:val="03785731"/>
    <w:rsid w:val="03797BA8"/>
    <w:rsid w:val="0379C6B0"/>
    <w:rsid w:val="037BF56C"/>
    <w:rsid w:val="03DB5085"/>
    <w:rsid w:val="03DD71CA"/>
    <w:rsid w:val="03E18C55"/>
    <w:rsid w:val="0451CBD3"/>
    <w:rsid w:val="0491FF8F"/>
    <w:rsid w:val="049C9218"/>
    <w:rsid w:val="04F3137A"/>
    <w:rsid w:val="05349E49"/>
    <w:rsid w:val="05BB1B97"/>
    <w:rsid w:val="05F5CDB3"/>
    <w:rsid w:val="0604C022"/>
    <w:rsid w:val="06059F6D"/>
    <w:rsid w:val="062004CD"/>
    <w:rsid w:val="065CA0BC"/>
    <w:rsid w:val="0699A33F"/>
    <w:rsid w:val="06DB8BA3"/>
    <w:rsid w:val="06DCA0D6"/>
    <w:rsid w:val="075341F9"/>
    <w:rsid w:val="0754AD4C"/>
    <w:rsid w:val="0772C0FC"/>
    <w:rsid w:val="07D5A4C9"/>
    <w:rsid w:val="0801A05A"/>
    <w:rsid w:val="084638CD"/>
    <w:rsid w:val="08AA634E"/>
    <w:rsid w:val="08E643B5"/>
    <w:rsid w:val="0924E451"/>
    <w:rsid w:val="09459430"/>
    <w:rsid w:val="097036F3"/>
    <w:rsid w:val="0A0750E7"/>
    <w:rsid w:val="0A1ED661"/>
    <w:rsid w:val="0A25E2D6"/>
    <w:rsid w:val="0A265B16"/>
    <w:rsid w:val="0A29CC83"/>
    <w:rsid w:val="0B1A1927"/>
    <w:rsid w:val="0B3E509D"/>
    <w:rsid w:val="0B57CDA2"/>
    <w:rsid w:val="0B5A08D2"/>
    <w:rsid w:val="0B5DDA55"/>
    <w:rsid w:val="0B68BC16"/>
    <w:rsid w:val="0B7C0A8E"/>
    <w:rsid w:val="0B916981"/>
    <w:rsid w:val="0BD0A3CF"/>
    <w:rsid w:val="0C6E6F41"/>
    <w:rsid w:val="0C7952DA"/>
    <w:rsid w:val="0CCB904F"/>
    <w:rsid w:val="0CED4437"/>
    <w:rsid w:val="0D443AF8"/>
    <w:rsid w:val="0DBAA314"/>
    <w:rsid w:val="0E22268B"/>
    <w:rsid w:val="0E3385D3"/>
    <w:rsid w:val="0E5EA36A"/>
    <w:rsid w:val="0E66FAAC"/>
    <w:rsid w:val="0E68F465"/>
    <w:rsid w:val="0E99E977"/>
    <w:rsid w:val="0EEB705C"/>
    <w:rsid w:val="0F640CAC"/>
    <w:rsid w:val="0F8E786C"/>
    <w:rsid w:val="0FD7A924"/>
    <w:rsid w:val="1058F0C2"/>
    <w:rsid w:val="10B97DF0"/>
    <w:rsid w:val="10C8AD00"/>
    <w:rsid w:val="1162FC4F"/>
    <w:rsid w:val="120BC9BC"/>
    <w:rsid w:val="122F172E"/>
    <w:rsid w:val="123E49D9"/>
    <w:rsid w:val="12419016"/>
    <w:rsid w:val="127B6CE0"/>
    <w:rsid w:val="12828868"/>
    <w:rsid w:val="128EE80E"/>
    <w:rsid w:val="1292FBF4"/>
    <w:rsid w:val="12B6A322"/>
    <w:rsid w:val="12CD4FA3"/>
    <w:rsid w:val="12F58FB5"/>
    <w:rsid w:val="130D38A7"/>
    <w:rsid w:val="133B077B"/>
    <w:rsid w:val="1341528C"/>
    <w:rsid w:val="1348FA30"/>
    <w:rsid w:val="137BB9C6"/>
    <w:rsid w:val="139DA261"/>
    <w:rsid w:val="13A6DCF7"/>
    <w:rsid w:val="13B24099"/>
    <w:rsid w:val="140320F4"/>
    <w:rsid w:val="146BFE75"/>
    <w:rsid w:val="1486E644"/>
    <w:rsid w:val="14ED09FE"/>
    <w:rsid w:val="15154DF1"/>
    <w:rsid w:val="157A62D6"/>
    <w:rsid w:val="16035AB0"/>
    <w:rsid w:val="160B1782"/>
    <w:rsid w:val="162CF580"/>
    <w:rsid w:val="16508398"/>
    <w:rsid w:val="167799AC"/>
    <w:rsid w:val="16935378"/>
    <w:rsid w:val="16B063A5"/>
    <w:rsid w:val="16F91F81"/>
    <w:rsid w:val="17C71F6E"/>
    <w:rsid w:val="181E1160"/>
    <w:rsid w:val="1838436B"/>
    <w:rsid w:val="18855204"/>
    <w:rsid w:val="193A4BC9"/>
    <w:rsid w:val="196A0DD7"/>
    <w:rsid w:val="19766780"/>
    <w:rsid w:val="199086D4"/>
    <w:rsid w:val="19A542C9"/>
    <w:rsid w:val="19A6BF14"/>
    <w:rsid w:val="19CD4D17"/>
    <w:rsid w:val="1A0C09D9"/>
    <w:rsid w:val="1A6BFE88"/>
    <w:rsid w:val="1A9AB50A"/>
    <w:rsid w:val="1ACEF84F"/>
    <w:rsid w:val="1B111696"/>
    <w:rsid w:val="1B633528"/>
    <w:rsid w:val="1B83C50E"/>
    <w:rsid w:val="1B9F131F"/>
    <w:rsid w:val="1BE44FF0"/>
    <w:rsid w:val="1BEDF950"/>
    <w:rsid w:val="1C09562D"/>
    <w:rsid w:val="1CD452C1"/>
    <w:rsid w:val="1D0156E7"/>
    <w:rsid w:val="1D01D5A5"/>
    <w:rsid w:val="1D18E73E"/>
    <w:rsid w:val="1D4AE466"/>
    <w:rsid w:val="1D9B001E"/>
    <w:rsid w:val="1DF44AC9"/>
    <w:rsid w:val="1E197F22"/>
    <w:rsid w:val="1E2C13E5"/>
    <w:rsid w:val="1E35F521"/>
    <w:rsid w:val="1E3F45DA"/>
    <w:rsid w:val="1EE734B0"/>
    <w:rsid w:val="1EEA3E4A"/>
    <w:rsid w:val="1F233A11"/>
    <w:rsid w:val="1F71B52A"/>
    <w:rsid w:val="1FBAAA45"/>
    <w:rsid w:val="2022545C"/>
    <w:rsid w:val="203E9B45"/>
    <w:rsid w:val="2076F2F4"/>
    <w:rsid w:val="20812A54"/>
    <w:rsid w:val="2092F28F"/>
    <w:rsid w:val="209A2A4D"/>
    <w:rsid w:val="212539D6"/>
    <w:rsid w:val="215044FB"/>
    <w:rsid w:val="22AA2E5E"/>
    <w:rsid w:val="23068970"/>
    <w:rsid w:val="232A09CD"/>
    <w:rsid w:val="23A19D64"/>
    <w:rsid w:val="23BE4A47"/>
    <w:rsid w:val="23E92952"/>
    <w:rsid w:val="23F480C3"/>
    <w:rsid w:val="24151137"/>
    <w:rsid w:val="2424E1CE"/>
    <w:rsid w:val="2432F395"/>
    <w:rsid w:val="24357D61"/>
    <w:rsid w:val="24497A87"/>
    <w:rsid w:val="244C2283"/>
    <w:rsid w:val="24538DF5"/>
    <w:rsid w:val="2459B07E"/>
    <w:rsid w:val="2459CE5D"/>
    <w:rsid w:val="24FEC98C"/>
    <w:rsid w:val="2513C024"/>
    <w:rsid w:val="253B6C5D"/>
    <w:rsid w:val="258791B7"/>
    <w:rsid w:val="25EC5405"/>
    <w:rsid w:val="2642475D"/>
    <w:rsid w:val="26BA41EB"/>
    <w:rsid w:val="26C65AF5"/>
    <w:rsid w:val="26CF6D44"/>
    <w:rsid w:val="26D63502"/>
    <w:rsid w:val="26F051E9"/>
    <w:rsid w:val="26F4025A"/>
    <w:rsid w:val="27653C2A"/>
    <w:rsid w:val="27CC825D"/>
    <w:rsid w:val="28A1883B"/>
    <w:rsid w:val="2994BE31"/>
    <w:rsid w:val="29F2E710"/>
    <w:rsid w:val="29FAE8E6"/>
    <w:rsid w:val="2A14DBDB"/>
    <w:rsid w:val="2A3D3F5D"/>
    <w:rsid w:val="2A612973"/>
    <w:rsid w:val="2AB03B4B"/>
    <w:rsid w:val="2AB94EC2"/>
    <w:rsid w:val="2AE5A001"/>
    <w:rsid w:val="2B407CD6"/>
    <w:rsid w:val="2B81EC6E"/>
    <w:rsid w:val="2BA9FE8E"/>
    <w:rsid w:val="2C368405"/>
    <w:rsid w:val="2C49B10C"/>
    <w:rsid w:val="2C4F80A8"/>
    <w:rsid w:val="2CBC3B8E"/>
    <w:rsid w:val="2CD4767B"/>
    <w:rsid w:val="2CDD3115"/>
    <w:rsid w:val="2CF0839F"/>
    <w:rsid w:val="2D32965B"/>
    <w:rsid w:val="2D4F9747"/>
    <w:rsid w:val="2D623D83"/>
    <w:rsid w:val="2D6C3AE1"/>
    <w:rsid w:val="2E275FFD"/>
    <w:rsid w:val="2E35A7E7"/>
    <w:rsid w:val="2E82A86F"/>
    <w:rsid w:val="2E95BA0A"/>
    <w:rsid w:val="2EB05E58"/>
    <w:rsid w:val="2ED60C49"/>
    <w:rsid w:val="2EDBB406"/>
    <w:rsid w:val="2F1B01D7"/>
    <w:rsid w:val="2F8D2F8F"/>
    <w:rsid w:val="3008896C"/>
    <w:rsid w:val="3034F4A8"/>
    <w:rsid w:val="303BF44D"/>
    <w:rsid w:val="3075F72D"/>
    <w:rsid w:val="30D97941"/>
    <w:rsid w:val="31A723DA"/>
    <w:rsid w:val="322B773A"/>
    <w:rsid w:val="32CD3C08"/>
    <w:rsid w:val="33060725"/>
    <w:rsid w:val="3372C5C8"/>
    <w:rsid w:val="342F387F"/>
    <w:rsid w:val="34640E00"/>
    <w:rsid w:val="3481C0CA"/>
    <w:rsid w:val="34D8A2F5"/>
    <w:rsid w:val="3528AD59"/>
    <w:rsid w:val="35534303"/>
    <w:rsid w:val="355F9900"/>
    <w:rsid w:val="356ABE62"/>
    <w:rsid w:val="356B898B"/>
    <w:rsid w:val="35761951"/>
    <w:rsid w:val="35BDC227"/>
    <w:rsid w:val="35FD389E"/>
    <w:rsid w:val="365C9921"/>
    <w:rsid w:val="368FEB6D"/>
    <w:rsid w:val="36972BA2"/>
    <w:rsid w:val="36C41D70"/>
    <w:rsid w:val="36C7B15D"/>
    <w:rsid w:val="36DDE599"/>
    <w:rsid w:val="36E9F2C6"/>
    <w:rsid w:val="36EF1036"/>
    <w:rsid w:val="3703BC8B"/>
    <w:rsid w:val="379278DC"/>
    <w:rsid w:val="37936081"/>
    <w:rsid w:val="37B7F5BD"/>
    <w:rsid w:val="37C3C0F6"/>
    <w:rsid w:val="37D7E12E"/>
    <w:rsid w:val="37EFF980"/>
    <w:rsid w:val="38309E56"/>
    <w:rsid w:val="3830EF24"/>
    <w:rsid w:val="383B8E75"/>
    <w:rsid w:val="384CCC10"/>
    <w:rsid w:val="385CD62E"/>
    <w:rsid w:val="386C61BA"/>
    <w:rsid w:val="38E43F9A"/>
    <w:rsid w:val="391BA6E5"/>
    <w:rsid w:val="39867620"/>
    <w:rsid w:val="398ADD77"/>
    <w:rsid w:val="399293E1"/>
    <w:rsid w:val="39A136FE"/>
    <w:rsid w:val="39B47813"/>
    <w:rsid w:val="39D98396"/>
    <w:rsid w:val="3A545B92"/>
    <w:rsid w:val="3AA35BD6"/>
    <w:rsid w:val="3AE455E9"/>
    <w:rsid w:val="3B0E7424"/>
    <w:rsid w:val="3B166417"/>
    <w:rsid w:val="3B320CA8"/>
    <w:rsid w:val="3B3CD6E6"/>
    <w:rsid w:val="3BE2659A"/>
    <w:rsid w:val="3C16719F"/>
    <w:rsid w:val="3C28424B"/>
    <w:rsid w:val="3C4A2049"/>
    <w:rsid w:val="3C5DFEFF"/>
    <w:rsid w:val="3CA63130"/>
    <w:rsid w:val="3CBACF00"/>
    <w:rsid w:val="3D19BE5D"/>
    <w:rsid w:val="3D1F4CB0"/>
    <w:rsid w:val="3D89B93E"/>
    <w:rsid w:val="3DB9C086"/>
    <w:rsid w:val="3E295E43"/>
    <w:rsid w:val="3E42BDD5"/>
    <w:rsid w:val="3E90963D"/>
    <w:rsid w:val="3E9FA3D5"/>
    <w:rsid w:val="3EA49AD9"/>
    <w:rsid w:val="3F0F1552"/>
    <w:rsid w:val="3F346D98"/>
    <w:rsid w:val="3F6F0365"/>
    <w:rsid w:val="3FD629D6"/>
    <w:rsid w:val="3FFE0F0E"/>
    <w:rsid w:val="40460F1C"/>
    <w:rsid w:val="404B5FC8"/>
    <w:rsid w:val="406FAA2A"/>
    <w:rsid w:val="4094AC18"/>
    <w:rsid w:val="41459A0A"/>
    <w:rsid w:val="41EB60F8"/>
    <w:rsid w:val="426E8F6B"/>
    <w:rsid w:val="4281B316"/>
    <w:rsid w:val="42CBB7E9"/>
    <w:rsid w:val="430A693A"/>
    <w:rsid w:val="430B8065"/>
    <w:rsid w:val="437CC0BF"/>
    <w:rsid w:val="4408A4DB"/>
    <w:rsid w:val="4438AB66"/>
    <w:rsid w:val="445E1240"/>
    <w:rsid w:val="448AB0E9"/>
    <w:rsid w:val="449488F7"/>
    <w:rsid w:val="44C08378"/>
    <w:rsid w:val="44F38732"/>
    <w:rsid w:val="44F47E55"/>
    <w:rsid w:val="44F6D9F9"/>
    <w:rsid w:val="4532CFB1"/>
    <w:rsid w:val="4566988D"/>
    <w:rsid w:val="456BBE62"/>
    <w:rsid w:val="45B5FCC4"/>
    <w:rsid w:val="45FAC16C"/>
    <w:rsid w:val="4664B288"/>
    <w:rsid w:val="466F96CF"/>
    <w:rsid w:val="46EF0E40"/>
    <w:rsid w:val="48001A21"/>
    <w:rsid w:val="4859BEB4"/>
    <w:rsid w:val="48A30FF2"/>
    <w:rsid w:val="492A2F59"/>
    <w:rsid w:val="497CD306"/>
    <w:rsid w:val="49B74A62"/>
    <w:rsid w:val="49DF2595"/>
    <w:rsid w:val="4A00292A"/>
    <w:rsid w:val="4A1C82AC"/>
    <w:rsid w:val="4A3413B3"/>
    <w:rsid w:val="4A342507"/>
    <w:rsid w:val="4A36C6F4"/>
    <w:rsid w:val="4A7420B8"/>
    <w:rsid w:val="4A7FC8C7"/>
    <w:rsid w:val="4A988B0A"/>
    <w:rsid w:val="4AD841D8"/>
    <w:rsid w:val="4B12029B"/>
    <w:rsid w:val="4B234389"/>
    <w:rsid w:val="4B2DCA05"/>
    <w:rsid w:val="4B39257A"/>
    <w:rsid w:val="4B5B7111"/>
    <w:rsid w:val="4B69B0BE"/>
    <w:rsid w:val="4BCF4399"/>
    <w:rsid w:val="4BDE331B"/>
    <w:rsid w:val="4BDF2BDA"/>
    <w:rsid w:val="4C77E088"/>
    <w:rsid w:val="4CAA766D"/>
    <w:rsid w:val="4CAF1091"/>
    <w:rsid w:val="4CC7B173"/>
    <w:rsid w:val="4D00F235"/>
    <w:rsid w:val="4D4DBDA0"/>
    <w:rsid w:val="4D6A42C9"/>
    <w:rsid w:val="4D95EFCA"/>
    <w:rsid w:val="4DD1CD5D"/>
    <w:rsid w:val="4DF7F671"/>
    <w:rsid w:val="4E0F4DE8"/>
    <w:rsid w:val="4E9BC272"/>
    <w:rsid w:val="4EC7A7B0"/>
    <w:rsid w:val="4EF064CA"/>
    <w:rsid w:val="4F172F9F"/>
    <w:rsid w:val="4F1D7BEC"/>
    <w:rsid w:val="4F2B1C03"/>
    <w:rsid w:val="4F6565D0"/>
    <w:rsid w:val="4FFFB9E9"/>
    <w:rsid w:val="5016F0C1"/>
    <w:rsid w:val="5032AC53"/>
    <w:rsid w:val="50432047"/>
    <w:rsid w:val="505BF598"/>
    <w:rsid w:val="505FF1F9"/>
    <w:rsid w:val="5077C979"/>
    <w:rsid w:val="50B8EE62"/>
    <w:rsid w:val="50EBE5E6"/>
    <w:rsid w:val="50F55174"/>
    <w:rsid w:val="515FB3FB"/>
    <w:rsid w:val="5172C9EE"/>
    <w:rsid w:val="51751424"/>
    <w:rsid w:val="51CB9B62"/>
    <w:rsid w:val="52784D0B"/>
    <w:rsid w:val="528EB0D0"/>
    <w:rsid w:val="52954FCB"/>
    <w:rsid w:val="5305B3C2"/>
    <w:rsid w:val="533C47A3"/>
    <w:rsid w:val="53600DC3"/>
    <w:rsid w:val="53A90E7D"/>
    <w:rsid w:val="543E5A2E"/>
    <w:rsid w:val="54CE84E6"/>
    <w:rsid w:val="54EE0175"/>
    <w:rsid w:val="54FD2B36"/>
    <w:rsid w:val="552C9339"/>
    <w:rsid w:val="556C026A"/>
    <w:rsid w:val="55EBD20A"/>
    <w:rsid w:val="562B617D"/>
    <w:rsid w:val="564CDB7F"/>
    <w:rsid w:val="56B1105C"/>
    <w:rsid w:val="56E58640"/>
    <w:rsid w:val="5746F2B7"/>
    <w:rsid w:val="5749DB3C"/>
    <w:rsid w:val="574EB53F"/>
    <w:rsid w:val="5756357C"/>
    <w:rsid w:val="5761FE6C"/>
    <w:rsid w:val="5783757D"/>
    <w:rsid w:val="57C34F38"/>
    <w:rsid w:val="57CCDBE5"/>
    <w:rsid w:val="57E8C1F8"/>
    <w:rsid w:val="57E9FE2C"/>
    <w:rsid w:val="58F2B15F"/>
    <w:rsid w:val="596E4A1B"/>
    <w:rsid w:val="59A98B8F"/>
    <w:rsid w:val="59B04003"/>
    <w:rsid w:val="59B7F214"/>
    <w:rsid w:val="59D73974"/>
    <w:rsid w:val="59EAC383"/>
    <w:rsid w:val="5AE8B3B9"/>
    <w:rsid w:val="5AEA0E1C"/>
    <w:rsid w:val="5B4E4F43"/>
    <w:rsid w:val="5B535337"/>
    <w:rsid w:val="5BA231F9"/>
    <w:rsid w:val="5BA5BFB2"/>
    <w:rsid w:val="5BAE4F7F"/>
    <w:rsid w:val="5C217F4C"/>
    <w:rsid w:val="5C350CC1"/>
    <w:rsid w:val="5C4C53D8"/>
    <w:rsid w:val="5C51EBE5"/>
    <w:rsid w:val="5CBB0556"/>
    <w:rsid w:val="5D11FEDC"/>
    <w:rsid w:val="5D33C687"/>
    <w:rsid w:val="5D58A152"/>
    <w:rsid w:val="5D5AA154"/>
    <w:rsid w:val="5D71D8A9"/>
    <w:rsid w:val="5D7A7D75"/>
    <w:rsid w:val="5DF3391A"/>
    <w:rsid w:val="5DF8A22B"/>
    <w:rsid w:val="5E12725E"/>
    <w:rsid w:val="5E2EC8E2"/>
    <w:rsid w:val="5E395C22"/>
    <w:rsid w:val="5EF258B5"/>
    <w:rsid w:val="602CEEF5"/>
    <w:rsid w:val="6057D28A"/>
    <w:rsid w:val="605D9C44"/>
    <w:rsid w:val="6062A12A"/>
    <w:rsid w:val="60A219EF"/>
    <w:rsid w:val="60B9E826"/>
    <w:rsid w:val="610C1486"/>
    <w:rsid w:val="61190BD7"/>
    <w:rsid w:val="613B06FE"/>
    <w:rsid w:val="619E71BE"/>
    <w:rsid w:val="61B23967"/>
    <w:rsid w:val="626DFC2C"/>
    <w:rsid w:val="62AA5715"/>
    <w:rsid w:val="62DC7D69"/>
    <w:rsid w:val="62F36ED4"/>
    <w:rsid w:val="62F6F67A"/>
    <w:rsid w:val="632F4469"/>
    <w:rsid w:val="633174AF"/>
    <w:rsid w:val="63377A18"/>
    <w:rsid w:val="63D8DACE"/>
    <w:rsid w:val="64050AD0"/>
    <w:rsid w:val="6472F4F3"/>
    <w:rsid w:val="64803595"/>
    <w:rsid w:val="64A0D1D3"/>
    <w:rsid w:val="64B56A08"/>
    <w:rsid w:val="64E2F602"/>
    <w:rsid w:val="651DB323"/>
    <w:rsid w:val="65648815"/>
    <w:rsid w:val="6587AB7A"/>
    <w:rsid w:val="65D0571A"/>
    <w:rsid w:val="65F55646"/>
    <w:rsid w:val="66209166"/>
    <w:rsid w:val="66409A47"/>
    <w:rsid w:val="66715527"/>
    <w:rsid w:val="66C983F1"/>
    <w:rsid w:val="66D4A7A6"/>
    <w:rsid w:val="67173152"/>
    <w:rsid w:val="67174A47"/>
    <w:rsid w:val="6784537C"/>
    <w:rsid w:val="67BE2368"/>
    <w:rsid w:val="67DD764A"/>
    <w:rsid w:val="68241D4E"/>
    <w:rsid w:val="68391600"/>
    <w:rsid w:val="688A53E8"/>
    <w:rsid w:val="689A7566"/>
    <w:rsid w:val="68A6D291"/>
    <w:rsid w:val="68A965CC"/>
    <w:rsid w:val="68B992C1"/>
    <w:rsid w:val="68F14454"/>
    <w:rsid w:val="6992DAE9"/>
    <w:rsid w:val="6A1C8D69"/>
    <w:rsid w:val="6A230FE4"/>
    <w:rsid w:val="6A55AD89"/>
    <w:rsid w:val="6A8CDFDD"/>
    <w:rsid w:val="6A8FC609"/>
    <w:rsid w:val="6AE03047"/>
    <w:rsid w:val="6AF3534B"/>
    <w:rsid w:val="6AF49CDE"/>
    <w:rsid w:val="6B9479BA"/>
    <w:rsid w:val="6BA707F4"/>
    <w:rsid w:val="6BC7DDD0"/>
    <w:rsid w:val="6C075730"/>
    <w:rsid w:val="6C38E68F"/>
    <w:rsid w:val="6C3DA96D"/>
    <w:rsid w:val="6C4E7CEB"/>
    <w:rsid w:val="6C595C74"/>
    <w:rsid w:val="6CF5DCDE"/>
    <w:rsid w:val="6D043554"/>
    <w:rsid w:val="6D1C3563"/>
    <w:rsid w:val="6D27D01E"/>
    <w:rsid w:val="6D376A61"/>
    <w:rsid w:val="6D613215"/>
    <w:rsid w:val="6D6E3ECA"/>
    <w:rsid w:val="6D811631"/>
    <w:rsid w:val="6D95D05E"/>
    <w:rsid w:val="6DB6537C"/>
    <w:rsid w:val="6DE375BF"/>
    <w:rsid w:val="6E219D9A"/>
    <w:rsid w:val="6E2337B7"/>
    <w:rsid w:val="6E324E54"/>
    <w:rsid w:val="6E4F6359"/>
    <w:rsid w:val="6E6D0D1E"/>
    <w:rsid w:val="6F3C44B2"/>
    <w:rsid w:val="6F483B54"/>
    <w:rsid w:val="6F619CB2"/>
    <w:rsid w:val="70314A2D"/>
    <w:rsid w:val="706EB4CA"/>
    <w:rsid w:val="707477CD"/>
    <w:rsid w:val="708058A1"/>
    <w:rsid w:val="716C54F1"/>
    <w:rsid w:val="7184DC02"/>
    <w:rsid w:val="71D4A897"/>
    <w:rsid w:val="71FEC1B5"/>
    <w:rsid w:val="7211619B"/>
    <w:rsid w:val="72685779"/>
    <w:rsid w:val="72A80105"/>
    <w:rsid w:val="72C761E1"/>
    <w:rsid w:val="72D892B0"/>
    <w:rsid w:val="72DAD96F"/>
    <w:rsid w:val="73217254"/>
    <w:rsid w:val="7328B8A0"/>
    <w:rsid w:val="7356B166"/>
    <w:rsid w:val="735A5B4C"/>
    <w:rsid w:val="73A65DC7"/>
    <w:rsid w:val="73C50990"/>
    <w:rsid w:val="73E425E6"/>
    <w:rsid w:val="74A71113"/>
    <w:rsid w:val="7510A4B0"/>
    <w:rsid w:val="75286070"/>
    <w:rsid w:val="75421A19"/>
    <w:rsid w:val="7571AA7C"/>
    <w:rsid w:val="758AF005"/>
    <w:rsid w:val="75926311"/>
    <w:rsid w:val="75A2FC99"/>
    <w:rsid w:val="75BD63EB"/>
    <w:rsid w:val="75C9E077"/>
    <w:rsid w:val="760B0BD1"/>
    <w:rsid w:val="761B5355"/>
    <w:rsid w:val="7662C80C"/>
    <w:rsid w:val="7672A790"/>
    <w:rsid w:val="76891F2D"/>
    <w:rsid w:val="76B00AB6"/>
    <w:rsid w:val="7709B0B0"/>
    <w:rsid w:val="771B4653"/>
    <w:rsid w:val="777BD05E"/>
    <w:rsid w:val="77DFA27A"/>
    <w:rsid w:val="781A137C"/>
    <w:rsid w:val="783E2214"/>
    <w:rsid w:val="7858C5AC"/>
    <w:rsid w:val="7887BA44"/>
    <w:rsid w:val="78D1C97B"/>
    <w:rsid w:val="78D36D03"/>
    <w:rsid w:val="7923DD9B"/>
    <w:rsid w:val="796B23EB"/>
    <w:rsid w:val="79964A94"/>
    <w:rsid w:val="7A15E61F"/>
    <w:rsid w:val="7A29C207"/>
    <w:rsid w:val="7A2B6A90"/>
    <w:rsid w:val="7A2E5253"/>
    <w:rsid w:val="7A9295C3"/>
    <w:rsid w:val="7AE787A5"/>
    <w:rsid w:val="7B59F9D6"/>
    <w:rsid w:val="7B8C4944"/>
    <w:rsid w:val="7BF4912D"/>
    <w:rsid w:val="7BFEE377"/>
    <w:rsid w:val="7C3A6F4C"/>
    <w:rsid w:val="7C476F5C"/>
    <w:rsid w:val="7C671EE7"/>
    <w:rsid w:val="7CABCCB4"/>
    <w:rsid w:val="7D4CBD01"/>
    <w:rsid w:val="7D82C47C"/>
    <w:rsid w:val="7D8C9EA2"/>
    <w:rsid w:val="7DF1E772"/>
    <w:rsid w:val="7ECCF273"/>
    <w:rsid w:val="7ED9A6D4"/>
    <w:rsid w:val="7EFE0152"/>
    <w:rsid w:val="7F1E4055"/>
    <w:rsid w:val="7F41C1A1"/>
    <w:rsid w:val="7FA25CFB"/>
    <w:rsid w:val="7FA99EF1"/>
    <w:rsid w:val="7FB2897B"/>
    <w:rsid w:val="7FD331AE"/>
    <w:rsid w:val="7FEAA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96B7"/>
  <w15:chartTrackingRefBased/>
  <w15:docId w15:val="{9DCED318-0C65-4839-A16F-346AEC3C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709B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23af40-231f-4237-84d9-a013f86b4d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742B9A829786F43817BC37819629B5C" ma:contentTypeVersion="18" ma:contentTypeDescription="Luo uusi asiakirja." ma:contentTypeScope="" ma:versionID="08bb179255cb52b64afe7f8b05dd609e">
  <xsd:schema xmlns:xsd="http://www.w3.org/2001/XMLSchema" xmlns:xs="http://www.w3.org/2001/XMLSchema" xmlns:p="http://schemas.microsoft.com/office/2006/metadata/properties" xmlns:ns3="7c177f36-8773-4f18-846d-abf6b204858e" xmlns:ns4="3523af40-231f-4237-84d9-a013f86b4d76" targetNamespace="http://schemas.microsoft.com/office/2006/metadata/properties" ma:root="true" ma:fieldsID="9de207360c02d4a09610f1c2a5e8c07b" ns3:_="" ns4:_="">
    <xsd:import namespace="7c177f36-8773-4f18-846d-abf6b204858e"/>
    <xsd:import namespace="3523af40-231f-4237-84d9-a013f86b4d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7f36-8773-4f18-846d-abf6b2048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3af40-231f-4237-84d9-a013f86b4d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4A4616-3973-485A-84B4-B18189540AE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523af40-231f-4237-84d9-a013f86b4d76"/>
    <ds:schemaRef ds:uri="http://purl.org/dc/terms/"/>
    <ds:schemaRef ds:uri="http://schemas.openxmlformats.org/package/2006/metadata/core-properties"/>
    <ds:schemaRef ds:uri="7c177f36-8773-4f18-846d-abf6b204858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44F1BC-EEB7-4B78-945D-3183C0366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77f36-8773-4f18-846d-abf6b204858e"/>
    <ds:schemaRef ds:uri="3523af40-231f-4237-84d9-a013f86b4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0FB49B-96CF-4724-8CEF-0DCA57BE82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6947</Characters>
  <Application>Microsoft Office Word</Application>
  <DocSecurity>4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Essi-Leena Hällynen</dc:creator>
  <cp:keywords/>
  <dc:description/>
  <cp:lastModifiedBy>Plukka Mari</cp:lastModifiedBy>
  <cp:revision>2</cp:revision>
  <cp:lastPrinted>2025-09-21T08:59:00Z</cp:lastPrinted>
  <dcterms:created xsi:type="dcterms:W3CDTF">2025-09-24T12:09:00Z</dcterms:created>
  <dcterms:modified xsi:type="dcterms:W3CDTF">2025-09-24T12:09:00Z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0x0101000742B9A829786F43817BC37819629B5C</vt:lpwstr>
  </property>
  <property fmtid="{D5CDD505-2E9C-101B-9397-08002B2CF9AE}" pid="3" name="MSIP_Label_e9526e90-692a-4ca0-9786-fd38c1191ef5_Enabled">
    <vt:lpwstr>true</vt:lpwstr>
  </property>
  <property fmtid="{D5CDD505-2E9C-101B-9397-08002B2CF9AE}" pid="4" name="MSIP_Label_e9526e90-692a-4ca0-9786-fd38c1191ef5_SetDate">
    <vt:lpwstr>2025-08-27T06:47:13Z</vt:lpwstr>
  </property>
  <property fmtid="{D5CDD505-2E9C-101B-9397-08002B2CF9AE}" pid="5" name="MSIP_Label_e9526e90-692a-4ca0-9786-fd38c1191ef5_Method">
    <vt:lpwstr>Standard</vt:lpwstr>
  </property>
  <property fmtid="{D5CDD505-2E9C-101B-9397-08002B2CF9AE}" pid="6" name="MSIP_Label_e9526e90-692a-4ca0-9786-fd38c1191ef5_Name">
    <vt:lpwstr>Yleinen</vt:lpwstr>
  </property>
  <property fmtid="{D5CDD505-2E9C-101B-9397-08002B2CF9AE}" pid="7" name="MSIP_Label_e9526e90-692a-4ca0-9786-fd38c1191ef5_SiteId">
    <vt:lpwstr>f1fc3d0a-ee56-4f33-ab7c-c77444ca1078</vt:lpwstr>
  </property>
  <property fmtid="{D5CDD505-2E9C-101B-9397-08002B2CF9AE}" pid="8" name="MSIP_Label_e9526e90-692a-4ca0-9786-fd38c1191ef5_ActionId">
    <vt:lpwstr>b1e33894-bfdf-47d6-b9a8-88945565c382</vt:lpwstr>
  </property>
  <property fmtid="{D5CDD505-2E9C-101B-9397-08002B2CF9AE}" pid="9" name="MSIP_Label_e9526e90-692a-4ca0-9786-fd38c1191ef5_ContentBits">
    <vt:lpwstr>0</vt:lpwstr>
  </property>
  <property fmtid="{D5CDD505-2E9C-101B-9397-08002B2CF9AE}" pid="10" name="MSIP_Label_e9526e90-692a-4ca0-9786-fd38c1191ef5_Tag">
    <vt:lpwstr>10, 3, 0, 2</vt:lpwstr>
  </property>
  <property fmtid="{D5CDD505-2E9C-101B-9397-08002B2CF9AE}" pid="11" name="MediaServiceImageTags">
    <vt:lpwstr/>
  </property>
</Properties>
</file>