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3079" w14:textId="77777777" w:rsidR="00D60BDF" w:rsidRDefault="001A7885">
      <w:pPr>
        <w:spacing w:after="0" w:line="259" w:lineRule="auto"/>
        <w:ind w:left="0" w:firstLine="0"/>
        <w:rPr>
          <w:rFonts w:ascii="Arial" w:hAnsi="Arial" w:cs="Arial"/>
          <w:sz w:val="36"/>
        </w:rPr>
      </w:pPr>
      <w:r w:rsidRPr="000118B6">
        <w:rPr>
          <w:rFonts w:ascii="Arial" w:hAnsi="Arial" w:cs="Arial"/>
          <w:sz w:val="36"/>
        </w:rPr>
        <w:t>Loppuraportti</w:t>
      </w:r>
      <w:r w:rsidR="009A441B">
        <w:rPr>
          <w:rFonts w:ascii="Arial" w:hAnsi="Arial" w:cs="Arial"/>
          <w:sz w:val="36"/>
        </w:rPr>
        <w:t xml:space="preserve">: </w:t>
      </w:r>
      <w:r w:rsidR="00810D34" w:rsidRPr="00810D34">
        <w:rPr>
          <w:rFonts w:ascii="Arial" w:hAnsi="Arial" w:cs="Arial"/>
          <w:sz w:val="36"/>
        </w:rPr>
        <w:t>LIKE</w:t>
      </w:r>
      <w:r w:rsidR="00810D34">
        <w:rPr>
          <w:rFonts w:ascii="Arial" w:hAnsi="Arial" w:cs="Arial"/>
          <w:sz w:val="36"/>
        </w:rPr>
        <w:t xml:space="preserve"> -</w:t>
      </w:r>
      <w:r w:rsidR="00810D34" w:rsidRPr="00810D34">
        <w:rPr>
          <w:rFonts w:ascii="Arial" w:hAnsi="Arial" w:cs="Arial"/>
          <w:sz w:val="36"/>
        </w:rPr>
        <w:t xml:space="preserve"> Lisää kestävää energiaa</w:t>
      </w:r>
    </w:p>
    <w:p w14:paraId="533DE402" w14:textId="77777777" w:rsidR="00D766C5" w:rsidRDefault="00D766C5">
      <w:pPr>
        <w:spacing w:after="0" w:line="259" w:lineRule="auto"/>
        <w:ind w:left="0" w:firstLine="0"/>
        <w:rPr>
          <w:rFonts w:ascii="Arial" w:hAnsi="Arial" w:cs="Arial"/>
          <w:sz w:val="36"/>
        </w:rPr>
      </w:pPr>
      <w:r w:rsidRPr="00D766C5">
        <w:rPr>
          <w:rFonts w:ascii="Arial" w:hAnsi="Arial" w:cs="Arial"/>
          <w:sz w:val="36"/>
        </w:rPr>
        <w:t>VN/28012/2022</w:t>
      </w:r>
    </w:p>
    <w:p w14:paraId="3BFE9A1B" w14:textId="410761C0" w:rsidR="00861DB3" w:rsidRPr="000118B6" w:rsidRDefault="009A441B">
      <w:pPr>
        <w:spacing w:after="0" w:line="259" w:lineRule="auto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36"/>
        </w:rPr>
        <w:t xml:space="preserve"> </w:t>
      </w:r>
    </w:p>
    <w:p w14:paraId="316AD6C0" w14:textId="77777777" w:rsidR="00861DB3" w:rsidRPr="000118B6" w:rsidRDefault="00151E88">
      <w:pPr>
        <w:spacing w:after="296" w:line="259" w:lineRule="auto"/>
        <w:ind w:left="0" w:firstLine="0"/>
        <w:rPr>
          <w:rFonts w:ascii="Arial" w:hAnsi="Arial" w:cs="Arial"/>
          <w:color w:val="5A5A5A"/>
          <w:sz w:val="28"/>
        </w:rPr>
      </w:pPr>
      <w:r>
        <w:rPr>
          <w:rFonts w:ascii="Arial" w:hAnsi="Arial" w:cs="Arial"/>
          <w:color w:val="5A5A5A"/>
          <w:sz w:val="28"/>
        </w:rPr>
        <w:t>Avustushaku vihreän siirtymän investointihankkeiden edistämiseksi</w:t>
      </w:r>
    </w:p>
    <w:p w14:paraId="6ABD4E87" w14:textId="77777777" w:rsidR="001A7885" w:rsidRPr="000118B6" w:rsidRDefault="001A7885">
      <w:pPr>
        <w:spacing w:after="296" w:line="259" w:lineRule="auto"/>
        <w:ind w:left="0" w:firstLine="0"/>
        <w:rPr>
          <w:rFonts w:ascii="Arial" w:hAnsi="Arial" w:cs="Arial"/>
          <w:sz w:val="24"/>
        </w:rPr>
      </w:pPr>
    </w:p>
    <w:p w14:paraId="7B7A7585" w14:textId="77777777" w:rsidR="00861DB3" w:rsidRPr="00E570EE" w:rsidRDefault="001A7885">
      <w:pPr>
        <w:numPr>
          <w:ilvl w:val="0"/>
          <w:numId w:val="1"/>
        </w:numPr>
        <w:spacing w:after="273" w:line="259" w:lineRule="auto"/>
        <w:ind w:hanging="360"/>
        <w:rPr>
          <w:rFonts w:ascii="Arial" w:hAnsi="Arial" w:cs="Arial"/>
          <w:b/>
        </w:rPr>
      </w:pPr>
      <w:r w:rsidRPr="000118B6">
        <w:rPr>
          <w:rFonts w:ascii="Arial" w:hAnsi="Arial" w:cs="Arial"/>
          <w:b/>
          <w:sz w:val="24"/>
        </w:rPr>
        <w:t xml:space="preserve">Tiivistelmä </w:t>
      </w:r>
    </w:p>
    <w:p w14:paraId="0E578813" w14:textId="50DC4E71" w:rsidR="00E570EE" w:rsidRPr="00E570EE" w:rsidRDefault="00E570EE" w:rsidP="00E570EE">
      <w:pPr>
        <w:spacing w:after="273" w:line="259" w:lineRule="auto"/>
        <w:rPr>
          <w:rFonts w:ascii="Arial" w:hAnsi="Arial" w:cs="Arial"/>
          <w:bCs/>
        </w:rPr>
      </w:pPr>
      <w:r w:rsidRPr="00E570EE">
        <w:rPr>
          <w:rFonts w:ascii="Arial" w:hAnsi="Arial" w:cs="Arial"/>
          <w:bCs/>
          <w:sz w:val="24"/>
        </w:rPr>
        <w:t>LIKE – Lisää kestävä energiaa -hankkee</w:t>
      </w:r>
      <w:r w:rsidR="001A6B21">
        <w:rPr>
          <w:rFonts w:ascii="Arial" w:hAnsi="Arial" w:cs="Arial"/>
          <w:bCs/>
          <w:sz w:val="24"/>
        </w:rPr>
        <w:t xml:space="preserve">lla tuettiin vihreän siirtymän investointihankkeiden etenemistä kolmessa Päijät-Hämeen kunnassa toteuttamalla </w:t>
      </w:r>
      <w:r w:rsidR="00976104">
        <w:rPr>
          <w:rFonts w:ascii="Arial" w:hAnsi="Arial" w:cs="Arial"/>
          <w:bCs/>
          <w:sz w:val="24"/>
        </w:rPr>
        <w:t>selvityksiä potentiaalisille aurinkovoima-alueille. Tavoitteena oli lisätä kuntien osaamista</w:t>
      </w:r>
      <w:r w:rsidR="001230FA">
        <w:rPr>
          <w:rFonts w:ascii="Arial" w:hAnsi="Arial" w:cs="Arial"/>
          <w:bCs/>
          <w:sz w:val="24"/>
        </w:rPr>
        <w:t>, jotta he voisivat jatkossa edistää aurinkovoima</w:t>
      </w:r>
      <w:r w:rsidR="00332007">
        <w:rPr>
          <w:rFonts w:ascii="Arial" w:hAnsi="Arial" w:cs="Arial"/>
          <w:bCs/>
          <w:sz w:val="24"/>
        </w:rPr>
        <w:t xml:space="preserve">hankkeita kaavoitusratkaisuilla. Lisäksi hankkeessa toteutettiin maakunnallinen tarkastelu aurinkovoimapotentiaalista maakuntakaavan päivityksen tueksi. </w:t>
      </w:r>
      <w:r w:rsidR="00E47121">
        <w:rPr>
          <w:rFonts w:ascii="Arial" w:hAnsi="Arial" w:cs="Arial"/>
          <w:bCs/>
          <w:sz w:val="24"/>
        </w:rPr>
        <w:t xml:space="preserve">Tarkastelu tukee myös maakunnan tavoitteita luonnon monimuotoisuuden vahvistamiseksi. </w:t>
      </w:r>
    </w:p>
    <w:p w14:paraId="400AF0D7" w14:textId="77777777" w:rsidR="001861EF" w:rsidRPr="001861EF" w:rsidRDefault="001A7885">
      <w:pPr>
        <w:numPr>
          <w:ilvl w:val="0"/>
          <w:numId w:val="1"/>
        </w:numPr>
        <w:spacing w:after="273" w:line="259" w:lineRule="auto"/>
        <w:ind w:hanging="360"/>
        <w:rPr>
          <w:rFonts w:ascii="Arial" w:hAnsi="Arial" w:cs="Arial"/>
          <w:b/>
        </w:rPr>
      </w:pPr>
      <w:r w:rsidRPr="000118B6">
        <w:rPr>
          <w:rFonts w:ascii="Arial" w:hAnsi="Arial" w:cs="Arial"/>
          <w:b/>
          <w:sz w:val="24"/>
        </w:rPr>
        <w:t>Hankkeen tausta ja tavoitteet</w:t>
      </w:r>
    </w:p>
    <w:p w14:paraId="03D387CD" w14:textId="2DF985F5" w:rsidR="00B7069B" w:rsidRDefault="00B7069B" w:rsidP="002D1F8A">
      <w:pPr>
        <w:spacing w:after="273" w:line="259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Hankkeen taustalla oli kuntien tarve edistää </w:t>
      </w:r>
      <w:r w:rsidR="002D1F8A">
        <w:rPr>
          <w:rFonts w:ascii="Arial" w:hAnsi="Arial" w:cs="Arial"/>
          <w:bCs/>
          <w:sz w:val="24"/>
        </w:rPr>
        <w:t>vihreän siirtymän hankkeita sekä osaamista</w:t>
      </w:r>
      <w:r w:rsidR="00A40A08">
        <w:rPr>
          <w:rFonts w:ascii="Arial" w:hAnsi="Arial" w:cs="Arial"/>
          <w:bCs/>
          <w:sz w:val="24"/>
        </w:rPr>
        <w:t>an</w:t>
      </w:r>
      <w:r w:rsidR="002D1F8A">
        <w:rPr>
          <w:rFonts w:ascii="Arial" w:hAnsi="Arial" w:cs="Arial"/>
          <w:bCs/>
          <w:sz w:val="24"/>
        </w:rPr>
        <w:t xml:space="preserve"> alueiden kaavoitukseen liittyen. </w:t>
      </w:r>
      <w:r w:rsidR="002D1F8A" w:rsidRPr="00523CC9">
        <w:rPr>
          <w:rFonts w:ascii="Arial" w:hAnsi="Arial" w:cs="Arial"/>
          <w:bCs/>
          <w:sz w:val="24"/>
        </w:rPr>
        <w:t>Avustus haettiin selvityksille, joiden perusteell</w:t>
      </w:r>
      <w:r w:rsidR="002D1F8A">
        <w:rPr>
          <w:rFonts w:ascii="Arial" w:hAnsi="Arial" w:cs="Arial"/>
          <w:bCs/>
          <w:sz w:val="24"/>
        </w:rPr>
        <w:t>a kunnat voi</w:t>
      </w:r>
      <w:r w:rsidR="003102E1">
        <w:rPr>
          <w:rFonts w:ascii="Arial" w:hAnsi="Arial" w:cs="Arial"/>
          <w:bCs/>
          <w:sz w:val="24"/>
        </w:rPr>
        <w:t>si</w:t>
      </w:r>
      <w:r w:rsidR="002D1F8A">
        <w:rPr>
          <w:rFonts w:ascii="Arial" w:hAnsi="Arial" w:cs="Arial"/>
          <w:bCs/>
          <w:sz w:val="24"/>
        </w:rPr>
        <w:t>vat tehdä aurinkoenergian tuotantoalueesta suunnittelutarveratkaisun tai tuotannon mahdollistavan asemakaavan. Hankkeeseen osallistu</w:t>
      </w:r>
      <w:r w:rsidR="003102E1">
        <w:rPr>
          <w:rFonts w:ascii="Arial" w:hAnsi="Arial" w:cs="Arial"/>
          <w:bCs/>
          <w:sz w:val="24"/>
        </w:rPr>
        <w:t>neet</w:t>
      </w:r>
      <w:r w:rsidR="002D1F8A">
        <w:rPr>
          <w:rFonts w:ascii="Arial" w:hAnsi="Arial" w:cs="Arial"/>
          <w:bCs/>
          <w:sz w:val="24"/>
        </w:rPr>
        <w:t xml:space="preserve"> kunnat, Heinola, Iitti ja Kärkölä tunnistivat omistuksessaan olevilta alueilta ne, joilla arvioitiin olevan potentiaalia aurinkoenergian tuotantoalueiksi ja joilla oli selvitystarpeita.  </w:t>
      </w:r>
    </w:p>
    <w:p w14:paraId="23FB5F69" w14:textId="7C1E2178" w:rsidR="00861DB3" w:rsidRPr="003252CD" w:rsidRDefault="00506F00" w:rsidP="003252CD">
      <w:pPr>
        <w:spacing w:after="273" w:line="259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Selvitettäviä kohteita tunniste</w:t>
      </w:r>
      <w:r w:rsidR="00B7069B">
        <w:rPr>
          <w:rFonts w:ascii="Arial" w:hAnsi="Arial" w:cs="Arial"/>
          <w:bCs/>
          <w:sz w:val="24"/>
        </w:rPr>
        <w:t>t</w:t>
      </w:r>
      <w:r>
        <w:rPr>
          <w:rFonts w:ascii="Arial" w:hAnsi="Arial" w:cs="Arial"/>
          <w:bCs/>
          <w:sz w:val="24"/>
        </w:rPr>
        <w:t xml:space="preserve">tiin </w:t>
      </w:r>
      <w:r w:rsidR="009A4793">
        <w:rPr>
          <w:rFonts w:ascii="Arial" w:hAnsi="Arial" w:cs="Arial"/>
          <w:bCs/>
          <w:sz w:val="24"/>
        </w:rPr>
        <w:t>hakuvaiheessa</w:t>
      </w:r>
      <w:r w:rsidR="00890102">
        <w:rPr>
          <w:rFonts w:ascii="Arial" w:hAnsi="Arial" w:cs="Arial"/>
          <w:bCs/>
          <w:sz w:val="24"/>
        </w:rPr>
        <w:t xml:space="preserve"> kolme Heinolasta sekä yksi Iitistä ja Kärkölästä.</w:t>
      </w:r>
      <w:r w:rsidR="00830455">
        <w:rPr>
          <w:rFonts w:ascii="Arial" w:hAnsi="Arial" w:cs="Arial"/>
          <w:bCs/>
          <w:sz w:val="24"/>
        </w:rPr>
        <w:t xml:space="preserve"> </w:t>
      </w:r>
      <w:r w:rsidR="00830455" w:rsidRPr="00830455">
        <w:rPr>
          <w:rFonts w:ascii="Arial" w:hAnsi="Arial" w:cs="Arial"/>
          <w:bCs/>
          <w:sz w:val="24"/>
        </w:rPr>
        <w:t>Kaikil</w:t>
      </w:r>
      <w:r w:rsidR="00830455">
        <w:rPr>
          <w:rFonts w:ascii="Arial" w:hAnsi="Arial" w:cs="Arial"/>
          <w:bCs/>
          <w:sz w:val="24"/>
        </w:rPr>
        <w:t>la</w:t>
      </w:r>
      <w:r w:rsidR="00830455" w:rsidRPr="00830455">
        <w:rPr>
          <w:rFonts w:ascii="Arial" w:hAnsi="Arial" w:cs="Arial"/>
          <w:bCs/>
          <w:sz w:val="24"/>
        </w:rPr>
        <w:t xml:space="preserve"> selvitysalueil</w:t>
      </w:r>
      <w:r w:rsidR="00830455">
        <w:rPr>
          <w:rFonts w:ascii="Arial" w:hAnsi="Arial" w:cs="Arial"/>
          <w:bCs/>
          <w:sz w:val="24"/>
        </w:rPr>
        <w:t>la oli tarvetta</w:t>
      </w:r>
      <w:r w:rsidR="00830455" w:rsidRPr="00830455">
        <w:rPr>
          <w:rFonts w:ascii="Arial" w:hAnsi="Arial" w:cs="Arial"/>
          <w:bCs/>
          <w:sz w:val="24"/>
        </w:rPr>
        <w:t xml:space="preserve"> ympäristöselvitykse</w:t>
      </w:r>
      <w:r w:rsidR="00830455">
        <w:rPr>
          <w:rFonts w:ascii="Arial" w:hAnsi="Arial" w:cs="Arial"/>
          <w:bCs/>
          <w:sz w:val="24"/>
        </w:rPr>
        <w:t>lle</w:t>
      </w:r>
      <w:r w:rsidR="003252CD">
        <w:rPr>
          <w:rFonts w:ascii="Arial" w:hAnsi="Arial" w:cs="Arial"/>
          <w:bCs/>
          <w:sz w:val="24"/>
        </w:rPr>
        <w:t xml:space="preserve"> ja suurimmalla osalla myös luontoselvitykselle. </w:t>
      </w:r>
      <w:r w:rsidR="00830455" w:rsidRPr="00830455">
        <w:rPr>
          <w:rFonts w:ascii="Arial" w:hAnsi="Arial" w:cs="Arial"/>
          <w:bCs/>
          <w:sz w:val="24"/>
        </w:rPr>
        <w:t xml:space="preserve">Lisäksi </w:t>
      </w:r>
      <w:r w:rsidR="003252CD">
        <w:rPr>
          <w:rFonts w:ascii="Arial" w:hAnsi="Arial" w:cs="Arial"/>
          <w:bCs/>
          <w:sz w:val="24"/>
        </w:rPr>
        <w:t xml:space="preserve">tunnistettiin </w:t>
      </w:r>
      <w:r w:rsidR="00830455" w:rsidRPr="00830455">
        <w:rPr>
          <w:rFonts w:ascii="Arial" w:hAnsi="Arial" w:cs="Arial"/>
          <w:bCs/>
          <w:sz w:val="24"/>
        </w:rPr>
        <w:t>aluekohtaisia erillisselvity</w:t>
      </w:r>
      <w:r w:rsidR="003252CD">
        <w:rPr>
          <w:rFonts w:ascii="Arial" w:hAnsi="Arial" w:cs="Arial"/>
          <w:bCs/>
          <w:sz w:val="24"/>
        </w:rPr>
        <w:t>starpeita.</w:t>
      </w:r>
      <w:r w:rsidR="00890102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 </w:t>
      </w:r>
      <w:r w:rsidR="00EF38C6">
        <w:rPr>
          <w:rFonts w:ascii="Arial" w:hAnsi="Arial" w:cs="Arial"/>
          <w:bCs/>
          <w:sz w:val="24"/>
        </w:rPr>
        <w:t xml:space="preserve"> </w:t>
      </w:r>
      <w:r w:rsidR="00523CC9" w:rsidRPr="00523CC9">
        <w:rPr>
          <w:rFonts w:ascii="Arial" w:hAnsi="Arial" w:cs="Arial"/>
          <w:b/>
          <w:sz w:val="24"/>
        </w:rPr>
        <w:t xml:space="preserve"> </w:t>
      </w:r>
    </w:p>
    <w:p w14:paraId="7D880ECA" w14:textId="77777777" w:rsidR="00861DB3" w:rsidRPr="003252CD" w:rsidRDefault="001A7885">
      <w:pPr>
        <w:numPr>
          <w:ilvl w:val="0"/>
          <w:numId w:val="1"/>
        </w:numPr>
        <w:spacing w:after="273" w:line="259" w:lineRule="auto"/>
        <w:ind w:hanging="360"/>
        <w:rPr>
          <w:rFonts w:ascii="Arial" w:hAnsi="Arial" w:cs="Arial"/>
          <w:b/>
        </w:rPr>
      </w:pPr>
      <w:r w:rsidRPr="000118B6">
        <w:rPr>
          <w:rFonts w:ascii="Arial" w:hAnsi="Arial" w:cs="Arial"/>
          <w:b/>
          <w:sz w:val="24"/>
        </w:rPr>
        <w:t xml:space="preserve">Hankkeen osapuolet ja toteutus </w:t>
      </w:r>
    </w:p>
    <w:p w14:paraId="3452D82B" w14:textId="7E79AB61" w:rsidR="003252CD" w:rsidRDefault="003252CD" w:rsidP="003252CD">
      <w:pPr>
        <w:spacing w:after="273" w:line="259" w:lineRule="auto"/>
        <w:ind w:left="705" w:firstLine="0"/>
        <w:rPr>
          <w:rFonts w:ascii="Arial" w:hAnsi="Arial" w:cs="Arial"/>
          <w:bCs/>
          <w:sz w:val="24"/>
        </w:rPr>
      </w:pPr>
      <w:r w:rsidRPr="003252CD">
        <w:rPr>
          <w:rFonts w:ascii="Arial" w:hAnsi="Arial" w:cs="Arial"/>
          <w:bCs/>
          <w:sz w:val="24"/>
        </w:rPr>
        <w:t xml:space="preserve">Päijät-Hämeen liitto koordinoi hanketta, </w:t>
      </w:r>
      <w:r w:rsidR="00E769A6">
        <w:rPr>
          <w:rFonts w:ascii="Arial" w:hAnsi="Arial" w:cs="Arial"/>
          <w:bCs/>
          <w:sz w:val="24"/>
        </w:rPr>
        <w:t xml:space="preserve">mikä toteutettiin yhdessä Heinolan kaupungin sekä Iitin ja Kärkölän kuntien kanssa. </w:t>
      </w:r>
      <w:r w:rsidR="00F6174D">
        <w:rPr>
          <w:rFonts w:ascii="Arial" w:hAnsi="Arial" w:cs="Arial"/>
          <w:bCs/>
          <w:sz w:val="24"/>
        </w:rPr>
        <w:t>Hankkeen alussa tarkennettiin selvitysalueet sekä tarvittavat selvitykset. Tässä vaiheessa todettiin, että Heinolan Laviassuon alueelle ei ol</w:t>
      </w:r>
      <w:r w:rsidR="006D7216">
        <w:rPr>
          <w:rFonts w:ascii="Arial" w:hAnsi="Arial" w:cs="Arial"/>
          <w:bCs/>
          <w:sz w:val="24"/>
        </w:rPr>
        <w:t>lut</w:t>
      </w:r>
      <w:r w:rsidR="00F6174D">
        <w:rPr>
          <w:rFonts w:ascii="Arial" w:hAnsi="Arial" w:cs="Arial"/>
          <w:bCs/>
          <w:sz w:val="24"/>
        </w:rPr>
        <w:t xml:space="preserve"> tarkoituksenmukaista teettää enää lisäselvityksiä, koska </w:t>
      </w:r>
      <w:r w:rsidR="00710D27">
        <w:rPr>
          <w:rFonts w:ascii="Arial" w:hAnsi="Arial" w:cs="Arial"/>
          <w:bCs/>
          <w:sz w:val="24"/>
        </w:rPr>
        <w:t xml:space="preserve">kaupallinen toimija oli jo edistämässä </w:t>
      </w:r>
      <w:r w:rsidR="00145A84">
        <w:rPr>
          <w:rFonts w:ascii="Arial" w:hAnsi="Arial" w:cs="Arial"/>
          <w:bCs/>
          <w:sz w:val="24"/>
        </w:rPr>
        <w:t xml:space="preserve">siellä omaa </w:t>
      </w:r>
      <w:r w:rsidR="00710D27">
        <w:rPr>
          <w:rFonts w:ascii="Arial" w:hAnsi="Arial" w:cs="Arial"/>
          <w:bCs/>
          <w:sz w:val="24"/>
        </w:rPr>
        <w:t>hanketta</w:t>
      </w:r>
      <w:r w:rsidR="00145A84">
        <w:rPr>
          <w:rFonts w:ascii="Arial" w:hAnsi="Arial" w:cs="Arial"/>
          <w:bCs/>
          <w:sz w:val="24"/>
        </w:rPr>
        <w:t>an</w:t>
      </w:r>
      <w:r w:rsidR="00710D27">
        <w:rPr>
          <w:rFonts w:ascii="Arial" w:hAnsi="Arial" w:cs="Arial"/>
          <w:bCs/>
          <w:sz w:val="24"/>
        </w:rPr>
        <w:t xml:space="preserve">. </w:t>
      </w:r>
      <w:r w:rsidR="009101A0">
        <w:rPr>
          <w:rFonts w:ascii="Arial" w:hAnsi="Arial" w:cs="Arial"/>
          <w:bCs/>
          <w:sz w:val="24"/>
        </w:rPr>
        <w:t xml:space="preserve">Hankesuunnitelmaa muutettiin näiltä osin ympäristöministeriön </w:t>
      </w:r>
      <w:r w:rsidR="00A30E48">
        <w:rPr>
          <w:rFonts w:ascii="Arial" w:hAnsi="Arial" w:cs="Arial"/>
          <w:bCs/>
          <w:sz w:val="24"/>
        </w:rPr>
        <w:t>22.8</w:t>
      </w:r>
      <w:r w:rsidR="001E18DC">
        <w:rPr>
          <w:rFonts w:ascii="Arial" w:hAnsi="Arial" w:cs="Arial"/>
          <w:bCs/>
          <w:sz w:val="24"/>
        </w:rPr>
        <w:t>.2023 hyväksymällä muutoshakemuksella.</w:t>
      </w:r>
    </w:p>
    <w:p w14:paraId="69FD522A" w14:textId="0743D891" w:rsidR="004D12B5" w:rsidRDefault="004D12B5" w:rsidP="003252CD">
      <w:pPr>
        <w:spacing w:after="273" w:line="259" w:lineRule="auto"/>
        <w:ind w:left="705" w:firstLine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Selvitykset laadittiin muutoshakemuksen mukaisesti Heinolan </w:t>
      </w:r>
      <w:r w:rsidR="002D1225">
        <w:rPr>
          <w:rFonts w:ascii="Arial" w:hAnsi="Arial" w:cs="Arial"/>
          <w:bCs/>
          <w:sz w:val="24"/>
        </w:rPr>
        <w:t xml:space="preserve">Hevossaaren ja Tampellantien alueista sekä Iitin ja Kärkölän kohteista. </w:t>
      </w:r>
      <w:r w:rsidR="00E12955">
        <w:rPr>
          <w:rFonts w:ascii="Arial" w:hAnsi="Arial" w:cs="Arial"/>
          <w:bCs/>
          <w:sz w:val="24"/>
        </w:rPr>
        <w:t xml:space="preserve">Selvitysten laatiminen kilpailutettiin kolmella konsultilla ja toteuttajaksi valittiin Sitowise. </w:t>
      </w:r>
      <w:r w:rsidR="00AC6DCA">
        <w:rPr>
          <w:rFonts w:ascii="Arial" w:hAnsi="Arial" w:cs="Arial"/>
          <w:bCs/>
          <w:sz w:val="24"/>
        </w:rPr>
        <w:t xml:space="preserve">Hankkeen </w:t>
      </w:r>
      <w:r w:rsidR="00AC6DCA">
        <w:rPr>
          <w:rFonts w:ascii="Arial" w:hAnsi="Arial" w:cs="Arial"/>
          <w:bCs/>
          <w:sz w:val="24"/>
        </w:rPr>
        <w:lastRenderedPageBreak/>
        <w:t xml:space="preserve">osapuolet </w:t>
      </w:r>
      <w:r w:rsidR="00AD1876">
        <w:rPr>
          <w:rFonts w:ascii="Arial" w:hAnsi="Arial" w:cs="Arial"/>
          <w:bCs/>
          <w:sz w:val="24"/>
        </w:rPr>
        <w:t>pitivät tarpeen mukaan hankekokouksia sekä viestivät etenemisestä sähköpostitse. Sitowise</w:t>
      </w:r>
      <w:r w:rsidR="002A15C7">
        <w:rPr>
          <w:rFonts w:ascii="Arial" w:hAnsi="Arial" w:cs="Arial"/>
          <w:bCs/>
          <w:sz w:val="24"/>
        </w:rPr>
        <w:t xml:space="preserve"> esitteli selvitysten tulokset osapuolille sekä muille kiinnostuneille kunnille </w:t>
      </w:r>
      <w:r w:rsidR="00C57A93">
        <w:rPr>
          <w:rFonts w:ascii="Arial" w:hAnsi="Arial" w:cs="Arial"/>
          <w:bCs/>
          <w:sz w:val="24"/>
        </w:rPr>
        <w:t>9.1.2024.</w:t>
      </w:r>
      <w:r w:rsidR="00C17C2C">
        <w:rPr>
          <w:rFonts w:ascii="Arial" w:hAnsi="Arial" w:cs="Arial"/>
          <w:bCs/>
          <w:sz w:val="24"/>
        </w:rPr>
        <w:t xml:space="preserve"> </w:t>
      </w:r>
      <w:r w:rsidR="00624D7C">
        <w:rPr>
          <w:rFonts w:ascii="Arial" w:hAnsi="Arial" w:cs="Arial"/>
          <w:bCs/>
          <w:sz w:val="24"/>
        </w:rPr>
        <w:t xml:space="preserve">Selvitysten raportit ovat loppuraportin liitteenä ja </w:t>
      </w:r>
      <w:r w:rsidR="00C40514">
        <w:rPr>
          <w:rFonts w:ascii="Arial" w:hAnsi="Arial" w:cs="Arial"/>
          <w:bCs/>
          <w:sz w:val="24"/>
        </w:rPr>
        <w:t>ne sisältävät DNSH-arvioinni</w:t>
      </w:r>
      <w:r w:rsidR="002971B7">
        <w:rPr>
          <w:rFonts w:ascii="Arial" w:hAnsi="Arial" w:cs="Arial"/>
          <w:bCs/>
          <w:sz w:val="24"/>
        </w:rPr>
        <w:t xml:space="preserve">t selvitysalueista. </w:t>
      </w:r>
    </w:p>
    <w:p w14:paraId="0072602B" w14:textId="00D21BE5" w:rsidR="001E18DC" w:rsidRPr="00C3533D" w:rsidRDefault="004C303A" w:rsidP="00C3533D">
      <w:pPr>
        <w:spacing w:after="273" w:line="259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Hakuvaiheessa</w:t>
      </w:r>
      <w:r w:rsidR="00A12F95">
        <w:rPr>
          <w:rFonts w:ascii="Arial" w:hAnsi="Arial" w:cs="Arial"/>
          <w:bCs/>
          <w:sz w:val="24"/>
        </w:rPr>
        <w:t xml:space="preserve"> päätettyjen selvitysten lisäksi todettiin </w:t>
      </w:r>
      <w:r>
        <w:rPr>
          <w:rFonts w:ascii="Arial" w:hAnsi="Arial" w:cs="Arial"/>
          <w:bCs/>
          <w:sz w:val="24"/>
        </w:rPr>
        <w:t xml:space="preserve">hankkeen aikana </w:t>
      </w:r>
      <w:r w:rsidR="00A12F95">
        <w:rPr>
          <w:rFonts w:ascii="Arial" w:hAnsi="Arial" w:cs="Arial"/>
          <w:bCs/>
          <w:sz w:val="24"/>
        </w:rPr>
        <w:t>maakunnallisia lisäselvitystarpeita</w:t>
      </w:r>
      <w:r w:rsidR="00D7695F">
        <w:rPr>
          <w:rFonts w:ascii="Arial" w:hAnsi="Arial" w:cs="Arial"/>
          <w:bCs/>
          <w:sz w:val="24"/>
        </w:rPr>
        <w:t xml:space="preserve"> maakuntakaavan päivitykseen liittyen</w:t>
      </w:r>
      <w:r>
        <w:rPr>
          <w:rFonts w:ascii="Arial" w:hAnsi="Arial" w:cs="Arial"/>
          <w:bCs/>
          <w:sz w:val="24"/>
        </w:rPr>
        <w:t xml:space="preserve">, </w:t>
      </w:r>
      <w:r w:rsidR="00D7695F">
        <w:rPr>
          <w:rFonts w:ascii="Arial" w:hAnsi="Arial" w:cs="Arial"/>
          <w:bCs/>
          <w:sz w:val="24"/>
        </w:rPr>
        <w:t>mistä</w:t>
      </w:r>
      <w:r>
        <w:rPr>
          <w:rFonts w:ascii="Arial" w:hAnsi="Arial" w:cs="Arial"/>
          <w:bCs/>
          <w:sz w:val="24"/>
        </w:rPr>
        <w:t xml:space="preserve"> tehtiin vielä muutoshakemus </w:t>
      </w:r>
      <w:r w:rsidR="00624D7C">
        <w:rPr>
          <w:rFonts w:ascii="Arial" w:hAnsi="Arial" w:cs="Arial"/>
          <w:bCs/>
          <w:sz w:val="24"/>
        </w:rPr>
        <w:t>ympäristöministeriölle</w:t>
      </w:r>
      <w:r w:rsidR="000144D5">
        <w:rPr>
          <w:rFonts w:ascii="Arial" w:hAnsi="Arial" w:cs="Arial"/>
          <w:bCs/>
          <w:sz w:val="24"/>
        </w:rPr>
        <w:t xml:space="preserve"> yhdessä </w:t>
      </w:r>
      <w:r w:rsidR="005A26F6" w:rsidRPr="005A26F6">
        <w:rPr>
          <w:rFonts w:ascii="Arial" w:hAnsi="Arial" w:cs="Arial"/>
          <w:bCs/>
          <w:sz w:val="24"/>
        </w:rPr>
        <w:t>Päijät-Hämeen tuulivoiman maisemaselvitys</w:t>
      </w:r>
      <w:r w:rsidR="005A26F6">
        <w:rPr>
          <w:rFonts w:ascii="Arial" w:hAnsi="Arial" w:cs="Arial"/>
          <w:bCs/>
          <w:sz w:val="24"/>
        </w:rPr>
        <w:t xml:space="preserve"> -hankkeen kanssa (</w:t>
      </w:r>
      <w:r w:rsidR="006F0A48" w:rsidRPr="006F0A48">
        <w:rPr>
          <w:rFonts w:ascii="Arial" w:hAnsi="Arial" w:cs="Arial"/>
          <w:bCs/>
          <w:sz w:val="24"/>
        </w:rPr>
        <w:t>VN/11884/2023</w:t>
      </w:r>
      <w:r w:rsidR="006F0A48"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.</w:t>
      </w:r>
      <w:r w:rsidR="006539C3">
        <w:rPr>
          <w:rFonts w:ascii="Arial" w:hAnsi="Arial" w:cs="Arial"/>
          <w:bCs/>
          <w:sz w:val="24"/>
        </w:rPr>
        <w:t xml:space="preserve"> Muutoshakemus hyväksyttiin </w:t>
      </w:r>
      <w:r w:rsidR="0090381A">
        <w:rPr>
          <w:rFonts w:ascii="Arial" w:hAnsi="Arial" w:cs="Arial"/>
          <w:bCs/>
          <w:sz w:val="24"/>
        </w:rPr>
        <w:t xml:space="preserve">26.6.2024 </w:t>
      </w:r>
      <w:r w:rsidR="004B0C3A">
        <w:rPr>
          <w:rFonts w:ascii="Arial" w:hAnsi="Arial" w:cs="Arial"/>
          <w:bCs/>
          <w:sz w:val="24"/>
        </w:rPr>
        <w:t>ja sillä siirrettiin tässä hankkeessa jäljellä ollut budjetti osaksi hanketta ”</w:t>
      </w:r>
      <w:r w:rsidR="004B0C3A" w:rsidRPr="004B0C3A">
        <w:t xml:space="preserve"> </w:t>
      </w:r>
      <w:r w:rsidR="004B0C3A" w:rsidRPr="004B0C3A">
        <w:rPr>
          <w:rFonts w:ascii="Arial" w:hAnsi="Arial" w:cs="Arial"/>
          <w:bCs/>
          <w:sz w:val="24"/>
        </w:rPr>
        <w:t>Päijät-Hämeen</w:t>
      </w:r>
      <w:r w:rsidR="004556D0">
        <w:rPr>
          <w:rFonts w:ascii="Arial" w:hAnsi="Arial" w:cs="Arial"/>
          <w:bCs/>
          <w:sz w:val="24"/>
        </w:rPr>
        <w:t xml:space="preserve"> </w:t>
      </w:r>
      <w:r w:rsidR="004B0C3A" w:rsidRPr="004B0C3A">
        <w:rPr>
          <w:rFonts w:ascii="Arial" w:hAnsi="Arial" w:cs="Arial"/>
          <w:bCs/>
          <w:sz w:val="24"/>
        </w:rPr>
        <w:t>maakuntakaavan täydentävät tuulivoimaselvitykset ja maakunnan</w:t>
      </w:r>
      <w:r w:rsidR="006F0A48" w:rsidRPr="006F0A48">
        <w:rPr>
          <w:rFonts w:ascii="Arial" w:hAnsi="Arial" w:cs="Arial"/>
          <w:bCs/>
          <w:sz w:val="24"/>
        </w:rPr>
        <w:t xml:space="preserve"> </w:t>
      </w:r>
      <w:r w:rsidR="006F0A48" w:rsidRPr="004B0C3A">
        <w:rPr>
          <w:rFonts w:ascii="Arial" w:hAnsi="Arial" w:cs="Arial"/>
          <w:bCs/>
          <w:sz w:val="24"/>
        </w:rPr>
        <w:t>aurinkovoimapotentiaalin kartoitus</w:t>
      </w:r>
      <w:r w:rsidR="006F0A48">
        <w:rPr>
          <w:rFonts w:ascii="Arial" w:hAnsi="Arial" w:cs="Arial"/>
          <w:bCs/>
          <w:sz w:val="24"/>
        </w:rPr>
        <w:t xml:space="preserve">”. LIKE-hankkeen osuus kohdennettiin aurinkovoimapotentiaalin selvitykseen ja </w:t>
      </w:r>
      <w:r w:rsidR="00F96CBF">
        <w:rPr>
          <w:rFonts w:ascii="Arial" w:hAnsi="Arial" w:cs="Arial"/>
          <w:bCs/>
          <w:sz w:val="24"/>
        </w:rPr>
        <w:t xml:space="preserve">tämän osan </w:t>
      </w:r>
      <w:r w:rsidR="006F0A48">
        <w:rPr>
          <w:rFonts w:ascii="Arial" w:hAnsi="Arial" w:cs="Arial"/>
          <w:bCs/>
          <w:sz w:val="24"/>
        </w:rPr>
        <w:t xml:space="preserve">tulokset </w:t>
      </w:r>
      <w:r w:rsidR="006F0A48" w:rsidRPr="0043245C">
        <w:rPr>
          <w:rFonts w:ascii="Arial" w:hAnsi="Arial" w:cs="Arial"/>
          <w:bCs/>
          <w:sz w:val="24"/>
        </w:rPr>
        <w:t>valmistu</w:t>
      </w:r>
      <w:r w:rsidR="00C633E9">
        <w:rPr>
          <w:rFonts w:ascii="Arial" w:hAnsi="Arial" w:cs="Arial"/>
          <w:bCs/>
          <w:sz w:val="24"/>
        </w:rPr>
        <w:t>i</w:t>
      </w:r>
      <w:r w:rsidR="006F0A48" w:rsidRPr="0043245C">
        <w:rPr>
          <w:rFonts w:ascii="Arial" w:hAnsi="Arial" w:cs="Arial"/>
          <w:bCs/>
          <w:sz w:val="24"/>
        </w:rPr>
        <w:t>vat pääosin LIKE-hankkeen aikana.</w:t>
      </w:r>
      <w:r w:rsidR="006F0A48">
        <w:rPr>
          <w:rFonts w:ascii="Arial" w:hAnsi="Arial" w:cs="Arial"/>
          <w:bCs/>
          <w:sz w:val="24"/>
        </w:rPr>
        <w:t xml:space="preserve"> Selvityksen </w:t>
      </w:r>
      <w:r w:rsidR="0043245C">
        <w:rPr>
          <w:rFonts w:ascii="Arial" w:hAnsi="Arial" w:cs="Arial"/>
          <w:bCs/>
          <w:sz w:val="24"/>
        </w:rPr>
        <w:t>toteuttajaksi valittiin kilpailutuksen jälkeen</w:t>
      </w:r>
      <w:r w:rsidR="006F0A48">
        <w:rPr>
          <w:rFonts w:ascii="Arial" w:hAnsi="Arial" w:cs="Arial"/>
          <w:bCs/>
          <w:sz w:val="24"/>
        </w:rPr>
        <w:t xml:space="preserve"> Rambol</w:t>
      </w:r>
      <w:r w:rsidR="0043245C">
        <w:rPr>
          <w:rFonts w:ascii="Arial" w:hAnsi="Arial" w:cs="Arial"/>
          <w:bCs/>
          <w:sz w:val="24"/>
        </w:rPr>
        <w:t>l.</w:t>
      </w:r>
      <w:r w:rsidR="00F96CBF">
        <w:rPr>
          <w:rFonts w:ascii="Arial" w:hAnsi="Arial" w:cs="Arial"/>
          <w:bCs/>
          <w:sz w:val="24"/>
        </w:rPr>
        <w:t xml:space="preserve"> </w:t>
      </w:r>
    </w:p>
    <w:p w14:paraId="67AC5ECE" w14:textId="77777777" w:rsidR="00861DB3" w:rsidRPr="000118B6" w:rsidRDefault="001A7885">
      <w:pPr>
        <w:pStyle w:val="Otsikko1"/>
        <w:ind w:left="705" w:hanging="360"/>
        <w:rPr>
          <w:rFonts w:ascii="Arial" w:hAnsi="Arial" w:cs="Arial"/>
          <w:b/>
        </w:rPr>
      </w:pPr>
      <w:r w:rsidRPr="000118B6">
        <w:rPr>
          <w:rFonts w:ascii="Arial" w:hAnsi="Arial" w:cs="Arial"/>
          <w:b/>
        </w:rPr>
        <w:t xml:space="preserve">Hankkeen tulokset </w:t>
      </w:r>
    </w:p>
    <w:p w14:paraId="1513BA0E" w14:textId="61348565" w:rsidR="00A41F80" w:rsidRDefault="00A41F80" w:rsidP="40537F43">
      <w:pPr>
        <w:rPr>
          <w:rFonts w:ascii="Arial" w:hAnsi="Arial" w:cs="Arial"/>
          <w:sz w:val="24"/>
          <w:szCs w:val="24"/>
        </w:rPr>
      </w:pPr>
      <w:r w:rsidRPr="40537F43">
        <w:rPr>
          <w:rFonts w:ascii="Arial" w:hAnsi="Arial" w:cs="Arial"/>
          <w:sz w:val="24"/>
          <w:szCs w:val="24"/>
        </w:rPr>
        <w:t xml:space="preserve">Hankkeeseen tehtiin </w:t>
      </w:r>
      <w:r w:rsidR="00AC3A98" w:rsidRPr="40537F43">
        <w:rPr>
          <w:rFonts w:ascii="Arial" w:hAnsi="Arial" w:cs="Arial"/>
          <w:sz w:val="24"/>
          <w:szCs w:val="24"/>
        </w:rPr>
        <w:t xml:space="preserve">sen </w:t>
      </w:r>
      <w:r w:rsidRPr="40537F43">
        <w:rPr>
          <w:rFonts w:ascii="Arial" w:hAnsi="Arial" w:cs="Arial"/>
          <w:sz w:val="24"/>
          <w:szCs w:val="24"/>
        </w:rPr>
        <w:t xml:space="preserve">toteutusaikana kaksi muutoshakemusta todettujen uusien </w:t>
      </w:r>
      <w:r w:rsidR="006E447F" w:rsidRPr="40537F43">
        <w:rPr>
          <w:rFonts w:ascii="Arial" w:hAnsi="Arial" w:cs="Arial"/>
          <w:sz w:val="24"/>
          <w:szCs w:val="24"/>
        </w:rPr>
        <w:t>selvitys</w:t>
      </w:r>
      <w:r w:rsidRPr="40537F43">
        <w:rPr>
          <w:rFonts w:ascii="Arial" w:hAnsi="Arial" w:cs="Arial"/>
          <w:sz w:val="24"/>
          <w:szCs w:val="24"/>
        </w:rPr>
        <w:t xml:space="preserve">tarpeiden mukaisesti. </w:t>
      </w:r>
      <w:r w:rsidR="00ED0608" w:rsidRPr="40537F43">
        <w:rPr>
          <w:rFonts w:ascii="Arial" w:hAnsi="Arial" w:cs="Arial"/>
          <w:sz w:val="24"/>
          <w:szCs w:val="24"/>
        </w:rPr>
        <w:t>Kuntakohtaiset s</w:t>
      </w:r>
      <w:r w:rsidR="00AC3A98" w:rsidRPr="40537F43">
        <w:rPr>
          <w:rFonts w:ascii="Arial" w:hAnsi="Arial" w:cs="Arial"/>
          <w:sz w:val="24"/>
          <w:szCs w:val="24"/>
        </w:rPr>
        <w:t xml:space="preserve">elvitykset toteutettiin hakemusten mukaisesti ja ne valmistuivat ajallaan. </w:t>
      </w:r>
      <w:r w:rsidR="00245243" w:rsidRPr="40537F43">
        <w:rPr>
          <w:rFonts w:ascii="Arial" w:hAnsi="Arial" w:cs="Arial"/>
          <w:sz w:val="24"/>
          <w:szCs w:val="24"/>
        </w:rPr>
        <w:t>Selvitysten tulokset ovat loppuraportin liitteenä.</w:t>
      </w:r>
      <w:r w:rsidR="00C571DE" w:rsidRPr="40537F43">
        <w:rPr>
          <w:rFonts w:ascii="Arial" w:hAnsi="Arial" w:cs="Arial"/>
          <w:sz w:val="24"/>
          <w:szCs w:val="24"/>
        </w:rPr>
        <w:t xml:space="preserve"> </w:t>
      </w:r>
    </w:p>
    <w:p w14:paraId="75943C58" w14:textId="1CB2536C" w:rsidR="00A41F80" w:rsidRDefault="00A41F80" w:rsidP="40537F43">
      <w:pPr>
        <w:rPr>
          <w:rFonts w:ascii="Arial" w:hAnsi="Arial" w:cs="Arial"/>
          <w:sz w:val="24"/>
          <w:szCs w:val="24"/>
        </w:rPr>
      </w:pPr>
    </w:p>
    <w:p w14:paraId="4DA77A9C" w14:textId="3A5FEB83" w:rsidR="00A41F80" w:rsidRDefault="00C571DE" w:rsidP="31E12D4C">
      <w:pPr>
        <w:rPr>
          <w:rFonts w:ascii="Arial" w:hAnsi="Arial" w:cs="Arial"/>
          <w:sz w:val="24"/>
          <w:szCs w:val="24"/>
        </w:rPr>
      </w:pPr>
      <w:r w:rsidRPr="40537F43">
        <w:rPr>
          <w:rFonts w:ascii="Arial" w:hAnsi="Arial" w:cs="Arial"/>
          <w:sz w:val="24"/>
          <w:szCs w:val="24"/>
        </w:rPr>
        <w:t>Maakunnallisen aurinkovoimapotentiaalin osalta</w:t>
      </w:r>
      <w:r w:rsidR="48EC2DED" w:rsidRPr="40537F43">
        <w:rPr>
          <w:rFonts w:ascii="Arial" w:hAnsi="Arial" w:cs="Arial"/>
          <w:sz w:val="24"/>
          <w:szCs w:val="24"/>
        </w:rPr>
        <w:t xml:space="preserve"> </w:t>
      </w:r>
      <w:r w:rsidR="009E2C74" w:rsidRPr="40537F43">
        <w:rPr>
          <w:rFonts w:ascii="Arial" w:hAnsi="Arial" w:cs="Arial"/>
          <w:sz w:val="24"/>
          <w:szCs w:val="24"/>
        </w:rPr>
        <w:t>hankeaikana</w:t>
      </w:r>
      <w:r w:rsidR="52BA72FE" w:rsidRPr="40537F43">
        <w:rPr>
          <w:rFonts w:ascii="Arial" w:hAnsi="Arial" w:cs="Arial"/>
          <w:sz w:val="24"/>
          <w:szCs w:val="24"/>
        </w:rPr>
        <w:t xml:space="preserve"> toteutettiin paikkatietopohjainen analyysi teolliselle aurinkovoimalle potentiaalisista alueista. Sijainnit jaettiin </w:t>
      </w:r>
      <w:r w:rsidR="09A3E83E" w:rsidRPr="40537F43">
        <w:rPr>
          <w:rFonts w:ascii="Arial" w:hAnsi="Arial" w:cs="Arial"/>
          <w:sz w:val="24"/>
          <w:szCs w:val="24"/>
        </w:rPr>
        <w:t>selvityksessä kolmeen luokkaan: 1. Suotuisat, “GO-alueet”, 2. Harkinnanvaraiset alueet, 3. Ehdoton ei, “NO-GO-alueet</w:t>
      </w:r>
      <w:r w:rsidR="0772C88F" w:rsidRPr="40537F43">
        <w:rPr>
          <w:rFonts w:ascii="Arial" w:hAnsi="Arial" w:cs="Arial"/>
          <w:sz w:val="24"/>
          <w:szCs w:val="24"/>
        </w:rPr>
        <w:t>". Maakunnan kannalta uutta on, että ei-alueisiin lasketaan metsät. Selvitystä tarkennetaan vielä hiilijalan- ja kädenjälkilaskennalla sekä aurinko- että tuulivoiman osalta.</w:t>
      </w:r>
      <w:r w:rsidR="736A29D0" w:rsidRPr="40537F43">
        <w:rPr>
          <w:rFonts w:ascii="Arial" w:hAnsi="Arial" w:cs="Arial"/>
          <w:sz w:val="24"/>
          <w:szCs w:val="24"/>
        </w:rPr>
        <w:t xml:space="preserve"> Loppuraportin liitteenä on selvityksen luonnos. </w:t>
      </w:r>
      <w:r w:rsidR="0772C88F" w:rsidRPr="40537F43">
        <w:rPr>
          <w:rFonts w:ascii="Arial" w:hAnsi="Arial" w:cs="Arial"/>
          <w:sz w:val="24"/>
          <w:szCs w:val="24"/>
        </w:rPr>
        <w:t xml:space="preserve"> </w:t>
      </w:r>
      <w:r w:rsidR="009E2C74" w:rsidRPr="40537F43">
        <w:rPr>
          <w:rFonts w:ascii="Arial" w:hAnsi="Arial" w:cs="Arial"/>
          <w:sz w:val="24"/>
          <w:szCs w:val="24"/>
        </w:rPr>
        <w:t xml:space="preserve"> </w:t>
      </w:r>
      <w:r w:rsidRPr="40537F43">
        <w:rPr>
          <w:rFonts w:ascii="Arial" w:hAnsi="Arial" w:cs="Arial"/>
          <w:sz w:val="24"/>
          <w:szCs w:val="24"/>
        </w:rPr>
        <w:t xml:space="preserve">  </w:t>
      </w:r>
    </w:p>
    <w:p w14:paraId="11D0CC73" w14:textId="77777777" w:rsidR="008977EF" w:rsidRDefault="008977EF" w:rsidP="31E12D4C">
      <w:pPr>
        <w:rPr>
          <w:rFonts w:ascii="Arial" w:hAnsi="Arial" w:cs="Arial"/>
          <w:sz w:val="24"/>
          <w:szCs w:val="24"/>
        </w:rPr>
      </w:pPr>
    </w:p>
    <w:p w14:paraId="6B83FEC9" w14:textId="6D522BC7" w:rsidR="00A41F80" w:rsidRDefault="008977EF" w:rsidP="40537F43">
      <w:pPr>
        <w:rPr>
          <w:rFonts w:ascii="Arial" w:hAnsi="Arial" w:cs="Arial"/>
          <w:sz w:val="24"/>
          <w:szCs w:val="24"/>
        </w:rPr>
      </w:pPr>
      <w:r w:rsidRPr="40537F43">
        <w:rPr>
          <w:rFonts w:ascii="Arial" w:hAnsi="Arial" w:cs="Arial"/>
          <w:sz w:val="24"/>
          <w:szCs w:val="24"/>
        </w:rPr>
        <w:t xml:space="preserve">Hankkeen tuloksia hyödynnetään kunnissa investointihankkeiden edistämisessä ja tuloksia on esitelty myös muille kiinnostuneille kunnille. </w:t>
      </w:r>
      <w:r w:rsidR="004762EF" w:rsidRPr="40537F43">
        <w:rPr>
          <w:rFonts w:ascii="Arial" w:hAnsi="Arial" w:cs="Arial"/>
          <w:sz w:val="24"/>
          <w:szCs w:val="24"/>
        </w:rPr>
        <w:t>Jatkoselvitys</w:t>
      </w:r>
      <w:r w:rsidR="002C0B9E" w:rsidRPr="40537F43">
        <w:rPr>
          <w:rFonts w:ascii="Arial" w:hAnsi="Arial" w:cs="Arial"/>
          <w:sz w:val="24"/>
          <w:szCs w:val="24"/>
        </w:rPr>
        <w:t>tä</w:t>
      </w:r>
      <w:r w:rsidR="004762EF" w:rsidRPr="40537F43">
        <w:rPr>
          <w:rFonts w:ascii="Arial" w:hAnsi="Arial" w:cs="Arial"/>
          <w:sz w:val="24"/>
          <w:szCs w:val="24"/>
        </w:rPr>
        <w:t xml:space="preserve"> </w:t>
      </w:r>
      <w:r w:rsidR="00501E9E" w:rsidRPr="40537F43">
        <w:rPr>
          <w:rFonts w:ascii="Arial" w:hAnsi="Arial" w:cs="Arial"/>
          <w:sz w:val="24"/>
          <w:szCs w:val="24"/>
        </w:rPr>
        <w:t xml:space="preserve">aurinkovoimapotentiaalista hyödynnetään lisäksi maakuntakaavatyössä. </w:t>
      </w:r>
      <w:r w:rsidR="0049152B" w:rsidRPr="40537F43">
        <w:rPr>
          <w:rFonts w:ascii="Arial" w:hAnsi="Arial" w:cs="Arial"/>
          <w:sz w:val="24"/>
          <w:szCs w:val="24"/>
        </w:rPr>
        <w:t xml:space="preserve">Maakuntaan on valmisteilla useita mittaluokaltaan suuria aurinkosähköhankkeita, joten </w:t>
      </w:r>
      <w:r w:rsidR="00647314" w:rsidRPr="40537F43">
        <w:rPr>
          <w:rFonts w:ascii="Arial" w:hAnsi="Arial" w:cs="Arial"/>
          <w:sz w:val="24"/>
          <w:szCs w:val="24"/>
        </w:rPr>
        <w:t>selvitys on tärkeä kokonaisuuden kannalta.</w:t>
      </w:r>
      <w:r w:rsidR="00104E8A" w:rsidRPr="40537F43">
        <w:rPr>
          <w:rFonts w:ascii="Arial" w:hAnsi="Arial" w:cs="Arial"/>
          <w:sz w:val="24"/>
          <w:szCs w:val="24"/>
        </w:rPr>
        <w:t xml:space="preserve"> Päijät-Hämeest</w:t>
      </w:r>
      <w:r w:rsidR="00FC30FB" w:rsidRPr="40537F43">
        <w:rPr>
          <w:rFonts w:ascii="Arial" w:hAnsi="Arial" w:cs="Arial"/>
          <w:sz w:val="24"/>
          <w:szCs w:val="24"/>
        </w:rPr>
        <w:t xml:space="preserve">ä etenkin pohjoisosa on metsäistä, joten on hyvä tuoda esiin myös rajoitteet aurinkovoiman tuotannolle. </w:t>
      </w:r>
    </w:p>
    <w:p w14:paraId="73188207" w14:textId="3EBFA13D" w:rsidR="00861DB3" w:rsidRPr="000118B6" w:rsidRDefault="00861DB3" w:rsidP="00245243">
      <w:pPr>
        <w:ind w:left="1065" w:firstLine="0"/>
        <w:rPr>
          <w:rFonts w:ascii="Arial" w:hAnsi="Arial" w:cs="Arial"/>
        </w:rPr>
      </w:pPr>
    </w:p>
    <w:p w14:paraId="7791D295" w14:textId="77777777" w:rsidR="00861DB3" w:rsidRDefault="001A7885">
      <w:pPr>
        <w:pStyle w:val="Otsikko1"/>
        <w:ind w:left="705" w:hanging="360"/>
        <w:rPr>
          <w:rFonts w:ascii="Arial" w:hAnsi="Arial" w:cs="Arial"/>
          <w:b/>
        </w:rPr>
      </w:pPr>
      <w:r w:rsidRPr="000118B6">
        <w:rPr>
          <w:rFonts w:ascii="Arial" w:hAnsi="Arial" w:cs="Arial"/>
          <w:b/>
        </w:rPr>
        <w:t xml:space="preserve">Hankkeen vaikuttavuus </w:t>
      </w:r>
    </w:p>
    <w:p w14:paraId="282459AB" w14:textId="2674906F" w:rsidR="000649AB" w:rsidRDefault="000649AB" w:rsidP="40537F43">
      <w:pPr>
        <w:rPr>
          <w:rFonts w:ascii="Arial" w:hAnsi="Arial" w:cs="Arial"/>
          <w:sz w:val="24"/>
          <w:szCs w:val="24"/>
        </w:rPr>
      </w:pPr>
      <w:r w:rsidRPr="40537F43">
        <w:rPr>
          <w:rFonts w:ascii="Arial" w:hAnsi="Arial" w:cs="Arial"/>
          <w:sz w:val="24"/>
          <w:szCs w:val="24"/>
        </w:rPr>
        <w:t xml:space="preserve">Kunnille tehdyt selvitykset lisäsivät kaavoittajien ja muun henkilöstön ymmärrystä ja osaamista aurinkosähköhankkeisiin liittyvistä kysymyksistä. Joidenkin selvitysalueiden osalta todettiin, että ne eivät olleet tarkempien selvitysten perusteella oletetulla tavalla potentiaalisia investointihankkeille. Jatkossa </w:t>
      </w:r>
      <w:r w:rsidRPr="40537F43">
        <w:rPr>
          <w:rFonts w:ascii="Arial" w:hAnsi="Arial" w:cs="Arial"/>
          <w:sz w:val="24"/>
          <w:szCs w:val="24"/>
        </w:rPr>
        <w:lastRenderedPageBreak/>
        <w:t>kunnissa osataankin todennäköisesti huomioida jo suunnittelun alussa esim. maastonmuotojen ja siirtolinjojen merkitystä.</w:t>
      </w:r>
    </w:p>
    <w:p w14:paraId="7F99D764" w14:textId="77777777" w:rsidR="0055471E" w:rsidRDefault="0055471E" w:rsidP="40537F43">
      <w:pPr>
        <w:rPr>
          <w:rFonts w:ascii="Arial" w:hAnsi="Arial" w:cs="Arial"/>
          <w:sz w:val="24"/>
          <w:szCs w:val="24"/>
        </w:rPr>
      </w:pPr>
    </w:p>
    <w:p w14:paraId="477DB6A2" w14:textId="6E64CADF" w:rsidR="0055471E" w:rsidRDefault="00474482" w:rsidP="40537F43">
      <w:pPr>
        <w:rPr>
          <w:rFonts w:ascii="Arial" w:hAnsi="Arial" w:cs="Arial"/>
          <w:sz w:val="24"/>
          <w:szCs w:val="24"/>
        </w:rPr>
      </w:pPr>
      <w:r w:rsidRPr="40537F43">
        <w:rPr>
          <w:rFonts w:ascii="Arial" w:hAnsi="Arial" w:cs="Arial"/>
          <w:sz w:val="24"/>
          <w:szCs w:val="24"/>
        </w:rPr>
        <w:t>Selvitysalueista Heinolan Hevossaari osoittautui potentiaalis</w:t>
      </w:r>
      <w:r w:rsidR="004D10B3" w:rsidRPr="40537F43">
        <w:rPr>
          <w:rFonts w:ascii="Arial" w:hAnsi="Arial" w:cs="Arial"/>
          <w:sz w:val="24"/>
          <w:szCs w:val="24"/>
        </w:rPr>
        <w:t>i</w:t>
      </w:r>
      <w:r w:rsidRPr="40537F43">
        <w:rPr>
          <w:rFonts w:ascii="Arial" w:hAnsi="Arial" w:cs="Arial"/>
          <w:sz w:val="24"/>
          <w:szCs w:val="24"/>
        </w:rPr>
        <w:t xml:space="preserve">mmaksi alueeksi </w:t>
      </w:r>
      <w:r w:rsidR="005014B7" w:rsidRPr="40537F43">
        <w:rPr>
          <w:rFonts w:ascii="Arial" w:hAnsi="Arial" w:cs="Arial"/>
          <w:sz w:val="24"/>
          <w:szCs w:val="24"/>
        </w:rPr>
        <w:t xml:space="preserve">ja </w:t>
      </w:r>
      <w:r w:rsidR="006D1CC6" w:rsidRPr="40537F43">
        <w:rPr>
          <w:rFonts w:ascii="Arial" w:hAnsi="Arial" w:cs="Arial"/>
          <w:sz w:val="24"/>
          <w:szCs w:val="24"/>
        </w:rPr>
        <w:t xml:space="preserve">alueelle on valmisteltu osayleiskaavaa. Kärkölässä kunta on jatkanut </w:t>
      </w:r>
      <w:r w:rsidR="00C75F63" w:rsidRPr="40537F43">
        <w:rPr>
          <w:rFonts w:ascii="Arial" w:hAnsi="Arial" w:cs="Arial"/>
          <w:sz w:val="24"/>
          <w:szCs w:val="24"/>
        </w:rPr>
        <w:t xml:space="preserve">aktiivisesti potentiaalisten </w:t>
      </w:r>
      <w:r w:rsidR="004D10B3" w:rsidRPr="40537F43">
        <w:rPr>
          <w:rFonts w:ascii="Arial" w:hAnsi="Arial" w:cs="Arial"/>
          <w:sz w:val="24"/>
          <w:szCs w:val="24"/>
        </w:rPr>
        <w:t xml:space="preserve">uusiutuvan alueiden </w:t>
      </w:r>
      <w:r w:rsidR="00C75F63" w:rsidRPr="40537F43">
        <w:rPr>
          <w:rFonts w:ascii="Arial" w:hAnsi="Arial" w:cs="Arial"/>
          <w:sz w:val="24"/>
          <w:szCs w:val="24"/>
        </w:rPr>
        <w:t>selvityksiä</w:t>
      </w:r>
      <w:r w:rsidR="00EB1E4A" w:rsidRPr="40537F43">
        <w:rPr>
          <w:rFonts w:ascii="Arial" w:hAnsi="Arial" w:cs="Arial"/>
          <w:sz w:val="24"/>
          <w:szCs w:val="24"/>
        </w:rPr>
        <w:t xml:space="preserve">, </w:t>
      </w:r>
      <w:r w:rsidR="00EB7EB1" w:rsidRPr="40537F43">
        <w:rPr>
          <w:rFonts w:ascii="Arial" w:hAnsi="Arial" w:cs="Arial"/>
          <w:sz w:val="24"/>
          <w:szCs w:val="24"/>
        </w:rPr>
        <w:t xml:space="preserve">missä tämä selvitys on ollut apuna. Iitissä selvityksessä ollut entinen kaatopaikka-alue osoittautui haasteelliseksi </w:t>
      </w:r>
      <w:r w:rsidR="00804C82" w:rsidRPr="40537F43">
        <w:rPr>
          <w:rFonts w:ascii="Arial" w:hAnsi="Arial" w:cs="Arial"/>
          <w:sz w:val="24"/>
          <w:szCs w:val="24"/>
        </w:rPr>
        <w:t xml:space="preserve">aurinkovoiman kannalta, mutta kunnassa on useita muita hankkeita vireillä. </w:t>
      </w:r>
    </w:p>
    <w:p w14:paraId="46634FE8" w14:textId="77777777" w:rsidR="000649AB" w:rsidRDefault="000649AB" w:rsidP="40537F43">
      <w:pPr>
        <w:rPr>
          <w:rFonts w:ascii="Arial" w:hAnsi="Arial" w:cs="Arial"/>
          <w:sz w:val="24"/>
          <w:szCs w:val="24"/>
        </w:rPr>
      </w:pPr>
    </w:p>
    <w:p w14:paraId="12AA6AA1" w14:textId="2BC7B4A4" w:rsidR="000649AB" w:rsidRDefault="00804C82" w:rsidP="40537F43">
      <w:pPr>
        <w:rPr>
          <w:rFonts w:ascii="Arial" w:hAnsi="Arial" w:cs="Arial"/>
          <w:sz w:val="24"/>
          <w:szCs w:val="24"/>
        </w:rPr>
      </w:pPr>
      <w:r w:rsidRPr="40537F43">
        <w:rPr>
          <w:rFonts w:ascii="Arial" w:hAnsi="Arial" w:cs="Arial"/>
          <w:sz w:val="24"/>
          <w:szCs w:val="24"/>
        </w:rPr>
        <w:t xml:space="preserve">Maakunnallisen aurinkovoimapotentiaalin selvitys </w:t>
      </w:r>
      <w:r w:rsidR="00C26D12" w:rsidRPr="40537F43">
        <w:rPr>
          <w:rFonts w:ascii="Arial" w:hAnsi="Arial" w:cs="Arial"/>
          <w:sz w:val="24"/>
          <w:szCs w:val="24"/>
        </w:rPr>
        <w:t xml:space="preserve">on merkittävä päivitettävän maakuntakaavan kannalta. Kunnissa on suunnitteilla aurinkovoimapuistoja myös metsäalueille, joten </w:t>
      </w:r>
      <w:r w:rsidR="00964779" w:rsidRPr="40537F43">
        <w:rPr>
          <w:rFonts w:ascii="Arial" w:hAnsi="Arial" w:cs="Arial"/>
          <w:sz w:val="24"/>
          <w:szCs w:val="24"/>
        </w:rPr>
        <w:t xml:space="preserve">olisi hyvä saada maakuntatason ohjausvaikutusta niin, että aurinkovoimaan hyödynnettäisiin ensisijaisesti muita alueita. </w:t>
      </w:r>
      <w:r w:rsidR="00893863" w:rsidRPr="40537F43">
        <w:rPr>
          <w:rFonts w:ascii="Arial" w:hAnsi="Arial" w:cs="Arial"/>
          <w:sz w:val="24"/>
          <w:szCs w:val="24"/>
        </w:rPr>
        <w:t xml:space="preserve">Selvityksestä näkyy selkeästi potentiaalisemmat alueet, mitkä on valittu monipuolisen </w:t>
      </w:r>
      <w:r w:rsidR="00831810" w:rsidRPr="40537F43">
        <w:rPr>
          <w:rFonts w:ascii="Arial" w:hAnsi="Arial" w:cs="Arial"/>
          <w:sz w:val="24"/>
          <w:szCs w:val="24"/>
        </w:rPr>
        <w:t xml:space="preserve">arvioinnin perusteella. Arvioinnissa on hyödynnetty </w:t>
      </w:r>
      <w:r w:rsidR="00E173C3" w:rsidRPr="40537F43">
        <w:rPr>
          <w:rFonts w:ascii="Arial" w:hAnsi="Arial" w:cs="Arial"/>
          <w:sz w:val="24"/>
          <w:szCs w:val="24"/>
        </w:rPr>
        <w:t xml:space="preserve">esim. uuden alueidenkäyttölain valmistelun yhteydessä käytettyjä linjauksia. </w:t>
      </w:r>
    </w:p>
    <w:p w14:paraId="358CBA32" w14:textId="77777777" w:rsidR="000649AB" w:rsidRDefault="000649AB" w:rsidP="40537F43">
      <w:pPr>
        <w:rPr>
          <w:sz w:val="24"/>
          <w:szCs w:val="24"/>
        </w:rPr>
      </w:pPr>
    </w:p>
    <w:p w14:paraId="2CC7003F" w14:textId="77777777" w:rsidR="000649AB" w:rsidRPr="000649AB" w:rsidRDefault="000649AB" w:rsidP="000649AB"/>
    <w:p w14:paraId="3D9CA0A8" w14:textId="77777777" w:rsidR="00861DB3" w:rsidRDefault="001A7885">
      <w:pPr>
        <w:pStyle w:val="Otsikko1"/>
        <w:ind w:left="705" w:hanging="360"/>
        <w:rPr>
          <w:rFonts w:ascii="Arial" w:hAnsi="Arial" w:cs="Arial"/>
          <w:b/>
        </w:rPr>
      </w:pPr>
      <w:r w:rsidRPr="000118B6">
        <w:rPr>
          <w:rFonts w:ascii="Arial" w:hAnsi="Arial" w:cs="Arial"/>
          <w:b/>
        </w:rPr>
        <w:t xml:space="preserve">Talousraportti </w:t>
      </w:r>
    </w:p>
    <w:p w14:paraId="6CD98E6F" w14:textId="61EAA0AF" w:rsidR="007B0C7C" w:rsidRDefault="007B0C7C" w:rsidP="40537F43">
      <w:pPr>
        <w:rPr>
          <w:rFonts w:ascii="Arial" w:hAnsi="Arial" w:cs="Arial"/>
          <w:sz w:val="24"/>
          <w:szCs w:val="24"/>
        </w:rPr>
      </w:pPr>
      <w:r w:rsidRPr="40537F43">
        <w:rPr>
          <w:rFonts w:ascii="Arial" w:hAnsi="Arial" w:cs="Arial"/>
          <w:sz w:val="24"/>
          <w:szCs w:val="24"/>
        </w:rPr>
        <w:t xml:space="preserve">Hankebudjetti koostui </w:t>
      </w:r>
      <w:r w:rsidR="00711752" w:rsidRPr="40537F43">
        <w:rPr>
          <w:rFonts w:ascii="Arial" w:hAnsi="Arial" w:cs="Arial"/>
          <w:sz w:val="24"/>
          <w:szCs w:val="24"/>
        </w:rPr>
        <w:t xml:space="preserve">selvityksiin kohdennetuista </w:t>
      </w:r>
      <w:r w:rsidR="00B77890" w:rsidRPr="40537F43">
        <w:rPr>
          <w:rFonts w:ascii="Arial" w:hAnsi="Arial" w:cs="Arial"/>
          <w:sz w:val="24"/>
          <w:szCs w:val="24"/>
        </w:rPr>
        <w:t>ulkopuolisista konsulttipalveluista</w:t>
      </w:r>
      <w:r w:rsidR="000A4462" w:rsidRPr="40537F43">
        <w:rPr>
          <w:rFonts w:ascii="Arial" w:hAnsi="Arial" w:cs="Arial"/>
          <w:sz w:val="24"/>
          <w:szCs w:val="24"/>
        </w:rPr>
        <w:t xml:space="preserve"> sekä tilintarkastuksen kustannuksista</w:t>
      </w:r>
      <w:r w:rsidR="00B77890" w:rsidRPr="40537F43">
        <w:rPr>
          <w:rFonts w:ascii="Arial" w:hAnsi="Arial" w:cs="Arial"/>
          <w:sz w:val="24"/>
          <w:szCs w:val="24"/>
        </w:rPr>
        <w:t xml:space="preserve">. </w:t>
      </w:r>
      <w:r w:rsidR="0069115C" w:rsidRPr="40537F43">
        <w:rPr>
          <w:rFonts w:ascii="Arial" w:hAnsi="Arial" w:cs="Arial"/>
          <w:sz w:val="24"/>
          <w:szCs w:val="24"/>
        </w:rPr>
        <w:t xml:space="preserve">Palvelut kilpailutettiin ja </w:t>
      </w:r>
      <w:r w:rsidR="000A4462" w:rsidRPr="40537F43">
        <w:rPr>
          <w:rFonts w:ascii="Arial" w:hAnsi="Arial" w:cs="Arial"/>
          <w:sz w:val="24"/>
          <w:szCs w:val="24"/>
        </w:rPr>
        <w:t xml:space="preserve">selvitysten teko sujui suunnitellusti. </w:t>
      </w:r>
      <w:r w:rsidR="00CB5FFE" w:rsidRPr="40537F43">
        <w:rPr>
          <w:rFonts w:ascii="Arial" w:hAnsi="Arial" w:cs="Arial"/>
          <w:sz w:val="24"/>
          <w:szCs w:val="24"/>
        </w:rPr>
        <w:t xml:space="preserve">Hankkeen omarahoitusosuus jaettiin Päijät-Hämeen liiton ja osallistuneiden kuntien kesken </w:t>
      </w:r>
      <w:r w:rsidR="00A64F64" w:rsidRPr="40537F43">
        <w:rPr>
          <w:rFonts w:ascii="Arial" w:hAnsi="Arial" w:cs="Arial"/>
          <w:sz w:val="24"/>
          <w:szCs w:val="24"/>
        </w:rPr>
        <w:t xml:space="preserve">ennakkoon sovitun mukaisesti. </w:t>
      </w:r>
    </w:p>
    <w:p w14:paraId="45B4A1E5" w14:textId="77777777" w:rsidR="008A5D04" w:rsidRDefault="008A5D04" w:rsidP="40537F43">
      <w:pPr>
        <w:rPr>
          <w:rFonts w:ascii="Arial" w:hAnsi="Arial" w:cs="Arial"/>
          <w:sz w:val="24"/>
          <w:szCs w:val="24"/>
        </w:rPr>
      </w:pPr>
    </w:p>
    <w:p w14:paraId="30EBA4F3" w14:textId="0651DB82" w:rsidR="008A5D04" w:rsidRDefault="00FF0DC0" w:rsidP="40537F43">
      <w:pPr>
        <w:rPr>
          <w:rFonts w:ascii="Arial" w:hAnsi="Arial" w:cs="Arial"/>
          <w:sz w:val="24"/>
          <w:szCs w:val="24"/>
        </w:rPr>
      </w:pPr>
      <w:r w:rsidRPr="40537F43">
        <w:rPr>
          <w:rFonts w:ascii="Arial" w:hAnsi="Arial" w:cs="Arial"/>
          <w:sz w:val="24"/>
          <w:szCs w:val="24"/>
        </w:rPr>
        <w:t>Kustannukset tehdyistä selvityksistä olivat</w:t>
      </w:r>
      <w:r w:rsidR="004F020A" w:rsidRPr="40537F43">
        <w:rPr>
          <w:rFonts w:ascii="Arial" w:hAnsi="Arial" w:cs="Arial"/>
          <w:sz w:val="24"/>
          <w:szCs w:val="24"/>
        </w:rPr>
        <w:t xml:space="preserve"> (ilman alv.)</w:t>
      </w:r>
      <w:r w:rsidRPr="40537F43">
        <w:rPr>
          <w:rFonts w:ascii="Arial" w:hAnsi="Arial" w:cs="Arial"/>
          <w:sz w:val="24"/>
          <w:szCs w:val="24"/>
        </w:rPr>
        <w:t xml:space="preserve"> yhteensä </w:t>
      </w:r>
      <w:r w:rsidR="004F020A" w:rsidRPr="40537F43">
        <w:rPr>
          <w:rFonts w:ascii="Arial" w:hAnsi="Arial" w:cs="Arial"/>
          <w:sz w:val="24"/>
          <w:szCs w:val="24"/>
        </w:rPr>
        <w:t xml:space="preserve">39 301,45 euroa ja tilintarkastus 1500 euroa. </w:t>
      </w:r>
    </w:p>
    <w:p w14:paraId="21074CE1" w14:textId="77777777" w:rsidR="00125478" w:rsidRDefault="00125478" w:rsidP="40537F43">
      <w:pPr>
        <w:rPr>
          <w:rFonts w:ascii="Arial" w:hAnsi="Arial" w:cs="Arial"/>
          <w:sz w:val="24"/>
          <w:szCs w:val="24"/>
        </w:rPr>
      </w:pPr>
    </w:p>
    <w:p w14:paraId="69C0C011" w14:textId="220DF0CF" w:rsidR="00125478" w:rsidRDefault="00125478" w:rsidP="40537F43">
      <w:pPr>
        <w:rPr>
          <w:rFonts w:ascii="Arial" w:hAnsi="Arial" w:cs="Arial"/>
          <w:sz w:val="24"/>
          <w:szCs w:val="24"/>
        </w:rPr>
      </w:pPr>
      <w:r w:rsidRPr="40537F43">
        <w:rPr>
          <w:rFonts w:ascii="Arial" w:hAnsi="Arial" w:cs="Arial"/>
          <w:sz w:val="24"/>
          <w:szCs w:val="24"/>
        </w:rPr>
        <w:t xml:space="preserve">Loppuraportin liitteenä on maksatushakemus ja </w:t>
      </w:r>
      <w:r w:rsidR="001F7AFB" w:rsidRPr="40537F43">
        <w:rPr>
          <w:rFonts w:ascii="Arial" w:hAnsi="Arial" w:cs="Arial"/>
          <w:sz w:val="24"/>
          <w:szCs w:val="24"/>
        </w:rPr>
        <w:t>tilintarka</w:t>
      </w:r>
      <w:r w:rsidR="004B342F" w:rsidRPr="40537F43">
        <w:rPr>
          <w:rFonts w:ascii="Arial" w:hAnsi="Arial" w:cs="Arial"/>
          <w:sz w:val="24"/>
          <w:szCs w:val="24"/>
        </w:rPr>
        <w:t>st</w:t>
      </w:r>
      <w:r w:rsidR="00E570EE" w:rsidRPr="40537F43">
        <w:rPr>
          <w:rFonts w:ascii="Arial" w:hAnsi="Arial" w:cs="Arial"/>
          <w:sz w:val="24"/>
          <w:szCs w:val="24"/>
        </w:rPr>
        <w:t>uksen</w:t>
      </w:r>
      <w:r w:rsidR="004B342F" w:rsidRPr="40537F43">
        <w:rPr>
          <w:rFonts w:ascii="Arial" w:hAnsi="Arial" w:cs="Arial"/>
          <w:sz w:val="24"/>
          <w:szCs w:val="24"/>
        </w:rPr>
        <w:t xml:space="preserve"> raportti</w:t>
      </w:r>
      <w:r w:rsidR="001F7AFB" w:rsidRPr="40537F43">
        <w:rPr>
          <w:rFonts w:ascii="Arial" w:hAnsi="Arial" w:cs="Arial"/>
          <w:sz w:val="24"/>
          <w:szCs w:val="24"/>
        </w:rPr>
        <w:t xml:space="preserve">. </w:t>
      </w:r>
    </w:p>
    <w:p w14:paraId="789BF3CC" w14:textId="77777777" w:rsidR="007B0C7C" w:rsidRPr="007B0C7C" w:rsidRDefault="007B0C7C" w:rsidP="007B0C7C">
      <w:pPr>
        <w:rPr>
          <w:rFonts w:ascii="Arial" w:hAnsi="Arial" w:cs="Arial"/>
        </w:rPr>
      </w:pPr>
    </w:p>
    <w:p w14:paraId="442F6F34" w14:textId="77777777" w:rsidR="00861DB3" w:rsidRPr="000118B6" w:rsidRDefault="001A7885">
      <w:pPr>
        <w:pStyle w:val="Otsikko1"/>
        <w:ind w:left="705" w:hanging="360"/>
        <w:rPr>
          <w:rFonts w:ascii="Arial" w:hAnsi="Arial" w:cs="Arial"/>
          <w:b/>
        </w:rPr>
      </w:pPr>
      <w:r w:rsidRPr="000118B6">
        <w:rPr>
          <w:rFonts w:ascii="Arial" w:hAnsi="Arial" w:cs="Arial"/>
          <w:b/>
        </w:rPr>
        <w:t xml:space="preserve">Suositukset tulevia hankkeita varten </w:t>
      </w:r>
    </w:p>
    <w:p w14:paraId="46DBE99D" w14:textId="7B817C9F" w:rsidR="00A97D28" w:rsidRDefault="00395469" w:rsidP="40537F43">
      <w:pPr>
        <w:rPr>
          <w:rFonts w:ascii="Arial" w:hAnsi="Arial" w:cs="Arial"/>
          <w:sz w:val="24"/>
          <w:szCs w:val="24"/>
        </w:rPr>
      </w:pPr>
      <w:r w:rsidRPr="40537F43">
        <w:rPr>
          <w:rFonts w:ascii="Arial" w:hAnsi="Arial" w:cs="Arial"/>
          <w:sz w:val="24"/>
          <w:szCs w:val="24"/>
        </w:rPr>
        <w:t xml:space="preserve">Hankkeen selvitysalueiksi otettiin alueet, joita kunnat itse ehdottivat. </w:t>
      </w:r>
      <w:r w:rsidR="00421EF2" w:rsidRPr="40537F43">
        <w:rPr>
          <w:rFonts w:ascii="Arial" w:hAnsi="Arial" w:cs="Arial"/>
          <w:sz w:val="24"/>
          <w:szCs w:val="24"/>
        </w:rPr>
        <w:t xml:space="preserve">Selvitysvaiheessa huomattiin, että kaikki näistä eivät olleet parhaita mahdollisia esim. maastonmuotojen takia. </w:t>
      </w:r>
      <w:r w:rsidR="00E46163" w:rsidRPr="40537F43">
        <w:rPr>
          <w:rFonts w:ascii="Arial" w:hAnsi="Arial" w:cs="Arial"/>
          <w:sz w:val="24"/>
          <w:szCs w:val="24"/>
        </w:rPr>
        <w:t>Näin ollen olisi ollut hyvä tehdä tarkempi esiselvitys alueista, mutta toisa</w:t>
      </w:r>
      <w:r w:rsidR="008C1826" w:rsidRPr="40537F43">
        <w:rPr>
          <w:rFonts w:ascii="Arial" w:hAnsi="Arial" w:cs="Arial"/>
          <w:sz w:val="24"/>
          <w:szCs w:val="24"/>
        </w:rPr>
        <w:t xml:space="preserve">alta asia oli hakuvaiheessa osapuolille uusi ja </w:t>
      </w:r>
      <w:r w:rsidR="00E00B44" w:rsidRPr="40537F43">
        <w:rPr>
          <w:rFonts w:ascii="Arial" w:hAnsi="Arial" w:cs="Arial"/>
          <w:sz w:val="24"/>
          <w:szCs w:val="24"/>
        </w:rPr>
        <w:t>vasta selvitykset toivat esiin monia käytännö</w:t>
      </w:r>
      <w:r w:rsidR="0055471E" w:rsidRPr="40537F43">
        <w:rPr>
          <w:rFonts w:ascii="Arial" w:hAnsi="Arial" w:cs="Arial"/>
          <w:sz w:val="24"/>
          <w:szCs w:val="24"/>
        </w:rPr>
        <w:t>ssä</w:t>
      </w:r>
      <w:r w:rsidR="00E00B44" w:rsidRPr="40537F43">
        <w:rPr>
          <w:rFonts w:ascii="Arial" w:hAnsi="Arial" w:cs="Arial"/>
          <w:sz w:val="24"/>
          <w:szCs w:val="24"/>
        </w:rPr>
        <w:t xml:space="preserve"> huomioitavia seikkoja. </w:t>
      </w:r>
      <w:r w:rsidR="00736D99" w:rsidRPr="40537F43">
        <w:rPr>
          <w:rFonts w:ascii="Arial" w:hAnsi="Arial" w:cs="Arial"/>
          <w:sz w:val="24"/>
          <w:szCs w:val="24"/>
        </w:rPr>
        <w:t xml:space="preserve">Päijät-Hämeen liiton puolesta </w:t>
      </w:r>
      <w:r w:rsidR="00EF7D1F" w:rsidRPr="40537F43">
        <w:rPr>
          <w:rFonts w:ascii="Arial" w:hAnsi="Arial" w:cs="Arial"/>
          <w:sz w:val="24"/>
          <w:szCs w:val="24"/>
        </w:rPr>
        <w:t xml:space="preserve">oli hyvä, että hankkeeseen pystyttiin tekemään muutoksia vielä toteutusaikana, jotta avustuksesta saatiin mahdollisimman suuri hyöty.  </w:t>
      </w:r>
    </w:p>
    <w:p w14:paraId="57720AAD" w14:textId="77777777" w:rsidR="00421EF2" w:rsidRDefault="00421EF2" w:rsidP="40537F43">
      <w:pPr>
        <w:rPr>
          <w:rFonts w:ascii="Arial" w:hAnsi="Arial" w:cs="Arial"/>
          <w:sz w:val="24"/>
          <w:szCs w:val="24"/>
        </w:rPr>
      </w:pPr>
    </w:p>
    <w:p w14:paraId="2BE165CD" w14:textId="50936E2D" w:rsidR="00861DB3" w:rsidRDefault="00861DB3" w:rsidP="40537F43">
      <w:pPr>
        <w:spacing w:after="0" w:line="259" w:lineRule="auto"/>
        <w:ind w:left="0" w:firstLine="0"/>
        <w:rPr>
          <w:sz w:val="24"/>
          <w:szCs w:val="24"/>
        </w:rPr>
      </w:pPr>
    </w:p>
    <w:sectPr w:rsidR="00861DB3">
      <w:pgSz w:w="11906" w:h="16838"/>
      <w:pgMar w:top="1440" w:right="1404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106"/>
    <w:multiLevelType w:val="hybridMultilevel"/>
    <w:tmpl w:val="A306A7E0"/>
    <w:lvl w:ilvl="0" w:tplc="CA524658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C149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6C003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027B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AC258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42F24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8804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E225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C0A3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74482F"/>
    <w:multiLevelType w:val="hybridMultilevel"/>
    <w:tmpl w:val="01F21320"/>
    <w:lvl w:ilvl="0" w:tplc="125A45E2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16"/>
      </w:rPr>
    </w:lvl>
    <w:lvl w:ilvl="1" w:tplc="040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E4B61AF"/>
    <w:multiLevelType w:val="hybridMultilevel"/>
    <w:tmpl w:val="83F82E54"/>
    <w:lvl w:ilvl="0" w:tplc="C99E420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88C59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84E8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6435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269D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AC1F7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C091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25D8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26640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FC4F30"/>
    <w:multiLevelType w:val="hybridMultilevel"/>
    <w:tmpl w:val="4E7C763A"/>
    <w:lvl w:ilvl="0" w:tplc="F4FE4FE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484D6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4C36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6403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85B9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60390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7E63C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EF61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C514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565E1D"/>
    <w:multiLevelType w:val="hybridMultilevel"/>
    <w:tmpl w:val="7B9C6DAA"/>
    <w:lvl w:ilvl="0" w:tplc="A07661CC">
      <w:start w:val="4"/>
      <w:numFmt w:val="decimal"/>
      <w:pStyle w:val="Otsikko1"/>
      <w:lvlText w:val="%1."/>
      <w:lvlJc w:val="left"/>
      <w:pPr>
        <w:ind w:left="0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899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894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61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B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CE2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2C2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09C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8E57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FD447C"/>
    <w:multiLevelType w:val="hybridMultilevel"/>
    <w:tmpl w:val="5572832E"/>
    <w:lvl w:ilvl="0" w:tplc="F440F018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E398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0B1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C26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4DA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728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C9A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A80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E05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5627287">
    <w:abstractNumId w:val="5"/>
  </w:num>
  <w:num w:numId="2" w16cid:durableId="121193760">
    <w:abstractNumId w:val="3"/>
  </w:num>
  <w:num w:numId="3" w16cid:durableId="603733567">
    <w:abstractNumId w:val="2"/>
  </w:num>
  <w:num w:numId="4" w16cid:durableId="965432586">
    <w:abstractNumId w:val="0"/>
  </w:num>
  <w:num w:numId="5" w16cid:durableId="1449007175">
    <w:abstractNumId w:val="4"/>
  </w:num>
  <w:num w:numId="6" w16cid:durableId="192329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B3"/>
    <w:rsid w:val="00006A0F"/>
    <w:rsid w:val="000118B6"/>
    <w:rsid w:val="000144D5"/>
    <w:rsid w:val="000151E0"/>
    <w:rsid w:val="00025D81"/>
    <w:rsid w:val="000649AB"/>
    <w:rsid w:val="00073103"/>
    <w:rsid w:val="000A4462"/>
    <w:rsid w:val="000B48FA"/>
    <w:rsid w:val="000D5D45"/>
    <w:rsid w:val="00104E8A"/>
    <w:rsid w:val="001230FA"/>
    <w:rsid w:val="00125478"/>
    <w:rsid w:val="00145A84"/>
    <w:rsid w:val="00151E88"/>
    <w:rsid w:val="00165B0E"/>
    <w:rsid w:val="001861EF"/>
    <w:rsid w:val="001A6B21"/>
    <w:rsid w:val="001A7885"/>
    <w:rsid w:val="001E18DC"/>
    <w:rsid w:val="001F7AFB"/>
    <w:rsid w:val="00245243"/>
    <w:rsid w:val="00266DD5"/>
    <w:rsid w:val="002971B7"/>
    <w:rsid w:val="002A15C7"/>
    <w:rsid w:val="002B37B2"/>
    <w:rsid w:val="002C0B9E"/>
    <w:rsid w:val="002D1225"/>
    <w:rsid w:val="002D1F8A"/>
    <w:rsid w:val="002F5932"/>
    <w:rsid w:val="003102E1"/>
    <w:rsid w:val="003252CD"/>
    <w:rsid w:val="00332007"/>
    <w:rsid w:val="00335A6A"/>
    <w:rsid w:val="00337116"/>
    <w:rsid w:val="00395469"/>
    <w:rsid w:val="00421EF2"/>
    <w:rsid w:val="0043245C"/>
    <w:rsid w:val="004556D0"/>
    <w:rsid w:val="00474482"/>
    <w:rsid w:val="004762EF"/>
    <w:rsid w:val="0049152B"/>
    <w:rsid w:val="004B0C3A"/>
    <w:rsid w:val="004B1587"/>
    <w:rsid w:val="004B342F"/>
    <w:rsid w:val="004B50AF"/>
    <w:rsid w:val="004C303A"/>
    <w:rsid w:val="004D10B3"/>
    <w:rsid w:val="004D12B5"/>
    <w:rsid w:val="004F020A"/>
    <w:rsid w:val="005014B7"/>
    <w:rsid w:val="00501E9E"/>
    <w:rsid w:val="00506F00"/>
    <w:rsid w:val="00523CC9"/>
    <w:rsid w:val="00531D6F"/>
    <w:rsid w:val="0055471E"/>
    <w:rsid w:val="00574337"/>
    <w:rsid w:val="005A26F6"/>
    <w:rsid w:val="00624D7C"/>
    <w:rsid w:val="006424DC"/>
    <w:rsid w:val="00647314"/>
    <w:rsid w:val="006539C3"/>
    <w:rsid w:val="0069115C"/>
    <w:rsid w:val="006C060F"/>
    <w:rsid w:val="006D1CC6"/>
    <w:rsid w:val="006D7216"/>
    <w:rsid w:val="006E447F"/>
    <w:rsid w:val="006F0A48"/>
    <w:rsid w:val="006F6A3F"/>
    <w:rsid w:val="00710D27"/>
    <w:rsid w:val="00711752"/>
    <w:rsid w:val="00736D99"/>
    <w:rsid w:val="00742105"/>
    <w:rsid w:val="007B0C7C"/>
    <w:rsid w:val="007F67A8"/>
    <w:rsid w:val="00804C82"/>
    <w:rsid w:val="00810D34"/>
    <w:rsid w:val="00830455"/>
    <w:rsid w:val="00831810"/>
    <w:rsid w:val="00843993"/>
    <w:rsid w:val="00857B47"/>
    <w:rsid w:val="00861DB3"/>
    <w:rsid w:val="00890102"/>
    <w:rsid w:val="00893863"/>
    <w:rsid w:val="008977EF"/>
    <w:rsid w:val="008A5D04"/>
    <w:rsid w:val="008B4333"/>
    <w:rsid w:val="008C1826"/>
    <w:rsid w:val="0090381A"/>
    <w:rsid w:val="009101A0"/>
    <w:rsid w:val="00951A36"/>
    <w:rsid w:val="00964779"/>
    <w:rsid w:val="00976104"/>
    <w:rsid w:val="00985B1C"/>
    <w:rsid w:val="009A441B"/>
    <w:rsid w:val="009A4793"/>
    <w:rsid w:val="009B7578"/>
    <w:rsid w:val="009E2C74"/>
    <w:rsid w:val="00A12F95"/>
    <w:rsid w:val="00A254C6"/>
    <w:rsid w:val="00A30E48"/>
    <w:rsid w:val="00A40A08"/>
    <w:rsid w:val="00A41F80"/>
    <w:rsid w:val="00A64F64"/>
    <w:rsid w:val="00A97D28"/>
    <w:rsid w:val="00AC3A98"/>
    <w:rsid w:val="00AC6DCA"/>
    <w:rsid w:val="00AD1876"/>
    <w:rsid w:val="00B67AD0"/>
    <w:rsid w:val="00B7069B"/>
    <w:rsid w:val="00B77890"/>
    <w:rsid w:val="00C17C2C"/>
    <w:rsid w:val="00C26D12"/>
    <w:rsid w:val="00C3533D"/>
    <w:rsid w:val="00C36CFB"/>
    <w:rsid w:val="00C40514"/>
    <w:rsid w:val="00C571DE"/>
    <w:rsid w:val="00C57A93"/>
    <w:rsid w:val="00C633E9"/>
    <w:rsid w:val="00C75F63"/>
    <w:rsid w:val="00CB5FFE"/>
    <w:rsid w:val="00CD7E83"/>
    <w:rsid w:val="00CF1BA0"/>
    <w:rsid w:val="00D530B2"/>
    <w:rsid w:val="00D60BDF"/>
    <w:rsid w:val="00D766C5"/>
    <w:rsid w:val="00D7695F"/>
    <w:rsid w:val="00E00B44"/>
    <w:rsid w:val="00E12955"/>
    <w:rsid w:val="00E173C3"/>
    <w:rsid w:val="00E46163"/>
    <w:rsid w:val="00E47121"/>
    <w:rsid w:val="00E570EE"/>
    <w:rsid w:val="00E769A6"/>
    <w:rsid w:val="00EB1E4A"/>
    <w:rsid w:val="00EB7EB1"/>
    <w:rsid w:val="00EC2245"/>
    <w:rsid w:val="00ED0608"/>
    <w:rsid w:val="00ED583D"/>
    <w:rsid w:val="00EF38C6"/>
    <w:rsid w:val="00EF7D1F"/>
    <w:rsid w:val="00F6174D"/>
    <w:rsid w:val="00F96CBF"/>
    <w:rsid w:val="00FC30FB"/>
    <w:rsid w:val="00FF0DC0"/>
    <w:rsid w:val="0772C88F"/>
    <w:rsid w:val="09A3E83E"/>
    <w:rsid w:val="2227F2E4"/>
    <w:rsid w:val="27EAC5DC"/>
    <w:rsid w:val="31E12D4C"/>
    <w:rsid w:val="3A6F1E80"/>
    <w:rsid w:val="40537F43"/>
    <w:rsid w:val="45D7B352"/>
    <w:rsid w:val="48EC2DED"/>
    <w:rsid w:val="52BA72FE"/>
    <w:rsid w:val="6CD78ED7"/>
    <w:rsid w:val="736A29D0"/>
    <w:rsid w:val="78E1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3219"/>
  <w15:docId w15:val="{4EDB47EF-A1FC-45C7-A23E-723D653B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2" w:line="266" w:lineRule="auto"/>
      <w:ind w:left="730" w:hanging="10"/>
    </w:pPr>
    <w:rPr>
      <w:rFonts w:ascii="Calibri" w:eastAsia="Calibri" w:hAnsi="Calibri" w:cs="Calibri"/>
      <w:color w:val="000000"/>
    </w:rPr>
  </w:style>
  <w:style w:type="paragraph" w:styleId="Otsikko1">
    <w:name w:val="heading 1"/>
    <w:next w:val="Normaali"/>
    <w:link w:val="Otsikko1Char"/>
    <w:uiPriority w:val="9"/>
    <w:unhideWhenUsed/>
    <w:qFormat/>
    <w:pPr>
      <w:keepNext/>
      <w:keepLines/>
      <w:numPr>
        <w:numId w:val="5"/>
      </w:numPr>
      <w:spacing w:after="27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alibri" w:eastAsia="Calibri" w:hAnsi="Calibri" w:cs="Calibri"/>
      <w:color w:val="000000"/>
      <w:sz w:val="24"/>
    </w:rPr>
  </w:style>
  <w:style w:type="paragraph" w:styleId="Luettelokappale">
    <w:name w:val="List Paragraph"/>
    <w:basedOn w:val="Normaali"/>
    <w:uiPriority w:val="34"/>
    <w:qFormat/>
    <w:rsid w:val="001A7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402B46B4724B14BADD7DDCD6F50696C" ma:contentTypeVersion="14" ma:contentTypeDescription="Luo uusi asiakirja." ma:contentTypeScope="" ma:versionID="ad9ce132c147e9761f70630dab0a42fb">
  <xsd:schema xmlns:xsd="http://www.w3.org/2001/XMLSchema" xmlns:xs="http://www.w3.org/2001/XMLSchema" xmlns:p="http://schemas.microsoft.com/office/2006/metadata/properties" xmlns:ns2="0a0f5bd2-9e34-42e7-85f7-c71372f9f528" xmlns:ns3="764762b1-15af-440c-9331-cb0087cbb705" xmlns:ns4="2c4675f8-87a4-4ec7-8cf5-b9b2512211a0" targetNamespace="http://schemas.microsoft.com/office/2006/metadata/properties" ma:root="true" ma:fieldsID="56a0c1282d1cd1e5a3a84dc89dab5298" ns2:_="" ns3:_="" ns4:_="">
    <xsd:import namespace="0a0f5bd2-9e34-42e7-85f7-c71372f9f528"/>
    <xsd:import namespace="764762b1-15af-440c-9331-cb0087cbb705"/>
    <xsd:import namespace="2c4675f8-87a4-4ec7-8cf5-b9b251221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f5bd2-9e34-42e7-85f7-c71372f9f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cc95d56d-de01-4e54-a71c-44db1788c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762b1-15af-440c-9331-cb0087cbb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675f8-87a4-4ec7-8cf5-b9b2512211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c5c361-c8f7-4208-9d4e-a27bc8787d1e}" ma:internalName="TaxCatchAll" ma:showField="CatchAllData" ma:web="764762b1-15af-440c-9331-cb0087cbb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0f5bd2-9e34-42e7-85f7-c71372f9f528">
      <Terms xmlns="http://schemas.microsoft.com/office/infopath/2007/PartnerControls"/>
    </lcf76f155ced4ddcb4097134ff3c332f>
    <TaxCatchAll xmlns="2c4675f8-87a4-4ec7-8cf5-b9b2512211a0" xsi:nil="true"/>
  </documentManagement>
</p:properties>
</file>

<file path=customXml/itemProps1.xml><?xml version="1.0" encoding="utf-8"?>
<ds:datastoreItem xmlns:ds="http://schemas.openxmlformats.org/officeDocument/2006/customXml" ds:itemID="{7EE2135E-0F92-4411-8BE4-76282524C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f5bd2-9e34-42e7-85f7-c71372f9f528"/>
    <ds:schemaRef ds:uri="764762b1-15af-440c-9331-cb0087cbb705"/>
    <ds:schemaRef ds:uri="2c4675f8-87a4-4ec7-8cf5-b9b251221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C514D-7BEE-4FFB-B70D-38181797A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F6C78-84AF-4710-954D-498F0BC5A93D}">
  <ds:schemaRefs>
    <ds:schemaRef ds:uri="http://schemas.microsoft.com/office/2006/metadata/properties"/>
    <ds:schemaRef ds:uri="http://schemas.microsoft.com/office/infopath/2007/PartnerControls"/>
    <ds:schemaRef ds:uri="0a0f5bd2-9e34-42e7-85f7-c71372f9f528"/>
    <ds:schemaRef ds:uri="2c4675f8-87a4-4ec7-8cf5-b9b2512211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6246</Characters>
  <Application>Microsoft Office Word</Application>
  <DocSecurity>0</DocSecurity>
  <Lines>52</Lines>
  <Paragraphs>14</Paragraphs>
  <ScaleCrop>false</ScaleCrop>
  <Company>Suomen valtion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Isojärvi Pia (YM)</dc:creator>
  <cp:keywords/>
  <cp:lastModifiedBy>Savolainen Karolina (YM)</cp:lastModifiedBy>
  <cp:revision>2</cp:revision>
  <dcterms:created xsi:type="dcterms:W3CDTF">2025-03-24T12:10:00Z</dcterms:created>
  <dcterms:modified xsi:type="dcterms:W3CDTF">2025-03-24T12:10:00Z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0x010100C402B46B4724B14BADD7DDCD6F50696C</vt:lpwstr>
  </property>
  <property fmtid="{D5CDD505-2E9C-101B-9397-08002B2CF9AE}" pid="3" name="MediaServiceImageTags">
    <vt:lpwstr/>
  </property>
</Properties>
</file>