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imi2"/>
        <w:tag w:val="ToActivityContact.ToContact.Title"/>
        <w:id w:val="10012"/>
        <w:placeholder>
          <w:docPart w:val="FE3FE19496A84FB6BC46779092509A9B"/>
        </w:placeholder>
        <w:dataBinding w:prefixMappings="xmlns:gbs='http://www.software-innovation.no/growBusinessDocument'" w:xpath="/gbs:GrowBusinessDocument/gbs:ToActivityContactJOINEX.Name2[@gbs:key='10012']" w:storeItemID="{44523A7B-AFD2-49C4-BF08-0DA23A462777}"/>
        <w:text/>
      </w:sdtPr>
      <w:sdtEndPr/>
      <w:sdtContent>
        <w:p w:rsidR="0066772A" w:rsidRPr="000D1DE1" w:rsidRDefault="00DD6563" w:rsidP="00BC3A59">
          <w:r>
            <w:t xml:space="preserve">  </w:t>
          </w:r>
        </w:p>
      </w:sdtContent>
    </w:sdt>
    <w:p w:rsidR="00420799" w:rsidRPr="000D1DE1" w:rsidRDefault="00DC4661" w:rsidP="00BC3A59">
      <w:sdt>
        <w:sdtPr>
          <w:alias w:val="Nimi"/>
          <w:tag w:val="ToActivityContact.ToContact.Name"/>
          <w:id w:val="10011"/>
          <w:placeholder>
            <w:docPart w:val="DefaultPlaceholder_22675703"/>
          </w:placeholder>
          <w:dataBinding w:prefixMappings="xmlns:gbs='http://www.software-innovation.no/growBusinessDocument'" w:xpath="/gbs:GrowBusinessDocument/gbs:ToActivityContactJOINEX.Name[@gbs:key='10011']" w:storeItemID="{44523A7B-AFD2-49C4-BF08-0DA23A462777}"/>
          <w:text/>
        </w:sdtPr>
        <w:sdtEndPr/>
        <w:sdtContent>
          <w:r w:rsidR="00DD6563">
            <w:t xml:space="preserve">  </w:t>
          </w:r>
        </w:sdtContent>
      </w:sdt>
    </w:p>
    <w:sdt>
      <w:sdtPr>
        <w:tag w:val="ToActivityContact.ToContact.Addresses.Address"/>
        <w:id w:val="10013"/>
        <w:placeholder>
          <w:docPart w:val="DefaultPlaceholder_22675703"/>
        </w:placeholder>
        <w:dataBinding w:prefixMappings="xmlns:gbs='http://www.software-innovation.no/growBusinessDocument'" w:xpath="/gbs:GrowBusinessDocument/gbs:ToActivityContactJOINEX.Address[@gbs:key='10013']" w:storeItemID="{44523A7B-AFD2-49C4-BF08-0DA23A462777}"/>
        <w:text/>
      </w:sdtPr>
      <w:sdtEndPr/>
      <w:sdtContent>
        <w:p w:rsidR="00420799" w:rsidRPr="000D1DE1" w:rsidRDefault="00DD6563" w:rsidP="00BC3A59">
          <w:r>
            <w:t xml:space="preserve">  </w:t>
          </w:r>
        </w:p>
      </w:sdtContent>
    </w:sdt>
    <w:sdt>
      <w:sdtPr>
        <w:alias w:val="Postinumero"/>
        <w:tag w:val="ToActivityContact.ToContact.Addresses.Zip"/>
        <w:id w:val="10014"/>
        <w:placeholder>
          <w:docPart w:val="DefaultPlaceholder_22675703"/>
        </w:placeholder>
        <w:dataBinding w:prefixMappings="xmlns:gbs='http://www.software-innovation.no/growBusinessDocument'" w:xpath="/gbs:GrowBusinessDocument/gbs:ToActivityContactJOINEX.Zip[@gbs:key='10014']" w:storeItemID="{44523A7B-AFD2-49C4-BF08-0DA23A462777}"/>
        <w:text/>
      </w:sdtPr>
      <w:sdtEndPr/>
      <w:sdtContent>
        <w:p w:rsidR="00420799" w:rsidRPr="000D1DE1" w:rsidRDefault="00DD6563" w:rsidP="001D1386">
          <w:pPr>
            <w:tabs>
              <w:tab w:val="clear" w:pos="2552"/>
              <w:tab w:val="clear" w:pos="4253"/>
              <w:tab w:val="clear" w:pos="5954"/>
              <w:tab w:val="clear" w:pos="7655"/>
              <w:tab w:val="left" w:pos="7005"/>
            </w:tabs>
          </w:pPr>
          <w:r>
            <w:t xml:space="preserve">  </w:t>
          </w:r>
        </w:p>
      </w:sdtContent>
    </w:sdt>
    <w:sdt>
      <w:sdtPr>
        <w:alias w:val="Maa"/>
        <w:tag w:val="ToActivityContact.ToContact.Addresses.Country.Description"/>
        <w:id w:val="423172722"/>
        <w:placeholder>
          <w:docPart w:val="DefaultPlaceholder_22675703"/>
        </w:placeholder>
        <w:dataBinding w:prefixMappings="xmlns:gbs='http://www.software-innovation.no/growBusinessDocument'" w:xpath="/gbs:GrowBusinessDocument/gbs:ToActivityContactJOINEX.ToContact.Addresses.Country.Description[@gbs:key='423172722']" w:storeItemID="{F319459A-1AE7-463E-8A1C-6F94EEA834EF}"/>
        <w:text/>
      </w:sdtPr>
      <w:sdtEndPr/>
      <w:sdtContent>
        <w:p w:rsidR="00DD6563" w:rsidRPr="000D1DE1" w:rsidRDefault="004D5170" w:rsidP="00BC3A59">
          <w:r w:rsidRPr="000D1DE1">
            <w:t xml:space="preserve"> </w:t>
          </w:r>
        </w:p>
      </w:sdtContent>
    </w:sdt>
    <w:p w:rsidR="00BE6A4E" w:rsidRPr="000D1DE1" w:rsidRDefault="00BE6A4E" w:rsidP="00BC3A59"/>
    <w:p w:rsidR="00BE6A4E" w:rsidRPr="000D1DE1" w:rsidRDefault="00BE6A4E" w:rsidP="00BC3A59"/>
    <w:sdt>
      <w:sdtPr>
        <w:tag w:val="ReferenceNo"/>
        <w:id w:val="10010"/>
        <w:placeholder>
          <w:docPart w:val="5E9C741CE63842199264542600C27685"/>
        </w:placeholder>
        <w:dataBinding w:prefixMappings="xmlns:gbs='http://www.software-innovation.no/growBusinessDocument'" w:xpath="/gbs:GrowBusinessDocument/gbs:ReferenceNo[@gbs:key='10010']" w:storeItemID="{44523A7B-AFD2-49C4-BF08-0DA23A462777}"/>
        <w:text/>
      </w:sdtPr>
      <w:sdtEndPr/>
      <w:sdtContent>
        <w:p w:rsidR="00BE6A4E" w:rsidRPr="000D1DE1" w:rsidRDefault="00DD6563" w:rsidP="00BC3A59">
          <w:r>
            <w:t xml:space="preserve">  </w:t>
          </w:r>
        </w:p>
      </w:sdtContent>
    </w:sdt>
    <w:p w:rsidR="00BE6A4E" w:rsidRPr="000D1DE1" w:rsidRDefault="00BE6A4E" w:rsidP="00BC3A59"/>
    <w:p w:rsidR="00B201B2" w:rsidRPr="000D1DE1" w:rsidRDefault="00B201B2" w:rsidP="00BC3A59"/>
    <w:p w:rsidR="00B201B2" w:rsidRPr="000D1DE1" w:rsidRDefault="00B201B2" w:rsidP="00BC3A59"/>
    <w:p w:rsidR="00B201B2" w:rsidRPr="000D1DE1" w:rsidRDefault="00B201B2" w:rsidP="00BC3A59"/>
    <w:sdt>
      <w:sdtPr>
        <w:rPr>
          <w:rStyle w:val="Voimakas"/>
        </w:rPr>
        <w:tag w:val="Title"/>
        <w:id w:val="10004"/>
        <w:placeholder>
          <w:docPart w:val="DefaultPlaceholder_22675703"/>
        </w:placeholder>
        <w:dataBinding w:prefixMappings="xmlns:gbs='http://www.software-innovation.no/growBusinessDocument'" w:xpath="/gbs:GrowBusinessDocument/gbs:Title[@gbs:key='10004']" w:storeItemID="{44523A7B-AFD2-49C4-BF08-0DA23A462777}"/>
        <w:text/>
      </w:sdtPr>
      <w:sdtEndPr>
        <w:rPr>
          <w:rStyle w:val="Voimakas"/>
        </w:rPr>
      </w:sdtEndPr>
      <w:sdtContent>
        <w:p w:rsidR="00BE6A4E" w:rsidRPr="000D1DE1" w:rsidRDefault="00DD6563" w:rsidP="00BC3A59">
          <w:r>
            <w:rPr>
              <w:rStyle w:val="Voimakas"/>
            </w:rPr>
            <w:t>Espoon kaupungin vastaus työ- ja elinkeinoministeriön lausuntopyyntöön hankintalain kokonaisuudistuksen valmisteluryhmän mietinnöstä</w:t>
          </w:r>
        </w:p>
      </w:sdtContent>
    </w:sdt>
    <w:p w:rsidR="00BE6A4E" w:rsidRPr="000D1DE1" w:rsidRDefault="00BE6A4E" w:rsidP="00BC3A59"/>
    <w:sdt>
      <w:sdtPr>
        <w:alias w:val="Leipäteksti"/>
        <w:tag w:val="Leipäteksti"/>
        <w:id w:val="148443656"/>
        <w:placeholder>
          <w:docPart w:val="DefaultPlaceholder_22675703"/>
        </w:placeholder>
      </w:sdtPr>
      <w:sdtEndPr/>
      <w:sdtContent>
        <w:p w:rsidR="00DD6563" w:rsidRDefault="00DD6563" w:rsidP="00DD6563">
          <w:pPr>
            <w:pStyle w:val="Sisennetty"/>
            <w:ind w:left="0" w:firstLine="454"/>
          </w:pPr>
        </w:p>
        <w:p w:rsidR="00DD6563" w:rsidRDefault="00DD6563" w:rsidP="00DD6563">
          <w:pPr>
            <w:pStyle w:val="Sisennetty"/>
            <w:ind w:left="0" w:firstLine="454"/>
          </w:pPr>
        </w:p>
        <w:p w:rsidR="000A1E16" w:rsidRDefault="00DD6563" w:rsidP="00DD6563">
          <w:pPr>
            <w:pStyle w:val="Sisennetty"/>
            <w:ind w:left="0" w:firstLine="454"/>
          </w:pPr>
          <w:r>
            <w:t xml:space="preserve">Kaupunginhallitus </w:t>
          </w:r>
          <w:r w:rsidR="00BF2E8B">
            <w:t xml:space="preserve">päätti </w:t>
          </w:r>
          <w:r>
            <w:t xml:space="preserve">kokouksessaan 10.8.2015 antaa </w:t>
          </w:r>
          <w:r w:rsidR="00BF2E8B">
            <w:t xml:space="preserve">seuraavan </w:t>
          </w:r>
          <w:r>
            <w:t>lausunnon:</w:t>
          </w:r>
        </w:p>
        <w:p w:rsidR="00BF2E8B" w:rsidRDefault="00BF2E8B" w:rsidP="00DD6563">
          <w:pPr>
            <w:pStyle w:val="Sisennetty"/>
            <w:ind w:left="0" w:firstLine="454"/>
          </w:pPr>
        </w:p>
        <w:p w:rsidR="00DD6563" w:rsidRDefault="00DD6563" w:rsidP="00BC3A59">
          <w:pPr>
            <w:pStyle w:val="Sisennetty"/>
          </w:pPr>
        </w:p>
        <w:p w:rsidR="00DD6563" w:rsidRPr="007E493F" w:rsidRDefault="00DD6563" w:rsidP="00DD6563">
          <w:pPr>
            <w:spacing w:after="200"/>
            <w:rPr>
              <w:rFonts w:eastAsia="Arial" w:cs="Arial"/>
              <w:b/>
              <w:color w:val="000000"/>
              <w:sz w:val="32"/>
            </w:rPr>
          </w:pPr>
          <w:r>
            <w:rPr>
              <w:rFonts w:eastAsia="Arial" w:cs="Arial"/>
              <w:b/>
              <w:color w:val="000000"/>
              <w:sz w:val="32"/>
            </w:rPr>
            <w:t>Espoon kaupungin lausunto hankintalain kokonaisuudistuksen valmisteluryhmän mietinnöstä</w:t>
          </w:r>
          <w:bookmarkStart w:id="0" w:name="_Toc256000000"/>
        </w:p>
        <w:p w:rsidR="00DD6563" w:rsidRPr="005A40A2" w:rsidRDefault="00DD6563">
          <w:pPr>
            <w:pStyle w:val="Otsikko1"/>
            <w:spacing w:after="200"/>
            <w:rPr>
              <w:rFonts w:eastAsia="Arial"/>
              <w:b w:val="0"/>
              <w:sz w:val="32"/>
            </w:rPr>
          </w:pPr>
          <w:r w:rsidRPr="005A40A2">
            <w:rPr>
              <w:rFonts w:eastAsia="Arial"/>
              <w:b w:val="0"/>
              <w:sz w:val="32"/>
            </w:rPr>
            <w:t>Johdanto, Tausta, Tavoitteet</w:t>
          </w:r>
          <w:bookmarkEnd w:id="0"/>
        </w:p>
        <w:p w:rsidR="00DD6563" w:rsidRDefault="00DD6563">
          <w:pPr>
            <w:spacing w:after="200"/>
            <w:rPr>
              <w:rFonts w:eastAsia="Arial" w:cs="Arial"/>
              <w:color w:val="000000"/>
            </w:rPr>
          </w:pPr>
          <w:r>
            <w:rPr>
              <w:rFonts w:eastAsia="Arial" w:cs="Arial"/>
              <w:b/>
              <w:color w:val="000000"/>
            </w:rPr>
            <w:t>Johdanto</w:t>
          </w:r>
        </w:p>
        <w:p w:rsidR="00DD6563" w:rsidRDefault="00DD6563">
          <w:pPr>
            <w:spacing w:after="200"/>
            <w:rPr>
              <w:rFonts w:eastAsia="Arial" w:cs="Arial"/>
              <w:b/>
              <w:color w:val="000000"/>
            </w:rPr>
          </w:pPr>
          <w:r>
            <w:rPr>
              <w:rFonts w:eastAsia="Arial" w:cs="Arial"/>
            </w:rPr>
            <w:t>Hankintalain kokonaisuudistuksen valmisteluryhmän mietinnössä ehdotetaan säädettäväksi uusi laki julkisista hankinnoista ja käyttöoikeussopimuksista (hankintalaki), joka korvaisi vuoden 2007 hankintalain, hankinta-asetuksen sekä vuoden 2011 lain sähköisestä huutokaupasta ja dynaamisesta hankintajärjestelmästä. Laissa säädettäisiin edelleen julkisten viranomaisten ja muiden lain soveltamisalaan kuuluvien yksiköiden hankintojen kilpailuttamismenettelyistä ja niihin liittyvistä oikeusturvakeinoista. Samassa yhteydessä ehdotetaan säädettäväksi vastaavat kilpailuttamismenettelyt kattava laki vesi- ja energiahuollon sekä liikenteen ja postipalvelujen alalla toimivien yksiköiden hankinnoista ja käyttöoikeussopimuksista (erityisalojen hankintalaki), joka korvaisi vuoden 2007 erityisalojen hankintalain.</w:t>
          </w:r>
          <w:r>
            <w:rPr>
              <w:rFonts w:eastAsia="Arial" w:cs="Arial"/>
            </w:rPr>
            <w:br/>
            <w:t> </w:t>
          </w:r>
          <w:r>
            <w:rPr>
              <w:rFonts w:eastAsia="Arial" w:cs="Arial"/>
            </w:rPr>
            <w:br/>
            <w:t>Mietinnön valmisteluryhmään ovat kuuluneet puheenjohtaja työ- ja elinkeinoministeriöstä ja jäseninä edustajat valtiovarainministeriöstä, sosiaali- ja terveysministeriöstä, Elinkeinoelämän keskusliitto EK:sta, Suomen Yrittäjät ry:stä, Suomen Ammattiliittojen Keskusjärjestö SAK:sta, Toimihenkilökeskusjärjestö STTK ry:stä, Suomen Kuntaliitto ry:stä, SOSTE Suomen Sosiaali- ja terveys ry:stä ja Hansel Oy:stä.</w:t>
          </w:r>
          <w:r>
            <w:rPr>
              <w:rFonts w:eastAsia="Arial" w:cs="Arial"/>
            </w:rPr>
            <w:br/>
            <w:t> </w:t>
          </w:r>
          <w:r>
            <w:rPr>
              <w:rFonts w:eastAsia="Arial" w:cs="Arial"/>
            </w:rPr>
            <w:br/>
            <w:t>Hallituksen esitys on tarkoitus antaa eduskunnalle syksyllä 2015. Lait on tarkoitettu tulemaan voimaan viimeistään 18.4.2016, jolloin direktiivien voimaansaattamisaika päättyy.</w:t>
          </w:r>
        </w:p>
        <w:p w:rsidR="00BF2E8B" w:rsidRDefault="00BF2E8B">
          <w:pPr>
            <w:tabs>
              <w:tab w:val="clear" w:pos="1531"/>
              <w:tab w:val="clear" w:pos="2552"/>
              <w:tab w:val="clear" w:pos="4253"/>
              <w:tab w:val="clear" w:pos="5954"/>
              <w:tab w:val="clear" w:pos="7655"/>
            </w:tabs>
            <w:spacing w:after="200" w:line="276" w:lineRule="auto"/>
            <w:ind w:left="0"/>
            <w:rPr>
              <w:rFonts w:eastAsia="Arial" w:cs="Arial"/>
              <w:b/>
              <w:color w:val="000000"/>
            </w:rPr>
          </w:pPr>
          <w:r>
            <w:rPr>
              <w:rFonts w:eastAsia="Arial" w:cs="Arial"/>
              <w:b/>
              <w:color w:val="000000"/>
            </w:rPr>
            <w:br w:type="page"/>
          </w:r>
        </w:p>
        <w:p w:rsidR="00DD6563" w:rsidRDefault="00DD6563">
          <w:pPr>
            <w:spacing w:after="200"/>
            <w:rPr>
              <w:rFonts w:eastAsia="Arial" w:cs="Arial"/>
              <w:color w:val="000000"/>
            </w:rPr>
          </w:pPr>
          <w:r>
            <w:rPr>
              <w:rFonts w:eastAsia="Arial" w:cs="Arial"/>
              <w:b/>
              <w:color w:val="000000"/>
            </w:rPr>
            <w:t>Tausta</w:t>
          </w:r>
        </w:p>
        <w:p w:rsidR="00DD6563" w:rsidRDefault="00DD6563">
          <w:pPr>
            <w:spacing w:after="200"/>
            <w:rPr>
              <w:rFonts w:eastAsia="Arial" w:cs="Arial"/>
              <w:b/>
              <w:color w:val="000000"/>
            </w:rPr>
          </w:pPr>
          <w:r>
            <w:rPr>
              <w:rFonts w:eastAsia="Arial" w:cs="Arial"/>
            </w:rPr>
            <w:t>Euroopan komissio antoi joulukuussa 2011 kolme julkisia hankintoja ja käyttöoikeussopimuksia koskevaa direktiiviehdotusta, jotka hyväksyttiin 18 päivänä huhtikuuta 2014 (2014/23/EU, 2014/24/EU ja 2014/25/EU). Työ- ja elinkeinoministeriö asetti 11 päivänä marraskuuta 2013 julkisia hankintoja ja käyttöoikeussopimuksia koskevan lainsäädännön kokonaisuudistusta varten ohjausryhmän sekä valmistelusta vastaavan työryhmän, joiden toimikausi päättyi 30.5.2015. Valmisteluryhmä luovutti 13.5.2015 työministerille työnsä tuloksena syntyneen mietinnön.</w:t>
          </w:r>
        </w:p>
        <w:p w:rsidR="00DD6563" w:rsidRDefault="00DD6563">
          <w:pPr>
            <w:spacing w:after="200"/>
            <w:rPr>
              <w:rFonts w:eastAsia="Arial" w:cs="Arial"/>
              <w:color w:val="000000"/>
            </w:rPr>
          </w:pPr>
          <w:r>
            <w:rPr>
              <w:rFonts w:eastAsia="Arial" w:cs="Arial"/>
              <w:b/>
              <w:color w:val="000000"/>
            </w:rPr>
            <w:t>Tavoitteet</w:t>
          </w:r>
        </w:p>
        <w:p w:rsidR="00DD6563" w:rsidRDefault="00DD6563">
          <w:pPr>
            <w:spacing w:after="200"/>
            <w:rPr>
              <w:rFonts w:eastAsia="Arial" w:cs="Arial"/>
              <w:b/>
              <w:color w:val="000000"/>
            </w:rPr>
          </w:pPr>
          <w:r>
            <w:rPr>
              <w:rFonts w:eastAsia="Arial" w:cs="Arial"/>
            </w:rPr>
            <w:t>Lausuntopyynnön tavoitteena on saada tietoon laajasti näkemyksiä työryhmän mietinnön sisällöstä, erityisesti asetettujen kysymysten osalta, hallituksen esityksen laatimisen pohjaksi.</w:t>
          </w:r>
        </w:p>
        <w:p w:rsidR="00DD6563" w:rsidRPr="005908D3" w:rsidRDefault="00DD6563">
          <w:pPr>
            <w:pStyle w:val="Otsikko1"/>
            <w:spacing w:after="200"/>
            <w:rPr>
              <w:rFonts w:eastAsia="Arial"/>
              <w:sz w:val="32"/>
            </w:rPr>
          </w:pPr>
          <w:bookmarkStart w:id="1" w:name="_Toc256000004"/>
          <w:r w:rsidRPr="005908D3">
            <w:rPr>
              <w:rFonts w:eastAsia="Arial"/>
              <w:sz w:val="32"/>
            </w:rPr>
            <w:t xml:space="preserve">Valmisteluryhmän mietinnöstä lausuminen  </w:t>
          </w:r>
        </w:p>
        <w:p w:rsidR="00DD6563" w:rsidRDefault="00DD6563" w:rsidP="00DD6563">
          <w:pPr>
            <w:spacing w:after="200"/>
            <w:rPr>
              <w:rFonts w:eastAsia="Arial" w:cs="Arial"/>
            </w:rPr>
          </w:pPr>
          <w:r w:rsidRPr="00295529">
            <w:rPr>
              <w:rFonts w:eastAsia="Arial" w:cs="Arial"/>
            </w:rPr>
            <w:t>Lausunnonantajia pyydetään täyttämään alla olevat kohdat joko valitsemalla haluttu vaihtoehto tarjotuista vaihtoehdoista tai täyttämällä vastauksille varattu tyhjä tekstikenttä. Mikään kohta ei ole pakollinen, joten lausunnonantaja saa itse päättää, mihin kohtiin se haluaa syöttää tietoa. Lausunnon antaminen on jaettu mietinnön sisältönä olevan hallituksen esityksen luonnoksen mukaisesti lukuihin ja niiden teemoihin.</w:t>
          </w:r>
          <w:bookmarkStart w:id="2" w:name="_Toc256000005"/>
          <w:bookmarkEnd w:id="1"/>
        </w:p>
        <w:p w:rsidR="00DD6563" w:rsidRPr="005908D3" w:rsidRDefault="00DD6563">
          <w:pPr>
            <w:pStyle w:val="Otsikko1"/>
            <w:spacing w:after="200"/>
            <w:rPr>
              <w:rFonts w:eastAsia="Arial"/>
              <w:b w:val="0"/>
              <w:sz w:val="24"/>
            </w:rPr>
          </w:pPr>
          <w:r w:rsidRPr="005908D3">
            <w:rPr>
              <w:rFonts w:eastAsia="Arial"/>
              <w:b w:val="0"/>
              <w:sz w:val="32"/>
            </w:rPr>
            <w:t>Yleisperustelut</w:t>
          </w:r>
          <w:bookmarkEnd w:id="2"/>
        </w:p>
        <w:p w:rsidR="00DD6563" w:rsidRDefault="00DD6563">
          <w:pPr>
            <w:spacing w:after="200"/>
            <w:rPr>
              <w:rFonts w:eastAsia="Arial" w:cs="Arial"/>
              <w:color w:val="000000"/>
            </w:rPr>
          </w:pPr>
          <w:r>
            <w:rPr>
              <w:rFonts w:eastAsia="Arial" w:cs="Arial"/>
            </w:rPr>
            <w:t>Tässä osiossa on mahdollista lausua mietinnön yleisperusteluja koskevista luvuista ja niiden sisällöstä.</w:t>
          </w:r>
        </w:p>
        <w:p w:rsidR="00DD6563" w:rsidRPr="005908D3" w:rsidRDefault="00DD6563">
          <w:pPr>
            <w:pStyle w:val="Otsikko1"/>
            <w:spacing w:after="200"/>
            <w:rPr>
              <w:rFonts w:eastAsia="Arial"/>
              <w:b w:val="0"/>
              <w:sz w:val="24"/>
            </w:rPr>
          </w:pPr>
          <w:bookmarkStart w:id="3" w:name="_Toc256000006"/>
          <w:r w:rsidRPr="005908D3">
            <w:rPr>
              <w:rFonts w:eastAsia="Arial"/>
              <w:b w:val="0"/>
              <w:sz w:val="32"/>
            </w:rPr>
            <w:t>1. Nykytila</w:t>
          </w:r>
          <w:bookmarkEnd w:id="3"/>
          <w:r w:rsidRPr="005908D3">
            <w:rPr>
              <w:rFonts w:eastAsia="Arial"/>
              <w:b w:val="0"/>
              <w:sz w:val="32"/>
            </w:rPr>
            <w:t xml:space="preserve"> </w:t>
          </w:r>
        </w:p>
        <w:p w:rsidR="00DD6563" w:rsidRPr="00295529" w:rsidRDefault="00DD6563">
          <w:pPr>
            <w:spacing w:after="200"/>
            <w:rPr>
              <w:rFonts w:eastAsia="Arial" w:cs="Arial"/>
            </w:rPr>
          </w:pPr>
          <w:r>
            <w:rPr>
              <w:rFonts w:eastAsia="Arial" w:cs="Arial"/>
            </w:rPr>
            <w:t>Mietinnön nykytilaa koskevassa luvussa esitellään ja arvioidaan hankintalain sisällön, soveltamisen ja käytännön hankintatoimen nykytilaa. Lukuun sisältyy myös EU-oikeuden sekä kansainvälisen vertailun osiot.</w:t>
          </w:r>
        </w:p>
        <w:p w:rsidR="00DD6563" w:rsidRDefault="00DD6563">
          <w:pPr>
            <w:spacing w:after="200"/>
            <w:rPr>
              <w:rFonts w:eastAsia="Arial" w:cs="Arial"/>
              <w:color w:val="000000"/>
            </w:rPr>
          </w:pPr>
          <w:r>
            <w:rPr>
              <w:rFonts w:eastAsia="Arial" w:cs="Arial"/>
              <w:b/>
              <w:bCs/>
            </w:rPr>
            <w:t>Näkemykset mietinnön nykytilaa koskevasta luvusta: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5908D3" w:rsidRDefault="00DD6563" w:rsidP="00DD6563">
                <w:pPr>
                  <w:rPr>
                    <w:rFonts w:eastAsia="Arial" w:cs="Arial"/>
                  </w:rPr>
                </w:pPr>
                <w:r w:rsidRPr="005908D3">
                  <w:rPr>
                    <w:rFonts w:eastAsia="Arial" w:cs="Arial"/>
                  </w:rPr>
                  <w:t>Mietinnön nykytilaa koskeva luku on informatiivista hankintalain sisällön, soveltamisen ja käytännön hankintatoimen nykytilan kuvausta. Nykytilan kuvaus taustoittaa hyvin hankintalain keskeisiä tavoitteita.</w:t>
                </w:r>
              </w:p>
              <w:p w:rsidR="00DD6563" w:rsidRPr="005908D3" w:rsidRDefault="00DD6563" w:rsidP="00DD6563">
                <w:pPr>
                  <w:rPr>
                    <w:rFonts w:eastAsia="Arial" w:cs="Arial"/>
                  </w:rPr>
                </w:pPr>
              </w:p>
              <w:p w:rsidR="00DD6563" w:rsidRPr="005908D3" w:rsidRDefault="00DD6563">
                <w:pPr>
                  <w:rPr>
                    <w:rFonts w:eastAsia="Arial" w:cs="Arial"/>
                  </w:rPr>
                </w:pPr>
                <w:r w:rsidRPr="005908D3">
                  <w:rPr>
                    <w:rFonts w:eastAsia="Arial" w:cs="Arial"/>
                  </w:rPr>
                  <w:t>Direktiiviuudistuksen täytäntöönpano on edennyt EU-maissa ja Iso-Britannia on saattanut ensimmäisenä EU-jäsenmaana uudet hankintadirektiivit voimaan siten, että hankintalainsäädäntö on tullut voimaan 26. helmikuuta 2015. Espoon näkemys on, että myös Suomessa uusi hankintalaki tulisi saattaa voimaan mahdollisimman pian, jotta jo pitkään toivottuja uudistuksia voitaisiin ryhtyä toteuttamaan käytännössä.</w:t>
                </w:r>
              </w:p>
              <w:p w:rsidR="00DD6563" w:rsidRPr="005908D3" w:rsidRDefault="00DD6563">
                <w:pPr>
                  <w:rPr>
                    <w:rFonts w:eastAsia="Arial" w:cs="Arial"/>
                  </w:rPr>
                </w:pPr>
              </w:p>
              <w:p w:rsidR="00DD6563" w:rsidRPr="005908D3" w:rsidRDefault="00DD6563" w:rsidP="00DD6563">
                <w:pPr>
                  <w:rPr>
                    <w:rFonts w:eastAsia="Arial" w:cs="Arial"/>
                  </w:rPr>
                </w:pPr>
                <w:r w:rsidRPr="005908D3">
                  <w:rPr>
                    <w:rFonts w:eastAsia="Arial" w:cs="Arial"/>
                  </w:rPr>
                  <w:t>Espoon kaupungin käsitys on, että esimerkiksi sähköiset välineet ja niiden käyttöönotto voivat merkittävästi tehostaa ja nopeuttaa tarjousten käsittelyä hankintamenettelyssä. Jo nyt on havaittu, että sähköisen kilpailuttamismenettelyn käyttö vähentää menettelyihin liittyvien virheiden syntymistä.</w:t>
                </w:r>
              </w:p>
              <w:p w:rsidR="00DD6563" w:rsidRPr="005908D3" w:rsidRDefault="00DD6563">
                <w:pPr>
                  <w:rPr>
                    <w:rFonts w:eastAsia="Arial" w:cs="Arial"/>
                  </w:rPr>
                </w:pPr>
              </w:p>
              <w:p w:rsidR="00DD6563" w:rsidRDefault="00DD6563">
                <w:pPr>
                  <w:rPr>
                    <w:rFonts w:eastAsia="Arial" w:cs="Arial"/>
                    <w:color w:val="000000"/>
                  </w:rPr>
                </w:pPr>
                <w:r w:rsidRPr="005908D3">
                  <w:rPr>
                    <w:rFonts w:eastAsia="Arial" w:cs="Arial"/>
                  </w:rPr>
                  <w:t>Espoon kaupungilla ei ole muuta erityistä lausuttavaa asiaan.</w:t>
                </w:r>
              </w:p>
            </w:tc>
          </w:tr>
        </w:tbl>
        <w:p w:rsidR="00DD6563" w:rsidRPr="005908D3" w:rsidRDefault="00DD6563">
          <w:pPr>
            <w:pStyle w:val="Otsikko1"/>
            <w:spacing w:before="0" w:after="200"/>
            <w:rPr>
              <w:rFonts w:eastAsia="Arial"/>
              <w:b w:val="0"/>
              <w:sz w:val="24"/>
            </w:rPr>
          </w:pPr>
          <w:bookmarkStart w:id="4" w:name="_Toc256000007"/>
          <w:r w:rsidRPr="005908D3">
            <w:rPr>
              <w:rFonts w:eastAsia="Arial"/>
              <w:b w:val="0"/>
              <w:sz w:val="32"/>
            </w:rPr>
            <w:t>2. Mietinnössä esitetty hankintalakien systematiikka ja rakenne</w:t>
          </w:r>
          <w:bookmarkEnd w:id="4"/>
        </w:p>
        <w:p w:rsidR="00DD6563" w:rsidRDefault="00DD6563">
          <w:pPr>
            <w:spacing w:after="200"/>
            <w:rPr>
              <w:rFonts w:eastAsia="Arial" w:cs="Arial"/>
              <w:color w:val="000000"/>
            </w:rPr>
          </w:pPr>
          <w:r>
            <w:rPr>
              <w:rFonts w:eastAsia="Arial" w:cs="Arial"/>
            </w:rPr>
            <w:t>Mietinnön 3 luvussa käsitellään siinä esitettyä hankintalakien rakennetta ja systematiikkaa. EU:n uudet kolme hankinta- ja käyttöoikeussopimusdirektiiviä esitetään pantavaksi täytäntöön kansallisessa laissa kahtena lakina: hankintalaki ja erityisalojen hankintalaki. Käyttöoikeussopimuksia koskevan direktiivin määräykset ehdotetaan täytäntöön pantaviksi hankintalakien sisällä omissa luvuissaan. Voimassa olevan hankinta-asetuksen ilmoittamista ja viestintää koskevat säännöt ehdotetaan sisällytettäviksi hankintalakeihin. EU-kynnysarvon alittavista hankinnoista, sosiaali- ja terveyspalveluhankinnoista ja muista erityisistä hankinnoista ehdotetaan säädettäviksi omissa luvuissaan hankintalakien sisällä.</w:t>
          </w:r>
        </w:p>
        <w:p w:rsidR="00DD6563" w:rsidRDefault="00DD6563">
          <w:pPr>
            <w:spacing w:after="200"/>
            <w:rPr>
              <w:rFonts w:eastAsia="Arial" w:cs="Arial"/>
              <w:color w:val="000000"/>
            </w:rPr>
          </w:pPr>
          <w:r>
            <w:rPr>
              <w:rFonts w:eastAsia="Arial" w:cs="Arial"/>
              <w:b/>
              <w:bCs/>
            </w:rPr>
            <w:t>Näkemykset mietinnön ehdotuksista koskien lakien systematiikkaa ja rakennetta: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5908D3" w:rsidRDefault="00DD6563" w:rsidP="00DD6563">
                <w:pPr>
                  <w:rPr>
                    <w:rFonts w:eastAsia="Arial" w:cs="Arial"/>
                  </w:rPr>
                </w:pPr>
                <w:r w:rsidRPr="005908D3">
                  <w:rPr>
                    <w:rFonts w:eastAsia="Arial" w:cs="Arial"/>
                  </w:rPr>
                  <w:t xml:space="preserve">EU:n kolmen uuden hankinta- ja käyttöoikeusdirektiivin sääntelyn täytäntöönpano kansallisessa laissa kahtena lakina on erittäin toimiva ratkaisu. </w:t>
                </w:r>
              </w:p>
              <w:p w:rsidR="00DD6563" w:rsidRPr="005908D3" w:rsidRDefault="00DD6563" w:rsidP="00DD6563">
                <w:pPr>
                  <w:rPr>
                    <w:rFonts w:eastAsia="Arial" w:cs="Arial"/>
                  </w:rPr>
                </w:pPr>
              </w:p>
              <w:p w:rsidR="00DD6563" w:rsidRDefault="00DD6563" w:rsidP="00DD6563">
                <w:pPr>
                  <w:rPr>
                    <w:rFonts w:eastAsia="Arial" w:cs="Arial"/>
                    <w:color w:val="000000"/>
                  </w:rPr>
                </w:pPr>
                <w:r w:rsidRPr="005908D3">
                  <w:rPr>
                    <w:rFonts w:eastAsia="Arial" w:cs="Arial"/>
                  </w:rPr>
                  <w:t>Espoon kaupungilla ei ole muuta lausuttavaa asiassa.</w:t>
                </w:r>
              </w:p>
            </w:tc>
          </w:tr>
        </w:tbl>
        <w:p w:rsidR="00DD6563" w:rsidRPr="005908D3" w:rsidRDefault="00DD6563">
          <w:pPr>
            <w:pStyle w:val="Otsikko1"/>
            <w:spacing w:before="0" w:after="200"/>
            <w:rPr>
              <w:rFonts w:eastAsia="Arial"/>
              <w:b w:val="0"/>
              <w:sz w:val="24"/>
            </w:rPr>
          </w:pPr>
          <w:bookmarkStart w:id="5" w:name="_Toc256000008"/>
          <w:r w:rsidRPr="005908D3">
            <w:rPr>
              <w:rFonts w:eastAsia="Arial"/>
              <w:b w:val="0"/>
              <w:sz w:val="32"/>
            </w:rPr>
            <w:t>3. Vaikutusarviointi</w:t>
          </w:r>
          <w:bookmarkEnd w:id="5"/>
        </w:p>
        <w:p w:rsidR="00DD6563" w:rsidRDefault="00DD6563">
          <w:pPr>
            <w:spacing w:after="200"/>
            <w:rPr>
              <w:rFonts w:eastAsia="Arial" w:cs="Arial"/>
              <w:color w:val="000000"/>
            </w:rPr>
          </w:pPr>
          <w:r>
            <w:rPr>
              <w:rFonts w:eastAsia="Arial" w:cs="Arial"/>
            </w:rPr>
            <w:t>Mietinnön luvussa 4 käsitellään sen sisältämien ehdotusten vaikutuksia. Luvussa arvioidaan muun muassa vaikutuksia yrityksiin, viranomaisiin, hallinnolliseen taakkaan sekä ympäristöön ja yhteiskuntaan. Myös kansallisten kynnysarvojen nostamisen vaikutuksia on arvioitu luvussa. Osa vaikutusarvioinnista on vielä tekemättä mietinnössä.</w:t>
          </w:r>
          <w:r>
            <w:rPr>
              <w:rFonts w:eastAsia="Arial" w:cs="Arial"/>
            </w:rPr>
            <w:br/>
          </w:r>
          <w:r>
            <w:rPr>
              <w:rFonts w:eastAsia="Arial" w:cs="Arial"/>
            </w:rPr>
            <w:br/>
          </w:r>
          <w:r w:rsidRPr="005908D3">
            <w:rPr>
              <w:rFonts w:eastAsia="Arial" w:cs="Arial"/>
            </w:rPr>
            <w:t>Hankintayksiköitä edustavia lausunnonantajia pyydetään lausumaan erityisesti mietinnön lakiehdotusten vaikutuksista hankintayksiköiden hallinnolliseen taakkaan, hankinnoista ilmoittamisen määrän vähenemiseen sekä lain kansalliset kynnysarvot alittavien ns. pienhankintojen toteuttamisen tapoihin.</w:t>
          </w:r>
          <w:r w:rsidRPr="005908D3">
            <w:rPr>
              <w:rFonts w:eastAsia="Arial" w:cs="Arial"/>
            </w:rPr>
            <w:br/>
          </w:r>
          <w:r w:rsidRPr="005908D3">
            <w:rPr>
              <w:rFonts w:eastAsia="Arial" w:cs="Arial"/>
            </w:rPr>
            <w:br/>
            <w:t>Tarjoajia, ehdokkaita ja toimittajia edustavia lausunnonantajia pyydetään lausumaan erityisesti mietinnön lakiehdotusten vaikutuksista liiketoimintamahdollisuuksiin, julkisten hankintojen houkuttelevuuteen ja hallinnolliseen taakkaan sekä markkinoiden toimintaan yleisesti.</w:t>
          </w:r>
          <w:r>
            <w:rPr>
              <w:rFonts w:eastAsia="Arial" w:cs="Arial"/>
            </w:rPr>
            <w:br/>
          </w:r>
          <w:r>
            <w:rPr>
              <w:rFonts w:eastAsia="Arial" w:cs="Arial"/>
            </w:rPr>
            <w:br/>
            <w:t>Kansalaisjärjestöjä sekä muita kuin hankintayksiköitä ja tarjoajia edustavia lausunnonantajia pyydetään lausumaan erityisesti mietinnön vaikutuksista julkisten hankintojen laatuun, sekä ympäristö- ja yhteiskuntavaikutuksista.</w:t>
          </w:r>
        </w:p>
        <w:p w:rsidR="00DD6563" w:rsidRDefault="00DD6563">
          <w:pPr>
            <w:spacing w:after="200"/>
            <w:rPr>
              <w:rFonts w:eastAsia="Arial" w:cs="Arial"/>
              <w:color w:val="000000"/>
            </w:rPr>
          </w:pPr>
          <w:r>
            <w:rPr>
              <w:rFonts w:eastAsia="Arial" w:cs="Arial"/>
              <w:b/>
              <w:bCs/>
            </w:rPr>
            <w:t>Näkemykset mietinnön ehdotusten vaikutuksista sekä näkemykset mietinnön vaikutusarviointia koskevasta luvusta (mm. mitä puuttuu ja onko vaikutuksia arvioitu mielestänne oikein):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28434F" w:rsidRDefault="00DD6563">
                <w:pPr>
                  <w:rPr>
                    <w:rFonts w:eastAsia="Arial" w:cs="Arial"/>
                  </w:rPr>
                </w:pPr>
                <w:r w:rsidRPr="0028434F">
                  <w:rPr>
                    <w:rFonts w:eastAsia="Arial" w:cs="Arial"/>
                  </w:rPr>
                  <w:t>Hankintayksiköitä edustavia lausunnonantajia pyydetään lausumaan erityisesti mietinnön lakiehdotusten vaikutuksista hankintayksiköiden hallinnolliseen taakkaan, hankinnoista ilmoittamisen määrän vähenemiseen sekä lain kansalliset kynnysarvot alittavien ns. pienhankintojen toteuttamisen tapoihin.</w:t>
                </w:r>
              </w:p>
              <w:p w:rsidR="00DD6563" w:rsidRPr="0028434F" w:rsidRDefault="00DD6563">
                <w:pPr>
                  <w:rPr>
                    <w:rFonts w:eastAsia="Arial" w:cs="Arial"/>
                  </w:rPr>
                </w:pPr>
              </w:p>
              <w:p w:rsidR="00DD6563" w:rsidRPr="0028434F" w:rsidRDefault="00DD6563" w:rsidP="00DD6563">
                <w:pPr>
                  <w:rPr>
                    <w:rFonts w:eastAsia="Arial" w:cs="Arial"/>
                  </w:rPr>
                </w:pPr>
                <w:r w:rsidRPr="0028434F">
                  <w:rPr>
                    <w:rFonts w:eastAsia="Arial" w:cs="Arial"/>
                  </w:rPr>
                  <w:t>Uudistuvan hankintalainsäädännön uusina keskeisinä tavoitteina on tehostaa ympäristö- ja sosiaalisten näkökohtien huomioimista, parantaa pienten ja keskisuurten yritysten osallistumismahdollisuuksia tarjouskilpailuihin sekä kiinnittää huomiota asianmukaisiin menettelytapoihin, kuten harmaan talouden torjuntaan ja korruptioon liittyviin näkökohtiin.</w:t>
                </w:r>
              </w:p>
              <w:p w:rsidR="00DD6563" w:rsidRPr="0028434F" w:rsidRDefault="00DD6563" w:rsidP="00DD6563">
                <w:pPr>
                  <w:rPr>
                    <w:rFonts w:eastAsia="Arial" w:cs="Arial"/>
                  </w:rPr>
                </w:pPr>
              </w:p>
              <w:p w:rsidR="00DD6563" w:rsidRPr="0028434F" w:rsidRDefault="00DD6563" w:rsidP="00DD6563">
                <w:pPr>
                  <w:rPr>
                    <w:rFonts w:eastAsia="Arial" w:cs="Arial"/>
                  </w:rPr>
                </w:pPr>
                <w:r w:rsidRPr="0028434F">
                  <w:rPr>
                    <w:rFonts w:eastAsia="Arial" w:cs="Arial"/>
                  </w:rPr>
                  <w:t xml:space="preserve">Lisäksi tavoitteena on erityisesti sosiaali- ja terveyspalveluhankintojen laatutekijöiden edistäminen sekä sähköisten tietojenvaihtovälineiden käyttöönotto ja kehittäminen. </w:t>
                </w:r>
              </w:p>
              <w:p w:rsidR="00DD6563" w:rsidRPr="0028434F" w:rsidRDefault="00DD6563" w:rsidP="00DD6563">
                <w:pPr>
                  <w:rPr>
                    <w:rFonts w:eastAsia="Arial" w:cs="Arial"/>
                  </w:rPr>
                </w:pPr>
              </w:p>
              <w:p w:rsidR="00DD6563" w:rsidRPr="0028434F" w:rsidRDefault="00DD6563">
                <w:pPr>
                  <w:rPr>
                    <w:rFonts w:eastAsia="Arial" w:cs="Arial"/>
                  </w:rPr>
                </w:pPr>
                <w:r w:rsidRPr="0028434F">
                  <w:rPr>
                    <w:rFonts w:eastAsia="Arial" w:cs="Arial"/>
                  </w:rPr>
                  <w:t xml:space="preserve">Edellä mainitut uudistukset ovat yhteiskunnallisia vaikuttamiskeinoja, jotka saatetaan nyt voimaan lain tasolle muun muassa kuntien toimesta täytäntöön pantaviksi. Espoon kaupunki on profiloitunut innovatiivisena ja edistyksellisenä edelläkävijänä ja toimii kansallisesti merkittävänä hankintayksikkönä. Espoon kaupunki haluaa strategiansa mukaisesti aktiivisesti toimeenpanna hankintalain mahdollistamia uudistuksia. </w:t>
                </w:r>
              </w:p>
              <w:p w:rsidR="00DD6563" w:rsidRPr="0028434F" w:rsidRDefault="00DD6563">
                <w:pPr>
                  <w:rPr>
                    <w:rFonts w:eastAsia="Arial" w:cs="Arial"/>
                  </w:rPr>
                </w:pPr>
              </w:p>
              <w:p w:rsidR="00DD6563" w:rsidRPr="0028434F" w:rsidRDefault="00DD6563">
                <w:pPr>
                  <w:rPr>
                    <w:rFonts w:eastAsia="Arial" w:cs="Arial"/>
                    <w:b/>
                  </w:rPr>
                </w:pPr>
                <w:r w:rsidRPr="0028434F">
                  <w:rPr>
                    <w:rFonts w:eastAsia="Arial" w:cs="Arial"/>
                    <w:b/>
                  </w:rPr>
                  <w:t>Hallinnollinen taakka</w:t>
                </w:r>
              </w:p>
              <w:p w:rsidR="00DD6563" w:rsidRPr="0028434F" w:rsidRDefault="00DD6563">
                <w:pPr>
                  <w:rPr>
                    <w:rFonts w:eastAsia="Arial" w:cs="Arial"/>
                    <w:b/>
                  </w:rPr>
                </w:pPr>
              </w:p>
              <w:p w:rsidR="00DD6563" w:rsidRPr="0028434F" w:rsidRDefault="00DD6563">
                <w:pPr>
                  <w:rPr>
                    <w:rFonts w:eastAsia="Arial" w:cs="Arial"/>
                  </w:rPr>
                </w:pPr>
                <w:r w:rsidRPr="0028434F">
                  <w:rPr>
                    <w:rFonts w:eastAsia="Arial" w:cs="Arial"/>
                  </w:rPr>
                  <w:t>Hankintalain uudistuksen toimeenpano edellyttää hankintayksiköltä ensivaiheessa uuden hankintalain mahdollisuuksien haltuunottoa ja siihen tulee panostaa merkittävästi. Tämä edellyttää sisäisten ohjeistusten tarkastelua, toimintaohjeiden ja toimintatapojen uudistamista, sisäisten prosessien hallinnan kehittämistä, koulutusta ja osaamistason nostamista. Ensivaiheessa hallinnollinen taakka kasvanee huomattavasti, mutta näiden ensivaiheen toimenpiteiden jälkeen Espoon kaupunki arvioi, että uudistuva lainsäädäntö tulee jatkossa keventämään hallinnollista taakkaa.</w:t>
                </w:r>
              </w:p>
              <w:p w:rsidR="00DD6563" w:rsidRPr="0028434F" w:rsidRDefault="00DD6563">
                <w:pPr>
                  <w:rPr>
                    <w:rFonts w:eastAsia="Arial" w:cs="Arial"/>
                  </w:rPr>
                </w:pPr>
              </w:p>
              <w:p w:rsidR="00DD6563" w:rsidRPr="0028434F" w:rsidRDefault="00DD6563">
                <w:pPr>
                  <w:rPr>
                    <w:rFonts w:eastAsia="Arial" w:cs="Arial"/>
                  </w:rPr>
                </w:pPr>
                <w:r w:rsidRPr="0028434F">
                  <w:rPr>
                    <w:rFonts w:eastAsia="Arial" w:cs="Arial"/>
                  </w:rPr>
                  <w:t xml:space="preserve">Sosiaali- ja terveyspalveluiden hankintojen lainsäädännöllisen sääntelyn keventäminen, hankintojen jakaminen osiin, innovaatiokumppanuusmenettelyn haltuun otto sekä sosiaalisten tavoitteiden edistäminen hankintojen kautta edellyttävät Espoossa uusia käytänteitä olemassa olevien toimintatapojen rinnalle. </w:t>
                </w:r>
              </w:p>
              <w:p w:rsidR="00DD6563" w:rsidRPr="0028434F" w:rsidRDefault="00DD6563">
                <w:pPr>
                  <w:rPr>
                    <w:rFonts w:eastAsia="Arial" w:cs="Arial"/>
                    <w:b/>
                  </w:rPr>
                </w:pPr>
              </w:p>
              <w:p w:rsidR="00DD6563" w:rsidRPr="0028434F" w:rsidRDefault="00DD6563">
                <w:pPr>
                  <w:rPr>
                    <w:rFonts w:eastAsia="Arial" w:cs="Arial"/>
                    <w:b/>
                  </w:rPr>
                </w:pPr>
                <w:r w:rsidRPr="0028434F">
                  <w:rPr>
                    <w:rFonts w:eastAsia="Arial" w:cs="Arial"/>
                    <w:b/>
                  </w:rPr>
                  <w:t>Hankinnoista ilmoittamisen määrän väheneminen</w:t>
                </w:r>
              </w:p>
              <w:p w:rsidR="00DD6563" w:rsidRPr="0028434F" w:rsidRDefault="00DD6563">
                <w:pPr>
                  <w:rPr>
                    <w:rFonts w:eastAsia="Arial" w:cs="Arial"/>
                    <w:b/>
                  </w:rPr>
                </w:pPr>
              </w:p>
              <w:p w:rsidR="00DD6563" w:rsidRPr="0028434F" w:rsidRDefault="00DD6563">
                <w:pPr>
                  <w:rPr>
                    <w:rFonts w:eastAsia="Arial" w:cs="Arial"/>
                  </w:rPr>
                </w:pPr>
                <w:r w:rsidRPr="0028434F">
                  <w:rPr>
                    <w:rFonts w:eastAsia="Arial" w:cs="Arial"/>
                  </w:rPr>
                  <w:t>Hankintalain uudistuksen myötä kynnysarvot nousevat ja entistä suurempi osa hankinnoista tulee jatkossa jäämään hankintalainsäädännön sääntelyn ulkopuolelle. Tasapuolisen ja syrjimättömän menettelytavan varmistaminen edellyttää vahvaa kaupunkitasoista ohjeistusta hankintalain soveltamisalan ulkopuolelle jäävien hankintojen osalta. Espoon kaupungissa nämä ns. pienhankinnat ovat hajautettuna toimialojen vastuulle jolloin ohjeistuksen merkitys kasvaa entisestään.</w:t>
                </w:r>
              </w:p>
              <w:p w:rsidR="00DD6563" w:rsidRPr="0028434F" w:rsidRDefault="00DD6563">
                <w:pPr>
                  <w:rPr>
                    <w:rFonts w:eastAsia="Arial" w:cs="Arial"/>
                  </w:rPr>
                </w:pPr>
              </w:p>
              <w:p w:rsidR="00DD6563" w:rsidRPr="0028434F" w:rsidRDefault="00DD6563">
                <w:pPr>
                  <w:rPr>
                    <w:rFonts w:eastAsia="Arial" w:cs="Arial"/>
                    <w:b/>
                  </w:rPr>
                </w:pPr>
                <w:r w:rsidRPr="0028434F">
                  <w:rPr>
                    <w:rFonts w:eastAsia="Arial" w:cs="Arial"/>
                    <w:b/>
                  </w:rPr>
                  <w:t>Pienhankintojen toteuttamisen tavat</w:t>
                </w:r>
              </w:p>
              <w:p w:rsidR="00DD6563" w:rsidRPr="0028434F" w:rsidRDefault="00DD6563">
                <w:pPr>
                  <w:rPr>
                    <w:rFonts w:eastAsia="Arial" w:cs="Arial"/>
                    <w:b/>
                  </w:rPr>
                </w:pPr>
              </w:p>
              <w:p w:rsidR="00DD6563" w:rsidRPr="0028434F" w:rsidRDefault="00DD6563">
                <w:pPr>
                  <w:rPr>
                    <w:rFonts w:eastAsia="Arial" w:cs="Arial"/>
                  </w:rPr>
                </w:pPr>
                <w:r w:rsidRPr="0028434F">
                  <w:rPr>
                    <w:rFonts w:eastAsia="Arial" w:cs="Arial"/>
                  </w:rPr>
                  <w:t xml:space="preserve">Espoon kaupunki on pilotoinut sähköistä pienhankintajärjestelmää tavoitteena lisätä pienhankintojen avoimuutta ja yhdenmukaista menettelyä pienhankintojen toteuttamisessa. Keskeisenä tavoitteena on ollut lisätä pk-yritysten mahdollisuuksia osallistua tarjouskilpailuihin. Sähköisen järjestelmän käyttö mahdollistaa entistä paremman pienhankintojen seurannan ja arkistoinnin ja tavoitteena on vähitellen luopua sähköpostilla tehdyistä hintatiedusteluista. Pienhankintajärjestelmän käyttö tukee hankintalain uudistuksen tavoitteita. </w:t>
                </w:r>
              </w:p>
              <w:p w:rsidR="00DD6563" w:rsidRPr="0028434F" w:rsidRDefault="00DD6563">
                <w:pPr>
                  <w:rPr>
                    <w:rFonts w:eastAsia="Arial" w:cs="Arial"/>
                  </w:rPr>
                </w:pPr>
              </w:p>
              <w:p w:rsidR="00DD6563" w:rsidRPr="0028434F" w:rsidRDefault="00DD6563">
                <w:pPr>
                  <w:rPr>
                    <w:rFonts w:eastAsia="Arial" w:cs="Arial"/>
                  </w:rPr>
                </w:pPr>
                <w:r w:rsidRPr="0028434F">
                  <w:rPr>
                    <w:rFonts w:eastAsia="Arial" w:cs="Arial"/>
                  </w:rPr>
                  <w:t>Pienhankintajärjestelmän pilotointia jatketaan ja tavoitteena on ottaa järjestelmä kaupunkitasoiseen käyttöön vuoden 2016 aikana.</w:t>
                </w:r>
              </w:p>
              <w:p w:rsidR="00DD6563" w:rsidRPr="0028434F" w:rsidRDefault="00DD6563">
                <w:pPr>
                  <w:rPr>
                    <w:rFonts w:eastAsia="Arial" w:cs="Arial"/>
                  </w:rPr>
                </w:pPr>
              </w:p>
              <w:p w:rsidR="00DD6563" w:rsidRPr="0038734B" w:rsidRDefault="00DD6563">
                <w:pPr>
                  <w:rPr>
                    <w:rFonts w:eastAsia="Arial" w:cs="Arial"/>
                    <w:color w:val="FF0000"/>
                  </w:rPr>
                </w:pPr>
                <w:r w:rsidRPr="0028434F">
                  <w:rPr>
                    <w:rFonts w:eastAsia="Arial" w:cs="Arial"/>
                  </w:rPr>
                  <w:t>Espoon kaupunki tulee tekemään syksyllä 2015 tarkemman arvion hankintalain uudistuksen vaikutuksista.</w:t>
                </w:r>
              </w:p>
              <w:p w:rsidR="00DD6563" w:rsidRDefault="00DD6563" w:rsidP="00DD6563">
                <w:pPr>
                  <w:rPr>
                    <w:rFonts w:eastAsia="Arial" w:cs="Arial"/>
                    <w:color w:val="000000"/>
                  </w:rPr>
                </w:pPr>
              </w:p>
            </w:tc>
          </w:tr>
        </w:tbl>
        <w:p w:rsidR="00DD6563" w:rsidRDefault="00DD6563">
          <w:pPr>
            <w:spacing w:before="200" w:after="200"/>
            <w:rPr>
              <w:rFonts w:eastAsia="Arial" w:cs="Arial"/>
              <w:color w:val="000000"/>
            </w:rPr>
          </w:pPr>
        </w:p>
        <w:p w:rsidR="00DD6563" w:rsidRPr="003F37E2" w:rsidRDefault="00DD6563">
          <w:pPr>
            <w:pStyle w:val="Otsikko1"/>
            <w:spacing w:before="0" w:after="200"/>
            <w:rPr>
              <w:rFonts w:eastAsia="Arial"/>
              <w:b w:val="0"/>
              <w:sz w:val="24"/>
            </w:rPr>
          </w:pPr>
          <w:bookmarkStart w:id="6" w:name="_Toc256000009"/>
          <w:r w:rsidRPr="003F37E2">
            <w:rPr>
              <w:rFonts w:eastAsia="Arial"/>
              <w:b w:val="0"/>
              <w:sz w:val="32"/>
            </w:rPr>
            <w:t>4. Hankintojen valvonta ja neuvonta</w:t>
          </w:r>
          <w:bookmarkEnd w:id="6"/>
        </w:p>
        <w:p w:rsidR="00DD6563" w:rsidRDefault="00DD6563">
          <w:pPr>
            <w:spacing w:after="200"/>
            <w:rPr>
              <w:rFonts w:eastAsia="Arial" w:cs="Arial"/>
              <w:color w:val="000000"/>
            </w:rPr>
          </w:pPr>
          <w:r>
            <w:rPr>
              <w:rFonts w:eastAsia="Arial" w:cs="Arial"/>
            </w:rPr>
            <w:t>Mietinnön luvuissa 2.3.10, 2.3.11, 3.4.10 sekä 3.4.11 käsitellään julkisten hankintojen ja hankintalainsäädännön valvontaa ja neuvontaa. Uudet EU:n hankintadirektiivit edellyttävät, että jokaisessa jäsenvaltiossa on valvonnan järjestelmä, jossa valvonnan tulokset voidaan viedä eteenpäin ja julkaista. Mietinnössä esitetään, että Suomessa nykyisin oleva valvonnan järjestelmä on riittävä täyttämään hankintadirektiivien vaatimukset ja valvonnan muut tarpeet.</w:t>
          </w:r>
          <w:r>
            <w:rPr>
              <w:rFonts w:eastAsia="Arial" w:cs="Arial"/>
            </w:rPr>
            <w:br/>
          </w:r>
          <w:r>
            <w:rPr>
              <w:rFonts w:eastAsia="Arial" w:cs="Arial"/>
            </w:rPr>
            <w:br/>
            <w:t>Hankintadirektiivit edellyttävät myös hankintalainsäädännön neuvonnan olemassaoloa kaikissa jäsenvaltioissa. Mietinnössä ehdotetaan, että työ- ja elinkeinoministeriö rahoittaa neuvontaa valtionavustuslain mukaisesti siten, että direktiivien vaatimukset neuvonnasta täyttyvät.</w:t>
          </w: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rPr>
                </w:pPr>
                <w:r>
                  <w:rPr>
                    <w:rFonts w:eastAsia="Arial" w:cs="Arial"/>
                  </w:rPr>
                  <w:t>Onko näkemyksenne mukaan mietinnössä esitetty valvonnan toteuttamistapa riittävä vai tulisiko näkemyksenne mukaan Suomeen perustaa hankintalainsäädännön valvontaa toteuttava elin tai antaa valvontatehtävä olemassaolevalle viranomaiselle?</w:t>
                </w:r>
              </w:p>
              <w:p w:rsidR="00DD6563" w:rsidRDefault="00DD6563">
                <w:pPr>
                  <w:rPr>
                    <w:rFonts w:eastAsia="Arial" w:cs="Arial"/>
                    <w:color w:val="000000"/>
                  </w:rPr>
                </w:pPr>
              </w:p>
            </w:tc>
          </w:tr>
          <w:tr w:rsidR="00DD6563">
            <w:tc>
              <w:tcPr>
                <w:tcW w:w="400" w:type="dxa"/>
              </w:tcPr>
              <w:p w:rsidR="00DD6563" w:rsidRDefault="00DD6563">
                <w:pPr>
                  <w:rPr>
                    <w:rFonts w:eastAsia="Arial" w:cs="Arial"/>
                    <w:color w:val="000000"/>
                  </w:rPr>
                </w:pPr>
                <w:r w:rsidRPr="003F37E2">
                  <w:rPr>
                    <w:rFonts w:eastAsia="Arial" w:cs="Arial"/>
                    <w:noProof/>
                    <w:color w:val="000000"/>
                    <w:highlight w:val="black"/>
                  </w:rPr>
                  <w:drawing>
                    <wp:inline distT="0" distB="0" distL="0" distR="0" wp14:anchorId="3374F269" wp14:editId="288485D4">
                      <wp:extent cx="200025" cy="20002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3F37E2" w:rsidRDefault="00DD6563">
                <w:pPr>
                  <w:spacing w:before="20"/>
                  <w:rPr>
                    <w:rFonts w:eastAsia="Arial" w:cs="Arial"/>
                    <w:b/>
                    <w:color w:val="FF0000"/>
                  </w:rPr>
                </w:pPr>
                <w:r w:rsidRPr="003F37E2">
                  <w:rPr>
                    <w:rFonts w:eastAsia="Arial" w:cs="Arial"/>
                    <w:b/>
                  </w:rPr>
                  <w:t>Mietinnön ehdotukset ovat riittäviä</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7F0EEE21" wp14:editId="7AD25934">
                      <wp:extent cx="200025" cy="200025"/>
                      <wp:effectExtent l="0" t="0" r="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1C5601" w:rsidRDefault="00DD6563">
                <w:pPr>
                  <w:spacing w:before="20"/>
                  <w:rPr>
                    <w:rFonts w:eastAsia="Arial" w:cs="Arial"/>
                    <w:color w:val="000000"/>
                  </w:rPr>
                </w:pPr>
                <w:r w:rsidRPr="001C5601">
                  <w:rPr>
                    <w:rFonts w:eastAsia="Arial" w:cs="Arial"/>
                  </w:rPr>
                  <w:t>Valvontaa varten tulisi perustaa uusi viranomainen tai muu elin</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72B50B69" wp14:editId="2683AE29">
                      <wp:extent cx="200025" cy="200025"/>
                      <wp:effectExtent l="0" t="0" r="0" b="952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1C5601" w:rsidRDefault="00DD6563">
                <w:pPr>
                  <w:spacing w:before="20"/>
                  <w:rPr>
                    <w:rFonts w:eastAsia="Arial" w:cs="Arial"/>
                    <w:color w:val="000000"/>
                  </w:rPr>
                </w:pPr>
                <w:r w:rsidRPr="001C5601">
                  <w:rPr>
                    <w:rFonts w:eastAsia="Arial" w:cs="Arial"/>
                  </w:rPr>
                  <w:t>Valvontatehtävä tulisi antaa olemassa olevalle viranomaiselle tai muulle yksikölle, kenelle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DD6563">
                  <w:tc>
                    <w:tcPr>
                      <w:tcW w:w="4000" w:type="dxa"/>
                      <w:tcBorders>
                        <w:top w:val="single" w:sz="8" w:space="0" w:color="5B9BD5"/>
                        <w:left w:val="single" w:sz="8" w:space="0" w:color="5B9BD5"/>
                        <w:bottom w:val="single" w:sz="8" w:space="0" w:color="5B9BD5"/>
                        <w:right w:val="single" w:sz="8" w:space="0" w:color="5B9BD5"/>
                      </w:tcBorders>
                    </w:tcPr>
                    <w:p w:rsidR="00DD6563" w:rsidRDefault="00DD6563">
                      <w:pPr>
                        <w:spacing w:before="20"/>
                        <w:rPr>
                          <w:rFonts w:eastAsia="Arial" w:cs="Arial"/>
                          <w:color w:val="000000"/>
                        </w:rPr>
                      </w:pPr>
                    </w:p>
                  </w:tc>
                </w:tr>
              </w:tbl>
              <w:p w:rsidR="00DD6563" w:rsidRDefault="00DD6563">
                <w:pPr>
                  <w:spacing w:before="20"/>
                  <w:rPr>
                    <w:rFonts w:eastAsia="Arial" w:cs="Arial"/>
                    <w:color w:val="000000"/>
                  </w:rPr>
                </w:pPr>
              </w:p>
            </w:tc>
          </w:tr>
        </w:tbl>
        <w:p w:rsidR="00DD6563" w:rsidRDefault="00DD6563">
          <w:pPr>
            <w:spacing w:after="200"/>
            <w:rPr>
              <w:rFonts w:eastAsia="Arial" w:cs="Arial"/>
            </w:rPr>
          </w:pPr>
        </w:p>
        <w:p w:rsidR="00DD6563" w:rsidRDefault="00DD6563">
          <w:pPr>
            <w:spacing w:after="200"/>
            <w:rPr>
              <w:rFonts w:eastAsia="Arial" w:cs="Arial"/>
              <w:color w:val="000000"/>
            </w:rPr>
          </w:pPr>
          <w:r>
            <w:rPr>
              <w:rFonts w:eastAsia="Arial" w:cs="Arial"/>
            </w:rPr>
            <w:t>Perustelut edellä esitetylle näkemykselle:</w:t>
          </w:r>
          <w:r>
            <w:rPr>
              <w:rFonts w:eastAsia="Arial" w:cs="Arial"/>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3F37E2" w:rsidRDefault="00DD6563">
                <w:pPr>
                  <w:rPr>
                    <w:rFonts w:eastAsia="Arial" w:cs="Arial"/>
                  </w:rPr>
                </w:pPr>
                <w:r w:rsidRPr="003F37E2">
                  <w:rPr>
                    <w:rFonts w:eastAsia="Arial" w:cs="Arial"/>
                  </w:rPr>
                  <w:t xml:space="preserve">Mietinnössä on arvioitu jo nykyisen hankintalain täyttävän hankintadirektiivin 82 artiklan valvontaa koskevat vaatimukset. </w:t>
                </w:r>
              </w:p>
              <w:p w:rsidR="00DD6563" w:rsidRPr="003F37E2" w:rsidRDefault="00DD6563">
                <w:pPr>
                  <w:rPr>
                    <w:rFonts w:eastAsia="Arial" w:cs="Arial"/>
                  </w:rPr>
                </w:pPr>
              </w:p>
              <w:p w:rsidR="00DD6563" w:rsidRPr="003F37E2" w:rsidRDefault="00DD6563">
                <w:pPr>
                  <w:rPr>
                    <w:rFonts w:eastAsia="Arial" w:cs="Arial"/>
                  </w:rPr>
                </w:pPr>
                <w:r w:rsidRPr="003F37E2">
                  <w:rPr>
                    <w:rFonts w:eastAsia="Arial" w:cs="Arial"/>
                  </w:rPr>
                  <w:t xml:space="preserve">Espoon kaupungilla ei ole valvonnan osalta erityistä lausuttavaa. </w:t>
                </w:r>
              </w:p>
              <w:p w:rsidR="00DD6563" w:rsidRDefault="00DD6563">
                <w:pPr>
                  <w:rPr>
                    <w:rFonts w:eastAsia="Arial" w:cs="Arial"/>
                    <w:color w:val="000000"/>
                  </w:rPr>
                </w:pPr>
              </w:p>
              <w:p w:rsidR="00DD6563" w:rsidRDefault="00DD6563" w:rsidP="00DD6563">
                <w:pPr>
                  <w:rPr>
                    <w:rFonts w:eastAsia="Arial" w:cs="Arial"/>
                    <w:color w:val="000000"/>
                  </w:rPr>
                </w:pPr>
              </w:p>
            </w:tc>
          </w:tr>
        </w:tbl>
        <w:p w:rsidR="00DD6563" w:rsidRDefault="00DD6563">
          <w:pPr>
            <w:spacing w:after="200"/>
            <w:rPr>
              <w:rFonts w:eastAsia="Arial" w:cs="Arial"/>
              <w:color w:val="000000"/>
            </w:rPr>
          </w:pPr>
          <w:r>
            <w:rPr>
              <w:rFonts w:eastAsia="Arial" w:cs="Arial"/>
              <w:b/>
              <w:bCs/>
            </w:rPr>
            <w:t>Näkemykset mietinnön julkisten hankintojen neuvontaa koskevasta teemasta:</w:t>
          </w: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325241" w:rsidRDefault="00DD6563" w:rsidP="00DD6563">
                <w:pPr>
                  <w:rPr>
                    <w:rFonts w:eastAsia="Arial" w:cs="Arial"/>
                  </w:rPr>
                </w:pPr>
                <w:r w:rsidRPr="00325241">
                  <w:rPr>
                    <w:rFonts w:eastAsia="Arial" w:cs="Arial"/>
                  </w:rPr>
                  <w:t>Espoo esittää näkemyksenään, että hankintayksiköiden saama neuvonta ei ole ollut kaikilta osin riittävää. Hankintayksiköllä on tilanteita, jossa hankinnan kohde on erittäin hankalasti etukäteen määriteltävissä, sopimuskumppaneita voi olla suuri määrä ja käytännön soveltamiskysymykset ovat monimutkaisia. Erityisesti näiden monimutkaisten, laajojen ja pioneeriluonteisten hankintojen osalta ei ole ollut etukäteistä koordinointi- ja neuvontatahoa, joka omaisi asiasta riittävän syvällisen osaamisen. Espoon näkemys on, että julkisten hankintojen osalta tarvittaisiin enemmän koordinoitua kansallista ”sparrausta” ja hyvien käytäntöjen jakamista. Tämä voitaisiin toteuttaa verkostomaisesti joustavilla tavoilla, tarvetta erilliselle viralliselle viranomaiselle ei ole.</w:t>
                </w:r>
              </w:p>
              <w:p w:rsidR="00DD6563" w:rsidRPr="00325241" w:rsidRDefault="00DD6563" w:rsidP="00DD6563">
                <w:pPr>
                  <w:rPr>
                    <w:rFonts w:eastAsia="Arial" w:cs="Arial"/>
                  </w:rPr>
                </w:pPr>
              </w:p>
              <w:p w:rsidR="00DD6563" w:rsidRPr="00325241" w:rsidRDefault="00DD6563" w:rsidP="00DD6563">
                <w:pPr>
                  <w:rPr>
                    <w:rFonts w:eastAsia="Arial" w:cs="Arial"/>
                  </w:rPr>
                </w:pPr>
                <w:r w:rsidRPr="00325241">
                  <w:rPr>
                    <w:rFonts w:eastAsia="Arial" w:cs="Arial"/>
                  </w:rPr>
                  <w:t>Muistion sivulla 24 tuodaan esille, että julkisten hankintojen soveltamistilanteet ja hankintamenettelyjä koskevat oikeuskysymykset ovat muuttuneet monimutkaisemmiksi. Valvonnan lisäämisen sijaan painopiste tulisi olla etupainotteista tilanteiden ja ongelmien ennakointia, jota varten hankintayksikön tulisi saada ammattitaitoista ja käytännönläheistä julkishallinnon tarjoamaa neuvontaa.</w:t>
                </w:r>
              </w:p>
              <w:p w:rsidR="00DD6563" w:rsidRPr="00325241" w:rsidRDefault="00DD6563" w:rsidP="00DD6563">
                <w:pPr>
                  <w:rPr>
                    <w:rFonts w:eastAsia="Arial" w:cs="Arial"/>
                  </w:rPr>
                </w:pPr>
              </w:p>
              <w:p w:rsidR="00DD6563" w:rsidRPr="0038734B" w:rsidRDefault="00DD6563" w:rsidP="00DD6563">
                <w:pPr>
                  <w:rPr>
                    <w:rFonts w:eastAsia="Arial" w:cs="Arial"/>
                    <w:color w:val="FF0000"/>
                  </w:rPr>
                </w:pPr>
                <w:r w:rsidRPr="00325241">
                  <w:rPr>
                    <w:rFonts w:eastAsia="Arial" w:cs="Arial"/>
                  </w:rPr>
                  <w:t xml:space="preserve">Espoon kaupunki esittää näkemyksenään, että julkisten hankintojen neuvonnan ja osaamisen kehittäminen on välttämätöntä, jotta uuden hankintalain tuomat mahdollisuudet voidaan täysimääräisesti saada käyttöön. </w:t>
                </w:r>
              </w:p>
              <w:p w:rsidR="00DD6563" w:rsidRDefault="00DD6563" w:rsidP="00DD6563">
                <w:pPr>
                  <w:rPr>
                    <w:rFonts w:eastAsia="Arial" w:cs="Arial"/>
                    <w:color w:val="000000"/>
                  </w:rPr>
                </w:pPr>
              </w:p>
            </w:tc>
          </w:tr>
        </w:tbl>
        <w:p w:rsidR="00DD6563" w:rsidRDefault="00DD6563">
          <w:pPr>
            <w:pStyle w:val="Otsikko1"/>
            <w:spacing w:before="0" w:after="200"/>
            <w:rPr>
              <w:rFonts w:eastAsia="Arial"/>
              <w:b w:val="0"/>
              <w:sz w:val="32"/>
            </w:rPr>
          </w:pPr>
          <w:bookmarkStart w:id="7" w:name="_Toc256000010"/>
        </w:p>
        <w:p w:rsidR="00DD6563" w:rsidRPr="00325241" w:rsidRDefault="00DD6563">
          <w:pPr>
            <w:pStyle w:val="Otsikko1"/>
            <w:spacing w:before="0" w:after="200"/>
            <w:rPr>
              <w:rFonts w:eastAsia="Arial"/>
              <w:b w:val="0"/>
              <w:sz w:val="24"/>
            </w:rPr>
          </w:pPr>
          <w:r w:rsidRPr="00325241">
            <w:rPr>
              <w:rFonts w:eastAsia="Arial"/>
              <w:b w:val="0"/>
              <w:sz w:val="32"/>
            </w:rPr>
            <w:t>5. Muu lausuminen yleisperusteluista</w:t>
          </w:r>
          <w:bookmarkEnd w:id="7"/>
        </w:p>
        <w:p w:rsidR="00DD6563" w:rsidRDefault="00DD6563">
          <w:pPr>
            <w:spacing w:after="200"/>
            <w:rPr>
              <w:rFonts w:eastAsia="Arial" w:cs="Arial"/>
              <w:color w:val="000000"/>
            </w:rPr>
          </w:pPr>
          <w:r>
            <w:rPr>
              <w:rFonts w:eastAsia="Arial" w:cs="Arial"/>
              <w:b/>
              <w:bCs/>
            </w:rPr>
            <w:t>Muut näkemyksenne yleisperusteluja koskevista mietinnön luvuista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rsidP="00DD6563">
                <w:pPr>
                  <w:rPr>
                    <w:rFonts w:eastAsia="Arial" w:cs="Arial"/>
                    <w:color w:val="000000"/>
                  </w:rPr>
                </w:pPr>
                <w:r w:rsidRPr="00325241">
                  <w:rPr>
                    <w:rFonts w:eastAsia="Arial" w:cs="Arial"/>
                  </w:rPr>
                  <w:t>Espoon kaupunki toteaa, että hankintalain valmistelutyö on ollut perusteellista ja lainsäädäntötyö korkeatasoista. Asiat on kattavasti kirjattu mietintöön. Mietintö on laaja, joka aiheuttaa sen että käytännön työtä tekevällä hankintayksiköllä on haasteita haltuun ottaa vaadittu lainsäädännön tuntemus ja osaaminen. Myös hankintalain toimeenpanoon toivotaan kansallista panostusta.</w:t>
                </w:r>
              </w:p>
            </w:tc>
          </w:tr>
        </w:tbl>
        <w:p w:rsidR="00DD6563" w:rsidRDefault="00DD6563">
          <w:pPr>
            <w:spacing w:before="200" w:after="200"/>
            <w:rPr>
              <w:rFonts w:eastAsia="Arial" w:cs="Arial"/>
              <w:color w:val="000000"/>
            </w:rPr>
          </w:pPr>
        </w:p>
        <w:p w:rsidR="00DD6563" w:rsidRPr="00325241" w:rsidRDefault="00DD6563">
          <w:pPr>
            <w:pStyle w:val="Otsikko1"/>
            <w:spacing w:before="0" w:after="200"/>
            <w:rPr>
              <w:rFonts w:eastAsia="Arial"/>
              <w:b w:val="0"/>
              <w:sz w:val="24"/>
            </w:rPr>
          </w:pPr>
          <w:bookmarkStart w:id="8" w:name="_Toc256000011"/>
          <w:r w:rsidRPr="00325241">
            <w:rPr>
              <w:rFonts w:eastAsia="Arial"/>
              <w:b w:val="0"/>
              <w:sz w:val="32"/>
            </w:rPr>
            <w:t>Mietinnön lakiehdotukset</w:t>
          </w:r>
          <w:bookmarkEnd w:id="8"/>
        </w:p>
        <w:p w:rsidR="00DD6563" w:rsidRDefault="00DD6563">
          <w:pPr>
            <w:spacing w:after="200"/>
            <w:rPr>
              <w:rFonts w:eastAsia="Arial" w:cs="Arial"/>
              <w:color w:val="000000"/>
            </w:rPr>
          </w:pPr>
          <w:r>
            <w:rPr>
              <w:rFonts w:eastAsia="Arial" w:cs="Arial"/>
            </w:rPr>
            <w:t>Tässä osiossa on mahdollista lausua itse lakiehdotuksista teemoittain. Lausunnonantajia pyydetään antamaan näkemyksensä kunkin teeman osalta erikseen. Näkemyksiä voi antaa myös kyseisiä lakiehdotuksia koskevista yksityiskohtaisista perusteluista.</w:t>
          </w:r>
        </w:p>
        <w:p w:rsidR="00DD6563" w:rsidRDefault="00DD6563">
          <w:pPr>
            <w:spacing w:after="200"/>
            <w:rPr>
              <w:rFonts w:eastAsia="Arial" w:cs="Arial"/>
              <w:color w:val="000000"/>
            </w:rPr>
          </w:pPr>
        </w:p>
        <w:p w:rsidR="00DD6563" w:rsidRPr="00325241" w:rsidRDefault="00DD6563">
          <w:pPr>
            <w:pStyle w:val="Otsikko1"/>
            <w:spacing w:before="0" w:after="200"/>
            <w:rPr>
              <w:rFonts w:eastAsia="Arial"/>
              <w:b w:val="0"/>
              <w:sz w:val="24"/>
            </w:rPr>
          </w:pPr>
          <w:bookmarkStart w:id="9" w:name="_Toc256000012"/>
          <w:r w:rsidRPr="00325241">
            <w:rPr>
              <w:rFonts w:eastAsia="Arial"/>
              <w:b w:val="0"/>
              <w:sz w:val="32"/>
            </w:rPr>
            <w:t>Julkisista hankinnoista ja käyttöoikeussopimuksista annettu laki</w:t>
          </w:r>
          <w:bookmarkEnd w:id="9"/>
        </w:p>
        <w:p w:rsidR="00DD6563" w:rsidRPr="00325241" w:rsidRDefault="00DD6563">
          <w:pPr>
            <w:pStyle w:val="Otsikko1"/>
            <w:spacing w:before="0" w:after="200"/>
            <w:rPr>
              <w:rFonts w:eastAsia="Arial"/>
              <w:b w:val="0"/>
              <w:sz w:val="24"/>
            </w:rPr>
          </w:pPr>
          <w:bookmarkStart w:id="10" w:name="_Toc256000013"/>
          <w:r w:rsidRPr="00325241">
            <w:rPr>
              <w:rFonts w:eastAsia="Arial"/>
              <w:b w:val="0"/>
              <w:sz w:val="32"/>
            </w:rPr>
            <w:t>1 luku - Lain tarkoitus, periaatteet ja määritelmät</w:t>
          </w:r>
          <w:bookmarkEnd w:id="10"/>
        </w:p>
        <w:p w:rsidR="00DD6563" w:rsidRPr="00295529" w:rsidRDefault="00DD6563">
          <w:pPr>
            <w:spacing w:after="200"/>
            <w:rPr>
              <w:rFonts w:eastAsia="Arial" w:cs="Arial"/>
              <w:color w:val="FF0000"/>
            </w:rPr>
          </w:pPr>
          <w:r>
            <w:rPr>
              <w:rFonts w:eastAsia="Arial" w:cs="Arial"/>
            </w:rPr>
            <w:t>Mietinnön sisältämän lakiehdotuksen 1 luvussa säädettäisiin lain tarkoituksesta, periaatteista ja määritelmistä kuten hankintasopimuksesta, käyttöoikeussopimuksesta ja hankintayksiköistä. </w:t>
          </w:r>
          <w:r>
            <w:rPr>
              <w:rFonts w:eastAsia="Arial" w:cs="Arial"/>
            </w:rPr>
            <w:br/>
          </w:r>
        </w:p>
        <w:p w:rsidR="00DD6563" w:rsidRDefault="00DD6563">
          <w:pPr>
            <w:spacing w:after="200"/>
            <w:rPr>
              <w:rFonts w:eastAsia="Arial" w:cs="Arial"/>
              <w:color w:val="000000"/>
            </w:rPr>
          </w:pPr>
          <w:r>
            <w:rPr>
              <w:rFonts w:eastAsia="Arial" w:cs="Arial"/>
              <w:b/>
              <w:bCs/>
            </w:rPr>
            <w:t>Näkemykset ehdotetun hankintalain tarkoitusta, periaatteita ja määritelmiä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325241" w:rsidRDefault="00DD6563" w:rsidP="00DD6563">
                <w:pPr>
                  <w:rPr>
                    <w:rFonts w:eastAsia="Arial" w:cs="Arial"/>
                  </w:rPr>
                </w:pPr>
                <w:r w:rsidRPr="00325241">
                  <w:rPr>
                    <w:rFonts w:eastAsia="Arial" w:cs="Arial"/>
                  </w:rPr>
                  <w:t>Mietinnössä on esitetty hankintalain periaatteet, joita on sovellettu jo nykylainsäädännön aikana.</w:t>
                </w:r>
              </w:p>
              <w:p w:rsidR="00DD6563" w:rsidRPr="00325241" w:rsidRDefault="00DD6563">
                <w:pPr>
                  <w:rPr>
                    <w:rFonts w:eastAsia="Arial" w:cs="Arial"/>
                  </w:rPr>
                </w:pPr>
              </w:p>
              <w:p w:rsidR="00DD6563" w:rsidRPr="00325241" w:rsidRDefault="00DD6563">
                <w:pPr>
                  <w:rPr>
                    <w:rFonts w:eastAsia="Arial" w:cs="Arial"/>
                  </w:rPr>
                </w:pPr>
                <w:r w:rsidRPr="00325241">
                  <w:rPr>
                    <w:rFonts w:eastAsia="Arial" w:cs="Arial"/>
                  </w:rPr>
                  <w:t>Espoo toteaa, että voimassa olevan hankintalain 1 § 1 momentissa olevan kilpailuttamisvelvoitteen säilyttäminen on perusteltua ja kannatettavaa selkeytensä vuoksi.</w:t>
                </w:r>
              </w:p>
              <w:p w:rsidR="00DD6563" w:rsidRPr="00325241" w:rsidRDefault="00DD6563">
                <w:pPr>
                  <w:rPr>
                    <w:rFonts w:eastAsia="Arial" w:cs="Arial"/>
                  </w:rPr>
                </w:pPr>
              </w:p>
              <w:p w:rsidR="00DD6563" w:rsidRPr="00325241" w:rsidRDefault="00DD6563" w:rsidP="00DD6563">
                <w:pPr>
                  <w:rPr>
                    <w:rFonts w:eastAsia="Arial" w:cs="Arial"/>
                  </w:rPr>
                </w:pPr>
                <w:r w:rsidRPr="00325241">
                  <w:rPr>
                    <w:rFonts w:eastAsia="Arial" w:cs="Arial"/>
                  </w:rPr>
                  <w:t>Käyttöoikeussopimuksen ja käyttöoikeusurakan määritelmät ovat varsin epäselvät ja käytännön tulkintatilanteet saattavat muodostua vaikeiksi. Kohtaa olisi hyvä tarkentaa.</w:t>
                </w:r>
              </w:p>
              <w:p w:rsidR="00DD6563" w:rsidRPr="00325241" w:rsidRDefault="00DD6563">
                <w:pPr>
                  <w:rPr>
                    <w:rFonts w:eastAsia="Arial" w:cs="Arial"/>
                  </w:rPr>
                </w:pPr>
              </w:p>
              <w:p w:rsidR="00DD6563" w:rsidRPr="00325241" w:rsidRDefault="00DD6563">
                <w:pPr>
                  <w:rPr>
                    <w:rFonts w:eastAsia="Arial" w:cs="Arial"/>
                  </w:rPr>
                </w:pPr>
                <w:r w:rsidRPr="00325241">
                  <w:rPr>
                    <w:rFonts w:eastAsia="Arial" w:cs="Arial"/>
                  </w:rPr>
                  <w:t>Espoon kaupungilla ei ole muuta erityistä lausuttavaa.</w:t>
                </w:r>
              </w:p>
              <w:p w:rsidR="00DD6563" w:rsidRDefault="00DD6563">
                <w:pPr>
                  <w:rPr>
                    <w:rFonts w:eastAsia="Arial" w:cs="Arial"/>
                    <w:color w:val="000000"/>
                  </w:rPr>
                </w:pPr>
              </w:p>
              <w:p w:rsidR="00DD6563" w:rsidRDefault="00DD6563">
                <w:pPr>
                  <w:rPr>
                    <w:rFonts w:eastAsia="Arial" w:cs="Arial"/>
                    <w:color w:val="000000"/>
                  </w:rPr>
                </w:pPr>
              </w:p>
              <w:p w:rsidR="00DD6563" w:rsidRDefault="00DD6563">
                <w:pPr>
                  <w:rPr>
                    <w:rFonts w:eastAsia="Arial" w:cs="Arial"/>
                    <w:color w:val="000000"/>
                  </w:rPr>
                </w:pPr>
              </w:p>
              <w:p w:rsidR="00DD6563" w:rsidRDefault="00DD6563">
                <w:pPr>
                  <w:rPr>
                    <w:rFonts w:eastAsia="Arial" w:cs="Arial"/>
                    <w:color w:val="000000"/>
                  </w:rPr>
                </w:pPr>
              </w:p>
            </w:tc>
          </w:tr>
        </w:tbl>
        <w:p w:rsidR="00DD6563" w:rsidRPr="00325241" w:rsidRDefault="00DD6563">
          <w:pPr>
            <w:pStyle w:val="Otsikko1"/>
            <w:spacing w:before="0" w:after="200"/>
            <w:rPr>
              <w:rFonts w:eastAsia="Arial"/>
              <w:b w:val="0"/>
              <w:sz w:val="24"/>
            </w:rPr>
          </w:pPr>
          <w:bookmarkStart w:id="11" w:name="_Toc256000014"/>
          <w:r w:rsidRPr="00325241">
            <w:rPr>
              <w:rFonts w:eastAsia="Arial"/>
              <w:b w:val="0"/>
              <w:sz w:val="32"/>
            </w:rPr>
            <w:t>2 luku - soveltamisala</w:t>
          </w:r>
          <w:bookmarkEnd w:id="11"/>
        </w:p>
        <w:p w:rsidR="00DD6563" w:rsidRDefault="00DD6563">
          <w:pPr>
            <w:spacing w:after="200"/>
            <w:rPr>
              <w:rFonts w:eastAsia="Arial" w:cs="Arial"/>
              <w:color w:val="000000"/>
            </w:rPr>
          </w:pPr>
          <w:r>
            <w:rPr>
              <w:rFonts w:eastAsia="Arial" w:cs="Arial"/>
            </w:rPr>
            <w:t>Mietinnön sisältämän lakiehdotuksen 2 luvussa säädettäisiin hankintalain soveltamisalasta ja sen rajauksista. 2 lukuun sisältyvät säännökset myös sekamuotoisista sopimuksista, sidosyksikkösuhteesta, hankinnoista toiselta hankintayksiköltä, puolustus- ja turvallisuushankinnoista sekä julkisten hankintojen kansainvälisestä ulottuvuudesta.</w:t>
          </w:r>
          <w:r>
            <w:rPr>
              <w:rFonts w:eastAsia="Arial" w:cs="Arial"/>
            </w:rPr>
            <w:br/>
            <w:t> </w:t>
          </w: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rPr>
                </w:pPr>
                <w:r>
                  <w:rPr>
                    <w:rFonts w:eastAsia="Arial" w:cs="Arial"/>
                  </w:rPr>
                  <w:t xml:space="preserve">Mietinnön sisältämissä lakiehdotuksissa sidosyksikkösuhteen edellytykset on säädetty hankintadirektiivin mukaisesti sidottuina sidosyksikön markkinoilla toimimisen ja määräysvaltaa käyttäviin hankintayksiköihin kohdistuvan liikevaihdon prosenttiosuuteen kokonaisliikevaihdosta.  </w:t>
                </w:r>
              </w:p>
              <w:p w:rsidR="00DD6563" w:rsidRDefault="00DD6563">
                <w:pPr>
                  <w:rPr>
                    <w:rFonts w:eastAsia="Arial" w:cs="Arial"/>
                  </w:rPr>
                </w:pPr>
              </w:p>
              <w:p w:rsidR="00DD6563" w:rsidRDefault="00DD6563">
                <w:pPr>
                  <w:rPr>
                    <w:rFonts w:eastAsia="Arial" w:cs="Arial"/>
                  </w:rPr>
                </w:pPr>
              </w:p>
              <w:p w:rsidR="00DD6563" w:rsidRDefault="00DD6563">
                <w:pPr>
                  <w:rPr>
                    <w:rFonts w:eastAsia="Arial" w:cs="Arial"/>
                    <w:color w:val="000000"/>
                  </w:rPr>
                </w:pPr>
                <w:r>
                  <w:rPr>
                    <w:rFonts w:eastAsia="Arial" w:cs="Arial"/>
                  </w:rPr>
                  <w:t>Pitäisikö näkemyksenne mukaan hankintalaissa säätää sidosyksikkösuhteesta</w:t>
                </w:r>
              </w:p>
            </w:tc>
          </w:tr>
          <w:tr w:rsidR="00DD6563">
            <w:tc>
              <w:tcPr>
                <w:tcW w:w="400" w:type="dxa"/>
              </w:tcPr>
              <w:p w:rsidR="00DD6563" w:rsidRPr="00325241" w:rsidRDefault="00DD6563">
                <w:pPr>
                  <w:rPr>
                    <w:rFonts w:eastAsia="Arial" w:cs="Arial"/>
                  </w:rPr>
                </w:pPr>
                <w:r w:rsidRPr="00325241">
                  <w:rPr>
                    <w:rFonts w:eastAsia="Arial" w:cs="Arial"/>
                    <w:noProof/>
                    <w:highlight w:val="black"/>
                  </w:rPr>
                  <w:drawing>
                    <wp:inline distT="0" distB="0" distL="0" distR="0" wp14:anchorId="24BD2DD8" wp14:editId="08946DDF">
                      <wp:extent cx="200025" cy="20002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325241" w:rsidRDefault="00DD6563">
                <w:pPr>
                  <w:spacing w:before="20"/>
                  <w:rPr>
                    <w:rFonts w:eastAsia="Arial" w:cs="Arial"/>
                  </w:rPr>
                </w:pPr>
                <w:r w:rsidRPr="00325241">
                  <w:rPr>
                    <w:rFonts w:eastAsia="Arial" w:cs="Arial"/>
                    <w:b/>
                  </w:rPr>
                  <w:t>Mietinnössä ehdotetulla tavalla ulosmyynnin prosenttiosuuksien tasosta säätämällä</w:t>
                </w:r>
                <w:r w:rsidRPr="00325241">
                  <w:rPr>
                    <w:rFonts w:eastAsia="Arial" w:cs="Arial"/>
                  </w:rPr>
                  <w:t xml:space="preserve"> vai</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4147B28B" wp14:editId="7699509D">
                      <wp:extent cx="200025" cy="200025"/>
                      <wp:effectExtent l="0" t="0" r="0" b="952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jollain muulla tavalla?  </w:t>
                </w:r>
              </w:p>
            </w:tc>
          </w:tr>
        </w:tbl>
        <w:p w:rsidR="00DD6563" w:rsidRDefault="00DD6563">
          <w:pPr>
            <w:spacing w:after="200"/>
            <w:rPr>
              <w:rFonts w:eastAsia="Arial" w:cs="Arial"/>
            </w:rPr>
          </w:pPr>
        </w:p>
        <w:p w:rsidR="00DD6563" w:rsidRDefault="00DD6563">
          <w:pPr>
            <w:spacing w:after="200"/>
            <w:rPr>
              <w:rFonts w:eastAsia="Arial" w:cs="Arial"/>
              <w:color w:val="000000"/>
            </w:rPr>
          </w:pPr>
          <w:r>
            <w:rPr>
              <w:rFonts w:eastAsia="Arial" w:cs="Arial"/>
            </w:rPr>
            <w:t>Perustelut edellä tehdylle valinnalle sekä muun tavan kuvaus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rsidP="00DD6563">
                <w:pPr>
                  <w:rPr>
                    <w:rFonts w:eastAsia="Arial" w:cs="Arial"/>
                    <w:color w:val="000000"/>
                  </w:rPr>
                </w:pPr>
                <w:r w:rsidRPr="00325241">
                  <w:rPr>
                    <w:rFonts w:eastAsia="Arial" w:cs="Arial"/>
                  </w:rPr>
                  <w:t>Espoon kaupungin näkemyksen mukaan ulosmyynnin sitominen prosenttiosuuteen on selkeä ja yksiselitteinen menettelytapa.</w:t>
                </w:r>
              </w:p>
            </w:tc>
          </w:tr>
        </w:tbl>
        <w:p w:rsidR="00DD6563" w:rsidRDefault="00DD6563">
          <w:pPr>
            <w:spacing w:before="200" w:after="200"/>
            <w:rPr>
              <w:rFonts w:eastAsia="Arial" w:cs="Arial"/>
              <w:color w:val="000000"/>
            </w:rPr>
          </w:pP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rPr>
                </w:pPr>
              </w:p>
              <w:p w:rsidR="00DD6563" w:rsidRDefault="00DD6563">
                <w:pPr>
                  <w:rPr>
                    <w:rFonts w:eastAsia="Arial" w:cs="Arial"/>
                  </w:rPr>
                </w:pPr>
              </w:p>
              <w:p w:rsidR="00DD6563" w:rsidRDefault="00DD6563">
                <w:pPr>
                  <w:rPr>
                    <w:rFonts w:eastAsia="Arial" w:cs="Arial"/>
                    <w:color w:val="000000"/>
                  </w:rPr>
                </w:pPr>
                <w:r>
                  <w:rPr>
                    <w:rFonts w:eastAsia="Arial" w:cs="Arial"/>
                  </w:rPr>
                  <w:t>Jos hankintalaissa säädettäisiin sidosyksikkösuhteesta ulosmyynnin prosenttiosuuksien tasosta säätämällä, mikä olisi oikea sallitun ulosmyynnin prosenttimääräinen taso?</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40A487CA" wp14:editId="02FA29A0">
                      <wp:extent cx="200025" cy="200025"/>
                      <wp:effectExtent l="0" t="0" r="0" b="952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0 %</w:t>
                </w:r>
              </w:p>
            </w:tc>
          </w:tr>
          <w:tr w:rsidR="00DD6563">
            <w:tc>
              <w:tcPr>
                <w:tcW w:w="400" w:type="dxa"/>
              </w:tcPr>
              <w:p w:rsidR="00DD6563" w:rsidRPr="0090706C" w:rsidRDefault="00DD6563">
                <w:pPr>
                  <w:rPr>
                    <w:rFonts w:eastAsia="Arial" w:cs="Arial"/>
                    <w:b/>
                    <w:color w:val="000000"/>
                  </w:rPr>
                </w:pPr>
                <w:r w:rsidRPr="0090706C">
                  <w:rPr>
                    <w:rFonts w:eastAsia="Arial" w:cs="Arial"/>
                    <w:b/>
                    <w:noProof/>
                    <w:color w:val="000000"/>
                  </w:rPr>
                  <w:drawing>
                    <wp:inline distT="0" distB="0" distL="0" distR="0" wp14:anchorId="521B9F6A" wp14:editId="08BF7982">
                      <wp:extent cx="200025" cy="200025"/>
                      <wp:effectExtent l="0" t="0" r="0"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266F2D" w:rsidRDefault="00DD6563">
                <w:pPr>
                  <w:spacing w:before="20"/>
                  <w:rPr>
                    <w:rFonts w:eastAsia="Arial" w:cs="Arial"/>
                    <w:color w:val="000000"/>
                  </w:rPr>
                </w:pPr>
                <w:r w:rsidRPr="00266F2D">
                  <w:rPr>
                    <w:rFonts w:eastAsia="Arial" w:cs="Arial"/>
                  </w:rPr>
                  <w:t>10 %</w:t>
                </w:r>
              </w:p>
            </w:tc>
          </w:tr>
          <w:tr w:rsidR="00DD6563">
            <w:tc>
              <w:tcPr>
                <w:tcW w:w="400" w:type="dxa"/>
              </w:tcPr>
              <w:p w:rsidR="00DD6563" w:rsidRPr="00325241" w:rsidRDefault="00DD6563">
                <w:pPr>
                  <w:rPr>
                    <w:rFonts w:eastAsia="Arial" w:cs="Arial"/>
                  </w:rPr>
                </w:pPr>
                <w:r w:rsidRPr="00325241">
                  <w:rPr>
                    <w:rFonts w:eastAsia="Arial" w:cs="Arial"/>
                    <w:noProof/>
                    <w:highlight w:val="black"/>
                  </w:rPr>
                  <w:drawing>
                    <wp:inline distT="0" distB="0" distL="0" distR="0" wp14:anchorId="34A52C18" wp14:editId="3F997394">
                      <wp:extent cx="200025" cy="200025"/>
                      <wp:effectExtent l="0" t="0" r="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325241" w:rsidRDefault="00DD6563">
                <w:pPr>
                  <w:spacing w:before="20"/>
                  <w:rPr>
                    <w:rFonts w:eastAsia="Arial" w:cs="Arial"/>
                    <w:b/>
                  </w:rPr>
                </w:pPr>
                <w:r w:rsidRPr="00325241">
                  <w:rPr>
                    <w:rFonts w:eastAsia="Arial" w:cs="Arial"/>
                    <w:b/>
                  </w:rPr>
                  <w:t>20 %</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7CF3CCF4" wp14:editId="300AA4D4">
                      <wp:extent cx="200025" cy="200025"/>
                      <wp:effectExtent l="0" t="0" r="0" b="952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Jokin muu, mikä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DD6563">
                  <w:tc>
                    <w:tcPr>
                      <w:tcW w:w="4000" w:type="dxa"/>
                      <w:tcBorders>
                        <w:top w:val="single" w:sz="8" w:space="0" w:color="5B9BD5"/>
                        <w:left w:val="single" w:sz="8" w:space="0" w:color="5B9BD5"/>
                        <w:bottom w:val="single" w:sz="8" w:space="0" w:color="5B9BD5"/>
                        <w:right w:val="single" w:sz="8" w:space="0" w:color="5B9BD5"/>
                      </w:tcBorders>
                    </w:tcPr>
                    <w:p w:rsidR="00DD6563" w:rsidRDefault="00DD6563">
                      <w:pPr>
                        <w:spacing w:before="20"/>
                        <w:rPr>
                          <w:rFonts w:eastAsia="Arial" w:cs="Arial"/>
                          <w:color w:val="000000"/>
                        </w:rPr>
                      </w:pPr>
                    </w:p>
                  </w:tc>
                </w:tr>
              </w:tbl>
              <w:p w:rsidR="00DD6563" w:rsidRDefault="00DD6563">
                <w:pPr>
                  <w:spacing w:before="20"/>
                  <w:rPr>
                    <w:rFonts w:eastAsia="Arial" w:cs="Arial"/>
                    <w:color w:val="000000"/>
                  </w:rPr>
                </w:pP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rPr>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3A2B59" w:rsidRDefault="00DD6563" w:rsidP="00DD6563">
                <w:pPr>
                  <w:rPr>
                    <w:rFonts w:eastAsia="Arial" w:cs="Arial"/>
                    <w:color w:val="000000"/>
                  </w:rPr>
                </w:pPr>
                <w:r w:rsidRPr="003A2B59">
                  <w:rPr>
                    <w:rFonts w:eastAsia="Arial" w:cs="Arial"/>
                    <w:color w:val="000000"/>
                  </w:rPr>
                  <w:t>Espoon kaupunki toteaa, ettei direktiivin</w:t>
                </w:r>
                <w:r>
                  <w:rPr>
                    <w:rFonts w:eastAsia="Arial" w:cs="Arial"/>
                    <w:color w:val="000000"/>
                  </w:rPr>
                  <w:t xml:space="preserve"> mahdollistamaa liikkumavaraa </w:t>
                </w:r>
                <w:r w:rsidRPr="003A2B59">
                  <w:rPr>
                    <w:rFonts w:eastAsia="Arial" w:cs="Arial"/>
                    <w:color w:val="000000"/>
                  </w:rPr>
                  <w:t xml:space="preserve"> ole syytä rajoittaa EU-sääntelyä tiukemmaksi, vaan direktiivin sallima liikkumavara tulisi säilyttää.</w:t>
                </w:r>
              </w:p>
              <w:p w:rsidR="00DD6563" w:rsidRPr="003A2B59" w:rsidRDefault="00DD6563" w:rsidP="00DD6563">
                <w:pPr>
                  <w:rPr>
                    <w:rFonts w:eastAsia="Arial" w:cs="Arial"/>
                    <w:color w:val="000000"/>
                  </w:rPr>
                </w:pPr>
              </w:p>
              <w:p w:rsidR="00DD6563" w:rsidRPr="003A2B59" w:rsidRDefault="00DD6563" w:rsidP="00DD6563">
                <w:pPr>
                  <w:rPr>
                    <w:rFonts w:eastAsia="Arial" w:cs="Arial"/>
                    <w:color w:val="000000"/>
                  </w:rPr>
                </w:pPr>
                <w:r w:rsidRPr="003A2B59">
                  <w:rPr>
                    <w:rFonts w:eastAsia="Arial" w:cs="Arial"/>
                    <w:color w:val="000000"/>
                  </w:rPr>
                  <w:t>Direktiivin 20 %:n ulosmyynnin prosenttiosuus antaa hankintayksikölle mahdollisuuden toimia markkinoilla vähäisessä määrin siten, ettei toiminnalla vääristetä kilpailua tai markkinatilannetta. Käytännössä kuitenkin Suomen markkinoilla sidosyksikön toiminnan kohdistuminen muihin kuin omistajiin on markkinatilanteesta riippuen usein haasteellista kilpailulainsäädännön (kilpailuneutraliteettivaatimuksen) vuoksi.</w:t>
                </w:r>
              </w:p>
              <w:p w:rsidR="00DD6563" w:rsidRPr="003A2B59" w:rsidRDefault="00DD6563" w:rsidP="00DD6563">
                <w:pPr>
                  <w:rPr>
                    <w:rFonts w:eastAsia="Arial" w:cs="Arial"/>
                    <w:color w:val="000000"/>
                  </w:rPr>
                </w:pPr>
              </w:p>
              <w:p w:rsidR="00DD6563" w:rsidRDefault="00DD6563" w:rsidP="00DD6563">
                <w:pPr>
                  <w:rPr>
                    <w:rFonts w:eastAsia="Arial" w:cs="Arial"/>
                    <w:color w:val="000000"/>
                  </w:rPr>
                </w:pPr>
                <w:r w:rsidRPr="003A2B59">
                  <w:rPr>
                    <w:rFonts w:eastAsia="Arial" w:cs="Arial"/>
                    <w:color w:val="000000"/>
                  </w:rPr>
                  <w:t>20 % ulosmyyntiosuus ja toimiminen kilpailuilla markkinoilla ei myöskään ole Espoon strategian mukaista. Espoo tuleekin soveltamaan liikkumavaran mahdollista 20 % ylärajaa ainoastaan yksittäisissä poikkeustapauksissa (esimerkiksi tilanteissa joissa toimivia markkinoita ei ole). Asiasta annetaan erillinen sisäinen ohjeistus Espoon kaupungissa.</w:t>
                </w:r>
              </w:p>
            </w:tc>
          </w:tr>
        </w:tbl>
        <w:p w:rsidR="00DD6563" w:rsidRDefault="00DD6563">
          <w:pPr>
            <w:spacing w:before="200" w:after="200"/>
            <w:rPr>
              <w:rFonts w:eastAsia="Arial" w:cs="Arial"/>
              <w:color w:val="000000"/>
            </w:rPr>
          </w:pP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color w:val="000000"/>
                  </w:rPr>
                </w:pPr>
                <w:r>
                  <w:rPr>
                    <w:rFonts w:eastAsia="Arial" w:cs="Arial"/>
                  </w:rPr>
                  <w:t>Katsotteko, että sidosyksikkösuhdetta ja toiselta hankintayksiköltä tehtyä hankintaa koskevat säännökset ovat tarpeellisia hankintayksiköille</w:t>
                </w:r>
              </w:p>
            </w:tc>
          </w:tr>
          <w:tr w:rsidR="00DD6563">
            <w:tc>
              <w:tcPr>
                <w:tcW w:w="400" w:type="dxa"/>
              </w:tcPr>
              <w:p w:rsidR="00DD6563" w:rsidRPr="00325241" w:rsidRDefault="00DD6563">
                <w:pPr>
                  <w:rPr>
                    <w:rFonts w:eastAsia="Arial" w:cs="Arial"/>
                    <w:b/>
                  </w:rPr>
                </w:pPr>
                <w:r w:rsidRPr="00325241">
                  <w:rPr>
                    <w:rFonts w:eastAsia="Arial" w:cs="Arial"/>
                    <w:b/>
                    <w:noProof/>
                    <w:highlight w:val="black"/>
                  </w:rPr>
                  <w:drawing>
                    <wp:inline distT="0" distB="0" distL="0" distR="0" wp14:anchorId="2E58AEC8" wp14:editId="1B35EB47">
                      <wp:extent cx="200025" cy="20002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325241" w:rsidRDefault="00DD6563">
                <w:pPr>
                  <w:spacing w:before="20"/>
                  <w:rPr>
                    <w:rFonts w:eastAsia="Arial" w:cs="Arial"/>
                    <w:b/>
                  </w:rPr>
                </w:pPr>
                <w:r w:rsidRPr="00325241">
                  <w:rPr>
                    <w:rFonts w:eastAsia="Arial" w:cs="Arial"/>
                    <w:b/>
                  </w:rPr>
                  <w:t>Kyllä</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7E8FB43E" wp14:editId="6A02AA3A">
                      <wp:extent cx="200025" cy="200025"/>
                      <wp:effectExtent l="0" t="0" r="0" b="952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Ei</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rPr>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325241" w:rsidRDefault="00DD6563" w:rsidP="00DD6563">
                <w:pPr>
                  <w:rPr>
                    <w:rFonts w:eastAsia="Arial" w:cs="Arial"/>
                  </w:rPr>
                </w:pPr>
                <w:r w:rsidRPr="00325241">
                  <w:rPr>
                    <w:rFonts w:eastAsia="Arial" w:cs="Arial"/>
                  </w:rPr>
                  <w:t>Espoon kaupunki toteaa, että säännökset ovat tarpeellisia hankintayksiköille. Kaupunkikonsernin yksiköiden välillä tapahtuviin hankintoihin ei tulisi soveltaa hankintalakia. Uudessa hankintalaissa uutena sidosyksikköhankintoja säätelevänä kohtana on ns. käänteinen sidosyksikköhankinta, joka mahdollistaa sen, että myös sidosyksikkö voi hankkia peruskaupungilta tuotteita/palveluita kilpailuttamatta. Tämä tuo joustoa kaupunkikonsernin tarkoituksenmukaisen toiminnan järjestämiseksi.</w:t>
                </w:r>
              </w:p>
              <w:p w:rsidR="00DD6563" w:rsidRPr="00325241" w:rsidRDefault="00DD6563" w:rsidP="00DD6563">
                <w:pPr>
                  <w:rPr>
                    <w:rFonts w:eastAsia="Arial" w:cs="Arial"/>
                  </w:rPr>
                </w:pPr>
              </w:p>
              <w:p w:rsidR="00DD6563" w:rsidRDefault="00DD6563" w:rsidP="00DD6563">
                <w:pPr>
                  <w:rPr>
                    <w:rFonts w:eastAsia="Arial" w:cs="Arial"/>
                    <w:color w:val="000000"/>
                  </w:rPr>
                </w:pPr>
                <w:r w:rsidRPr="00325241">
                  <w:rPr>
                    <w:rFonts w:eastAsia="Arial" w:cs="Arial"/>
                  </w:rPr>
                  <w:t>Espoon kaupungilla on jo nyt tytäryhteisöjä, jotka täyttävät nykylain asettamat sidosyksikön vaatimukset. Kaupunki soveltaa jo nykyisin hankinnoissa sidosyksiköitä koskevaa sääntelyä.</w:t>
                </w:r>
              </w:p>
            </w:tc>
          </w:tr>
        </w:tbl>
        <w:p w:rsidR="00DD6563" w:rsidRDefault="00DD6563">
          <w:pPr>
            <w:spacing w:before="200" w:after="200"/>
            <w:rPr>
              <w:rFonts w:eastAsia="Arial" w:cs="Arial"/>
              <w:color w:val="000000"/>
            </w:rPr>
          </w:pP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color w:val="000000"/>
                  </w:rPr>
                </w:pPr>
                <w:r>
                  <w:rPr>
                    <w:rFonts w:eastAsia="Arial" w:cs="Arial"/>
                  </w:rPr>
                  <w:t>Jos edustatte hankintayksiköitä, aiotteko soveltaa sidosyksikkösuhdetta tai toiselta hankintayksiköltä tehtyä hankintaa koskevaa soveltamisalapoikkeusta tulevaisuudessa</w:t>
                </w:r>
              </w:p>
            </w:tc>
          </w:tr>
          <w:tr w:rsidR="00DD6563">
            <w:tc>
              <w:tcPr>
                <w:tcW w:w="400" w:type="dxa"/>
              </w:tcPr>
              <w:p w:rsidR="00DD6563" w:rsidRPr="0090706C" w:rsidRDefault="00DD6563">
                <w:pPr>
                  <w:rPr>
                    <w:rFonts w:eastAsia="Arial" w:cs="Arial"/>
                    <w:b/>
                    <w:color w:val="000000"/>
                  </w:rPr>
                </w:pPr>
                <w:r w:rsidRPr="00325241">
                  <w:rPr>
                    <w:rFonts w:eastAsia="Arial" w:cs="Arial"/>
                    <w:b/>
                    <w:noProof/>
                    <w:color w:val="000000"/>
                    <w:highlight w:val="black"/>
                  </w:rPr>
                  <w:drawing>
                    <wp:inline distT="0" distB="0" distL="0" distR="0" wp14:anchorId="03496F15" wp14:editId="33371D58">
                      <wp:extent cx="200025" cy="200025"/>
                      <wp:effectExtent l="0" t="0" r="0" b="952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325241" w:rsidRDefault="00DD6563">
                <w:pPr>
                  <w:spacing w:before="20"/>
                  <w:rPr>
                    <w:rFonts w:eastAsia="Arial" w:cs="Arial"/>
                    <w:b/>
                  </w:rPr>
                </w:pPr>
                <w:r w:rsidRPr="00325241">
                  <w:rPr>
                    <w:rFonts w:eastAsia="Arial" w:cs="Arial"/>
                    <w:b/>
                  </w:rPr>
                  <w:t>Kyllä,</w:t>
                </w:r>
                <w:r w:rsidRPr="00C57383">
                  <w:rPr>
                    <w:rFonts w:eastAsia="Arial" w:cs="Arial"/>
                    <w:b/>
                  </w:rPr>
                  <w:t xml:space="preserve"> missä tilanteessa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DD6563" w:rsidRPr="0090706C">
                  <w:tc>
                    <w:tcPr>
                      <w:tcW w:w="4000" w:type="dxa"/>
                      <w:tcBorders>
                        <w:top w:val="single" w:sz="8" w:space="0" w:color="5B9BD5"/>
                        <w:left w:val="single" w:sz="8" w:space="0" w:color="5B9BD5"/>
                        <w:bottom w:val="single" w:sz="8" w:space="0" w:color="5B9BD5"/>
                        <w:right w:val="single" w:sz="8" w:space="0" w:color="5B9BD5"/>
                      </w:tcBorders>
                    </w:tcPr>
                    <w:p w:rsidR="00DD6563" w:rsidRPr="00C57383" w:rsidRDefault="00DD6563">
                      <w:pPr>
                        <w:spacing w:before="20"/>
                        <w:rPr>
                          <w:rFonts w:eastAsia="Arial" w:cs="Arial"/>
                          <w:color w:val="000000"/>
                        </w:rPr>
                      </w:pPr>
                      <w:r w:rsidRPr="00C57383">
                        <w:rPr>
                          <w:rFonts w:eastAsia="Arial" w:cs="Arial"/>
                          <w:color w:val="000000"/>
                        </w:rPr>
                        <w:t>On käytössä jo tällä hetkellä</w:t>
                      </w:r>
                    </w:p>
                  </w:tc>
                </w:tr>
              </w:tbl>
              <w:p w:rsidR="00DD6563" w:rsidRPr="0090706C" w:rsidRDefault="00DD6563">
                <w:pPr>
                  <w:spacing w:before="20"/>
                  <w:rPr>
                    <w:rFonts w:eastAsia="Arial" w:cs="Arial"/>
                    <w:b/>
                    <w:color w:val="000000"/>
                  </w:rPr>
                </w:pP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646D92F5" wp14:editId="5AABB79D">
                      <wp:extent cx="200025" cy="200025"/>
                      <wp:effectExtent l="0" t="0" r="0" b="952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Ei</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ehdotetun lain muista soveltamisalaa ja sen rajauksia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325241" w:rsidRDefault="00DD6563">
                <w:pPr>
                  <w:rPr>
                    <w:rFonts w:eastAsia="Arial" w:cs="Arial"/>
                  </w:rPr>
                </w:pPr>
                <w:r w:rsidRPr="00325241">
                  <w:rPr>
                    <w:rFonts w:eastAsia="Arial" w:cs="Arial"/>
                  </w:rPr>
                  <w:t>Espoon kaupungilla ei ole erityistä lausuttavaa asiassa.</w:t>
                </w:r>
              </w:p>
              <w:p w:rsidR="00DD6563" w:rsidRPr="00325241" w:rsidRDefault="00DD6563">
                <w:pPr>
                  <w:rPr>
                    <w:rFonts w:eastAsia="Arial" w:cs="Arial"/>
                  </w:rPr>
                </w:pPr>
              </w:p>
              <w:p w:rsidR="00DD6563" w:rsidRDefault="00DD6563" w:rsidP="00DD6563">
                <w:pPr>
                  <w:rPr>
                    <w:rFonts w:eastAsia="Arial" w:cs="Arial"/>
                  </w:rPr>
                </w:pPr>
                <w:r w:rsidRPr="00497F93">
                  <w:rPr>
                    <w:rFonts w:eastAsia="Arial" w:cs="Arial"/>
                  </w:rPr>
                  <w:t xml:space="preserve">Länsi-Uudenmaan pelastuslaitos on ollut lausujana Pelastuslaitosten kumppanuusverkoston TEM:lle toimitetussa 5.6.2015 päivätyssä lausunnossa, jossa </w:t>
                </w:r>
                <w:r>
                  <w:rPr>
                    <w:rFonts w:eastAsia="Arial" w:cs="Arial"/>
                  </w:rPr>
                  <w:t xml:space="preserve">todetaan, että ns. kiireelliset sairaankuljetuspalvelut tulee sisällyttää hankintalain soveltamisalan poikkeusten piiriin siten kuin hankintadirektiivi antaa mahdollisuuden. </w:t>
                </w:r>
              </w:p>
              <w:p w:rsidR="00DD6563" w:rsidRDefault="00DD6563" w:rsidP="00DD6563">
                <w:pPr>
                  <w:rPr>
                    <w:rFonts w:eastAsia="Arial" w:cs="Arial"/>
                    <w:color w:val="000000"/>
                  </w:rPr>
                </w:pPr>
              </w:p>
            </w:tc>
          </w:tr>
        </w:tbl>
        <w:p w:rsidR="00DD6563" w:rsidRDefault="00DD6563">
          <w:pPr>
            <w:spacing w:before="200" w:after="200"/>
            <w:rPr>
              <w:rFonts w:eastAsia="Arial" w:cs="Arial"/>
              <w:color w:val="000000"/>
            </w:rPr>
          </w:pPr>
        </w:p>
        <w:p w:rsidR="00DD6563" w:rsidRPr="00A21638" w:rsidRDefault="00DD6563">
          <w:pPr>
            <w:pStyle w:val="Otsikko1"/>
            <w:spacing w:before="0" w:after="200"/>
            <w:rPr>
              <w:rFonts w:eastAsia="Arial"/>
              <w:b w:val="0"/>
              <w:sz w:val="24"/>
            </w:rPr>
          </w:pPr>
          <w:bookmarkStart w:id="12" w:name="_Toc256000015"/>
          <w:r w:rsidRPr="00A21638">
            <w:rPr>
              <w:rFonts w:eastAsia="Arial"/>
              <w:b w:val="0"/>
              <w:sz w:val="32"/>
            </w:rPr>
            <w:t>3 luku -yhteishankinnat ja hankintojen varaaminen</w:t>
          </w:r>
          <w:bookmarkEnd w:id="12"/>
        </w:p>
        <w:p w:rsidR="00DD6563" w:rsidRDefault="00DD6563">
          <w:pPr>
            <w:spacing w:after="200"/>
            <w:rPr>
              <w:rFonts w:eastAsia="Arial" w:cs="Arial"/>
              <w:color w:val="000000"/>
            </w:rPr>
          </w:pPr>
          <w:r>
            <w:rPr>
              <w:rFonts w:eastAsia="Arial" w:cs="Arial"/>
            </w:rPr>
            <w:t>Mietinnön sisältämän lakiehdotuksen 3 luvussa säädettäisiin yhteishankinnoista muun muassa yhteishankintayksikköä käyttäen.  Luvussa säädettäisiin myös hankintojen varaamisesta työohjelmien puitteissa toteutettaviksi ja tarjouskilpailuun osallistumisen rajoittamisesta vammaisia henkilöitä tai muita heikommassa asemassa olevia henkilöitä työllistäville toimittajille.</w:t>
          </w:r>
          <w:r>
            <w:rPr>
              <w:rFonts w:eastAsia="Arial" w:cs="Arial"/>
            </w:rPr>
            <w:br/>
            <w:t> </w:t>
          </w:r>
        </w:p>
        <w:p w:rsidR="00DD6563" w:rsidRDefault="00DD6563">
          <w:pPr>
            <w:spacing w:after="200"/>
            <w:rPr>
              <w:rFonts w:eastAsia="Arial" w:cs="Arial"/>
              <w:color w:val="000000"/>
            </w:rPr>
          </w:pPr>
          <w:r>
            <w:rPr>
              <w:rFonts w:eastAsia="Arial" w:cs="Arial"/>
              <w:b/>
              <w:bCs/>
            </w:rPr>
            <w:t>Näkemykset yhteishankintoja ja hankintojen varaamista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A21638" w:rsidRDefault="00DD6563">
                <w:pPr>
                  <w:rPr>
                    <w:rFonts w:eastAsia="Arial" w:cs="Arial"/>
                  </w:rPr>
                </w:pPr>
                <w:r w:rsidRPr="00A21638">
                  <w:rPr>
                    <w:rFonts w:eastAsia="Arial" w:cs="Arial"/>
                  </w:rPr>
                  <w:t xml:space="preserve">Espoon kaupunki toteaa, että esityksen 21 §:ssä käsitellään hankintayksiköiden yhteistyötä. Tässä pykälässä hankintaan osallistuville hankintayksiköille asetetaan yhteisvastuu, mikäli hankinta toteutetaan kokonaisuudessaan niiden nimissä ja puolesta. Lisäksi tämä yhteisvastuu koskee tilanteita, joissa yksi hankintayksiköistä toteuttaa hankintamenettelyn myös muiden hankintayksiköiden puolesta. Käytännössä esityksen kirjaus muuttanee valitsevaa tilannetta koska tällä hetkellä usein käytetty yhteistyön muoto hankintayksiköiden välillä on ns. hankintarengas, jolloin kukin tekee itsenäisesti omat hankintapäätökset ja hankintasopimukset. </w:t>
                </w:r>
              </w:p>
              <w:p w:rsidR="00DD6563" w:rsidRPr="00A21638" w:rsidRDefault="00DD6563">
                <w:pPr>
                  <w:rPr>
                    <w:rFonts w:eastAsia="Arial" w:cs="Arial"/>
                  </w:rPr>
                </w:pPr>
              </w:p>
              <w:p w:rsidR="00DD6563" w:rsidRPr="00A21638" w:rsidRDefault="00DD6563">
                <w:pPr>
                  <w:rPr>
                    <w:rFonts w:eastAsia="Arial" w:cs="Arial"/>
                  </w:rPr>
                </w:pPr>
                <w:r w:rsidRPr="00A21638">
                  <w:rPr>
                    <w:rFonts w:eastAsia="Arial" w:cs="Arial"/>
                  </w:rPr>
                  <w:t>Espoon kaupunki tulee arvioimaan uudistuvan yhteistyömuodon mahdollisuudet sekä vaikutukset uuden hankintalain voimaan tultua.</w:t>
                </w:r>
              </w:p>
              <w:p w:rsidR="00DD6563" w:rsidRPr="00A21638" w:rsidRDefault="00DD6563">
                <w:pPr>
                  <w:rPr>
                    <w:rFonts w:eastAsia="Arial" w:cs="Arial"/>
                  </w:rPr>
                </w:pPr>
              </w:p>
              <w:p w:rsidR="00DD6563" w:rsidRPr="00A21638" w:rsidRDefault="00DD6563">
                <w:pPr>
                  <w:rPr>
                    <w:rFonts w:eastAsia="Arial" w:cs="Arial"/>
                  </w:rPr>
                </w:pPr>
                <w:r w:rsidRPr="00A21638">
                  <w:rPr>
                    <w:rFonts w:eastAsia="Arial" w:cs="Arial"/>
                  </w:rPr>
                  <w:t>Tässä vaiheessa Espoon kaupungilla ei ole muuta lausuttavaa asiassa.</w:t>
                </w:r>
              </w:p>
              <w:p w:rsidR="00DD6563" w:rsidRPr="00A21638" w:rsidRDefault="00DD6563">
                <w:pPr>
                  <w:rPr>
                    <w:rFonts w:eastAsia="Arial" w:cs="Arial"/>
                  </w:rPr>
                </w:pPr>
              </w:p>
              <w:p w:rsidR="00DD6563" w:rsidRPr="00A21638" w:rsidRDefault="00DD6563">
                <w:pPr>
                  <w:rPr>
                    <w:rFonts w:eastAsia="Arial" w:cs="Arial"/>
                    <w:b/>
                  </w:rPr>
                </w:pPr>
                <w:r w:rsidRPr="00A21638">
                  <w:rPr>
                    <w:rFonts w:eastAsia="Arial" w:cs="Arial"/>
                    <w:b/>
                  </w:rPr>
                  <w:t>Hankintojen varaaminen:</w:t>
                </w:r>
              </w:p>
              <w:p w:rsidR="00DD6563" w:rsidRPr="00A21638" w:rsidRDefault="00DD6563">
                <w:pPr>
                  <w:rPr>
                    <w:rFonts w:eastAsia="Arial" w:cs="Arial"/>
                  </w:rPr>
                </w:pPr>
              </w:p>
              <w:p w:rsidR="00DD6563" w:rsidRPr="00A21638" w:rsidRDefault="00DD6563" w:rsidP="00DD6563">
                <w:pPr>
                  <w:rPr>
                    <w:rFonts w:eastAsia="Arial" w:cs="Arial"/>
                  </w:rPr>
                </w:pPr>
                <w:r w:rsidRPr="00A21638">
                  <w:rPr>
                    <w:rFonts w:eastAsia="Arial" w:cs="Arial"/>
                  </w:rPr>
                  <w:t xml:space="preserve">Espoon kaupunki pitää lainsäädännön mahdollistamaa joustavuutta hyvänä. </w:t>
                </w:r>
              </w:p>
              <w:p w:rsidR="00DD6563" w:rsidRPr="0038734B" w:rsidRDefault="00DD6563">
                <w:pPr>
                  <w:rPr>
                    <w:rFonts w:eastAsia="Arial" w:cs="Arial"/>
                    <w:color w:val="FF0000"/>
                  </w:rPr>
                </w:pPr>
                <w:r w:rsidRPr="00A21638">
                  <w:rPr>
                    <w:rFonts w:eastAsia="Arial" w:cs="Arial"/>
                  </w:rPr>
                  <w:t>Sosiaalisten näkökohtien huomioimisen mahdollisuus tukee myös Espoon kaupungin strategisia tavoitteita.</w:t>
                </w:r>
              </w:p>
              <w:p w:rsidR="00DD6563" w:rsidRDefault="00DD6563">
                <w:pPr>
                  <w:rPr>
                    <w:rFonts w:eastAsia="Arial" w:cs="Arial"/>
                    <w:color w:val="000000"/>
                  </w:rPr>
                </w:pPr>
              </w:p>
            </w:tc>
          </w:tr>
        </w:tbl>
        <w:p w:rsidR="00DD6563" w:rsidRDefault="00DD6563">
          <w:pPr>
            <w:spacing w:before="200" w:after="200"/>
            <w:rPr>
              <w:rFonts w:eastAsia="Arial" w:cs="Arial"/>
              <w:color w:val="000000"/>
            </w:rPr>
          </w:pPr>
        </w:p>
        <w:p w:rsidR="00DD6563" w:rsidRPr="00A21638" w:rsidRDefault="00DD6563">
          <w:pPr>
            <w:pStyle w:val="Otsikko1"/>
            <w:spacing w:before="0" w:after="200"/>
            <w:rPr>
              <w:rFonts w:eastAsia="Arial"/>
              <w:b w:val="0"/>
              <w:sz w:val="24"/>
            </w:rPr>
          </w:pPr>
          <w:bookmarkStart w:id="13" w:name="_Toc256000016"/>
          <w:r w:rsidRPr="00A21638">
            <w:rPr>
              <w:rFonts w:eastAsia="Arial"/>
              <w:b w:val="0"/>
              <w:sz w:val="32"/>
            </w:rPr>
            <w:t>4 luku - kynnysarvot ja hankinnan ennakoidun arvon laskeminen</w:t>
          </w:r>
          <w:bookmarkEnd w:id="13"/>
        </w:p>
        <w:p w:rsidR="00DD6563" w:rsidRDefault="00DD6563">
          <w:pPr>
            <w:spacing w:after="200"/>
            <w:rPr>
              <w:rFonts w:eastAsia="Arial" w:cs="Arial"/>
              <w:color w:val="000000"/>
            </w:rPr>
          </w:pPr>
          <w:r>
            <w:rPr>
              <w:rFonts w:eastAsia="Arial" w:cs="Arial"/>
            </w:rPr>
            <w:t>Mietinnön sisältämän lakiehdotuksen 4 luvussa säädettäisiin EU-kynnysarvoista ja kansallisista kynnysarvoista sekä tähän liittyen hankinnan ja käyttöoikeussopimuksen ennakoidun arvon laskemisesta. Mietinnössä esitetään kansallisten kynnysarvojen nostamista siten, että tavara- ja palveluhankintojen kynnysarvo nostettaisiin 30 000 eurosta 60 000 euroon, sosiaali- ja terveyspalveluhankintojen sekä muiden erityisten hankintojen kynnysarvo nostettaisiin 100 000 eurosta 300 000 euroon, palveluja koskevien käyttöoikeussopimusten kynnysarvo nostettaisiin 30 000 eurosta 500 000 euroon ja käyttöoikeusurakoiden kynnysarvo nostettaisiin 150 000 eurosta 500 000 euroon. Rakennusurakoiden ja eräiden koulutuspalveluiden kansalliset kynnysarvot ehdotetaan pysytettäviksi nykytasolla.</w:t>
          </w:r>
        </w:p>
        <w:p w:rsidR="00DD6563" w:rsidRDefault="00DD6563">
          <w:pPr>
            <w:spacing w:after="200"/>
            <w:rPr>
              <w:rFonts w:eastAsia="Arial" w:cs="Arial"/>
              <w:color w:val="000000"/>
            </w:rPr>
          </w:pP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color w:val="000000"/>
                  </w:rPr>
                </w:pPr>
                <w:r>
                  <w:rPr>
                    <w:rFonts w:eastAsia="Arial" w:cs="Arial"/>
                  </w:rPr>
                  <w:t>Onko näkemyksenne mukaan tavara- ja palveluhankintoja koskevan kynnysarvon nostaminen mietinnön ehdottamalla tavalla</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08AFF07C" wp14:editId="60A96E7B">
                      <wp:extent cx="200025" cy="200025"/>
                      <wp:effectExtent l="0" t="0" r="0" b="952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Liian suuri kynnysarvojen korotus</w:t>
                </w:r>
              </w:p>
            </w:tc>
          </w:tr>
          <w:tr w:rsidR="00DD6563">
            <w:tc>
              <w:tcPr>
                <w:tcW w:w="400" w:type="dxa"/>
              </w:tcPr>
              <w:p w:rsidR="00DD6563" w:rsidRPr="00A21638" w:rsidRDefault="00DD6563">
                <w:pPr>
                  <w:rPr>
                    <w:rFonts w:eastAsia="Arial" w:cs="Arial"/>
                  </w:rPr>
                </w:pPr>
                <w:r w:rsidRPr="00A21638">
                  <w:rPr>
                    <w:rFonts w:eastAsia="Arial" w:cs="Arial"/>
                    <w:noProof/>
                    <w:highlight w:val="black"/>
                  </w:rPr>
                  <w:drawing>
                    <wp:inline distT="0" distB="0" distL="0" distR="0" wp14:anchorId="5F004FAE" wp14:editId="29FDAEBD">
                      <wp:extent cx="200025" cy="200025"/>
                      <wp:effectExtent l="0" t="0" r="0" b="9525"/>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A21638" w:rsidRDefault="00DD6563">
                <w:pPr>
                  <w:spacing w:before="20"/>
                  <w:rPr>
                    <w:rFonts w:eastAsia="Arial" w:cs="Arial"/>
                    <w:b/>
                  </w:rPr>
                </w:pPr>
                <w:r w:rsidRPr="00A21638">
                  <w:rPr>
                    <w:rFonts w:eastAsia="Arial" w:cs="Arial"/>
                    <w:b/>
                  </w:rPr>
                  <w:t>Riittävä kynnysarvojen korotus</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04254B0D" wp14:editId="25BCE2A7">
                      <wp:extent cx="200025" cy="200025"/>
                      <wp:effectExtent l="0" t="0" r="0" b="952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Liian matala kynnysarvojen korotus</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rPr>
            <w:t>Mahdolliset perustelut näkemykselle ja mahdollinen näkemyksenne tavara- ja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A21638" w:rsidRDefault="00DD6563" w:rsidP="00DD6563">
                <w:pPr>
                  <w:rPr>
                    <w:rFonts w:eastAsia="Arial" w:cs="Arial"/>
                  </w:rPr>
                </w:pPr>
                <w:r w:rsidRPr="00A21638">
                  <w:rPr>
                    <w:rFonts w:eastAsia="Arial" w:cs="Arial"/>
                  </w:rPr>
                  <w:t>Mietinnössä ehdotetaan hankintalain uusiksi kansallisiksi kynnysarvoiksi:</w:t>
                </w:r>
              </w:p>
              <w:p w:rsidR="00DD6563" w:rsidRPr="00A21638" w:rsidRDefault="00DD6563" w:rsidP="00DD6563">
                <w:pPr>
                  <w:rPr>
                    <w:rFonts w:eastAsia="Arial" w:cs="Arial"/>
                  </w:rPr>
                </w:pPr>
              </w:p>
              <w:p w:rsidR="00DD6563" w:rsidRPr="00A21638" w:rsidRDefault="00DD6563" w:rsidP="00DD6563">
                <w:pPr>
                  <w:numPr>
                    <w:ilvl w:val="0"/>
                    <w:numId w:val="27"/>
                  </w:numPr>
                  <w:tabs>
                    <w:tab w:val="clear" w:pos="1531"/>
                    <w:tab w:val="clear" w:pos="2552"/>
                    <w:tab w:val="clear" w:pos="4253"/>
                    <w:tab w:val="clear" w:pos="5954"/>
                    <w:tab w:val="clear" w:pos="7655"/>
                  </w:tabs>
                  <w:rPr>
                    <w:rFonts w:eastAsia="Arial" w:cs="Arial"/>
                  </w:rPr>
                </w:pPr>
                <w:r w:rsidRPr="00A21638">
                  <w:rPr>
                    <w:rFonts w:eastAsia="Arial" w:cs="Arial"/>
                  </w:rPr>
                  <w:t>60.000 euroa tavara- ja palveluhankinnoissa sekä suunnittelukilpailuissa (nykyisin 30.000 euroa)</w:t>
                </w:r>
              </w:p>
              <w:p w:rsidR="00DD6563" w:rsidRPr="00A21638" w:rsidRDefault="00DD6563" w:rsidP="00DD6563">
                <w:pPr>
                  <w:numPr>
                    <w:ilvl w:val="0"/>
                    <w:numId w:val="27"/>
                  </w:numPr>
                  <w:tabs>
                    <w:tab w:val="clear" w:pos="1531"/>
                    <w:tab w:val="clear" w:pos="2552"/>
                    <w:tab w:val="clear" w:pos="4253"/>
                    <w:tab w:val="clear" w:pos="5954"/>
                    <w:tab w:val="clear" w:pos="7655"/>
                  </w:tabs>
                  <w:rPr>
                    <w:rFonts w:eastAsia="Arial" w:cs="Arial"/>
                  </w:rPr>
                </w:pPr>
                <w:r w:rsidRPr="00A21638">
                  <w:rPr>
                    <w:rFonts w:eastAsia="Arial" w:cs="Arial"/>
                  </w:rPr>
                  <w:t>100.000 euroa eräissä koulutuspalveluhankinnoissa (ei muutosta nykyiseen)</w:t>
                </w:r>
              </w:p>
              <w:p w:rsidR="00DD6563" w:rsidRPr="00A21638" w:rsidRDefault="00DD6563" w:rsidP="00DD6563">
                <w:pPr>
                  <w:numPr>
                    <w:ilvl w:val="0"/>
                    <w:numId w:val="27"/>
                  </w:numPr>
                  <w:tabs>
                    <w:tab w:val="clear" w:pos="1531"/>
                    <w:tab w:val="clear" w:pos="2552"/>
                    <w:tab w:val="clear" w:pos="4253"/>
                    <w:tab w:val="clear" w:pos="5954"/>
                    <w:tab w:val="clear" w:pos="7655"/>
                  </w:tabs>
                  <w:rPr>
                    <w:rFonts w:eastAsia="Arial" w:cs="Arial"/>
                  </w:rPr>
                </w:pPr>
                <w:r w:rsidRPr="00A21638">
                  <w:rPr>
                    <w:rFonts w:eastAsia="Arial" w:cs="Arial"/>
                  </w:rPr>
                  <w:t>150.000 euroa rakennusurakoissa (ei muutoksia nykyiseen)</w:t>
                </w:r>
              </w:p>
              <w:p w:rsidR="00DD6563" w:rsidRPr="00A21638" w:rsidRDefault="00DD6563" w:rsidP="00DD6563">
                <w:pPr>
                  <w:numPr>
                    <w:ilvl w:val="0"/>
                    <w:numId w:val="27"/>
                  </w:numPr>
                  <w:tabs>
                    <w:tab w:val="clear" w:pos="1531"/>
                    <w:tab w:val="clear" w:pos="2552"/>
                    <w:tab w:val="clear" w:pos="4253"/>
                    <w:tab w:val="clear" w:pos="5954"/>
                    <w:tab w:val="clear" w:pos="7655"/>
                  </w:tabs>
                  <w:rPr>
                    <w:rFonts w:eastAsia="Arial" w:cs="Arial"/>
                  </w:rPr>
                </w:pPr>
                <w:r w:rsidRPr="00A21638">
                  <w:rPr>
                    <w:rFonts w:eastAsia="Arial" w:cs="Arial"/>
                  </w:rPr>
                  <w:t>300.000 euroa sosiaali- ja terveyspalveluja sekä muita erityisiä palveluja koskevissa hankinnoissa (nykyisin 100.000 euroa)</w:t>
                </w:r>
              </w:p>
              <w:p w:rsidR="00DD6563" w:rsidRPr="00A21638" w:rsidRDefault="00DD6563" w:rsidP="00DD6563">
                <w:pPr>
                  <w:numPr>
                    <w:ilvl w:val="0"/>
                    <w:numId w:val="27"/>
                  </w:numPr>
                  <w:tabs>
                    <w:tab w:val="clear" w:pos="1531"/>
                    <w:tab w:val="clear" w:pos="2552"/>
                    <w:tab w:val="clear" w:pos="4253"/>
                    <w:tab w:val="clear" w:pos="5954"/>
                    <w:tab w:val="clear" w:pos="7655"/>
                  </w:tabs>
                  <w:rPr>
                    <w:rFonts w:eastAsia="Arial" w:cs="Arial"/>
                  </w:rPr>
                </w:pPr>
                <w:r w:rsidRPr="00A21638">
                  <w:rPr>
                    <w:rFonts w:eastAsia="Arial" w:cs="Arial"/>
                  </w:rPr>
                  <w:t>500.000 euroa julkisissa käyttöoikeussopimuksissa (nykyisin käyttöoikeusurakoiden kynnysarvo 150.000 euroa, palveluiden osalta 30.000 euroa).</w:t>
                </w:r>
              </w:p>
              <w:p w:rsidR="00DD6563" w:rsidRPr="00A21638" w:rsidRDefault="00DD6563" w:rsidP="00DD6563">
                <w:pPr>
                  <w:rPr>
                    <w:rFonts w:eastAsia="Arial" w:cs="Arial"/>
                  </w:rPr>
                </w:pPr>
              </w:p>
              <w:p w:rsidR="00DD6563" w:rsidRPr="00A21638" w:rsidRDefault="00DD6563" w:rsidP="00DD6563">
                <w:pPr>
                  <w:rPr>
                    <w:rFonts w:eastAsia="Arial" w:cs="Arial"/>
                  </w:rPr>
                </w:pPr>
                <w:r w:rsidRPr="00A21638">
                  <w:rPr>
                    <w:rFonts w:eastAsia="Arial" w:cs="Arial"/>
                  </w:rPr>
                  <w:t>Rakennusurakoiden ja eräiden koulutuspalveluhankintojen kynnysarvoihin ei esitetä muutoksia.</w:t>
                </w:r>
              </w:p>
              <w:p w:rsidR="00DD6563" w:rsidRPr="00A21638" w:rsidRDefault="00DD6563">
                <w:pPr>
                  <w:rPr>
                    <w:rFonts w:eastAsia="Arial" w:cs="Arial"/>
                  </w:rPr>
                </w:pPr>
              </w:p>
              <w:p w:rsidR="00DD6563" w:rsidRPr="00A21638" w:rsidRDefault="00DD6563">
                <w:pPr>
                  <w:rPr>
                    <w:rFonts w:eastAsia="Arial" w:cs="Arial"/>
                  </w:rPr>
                </w:pPr>
                <w:r w:rsidRPr="00A21638">
                  <w:rPr>
                    <w:rFonts w:eastAsia="Arial" w:cs="Arial"/>
                  </w:rPr>
                  <w:t>Espoon kaupungin näkemyksen mukaan esitettyjä kynnysarvoja voidaan pitää sopivina. Tavara-, palvelu- ja suunnittelukilpailuissa kynnysarvo nousisi esityksen mukaan kaksinkertaiseksi. Käytännössä lain soveltamisalan ulkopuolelle jäävien hankintojen määrä lisääntynee ja kunnan tehtäväksi jää miettiä periaatteet ja sisäinen ohjeistus miten kynnysarvon alittavien ns. pienhankintojen osalta taataan tasapuolisuus, syrjimättömyys, avoimuus ja suhteellisuus.</w:t>
                </w:r>
              </w:p>
              <w:p w:rsidR="00DD6563" w:rsidRPr="00A21638" w:rsidRDefault="00DD6563">
                <w:pPr>
                  <w:rPr>
                    <w:rFonts w:eastAsia="Arial" w:cs="Arial"/>
                  </w:rPr>
                </w:pPr>
              </w:p>
              <w:p w:rsidR="00DD6563" w:rsidRPr="00A21638" w:rsidRDefault="00DD6563">
                <w:pPr>
                  <w:rPr>
                    <w:rFonts w:eastAsia="Arial" w:cs="Arial"/>
                  </w:rPr>
                </w:pPr>
                <w:r w:rsidRPr="00A21638">
                  <w:rPr>
                    <w:rFonts w:eastAsia="Arial" w:cs="Arial"/>
                  </w:rPr>
                  <w:t>Kynnysarvojen uudistuminen vaatii kaupungin sisäisen ohjeistuksen ja määräyksien uudelleen tarkastelua.</w:t>
                </w:r>
              </w:p>
              <w:p w:rsidR="00DD6563" w:rsidRPr="0038734B" w:rsidRDefault="00DD6563">
                <w:pPr>
                  <w:rPr>
                    <w:rFonts w:eastAsia="Arial" w:cs="Arial"/>
                    <w:color w:val="FF0000"/>
                  </w:rPr>
                </w:pPr>
              </w:p>
              <w:p w:rsidR="00DD6563" w:rsidRDefault="00DD6563">
                <w:pPr>
                  <w:rPr>
                    <w:rFonts w:eastAsia="Arial" w:cs="Arial"/>
                    <w:color w:val="000000"/>
                  </w:rPr>
                </w:pPr>
              </w:p>
            </w:tc>
          </w:tr>
        </w:tbl>
        <w:p w:rsidR="00DD6563" w:rsidRDefault="00DD6563">
          <w:pPr>
            <w:spacing w:before="200" w:after="200"/>
            <w:rPr>
              <w:rFonts w:eastAsia="Arial" w:cs="Arial"/>
              <w:color w:val="000000"/>
            </w:rPr>
          </w:pP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color w:val="000000"/>
                  </w:rPr>
                </w:pPr>
                <w:r>
                  <w:rPr>
                    <w:rFonts w:eastAsia="Arial" w:cs="Arial"/>
                  </w:rPr>
                  <w:t>Onko näkemyksenne mukaan sosiaali- ja terveyspalveluhankintoja sekä eräitä muita hankintoja koskevan kynnysarvon nostaminen mietinnön ehdottamalla tavalla</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5A4FEB98" wp14:editId="470E18A2">
                      <wp:extent cx="200025" cy="200025"/>
                      <wp:effectExtent l="0" t="0" r="0" b="9525"/>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Liian suuri kynnysarvojen korotus</w:t>
                </w:r>
                <w:r>
                  <w:rPr>
                    <w:rFonts w:eastAsia="Arial" w:cs="Arial"/>
                  </w:rPr>
                  <w:br/>
                  <w:t> </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02D3E6B5" wp14:editId="164657CB">
                      <wp:extent cx="200025" cy="200025"/>
                      <wp:effectExtent l="0" t="0" r="0" b="9525"/>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Riittävä kynnysarvojen korotus</w:t>
                </w:r>
              </w:p>
            </w:tc>
          </w:tr>
          <w:tr w:rsidR="00DD6563">
            <w:tc>
              <w:tcPr>
                <w:tcW w:w="400" w:type="dxa"/>
              </w:tcPr>
              <w:p w:rsidR="00DD6563" w:rsidRPr="00A21638" w:rsidRDefault="00DD6563">
                <w:pPr>
                  <w:rPr>
                    <w:rFonts w:eastAsia="Arial" w:cs="Arial"/>
                  </w:rPr>
                </w:pPr>
                <w:r w:rsidRPr="00A21638">
                  <w:rPr>
                    <w:rFonts w:eastAsia="Arial" w:cs="Arial"/>
                    <w:noProof/>
                    <w:highlight w:val="black"/>
                  </w:rPr>
                  <w:drawing>
                    <wp:inline distT="0" distB="0" distL="0" distR="0" wp14:anchorId="23A2B668" wp14:editId="343C6BFB">
                      <wp:extent cx="200025" cy="200025"/>
                      <wp:effectExtent l="0" t="0" r="0" b="9525"/>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A21638" w:rsidRDefault="00DD6563">
                <w:pPr>
                  <w:spacing w:before="20"/>
                  <w:rPr>
                    <w:rFonts w:eastAsia="Arial" w:cs="Arial"/>
                    <w:b/>
                  </w:rPr>
                </w:pPr>
                <w:r w:rsidRPr="00A21638">
                  <w:rPr>
                    <w:rFonts w:eastAsia="Arial" w:cs="Arial"/>
                    <w:b/>
                  </w:rPr>
                  <w:t>Liian matala kynnysarvojen korotus</w:t>
                </w:r>
              </w:p>
            </w:tc>
          </w:tr>
        </w:tbl>
        <w:p w:rsidR="00DD6563" w:rsidRDefault="00DD6563">
          <w:pPr>
            <w:spacing w:after="200"/>
            <w:rPr>
              <w:rFonts w:eastAsia="Arial" w:cs="Arial"/>
              <w:color w:val="000000"/>
            </w:rPr>
          </w:pPr>
          <w:r>
            <w:rPr>
              <w:rFonts w:eastAsia="Arial" w:cs="Arial"/>
            </w:rPr>
            <w:t>Mahdolliset perustelut näkemykselle ja mahdollinen näkemyksenne sosiaali- ja terveyspalveluhankintojen sekä eräiden muiden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A21638" w:rsidRDefault="00DD6563">
                <w:pPr>
                  <w:rPr>
                    <w:rFonts w:eastAsia="Arial" w:cs="Arial"/>
                  </w:rPr>
                </w:pPr>
                <w:r w:rsidRPr="00A21638">
                  <w:rPr>
                    <w:rFonts w:eastAsia="Arial" w:cs="Arial"/>
                  </w:rPr>
                  <w:t>Espoon kaupunki toteaa, että hankintadirektiivissä säädetään sosiaali- ja terveyspalveluiden sekä muiden erityisten palveluiden osalta kynnysarvoksi 750 000 euroa. Espoon kaupungin sosiaali- ja terveyspalvelujen hankinnat ylittävät pääsääntöisesti aina 750 000 euron kynnysarvon. Näin olleen esitys sosiaali- ja terveyspalvelujen 300 000 euron kynnysarvosta ei ole erityisen merkityksellinen uudistus.</w:t>
                </w:r>
              </w:p>
              <w:p w:rsidR="00DD6563" w:rsidRPr="00A21638" w:rsidRDefault="00DD6563">
                <w:pPr>
                  <w:rPr>
                    <w:rFonts w:eastAsia="Arial" w:cs="Arial"/>
                  </w:rPr>
                </w:pPr>
              </w:p>
              <w:p w:rsidR="00DD6563" w:rsidRPr="00A21638" w:rsidRDefault="00DD6563">
                <w:pPr>
                  <w:rPr>
                    <w:rFonts w:eastAsia="Arial" w:cs="Arial"/>
                  </w:rPr>
                </w:pPr>
                <w:r w:rsidRPr="00A21638">
                  <w:rPr>
                    <w:rFonts w:eastAsia="Arial" w:cs="Arial"/>
                  </w:rPr>
                  <w:t>Espoon kaupunki toteaa, että sosiaali- ja terveyspalvelujen kynnysarvojen osalta tulisi hyödyntää direktiivin mahdollistama korkeampi kynnysarvo.</w:t>
                </w:r>
              </w:p>
              <w:p w:rsidR="00DD6563" w:rsidRPr="00A21638" w:rsidRDefault="00DD6563">
                <w:pPr>
                  <w:rPr>
                    <w:rFonts w:eastAsia="Arial" w:cs="Arial"/>
                  </w:rPr>
                </w:pPr>
              </w:p>
              <w:p w:rsidR="00DD6563" w:rsidRPr="00A21638" w:rsidRDefault="00DD6563" w:rsidP="00DD6563">
                <w:pPr>
                  <w:rPr>
                    <w:rFonts w:eastAsia="Arial" w:cs="Arial"/>
                  </w:rPr>
                </w:pPr>
                <w:r w:rsidRPr="00A21638">
                  <w:rPr>
                    <w:rFonts w:eastAsia="Arial" w:cs="Arial"/>
                  </w:rPr>
                  <w:t>Hankintayksikön näkökulmasta on erityisen tärkeää, että sosiaali- ja terveyspalveluille on säädetty omat menettelytapasäännöt ja sosiaali- ja terveyspalvelujen erityispiirteet on otettu huomioon uudessa laissa. Uudistuva lainsäädäntö luo täysin uudenlaisia ja kauan odotettuja mahdollisuuksia hankintayksikölle. Tämä edellyttää kuitenkin voimakasta panostusta menettelytapojen hallintaan ja arviointiin sekä kaupungin sisäisesti että keskeisten sosiaali- ja terveyspalvelujen toimijoiden välillä.</w:t>
                </w:r>
              </w:p>
              <w:p w:rsidR="00DD6563" w:rsidRPr="00A21638" w:rsidRDefault="00DD6563" w:rsidP="00DD6563">
                <w:pPr>
                  <w:rPr>
                    <w:rFonts w:eastAsia="Arial" w:cs="Arial"/>
                  </w:rPr>
                </w:pPr>
              </w:p>
              <w:p w:rsidR="00DD6563" w:rsidRPr="0038734B" w:rsidRDefault="00DD6563" w:rsidP="00DD6563">
                <w:pPr>
                  <w:rPr>
                    <w:rFonts w:eastAsia="Arial" w:cs="Arial"/>
                    <w:color w:val="FF0000"/>
                  </w:rPr>
                </w:pPr>
                <w:r w:rsidRPr="00A21638">
                  <w:rPr>
                    <w:rFonts w:eastAsia="Arial" w:cs="Arial"/>
                  </w:rPr>
                  <w:t>Sosiaali- ja terveyspalveluhankintojen osuus kattaa Espoon kaupungin hankinnoista (yhteensä n. 800 milj. euroa) lähes 60 %. Hankintalain uudistus ja uudistuvat menettelytavat sosiaali- ja terveyspalvelujen osalta ovat olleet pitkään odotettuja. Uudistuvat menettelyt lisäävät onnistuessaan vaikuttavuutta ja tuottavuutta. Espoon näkemys on, että hankintalain kansallinen voimaan saattaminen tulisi toteuttaa mahdollisimman pian.</w:t>
                </w:r>
              </w:p>
              <w:p w:rsidR="00DD6563" w:rsidRDefault="00DD6563" w:rsidP="00DD6563">
                <w:pPr>
                  <w:rPr>
                    <w:rFonts w:eastAsia="Arial" w:cs="Arial"/>
                    <w:color w:val="000000"/>
                  </w:rPr>
                </w:pPr>
              </w:p>
            </w:tc>
          </w:tr>
        </w:tbl>
        <w:p w:rsidR="00DD6563" w:rsidRDefault="00DD6563">
          <w:pPr>
            <w:spacing w:before="200" w:after="200"/>
            <w:rPr>
              <w:rFonts w:eastAsia="Arial" w:cs="Arial"/>
              <w:color w:val="000000"/>
            </w:rPr>
          </w:pP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color w:val="000000"/>
                  </w:rPr>
                </w:pPr>
                <w:r>
                  <w:rPr>
                    <w:rFonts w:eastAsia="Arial" w:cs="Arial"/>
                  </w:rPr>
                  <w:t>Onko näkemyksenne mukaan palveluja koskevien käyttöoikeussopimusten kynnysarvon nostaminen mietinnön ehdottamalla tavalla</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749FE652" wp14:editId="3553D97E">
                      <wp:extent cx="200025" cy="200025"/>
                      <wp:effectExtent l="0" t="0" r="0" b="952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Liian suuri kynnysarvojen korotus</w:t>
                </w:r>
              </w:p>
            </w:tc>
          </w:tr>
          <w:tr w:rsidR="00DD6563">
            <w:tc>
              <w:tcPr>
                <w:tcW w:w="400" w:type="dxa"/>
              </w:tcPr>
              <w:p w:rsidR="00DD6563" w:rsidRDefault="00DD6563">
                <w:pPr>
                  <w:rPr>
                    <w:rFonts w:eastAsia="Arial" w:cs="Arial"/>
                    <w:color w:val="000000"/>
                  </w:rPr>
                </w:pPr>
                <w:r w:rsidRPr="00A21638">
                  <w:rPr>
                    <w:rFonts w:eastAsia="Arial" w:cs="Arial"/>
                    <w:noProof/>
                    <w:color w:val="000000"/>
                    <w:highlight w:val="black"/>
                  </w:rPr>
                  <w:drawing>
                    <wp:inline distT="0" distB="0" distL="0" distR="0" wp14:anchorId="6CCB7A6E" wp14:editId="5524CEFD">
                      <wp:extent cx="200025" cy="200025"/>
                      <wp:effectExtent l="0" t="0" r="0" b="9525"/>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0665F8" w:rsidRDefault="00DD6563">
                <w:pPr>
                  <w:spacing w:before="20"/>
                  <w:rPr>
                    <w:rFonts w:eastAsia="Arial" w:cs="Arial"/>
                    <w:b/>
                    <w:color w:val="000000"/>
                  </w:rPr>
                </w:pPr>
                <w:r w:rsidRPr="00A21638">
                  <w:rPr>
                    <w:rFonts w:eastAsia="Arial" w:cs="Arial"/>
                    <w:b/>
                  </w:rPr>
                  <w:t>Riittävä kynnysarvojen korotus</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00259183" wp14:editId="3C4BFAA6">
                      <wp:extent cx="200025" cy="200025"/>
                      <wp:effectExtent l="0" t="0" r="0" b="9525"/>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Liian matala kynnysarvojen korotus</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rPr>
            <w:t>Mahdolliset perustelut näkemykselle ja mahdollinen näkemyksenne palveluja koskevien käyttöoikeussopimusten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pPr>
                  <w:rPr>
                    <w:rFonts w:eastAsia="Arial" w:cs="Arial"/>
                    <w:color w:val="000000"/>
                  </w:rPr>
                </w:pPr>
                <w:r w:rsidRPr="00A21638">
                  <w:rPr>
                    <w:rFonts w:eastAsia="Arial" w:cs="Arial"/>
                  </w:rPr>
                  <w:t>Espoon kaupungilla ei ole erityistä lausuttavaa asiassa.</w:t>
                </w:r>
              </w:p>
            </w:tc>
          </w:tr>
        </w:tbl>
        <w:p w:rsidR="00DD6563" w:rsidRDefault="00DD6563">
          <w:pPr>
            <w:spacing w:before="200" w:after="200"/>
            <w:rPr>
              <w:rFonts w:eastAsia="Arial" w:cs="Arial"/>
              <w:color w:val="000000"/>
            </w:rPr>
          </w:pP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color w:val="000000"/>
                  </w:rPr>
                </w:pPr>
                <w:r>
                  <w:rPr>
                    <w:rFonts w:eastAsia="Arial" w:cs="Arial"/>
                  </w:rPr>
                  <w:t>Onko näkemyksenne mukaan käyttöoikeusurakoita koskevan kynnysarvon nostaminen mietinnön ehdottamalla tavalla</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72A071D8" wp14:editId="103C5C17">
                      <wp:extent cx="200025" cy="200025"/>
                      <wp:effectExtent l="0" t="0" r="0" b="9525"/>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Liian suuri kynnysarvojen korotus</w:t>
                </w:r>
              </w:p>
            </w:tc>
          </w:tr>
          <w:tr w:rsidR="00DD6563">
            <w:tc>
              <w:tcPr>
                <w:tcW w:w="400" w:type="dxa"/>
              </w:tcPr>
              <w:p w:rsidR="00DD6563" w:rsidRDefault="00DD6563">
                <w:pPr>
                  <w:rPr>
                    <w:rFonts w:eastAsia="Arial" w:cs="Arial"/>
                    <w:color w:val="000000"/>
                  </w:rPr>
                </w:pPr>
                <w:r w:rsidRPr="00A21638">
                  <w:rPr>
                    <w:rFonts w:eastAsia="Arial" w:cs="Arial"/>
                    <w:noProof/>
                    <w:color w:val="000000"/>
                    <w:highlight w:val="black"/>
                  </w:rPr>
                  <w:drawing>
                    <wp:inline distT="0" distB="0" distL="0" distR="0" wp14:anchorId="76A59221" wp14:editId="48E3E989">
                      <wp:extent cx="200025" cy="200025"/>
                      <wp:effectExtent l="0" t="0" r="0" b="9525"/>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0665F8" w:rsidRDefault="00DD6563">
                <w:pPr>
                  <w:spacing w:before="20"/>
                  <w:rPr>
                    <w:rFonts w:eastAsia="Arial" w:cs="Arial"/>
                    <w:b/>
                    <w:color w:val="000000"/>
                  </w:rPr>
                </w:pPr>
                <w:r w:rsidRPr="00A21638">
                  <w:rPr>
                    <w:rFonts w:eastAsia="Arial" w:cs="Arial"/>
                    <w:b/>
                  </w:rPr>
                  <w:t>Riittävä kynnysarvojen korotus</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6A82F5AC" wp14:editId="3D17BD92">
                      <wp:extent cx="200025" cy="200025"/>
                      <wp:effectExtent l="0" t="0" r="0" b="9525"/>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Liian matala kynnysarvojen korotus</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rPr>
            <w:t>Mahdolliset perustelut näkemykselle ja mahdollinen näkemyksenne käyttöoikeusurakoiden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pPr>
                  <w:rPr>
                    <w:rFonts w:eastAsia="Arial" w:cs="Arial"/>
                    <w:color w:val="000000"/>
                  </w:rPr>
                </w:pPr>
                <w:r w:rsidRPr="00A21638">
                  <w:rPr>
                    <w:rFonts w:eastAsia="Arial" w:cs="Arial"/>
                  </w:rPr>
                  <w:t>Espoon kaupungilla ei ole erityistä lausuttavaa asiassa.</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Näkemyksenne rakennusurakoiden ja eräiden koulutuspalveluhankintojen kansallisen kynnysarvon tasosta: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pPr>
                  <w:rPr>
                    <w:rFonts w:eastAsia="Arial" w:cs="Arial"/>
                    <w:color w:val="000000"/>
                  </w:rPr>
                </w:pPr>
              </w:p>
              <w:p w:rsidR="00DD6563" w:rsidRPr="00A21638" w:rsidRDefault="00DD6563">
                <w:pPr>
                  <w:rPr>
                    <w:rFonts w:eastAsia="Arial" w:cs="Arial"/>
                  </w:rPr>
                </w:pPr>
                <w:r w:rsidRPr="00A21638">
                  <w:rPr>
                    <w:rFonts w:eastAsia="Arial" w:cs="Arial"/>
                  </w:rPr>
                  <w:t>Espoon kaupungin näkemyksen mukaan eräiden koulutuspalveluhankintojen kansallista kynnysarvoa ei tulisi säätää direktiiviä alhaisemmaksi.</w:t>
                </w:r>
              </w:p>
              <w:p w:rsidR="00DD6563" w:rsidRPr="00A21638" w:rsidRDefault="00DD6563">
                <w:pPr>
                  <w:rPr>
                    <w:rFonts w:eastAsia="Arial" w:cs="Arial"/>
                  </w:rPr>
                </w:pPr>
              </w:p>
              <w:p w:rsidR="00DD6563" w:rsidRPr="00A21638" w:rsidRDefault="00DD6563">
                <w:pPr>
                  <w:rPr>
                    <w:rFonts w:eastAsia="Arial" w:cs="Arial"/>
                  </w:rPr>
                </w:pPr>
                <w:r w:rsidRPr="00A21638">
                  <w:rPr>
                    <w:rFonts w:eastAsia="Arial" w:cs="Arial"/>
                  </w:rPr>
                  <w:t>Koulutuspalveluhankintojen osalta direktiivin mukainen kynnysarvo erityistilanteissa on perusteltua. Esimerkkinä voi nostaa esiin pienten lasten uimaopetuksen, jossa erityisen merkittävänä kriteerinä on turvallisuuteen ja ryhmäkokoon liittyvät asiat. Tässä tilanteessa olisi perusteltua, että hankintayksiköllä olisi laajempi harkintavalta palveluntuottajan valitsemiseen.</w:t>
                </w:r>
              </w:p>
              <w:p w:rsidR="00DD6563" w:rsidRPr="00A21638" w:rsidRDefault="00DD6563">
                <w:pPr>
                  <w:rPr>
                    <w:rFonts w:eastAsia="Arial" w:cs="Arial"/>
                  </w:rPr>
                </w:pPr>
              </w:p>
              <w:p w:rsidR="00DD6563" w:rsidRDefault="00DD6563">
                <w:pPr>
                  <w:rPr>
                    <w:rFonts w:eastAsia="Arial" w:cs="Arial"/>
                    <w:color w:val="000000"/>
                  </w:rPr>
                </w:pPr>
                <w:r w:rsidRPr="00A21638">
                  <w:rPr>
                    <w:rFonts w:eastAsia="Arial" w:cs="Arial"/>
                  </w:rPr>
                  <w:t>Espoon kaupungilla ei ole muuta erityistä lausuttavaa asiassa.</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Muut näkemyksenne kynnysarvoja ja ennakoidun arvon laskemista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pPr>
                  <w:rPr>
                    <w:rFonts w:eastAsia="Arial" w:cs="Arial"/>
                    <w:color w:val="000000"/>
                  </w:rPr>
                </w:pPr>
                <w:r w:rsidRPr="00A21638">
                  <w:rPr>
                    <w:rFonts w:eastAsia="Arial" w:cs="Arial"/>
                  </w:rPr>
                  <w:t>Espoon kaupungilla ei ole erityistä lausuttavaa asiassa.</w:t>
                </w:r>
              </w:p>
            </w:tc>
          </w:tr>
        </w:tbl>
        <w:p w:rsidR="00DD6563" w:rsidRDefault="00DD6563">
          <w:pPr>
            <w:spacing w:before="200" w:after="200"/>
            <w:rPr>
              <w:rFonts w:eastAsia="Arial" w:cs="Arial"/>
              <w:color w:val="000000"/>
            </w:rPr>
          </w:pPr>
        </w:p>
        <w:p w:rsidR="00DD6563" w:rsidRPr="00A21638" w:rsidRDefault="00DD6563">
          <w:pPr>
            <w:pStyle w:val="Otsikko1"/>
            <w:spacing w:before="0" w:after="200"/>
            <w:rPr>
              <w:rFonts w:eastAsia="Arial"/>
              <w:b w:val="0"/>
              <w:sz w:val="24"/>
            </w:rPr>
          </w:pPr>
          <w:bookmarkStart w:id="14" w:name="_Toc256000017"/>
          <w:r w:rsidRPr="00A21638">
            <w:rPr>
              <w:rFonts w:eastAsia="Arial"/>
              <w:b w:val="0"/>
              <w:sz w:val="32"/>
            </w:rPr>
            <w:t>5 luku - hankintamenettelyt</w:t>
          </w:r>
          <w:bookmarkEnd w:id="14"/>
        </w:p>
        <w:p w:rsidR="00DD6563" w:rsidRDefault="00DD6563">
          <w:pPr>
            <w:spacing w:after="200"/>
            <w:rPr>
              <w:rFonts w:eastAsia="Arial" w:cs="Arial"/>
              <w:color w:val="000000"/>
            </w:rPr>
          </w:pPr>
          <w:r>
            <w:rPr>
              <w:rFonts w:eastAsia="Arial" w:cs="Arial"/>
            </w:rPr>
            <w:t>Mietinnön sisältämän lakiehdotuksen 5 luvussa säädettäisiin hankintamenettelyistä. Keskeisimmät muutokset koskevat neuvottelumenettelyn käyttöalan laajentamista ja neuvottelujen kulun säännösten täsmentämistä sekä dynaamisen hankintajärjestelmän virtaviivaistamista. Mietintöön sisältyy myös kaksi uutta hankintamenettelyä: innovaatiokumppanuus sekä sähköiset luettelot.</w:t>
          </w:r>
        </w:p>
        <w:p w:rsidR="00DD6563" w:rsidRDefault="00DD6563">
          <w:pPr>
            <w:spacing w:after="200"/>
            <w:rPr>
              <w:rFonts w:eastAsia="Arial" w:cs="Arial"/>
              <w:color w:val="000000"/>
            </w:rPr>
          </w:pPr>
          <w:r>
            <w:rPr>
              <w:rFonts w:eastAsia="Arial" w:cs="Arial"/>
              <w:b/>
              <w:bCs/>
            </w:rPr>
            <w:t>Näkemykset avoimen ja rajoitetun menettelyn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860DE5" w:rsidRDefault="00DD6563" w:rsidP="00DD6563">
                <w:pPr>
                  <w:rPr>
                    <w:rFonts w:eastAsia="Arial" w:cs="Arial"/>
                  </w:rPr>
                </w:pPr>
                <w:r w:rsidRPr="00860DE5">
                  <w:rPr>
                    <w:rFonts w:eastAsia="Arial" w:cs="Arial"/>
                  </w:rPr>
                  <w:t>Espoon kaupunki toteaa, että mietinnössä esitetyt avoimen ja rajoitetun menettelyn säännöt vastaavat laajasti vallitsevia käytäntöjä.</w:t>
                </w:r>
              </w:p>
              <w:p w:rsidR="00DD6563" w:rsidRPr="00860DE5" w:rsidRDefault="00DD6563" w:rsidP="00DD6563">
                <w:pPr>
                  <w:rPr>
                    <w:rFonts w:eastAsia="Arial" w:cs="Arial"/>
                  </w:rPr>
                </w:pPr>
              </w:p>
              <w:p w:rsidR="00DD6563" w:rsidRDefault="00DD6563" w:rsidP="00DD6563">
                <w:pPr>
                  <w:rPr>
                    <w:rFonts w:eastAsia="Arial" w:cs="Arial"/>
                    <w:color w:val="000000"/>
                  </w:rPr>
                </w:pPr>
                <w:r w:rsidRPr="00860DE5">
                  <w:rPr>
                    <w:rFonts w:eastAsia="Arial" w:cs="Arial"/>
                  </w:rPr>
                  <w:t>Espoon kaupungilla ei ole erityistä lausuttavaa asiassa.</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neuvottelumenettelyä ja kilpailullista neuvottelumenettelyä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rsidP="00DD6563">
                <w:pPr>
                  <w:rPr>
                    <w:rFonts w:eastAsia="Arial" w:cs="Arial"/>
                    <w:color w:val="000000"/>
                  </w:rPr>
                </w:pPr>
                <w:r w:rsidRPr="00860DE5">
                  <w:rPr>
                    <w:rFonts w:eastAsia="Arial" w:cs="Arial"/>
                  </w:rPr>
                  <w:t>Espoon kaupunki toteaa, että direktiivin linjaukset neuvottelumenettelyn käytöstä ovat hankintayksikön näkemyksen mukaan varsin suppeita ja suurempi liikkumavara neuvottelussa esille nostettaviin asioihin olisi ollut tarpeellinen. Direktiivi ei mahdollista kansallista liikkumavaraa asiasta.</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suorahankintaa ja suorahankintaa lisätilauksissa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860DE5" w:rsidRDefault="00DD6563">
                <w:pPr>
                  <w:rPr>
                    <w:rFonts w:eastAsia="Arial" w:cs="Arial"/>
                  </w:rPr>
                </w:pPr>
                <w:r w:rsidRPr="00860DE5">
                  <w:rPr>
                    <w:rFonts w:eastAsia="Arial" w:cs="Arial"/>
                  </w:rPr>
                  <w:t>Espoon kaupunki toteaa, että suorahankintoja ja lisätilauksia koskevat säännökset ovat sellaisenaan jo käytössä.</w:t>
                </w:r>
              </w:p>
              <w:p w:rsidR="00DD6563" w:rsidRPr="00860DE5" w:rsidRDefault="00DD6563">
                <w:pPr>
                  <w:rPr>
                    <w:rFonts w:eastAsia="Arial" w:cs="Arial"/>
                  </w:rPr>
                </w:pPr>
              </w:p>
              <w:p w:rsidR="00DD6563" w:rsidRDefault="00DD6563">
                <w:pPr>
                  <w:rPr>
                    <w:rFonts w:eastAsia="Arial" w:cs="Arial"/>
                    <w:color w:val="000000"/>
                  </w:rPr>
                </w:pPr>
                <w:r w:rsidRPr="00860DE5">
                  <w:rPr>
                    <w:rFonts w:eastAsia="Arial" w:cs="Arial"/>
                  </w:rPr>
                  <w:t>Espoon kaupungilla ei ole erityistä lausuttavaa asiassa.</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innovaatiokumppanuutta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860DE5" w:rsidRDefault="00DD6563">
                <w:pPr>
                  <w:rPr>
                    <w:rFonts w:eastAsia="Arial" w:cs="Arial"/>
                  </w:rPr>
                </w:pPr>
                <w:r w:rsidRPr="00860DE5">
                  <w:rPr>
                    <w:rFonts w:eastAsia="Arial" w:cs="Arial"/>
                  </w:rPr>
                  <w:t>Espoon kaupunki toteaa, että innovaatiokumppanuus hankintamenettelynä on uusi menettelytapa innovatiivisten tuotteiden-, palveluiden ja rakennusurakoiden hankkimiseen. Kaupungin tavoitteena on viedä uusi menettely käytäntöön mahdollisimman pian. Menettelyn käyttöön otto edellyttää uudenlaisten toimintatapojen omaksumista.</w:t>
                </w:r>
              </w:p>
              <w:p w:rsidR="00DD6563" w:rsidRPr="00860DE5" w:rsidRDefault="00DD6563">
                <w:pPr>
                  <w:rPr>
                    <w:rFonts w:eastAsia="Arial" w:cs="Arial"/>
                  </w:rPr>
                </w:pPr>
              </w:p>
              <w:p w:rsidR="00DD6563" w:rsidRPr="00860DE5" w:rsidRDefault="00DD6563">
                <w:pPr>
                  <w:rPr>
                    <w:rFonts w:eastAsia="Arial" w:cs="Arial"/>
                  </w:rPr>
                </w:pPr>
                <w:r w:rsidRPr="00860DE5">
                  <w:rPr>
                    <w:rFonts w:eastAsia="Arial" w:cs="Arial"/>
                  </w:rPr>
                  <w:t>Innovaatiokumppanuusmenettely vaikuttaa hallinnollisesti raskaalta menettelyltä, johon olisi toivonut ketterämpiä toimintatapoja, jotta menettelyä olisi tarkoituksenmukaista soveltaa myös arvoltaan pienemmissä hankinnoissa.</w:t>
                </w:r>
              </w:p>
              <w:p w:rsidR="00DD6563" w:rsidRDefault="00DD6563">
                <w:pPr>
                  <w:rPr>
                    <w:rFonts w:eastAsia="Arial" w:cs="Arial"/>
                    <w:color w:val="000000"/>
                  </w:rPr>
                </w:pPr>
              </w:p>
            </w:tc>
          </w:tr>
        </w:tbl>
        <w:p w:rsidR="00DD6563" w:rsidRDefault="00DD6563">
          <w:pPr>
            <w:spacing w:after="200"/>
            <w:rPr>
              <w:rFonts w:eastAsia="Arial" w:cs="Arial"/>
              <w:b/>
              <w:bCs/>
            </w:rPr>
          </w:pPr>
        </w:p>
        <w:p w:rsidR="00DD6563" w:rsidRDefault="00DD6563">
          <w:pPr>
            <w:spacing w:after="200"/>
            <w:rPr>
              <w:rFonts w:eastAsia="Arial" w:cs="Arial"/>
              <w:color w:val="000000"/>
            </w:rPr>
          </w:pPr>
          <w:r>
            <w:rPr>
              <w:rFonts w:eastAsia="Arial" w:cs="Arial"/>
              <w:b/>
              <w:bCs/>
            </w:rPr>
            <w:t>Näkemykset puitejärjestelyä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rsidP="00DD6563">
                <w:pPr>
                  <w:rPr>
                    <w:rFonts w:eastAsia="Arial" w:cs="Arial"/>
                    <w:color w:val="000000"/>
                  </w:rPr>
                </w:pPr>
                <w:r w:rsidRPr="00860DE5">
                  <w:rPr>
                    <w:rFonts w:eastAsia="Arial" w:cs="Arial"/>
                  </w:rPr>
                  <w:t>Espoon kaupunki toteaa, että puitejärjestelyä koskevat säännökset ovat jo käytössä ja esitetyt säännösten täsmennykset ovat perusteltuja ja tukevat tasapuolista ja syrjimätöntä menettelyä.</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sähköistä huutokauppaa ja dynaamista hankintajärjestelmää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860DE5" w:rsidRDefault="00DD6563">
                <w:pPr>
                  <w:rPr>
                    <w:rFonts w:eastAsia="Arial" w:cs="Arial"/>
                  </w:rPr>
                </w:pPr>
                <w:r w:rsidRPr="00860DE5">
                  <w:rPr>
                    <w:rFonts w:eastAsia="Arial" w:cs="Arial"/>
                  </w:rPr>
                  <w:t>Espoon kaupungilla ei ole erityistä lausuttavaa sähköistä huutokauppaa ja dynaamista hankintajärjestelmää koskevista säännöksistä.</w:t>
                </w:r>
              </w:p>
              <w:p w:rsidR="00DD6563" w:rsidRDefault="00DD6563" w:rsidP="00DD6563">
                <w:pPr>
                  <w:rPr>
                    <w:rFonts w:eastAsia="Arial" w:cs="Arial"/>
                    <w:color w:val="000000"/>
                  </w:rPr>
                </w:pPr>
              </w:p>
            </w:tc>
          </w:tr>
        </w:tbl>
        <w:p w:rsidR="00DD6563" w:rsidRDefault="00DD6563">
          <w:pPr>
            <w:spacing w:after="200"/>
            <w:rPr>
              <w:rFonts w:eastAsia="Arial" w:cs="Arial"/>
              <w:b/>
              <w:bCs/>
            </w:rPr>
          </w:pPr>
        </w:p>
        <w:p w:rsidR="00DD6563" w:rsidRDefault="00DD6563">
          <w:pPr>
            <w:spacing w:after="200"/>
            <w:rPr>
              <w:rFonts w:eastAsia="Arial" w:cs="Arial"/>
              <w:color w:val="000000"/>
            </w:rPr>
          </w:pPr>
          <w:r>
            <w:rPr>
              <w:rFonts w:eastAsia="Arial" w:cs="Arial"/>
              <w:b/>
              <w:bCs/>
            </w:rPr>
            <w:t>Näkemykset sähköistä luetteloa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rsidP="00DD6563">
                <w:pPr>
                  <w:rPr>
                    <w:rFonts w:eastAsia="Arial" w:cs="Arial"/>
                    <w:color w:val="000000"/>
                  </w:rPr>
                </w:pPr>
                <w:r w:rsidRPr="00860DE5">
                  <w:rPr>
                    <w:rFonts w:eastAsia="Arial" w:cs="Arial"/>
                  </w:rPr>
                  <w:t>Espoon kaupungilla ei ole erityistä lausuttavaa sähköistä luetteloa koskevista säännöksistä.</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suunnittelukilpailua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860DE5" w:rsidRDefault="00DD6563" w:rsidP="00DD6563">
                <w:pPr>
                  <w:rPr>
                    <w:rFonts w:eastAsia="Arial" w:cs="Arial"/>
                  </w:rPr>
                </w:pPr>
                <w:r w:rsidRPr="00860DE5">
                  <w:rPr>
                    <w:rFonts w:eastAsia="Arial" w:cs="Arial"/>
                  </w:rPr>
                  <w:t>Suunnittelukilpailun osalta ehdotetut säännökset vastaavat pääasialliselta sisällöltään voimassaolevia säännöksiä.</w:t>
                </w:r>
              </w:p>
              <w:p w:rsidR="00DD6563" w:rsidRPr="00860DE5" w:rsidRDefault="00DD6563" w:rsidP="00DD6563">
                <w:pPr>
                  <w:rPr>
                    <w:rFonts w:eastAsia="Arial" w:cs="Arial"/>
                  </w:rPr>
                </w:pPr>
              </w:p>
              <w:p w:rsidR="00DD6563" w:rsidRDefault="00DD6563" w:rsidP="00DD6563">
                <w:pPr>
                  <w:rPr>
                    <w:rFonts w:eastAsia="Arial" w:cs="Arial"/>
                    <w:color w:val="000000"/>
                  </w:rPr>
                </w:pPr>
                <w:r w:rsidRPr="00860DE5">
                  <w:rPr>
                    <w:rFonts w:eastAsia="Arial" w:cs="Arial"/>
                  </w:rPr>
                  <w:t>Espoon kaupungilla ei ole erityistä lausuttavaa suunnittelukilpailua koskevista säännöksistä.</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tarjousten ja osallistumishakemusten jättämisen vähimmäismääräaikoja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rsidP="00DD6563">
                <w:pPr>
                  <w:rPr>
                    <w:rFonts w:eastAsia="Arial" w:cs="Arial"/>
                    <w:color w:val="000000"/>
                  </w:rPr>
                </w:pPr>
                <w:r w:rsidRPr="00860DE5">
                  <w:rPr>
                    <w:rFonts w:eastAsia="Arial" w:cs="Arial"/>
                  </w:rPr>
                  <w:t>Espoon kaupungilla ei ole erityistä lausuttavaa tarjousten ja osallistumishakemusten jättämisen vähimmäismääräajoista. Pääasia on, että määräajat ovat selkeästi säänneltyjä ja kaikkien tiedossa, jotta tulkinnallisuutta ei ole (esim. laskentasäännöt pyhäpäivien johdosta).</w:t>
                </w:r>
              </w:p>
            </w:tc>
          </w:tr>
        </w:tbl>
        <w:p w:rsidR="00DD6563" w:rsidRDefault="00DD6563">
          <w:pPr>
            <w:spacing w:before="200" w:after="200"/>
            <w:rPr>
              <w:rFonts w:eastAsia="Arial" w:cs="Arial"/>
              <w:color w:val="000000"/>
            </w:rPr>
          </w:pPr>
        </w:p>
        <w:p w:rsidR="00DD6563" w:rsidRPr="00860DE5" w:rsidRDefault="00DD6563">
          <w:pPr>
            <w:pStyle w:val="Otsikko1"/>
            <w:spacing w:before="0" w:after="200"/>
            <w:rPr>
              <w:rFonts w:eastAsia="Arial"/>
              <w:b w:val="0"/>
              <w:sz w:val="24"/>
            </w:rPr>
          </w:pPr>
          <w:bookmarkStart w:id="15" w:name="_Toc256000018"/>
          <w:r w:rsidRPr="00860DE5">
            <w:rPr>
              <w:rFonts w:eastAsia="Arial"/>
              <w:b w:val="0"/>
              <w:sz w:val="32"/>
            </w:rPr>
            <w:t>7 Luku - velvollisuus ilmoittaa hankinnoista ja ilmoittamismenettely</w:t>
          </w:r>
          <w:bookmarkEnd w:id="15"/>
        </w:p>
        <w:p w:rsidR="00DD6563" w:rsidRDefault="00DD6563">
          <w:pPr>
            <w:spacing w:after="200"/>
            <w:rPr>
              <w:rFonts w:eastAsia="Arial" w:cs="Arial"/>
              <w:color w:val="000000"/>
            </w:rPr>
          </w:pPr>
          <w:r>
            <w:rPr>
              <w:rFonts w:eastAsia="Arial" w:cs="Arial"/>
            </w:rPr>
            <w:t>Mietinnön sisältämän lakiehdotuksen 7 luvussa säädettäisiin hankinnoista ilmoittamisen velvoitteesta sekä ilmoittamisen yksityiskohdista.</w:t>
          </w:r>
        </w:p>
        <w:p w:rsidR="00DD6563" w:rsidRDefault="00DD6563">
          <w:pPr>
            <w:spacing w:after="200"/>
            <w:rPr>
              <w:rFonts w:eastAsia="Arial" w:cs="Arial"/>
              <w:color w:val="000000"/>
            </w:rPr>
          </w:pPr>
        </w:p>
        <w:p w:rsidR="00DD6563" w:rsidRDefault="00DD6563">
          <w:pPr>
            <w:spacing w:after="200"/>
            <w:rPr>
              <w:rFonts w:eastAsia="Arial" w:cs="Arial"/>
              <w:color w:val="000000"/>
            </w:rPr>
          </w:pPr>
          <w:r>
            <w:rPr>
              <w:rFonts w:eastAsia="Arial" w:cs="Arial"/>
              <w:b/>
              <w:bCs/>
            </w:rPr>
            <w:t>Näkemykset 7 luvun hankinnoista ilmoittamista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pPr>
                  <w:rPr>
                    <w:rFonts w:eastAsia="Arial" w:cs="Arial"/>
                    <w:color w:val="000000"/>
                  </w:rPr>
                </w:pPr>
                <w:r w:rsidRPr="00860DE5">
                  <w:rPr>
                    <w:rFonts w:eastAsia="Arial" w:cs="Arial"/>
                  </w:rPr>
                  <w:t>Espoon kaupungilla ei ole erityistä lausuttavaa asiassa.</w:t>
                </w:r>
              </w:p>
            </w:tc>
          </w:tr>
        </w:tbl>
        <w:p w:rsidR="00DD6563" w:rsidRDefault="00DD6563">
          <w:pPr>
            <w:spacing w:before="200" w:after="200"/>
            <w:rPr>
              <w:rFonts w:eastAsia="Arial" w:cs="Arial"/>
              <w:color w:val="000000"/>
            </w:rPr>
          </w:pPr>
        </w:p>
        <w:p w:rsidR="00DD6563" w:rsidRPr="00860DE5" w:rsidRDefault="00DD6563">
          <w:pPr>
            <w:pStyle w:val="Otsikko1"/>
            <w:spacing w:before="0" w:after="200"/>
            <w:rPr>
              <w:rFonts w:eastAsia="Arial"/>
              <w:b w:val="0"/>
              <w:sz w:val="24"/>
            </w:rPr>
          </w:pPr>
          <w:bookmarkStart w:id="16" w:name="_Toc256000019"/>
          <w:r w:rsidRPr="00860DE5">
            <w:rPr>
              <w:rFonts w:eastAsia="Arial"/>
              <w:b w:val="0"/>
              <w:sz w:val="32"/>
            </w:rPr>
            <w:t>8 luku - tietojenvaihto</w:t>
          </w:r>
          <w:bookmarkEnd w:id="16"/>
        </w:p>
        <w:p w:rsidR="00DD6563" w:rsidRDefault="00DD6563">
          <w:pPr>
            <w:spacing w:after="200"/>
            <w:rPr>
              <w:rFonts w:eastAsia="Arial" w:cs="Arial"/>
              <w:color w:val="000000"/>
            </w:rPr>
          </w:pPr>
          <w:r>
            <w:rPr>
              <w:rFonts w:eastAsia="Arial" w:cs="Arial"/>
            </w:rPr>
            <w:t>Mietinnön sisältämän lakiehdotuksen 8 luvussa säädettäisiin hankintamenettelyn tietojenvaihdosta ja viestinnästä. Mietinnössä ehdotetaan muutettavaksi hankintalakia siten, että viimeistään vuonna 2018 kaikkien hankintayksiköiden tulee siirtyä täysin sähköiseen tietojenvaihtoon hankintamenettelyissä. Tämä tarkoittaa esimerkiksi tarjouspyyntöasiakirjojen asettamista sähköisesti kaikkien saataville verkossa sekä tarjousten ja osallistumishakemusten sähköistä vastaanottamista. Hankinta-asetuksen viestintää koskevat säännökset tuotaisiin hankintalain 8 lukuun. 8 lukuun sisältyisi myös nykyistä tarkemmat säännökset tietoturvallisuudesta.</w:t>
          </w:r>
        </w:p>
        <w:p w:rsidR="00DD6563" w:rsidRDefault="00DD6563">
          <w:pPr>
            <w:spacing w:after="200"/>
            <w:rPr>
              <w:rFonts w:eastAsia="Arial" w:cs="Arial"/>
              <w:color w:val="000000"/>
            </w:rPr>
          </w:pPr>
        </w:p>
        <w:p w:rsidR="00DD6563" w:rsidRDefault="00DD6563">
          <w:pPr>
            <w:spacing w:after="200"/>
            <w:rPr>
              <w:rFonts w:eastAsia="Arial" w:cs="Arial"/>
              <w:color w:val="000000"/>
            </w:rPr>
          </w:pPr>
          <w:r>
            <w:rPr>
              <w:rFonts w:eastAsia="Arial" w:cs="Arial"/>
              <w:b/>
              <w:bCs/>
            </w:rPr>
            <w:t>Näkemykset 8 luvun tietojenvaihtoa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860DE5" w:rsidRDefault="00DD6563" w:rsidP="00DD6563">
                <w:pPr>
                  <w:rPr>
                    <w:rFonts w:eastAsia="Arial" w:cs="Arial"/>
                  </w:rPr>
                </w:pPr>
                <w:r w:rsidRPr="00860DE5">
                  <w:rPr>
                    <w:rFonts w:eastAsia="Arial" w:cs="Arial"/>
                  </w:rPr>
                  <w:t xml:space="preserve">Espoon kaupunki on jo siirtynyt pääosin sähköiseen kilpailuttamismenettelyyn. Kaupunki haluaa edelleen edistää sähköisten välineiden käyttöä julkisissa hankinnoissa. </w:t>
                </w:r>
              </w:p>
              <w:p w:rsidR="00DD6563" w:rsidRPr="00860DE5" w:rsidRDefault="00DD6563" w:rsidP="00DD6563">
                <w:pPr>
                  <w:rPr>
                    <w:rFonts w:eastAsia="Arial" w:cs="Arial"/>
                  </w:rPr>
                </w:pPr>
              </w:p>
              <w:p w:rsidR="00DD6563" w:rsidRPr="00860DE5" w:rsidRDefault="00DD6563" w:rsidP="00DD6563">
                <w:pPr>
                  <w:rPr>
                    <w:rFonts w:eastAsia="Arial" w:cs="Arial"/>
                  </w:rPr>
                </w:pPr>
                <w:r w:rsidRPr="00860DE5">
                  <w:rPr>
                    <w:rFonts w:eastAsia="Arial" w:cs="Arial"/>
                  </w:rPr>
                  <w:t>Hankintalain velvoittavan sääntelyn lisäksi erilaiset sähköiset avoimet innovaatioalustat tuovat mahdollisuuksia kehittää hankintayksiköiden ja palveluntarjoajien välistä vuorovaikutusta.</w:t>
                </w:r>
              </w:p>
              <w:p w:rsidR="00DD6563" w:rsidRDefault="00DD6563" w:rsidP="00DD6563">
                <w:pPr>
                  <w:rPr>
                    <w:rFonts w:eastAsia="Arial" w:cs="Arial"/>
                    <w:color w:val="000000"/>
                  </w:rPr>
                </w:pPr>
              </w:p>
              <w:p w:rsidR="00DD6563" w:rsidRDefault="00DD6563" w:rsidP="00DD6563">
                <w:pPr>
                  <w:rPr>
                    <w:rFonts w:eastAsia="Arial" w:cs="Arial"/>
                    <w:color w:val="000000"/>
                  </w:rPr>
                </w:pPr>
              </w:p>
            </w:tc>
          </w:tr>
        </w:tbl>
        <w:p w:rsidR="00DD6563" w:rsidRPr="00860DE5" w:rsidRDefault="00DD6563">
          <w:pPr>
            <w:pStyle w:val="Otsikko1"/>
            <w:spacing w:before="0" w:after="200"/>
            <w:rPr>
              <w:rFonts w:eastAsia="Arial"/>
              <w:b w:val="0"/>
              <w:sz w:val="24"/>
            </w:rPr>
          </w:pPr>
          <w:bookmarkStart w:id="17" w:name="_Toc256000020"/>
          <w:r w:rsidRPr="00860DE5">
            <w:rPr>
              <w:rFonts w:eastAsia="Arial"/>
              <w:b w:val="0"/>
              <w:sz w:val="32"/>
            </w:rPr>
            <w:t>9 Luku - hankinnan valmistelu, tarjouspyyntö ja hankinnan kohteen kuvaus</w:t>
          </w:r>
          <w:bookmarkEnd w:id="17"/>
        </w:p>
        <w:p w:rsidR="00DD6563" w:rsidRDefault="00DD6563">
          <w:pPr>
            <w:spacing w:after="200"/>
            <w:rPr>
              <w:rFonts w:eastAsia="Arial" w:cs="Arial"/>
              <w:color w:val="000000"/>
            </w:rPr>
          </w:pPr>
          <w:r>
            <w:rPr>
              <w:rFonts w:eastAsia="Arial" w:cs="Arial"/>
            </w:rPr>
            <w:t>Mietinnön sisältämän lakiehdotuksen 9 luvussa säädettäisiin hankinnan valmistelusta ja markkinakartoituksesta, tarjouspyyntöasiakirjojen laatimisesta ja sisällöstä sekä niiden asettamisesta saataville sekä edelleen hankinnan kohteen kuvauksesta muun muassa ympäristö- ja muiden merkkien avulla. Lukuun sisältyy säännöksiä myös hankinnan jakamisesta, jonka sääntelyn tarkoituksena on edistää erityisesti pienten ja keskisuurten yritysten ja yhteisöjen osallistumismahdollisuuksia julkisissa hankinnoissa.</w:t>
          </w:r>
          <w:r>
            <w:rPr>
              <w:rFonts w:eastAsia="Arial" w:cs="Arial"/>
            </w:rPr>
            <w:br/>
          </w:r>
          <w:r>
            <w:rPr>
              <w:rFonts w:eastAsia="Arial" w:cs="Arial"/>
            </w:rPr>
            <w:br/>
            <w:t>Lakiehdotuksen 9 lukuun sisältyvät myös säännökset alihankinnoista. Mietinnössä ehdotetaan muun muassa hankintayksikön pääsopimuskumppanin alihankkijoiden yksilöimistä ja ilmoittamista hankintayksikölle tietyissä hankinnoissa. Mietinnön lakiehdotuksissa myös mahdollistettaisiin ja tietyissä tilanteissa velvoitettaisiin hankintayksikköä vaatimaan alihankkijan korvaamista.</w:t>
          </w:r>
        </w:p>
        <w:p w:rsidR="00DD6563" w:rsidRPr="00295529" w:rsidRDefault="00DD6563">
          <w:pPr>
            <w:spacing w:after="200"/>
            <w:rPr>
              <w:rFonts w:eastAsia="Arial" w:cs="Arial"/>
              <w:color w:val="000000"/>
            </w:rPr>
          </w:pPr>
        </w:p>
        <w:p w:rsidR="00DD6563" w:rsidRDefault="00DD6563">
          <w:pPr>
            <w:spacing w:after="200"/>
            <w:rPr>
              <w:rFonts w:eastAsia="Arial" w:cs="Arial"/>
              <w:color w:val="000000"/>
            </w:rPr>
          </w:pPr>
          <w:r>
            <w:rPr>
              <w:rFonts w:eastAsia="Arial" w:cs="Arial"/>
              <w:b/>
              <w:bCs/>
            </w:rPr>
            <w:t>Näkemykset 9 luvun hankinnan valmistelua, tarjouspyyntöä sekä hankinnan kohteen kuvausta (ml. vaihtoehtoiset tarjoukset)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D348B8" w:rsidRDefault="00DD6563" w:rsidP="00DD6563">
                <w:pPr>
                  <w:rPr>
                    <w:rFonts w:eastAsia="Arial" w:cs="Arial"/>
                  </w:rPr>
                </w:pPr>
                <w:r w:rsidRPr="00D348B8">
                  <w:rPr>
                    <w:rFonts w:eastAsia="Arial" w:cs="Arial"/>
                  </w:rPr>
                  <w:t xml:space="preserve">Mietinnön mukaan tarjouksia voitaisiin jatkossa pyytää täsmennettäväksi /täydennettäväksi nykylainsäädäntöä vapaammin. Tämä joustavoittaa tarjousten käsittelyä ja vähentää osin turhia poissulkemisia. </w:t>
                </w:r>
              </w:p>
              <w:p w:rsidR="00DD6563" w:rsidRPr="00D348B8" w:rsidRDefault="00DD6563" w:rsidP="00DD6563">
                <w:pPr>
                  <w:rPr>
                    <w:rFonts w:eastAsia="Arial" w:cs="Arial"/>
                  </w:rPr>
                </w:pPr>
              </w:p>
              <w:p w:rsidR="00DD6563" w:rsidRPr="00D348B8" w:rsidRDefault="00DD6563" w:rsidP="00DD6563">
                <w:pPr>
                  <w:rPr>
                    <w:rFonts w:eastAsia="Arial" w:cs="Arial"/>
                  </w:rPr>
                </w:pPr>
                <w:r w:rsidRPr="00D348B8">
                  <w:rPr>
                    <w:rFonts w:eastAsia="Arial" w:cs="Arial"/>
                  </w:rPr>
                  <w:t>Jatkossa uuden lain myötä halvimman hinnan systematiikka vertailuperusteena muuttuu. Mietinnössä kyseinen kohta on kuvattu epäselvästi; periaatteessa vertailukriteerinä tulee olla aina kokonaistaloudellinen edullisuus ja halvimman hinnan käyttäminen vertailuperusteena on kiellettyä, ellei sitä ole erikseen perusteltu. Eli se on kuitenkin sallittua. Kompromissiehdotuksella ei välttämättä saavuteta direktiivien perimmäistä tarkoitusta laadun aseman nostamiseksi vertailussa. Lisäksi halvimman hinnan käyttämisen perusteluvelvollisuus tarjousasiakirjoissa lisää hankintayksikön hallinnollista taakkaa valmistelussa.</w:t>
                </w:r>
              </w:p>
              <w:p w:rsidR="00DD6563" w:rsidRPr="00D348B8" w:rsidRDefault="00DD6563" w:rsidP="00DD6563">
                <w:pPr>
                  <w:rPr>
                    <w:rFonts w:eastAsia="Arial" w:cs="Arial"/>
                  </w:rPr>
                </w:pPr>
              </w:p>
              <w:p w:rsidR="00DD6563" w:rsidRDefault="00DD6563" w:rsidP="00DD6563">
                <w:pPr>
                  <w:rPr>
                    <w:rFonts w:eastAsia="Arial" w:cs="Arial"/>
                    <w:color w:val="000000"/>
                  </w:rPr>
                </w:pPr>
                <w:r w:rsidRPr="00D348B8">
                  <w:rPr>
                    <w:rFonts w:eastAsia="Arial" w:cs="Arial"/>
                  </w:rPr>
                  <w:t>Espoon kaupunki toteaa, että joustavuus tarjousten täydentämisen osalta on kannatettavaa. Kokonaistaloudellisen edullisuuden aito toteutuminen vaatii lain kirjoitetun kirjaimen lisäksi hankintayksikön sitoutumista laadullisten elementtien hallintaan tarjouskilpailussa.</w:t>
                </w:r>
              </w:p>
            </w:tc>
          </w:tr>
        </w:tbl>
        <w:p w:rsidR="00DD6563" w:rsidRDefault="00DD6563">
          <w:pPr>
            <w:spacing w:before="200" w:after="200"/>
            <w:rPr>
              <w:rFonts w:eastAsia="Arial" w:cs="Arial"/>
              <w:color w:val="000000"/>
            </w:rPr>
          </w:pPr>
        </w:p>
        <w:p w:rsidR="00DD6563" w:rsidRDefault="00DD6563">
          <w:pPr>
            <w:spacing w:after="200"/>
            <w:rPr>
              <w:rFonts w:eastAsia="Arial" w:cs="Arial"/>
              <w:b/>
              <w:bCs/>
            </w:rPr>
          </w:pPr>
        </w:p>
        <w:p w:rsidR="00DD6563" w:rsidRDefault="00DD6563">
          <w:pPr>
            <w:spacing w:after="200"/>
            <w:rPr>
              <w:rFonts w:eastAsia="Arial" w:cs="Arial"/>
              <w:color w:val="000000"/>
            </w:rPr>
          </w:pPr>
          <w:r>
            <w:rPr>
              <w:rFonts w:eastAsia="Arial" w:cs="Arial"/>
              <w:b/>
              <w:bCs/>
            </w:rPr>
            <w:t>Näkemykset 9 luvun hankinnan jakamista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D348B8" w:rsidRDefault="00DD6563" w:rsidP="00DD6563">
                <w:pPr>
                  <w:rPr>
                    <w:rFonts w:eastAsia="Arial" w:cs="Arial"/>
                  </w:rPr>
                </w:pPr>
                <w:r w:rsidRPr="00D348B8">
                  <w:rPr>
                    <w:rFonts w:eastAsia="Arial" w:cs="Arial"/>
                  </w:rPr>
                  <w:t>Mietinnössä esitetään uuteen lainsäädäntöön hankintojen jakamista koskevaa säännöstä; hankinta tulee lähtökohtaisesti jakaa osiin ja mikäli sitä ei jaeta, tulee se perustella erikseen. Käytännössä Espoon kaupunki on jo osin soveltanut kyseistä menettelyä, mutta uuden lain myötä asiaan tulee kiinnittää suurta huomiota tarjousasiakirjojen valmistelussa. Tämä vaatii koulutusta ja sisäisten ohjeiden uudistamista.</w:t>
                </w:r>
              </w:p>
              <w:p w:rsidR="00DD6563" w:rsidRPr="00D348B8" w:rsidRDefault="00DD6563" w:rsidP="00DD6563">
                <w:pPr>
                  <w:rPr>
                    <w:rFonts w:eastAsia="Arial" w:cs="Arial"/>
                  </w:rPr>
                </w:pPr>
              </w:p>
              <w:p w:rsidR="00DD6563" w:rsidRPr="00D348B8" w:rsidRDefault="00DD6563" w:rsidP="00DD6563">
                <w:pPr>
                  <w:rPr>
                    <w:rFonts w:eastAsia="Arial" w:cs="Arial"/>
                  </w:rPr>
                </w:pPr>
                <w:r w:rsidRPr="00D348B8">
                  <w:rPr>
                    <w:rFonts w:eastAsia="Arial" w:cs="Arial"/>
                  </w:rPr>
                  <w:t>Hankintalain tavoitteet hankintojen jakamisesta osiin ovat kannatettavia ja tukevat Espoon kaupungin strategisia tavoitteita muun muassa pienten- ja keskisuurten yritysten tarjouskilpailuihin osallistumismahdollisuuksien parantamisessa. Tavoitteena on myös lisätä kilpailua markkinoilla mahdollistamalla usean toimittajan mukaan</w:t>
                </w:r>
                <w:r>
                  <w:rPr>
                    <w:rFonts w:eastAsia="Arial" w:cs="Arial"/>
                  </w:rPr>
                  <w:t xml:space="preserve"> </w:t>
                </w:r>
                <w:r w:rsidRPr="00D348B8">
                  <w:rPr>
                    <w:rFonts w:eastAsia="Arial" w:cs="Arial"/>
                  </w:rPr>
                  <w:t>pääsy yksittäiseen hankintaan.</w:t>
                </w:r>
              </w:p>
              <w:p w:rsidR="00DD6563" w:rsidRPr="004977C1" w:rsidRDefault="00DD6563" w:rsidP="00DD6563">
                <w:pPr>
                  <w:rPr>
                    <w:rFonts w:eastAsia="Arial" w:cs="Arial"/>
                    <w:color w:val="FF0000"/>
                  </w:rPr>
                </w:pPr>
              </w:p>
              <w:p w:rsidR="00DD6563" w:rsidRDefault="00DD6563" w:rsidP="00DD6563">
                <w:pPr>
                  <w:rPr>
                    <w:rFonts w:eastAsia="Arial" w:cs="Arial"/>
                    <w:color w:val="000000"/>
                  </w:rPr>
                </w:pPr>
              </w:p>
              <w:p w:rsidR="00DD6563" w:rsidRDefault="00DD6563" w:rsidP="00DD6563">
                <w:pPr>
                  <w:rPr>
                    <w:rFonts w:eastAsia="Arial" w:cs="Arial"/>
                    <w:color w:val="000000"/>
                  </w:rPr>
                </w:pP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9 luvun alihankintaa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pPr>
                  <w:rPr>
                    <w:rFonts w:eastAsia="Arial" w:cs="Arial"/>
                    <w:color w:val="000000"/>
                  </w:rPr>
                </w:pPr>
                <w:r w:rsidRPr="00D348B8">
                  <w:rPr>
                    <w:rFonts w:eastAsia="Arial" w:cs="Arial"/>
                  </w:rPr>
                  <w:t>Espoon kaupungin näkemyksen mukaan on kannatettavaa, että alihankintaa koskevassa sääntelyssä käytettiin kansallista harkintavaltaa laajasti. Espoon kaupungin mielestä mietinnössä ehdotetut alihankintaa koskevat säännökset antavat riittävästi edellytyksiä puuttua harmaan talouden torjuntaan.</w:t>
                </w:r>
              </w:p>
            </w:tc>
          </w:tr>
        </w:tbl>
        <w:p w:rsidR="00DD6563" w:rsidRDefault="00DD6563">
          <w:pPr>
            <w:spacing w:before="200" w:after="200"/>
            <w:rPr>
              <w:rFonts w:eastAsia="Arial" w:cs="Arial"/>
              <w:color w:val="000000"/>
            </w:rPr>
          </w:pPr>
        </w:p>
        <w:p w:rsidR="00DD6563" w:rsidRPr="004120AC" w:rsidRDefault="00DD6563">
          <w:pPr>
            <w:pStyle w:val="Otsikko1"/>
            <w:spacing w:before="0" w:after="200"/>
            <w:rPr>
              <w:rFonts w:eastAsia="Arial"/>
              <w:b w:val="0"/>
              <w:sz w:val="24"/>
            </w:rPr>
          </w:pPr>
          <w:bookmarkStart w:id="18" w:name="_Toc256000021"/>
          <w:r w:rsidRPr="004120AC">
            <w:rPr>
              <w:rFonts w:eastAsia="Arial"/>
              <w:b w:val="0"/>
              <w:sz w:val="32"/>
            </w:rPr>
            <w:t>10 luku - ehdokkaiden ja tarjoajien valinta sekä tarjouksen valinta</w:t>
          </w:r>
          <w:bookmarkEnd w:id="18"/>
        </w:p>
        <w:p w:rsidR="00DD6563" w:rsidRPr="00B20A4C" w:rsidRDefault="00DD6563">
          <w:pPr>
            <w:spacing w:after="200"/>
            <w:rPr>
              <w:rFonts w:eastAsia="Arial" w:cs="Arial"/>
              <w:color w:val="000000"/>
            </w:rPr>
          </w:pPr>
          <w:r>
            <w:rPr>
              <w:rFonts w:eastAsia="Arial" w:cs="Arial"/>
            </w:rPr>
            <w:t>Mietinnön sisältämän lakiehdotuksen 10 luvussa säädettäisiin ehdokkaita ja tarjoajia koskevista poissulkemisperusteista, hankintayksikön asettamista soveltuvuusvaatimuksista sekä ehdokkaiden ja tarjoajien ns. korjaavista toimenpiteistä. Lukuun sisältyvät säännökset myös soveltuvuusvaatimuksia ja poissulkemisperusteita koskevista selvityksistä ja ns. yhteisestä eurooppalaisesta hankinta-asiakirjasta, joka toimisi välineenä esittää vaatimusten alustava täyttyminen.  Luvussa säädettäisiin edelleen e-Certis- hakemistosta, ympäristöasioiden hallinta- ja laadunvarmistustoimenpiteistä, ehdokkaan ja tarjoajan oikeudellisesta muodosta sekä tarjouskilpailuun osallistumisesta ryhmittymänä ja muiden yksiköiden voimavarojen käytöstä.</w:t>
          </w:r>
          <w:r>
            <w:rPr>
              <w:rFonts w:eastAsia="Arial" w:cs="Arial"/>
            </w:rPr>
            <w:br/>
          </w:r>
          <w:r>
            <w:rPr>
              <w:rFonts w:eastAsia="Arial" w:cs="Arial"/>
            </w:rPr>
            <w:br/>
            <w:t>Toimittajia koskevien kriteerien ohella luvussa säädettäisiin myös tarjousten valinnasta kokonaistaloudellisen edullisuuden perusteella, tarjousvertailusta, elinkaarikustannuksista sekä poikkeuksellisen alhaisten tarjousten asemasta. Mietinnön mukaan hankintayksikkö saisi valita, käyttääkö se kokonaistaloudellisen edullisuuden perusteena halvinta hintaa, alhaisimpia kustannuksia tai hinta-laatusuhdetta. Hankintayksikön tulisi kuitenkin perustella ratkaisunsa käyttää perusteena yksinomaan halvinta hintaa.  Hankintadirektiivit antavat jäsenvaltioille mahdollisuuden myös poistaa kokonaan halvimman hinnan peruste kansallisesta hankintalaista.</w:t>
          </w:r>
          <w:r>
            <w:rPr>
              <w:rFonts w:eastAsia="Arial" w:cs="Arial"/>
            </w:rPr>
            <w:br/>
          </w:r>
          <w:r>
            <w:rPr>
              <w:rFonts w:eastAsia="Arial" w:cs="Arial"/>
            </w:rPr>
            <w:br/>
            <w:t>Edelleen 10 luvussa ehdotetaan säädettäväksi hankintasopimuksen erityisehdoista.  Lakiehdotuksen mukaan hankintayksikkö voisi asettaa sosiaalisiin tai ympäristönäkökohtiin liittyviä vaatimuksia hankintasopimuksen toteuttamiselle. Erityisehtoja koskevassa lainkohdassa olisi lisäksi Maailman työjärjestön yleissopimuksen 94 mukaisesti vaatimukset siitä, että valtion keskushallintoviranomaisen ja tarjouskilpailun voittaneen tarjoajan väliseen hankintasopimukseen olisi kirjattava ehto, jonka mukaan Suomessa toteutettavassa hankintasopimukseen sisältyvässä työssä on noudatettava vähintään niitä työsuhteen vähimmäisehtoja, joita Suomen lain ja työehtosopimusmääräysten mukaan on noudatettava samanlaatuisessa työssä. Mainittua ehdon kirjaamisvelvoitetta ulotettaisiin mietinnön mukaan myös muihin hankintayksiköihin silloin, kun kyse on rakennusurakoita koskevista hankintasopimuksista.</w:t>
          </w: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rPr>
                </w:pPr>
              </w:p>
              <w:p w:rsidR="00DD6563" w:rsidRDefault="00DD6563">
                <w:pPr>
                  <w:rPr>
                    <w:rFonts w:eastAsia="Arial" w:cs="Arial"/>
                    <w:color w:val="000000"/>
                  </w:rPr>
                </w:pPr>
                <w:r>
                  <w:rPr>
                    <w:rFonts w:eastAsia="Arial" w:cs="Arial"/>
                  </w:rPr>
                  <w:t>Tulisiko hankintalaista poistaa mahdollisuus käyttää kokonaistaloudellisen edullisuuden perusteena yksinomaan halvinta hintaa?</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52D06E11" wp14:editId="211B6ED3">
                      <wp:extent cx="200025" cy="200025"/>
                      <wp:effectExtent l="0" t="0" r="0" b="9525"/>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Kyllä, missä hankintalajeissa (tavarat, palvelut, sosiaali- ja terveyspalvelut, urakat)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tblGrid>
                <w:tr w:rsidR="00DD6563">
                  <w:tc>
                    <w:tcPr>
                      <w:tcW w:w="4000" w:type="dxa"/>
                      <w:tcBorders>
                        <w:top w:val="single" w:sz="8" w:space="0" w:color="5B9BD5"/>
                        <w:left w:val="single" w:sz="8" w:space="0" w:color="5B9BD5"/>
                        <w:bottom w:val="single" w:sz="8" w:space="0" w:color="5B9BD5"/>
                        <w:right w:val="single" w:sz="8" w:space="0" w:color="5B9BD5"/>
                      </w:tcBorders>
                    </w:tcPr>
                    <w:p w:rsidR="00DD6563" w:rsidRDefault="00DD6563">
                      <w:pPr>
                        <w:spacing w:before="20"/>
                        <w:rPr>
                          <w:rFonts w:eastAsia="Arial" w:cs="Arial"/>
                          <w:color w:val="000000"/>
                        </w:rPr>
                      </w:pPr>
                    </w:p>
                  </w:tc>
                </w:tr>
              </w:tbl>
              <w:p w:rsidR="00DD6563" w:rsidRDefault="00DD6563">
                <w:pPr>
                  <w:spacing w:before="20"/>
                  <w:rPr>
                    <w:rFonts w:eastAsia="Arial" w:cs="Arial"/>
                    <w:color w:val="000000"/>
                  </w:rPr>
                </w:pPr>
              </w:p>
            </w:tc>
          </w:tr>
          <w:tr w:rsidR="00DD6563">
            <w:tc>
              <w:tcPr>
                <w:tcW w:w="400" w:type="dxa"/>
              </w:tcPr>
              <w:p w:rsidR="00DD6563" w:rsidRPr="004120AC" w:rsidRDefault="00DD6563">
                <w:pPr>
                  <w:rPr>
                    <w:rFonts w:eastAsia="Arial" w:cs="Arial"/>
                  </w:rPr>
                </w:pPr>
                <w:r w:rsidRPr="004120AC">
                  <w:rPr>
                    <w:rFonts w:eastAsia="Arial" w:cs="Arial"/>
                    <w:noProof/>
                    <w:highlight w:val="black"/>
                  </w:rPr>
                  <w:drawing>
                    <wp:inline distT="0" distB="0" distL="0" distR="0" wp14:anchorId="347756AA" wp14:editId="61449292">
                      <wp:extent cx="200025" cy="200025"/>
                      <wp:effectExtent l="0" t="0" r="0" b="9525"/>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4120AC" w:rsidRDefault="00DD6563">
                <w:pPr>
                  <w:spacing w:before="20"/>
                  <w:rPr>
                    <w:rFonts w:eastAsia="Arial" w:cs="Arial"/>
                    <w:b/>
                  </w:rPr>
                </w:pPr>
                <w:r w:rsidRPr="004120AC">
                  <w:rPr>
                    <w:rFonts w:eastAsia="Arial" w:cs="Arial"/>
                    <w:b/>
                  </w:rPr>
                  <w:t>Ei</w:t>
                </w:r>
              </w:p>
            </w:tc>
          </w:tr>
        </w:tbl>
        <w:p w:rsidR="00DD6563" w:rsidRDefault="00DD6563">
          <w:pPr>
            <w:spacing w:before="200" w:after="200"/>
            <w:rPr>
              <w:rFonts w:eastAsia="Arial" w:cs="Arial"/>
              <w:color w:val="000000"/>
            </w:rPr>
          </w:pPr>
        </w:p>
        <w:tbl>
          <w:tblPr>
            <w:tblW w:w="0" w:type="auto"/>
            <w:tblLayout w:type="fixed"/>
            <w:tblLook w:val="04A0" w:firstRow="1" w:lastRow="0" w:firstColumn="1" w:lastColumn="0" w:noHBand="0" w:noVBand="1"/>
          </w:tblPr>
          <w:tblGrid>
            <w:gridCol w:w="400"/>
            <w:gridCol w:w="10440"/>
          </w:tblGrid>
          <w:tr w:rsidR="00DD6563">
            <w:tc>
              <w:tcPr>
                <w:tcW w:w="10840" w:type="dxa"/>
                <w:gridSpan w:val="2"/>
              </w:tcPr>
              <w:p w:rsidR="00DD6563" w:rsidRDefault="00DD6563">
                <w:pPr>
                  <w:rPr>
                    <w:rFonts w:eastAsia="Arial" w:cs="Arial"/>
                    <w:color w:val="000000"/>
                  </w:rPr>
                </w:pPr>
                <w:r>
                  <w:rPr>
                    <w:rFonts w:eastAsia="Arial" w:cs="Arial"/>
                  </w:rPr>
                  <w:t>Tulisiko mietinnön lakiehdotuksessa olevaa säännöstä, jonka mukaan hankintasopimukseen on kirjattava ehto siitä, että Suomessa toteutettavassa hankintasopimukseen sisältyvässä työssä on noudatettava vähintään niitä työsuhteen vähimmäisehtoja, joita Suomen lain ja työehtosopimusmääräysten mukaan on noudatettava samanlaatuisessa työssä, laajentaa kaikkiin hankintayksiköihin ja kaikkiin hankintalajeihin (ei siis pelkästään rakennusurakoihin)?</w:t>
                </w:r>
              </w:p>
            </w:tc>
          </w:tr>
          <w:tr w:rsidR="00DD6563">
            <w:tc>
              <w:tcPr>
                <w:tcW w:w="400" w:type="dxa"/>
              </w:tcPr>
              <w:p w:rsidR="00DD6563" w:rsidRDefault="00DD6563">
                <w:pPr>
                  <w:rPr>
                    <w:rFonts w:eastAsia="Arial" w:cs="Arial"/>
                    <w:color w:val="000000"/>
                  </w:rPr>
                </w:pPr>
                <w:r>
                  <w:rPr>
                    <w:rFonts w:eastAsia="Arial" w:cs="Arial"/>
                    <w:noProof/>
                    <w:color w:val="000000"/>
                  </w:rPr>
                  <w:drawing>
                    <wp:inline distT="0" distB="0" distL="0" distR="0" wp14:anchorId="1EB7CA93" wp14:editId="0BE33396">
                      <wp:extent cx="200025" cy="200025"/>
                      <wp:effectExtent l="0" t="0" r="0" b="9525"/>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Default="00DD6563">
                <w:pPr>
                  <w:spacing w:before="20"/>
                  <w:rPr>
                    <w:rFonts w:eastAsia="Arial" w:cs="Arial"/>
                    <w:color w:val="000000"/>
                  </w:rPr>
                </w:pPr>
                <w:r>
                  <w:rPr>
                    <w:rFonts w:eastAsia="Arial" w:cs="Arial"/>
                  </w:rPr>
                  <w:t>Kyllä</w:t>
                </w:r>
              </w:p>
            </w:tc>
          </w:tr>
          <w:tr w:rsidR="00DD6563">
            <w:tc>
              <w:tcPr>
                <w:tcW w:w="400" w:type="dxa"/>
              </w:tcPr>
              <w:p w:rsidR="00DD6563" w:rsidRPr="004120AC" w:rsidRDefault="00DD6563">
                <w:pPr>
                  <w:rPr>
                    <w:rFonts w:eastAsia="Arial" w:cs="Arial"/>
                  </w:rPr>
                </w:pPr>
                <w:r w:rsidRPr="004120AC">
                  <w:rPr>
                    <w:rFonts w:eastAsia="Arial" w:cs="Arial"/>
                    <w:noProof/>
                    <w:highlight w:val="black"/>
                  </w:rPr>
                  <w:drawing>
                    <wp:inline distT="0" distB="0" distL="0" distR="0" wp14:anchorId="263EAE3A" wp14:editId="4DAEAB68">
                      <wp:extent cx="200025" cy="200025"/>
                      <wp:effectExtent l="0" t="0" r="0" b="9525"/>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DD6563" w:rsidRPr="004120AC" w:rsidRDefault="00DD6563">
                <w:pPr>
                  <w:spacing w:before="20"/>
                  <w:rPr>
                    <w:rFonts w:eastAsia="Arial" w:cs="Arial"/>
                    <w:b/>
                  </w:rPr>
                </w:pPr>
                <w:r w:rsidRPr="004120AC">
                  <w:rPr>
                    <w:rFonts w:eastAsia="Arial" w:cs="Arial"/>
                    <w:b/>
                  </w:rPr>
                  <w:t>Ei</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poissulkemisperusteita, soveltuvuusehtoja ja niiden selvityksiä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FF7399" w:rsidRDefault="00DD6563">
                <w:pPr>
                  <w:rPr>
                    <w:rFonts w:eastAsia="Arial" w:cs="Arial"/>
                    <w:color w:val="FF0000"/>
                  </w:rPr>
                </w:pPr>
                <w:r w:rsidRPr="00BF2E8B">
                  <w:rPr>
                    <w:rFonts w:eastAsia="Arial" w:cs="Arial"/>
                  </w:rPr>
                  <w:t>Rakennussuunnittelua koskevissa kutsukilpailuissa tuomariston asiantuntijajäsenten pätevyysvaatimukset tiukentuvat, mikäli osallistujilta edellytetään säädöksissä määriteltyä suunnittelijapätevyyttä. Tämä voi vähentää hankintayksikön edustajien mahdollisuutta osallistua arviointiin. Espoo toteaa, että hankintayksikön edustajilla tulee olla mahdollisuus osallistua arviointiin säännöksen estämättä</w:t>
                </w:r>
                <w:r w:rsidRPr="00FF7399">
                  <w:rPr>
                    <w:rFonts w:eastAsia="Arial" w:cs="Arial"/>
                    <w:color w:val="FF0000"/>
                  </w:rPr>
                  <w:t>.</w:t>
                </w:r>
              </w:p>
              <w:p w:rsidR="00DD6563" w:rsidRDefault="00DD6563">
                <w:pPr>
                  <w:rPr>
                    <w:rFonts w:eastAsia="Arial" w:cs="Arial"/>
                  </w:rPr>
                </w:pPr>
              </w:p>
              <w:p w:rsidR="00DD6563" w:rsidRDefault="00DD6563">
                <w:pPr>
                  <w:rPr>
                    <w:rFonts w:eastAsia="Arial" w:cs="Arial"/>
                    <w:color w:val="000000"/>
                  </w:rPr>
                </w:pPr>
                <w:r w:rsidRPr="004120AC">
                  <w:rPr>
                    <w:rFonts w:eastAsia="Arial" w:cs="Arial"/>
                  </w:rPr>
                  <w:t>Espoon kaupungilla ei ole</w:t>
                </w:r>
                <w:r>
                  <w:rPr>
                    <w:rFonts w:eastAsia="Arial" w:cs="Arial"/>
                  </w:rPr>
                  <w:t xml:space="preserve"> </w:t>
                </w:r>
                <w:r w:rsidRPr="00BF2E8B">
                  <w:rPr>
                    <w:rFonts w:eastAsia="Arial" w:cs="Arial"/>
                  </w:rPr>
                  <w:t xml:space="preserve">muuta </w:t>
                </w:r>
                <w:r w:rsidRPr="004120AC">
                  <w:rPr>
                    <w:rFonts w:eastAsia="Arial" w:cs="Arial"/>
                  </w:rPr>
                  <w:t>erityistä lausuttavaa asiassa.</w:t>
                </w:r>
              </w:p>
            </w:tc>
          </w:tr>
        </w:tbl>
        <w:p w:rsidR="00DD6563" w:rsidRDefault="00DD6563">
          <w:pPr>
            <w:spacing w:before="200" w:after="200"/>
            <w:rPr>
              <w:rFonts w:eastAsia="Arial" w:cs="Arial"/>
              <w:color w:val="000000"/>
            </w:rPr>
          </w:pPr>
        </w:p>
        <w:p w:rsidR="00DD6563" w:rsidRDefault="00DD6563">
          <w:pPr>
            <w:spacing w:after="200"/>
            <w:rPr>
              <w:rFonts w:eastAsia="Arial" w:cs="Arial"/>
              <w:color w:val="000000"/>
            </w:rPr>
          </w:pPr>
          <w:r>
            <w:rPr>
              <w:rFonts w:eastAsia="Arial" w:cs="Arial"/>
              <w:b/>
              <w:bCs/>
            </w:rPr>
            <w:t>Näkemykset muista tarjouksen valintaa koskevista säännöksistä (ml. elinkaarikustannukset):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4120AC" w:rsidRDefault="00DD6563" w:rsidP="00DD6563">
                <w:pPr>
                  <w:rPr>
                    <w:rFonts w:eastAsia="Arial" w:cs="Arial"/>
                  </w:rPr>
                </w:pPr>
                <w:r w:rsidRPr="004120AC">
                  <w:rPr>
                    <w:rFonts w:eastAsia="Arial" w:cs="Arial"/>
                  </w:rPr>
                  <w:t>Espoon kaupunki toteaa, että elinkaarikustannuksia koskevan pykälän sisältö jää epäselväksi. Kyseessä on laissa oleva täysin uusi pykälä ja tässä vaiheessa on vaikea arvioida sitä, miten kyseinen kohta viedään käytäntöön. Tämän osalta tarvittaisiin konkreettisia malleja hankintayksikölle.</w:t>
                </w:r>
              </w:p>
              <w:p w:rsidR="00DD6563" w:rsidRPr="004120AC" w:rsidRDefault="00DD6563" w:rsidP="00DD6563">
                <w:pPr>
                  <w:rPr>
                    <w:rFonts w:eastAsia="Arial" w:cs="Arial"/>
                  </w:rPr>
                </w:pPr>
              </w:p>
              <w:p w:rsidR="00DD6563" w:rsidRDefault="00DD6563" w:rsidP="00DD6563">
                <w:pPr>
                  <w:rPr>
                    <w:rFonts w:eastAsia="Arial" w:cs="Arial"/>
                    <w:color w:val="000000"/>
                  </w:rPr>
                </w:pPr>
                <w:r w:rsidRPr="004120AC">
                  <w:rPr>
                    <w:rFonts w:eastAsia="Arial" w:cs="Arial"/>
                  </w:rPr>
                  <w:t>Espoon kaupungilla ei ole muuta lausuttavaa asiassa.</w:t>
                </w:r>
              </w:p>
            </w:tc>
          </w:tr>
        </w:tbl>
        <w:p w:rsidR="00DD6563" w:rsidRDefault="00DD6563">
          <w:pPr>
            <w:spacing w:before="200" w:after="200"/>
            <w:rPr>
              <w:rFonts w:eastAsia="Arial" w:cs="Arial"/>
              <w:color w:val="000000"/>
            </w:rPr>
          </w:pPr>
        </w:p>
        <w:p w:rsidR="00DD6563" w:rsidRDefault="00DD6563">
          <w:pPr>
            <w:spacing w:after="200"/>
            <w:rPr>
              <w:rFonts w:eastAsia="Arial" w:cs="Arial"/>
              <w:b/>
              <w:bCs/>
            </w:rPr>
          </w:pPr>
        </w:p>
        <w:p w:rsidR="00DD6563" w:rsidRDefault="00DD6563">
          <w:pPr>
            <w:spacing w:after="200"/>
            <w:rPr>
              <w:rFonts w:eastAsia="Arial" w:cs="Arial"/>
              <w:color w:val="000000"/>
            </w:rPr>
          </w:pPr>
          <w:r>
            <w:rPr>
              <w:rFonts w:eastAsia="Arial" w:cs="Arial"/>
              <w:b/>
              <w:bCs/>
            </w:rPr>
            <w:t>Muita näkemyksiä 9 luvun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BF2E8B" w:rsidRDefault="00DD6563" w:rsidP="00DD6563">
                <w:pPr>
                  <w:rPr>
                    <w:rFonts w:eastAsia="Arial" w:cs="Arial"/>
                  </w:rPr>
                </w:pPr>
                <w:r w:rsidRPr="00BF2E8B">
                  <w:rPr>
                    <w:rFonts w:eastAsia="Arial" w:cs="Arial"/>
                  </w:rPr>
                  <w:t>Julkisilla hankinnoilla voidaan edistää yhteiskunnallisesti merkittäviä tavoitteita (taloudellisuus, ympäristöystävällisyys, sosiaalinen tasa-arvo ym.). Uusi hankintalaki mahdollistaa entistä paremmin ympäristö- ja sosiaalisten kriteerien huomioimisen hankinnoissa.</w:t>
                </w:r>
              </w:p>
              <w:p w:rsidR="00DD6563" w:rsidRPr="00BF2E8B" w:rsidRDefault="00DD6563" w:rsidP="00DD6563">
                <w:pPr>
                  <w:rPr>
                    <w:rFonts w:eastAsia="Arial" w:cs="Arial"/>
                  </w:rPr>
                </w:pPr>
              </w:p>
              <w:p w:rsidR="00DD6563" w:rsidRPr="00BF2E8B" w:rsidRDefault="00DD6563" w:rsidP="00DD6563">
                <w:pPr>
                  <w:rPr>
                    <w:rFonts w:eastAsia="Arial" w:cs="Arial"/>
                  </w:rPr>
                </w:pPr>
                <w:r w:rsidRPr="00BF2E8B">
                  <w:rPr>
                    <w:rFonts w:eastAsia="Arial" w:cs="Arial"/>
                  </w:rPr>
                  <w:t>Vastuullinen toimintatapa tuo yhteiskunnan kannalta positiivisia ja taloudellisesti kestäviä tuloksia ja on Espoon kaupungin strategian mukaista toimintaa. Asian edistäminen vaikuttavasti ja tehokkaasti edellyttää hyvää kaupungin sisäistä koordinointia, keskustelua markkinoiden kanssa olemassa olevista ja kehitteillä olevista ratkaisuista sekä kansallista sparrausta hyvien käytäntöjen jakamiseksi.</w:t>
                </w:r>
              </w:p>
              <w:p w:rsidR="00DD6563" w:rsidRDefault="00DD6563">
                <w:pPr>
                  <w:rPr>
                    <w:rFonts w:eastAsia="Arial" w:cs="Arial"/>
                  </w:rPr>
                </w:pPr>
              </w:p>
              <w:p w:rsidR="00DD6563" w:rsidRDefault="00DD6563">
                <w:pPr>
                  <w:rPr>
                    <w:rFonts w:eastAsia="Arial" w:cs="Arial"/>
                    <w:color w:val="000000"/>
                  </w:rPr>
                </w:pPr>
                <w:r w:rsidRPr="004120AC">
                  <w:rPr>
                    <w:rFonts w:eastAsia="Arial" w:cs="Arial"/>
                  </w:rPr>
                  <w:t xml:space="preserve">Espoon kaupungilla ei ole </w:t>
                </w:r>
                <w:r w:rsidRPr="00BF2E8B">
                  <w:rPr>
                    <w:rFonts w:eastAsia="Arial" w:cs="Arial"/>
                  </w:rPr>
                  <w:t>muuta</w:t>
                </w:r>
                <w:r w:rsidRPr="004120AC">
                  <w:rPr>
                    <w:rFonts w:eastAsia="Arial" w:cs="Arial"/>
                  </w:rPr>
                  <w:t xml:space="preserve"> erityistä lausuttavaa.</w:t>
                </w:r>
              </w:p>
            </w:tc>
          </w:tr>
        </w:tbl>
        <w:p w:rsidR="00DD6563" w:rsidRPr="008362E2" w:rsidRDefault="00DD6563">
          <w:pPr>
            <w:spacing w:before="200" w:after="200"/>
            <w:rPr>
              <w:rFonts w:eastAsia="Arial" w:cs="Arial"/>
              <w:color w:val="000000"/>
              <w:u w:val="single"/>
            </w:rPr>
          </w:pPr>
        </w:p>
        <w:p w:rsidR="00DD6563" w:rsidRPr="008362E2" w:rsidRDefault="00DD6563">
          <w:pPr>
            <w:pStyle w:val="Otsikko1"/>
            <w:spacing w:before="0" w:after="200"/>
            <w:rPr>
              <w:rFonts w:eastAsia="Arial"/>
              <w:b w:val="0"/>
              <w:sz w:val="24"/>
              <w:u w:val="single"/>
            </w:rPr>
          </w:pPr>
          <w:bookmarkStart w:id="19" w:name="_Toc256000022"/>
          <w:r w:rsidRPr="008362E2">
            <w:rPr>
              <w:rFonts w:eastAsia="Arial"/>
              <w:b w:val="0"/>
              <w:sz w:val="32"/>
              <w:u w:val="single"/>
            </w:rPr>
            <w:t>11 luku - kansalliset menettelyt</w:t>
          </w:r>
          <w:bookmarkEnd w:id="19"/>
        </w:p>
        <w:p w:rsidR="00DD6563" w:rsidRDefault="00DD6563">
          <w:pPr>
            <w:spacing w:after="200"/>
            <w:rPr>
              <w:rFonts w:eastAsia="Arial" w:cs="Arial"/>
              <w:color w:val="000000"/>
            </w:rPr>
          </w:pPr>
          <w:r>
            <w:rPr>
              <w:rFonts w:eastAsia="Arial" w:cs="Arial"/>
            </w:rPr>
            <w:t>Mietinnön sisältämän lakiehdotuksen 11 luvussa säädettäisiin EU-kynnysarvot alittavien ja kansalliset kynnysarvot ylittävien ns. kansallisten hankintojen menettelysäännöistä. Menettelysääntöjä yksinkertaistettaisiin ja väljennettäisiin voimassa olevaan hankintalakiin verrattuna siten, että hankintayksikkö voisi esimerkiksi valita melko vapaasti käytettävän hankintamenettelyn.</w:t>
          </w:r>
        </w:p>
        <w:p w:rsidR="00DD6563" w:rsidRDefault="00DD6563">
          <w:pPr>
            <w:spacing w:after="200"/>
            <w:rPr>
              <w:rFonts w:eastAsia="Arial" w:cs="Arial"/>
              <w:color w:val="000000"/>
            </w:rPr>
          </w:pPr>
        </w:p>
        <w:p w:rsidR="00DD6563" w:rsidRDefault="00DD6563">
          <w:pPr>
            <w:spacing w:after="200"/>
            <w:rPr>
              <w:rFonts w:eastAsia="Arial" w:cs="Arial"/>
              <w:color w:val="000000"/>
            </w:rPr>
          </w:pPr>
          <w:r>
            <w:rPr>
              <w:rFonts w:eastAsia="Arial" w:cs="Arial"/>
              <w:b/>
              <w:bCs/>
            </w:rPr>
            <w:t>Näkemyksenne 11 luvun kansallisia hankintoja koskevista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D95124" w:rsidRDefault="00DD6563" w:rsidP="00DD6563">
                <w:pPr>
                  <w:rPr>
                    <w:rFonts w:eastAsia="Arial" w:cs="Arial"/>
                  </w:rPr>
                </w:pPr>
                <w:r w:rsidRPr="00D95124">
                  <w:rPr>
                    <w:rFonts w:eastAsia="Arial" w:cs="Arial"/>
                  </w:rPr>
                  <w:t>Hankintayksikön on noudatettava kilpailuttamisessa menettelyä, joka on tarkoituksenmukainen hankinnan koon ja kohteen toteuttamiseksi. Käytetty menettely on kuvattava hankinta-asiakirjoissa.</w:t>
                </w:r>
              </w:p>
              <w:p w:rsidR="00DD6563" w:rsidRPr="00D95124" w:rsidRDefault="00DD6563" w:rsidP="00DD6563">
                <w:pPr>
                  <w:rPr>
                    <w:rFonts w:eastAsia="Arial" w:cs="Arial"/>
                  </w:rPr>
                </w:pPr>
              </w:p>
              <w:p w:rsidR="00DD6563" w:rsidRDefault="00DD6563" w:rsidP="00DD6563">
                <w:pPr>
                  <w:rPr>
                    <w:rFonts w:eastAsia="Arial" w:cs="Arial"/>
                    <w:color w:val="000000"/>
                  </w:rPr>
                </w:pPr>
                <w:r w:rsidRPr="00D95124">
                  <w:rPr>
                    <w:rFonts w:eastAsia="Arial" w:cs="Arial"/>
                  </w:rPr>
                  <w:t xml:space="preserve">Espoon kaupungin näkemyksen mukaan hankintayksikölle annettu laaja harkintavalta hankintamenettelyn valinnasta lisää merkittävästi hankintayksikön vastuuta syrjimättömän ja tasapuolisen menettelyn varmistamisesta. Uusien hankintamenettelyjen toteuttaminen onnistuneesti edellyttää uusia kehittyneitä hankinnan työkaluja sekä syvällistä hankintaosaamista ja sen kehittämistä. </w:t>
                </w:r>
              </w:p>
            </w:tc>
          </w:tr>
        </w:tbl>
        <w:p w:rsidR="00DD6563" w:rsidRDefault="00DD6563">
          <w:pPr>
            <w:spacing w:before="200" w:after="200"/>
            <w:rPr>
              <w:rFonts w:eastAsia="Arial" w:cs="Arial"/>
              <w:color w:val="000000"/>
            </w:rPr>
          </w:pPr>
        </w:p>
        <w:p w:rsidR="00DD6563" w:rsidRPr="00D95124" w:rsidRDefault="00DD6563">
          <w:pPr>
            <w:pStyle w:val="Otsikko1"/>
            <w:spacing w:before="0" w:after="200"/>
            <w:rPr>
              <w:rFonts w:eastAsia="Arial"/>
              <w:b w:val="0"/>
              <w:sz w:val="24"/>
            </w:rPr>
          </w:pPr>
          <w:bookmarkStart w:id="20" w:name="_Toc256000023"/>
          <w:r w:rsidRPr="00D95124">
            <w:rPr>
              <w:rFonts w:eastAsia="Arial"/>
              <w:b w:val="0"/>
              <w:sz w:val="32"/>
            </w:rPr>
            <w:t>12 luku - sosiaali- ja terveyspalveluhankinnat sekä muut erityiset palveluhankinnat</w:t>
          </w:r>
          <w:bookmarkEnd w:id="20"/>
        </w:p>
        <w:p w:rsidR="00DD6563" w:rsidRDefault="00DD6563">
          <w:pPr>
            <w:spacing w:after="200"/>
            <w:rPr>
              <w:rFonts w:eastAsia="Arial" w:cs="Arial"/>
              <w:color w:val="000000"/>
            </w:rPr>
          </w:pPr>
          <w:r>
            <w:rPr>
              <w:rFonts w:eastAsia="Arial" w:cs="Arial"/>
            </w:rPr>
            <w:t>Mietinnön sisältämän lakiehdotuksen 12 luvussa säädettäisiin hankintalain kynnysarvon ylittävistä sosiaali- ja terveyspalveluhankinnoista sekä muista erityisistä palveluhankinnoista, jotka on määritelty lain liitteissä. Lakiehdotuksen 12 luvun 107 §:ssä kiinnitettäisiin erityistä huomiota sosiaali- ja terveyspalveluhankintojen laatuun, sosiaali- ja terveyspalvelujen muun lainsäädännön noudattamiseen, palvelujen jatkuvuuteen sekä palvelujen asiakkaiden kuulemiseen.</w:t>
          </w:r>
        </w:p>
        <w:p w:rsidR="00DD6563" w:rsidRDefault="00DD6563">
          <w:pPr>
            <w:spacing w:after="200"/>
            <w:rPr>
              <w:rFonts w:eastAsia="Arial" w:cs="Arial"/>
              <w:color w:val="000000"/>
            </w:rPr>
          </w:pPr>
          <w:r>
            <w:rPr>
              <w:rFonts w:eastAsia="Arial" w:cs="Arial"/>
              <w:b/>
              <w:bCs/>
            </w:rPr>
            <w:t>Näkemykset 12 luvun sosiaali- ja terveyspalveluhankintoja sekä muita erityisiä palveluhankintoja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D95124" w:rsidRDefault="00DD6563">
                <w:pPr>
                  <w:rPr>
                    <w:rFonts w:eastAsia="Arial" w:cs="Arial"/>
                  </w:rPr>
                </w:pPr>
                <w:r w:rsidRPr="00D95124">
                  <w:rPr>
                    <w:rFonts w:eastAsia="Arial" w:cs="Arial"/>
                  </w:rPr>
                  <w:t>Espoon kaupunki toteaa, että uudessa laissa olevat säännökset siitä, että jatkossa kiinnitetään erityistä huomiota sosiaali- ja terveyspalveluhankintojen laatuun, sosiaali- ja terveyspalvelujen muun lainsäädännön noudattamiseen, palvelujen jatkuvuuteen sekä palvelujen asiakkaiden kuulemiseen ovat erittäin kannatettavia.</w:t>
                </w:r>
              </w:p>
              <w:p w:rsidR="00DD6563" w:rsidRDefault="00DD6563">
                <w:pPr>
                  <w:rPr>
                    <w:rFonts w:eastAsia="Arial" w:cs="Arial"/>
                    <w:color w:val="000000"/>
                  </w:rPr>
                </w:pPr>
              </w:p>
            </w:tc>
          </w:tr>
        </w:tbl>
        <w:p w:rsidR="00DD6563" w:rsidRDefault="00DD6563">
          <w:pPr>
            <w:spacing w:before="200" w:after="200"/>
            <w:rPr>
              <w:rFonts w:eastAsia="Arial" w:cs="Arial"/>
              <w:color w:val="000000"/>
            </w:rPr>
          </w:pPr>
        </w:p>
        <w:p w:rsidR="00DD6563" w:rsidRPr="00D95124" w:rsidRDefault="00DD6563">
          <w:pPr>
            <w:pStyle w:val="Otsikko1"/>
            <w:spacing w:before="0" w:after="200"/>
            <w:rPr>
              <w:rFonts w:eastAsia="Arial"/>
              <w:b w:val="0"/>
              <w:sz w:val="24"/>
            </w:rPr>
          </w:pPr>
          <w:bookmarkStart w:id="21" w:name="_Toc256000024"/>
          <w:r w:rsidRPr="00D95124">
            <w:rPr>
              <w:rFonts w:eastAsia="Arial"/>
              <w:b w:val="0"/>
              <w:sz w:val="32"/>
            </w:rPr>
            <w:t>13 luku - julkiset käyttöoikeussopimukset</w:t>
          </w:r>
          <w:bookmarkEnd w:id="21"/>
        </w:p>
        <w:p w:rsidR="00DD6563" w:rsidRDefault="00DD6563">
          <w:pPr>
            <w:spacing w:after="200"/>
            <w:rPr>
              <w:rFonts w:eastAsia="Arial" w:cs="Arial"/>
              <w:color w:val="000000"/>
            </w:rPr>
          </w:pPr>
          <w:r>
            <w:rPr>
              <w:rFonts w:eastAsia="Arial" w:cs="Arial"/>
            </w:rPr>
            <w:t>Mietinnön sisältämän lakiehdotuksen 13 luvussa säädettäisiin lain 5 §:ssä määriteltyjen ja lain kynnysarvot ylittävien käyttöoikeussopimusten kilpailuttamissäännöistä.</w:t>
          </w:r>
        </w:p>
        <w:p w:rsidR="00DD6563" w:rsidRDefault="00DD6563">
          <w:pPr>
            <w:spacing w:after="200"/>
            <w:rPr>
              <w:rFonts w:eastAsia="Arial" w:cs="Arial"/>
              <w:color w:val="000000"/>
            </w:rPr>
          </w:pPr>
          <w:r>
            <w:rPr>
              <w:rFonts w:eastAsia="Arial" w:cs="Arial"/>
              <w:b/>
              <w:bCs/>
            </w:rPr>
            <w:t>Näkemykset 13 luvun käyttöoikeussopimuksiin sovellettavista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pPr>
                  <w:rPr>
                    <w:rFonts w:eastAsia="Arial" w:cs="Arial"/>
                    <w:color w:val="000000"/>
                  </w:rPr>
                </w:pPr>
                <w:r w:rsidRPr="00D95124">
                  <w:rPr>
                    <w:rFonts w:eastAsia="Arial" w:cs="Arial"/>
                  </w:rPr>
                  <w:t>Espoon kaupungilla ei ole erityistä lausuttavaa asiassa.</w:t>
                </w:r>
              </w:p>
            </w:tc>
          </w:tr>
        </w:tbl>
        <w:p w:rsidR="00DD6563" w:rsidRDefault="00DD6563">
          <w:pPr>
            <w:spacing w:before="200" w:after="200"/>
            <w:rPr>
              <w:rFonts w:eastAsia="Arial" w:cs="Arial"/>
              <w:color w:val="000000"/>
            </w:rPr>
          </w:pPr>
        </w:p>
        <w:p w:rsidR="00DD6563" w:rsidRPr="00D95124" w:rsidRDefault="00DD6563">
          <w:pPr>
            <w:pStyle w:val="Otsikko1"/>
            <w:spacing w:before="0" w:after="200"/>
            <w:rPr>
              <w:rFonts w:eastAsia="Arial"/>
              <w:b w:val="0"/>
              <w:sz w:val="24"/>
            </w:rPr>
          </w:pPr>
          <w:bookmarkStart w:id="22" w:name="_Toc256000025"/>
          <w:r w:rsidRPr="00D95124">
            <w:rPr>
              <w:rFonts w:eastAsia="Arial"/>
              <w:b w:val="0"/>
              <w:sz w:val="32"/>
            </w:rPr>
            <w:t>14 luku - hankintaa koskevat päätökset ja hankintasopimus</w:t>
          </w:r>
          <w:bookmarkEnd w:id="22"/>
        </w:p>
        <w:p w:rsidR="00DD6563" w:rsidRDefault="00DD6563">
          <w:pPr>
            <w:spacing w:after="200"/>
            <w:rPr>
              <w:rFonts w:eastAsia="Arial" w:cs="Arial"/>
              <w:color w:val="000000"/>
            </w:rPr>
          </w:pPr>
          <w:r>
            <w:rPr>
              <w:rFonts w:eastAsia="Arial" w:cs="Arial"/>
            </w:rPr>
            <w:t>Mietinnön sisältämän lakiehdotuksen 14 luvussa säädettäisiin hankintapäätöksen tekemisestä, tiedoksiantamisesta, odotusajasta, hankintaoikaisusta sekä hankintasopimuksen tekemisestä ja hankintasopimuksen muuttamisesta sopimuskauden aikana. Lukuun sisältyy myös hankintasopimuksen purkamista koskeva uusi lainkohta. Mietinnössä kevennettäisiin hankintapäätöksen perusteluvelvollisuutta, laajennettaisiin hankintaoikaisun käyttöalaa voimassa olevaan hankintalakiin nähden sekä säädettäisiin nykyistä laajemmin ja täsmällisemmin hankintasopimuksen muuttamisesta sopimuskaudella.</w:t>
          </w:r>
        </w:p>
        <w:p w:rsidR="00DD6563" w:rsidRDefault="00DD6563">
          <w:pPr>
            <w:spacing w:after="200"/>
            <w:rPr>
              <w:rFonts w:eastAsia="Arial" w:cs="Arial"/>
              <w:color w:val="000000"/>
            </w:rPr>
          </w:pPr>
          <w:r>
            <w:rPr>
              <w:rFonts w:eastAsia="Arial" w:cs="Arial"/>
              <w:b/>
              <w:bCs/>
            </w:rPr>
            <w:t>Näkemykset 14 luvun hankintapäätöstä ja hankintasopimusta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rsidP="00DD6563">
                <w:pPr>
                  <w:rPr>
                    <w:rFonts w:eastAsia="Arial" w:cs="Arial"/>
                    <w:color w:val="000000"/>
                  </w:rPr>
                </w:pPr>
              </w:p>
              <w:p w:rsidR="00DD6563" w:rsidRPr="00D95124" w:rsidRDefault="00DD6563" w:rsidP="00DD6563">
                <w:pPr>
                  <w:rPr>
                    <w:rFonts w:eastAsia="Arial" w:cs="Arial"/>
                  </w:rPr>
                </w:pPr>
                <w:r w:rsidRPr="00D95124">
                  <w:rPr>
                    <w:rFonts w:eastAsia="Arial" w:cs="Arial"/>
                  </w:rPr>
                  <w:t>Hankintapäätöstä koskevien sääntöjen osalta uusi lakiehdotus ei tuo suuria muutoksia. Uudessa lakiehdotuksessa on pyritty helpottamaan hankintayksikön velvoitetta lieventämällä päätöksen perusteluja koskevia vaatimuksia. Espoon käsityksen mukaisesti uusi lakiehdotus ei tältä osin mutta olennaisesti vallitsevaa tilannetta hankintapäätösten osalta.</w:t>
                </w:r>
              </w:p>
              <w:p w:rsidR="00DD6563" w:rsidRPr="00D95124" w:rsidRDefault="00DD6563" w:rsidP="00DD6563">
                <w:pPr>
                  <w:rPr>
                    <w:rFonts w:eastAsia="Arial" w:cs="Arial"/>
                  </w:rPr>
                </w:pPr>
              </w:p>
              <w:p w:rsidR="00DD6563" w:rsidRPr="00D95124" w:rsidRDefault="00DD6563" w:rsidP="00DD6563">
                <w:pPr>
                  <w:rPr>
                    <w:rFonts w:eastAsia="Arial" w:cs="Arial"/>
                  </w:rPr>
                </w:pPr>
                <w:r w:rsidRPr="00D95124">
                  <w:rPr>
                    <w:rFonts w:eastAsia="Arial" w:cs="Arial"/>
                  </w:rPr>
                  <w:t xml:space="preserve">Hankintasopimuskauden aikainen sääntely on hankintalaissa uutta, vaikka sääntely pohjautuu jo voimassa olevaan EU:n oikeuskäytäntöön. Jatkossa hankintalaissa määritellään minkälaisia muutoksia hankintasopimuksiin voi tehdä sopimuksen voimassaoloaikana ja minkälaiset muutokset tulkitaan olennaisiksi sopimusmuutoksiksi, jotka ovat kiellettyjä. Lisäksi säädetään hankintasopimuksen purkamisesta erityistilanteessa. </w:t>
                </w:r>
              </w:p>
              <w:p w:rsidR="00DD6563" w:rsidRPr="00D95124" w:rsidRDefault="00DD6563" w:rsidP="00DD6563">
                <w:pPr>
                  <w:rPr>
                    <w:rFonts w:eastAsia="Arial" w:cs="Arial"/>
                  </w:rPr>
                </w:pPr>
              </w:p>
              <w:p w:rsidR="00DD6563" w:rsidRPr="00D95124" w:rsidRDefault="00DD6563" w:rsidP="00DD6563">
                <w:pPr>
                  <w:rPr>
                    <w:rFonts w:eastAsia="Arial" w:cs="Arial"/>
                  </w:rPr>
                </w:pPr>
                <w:r w:rsidRPr="00D95124">
                  <w:rPr>
                    <w:rFonts w:eastAsia="Arial" w:cs="Arial"/>
                  </w:rPr>
                  <w:t>Hankintalain soveltamisalan laajentuminen sopimuskauden aikaiseen toimintaan nostaa sopimuskauden aikaisen seurannan ja yhteistyön merkittävyyttä ja tuo hankintayksikölle parhaimmillaan hyviä mahdollisuuksia kehittää kustannustenhallintaa. Vähäisten sopimusmuutosten salliminen ja kirjaaminen lakiin selkeyttää ja joustavoittaa sopimuskauden aikaista toimintaa.</w:t>
                </w:r>
              </w:p>
              <w:p w:rsidR="00DD6563" w:rsidRPr="00D95124" w:rsidRDefault="00DD6563" w:rsidP="00DD6563">
                <w:pPr>
                  <w:rPr>
                    <w:rFonts w:eastAsia="Arial" w:cs="Arial"/>
                  </w:rPr>
                </w:pPr>
              </w:p>
              <w:p w:rsidR="00DD6563" w:rsidRPr="00D95124" w:rsidRDefault="00DD6563" w:rsidP="00DD6563">
                <w:pPr>
                  <w:rPr>
                    <w:rFonts w:eastAsia="Arial" w:cs="Arial"/>
                  </w:rPr>
                </w:pPr>
                <w:r w:rsidRPr="00D95124">
                  <w:rPr>
                    <w:rFonts w:eastAsia="Arial" w:cs="Arial"/>
                  </w:rPr>
                  <w:t>Espoon kaupunki toteaa, että hankintalain soveltamisalan laajentuminen sopimuksen aikaiseen yhteistyöhön palveluntuottajan kanssa edellyttää jatkossa toimintatapamuutoksia sekä toimivia sopimusajanhallintajärjestelmiä.</w:t>
                </w:r>
              </w:p>
              <w:p w:rsidR="00DD6563" w:rsidRDefault="00DD6563" w:rsidP="00DD6563">
                <w:pPr>
                  <w:rPr>
                    <w:rFonts w:eastAsia="Arial" w:cs="Arial"/>
                    <w:color w:val="000000"/>
                  </w:rPr>
                </w:pPr>
              </w:p>
            </w:tc>
          </w:tr>
        </w:tbl>
        <w:p w:rsidR="00DD6563" w:rsidRDefault="00DD6563">
          <w:pPr>
            <w:spacing w:before="200" w:after="200"/>
            <w:rPr>
              <w:rFonts w:eastAsia="Arial" w:cs="Arial"/>
              <w:color w:val="000000"/>
            </w:rPr>
          </w:pPr>
        </w:p>
        <w:p w:rsidR="00DD6563" w:rsidRPr="00D95124" w:rsidRDefault="00DD6563">
          <w:pPr>
            <w:pStyle w:val="Otsikko1"/>
            <w:spacing w:before="0" w:after="200"/>
            <w:rPr>
              <w:rFonts w:eastAsia="Arial"/>
              <w:b w:val="0"/>
              <w:sz w:val="24"/>
            </w:rPr>
          </w:pPr>
          <w:bookmarkStart w:id="23" w:name="_Toc256000026"/>
          <w:r w:rsidRPr="00D95124">
            <w:rPr>
              <w:rFonts w:eastAsia="Arial"/>
              <w:b w:val="0"/>
              <w:sz w:val="32"/>
            </w:rPr>
            <w:t>15 luku - oikeussuojakeinot</w:t>
          </w:r>
          <w:bookmarkEnd w:id="23"/>
        </w:p>
        <w:p w:rsidR="00DD6563" w:rsidRDefault="00DD6563">
          <w:pPr>
            <w:spacing w:after="200"/>
            <w:rPr>
              <w:rFonts w:eastAsia="Arial" w:cs="Arial"/>
              <w:color w:val="000000"/>
            </w:rPr>
          </w:pPr>
          <w:r>
            <w:rPr>
              <w:rFonts w:eastAsia="Arial" w:cs="Arial"/>
            </w:rPr>
            <w:t>Mietinnön sisältämän lakiehdotuksen 15 luvussa säädettäisiin julkisten hankintojen oikeussuojakeinoista. Mietinnössä muutettaisiin oikeussuojajärjestelmää muun muassa siten, että markkinaoikeuden päätöksestä valittaminen korkeimpaan hallinto-oikeuteen edellyttäisi valituslupaa. Muutosehdotuksen yhteyksiä perustuslakiin on käsitelty muualla mietinnössä.</w:t>
          </w:r>
        </w:p>
        <w:p w:rsidR="00DD6563" w:rsidRDefault="00DD6563">
          <w:pPr>
            <w:spacing w:after="200"/>
            <w:rPr>
              <w:rFonts w:eastAsia="Arial" w:cs="Arial"/>
              <w:color w:val="000000"/>
            </w:rPr>
          </w:pPr>
          <w:r>
            <w:rPr>
              <w:rFonts w:eastAsia="Arial" w:cs="Arial"/>
              <w:b/>
              <w:bCs/>
            </w:rPr>
            <w:t>Näkemykset 15 luvun oikeussuojakeinoja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D95124" w:rsidRDefault="00DD6563">
                <w:pPr>
                  <w:rPr>
                    <w:rFonts w:eastAsia="Arial" w:cs="Arial"/>
                  </w:rPr>
                </w:pPr>
                <w:r w:rsidRPr="00D95124">
                  <w:rPr>
                    <w:rFonts w:eastAsia="Arial" w:cs="Arial"/>
                  </w:rPr>
                  <w:t xml:space="preserve">Espoon kaupungin käsitys on, että valituksen tehneet tarjoajat eivät valita markkinaoikeuspäätöksistä ns. automaattisesti korkeimpaan hallinto-oikeuteen. Valtaosa Espoon kaupunkia koskeneista markkinaoikeuspäätöksistä on tullut lainvoimaiseksi markkinaoikeuskäsittelyn jälkeen. </w:t>
                </w:r>
              </w:p>
              <w:p w:rsidR="00DD6563" w:rsidRPr="00D95124" w:rsidRDefault="00DD6563">
                <w:pPr>
                  <w:rPr>
                    <w:rFonts w:eastAsia="Arial" w:cs="Arial"/>
                  </w:rPr>
                </w:pPr>
              </w:p>
              <w:p w:rsidR="00DD6563" w:rsidRDefault="00DD6563">
                <w:pPr>
                  <w:rPr>
                    <w:rFonts w:eastAsia="Arial" w:cs="Arial"/>
                    <w:color w:val="000000"/>
                  </w:rPr>
                </w:pPr>
                <w:r w:rsidRPr="00D95124">
                  <w:rPr>
                    <w:rFonts w:eastAsia="Arial" w:cs="Arial"/>
                  </w:rPr>
                  <w:t>Espoon kaupungin näkemys on, että valituslupajärjestelmän sisällyttäminen hankinta-asioihin voi olla oikeusseuraamusjärjestelmän tehokkuuden näkökulmasta perusteltua. Muilta osin oikeussuojasäännösten toteuttamisen osalta Espoon kaupungilla ei ole erityistä lausuttavaa.</w:t>
                </w:r>
              </w:p>
            </w:tc>
          </w:tr>
        </w:tbl>
        <w:p w:rsidR="00DD6563" w:rsidRDefault="00DD6563">
          <w:pPr>
            <w:spacing w:before="200" w:after="200"/>
            <w:rPr>
              <w:rFonts w:eastAsia="Arial" w:cs="Arial"/>
              <w:color w:val="000000"/>
            </w:rPr>
          </w:pPr>
        </w:p>
        <w:p w:rsidR="00DD6563" w:rsidRPr="00D95124" w:rsidRDefault="00DD6563">
          <w:pPr>
            <w:pStyle w:val="Otsikko1"/>
            <w:spacing w:before="0" w:after="200"/>
            <w:rPr>
              <w:rFonts w:eastAsia="Arial"/>
              <w:b w:val="0"/>
              <w:sz w:val="24"/>
            </w:rPr>
          </w:pPr>
          <w:bookmarkStart w:id="24" w:name="_Toc256000027"/>
          <w:r w:rsidRPr="00D95124">
            <w:rPr>
              <w:rFonts w:eastAsia="Arial"/>
              <w:b w:val="0"/>
              <w:sz w:val="32"/>
            </w:rPr>
            <w:t>16 luku - erinäiset säännökset</w:t>
          </w:r>
          <w:bookmarkEnd w:id="24"/>
        </w:p>
        <w:p w:rsidR="00DD6563" w:rsidRDefault="00DD6563">
          <w:pPr>
            <w:spacing w:after="200"/>
            <w:rPr>
              <w:rFonts w:eastAsia="Arial" w:cs="Arial"/>
              <w:color w:val="000000"/>
            </w:rPr>
          </w:pPr>
          <w:r>
            <w:rPr>
              <w:rFonts w:eastAsia="Arial" w:cs="Arial"/>
            </w:rPr>
            <w:t>Mietinnön sisältämän lakiehdotuksen 16 luvussa säädettäisiin hankintasopimusten säilyttämisestä, komissiolle toimitettavasta seurantaraportista sekä lain voimaantulosta.</w:t>
          </w:r>
        </w:p>
        <w:p w:rsidR="00DD6563" w:rsidRDefault="00DD6563">
          <w:pPr>
            <w:spacing w:after="200"/>
            <w:rPr>
              <w:rFonts w:eastAsia="Arial" w:cs="Arial"/>
              <w:color w:val="000000"/>
            </w:rPr>
          </w:pPr>
        </w:p>
        <w:p w:rsidR="00DD6563" w:rsidRDefault="00DD6563">
          <w:pPr>
            <w:spacing w:after="200"/>
            <w:rPr>
              <w:rFonts w:eastAsia="Arial" w:cs="Arial"/>
              <w:color w:val="000000"/>
            </w:rPr>
          </w:pPr>
          <w:r>
            <w:rPr>
              <w:rFonts w:eastAsia="Arial" w:cs="Arial"/>
              <w:b/>
              <w:bCs/>
            </w:rPr>
            <w:t>Näkemykset 16 luvun erinäisistä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rsidP="00DD6563">
                <w:pPr>
                  <w:rPr>
                    <w:rFonts w:eastAsia="Arial" w:cs="Arial"/>
                    <w:color w:val="000000"/>
                  </w:rPr>
                </w:pPr>
              </w:p>
              <w:p w:rsidR="00DD6563" w:rsidRDefault="00DD6563" w:rsidP="00DD6563">
                <w:pPr>
                  <w:rPr>
                    <w:rFonts w:eastAsia="Arial" w:cs="Arial"/>
                    <w:color w:val="000000"/>
                  </w:rPr>
                </w:pPr>
                <w:r w:rsidRPr="00D95124">
                  <w:rPr>
                    <w:rFonts w:eastAsia="Arial" w:cs="Arial"/>
                  </w:rPr>
                  <w:t xml:space="preserve">Hankintadirektiivin ja hankintalain valmistelu on kestänyt jo useita vuosia. Espoon kaupungin näkemys on, että hankintalaki tulisi saattaa voimaan mahdollisimman pian ja jo ennen direktiivin täytäntöönpanon määräajan päättymisaikaa eli 18.4.2016. </w:t>
                </w:r>
              </w:p>
            </w:tc>
          </w:tr>
        </w:tbl>
        <w:p w:rsidR="00DD6563" w:rsidRPr="00D95124" w:rsidRDefault="00DD6563">
          <w:pPr>
            <w:spacing w:before="200" w:after="200"/>
            <w:rPr>
              <w:rFonts w:eastAsia="Arial" w:cs="Arial"/>
            </w:rPr>
          </w:pPr>
        </w:p>
        <w:p w:rsidR="00DD6563" w:rsidRPr="00D95124" w:rsidRDefault="00DD6563">
          <w:pPr>
            <w:pStyle w:val="Otsikko1"/>
            <w:spacing w:before="0" w:after="200"/>
            <w:rPr>
              <w:rFonts w:eastAsia="Arial"/>
              <w:b w:val="0"/>
              <w:sz w:val="24"/>
            </w:rPr>
          </w:pPr>
          <w:bookmarkStart w:id="25" w:name="_Toc256000028"/>
          <w:r w:rsidRPr="00D95124">
            <w:rPr>
              <w:rFonts w:eastAsia="Arial"/>
              <w:b w:val="0"/>
              <w:sz w:val="32"/>
            </w:rPr>
            <w:t>Muuta lausuttavaa mietinnön hankintalakiehdotuksesta</w:t>
          </w:r>
          <w:bookmarkEnd w:id="25"/>
        </w:p>
        <w:p w:rsidR="00DD6563" w:rsidRDefault="00DD6563">
          <w:pPr>
            <w:spacing w:after="200"/>
            <w:rPr>
              <w:rFonts w:eastAsia="Arial" w:cs="Arial"/>
              <w:color w:val="000000"/>
            </w:rPr>
          </w:pPr>
          <w:r>
            <w:rPr>
              <w:rFonts w:eastAsia="Arial" w:cs="Arial"/>
              <w:b/>
              <w:bCs/>
            </w:rPr>
            <w:t>Muuta lausuttavaa julkisia hankintoja ja käyttöoikeussopimuksia koskevasta lakiehdotuksesta: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1D1C30" w:rsidRDefault="00DD6563" w:rsidP="00DD6563">
                <w:pPr>
                  <w:rPr>
                    <w:rFonts w:eastAsia="Arial" w:cs="Arial"/>
                  </w:rPr>
                </w:pPr>
                <w:r w:rsidRPr="001D1C30">
                  <w:rPr>
                    <w:rFonts w:eastAsia="Arial" w:cs="Arial"/>
                  </w:rPr>
                  <w:t xml:space="preserve">Hankintalain uudistamisessa on tehty mittava työ. Espoon kaupungin lausunnossa on useassa kohdin korostettu lain onnistunutta täytäntöönpanoa, jotta kaikki uuden hankintalain mukanaan tuomat yhteiskunnalliset, sosiaaliset ja taloudelliset mahdollisuudet voitaisiin hyödyntää mahdollisimman pian. </w:t>
                </w:r>
              </w:p>
              <w:p w:rsidR="00DD6563" w:rsidRPr="001D1C30" w:rsidRDefault="00DD6563" w:rsidP="00DD6563">
                <w:pPr>
                  <w:rPr>
                    <w:rFonts w:eastAsia="Arial" w:cs="Arial"/>
                  </w:rPr>
                </w:pPr>
              </w:p>
              <w:p w:rsidR="00DD6563" w:rsidRDefault="00DD6563" w:rsidP="00DD6563">
                <w:pPr>
                  <w:rPr>
                    <w:rFonts w:eastAsia="Arial" w:cs="Arial"/>
                    <w:color w:val="000000"/>
                  </w:rPr>
                </w:pPr>
                <w:r w:rsidRPr="001D1C30">
                  <w:rPr>
                    <w:rFonts w:eastAsia="Arial" w:cs="Arial"/>
                  </w:rPr>
                  <w:t>Edellä mainittu tukee hallitusohjelman keskeisiä tavoitteita sekä Espoon kaupungin strategisia tavoitteita.</w:t>
                </w:r>
              </w:p>
            </w:tc>
          </w:tr>
        </w:tbl>
        <w:p w:rsidR="00DD6563" w:rsidRDefault="00DD6563">
          <w:pPr>
            <w:spacing w:before="200" w:after="200"/>
            <w:rPr>
              <w:rFonts w:eastAsia="Arial" w:cs="Arial"/>
              <w:color w:val="000000"/>
            </w:rPr>
          </w:pPr>
        </w:p>
        <w:p w:rsidR="00DD6563" w:rsidRPr="001D1C30" w:rsidRDefault="00DD6563">
          <w:pPr>
            <w:pStyle w:val="Otsikko1"/>
            <w:spacing w:before="0" w:after="200"/>
            <w:rPr>
              <w:rFonts w:eastAsia="Arial"/>
              <w:b w:val="0"/>
              <w:sz w:val="24"/>
            </w:rPr>
          </w:pPr>
          <w:bookmarkStart w:id="26" w:name="_Toc256000029"/>
          <w:r w:rsidRPr="001D1C30">
            <w:rPr>
              <w:rFonts w:eastAsia="Arial"/>
              <w:b w:val="0"/>
              <w:sz w:val="32"/>
            </w:rPr>
            <w:t>Laki vesi- ja energiahuollon, liikenteen ja postipalvelujen alalla toimivien yksiköiden hankinnoista (ns. erityisalojen hankintalaki)</w:t>
          </w:r>
          <w:bookmarkEnd w:id="26"/>
        </w:p>
        <w:p w:rsidR="00DD6563" w:rsidRDefault="00DD6563">
          <w:pPr>
            <w:spacing w:after="200"/>
            <w:rPr>
              <w:rFonts w:eastAsia="Arial" w:cs="Arial"/>
              <w:color w:val="000000"/>
            </w:rPr>
          </w:pPr>
          <w:r>
            <w:rPr>
              <w:rFonts w:eastAsia="Arial" w:cs="Arial"/>
            </w:rPr>
            <w:t>Valmisteluryhmän mietintöön sisältyy myös erityisalojen hankintalain hallituksen esityksen luonnos. Lakiesitykseen sisältyisivät useimmat viranomaissektorin yleisen hankintalain uudistuksista ja uusista tavoitteista. Erityisalojen hankintalakia sovellettaisiin samoihin toimialoihin kuin voimassa olevassa hankintalaissa. Erityisesti lain soveltamisalaa ja määritelmiä koskevissa luvuissa on voimassa olevaan erityisalojen hankintalakiin nähden enemmän informaatiota. Erityisalojen hankintalaissa pysytettäisiin mietinnön mukaan voimassa olevan erityisalojen hankintalain yksi ainoa EU-kynnysarvojen taso. Erityisalojen hankintalaissa olisi edelleen tiettyjä hankintalakiin nähden väljempiä menettelysäännöksiä muun muassa neuvottelumenettelyä sekä puitejärjestelyjä koskien.</w:t>
          </w:r>
        </w:p>
        <w:p w:rsidR="00DD6563" w:rsidRDefault="00DD6563">
          <w:pPr>
            <w:spacing w:after="200"/>
            <w:rPr>
              <w:rFonts w:eastAsia="Arial" w:cs="Arial"/>
              <w:color w:val="000000"/>
            </w:rPr>
          </w:pPr>
        </w:p>
        <w:p w:rsidR="00DD6563" w:rsidRDefault="00DD6563">
          <w:pPr>
            <w:spacing w:after="200"/>
            <w:rPr>
              <w:rFonts w:eastAsia="Arial" w:cs="Arial"/>
              <w:color w:val="000000"/>
            </w:rPr>
          </w:pPr>
          <w:r>
            <w:rPr>
              <w:rFonts w:eastAsia="Arial" w:cs="Arial"/>
              <w:b/>
              <w:bCs/>
            </w:rPr>
            <w:t>Näkemykset erityisalojen hankintalakia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Default="00DD6563" w:rsidP="00DD6563">
                <w:pPr>
                  <w:rPr>
                    <w:rFonts w:eastAsia="Arial" w:cs="Arial"/>
                    <w:color w:val="000000"/>
                  </w:rPr>
                </w:pPr>
                <w:r w:rsidRPr="001D1C30">
                  <w:rPr>
                    <w:rFonts w:eastAsia="Arial" w:cs="Arial"/>
                  </w:rPr>
                  <w:t>Espoon kaupungilla ei ole erityistä lausuttavaa erityisalojen hankintalakia koskevista säännöksistä.</w:t>
                </w:r>
              </w:p>
            </w:tc>
          </w:tr>
        </w:tbl>
        <w:p w:rsidR="00DD6563" w:rsidRDefault="00DD6563">
          <w:pPr>
            <w:spacing w:before="200" w:after="200"/>
            <w:rPr>
              <w:rFonts w:eastAsia="Arial" w:cs="Arial"/>
              <w:color w:val="000000"/>
            </w:rPr>
          </w:pPr>
        </w:p>
        <w:p w:rsidR="00DD6563" w:rsidRPr="001D1C30" w:rsidRDefault="00DD6563">
          <w:pPr>
            <w:pStyle w:val="Otsikko1"/>
            <w:spacing w:before="0" w:after="200"/>
            <w:rPr>
              <w:rFonts w:eastAsia="Arial"/>
              <w:b w:val="0"/>
              <w:sz w:val="24"/>
            </w:rPr>
          </w:pPr>
          <w:bookmarkStart w:id="27" w:name="_Toc256000030"/>
          <w:r w:rsidRPr="001D1C30">
            <w:rPr>
              <w:rFonts w:eastAsia="Arial"/>
              <w:b w:val="0"/>
              <w:sz w:val="32"/>
            </w:rPr>
            <w:t>Laki rikosrekisterilain 6 §:n muuttamisesta</w:t>
          </w:r>
          <w:bookmarkEnd w:id="27"/>
        </w:p>
        <w:p w:rsidR="00DD6563" w:rsidRDefault="00DD6563">
          <w:pPr>
            <w:spacing w:after="200"/>
            <w:rPr>
              <w:rFonts w:eastAsia="Arial" w:cs="Arial"/>
              <w:color w:val="000000"/>
            </w:rPr>
          </w:pPr>
          <w:r>
            <w:rPr>
              <w:rFonts w:eastAsia="Arial" w:cs="Arial"/>
            </w:rPr>
            <w:t>Mietinnön sisältämässä lakiehdotuksessa esitetään rikosrekisterilain 6 §:ää muutettavaksi siten, että tarjouskilpailuun voittaneen tarjoajan johto- ja valvontahenkilöt saisivat itseään koskevat ja hankintalainsäädännön poissulkemisperusteisiin liittyvät tiedot rikosrekisteristä oikeusrekisterikeskuksen kautta. Rikosrekisteriote voitaisiin myös luovuttaa hankintayksikölle poissulkemisperusteiden käsillä olon selvittämistä varten. Velvollisuus vaatia rikosrekisteritietoja tarjouskilpailun voittajalta koskisi vain EU-kynnysarvon ylittäviä hankintoja. Lakiehdotuksella olisi vaikutuksia muun muassa oikeusrekisterikeskuksen työmäärään.</w:t>
          </w:r>
        </w:p>
        <w:p w:rsidR="00DD6563" w:rsidRDefault="00DD6563">
          <w:pPr>
            <w:spacing w:after="200"/>
            <w:rPr>
              <w:rFonts w:eastAsia="Arial" w:cs="Arial"/>
              <w:color w:val="000000"/>
            </w:rPr>
          </w:pPr>
        </w:p>
        <w:p w:rsidR="00DD6563" w:rsidRDefault="00DD6563">
          <w:pPr>
            <w:spacing w:after="200"/>
            <w:rPr>
              <w:rFonts w:eastAsia="Arial" w:cs="Arial"/>
              <w:color w:val="000000"/>
            </w:rPr>
          </w:pPr>
          <w:r>
            <w:rPr>
              <w:rFonts w:eastAsia="Arial" w:cs="Arial"/>
              <w:b/>
              <w:bCs/>
            </w:rPr>
            <w:t>Näkemykset rikosrekisterilain muuttamista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1D1C30" w:rsidRDefault="00DD6563" w:rsidP="00DD6563">
                <w:pPr>
                  <w:rPr>
                    <w:rFonts w:eastAsia="Arial" w:cs="Arial"/>
                  </w:rPr>
                </w:pPr>
                <w:r w:rsidRPr="001D1C30">
                  <w:rPr>
                    <w:rFonts w:eastAsia="Arial" w:cs="Arial"/>
                  </w:rPr>
                  <w:t>Rikosrekisteritietojen tarkastamiseen tulisi olla hallinnollisesti mahdollisimman kevyt menettely.</w:t>
                </w:r>
              </w:p>
              <w:p w:rsidR="00DD6563" w:rsidRPr="001D1C30" w:rsidRDefault="00DD6563" w:rsidP="00DD6563">
                <w:pPr>
                  <w:rPr>
                    <w:rFonts w:eastAsia="Arial" w:cs="Arial"/>
                  </w:rPr>
                </w:pPr>
              </w:p>
              <w:p w:rsidR="00DD6563" w:rsidRDefault="00DD6563" w:rsidP="00DD6563">
                <w:pPr>
                  <w:rPr>
                    <w:rFonts w:eastAsia="Arial" w:cs="Arial"/>
                    <w:color w:val="000000"/>
                  </w:rPr>
                </w:pPr>
                <w:r w:rsidRPr="001D1C30">
                  <w:rPr>
                    <w:rFonts w:eastAsia="Arial" w:cs="Arial"/>
                  </w:rPr>
                  <w:t xml:space="preserve">Espoon kaupungilla ei ole erityistä lausuttavaa rikosrekisterilain 6 §:n muuttamisesta. </w:t>
                </w:r>
              </w:p>
            </w:tc>
          </w:tr>
        </w:tbl>
        <w:p w:rsidR="00DD6563" w:rsidRDefault="00DD6563">
          <w:pPr>
            <w:spacing w:before="200" w:after="200"/>
            <w:rPr>
              <w:rFonts w:eastAsia="Arial" w:cs="Arial"/>
              <w:color w:val="000000"/>
            </w:rPr>
          </w:pPr>
        </w:p>
        <w:p w:rsidR="00DD6563" w:rsidRPr="001D1C30" w:rsidRDefault="00DD6563">
          <w:pPr>
            <w:pStyle w:val="Otsikko1"/>
            <w:spacing w:before="0" w:after="200"/>
            <w:rPr>
              <w:rFonts w:eastAsia="Arial"/>
              <w:b w:val="0"/>
              <w:sz w:val="24"/>
            </w:rPr>
          </w:pPr>
          <w:bookmarkStart w:id="28" w:name="_Toc256000031"/>
          <w:r w:rsidRPr="001D1C30">
            <w:rPr>
              <w:rFonts w:eastAsia="Arial"/>
              <w:b w:val="0"/>
              <w:sz w:val="32"/>
            </w:rPr>
            <w:t>Muut näkemykset mietinnöstä</w:t>
          </w:r>
          <w:bookmarkEnd w:id="28"/>
        </w:p>
        <w:p w:rsidR="00DD6563" w:rsidRDefault="00DD6563">
          <w:pPr>
            <w:spacing w:after="200"/>
            <w:rPr>
              <w:rFonts w:eastAsia="Arial" w:cs="Arial"/>
              <w:color w:val="000000"/>
            </w:rPr>
          </w:pPr>
          <w:r>
            <w:rPr>
              <w:rFonts w:eastAsia="Arial" w:cs="Arial"/>
              <w:b/>
              <w:bCs/>
            </w:rPr>
            <w:t>Tähän on mahdollista kirjoittaa muita näkemyksiä hankintalain kokonaisuudistuksen valmisteluryhmän mietinnöstä: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DD6563">
            <w:trPr>
              <w:trHeight w:val="1200"/>
            </w:trPr>
            <w:tc>
              <w:tcPr>
                <w:tcW w:w="0" w:type="auto"/>
                <w:tcBorders>
                  <w:top w:val="single" w:sz="8" w:space="0" w:color="5B9BD5"/>
                  <w:left w:val="single" w:sz="8" w:space="0" w:color="5B9BD5"/>
                  <w:bottom w:val="single" w:sz="8" w:space="0" w:color="5B9BD5"/>
                  <w:right w:val="single" w:sz="8" w:space="0" w:color="5B9BD5"/>
                </w:tcBorders>
              </w:tcPr>
              <w:p w:rsidR="00DD6563" w:rsidRPr="001D1C30" w:rsidRDefault="00DD6563">
                <w:pPr>
                  <w:rPr>
                    <w:rFonts w:eastAsia="Arial" w:cs="Arial"/>
                  </w:rPr>
                </w:pPr>
                <w:r w:rsidRPr="001D1C30">
                  <w:rPr>
                    <w:rFonts w:eastAsia="Arial" w:cs="Arial"/>
                  </w:rPr>
                  <w:t xml:space="preserve">Lopuksi Espoon kaupunki toteaa, että uusi hankintalaki tulee olemaan hyvin merkittävä osa julkisen sektorin toimintaa oletettavasti seuraavat kymmenen vuotta.  </w:t>
                </w:r>
              </w:p>
              <w:p w:rsidR="00DD6563" w:rsidRPr="001D1C30" w:rsidRDefault="00DD6563">
                <w:pPr>
                  <w:rPr>
                    <w:rFonts w:eastAsia="Arial" w:cs="Arial"/>
                  </w:rPr>
                </w:pPr>
              </w:p>
              <w:p w:rsidR="00DD6563" w:rsidRPr="001D1C30" w:rsidRDefault="00DD6563">
                <w:pPr>
                  <w:rPr>
                    <w:rFonts w:eastAsia="Arial" w:cs="Arial"/>
                  </w:rPr>
                </w:pPr>
                <w:r w:rsidRPr="001D1C30">
                  <w:rPr>
                    <w:rFonts w:eastAsia="Arial" w:cs="Arial"/>
                  </w:rPr>
                  <w:t>Jatkossa onnistunut ja tehokas kansallinen hankintalain täytäntöönpano tulee toimimaan olennaisena osana julkisen sektorin tuottavuuden, kustannustehokkuuden ja laadukkaan palvelutuotannon kehittämistä. Kyetäkseen hyödyntämään uudet mahdollisuudet hankintayksiköt tarvitsevat uusia täytäntöönpanon työkaluja ja kompetensseja. Tarvitaan lisää ammattimaista hankintaosaamista ja keskitettyä tukea lain vaatimiin muodollisuuksiin ja menettelytapoihin.</w:t>
                </w:r>
              </w:p>
              <w:p w:rsidR="00DD6563" w:rsidRPr="001D1C30" w:rsidRDefault="00DD6563">
                <w:pPr>
                  <w:rPr>
                    <w:rFonts w:eastAsia="Arial" w:cs="Arial"/>
                  </w:rPr>
                </w:pPr>
              </w:p>
              <w:p w:rsidR="00DD6563" w:rsidRPr="001D1C30" w:rsidRDefault="00DD6563">
                <w:pPr>
                  <w:rPr>
                    <w:rFonts w:eastAsia="Arial" w:cs="Arial"/>
                  </w:rPr>
                </w:pPr>
                <w:r w:rsidRPr="001D1C30">
                  <w:rPr>
                    <w:rFonts w:eastAsia="Arial" w:cs="Arial"/>
                  </w:rPr>
                  <w:t xml:space="preserve">Hankintayksiköiden yhteistyönä tulisi kehittää hankintaosaamisen laatujärjestelmää sekä systematisoida hankintoja tekevän henkilöstön osaamista ja johtamista. Osaamisen kehittämiseen tarvitaan ohjeistusta, koulutusta, prosessin hallinnan työkaluja sekä sopimusten hallintajärjestelmää. Tarvitaan myös entistä suurempaa tietoisuutta hankintaprosessin riskitekijöistä sekä näkemyksellisyyttä saavutettavilla olevista lopputuloksista. </w:t>
                </w:r>
              </w:p>
              <w:p w:rsidR="00DD6563" w:rsidRPr="001D1C30" w:rsidRDefault="00DD6563">
                <w:pPr>
                  <w:rPr>
                    <w:rFonts w:eastAsia="Arial" w:cs="Arial"/>
                  </w:rPr>
                </w:pPr>
              </w:p>
              <w:p w:rsidR="00DD6563" w:rsidRPr="001D1C30" w:rsidRDefault="00DD6563" w:rsidP="00DD6563">
                <w:pPr>
                  <w:rPr>
                    <w:rFonts w:eastAsia="Arial" w:cs="Arial"/>
                  </w:rPr>
                </w:pPr>
                <w:r w:rsidRPr="001D1C30">
                  <w:rPr>
                    <w:rFonts w:eastAsia="Arial" w:cs="Arial"/>
                  </w:rPr>
                  <w:t xml:space="preserve">Komission tilastolähteiden mukaan julkisten hankintojen kokonaisarvo Suomessa (2012) on arviolta 33 miljardia euroa vuosittain, joka on noin 17 % bruttokansantuotteesta. Mitä ostetaan ja miten arviolta 33 miljardia euroa käytetään vuosittain julkisiin hankintoihin?  Miten kustannustehokkuutta mitataan? </w:t>
                </w:r>
              </w:p>
              <w:p w:rsidR="00DD6563" w:rsidRPr="001D1C30" w:rsidRDefault="00DD6563" w:rsidP="00DD6563">
                <w:pPr>
                  <w:rPr>
                    <w:rFonts w:eastAsia="Arial" w:cs="Arial"/>
                  </w:rPr>
                </w:pPr>
              </w:p>
              <w:p w:rsidR="00DD6563" w:rsidRPr="00407989" w:rsidRDefault="00DD6563" w:rsidP="00DD6563">
                <w:pPr>
                  <w:rPr>
                    <w:rFonts w:eastAsia="Arial" w:cs="Arial"/>
                    <w:color w:val="000000"/>
                  </w:rPr>
                </w:pPr>
                <w:r w:rsidRPr="001D1C30">
                  <w:rPr>
                    <w:rFonts w:eastAsia="Arial" w:cs="Arial"/>
                  </w:rPr>
                  <w:t xml:space="preserve">Uuden hankintalain 2 §:n mukaan lain tavoitteena on tehostaa julkisten varojen käyttöä. Mietinnön sivulla 72 todetaan lain tavoitteesta seuraavasti: ”hyödyntämällä markkinoiden kilpailua hankintamenettelyissä hankintayksiköt voivat saada selville hankinnan kohteella kyseisen markkinatilanteen mukaisen optimaalisen hinnan tai hinta-laatusuhteen.” Valitettavasti edelleen hankintayksikön työpanos tuntuu keskittyvän lähes kokonaan kilpailutuksen menettelytavan hallintaan eikä markkinatuntemusta synny.  Jatkossa painopistettä ja osaamista tulisi kehittää markkinaosaamisen ja taloudellisen osaamisen hyödyntämiseen ja sen yhdistämiseen hankintayksikön kilpailutusprosessiin. Tällä mahdollistetaan se, että hankintalain uudistuksen toimeenpano tehostaa koko julkisen sektorin toimintaa. Julkisten hankintojen hallintaan tarvitaan lisää taloudellista osaamista yhdistettynä lain mukaisten menettelytapojen osaamiseen. </w:t>
                </w:r>
              </w:p>
            </w:tc>
          </w:tr>
        </w:tbl>
        <w:p w:rsidR="00DD6563" w:rsidRDefault="00DD6563">
          <w:pPr>
            <w:spacing w:after="200"/>
            <w:rPr>
              <w:rFonts w:eastAsia="Arial" w:cs="Arial"/>
              <w:color w:val="000000"/>
            </w:rPr>
          </w:pPr>
        </w:p>
        <w:p w:rsidR="00DD6563" w:rsidRDefault="00DD6563">
          <w:pPr>
            <w:spacing w:after="200"/>
            <w:rPr>
              <w:rFonts w:eastAsia="Arial" w:cs="Arial"/>
              <w:color w:val="000000"/>
            </w:rPr>
          </w:pPr>
        </w:p>
        <w:p w:rsidR="00BE6A4E" w:rsidRPr="000D1DE1" w:rsidRDefault="00DC4661" w:rsidP="00BC3A59">
          <w:pPr>
            <w:pStyle w:val="Sisennetty"/>
          </w:pPr>
        </w:p>
      </w:sdtContent>
    </w:sdt>
    <w:tbl>
      <w:tblPr>
        <w:tblW w:w="0" w:type="auto"/>
        <w:tblInd w:w="1526" w:type="dxa"/>
        <w:tblLook w:val="0600" w:firstRow="0" w:lastRow="0" w:firstColumn="0" w:lastColumn="0" w:noHBand="1" w:noVBand="1"/>
      </w:tblPr>
      <w:tblGrid>
        <w:gridCol w:w="4394"/>
        <w:gridCol w:w="4536"/>
      </w:tblGrid>
      <w:tr w:rsidR="00C1436C" w:rsidRPr="00F92E16" w:rsidTr="00DD6563">
        <w:trPr>
          <w:trHeight w:val="1151"/>
        </w:trPr>
        <w:tc>
          <w:tcPr>
            <w:tcW w:w="4394" w:type="dxa"/>
          </w:tcPr>
          <w:sdt>
            <w:sdtPr>
              <w:tag w:val="ToActivityContact.ToContactperson.SearchName"/>
              <w:id w:val="10015"/>
              <w:placeholder>
                <w:docPart w:val="DefaultPlaceholder_22675703"/>
              </w:placeholder>
              <w:dataBinding w:prefixMappings="xmlns:gbs='http://www.software-innovation.no/growBusinessDocument'" w:xpath="/gbs:GrowBusinessDocument/gbs:ToActivityContactJOINEX.ToContactperson.SearchName[@gbs:key='10015']" w:storeItemID="{44523A7B-AFD2-49C4-BF08-0DA23A462777}"/>
              <w:text/>
            </w:sdtPr>
            <w:sdtEndPr/>
            <w:sdtContent>
              <w:p w:rsidR="00C1436C" w:rsidRDefault="00DD6563" w:rsidP="00DD6563">
                <w:pPr>
                  <w:pStyle w:val="Sisennetty"/>
                  <w:ind w:left="0"/>
                  <w:rPr>
                    <w:szCs w:val="22"/>
                  </w:rPr>
                </w:pPr>
                <w:r>
                  <w:t>Jukka Mäkelä</w:t>
                </w:r>
              </w:p>
            </w:sdtContent>
          </w:sdt>
          <w:sdt>
            <w:sdtPr>
              <w:tag w:val="ToActivityContact.ToContactperson.Title"/>
              <w:id w:val="10016"/>
              <w:placeholder>
                <w:docPart w:val="DefaultPlaceholder_22675703"/>
              </w:placeholder>
              <w:dataBinding w:prefixMappings="xmlns:gbs='http://www.software-innovation.no/growBusinessDocument'" w:xpath="/gbs:GrowBusinessDocument/gbs:ToActivityContactJOINEX.ToContactperson.Title[@gbs:key='10016']" w:storeItemID="{44523A7B-AFD2-49C4-BF08-0DA23A462777}"/>
              <w:text/>
            </w:sdtPr>
            <w:sdtEndPr/>
            <w:sdtContent>
              <w:p w:rsidR="00C1436C" w:rsidRPr="00C1436C" w:rsidRDefault="00DD6563" w:rsidP="00DD6563">
                <w:pPr>
                  <w:pStyle w:val="Sisennetty"/>
                  <w:ind w:left="0"/>
                  <w:rPr>
                    <w:szCs w:val="22"/>
                  </w:rPr>
                </w:pPr>
                <w:r>
                  <w:t>Kaupunginjohtaja</w:t>
                </w:r>
              </w:p>
            </w:sdtContent>
          </w:sdt>
          <w:sdt>
            <w:sdtPr>
              <w:tag w:val="ToActivityContact.ToContactperson.DirectLine"/>
              <w:id w:val="10017"/>
              <w:placeholder>
                <w:docPart w:val="DefaultPlaceholder_22675703"/>
              </w:placeholder>
              <w:dataBinding w:prefixMappings="xmlns:gbs='http://www.software-innovation.no/growBusinessDocument'" w:xpath="/gbs:GrowBusinessDocument/gbs:ToActivityContactJOINEX.ToContactperson.DirectLine[@gbs:key='10017']" w:storeItemID="{44523A7B-AFD2-49C4-BF08-0DA23A462777}"/>
              <w:text/>
            </w:sdtPr>
            <w:sdtEndPr/>
            <w:sdtContent>
              <w:p w:rsidR="00C1436C" w:rsidRPr="00C1436C" w:rsidRDefault="004C2CAF" w:rsidP="00DD6563">
                <w:pPr>
                  <w:pStyle w:val="Sisennetty"/>
                  <w:ind w:left="0"/>
                </w:pPr>
                <w:r>
                  <w:t xml:space="preserve"> Vaihde 09 81621</w:t>
                </w:r>
              </w:p>
            </w:sdtContent>
          </w:sdt>
          <w:sdt>
            <w:sdtPr>
              <w:tag w:val="ToActivityContact.ToContactperson.E-mail"/>
              <w:id w:val="10018"/>
              <w:placeholder>
                <w:docPart w:val="DefaultPlaceholder_22675703"/>
              </w:placeholder>
              <w:dataBinding w:prefixMappings="xmlns:gbs='http://www.software-innovation.no/growBusinessDocument'" w:xpath="/gbs:GrowBusinessDocument/gbs:ToActivityContactJOINEX.ToContactperson.E-mail[@gbs:key='10018']" w:storeItemID="{44523A7B-AFD2-49C4-BF08-0DA23A462777}"/>
              <w:text/>
            </w:sdtPr>
            <w:sdtEndPr/>
            <w:sdtContent>
              <w:p w:rsidR="00C1436C" w:rsidRPr="00DD6563" w:rsidRDefault="00DD6563" w:rsidP="00F30442">
                <w:pPr>
                  <w:pStyle w:val="Sisennetty"/>
                  <w:ind w:left="0"/>
                </w:pPr>
                <w:r>
                  <w:t>jukka.makela@espoo.fi</w:t>
                </w:r>
              </w:p>
            </w:sdtContent>
          </w:sdt>
        </w:tc>
        <w:tc>
          <w:tcPr>
            <w:tcW w:w="4536" w:type="dxa"/>
          </w:tcPr>
          <w:sdt>
            <w:sdtPr>
              <w:tag w:val="ToActivityContact.ToContactperson.SearchName"/>
              <w:id w:val="10019"/>
              <w:placeholder>
                <w:docPart w:val="DefaultPlaceholder_22675703"/>
              </w:placeholder>
              <w:dataBinding w:prefixMappings="xmlns:gbs='http://www.software-innovation.no/growBusinessDocument'" w:xpath="/gbs:GrowBusinessDocument/gbs:ToActivityContactJOINEX.ToContactperson.SearchName[@gbs:key='10019']" w:storeItemID="{44523A7B-AFD2-49C4-BF08-0DA23A462777}"/>
              <w:text/>
            </w:sdtPr>
            <w:sdtEndPr/>
            <w:sdtContent>
              <w:p w:rsidR="00C1436C" w:rsidRDefault="00DD6563" w:rsidP="00DD6563">
                <w:pPr>
                  <w:pStyle w:val="Sisennetty"/>
                  <w:ind w:left="0"/>
                </w:pPr>
                <w:r>
                  <w:t xml:space="preserve">  </w:t>
                </w:r>
              </w:p>
            </w:sdtContent>
          </w:sdt>
          <w:sdt>
            <w:sdtPr>
              <w:tag w:val="ToActivityContact.ToContactperson.Title"/>
              <w:id w:val="10020"/>
              <w:placeholder>
                <w:docPart w:val="DefaultPlaceholder_22675703"/>
              </w:placeholder>
              <w:dataBinding w:prefixMappings="xmlns:gbs='http://www.software-innovation.no/growBusinessDocument'" w:xpath="/gbs:GrowBusinessDocument/gbs:ToActivityContactJOINEX.ToContactperson.Title[@gbs:key='10020']" w:storeItemID="{44523A7B-AFD2-49C4-BF08-0DA23A462777}"/>
              <w:text/>
            </w:sdtPr>
            <w:sdtEndPr/>
            <w:sdtContent>
              <w:p w:rsidR="00C1436C" w:rsidRPr="00980A73" w:rsidRDefault="00DD6563" w:rsidP="00DD6563">
                <w:pPr>
                  <w:pStyle w:val="Sisennetty"/>
                  <w:ind w:left="0"/>
                  <w:rPr>
                    <w:szCs w:val="22"/>
                  </w:rPr>
                </w:pPr>
                <w:r>
                  <w:t xml:space="preserve">  </w:t>
                </w:r>
              </w:p>
            </w:sdtContent>
          </w:sdt>
          <w:p w:rsidR="00C1436C" w:rsidRPr="00980A73" w:rsidRDefault="00C1436C" w:rsidP="00DD6563">
            <w:pPr>
              <w:pStyle w:val="Sisennetty"/>
              <w:ind w:left="0"/>
            </w:pPr>
            <w:r w:rsidRPr="00980A73">
              <w:t xml:space="preserve"> </w:t>
            </w:r>
            <w:sdt>
              <w:sdtPr>
                <w:rPr>
                  <w:lang w:val="en-US"/>
                </w:rPr>
                <w:tag w:val="ToActivityContact.ToContactperson.DirectLine"/>
                <w:id w:val="10021"/>
                <w:placeholder>
                  <w:docPart w:val="DefaultPlaceholder_22675703"/>
                </w:placeholder>
                <w:dataBinding w:prefixMappings="xmlns:gbs='http://www.software-innovation.no/growBusinessDocument'" w:xpath="/gbs:GrowBusinessDocument/gbs:ToActivityContactJOINEX.ToContactperson.DirectLine[@gbs:key='10021']" w:storeItemID="{44523A7B-AFD2-49C4-BF08-0DA23A462777}"/>
                <w:text/>
              </w:sdtPr>
              <w:sdtEndPr/>
              <w:sdtContent>
                <w:r w:rsidR="00DD6563">
                  <w:t xml:space="preserve">  </w:t>
                </w:r>
              </w:sdtContent>
            </w:sdt>
          </w:p>
          <w:p w:rsidR="00C1436C" w:rsidRPr="00F92E16" w:rsidRDefault="00C1436C" w:rsidP="00F30442">
            <w:pPr>
              <w:pStyle w:val="Sisennetty"/>
              <w:ind w:left="0"/>
              <w:rPr>
                <w:lang w:val="en-US"/>
              </w:rPr>
            </w:pPr>
            <w:r w:rsidRPr="00980A73">
              <w:t xml:space="preserve"> </w:t>
            </w:r>
            <w:sdt>
              <w:sdtPr>
                <w:tag w:val="ToActivityContact.ToContactperson.E-mail"/>
                <w:id w:val="10022"/>
                <w:placeholder>
                  <w:docPart w:val="DefaultPlaceholder_22675703"/>
                </w:placeholder>
                <w:dataBinding w:prefixMappings="xmlns:gbs='http://www.software-innovation.no/growBusinessDocument'" w:xpath="/gbs:GrowBusinessDocument/gbs:ToActivityContactJOINEX.ToContactperson.E-mail[@gbs:key='10022']" w:storeItemID="{44523A7B-AFD2-49C4-BF08-0DA23A462777}"/>
                <w:text/>
              </w:sdtPr>
              <w:sdtEndPr/>
              <w:sdtContent>
                <w:r w:rsidR="00DD6563">
                  <w:t xml:space="preserve">  </w:t>
                </w:r>
              </w:sdtContent>
            </w:sdt>
          </w:p>
        </w:tc>
      </w:tr>
    </w:tbl>
    <w:p w:rsidR="00847033" w:rsidRPr="00F92E16" w:rsidRDefault="00847033" w:rsidP="00B201B2">
      <w:pPr>
        <w:pStyle w:val="Sisennetty"/>
        <w:rPr>
          <w:lang w:val="en-US"/>
        </w:rPr>
      </w:pPr>
    </w:p>
    <w:p w:rsidR="004134C6" w:rsidRPr="000D1DE1" w:rsidRDefault="004134C6" w:rsidP="00BC3A59">
      <w:r w:rsidRPr="000D1DE1">
        <w:t>Liitteet</w:t>
      </w:r>
    </w:p>
    <w:tbl>
      <w:tblPr>
        <w:tblStyle w:val="TaulukkoRuudukko"/>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600" w:firstRow="0" w:lastRow="0" w:firstColumn="0" w:lastColumn="0" w:noHBand="1" w:noVBand="1"/>
      </w:tblPr>
      <w:tblGrid>
        <w:gridCol w:w="1134"/>
        <w:gridCol w:w="283"/>
        <w:gridCol w:w="8789"/>
      </w:tblGrid>
      <w:tr w:rsidR="004134C6" w:rsidRPr="00C1436C" w:rsidTr="00BC3A59">
        <w:trPr>
          <w:trHeight w:val="285"/>
        </w:trPr>
        <w:tc>
          <w:tcPr>
            <w:tcW w:w="1134" w:type="dxa"/>
            <w:shd w:val="clear" w:color="auto" w:fill="FFFFFF" w:themeFill="background1"/>
            <w:vAlign w:val="center"/>
          </w:tcPr>
          <w:p w:rsidR="004134C6" w:rsidRPr="000D1DE1" w:rsidRDefault="004134C6" w:rsidP="000A1E16">
            <w:pPr>
              <w:pStyle w:val="Liite"/>
            </w:pPr>
          </w:p>
        </w:tc>
        <w:tc>
          <w:tcPr>
            <w:tcW w:w="283" w:type="dxa"/>
            <w:shd w:val="clear" w:color="auto" w:fill="FFFFFF" w:themeFill="background1"/>
            <w:vAlign w:val="center"/>
          </w:tcPr>
          <w:p w:rsidR="004134C6" w:rsidRPr="000D1DE1" w:rsidRDefault="004134C6" w:rsidP="000A1E16">
            <w:pPr>
              <w:pStyle w:val="Liite"/>
            </w:pPr>
            <w:r w:rsidRPr="000D1DE1">
              <w:t>-</w:t>
            </w:r>
          </w:p>
        </w:tc>
        <w:tc>
          <w:tcPr>
            <w:tcW w:w="8789" w:type="dxa"/>
            <w:shd w:val="clear" w:color="auto" w:fill="FFFFFF" w:themeFill="background1"/>
            <w:vAlign w:val="center"/>
          </w:tcPr>
          <w:sdt>
            <w:sdtPr>
              <w:alias w:val="Liite 2 - tiedostoviite"/>
              <w:tag w:val="ToVersion.FileConnection.ToFile.Comment"/>
              <w:id w:val="10005"/>
              <w:placeholder>
                <w:docPart w:val="8231996DBC634EC78BE14ABA41B5A690"/>
              </w:placeholder>
              <w:dataBinding w:prefixMappings="xmlns:gbs='http://www.software-innovation.no/growBusinessDocument'" w:xpath="/gbs:GrowBusinessDocument/gbs:Lists/gbs:MultipleLines/gbs:ToVersion.FileConnection.ToFile[@gbs:name='Attachment 2']/gbs:ToVersion.FileConnection.ToFile.Comment/gbs:value[@gbs:key='10005']" w:storeItemID="{44523A7B-AFD2-49C4-BF08-0DA23A462777}"/>
              <w:text/>
            </w:sdtPr>
            <w:sdtEndPr/>
            <w:sdtContent>
              <w:p w:rsidR="004134C6" w:rsidRPr="0048012C" w:rsidRDefault="00DD6563" w:rsidP="00F30442">
                <w:pPr>
                  <w:pStyle w:val="Liite"/>
                  <w:rPr>
                    <w:lang w:val="en-US"/>
                  </w:rPr>
                </w:pPr>
                <w:r>
                  <w:t xml:space="preserve">          </w:t>
                </w:r>
              </w:p>
            </w:sdtContent>
          </w:sdt>
        </w:tc>
      </w:tr>
    </w:tbl>
    <w:p w:rsidR="00081C29" w:rsidRPr="0048012C" w:rsidRDefault="00081C29" w:rsidP="00BC3A59">
      <w:pPr>
        <w:rPr>
          <w:lang w:val="en-US"/>
        </w:rPr>
      </w:pPr>
    </w:p>
    <w:p w:rsidR="00C34987" w:rsidRPr="000D1DE1" w:rsidRDefault="00C34987" w:rsidP="00BC3A59">
      <w:r w:rsidRPr="000D1DE1">
        <w:t>Tiedoksi</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34"/>
        <w:gridCol w:w="290"/>
        <w:gridCol w:w="8674"/>
      </w:tblGrid>
      <w:tr w:rsidR="00C34987" w:rsidRPr="00C1436C" w:rsidTr="00BC3A59">
        <w:trPr>
          <w:trHeight w:val="312"/>
        </w:trPr>
        <w:tc>
          <w:tcPr>
            <w:tcW w:w="1134" w:type="dxa"/>
            <w:vAlign w:val="center"/>
          </w:tcPr>
          <w:p w:rsidR="00C34987" w:rsidRPr="000D1DE1" w:rsidRDefault="00C34987" w:rsidP="000A1E16">
            <w:pPr>
              <w:pStyle w:val="Liite"/>
              <w:rPr>
                <w:lang w:val="fi-FI"/>
              </w:rPr>
            </w:pPr>
          </w:p>
        </w:tc>
        <w:tc>
          <w:tcPr>
            <w:tcW w:w="290" w:type="dxa"/>
            <w:vAlign w:val="center"/>
          </w:tcPr>
          <w:p w:rsidR="00C34987" w:rsidRPr="000D1DE1" w:rsidRDefault="00C34987" w:rsidP="000A1E16">
            <w:pPr>
              <w:pStyle w:val="Liite"/>
              <w:rPr>
                <w:lang w:val="fi-FI"/>
              </w:rPr>
            </w:pPr>
            <w:r w:rsidRPr="000D1DE1">
              <w:rPr>
                <w:lang w:val="fi-FI"/>
              </w:rPr>
              <w:t>-</w:t>
            </w:r>
          </w:p>
        </w:tc>
        <w:tc>
          <w:tcPr>
            <w:tcW w:w="8674" w:type="dxa"/>
            <w:vAlign w:val="center"/>
          </w:tcPr>
          <w:p w:rsidR="00C34987" w:rsidRPr="0048012C" w:rsidRDefault="00CA11A2" w:rsidP="00F30442">
            <w:pPr>
              <w:pStyle w:val="Liite"/>
            </w:pPr>
            <w:r w:rsidRPr="0048012C">
              <w:t xml:space="preserve"> </w:t>
            </w:r>
            <w:sdt>
              <w:sdtPr>
                <w:tag w:val="ToActivityContact.Name"/>
                <w:id w:val="10006"/>
                <w:placeholder>
                  <w:docPart w:val="2869439779644B488C19740AAB9B576E"/>
                </w:placeholder>
                <w:dataBinding w:prefixMappings="xmlns:gbs='http://www.software-innovation.no/growBusinessDocument'" w:xpath="/gbs:GrowBusinessDocument/gbs:Lists/gbs:MultipleLines/gbs:ToActivityContact[@gbs:name='cc']/gbs:ToActivityContact.Name/gbs:value[@gbs:key='10006']" w:storeItemID="{44523A7B-AFD2-49C4-BF08-0DA23A462777}"/>
                <w:text/>
              </w:sdtPr>
              <w:sdtEndPr/>
              <w:sdtContent>
                <w:r w:rsidR="00DD6563">
                  <w:rPr>
                    <w:lang w:val="fi-FI"/>
                  </w:rPr>
                  <w:t xml:space="preserve">          </w:t>
                </w:r>
              </w:sdtContent>
            </w:sdt>
            <w:r w:rsidR="007B17F4" w:rsidRPr="0048012C">
              <w:t xml:space="preserve"> </w:t>
            </w:r>
            <w:sdt>
              <w:sdtPr>
                <w:tag w:val="ToActivityContact.Name2"/>
                <w:id w:val="10007"/>
                <w:placeholder>
                  <w:docPart w:val="89D391315270440988EEBD344310BD20"/>
                </w:placeholder>
                <w:dataBinding w:prefixMappings="xmlns:gbs='http://www.software-innovation.no/growBusinessDocument'" w:xpath="/gbs:GrowBusinessDocument/gbs:Lists/gbs:MultipleLines/gbs:ToActivityContact[@gbs:name='cc']/gbs:ToActivityContact.Name2/gbs:value[@gbs:key='10007']" w:storeItemID="{44523A7B-AFD2-49C4-BF08-0DA23A462777}"/>
                <w:text/>
              </w:sdtPr>
              <w:sdtEndPr/>
              <w:sdtContent>
                <w:r w:rsidR="00DD6563">
                  <w:rPr>
                    <w:lang w:val="fi-FI"/>
                  </w:rPr>
                  <w:t xml:space="preserve">          </w:t>
                </w:r>
              </w:sdtContent>
            </w:sdt>
          </w:p>
        </w:tc>
      </w:tr>
    </w:tbl>
    <w:p w:rsidR="00081C29" w:rsidRPr="0048012C" w:rsidRDefault="00081C29" w:rsidP="00BC3A59">
      <w:pPr>
        <w:rPr>
          <w:lang w:val="en-US"/>
        </w:rPr>
      </w:pPr>
    </w:p>
    <w:sectPr w:rsidR="00081C29" w:rsidRPr="0048012C" w:rsidSect="002C6DD5">
      <w:headerReference w:type="even" r:id="rId11"/>
      <w:headerReference w:type="default" r:id="rId12"/>
      <w:footerReference w:type="even" r:id="rId13"/>
      <w:footerReference w:type="default" r:id="rId14"/>
      <w:headerReference w:type="first" r:id="rId15"/>
      <w:footerReference w:type="first" r:id="rId16"/>
      <w:pgSz w:w="11906" w:h="16838" w:code="9"/>
      <w:pgMar w:top="2818" w:right="1021" w:bottom="1418" w:left="567" w:header="107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61" w:rsidRDefault="00DC4661" w:rsidP="00BC3A59">
      <w:r>
        <w:separator/>
      </w:r>
    </w:p>
    <w:p w:rsidR="00DC4661" w:rsidRDefault="00DC4661"/>
    <w:p w:rsidR="00DC4661" w:rsidRDefault="00DC4661" w:rsidP="00DD6563"/>
  </w:endnote>
  <w:endnote w:type="continuationSeparator" w:id="0">
    <w:p w:rsidR="00DC4661" w:rsidRDefault="00DC4661" w:rsidP="00BC3A59">
      <w:r>
        <w:continuationSeparator/>
      </w:r>
    </w:p>
    <w:p w:rsidR="00DC4661" w:rsidRDefault="00DC4661"/>
    <w:p w:rsidR="00DC4661" w:rsidRDefault="00DC4661" w:rsidP="00DD6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63" w:rsidRDefault="00DD6563">
    <w:pPr>
      <w:pStyle w:val="Alatunniste"/>
    </w:pPr>
  </w:p>
  <w:p w:rsidR="00DD6563" w:rsidRDefault="00DD6563"/>
  <w:p w:rsidR="00DD6563" w:rsidRDefault="00DD6563" w:rsidP="00DD6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153" w:type="dxa"/>
      <w:tblLook w:val="04A0" w:firstRow="1" w:lastRow="0" w:firstColumn="1" w:lastColumn="0" w:noHBand="0" w:noVBand="1"/>
    </w:tblPr>
    <w:tblGrid>
      <w:gridCol w:w="10189"/>
    </w:tblGrid>
    <w:tr w:rsidR="00DD6563" w:rsidRPr="00081C29" w:rsidTr="00DD6563">
      <w:trPr>
        <w:trHeight w:hRule="exact" w:val="198"/>
      </w:trPr>
      <w:tc>
        <w:tcPr>
          <w:tcW w:w="10189" w:type="dxa"/>
          <w:tcBorders>
            <w:top w:val="nil"/>
            <w:left w:val="nil"/>
            <w:bottom w:val="nil"/>
            <w:right w:val="nil"/>
          </w:tcBorders>
        </w:tcPr>
        <w:p w:rsidR="00DD6563" w:rsidRPr="00081C29" w:rsidRDefault="00DD6563" w:rsidP="00BC3A59">
          <w:pPr>
            <w:pStyle w:val="Alatunniste"/>
          </w:pPr>
          <w:r w:rsidRPr="00081C29">
            <w:t>ESPOON KAUPUNKI •</w:t>
          </w:r>
          <w:r>
            <w:t xml:space="preserve"> PL 1</w:t>
          </w:r>
          <w:r w:rsidRPr="00081C29">
            <w:t xml:space="preserve"> •</w:t>
          </w:r>
          <w:r>
            <w:t xml:space="preserve"> </w:t>
          </w:r>
          <w:r w:rsidRPr="00081C29">
            <w:t>02070 ESPOON KAUPUNKI • WWW.ESPOO.FI</w:t>
          </w:r>
        </w:p>
      </w:tc>
    </w:tr>
    <w:tr w:rsidR="00DD6563" w:rsidRPr="00CF5F94" w:rsidTr="00DD6563">
      <w:trPr>
        <w:trHeight w:hRule="exact" w:val="198"/>
      </w:trPr>
      <w:tc>
        <w:tcPr>
          <w:tcW w:w="10189" w:type="dxa"/>
          <w:tcBorders>
            <w:top w:val="nil"/>
            <w:left w:val="nil"/>
            <w:bottom w:val="nil"/>
            <w:right w:val="nil"/>
          </w:tcBorders>
        </w:tcPr>
        <w:p w:rsidR="00DD6563" w:rsidRPr="00DD6563" w:rsidRDefault="00DD6563" w:rsidP="00BC3A59">
          <w:pPr>
            <w:pStyle w:val="Alatunniste"/>
            <w:rPr>
              <w:lang w:val="sv-SE"/>
            </w:rPr>
          </w:pPr>
          <w:r w:rsidRPr="003526CB">
            <w:rPr>
              <w:lang w:val="sv-SE"/>
            </w:rPr>
            <w:t>ESBO STAD • PB 1 • 02070 ESbo stad • WWW.ESBO.FI</w:t>
          </w:r>
        </w:p>
      </w:tc>
    </w:tr>
  </w:tbl>
  <w:p w:rsidR="00DD6563" w:rsidRPr="00DD6563" w:rsidRDefault="00DD6563" w:rsidP="00BC3A59">
    <w:pPr>
      <w:pStyle w:val="Alatunniste"/>
      <w:rPr>
        <w:lang w:val="sv-SE"/>
      </w:rPr>
    </w:pPr>
  </w:p>
  <w:p w:rsidR="00DD6563" w:rsidRPr="00BF2E8B" w:rsidRDefault="00DD6563">
    <w:pPr>
      <w:rPr>
        <w:lang w:val="sv-SE"/>
      </w:rPr>
    </w:pPr>
  </w:p>
  <w:p w:rsidR="00DD6563" w:rsidRPr="00BF2E8B" w:rsidRDefault="00DD6563" w:rsidP="00DD6563">
    <w:pPr>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153" w:type="dxa"/>
      <w:tblLook w:val="04A0" w:firstRow="1" w:lastRow="0" w:firstColumn="1" w:lastColumn="0" w:noHBand="0" w:noVBand="1"/>
    </w:tblPr>
    <w:tblGrid>
      <w:gridCol w:w="10189"/>
    </w:tblGrid>
    <w:tr w:rsidR="00DD6563" w:rsidTr="00904E37">
      <w:trPr>
        <w:trHeight w:hRule="exact" w:val="198"/>
      </w:trPr>
      <w:tc>
        <w:tcPr>
          <w:tcW w:w="10189" w:type="dxa"/>
          <w:tcBorders>
            <w:top w:val="nil"/>
            <w:left w:val="nil"/>
            <w:bottom w:val="nil"/>
            <w:right w:val="nil"/>
          </w:tcBorders>
        </w:tcPr>
        <w:p w:rsidR="00DD6563" w:rsidRPr="008B47E3" w:rsidRDefault="00DD6563" w:rsidP="00BC3A59">
          <w:pPr>
            <w:pStyle w:val="Alatunniste"/>
          </w:pPr>
          <w:r w:rsidRPr="008B47E3">
            <w:t>ESPOON KAUPUNKI • 02070 ESPOON KAUPUNKI • WWW.ESPOO.FI</w:t>
          </w:r>
        </w:p>
      </w:tc>
    </w:tr>
    <w:tr w:rsidR="00DD6563" w:rsidRPr="00CF5F94" w:rsidTr="00904E37">
      <w:trPr>
        <w:trHeight w:hRule="exact" w:val="198"/>
      </w:trPr>
      <w:tc>
        <w:tcPr>
          <w:tcW w:w="10189" w:type="dxa"/>
          <w:tcBorders>
            <w:top w:val="nil"/>
            <w:left w:val="nil"/>
            <w:bottom w:val="nil"/>
            <w:right w:val="nil"/>
          </w:tcBorders>
        </w:tcPr>
        <w:p w:rsidR="00DD6563" w:rsidRPr="00DD6563" w:rsidRDefault="00DD6563" w:rsidP="00BC3A59">
          <w:pPr>
            <w:pStyle w:val="Alatunniste"/>
            <w:rPr>
              <w:lang w:val="sv-SE"/>
            </w:rPr>
          </w:pPr>
          <w:r w:rsidRPr="00DD6563">
            <w:rPr>
              <w:lang w:val="sv-SE"/>
            </w:rPr>
            <w:t>ESBO STAD • 02070 ESbo stad • WWW.ESBO.FI</w:t>
          </w:r>
        </w:p>
      </w:tc>
    </w:tr>
  </w:tbl>
  <w:p w:rsidR="00DD6563" w:rsidRPr="00DD6563" w:rsidRDefault="00DD6563" w:rsidP="00BC3A59">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61" w:rsidRDefault="00DC4661" w:rsidP="00BC3A59">
      <w:r>
        <w:separator/>
      </w:r>
    </w:p>
    <w:p w:rsidR="00DC4661" w:rsidRDefault="00DC4661"/>
    <w:p w:rsidR="00DC4661" w:rsidRDefault="00DC4661" w:rsidP="00DD6563"/>
  </w:footnote>
  <w:footnote w:type="continuationSeparator" w:id="0">
    <w:p w:rsidR="00DC4661" w:rsidRDefault="00DC4661" w:rsidP="00BC3A59">
      <w:r>
        <w:continuationSeparator/>
      </w:r>
    </w:p>
    <w:p w:rsidR="00DC4661" w:rsidRDefault="00DC4661"/>
    <w:p w:rsidR="00DC4661" w:rsidRDefault="00DC4661" w:rsidP="00DD65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63" w:rsidRDefault="00DD6563">
    <w:pPr>
      <w:pStyle w:val="Yltunniste"/>
    </w:pPr>
  </w:p>
  <w:p w:rsidR="00DD6563" w:rsidRDefault="00DD6563"/>
  <w:p w:rsidR="00DD6563" w:rsidRDefault="00DD6563" w:rsidP="00DD65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415"/>
      <w:gridCol w:w="1134"/>
      <w:gridCol w:w="1059"/>
      <w:gridCol w:w="1304"/>
      <w:gridCol w:w="1077"/>
    </w:tblGrid>
    <w:tr w:rsidR="00DD6563" w:rsidRPr="00D26E3E" w:rsidTr="00973387">
      <w:trPr>
        <w:trHeight w:hRule="exact" w:val="261"/>
      </w:trPr>
      <w:tc>
        <w:tcPr>
          <w:tcW w:w="5216" w:type="dxa"/>
          <w:vMerge w:val="restart"/>
        </w:tcPr>
        <w:p w:rsidR="00DD6563" w:rsidRPr="00D26E3E" w:rsidRDefault="00DD6563" w:rsidP="00973387">
          <w:pPr>
            <w:pStyle w:val="Yltunniste"/>
            <w:rPr>
              <w:szCs w:val="22"/>
            </w:rPr>
          </w:pPr>
          <w:r w:rsidRPr="00B967FB">
            <w:rPr>
              <w:noProof/>
            </w:rPr>
            <w:drawing>
              <wp:anchor distT="0" distB="0" distL="114300" distR="114300" simplePos="0" relativeHeight="251663360" behindDoc="1" locked="1" layoutInCell="0" allowOverlap="0" wp14:anchorId="238C831A" wp14:editId="608E3397">
                <wp:simplePos x="0" y="0"/>
                <wp:positionH relativeFrom="page">
                  <wp:posOffset>609600</wp:posOffset>
                </wp:positionH>
                <wp:positionV relativeFrom="page">
                  <wp:posOffset>466725</wp:posOffset>
                </wp:positionV>
                <wp:extent cx="1257300" cy="647700"/>
                <wp:effectExtent l="19050" t="0" r="0" b="0"/>
                <wp:wrapTight wrapText="bothSides">
                  <wp:wrapPolygon edited="0">
                    <wp:start x="4909" y="0"/>
                    <wp:lineTo x="2945" y="1906"/>
                    <wp:lineTo x="-327" y="8259"/>
                    <wp:lineTo x="-327" y="15247"/>
                    <wp:lineTo x="1636" y="20329"/>
                    <wp:lineTo x="3927" y="20965"/>
                    <wp:lineTo x="7200" y="20965"/>
                    <wp:lineTo x="7527" y="20965"/>
                    <wp:lineTo x="8182" y="20329"/>
                    <wp:lineTo x="15382" y="20329"/>
                    <wp:lineTo x="21600" y="15882"/>
                    <wp:lineTo x="21600" y="8894"/>
                    <wp:lineTo x="8182" y="0"/>
                    <wp:lineTo x="4909" y="0"/>
                  </wp:wrapPolygon>
                </wp:wrapTight>
                <wp:docPr id="4" name="Picture 22" descr="E_lomake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srcRect/>
                        <a:stretch>
                          <a:fillRect/>
                        </a:stretch>
                      </pic:blipFill>
                      <pic:spPr bwMode="auto">
                        <a:xfrm>
                          <a:off x="0" y="0"/>
                          <a:ext cx="1257300" cy="647700"/>
                        </a:xfrm>
                        <a:prstGeom prst="rect">
                          <a:avLst/>
                        </a:prstGeom>
                        <a:noFill/>
                      </pic:spPr>
                    </pic:pic>
                  </a:graphicData>
                </a:graphic>
              </wp:anchor>
            </w:drawing>
          </w:r>
        </w:p>
      </w:tc>
      <w:tc>
        <w:tcPr>
          <w:tcW w:w="3912" w:type="dxa"/>
          <w:gridSpan w:val="4"/>
          <w:vAlign w:val="bottom"/>
        </w:tcPr>
        <w:sdt>
          <w:sdtPr>
            <w:tag w:val="CF_tojdocumentdocumenttype"/>
            <w:id w:val="10023"/>
            <w:dataBinding w:prefixMappings="xmlns:gbs='http://www.software-innovation.no/growBusinessDocument'" w:xpath="/gbs:GrowBusinessDocument/gbs:CF_tojdocumentdocumenttype[@gbs:key='10023']" w:storeItemID="{44523A7B-AFD2-49C4-BF08-0DA23A462777}"/>
            <w:text/>
          </w:sdtPr>
          <w:sdtEndPr/>
          <w:sdtContent>
            <w:p w:rsidR="00DD6563" w:rsidRPr="00D26E3E" w:rsidRDefault="00DD6563" w:rsidP="00BC3A59">
              <w:pPr>
                <w:pStyle w:val="Yltunniste"/>
              </w:pPr>
              <w:r>
                <w:rPr>
                  <w:lang w:val="fi-FI"/>
                </w:rPr>
                <w:t>Lausunto</w:t>
              </w:r>
            </w:p>
          </w:sdtContent>
        </w:sdt>
      </w:tc>
      <w:tc>
        <w:tcPr>
          <w:tcW w:w="1077" w:type="dxa"/>
          <w:vAlign w:val="bottom"/>
        </w:tcPr>
        <w:p w:rsidR="00DD6563" w:rsidRPr="00D26E3E" w:rsidRDefault="00DD6563" w:rsidP="000A1E16">
          <w:pPr>
            <w:pStyle w:val="Yltunniste"/>
            <w:jc w:val="right"/>
          </w:pPr>
          <w:r w:rsidRPr="00D26E3E">
            <w:fldChar w:fldCharType="begin"/>
          </w:r>
          <w:r w:rsidRPr="00D26E3E">
            <w:rPr>
              <w:lang w:val="fi-FI"/>
            </w:rPr>
            <w:instrText xml:space="preserve"> PAGE </w:instrText>
          </w:r>
          <w:r w:rsidRPr="00D26E3E">
            <w:fldChar w:fldCharType="separate"/>
          </w:r>
          <w:r w:rsidR="00797772">
            <w:rPr>
              <w:noProof/>
              <w:lang w:val="fi-FI"/>
            </w:rPr>
            <w:t>1</w:t>
          </w:r>
          <w:r w:rsidRPr="00D26E3E">
            <w:fldChar w:fldCharType="end"/>
          </w:r>
          <w:r w:rsidRPr="00D26E3E">
            <w:rPr>
              <w:lang w:val="fi-FI"/>
            </w:rPr>
            <w:t xml:space="preserve"> (</w:t>
          </w:r>
          <w:r w:rsidRPr="00D26E3E">
            <w:fldChar w:fldCharType="begin"/>
          </w:r>
          <w:r w:rsidRPr="00D26E3E">
            <w:rPr>
              <w:lang w:val="fi-FI"/>
            </w:rPr>
            <w:instrText xml:space="preserve"> SECTIONPAGES  </w:instrText>
          </w:r>
          <w:r w:rsidRPr="00D26E3E">
            <w:fldChar w:fldCharType="separate"/>
          </w:r>
          <w:r w:rsidR="00797772">
            <w:rPr>
              <w:noProof/>
              <w:lang w:val="fi-FI"/>
            </w:rPr>
            <w:t>24</w:t>
          </w:r>
          <w:r w:rsidRPr="00D26E3E">
            <w:fldChar w:fldCharType="end"/>
          </w:r>
          <w:r w:rsidRPr="00D26E3E">
            <w:rPr>
              <w:lang w:val="fi-FI"/>
            </w:rPr>
            <w:t>)</w:t>
          </w:r>
        </w:p>
      </w:tc>
    </w:tr>
    <w:tr w:rsidR="00DD6563" w:rsidRPr="00D26E3E" w:rsidTr="000A1E16">
      <w:trPr>
        <w:trHeight w:hRule="exact" w:val="454"/>
      </w:trPr>
      <w:tc>
        <w:tcPr>
          <w:tcW w:w="5216" w:type="dxa"/>
          <w:vMerge/>
          <w:vAlign w:val="bottom"/>
        </w:tcPr>
        <w:p w:rsidR="00DD6563" w:rsidRPr="00D26E3E" w:rsidRDefault="00DD6563" w:rsidP="00BC3A59">
          <w:pPr>
            <w:pStyle w:val="Yltunniste"/>
          </w:pPr>
        </w:p>
      </w:tc>
      <w:tc>
        <w:tcPr>
          <w:tcW w:w="2608" w:type="dxa"/>
          <w:gridSpan w:val="3"/>
        </w:tcPr>
        <w:p w:rsidR="00DD6563" w:rsidRPr="00D26E3E" w:rsidRDefault="00DD6563" w:rsidP="000A1E16">
          <w:pPr>
            <w:pStyle w:val="Yltunniste"/>
          </w:pPr>
        </w:p>
      </w:tc>
      <w:tc>
        <w:tcPr>
          <w:tcW w:w="2381" w:type="dxa"/>
          <w:gridSpan w:val="2"/>
        </w:tcPr>
        <w:p w:rsidR="00DD6563" w:rsidRPr="00D26E3E" w:rsidRDefault="00DD6563" w:rsidP="000A1E16">
          <w:pPr>
            <w:pStyle w:val="Yltunniste"/>
            <w:jc w:val="right"/>
          </w:pPr>
        </w:p>
      </w:tc>
    </w:tr>
    <w:tr w:rsidR="00DD6563" w:rsidRPr="00D26E3E" w:rsidTr="000A1E16">
      <w:trPr>
        <w:trHeight w:hRule="exact" w:val="261"/>
      </w:trPr>
      <w:tc>
        <w:tcPr>
          <w:tcW w:w="5216" w:type="dxa"/>
          <w:vAlign w:val="bottom"/>
        </w:tcPr>
        <w:p w:rsidR="00DD6563" w:rsidRPr="00D26E3E" w:rsidRDefault="00DD6563" w:rsidP="00BC3A59">
          <w:pPr>
            <w:pStyle w:val="Yltunniste"/>
          </w:pPr>
        </w:p>
      </w:tc>
      <w:tc>
        <w:tcPr>
          <w:tcW w:w="415" w:type="dxa"/>
          <w:vAlign w:val="bottom"/>
        </w:tcPr>
        <w:p w:rsidR="00DD6563" w:rsidRPr="00D26E3E" w:rsidRDefault="00DD6563" w:rsidP="00BC3A59">
          <w:pPr>
            <w:pStyle w:val="Yltunniste"/>
          </w:pPr>
        </w:p>
      </w:tc>
      <w:tc>
        <w:tcPr>
          <w:tcW w:w="4574" w:type="dxa"/>
          <w:gridSpan w:val="4"/>
          <w:vAlign w:val="bottom"/>
        </w:tcPr>
        <w:p w:rsidR="00DD6563" w:rsidRPr="00D26E3E" w:rsidRDefault="00DC4661" w:rsidP="000A1E16">
          <w:pPr>
            <w:pStyle w:val="Yltunniste"/>
            <w:jc w:val="right"/>
            <w:rPr>
              <w:szCs w:val="22"/>
            </w:rPr>
          </w:pPr>
          <w:sdt>
            <w:sdtPr>
              <w:tag w:val="ToCase.Seqno"/>
              <w:id w:val="10001"/>
              <w:dataBinding w:prefixMappings="xmlns:gbs='http://www.software-innovation.no/growBusinessDocument'" w:xpath="/gbs:GrowBusinessDocument/gbs:ToCase.Seqno[@gbs:key='10001']" w:storeItemID="{44523A7B-AFD2-49C4-BF08-0DA23A462777}"/>
              <w:text/>
            </w:sdtPr>
            <w:sdtEndPr/>
            <w:sdtContent>
              <w:r w:rsidR="00DD6563">
                <w:rPr>
                  <w:lang w:val="fi-FI"/>
                </w:rPr>
                <w:t>2485</w:t>
              </w:r>
            </w:sdtContent>
          </w:sdt>
          <w:r w:rsidR="00DD6563" w:rsidRPr="00D26E3E">
            <w:rPr>
              <w:szCs w:val="22"/>
            </w:rPr>
            <w:t>/</w:t>
          </w:r>
          <w:sdt>
            <w:sdtPr>
              <w:tag w:val="ToCase.ToClassCodes.ToClassCode.Code"/>
              <w:id w:val="10002"/>
              <w:dataBinding w:prefixMappings="xmlns:gbs='http://www.software-innovation.no/growBusinessDocument'" w:xpath="/gbs:GrowBusinessDocument/gbs:ToCase.ToClassCodes.ToClassCode.Code[@gbs:key='10002']" w:storeItemID="{44523A7B-AFD2-49C4-BF08-0DA23A462777}"/>
              <w:text/>
            </w:sdtPr>
            <w:sdtEndPr/>
            <w:sdtContent>
              <w:r w:rsidR="00DD6563">
                <w:rPr>
                  <w:lang w:val="fi-FI"/>
                </w:rPr>
                <w:t>03.00.00</w:t>
              </w:r>
            </w:sdtContent>
          </w:sdt>
          <w:r w:rsidR="00DD6563" w:rsidRPr="00D26E3E">
            <w:rPr>
              <w:szCs w:val="22"/>
            </w:rPr>
            <w:t>/</w:t>
          </w:r>
          <w:sdt>
            <w:sdtPr>
              <w:tag w:val="ToCase.Year"/>
              <w:id w:val="10003"/>
              <w:dataBinding w:prefixMappings="xmlns:gbs='http://www.software-innovation.no/growBusinessDocument'" w:xpath="/gbs:GrowBusinessDocument/gbs:ToCase.Year[@gbs:key='10003']" w:storeItemID="{44523A7B-AFD2-49C4-BF08-0DA23A462777}"/>
              <w:text/>
            </w:sdtPr>
            <w:sdtEndPr/>
            <w:sdtContent>
              <w:r w:rsidR="00DD6563">
                <w:rPr>
                  <w:lang w:val="fi-FI"/>
                </w:rPr>
                <w:t>2015</w:t>
              </w:r>
            </w:sdtContent>
          </w:sdt>
        </w:p>
      </w:tc>
    </w:tr>
    <w:tr w:rsidR="00DD6563" w:rsidRPr="0060178F" w:rsidTr="005551CD">
      <w:trPr>
        <w:trHeight w:val="308"/>
      </w:trPr>
      <w:tc>
        <w:tcPr>
          <w:tcW w:w="5216" w:type="dxa"/>
          <w:tcMar>
            <w:left w:w="1332" w:type="dxa"/>
          </w:tcMar>
          <w:vAlign w:val="bottom"/>
        </w:tcPr>
        <w:p w:rsidR="00DD6563" w:rsidRPr="00D26E3E" w:rsidRDefault="00DD6563" w:rsidP="005551CD">
          <w:pPr>
            <w:pStyle w:val="Liite"/>
          </w:pPr>
          <w:r>
            <w:t xml:space="preserve"> </w:t>
          </w:r>
          <w:sdt>
            <w:sdtPr>
              <w:tag w:val="ToActivityContact"/>
              <w:id w:val="10009"/>
              <w:dataBinding w:prefixMappings="xmlns:gbs='http://www.software-innovation.no/growBusinessDocument'" w:xpath="/gbs:GrowBusinessDocument/gbs:Lists/gbs:SingleLines/gbs:ToActivityContact/gbs:DisplayField[@gbs:key='10009']" w:storeItemID="{44523A7B-AFD2-49C4-BF08-0DA23A462777}"/>
              <w:text/>
            </w:sdtPr>
            <w:sdtEndPr/>
            <w:sdtContent>
              <w:r>
                <w:rPr>
                  <w:lang w:val="fi-FI"/>
                </w:rPr>
                <w:t>Espoon kaupunki</w:t>
              </w:r>
            </w:sdtContent>
          </w:sdt>
        </w:p>
      </w:tc>
      <w:tc>
        <w:tcPr>
          <w:tcW w:w="1549" w:type="dxa"/>
          <w:gridSpan w:val="2"/>
          <w:vAlign w:val="bottom"/>
        </w:tcPr>
        <w:sdt>
          <w:sdtPr>
            <w:tag w:val="DocumentDate"/>
            <w:id w:val="10000"/>
            <w:dataBinding w:prefixMappings="xmlns:gbs='http://www.software-innovation.no/growBusinessDocument'" w:xpath="/gbs:GrowBusinessDocument/gbs:DocumentDate[@gbs:key='10000']" w:storeItemID="{44523A7B-AFD2-49C4-BF08-0DA23A462777}"/>
            <w:date w:fullDate="2015-08-12T00:00:00Z">
              <w:dateFormat w:val="d.M.yyyy"/>
              <w:lid w:val="fi-FI"/>
              <w:storeMappedDataAs w:val="dateTime"/>
              <w:calendar w:val="gregorian"/>
            </w:date>
          </w:sdtPr>
          <w:sdtEndPr/>
          <w:sdtContent>
            <w:p w:rsidR="00DD6563" w:rsidRPr="00D26E3E" w:rsidRDefault="00DD6563" w:rsidP="00BC3A59">
              <w:pPr>
                <w:pStyle w:val="Yltunniste"/>
                <w:rPr>
                  <w:szCs w:val="22"/>
                </w:rPr>
              </w:pPr>
              <w:r>
                <w:rPr>
                  <w:lang w:val="fi-FI"/>
                </w:rPr>
                <w:t>12.8.2015</w:t>
              </w:r>
            </w:p>
          </w:sdtContent>
        </w:sdt>
      </w:tc>
      <w:tc>
        <w:tcPr>
          <w:tcW w:w="3440" w:type="dxa"/>
          <w:gridSpan w:val="3"/>
          <w:vAlign w:val="bottom"/>
        </w:tcPr>
        <w:sdt>
          <w:sdtPr>
            <w:tag w:val="ToAccessCode.Description"/>
            <w:id w:val="10008"/>
            <w:dataBinding w:prefixMappings="xmlns:gbs='http://www.software-innovation.no/growBusinessDocument'" w:xpath="/gbs:GrowBusinessDocument/gbs:Lists/gbs:MultipleLines/gbs:ToAccessCode[@gbs:name='AccessCode']/gbs:ToAccessCode.Description/gbs:value[@gbs:key='10008']" w:storeItemID="{44523A7B-AFD2-49C4-BF08-0DA23A462777}"/>
            <w:text/>
          </w:sdtPr>
          <w:sdtEndPr/>
          <w:sdtContent>
            <w:p w:rsidR="00DD6563" w:rsidRPr="00D26E3E" w:rsidRDefault="00DD6563" w:rsidP="005551CD">
              <w:pPr>
                <w:pStyle w:val="Yltunniste"/>
                <w:jc w:val="right"/>
                <w:rPr>
                  <w:szCs w:val="22"/>
                </w:rPr>
              </w:pPr>
              <w:r>
                <w:rPr>
                  <w:lang w:val="fi-FI"/>
                </w:rPr>
                <w:t xml:space="preserve">          </w:t>
              </w:r>
            </w:p>
          </w:sdtContent>
        </w:sdt>
      </w:tc>
    </w:tr>
  </w:tbl>
  <w:p w:rsidR="00DD6563" w:rsidRPr="00667E5E" w:rsidRDefault="00DD6563" w:rsidP="00BC3A59">
    <w:pPr>
      <w:pStyle w:val="Yltunniste"/>
      <w:rPr>
        <w:lang w:val="en-US"/>
      </w:rPr>
    </w:pPr>
  </w:p>
  <w:p w:rsidR="00DD6563" w:rsidRDefault="00DD6563"/>
  <w:p w:rsidR="00DD6563" w:rsidRDefault="00DD6563" w:rsidP="00DD6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699"/>
      <w:gridCol w:w="567"/>
      <w:gridCol w:w="1342"/>
      <w:gridCol w:w="1304"/>
      <w:gridCol w:w="1077"/>
    </w:tblGrid>
    <w:tr w:rsidR="00DD6563" w:rsidRPr="00D26E3E" w:rsidTr="001371C8">
      <w:trPr>
        <w:trHeight w:hRule="exact" w:val="261"/>
      </w:trPr>
      <w:tc>
        <w:tcPr>
          <w:tcW w:w="5216" w:type="dxa"/>
          <w:vMerge w:val="restart"/>
          <w:vAlign w:val="bottom"/>
        </w:tcPr>
        <w:p w:rsidR="00DD6563" w:rsidRPr="00D26E3E" w:rsidRDefault="00DD6563" w:rsidP="00BC3A59">
          <w:pPr>
            <w:pStyle w:val="Yltunniste"/>
            <w:rPr>
              <w:szCs w:val="22"/>
            </w:rPr>
          </w:pPr>
          <w:r w:rsidRPr="00D26E3E">
            <w:rPr>
              <w:noProof/>
            </w:rPr>
            <w:drawing>
              <wp:anchor distT="0" distB="0" distL="114300" distR="114300" simplePos="0" relativeHeight="251659264" behindDoc="1" locked="1" layoutInCell="0" allowOverlap="0" wp14:anchorId="204DB336" wp14:editId="5FE0CFC5">
                <wp:simplePos x="0" y="0"/>
                <wp:positionH relativeFrom="page">
                  <wp:posOffset>608330</wp:posOffset>
                </wp:positionH>
                <wp:positionV relativeFrom="page">
                  <wp:posOffset>466725</wp:posOffset>
                </wp:positionV>
                <wp:extent cx="1257300" cy="647700"/>
                <wp:effectExtent l="19050" t="0" r="0" b="0"/>
                <wp:wrapTight wrapText="bothSides">
                  <wp:wrapPolygon edited="0">
                    <wp:start x="4909" y="0"/>
                    <wp:lineTo x="2945" y="1906"/>
                    <wp:lineTo x="-327" y="8259"/>
                    <wp:lineTo x="-327" y="15247"/>
                    <wp:lineTo x="1636" y="20329"/>
                    <wp:lineTo x="3927" y="20965"/>
                    <wp:lineTo x="7200" y="20965"/>
                    <wp:lineTo x="7527" y="20965"/>
                    <wp:lineTo x="8182" y="20329"/>
                    <wp:lineTo x="15382" y="20329"/>
                    <wp:lineTo x="21600" y="15882"/>
                    <wp:lineTo x="21600" y="8894"/>
                    <wp:lineTo x="8182" y="0"/>
                    <wp:lineTo x="4909" y="0"/>
                  </wp:wrapPolygon>
                </wp:wrapTight>
                <wp:docPr id="1" name="Picture 22" descr="E_lomake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srcRect/>
                        <a:stretch>
                          <a:fillRect/>
                        </a:stretch>
                      </pic:blipFill>
                      <pic:spPr bwMode="auto">
                        <a:xfrm>
                          <a:off x="0" y="0"/>
                          <a:ext cx="1257300" cy="647700"/>
                        </a:xfrm>
                        <a:prstGeom prst="rect">
                          <a:avLst/>
                        </a:prstGeom>
                        <a:noFill/>
                      </pic:spPr>
                    </pic:pic>
                  </a:graphicData>
                </a:graphic>
              </wp:anchor>
            </w:drawing>
          </w:r>
        </w:p>
      </w:tc>
      <w:tc>
        <w:tcPr>
          <w:tcW w:w="3912" w:type="dxa"/>
          <w:gridSpan w:val="4"/>
          <w:vAlign w:val="bottom"/>
        </w:tcPr>
        <w:sdt>
          <w:sdtPr>
            <w:id w:val="423172558"/>
            <w:text/>
          </w:sdtPr>
          <w:sdtEndPr/>
          <w:sdtContent>
            <w:p w:rsidR="00DD6563" w:rsidRPr="00D26E3E" w:rsidRDefault="00DD6563" w:rsidP="00BC3A59">
              <w:pPr>
                <w:pStyle w:val="Yltunniste"/>
              </w:pPr>
              <w:r w:rsidRPr="00D26E3E">
                <w:t>Tyyppi</w:t>
              </w:r>
            </w:p>
          </w:sdtContent>
        </w:sdt>
      </w:tc>
      <w:tc>
        <w:tcPr>
          <w:tcW w:w="1077" w:type="dxa"/>
          <w:vAlign w:val="bottom"/>
        </w:tcPr>
        <w:p w:rsidR="00DD6563" w:rsidRPr="00D26E3E" w:rsidRDefault="00DD6563" w:rsidP="00BC3A59">
          <w:pPr>
            <w:pStyle w:val="Yltunniste"/>
            <w:rPr>
              <w:rStyle w:val="Sivunumero"/>
              <w:szCs w:val="22"/>
            </w:rPr>
          </w:pPr>
          <w:r w:rsidRPr="00D26E3E">
            <w:rPr>
              <w:rStyle w:val="Sivunumero"/>
            </w:rPr>
            <w:fldChar w:fldCharType="begin"/>
          </w:r>
          <w:r w:rsidRPr="00D26E3E">
            <w:rPr>
              <w:rStyle w:val="Sivunumero"/>
              <w:szCs w:val="22"/>
              <w:lang w:val="fi-FI"/>
            </w:rPr>
            <w:instrText xml:space="preserve"> PAGE </w:instrText>
          </w:r>
          <w:r w:rsidRPr="00D26E3E">
            <w:rPr>
              <w:rStyle w:val="Sivunumero"/>
            </w:rPr>
            <w:fldChar w:fldCharType="separate"/>
          </w:r>
          <w:r w:rsidR="00797772">
            <w:rPr>
              <w:rStyle w:val="Sivunumero"/>
              <w:noProof/>
              <w:szCs w:val="22"/>
              <w:lang w:val="fi-FI"/>
            </w:rPr>
            <w:t>2</w:t>
          </w:r>
          <w:r w:rsidRPr="00D26E3E">
            <w:rPr>
              <w:rStyle w:val="Sivunumero"/>
            </w:rPr>
            <w:fldChar w:fldCharType="end"/>
          </w:r>
          <w:r w:rsidRPr="00D26E3E">
            <w:rPr>
              <w:rStyle w:val="Sivunumero"/>
              <w:szCs w:val="22"/>
              <w:lang w:val="fi-FI"/>
            </w:rPr>
            <w:t xml:space="preserve"> (</w:t>
          </w:r>
          <w:r w:rsidRPr="00D26E3E">
            <w:rPr>
              <w:rStyle w:val="Sivunumero"/>
            </w:rPr>
            <w:fldChar w:fldCharType="begin"/>
          </w:r>
          <w:r w:rsidRPr="00D26E3E">
            <w:rPr>
              <w:rStyle w:val="Sivunumero"/>
              <w:szCs w:val="22"/>
              <w:lang w:val="fi-FI"/>
            </w:rPr>
            <w:instrText xml:space="preserve"> SECTIONPAGES  </w:instrText>
          </w:r>
          <w:r w:rsidRPr="00D26E3E">
            <w:rPr>
              <w:rStyle w:val="Sivunumero"/>
            </w:rPr>
            <w:fldChar w:fldCharType="separate"/>
          </w:r>
          <w:r w:rsidR="00797772">
            <w:rPr>
              <w:rStyle w:val="Sivunumero"/>
              <w:noProof/>
              <w:szCs w:val="22"/>
              <w:lang w:val="fi-FI"/>
            </w:rPr>
            <w:t>2</w:t>
          </w:r>
          <w:r w:rsidRPr="00D26E3E">
            <w:rPr>
              <w:rStyle w:val="Sivunumero"/>
            </w:rPr>
            <w:fldChar w:fldCharType="end"/>
          </w:r>
          <w:r w:rsidRPr="00D26E3E">
            <w:rPr>
              <w:rStyle w:val="Sivunumero"/>
              <w:szCs w:val="22"/>
              <w:lang w:val="fi-FI"/>
            </w:rPr>
            <w:t>)</w:t>
          </w:r>
        </w:p>
      </w:tc>
    </w:tr>
    <w:tr w:rsidR="00DD6563" w:rsidRPr="00D26E3E" w:rsidTr="001371C8">
      <w:trPr>
        <w:trHeight w:hRule="exact" w:val="261"/>
      </w:trPr>
      <w:tc>
        <w:tcPr>
          <w:tcW w:w="5216" w:type="dxa"/>
          <w:vMerge/>
          <w:vAlign w:val="bottom"/>
        </w:tcPr>
        <w:p w:rsidR="00DD6563" w:rsidRPr="00D26E3E" w:rsidRDefault="00DD6563" w:rsidP="00BC3A59">
          <w:pPr>
            <w:pStyle w:val="Yltunniste"/>
          </w:pPr>
        </w:p>
      </w:tc>
      <w:tc>
        <w:tcPr>
          <w:tcW w:w="2608" w:type="dxa"/>
          <w:gridSpan w:val="3"/>
          <w:vAlign w:val="bottom"/>
        </w:tcPr>
        <w:p w:rsidR="00DD6563" w:rsidRPr="00D26E3E" w:rsidRDefault="00DD6563" w:rsidP="00BC3A59">
          <w:pPr>
            <w:pStyle w:val="Yltunniste"/>
          </w:pPr>
        </w:p>
      </w:tc>
      <w:tc>
        <w:tcPr>
          <w:tcW w:w="2381" w:type="dxa"/>
          <w:gridSpan w:val="2"/>
          <w:vAlign w:val="bottom"/>
        </w:tcPr>
        <w:p w:rsidR="00DD6563" w:rsidRPr="00D26E3E" w:rsidRDefault="00DD6563" w:rsidP="00BC3A59">
          <w:pPr>
            <w:pStyle w:val="Yltunniste"/>
          </w:pPr>
        </w:p>
      </w:tc>
    </w:tr>
    <w:tr w:rsidR="00DD6563" w:rsidRPr="00D26E3E" w:rsidTr="00905648">
      <w:trPr>
        <w:trHeight w:hRule="exact" w:val="261"/>
      </w:trPr>
      <w:tc>
        <w:tcPr>
          <w:tcW w:w="5216" w:type="dxa"/>
          <w:vAlign w:val="bottom"/>
        </w:tcPr>
        <w:p w:rsidR="00DD6563" w:rsidRPr="00D26E3E" w:rsidRDefault="00DD6563" w:rsidP="00BC3A59">
          <w:pPr>
            <w:pStyle w:val="Yltunniste"/>
          </w:pPr>
        </w:p>
      </w:tc>
      <w:tc>
        <w:tcPr>
          <w:tcW w:w="699" w:type="dxa"/>
          <w:vAlign w:val="bottom"/>
        </w:tcPr>
        <w:p w:rsidR="00DD6563" w:rsidRPr="00D26E3E" w:rsidRDefault="00DD6563" w:rsidP="00BC3A59">
          <w:pPr>
            <w:pStyle w:val="Yltunniste"/>
          </w:pPr>
        </w:p>
      </w:tc>
      <w:tc>
        <w:tcPr>
          <w:tcW w:w="4290" w:type="dxa"/>
          <w:gridSpan w:val="4"/>
          <w:vAlign w:val="bottom"/>
        </w:tcPr>
        <w:p w:rsidR="00DD6563" w:rsidRPr="00D26E3E" w:rsidRDefault="00DC4661" w:rsidP="00BC3A59">
          <w:pPr>
            <w:pStyle w:val="Yltunniste"/>
          </w:pPr>
          <w:sdt>
            <w:sdtPr>
              <w:id w:val="423172606"/>
              <w:text/>
            </w:sdtPr>
            <w:sdtEndPr/>
            <w:sdtContent>
              <w:r w:rsidR="00DD6563" w:rsidRPr="00D26E3E">
                <w:t>Tehtävä</w:t>
              </w:r>
            </w:sdtContent>
          </w:sdt>
          <w:r w:rsidR="00DD6563" w:rsidRPr="00D26E3E">
            <w:t xml:space="preserve"> /</w:t>
          </w:r>
          <w:sdt>
            <w:sdtPr>
              <w:id w:val="423172621"/>
              <w:text/>
            </w:sdtPr>
            <w:sdtEndPr/>
            <w:sdtContent>
              <w:r w:rsidR="00DD6563" w:rsidRPr="00D26E3E">
                <w:t>Asianumero</w:t>
              </w:r>
            </w:sdtContent>
          </w:sdt>
          <w:r w:rsidR="00DD6563" w:rsidRPr="00D26E3E">
            <w:t>/</w:t>
          </w:r>
          <w:sdt>
            <w:sdtPr>
              <w:id w:val="423172639"/>
              <w:text/>
            </w:sdtPr>
            <w:sdtEndPr/>
            <w:sdtContent>
              <w:r w:rsidR="00DD6563" w:rsidRPr="00D26E3E">
                <w:t>Vuosi</w:t>
              </w:r>
            </w:sdtContent>
          </w:sdt>
        </w:p>
      </w:tc>
    </w:tr>
    <w:tr w:rsidR="00DD6563" w:rsidRPr="00D26E3E" w:rsidTr="001371C8">
      <w:trPr>
        <w:trHeight w:hRule="exact" w:val="261"/>
      </w:trPr>
      <w:tc>
        <w:tcPr>
          <w:tcW w:w="5216" w:type="dxa"/>
          <w:tcMar>
            <w:left w:w="1332" w:type="dxa"/>
          </w:tcMar>
          <w:vAlign w:val="bottom"/>
        </w:tcPr>
        <w:sdt>
          <w:sdtPr>
            <w:id w:val="423172546"/>
            <w:text/>
          </w:sdtPr>
          <w:sdtEndPr/>
          <w:sdtContent>
            <w:p w:rsidR="00DD6563" w:rsidRPr="00D26E3E" w:rsidRDefault="00DD6563" w:rsidP="00BC3A59">
              <w:pPr>
                <w:pStyle w:val="Yltunniste"/>
              </w:pPr>
              <w:r w:rsidRPr="00D26E3E">
                <w:t>Lähettäjän nimi</w:t>
              </w:r>
            </w:p>
          </w:sdtContent>
        </w:sdt>
      </w:tc>
      <w:tc>
        <w:tcPr>
          <w:tcW w:w="1266" w:type="dxa"/>
          <w:gridSpan w:val="2"/>
          <w:vAlign w:val="bottom"/>
        </w:tcPr>
        <w:sdt>
          <w:sdtPr>
            <w:id w:val="423172564"/>
            <w:date>
              <w:dateFormat w:val="d.M.yyyy"/>
              <w:lid w:val="fi-FI"/>
              <w:storeMappedDataAs w:val="dateTime"/>
              <w:calendar w:val="gregorian"/>
            </w:date>
          </w:sdtPr>
          <w:sdtEndPr/>
          <w:sdtContent>
            <w:p w:rsidR="00DD6563" w:rsidRPr="00D26E3E" w:rsidRDefault="00DD6563" w:rsidP="00BC3A59">
              <w:pPr>
                <w:pStyle w:val="Yltunniste"/>
              </w:pPr>
              <w:r w:rsidRPr="00D26E3E">
                <w:t>PVM</w:t>
              </w:r>
            </w:p>
          </w:sdtContent>
        </w:sdt>
      </w:tc>
      <w:tc>
        <w:tcPr>
          <w:tcW w:w="3723" w:type="dxa"/>
          <w:gridSpan w:val="3"/>
          <w:vAlign w:val="bottom"/>
        </w:tcPr>
        <w:sdt>
          <w:sdtPr>
            <w:id w:val="423172594"/>
            <w:text/>
          </w:sdtPr>
          <w:sdtEndPr/>
          <w:sdtContent>
            <w:p w:rsidR="00DD6563" w:rsidRPr="00D26E3E" w:rsidRDefault="00DD6563" w:rsidP="00BC3A59">
              <w:pPr>
                <w:pStyle w:val="Yltunniste"/>
              </w:pPr>
              <w:r w:rsidRPr="00D26E3E">
                <w:t>Julkisuustieto</w:t>
              </w:r>
            </w:p>
          </w:sdtContent>
        </w:sdt>
      </w:tc>
    </w:tr>
  </w:tbl>
  <w:p w:rsidR="00DD6563" w:rsidRDefault="00DD6563" w:rsidP="00BC3A59">
    <w:pPr>
      <w:pStyle w:val="Yltunniste"/>
    </w:pPr>
    <w:r w:rsidRPr="00825576">
      <w:rPr>
        <w:noProof/>
      </w:rPr>
      <w:drawing>
        <wp:anchor distT="0" distB="0" distL="114300" distR="114300" simplePos="0" relativeHeight="251661312" behindDoc="1" locked="1" layoutInCell="0" allowOverlap="0" wp14:anchorId="379FD345" wp14:editId="0978DDAE">
          <wp:simplePos x="0" y="0"/>
          <wp:positionH relativeFrom="page">
            <wp:posOffset>6905625</wp:posOffset>
          </wp:positionH>
          <wp:positionV relativeFrom="page">
            <wp:posOffset>171450</wp:posOffset>
          </wp:positionV>
          <wp:extent cx="428625" cy="1619250"/>
          <wp:effectExtent l="19050" t="0" r="0" b="0"/>
          <wp:wrapTight wrapText="bothSides">
            <wp:wrapPolygon edited="0">
              <wp:start x="-969" y="0"/>
              <wp:lineTo x="-969" y="21371"/>
              <wp:lineTo x="21309" y="21371"/>
              <wp:lineTo x="21309" y="0"/>
              <wp:lineTo x="-969" y="0"/>
            </wp:wrapPolygon>
          </wp:wrapTight>
          <wp:docPr id="2" name="Picture 23" descr="E_lomake_elementt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_lomake_elementti_RGB"/>
                  <pic:cNvPicPr>
                    <a:picLocks noChangeAspect="1" noChangeArrowheads="1"/>
                  </pic:cNvPicPr>
                </pic:nvPicPr>
                <pic:blipFill>
                  <a:blip r:embed="rId2"/>
                  <a:srcRect/>
                  <a:stretch>
                    <a:fillRect/>
                  </a:stretch>
                </pic:blipFill>
                <pic:spPr bwMode="auto">
                  <a:xfrm>
                    <a:off x="0" y="0"/>
                    <a:ext cx="424815" cy="1617345"/>
                  </a:xfrm>
                  <a:prstGeom prst="rect">
                    <a:avLst/>
                  </a:prstGeom>
                  <a:noFill/>
                </pic:spPr>
              </pic:pic>
            </a:graphicData>
          </a:graphic>
        </wp:anchor>
      </w:drawing>
    </w:r>
  </w:p>
  <w:p w:rsidR="00DD6563" w:rsidRDefault="00DD6563"/>
  <w:p w:rsidR="00DD6563" w:rsidRDefault="00DD6563" w:rsidP="00DD6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DAE260"/>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85E672F6"/>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4EB4BA2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E00012B2"/>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19762B3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6240AD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8B2A3A1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3BB60D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5CBE430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8560564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1AB2E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37E229A"/>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4530A7"/>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114DF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191529"/>
    <w:multiLevelType w:val="multilevel"/>
    <w:tmpl w:val="18D0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FE45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59663A"/>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3"/>
  </w:num>
  <w:num w:numId="4">
    <w:abstractNumId w:val="15"/>
  </w:num>
  <w:num w:numId="5">
    <w:abstractNumId w:val="16"/>
  </w:num>
  <w:num w:numId="6">
    <w:abstractNumId w:val="11"/>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055"/>
    <w:rsid w:val="00031046"/>
    <w:rsid w:val="00044428"/>
    <w:rsid w:val="0005261A"/>
    <w:rsid w:val="00060F42"/>
    <w:rsid w:val="00067A86"/>
    <w:rsid w:val="000751BC"/>
    <w:rsid w:val="000812B7"/>
    <w:rsid w:val="00081C29"/>
    <w:rsid w:val="000846E8"/>
    <w:rsid w:val="00096E7C"/>
    <w:rsid w:val="000A1E16"/>
    <w:rsid w:val="000B51DA"/>
    <w:rsid w:val="000B5BC8"/>
    <w:rsid w:val="000D1DE1"/>
    <w:rsid w:val="000F0257"/>
    <w:rsid w:val="000F4816"/>
    <w:rsid w:val="00111CFA"/>
    <w:rsid w:val="00117B44"/>
    <w:rsid w:val="00135E1B"/>
    <w:rsid w:val="001371C8"/>
    <w:rsid w:val="001402D0"/>
    <w:rsid w:val="00153321"/>
    <w:rsid w:val="001560BB"/>
    <w:rsid w:val="00182799"/>
    <w:rsid w:val="00197967"/>
    <w:rsid w:val="001D1386"/>
    <w:rsid w:val="002262C5"/>
    <w:rsid w:val="00273F30"/>
    <w:rsid w:val="00283EA5"/>
    <w:rsid w:val="0028775B"/>
    <w:rsid w:val="002C4C93"/>
    <w:rsid w:val="002C6A7F"/>
    <w:rsid w:val="002C6DD5"/>
    <w:rsid w:val="002D2461"/>
    <w:rsid w:val="002D72C6"/>
    <w:rsid w:val="002E593E"/>
    <w:rsid w:val="00316CE1"/>
    <w:rsid w:val="0032262C"/>
    <w:rsid w:val="0033292A"/>
    <w:rsid w:val="00340F18"/>
    <w:rsid w:val="003414CC"/>
    <w:rsid w:val="00372DD5"/>
    <w:rsid w:val="00394ED9"/>
    <w:rsid w:val="003D57FA"/>
    <w:rsid w:val="003D5F9E"/>
    <w:rsid w:val="003E14B9"/>
    <w:rsid w:val="003E7312"/>
    <w:rsid w:val="00401DDB"/>
    <w:rsid w:val="0040221F"/>
    <w:rsid w:val="00410353"/>
    <w:rsid w:val="004134C6"/>
    <w:rsid w:val="00420799"/>
    <w:rsid w:val="00424C1A"/>
    <w:rsid w:val="0042527C"/>
    <w:rsid w:val="0043033B"/>
    <w:rsid w:val="00445A68"/>
    <w:rsid w:val="00454D1F"/>
    <w:rsid w:val="00464029"/>
    <w:rsid w:val="0048012C"/>
    <w:rsid w:val="0049434E"/>
    <w:rsid w:val="004A3D62"/>
    <w:rsid w:val="004B5357"/>
    <w:rsid w:val="004B6BCA"/>
    <w:rsid w:val="004C2CAF"/>
    <w:rsid w:val="004C3EF9"/>
    <w:rsid w:val="004D5170"/>
    <w:rsid w:val="004D7AE6"/>
    <w:rsid w:val="004E2221"/>
    <w:rsid w:val="005272B6"/>
    <w:rsid w:val="00530F19"/>
    <w:rsid w:val="005508FA"/>
    <w:rsid w:val="00553B83"/>
    <w:rsid w:val="005551CD"/>
    <w:rsid w:val="00563990"/>
    <w:rsid w:val="005654B1"/>
    <w:rsid w:val="00567C9B"/>
    <w:rsid w:val="00575723"/>
    <w:rsid w:val="00585CC8"/>
    <w:rsid w:val="00590EE1"/>
    <w:rsid w:val="005B0EEF"/>
    <w:rsid w:val="005B3C43"/>
    <w:rsid w:val="005D0252"/>
    <w:rsid w:val="0060178F"/>
    <w:rsid w:val="0062317D"/>
    <w:rsid w:val="006303EC"/>
    <w:rsid w:val="00632C90"/>
    <w:rsid w:val="0066772A"/>
    <w:rsid w:val="00667E5E"/>
    <w:rsid w:val="0068283C"/>
    <w:rsid w:val="00686402"/>
    <w:rsid w:val="006B15EB"/>
    <w:rsid w:val="006C2CEB"/>
    <w:rsid w:val="006C4546"/>
    <w:rsid w:val="006D072A"/>
    <w:rsid w:val="006E245D"/>
    <w:rsid w:val="006F4055"/>
    <w:rsid w:val="006F684A"/>
    <w:rsid w:val="007068C4"/>
    <w:rsid w:val="00720E04"/>
    <w:rsid w:val="00726936"/>
    <w:rsid w:val="00735936"/>
    <w:rsid w:val="00752BCA"/>
    <w:rsid w:val="00766689"/>
    <w:rsid w:val="007778D2"/>
    <w:rsid w:val="007825A2"/>
    <w:rsid w:val="00782F3E"/>
    <w:rsid w:val="00797294"/>
    <w:rsid w:val="00797772"/>
    <w:rsid w:val="007B17F4"/>
    <w:rsid w:val="007B6F34"/>
    <w:rsid w:val="007D1ADB"/>
    <w:rsid w:val="007D49B4"/>
    <w:rsid w:val="007E5D50"/>
    <w:rsid w:val="007F74EF"/>
    <w:rsid w:val="0081538C"/>
    <w:rsid w:val="008166B8"/>
    <w:rsid w:val="00825576"/>
    <w:rsid w:val="0082634C"/>
    <w:rsid w:val="008268C0"/>
    <w:rsid w:val="00836B98"/>
    <w:rsid w:val="0084137D"/>
    <w:rsid w:val="00847033"/>
    <w:rsid w:val="00853225"/>
    <w:rsid w:val="0085478A"/>
    <w:rsid w:val="00866B0B"/>
    <w:rsid w:val="00886349"/>
    <w:rsid w:val="00891EEF"/>
    <w:rsid w:val="00892181"/>
    <w:rsid w:val="008B021F"/>
    <w:rsid w:val="008B47E3"/>
    <w:rsid w:val="008B5FB6"/>
    <w:rsid w:val="008B69CE"/>
    <w:rsid w:val="008E62DD"/>
    <w:rsid w:val="008E7B26"/>
    <w:rsid w:val="0090125E"/>
    <w:rsid w:val="00904E37"/>
    <w:rsid w:val="00905648"/>
    <w:rsid w:val="00936227"/>
    <w:rsid w:val="00967731"/>
    <w:rsid w:val="00973387"/>
    <w:rsid w:val="00974AE8"/>
    <w:rsid w:val="00980A73"/>
    <w:rsid w:val="009838F0"/>
    <w:rsid w:val="009847FB"/>
    <w:rsid w:val="00984A9C"/>
    <w:rsid w:val="009A0065"/>
    <w:rsid w:val="009A098B"/>
    <w:rsid w:val="009C0689"/>
    <w:rsid w:val="009D7DD7"/>
    <w:rsid w:val="009E1945"/>
    <w:rsid w:val="009F137C"/>
    <w:rsid w:val="00A0643A"/>
    <w:rsid w:val="00A1027C"/>
    <w:rsid w:val="00A26166"/>
    <w:rsid w:val="00A27139"/>
    <w:rsid w:val="00A61754"/>
    <w:rsid w:val="00A62FE3"/>
    <w:rsid w:val="00A65408"/>
    <w:rsid w:val="00A96B9D"/>
    <w:rsid w:val="00A97663"/>
    <w:rsid w:val="00AA12B6"/>
    <w:rsid w:val="00AB31A5"/>
    <w:rsid w:val="00AD2C7A"/>
    <w:rsid w:val="00AD2DC5"/>
    <w:rsid w:val="00AF5512"/>
    <w:rsid w:val="00AF62F3"/>
    <w:rsid w:val="00B107FA"/>
    <w:rsid w:val="00B11918"/>
    <w:rsid w:val="00B15E7D"/>
    <w:rsid w:val="00B2000A"/>
    <w:rsid w:val="00B201B2"/>
    <w:rsid w:val="00B362C8"/>
    <w:rsid w:val="00B4364E"/>
    <w:rsid w:val="00B449E2"/>
    <w:rsid w:val="00B45735"/>
    <w:rsid w:val="00B50288"/>
    <w:rsid w:val="00B6758A"/>
    <w:rsid w:val="00B7504C"/>
    <w:rsid w:val="00B80953"/>
    <w:rsid w:val="00B80C69"/>
    <w:rsid w:val="00B832F9"/>
    <w:rsid w:val="00B83F96"/>
    <w:rsid w:val="00B967FB"/>
    <w:rsid w:val="00BA7328"/>
    <w:rsid w:val="00BB0EFF"/>
    <w:rsid w:val="00BC1AE7"/>
    <w:rsid w:val="00BC3832"/>
    <w:rsid w:val="00BC3A59"/>
    <w:rsid w:val="00BE34CD"/>
    <w:rsid w:val="00BE6A4E"/>
    <w:rsid w:val="00BF2E8B"/>
    <w:rsid w:val="00BF6EF6"/>
    <w:rsid w:val="00C1436C"/>
    <w:rsid w:val="00C2321E"/>
    <w:rsid w:val="00C34987"/>
    <w:rsid w:val="00C55B86"/>
    <w:rsid w:val="00C669C5"/>
    <w:rsid w:val="00C67E8B"/>
    <w:rsid w:val="00C75F95"/>
    <w:rsid w:val="00C80054"/>
    <w:rsid w:val="00C85723"/>
    <w:rsid w:val="00C87295"/>
    <w:rsid w:val="00CA047C"/>
    <w:rsid w:val="00CA11A2"/>
    <w:rsid w:val="00CB2D47"/>
    <w:rsid w:val="00CE4CC8"/>
    <w:rsid w:val="00CE561F"/>
    <w:rsid w:val="00CF5F94"/>
    <w:rsid w:val="00CF625F"/>
    <w:rsid w:val="00CF7C5E"/>
    <w:rsid w:val="00D11730"/>
    <w:rsid w:val="00D1707F"/>
    <w:rsid w:val="00D26E3E"/>
    <w:rsid w:val="00D41EBC"/>
    <w:rsid w:val="00D63E3A"/>
    <w:rsid w:val="00D660F4"/>
    <w:rsid w:val="00D66E66"/>
    <w:rsid w:val="00D92D61"/>
    <w:rsid w:val="00DC4661"/>
    <w:rsid w:val="00DD1FF6"/>
    <w:rsid w:val="00DD5350"/>
    <w:rsid w:val="00DD6563"/>
    <w:rsid w:val="00DE0C30"/>
    <w:rsid w:val="00DF02B4"/>
    <w:rsid w:val="00DF6B46"/>
    <w:rsid w:val="00E049CA"/>
    <w:rsid w:val="00E22E8E"/>
    <w:rsid w:val="00E41539"/>
    <w:rsid w:val="00E65BB2"/>
    <w:rsid w:val="00E7287A"/>
    <w:rsid w:val="00E73351"/>
    <w:rsid w:val="00EC21FF"/>
    <w:rsid w:val="00ED2F1E"/>
    <w:rsid w:val="00EE56A4"/>
    <w:rsid w:val="00EF1165"/>
    <w:rsid w:val="00F06C30"/>
    <w:rsid w:val="00F16C49"/>
    <w:rsid w:val="00F30442"/>
    <w:rsid w:val="00F35C91"/>
    <w:rsid w:val="00F512D0"/>
    <w:rsid w:val="00F53602"/>
    <w:rsid w:val="00F623CA"/>
    <w:rsid w:val="00F9150C"/>
    <w:rsid w:val="00F92BF3"/>
    <w:rsid w:val="00F92E16"/>
    <w:rsid w:val="00FB042B"/>
    <w:rsid w:val="00FB38E0"/>
    <w:rsid w:val="00FB72DD"/>
    <w:rsid w:val="00FC3674"/>
    <w:rsid w:val="00FD5C1C"/>
    <w:rsid w:val="00FF63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qFormat="1"/>
    <w:lsdException w:name="Emphasis"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utoRedefine/>
    <w:qFormat/>
    <w:rsid w:val="00BC3A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lang w:eastAsia="fi-FI"/>
    </w:rPr>
  </w:style>
  <w:style w:type="paragraph" w:styleId="Otsikko1">
    <w:name w:val="heading 1"/>
    <w:basedOn w:val="Normaali"/>
    <w:next w:val="Normaali"/>
    <w:link w:val="Otsikko1Char"/>
    <w:qFormat/>
    <w:rsid w:val="00892181"/>
    <w:pPr>
      <w:keepNext/>
      <w:spacing w:before="240" w:after="120"/>
      <w:outlineLvl w:val="0"/>
    </w:pPr>
    <w:rPr>
      <w:rFonts w:cs="Arial"/>
      <w:b/>
      <w:bCs/>
      <w:caps/>
      <w:kern w:val="32"/>
    </w:rPr>
  </w:style>
  <w:style w:type="paragraph" w:styleId="Otsikko2">
    <w:name w:val="heading 2"/>
    <w:basedOn w:val="Otsikko1"/>
    <w:next w:val="Normaali"/>
    <w:link w:val="Otsikko2Char"/>
    <w:rsid w:val="00372DD5"/>
    <w:pPr>
      <w:spacing w:before="0" w:after="0"/>
      <w:outlineLvl w:val="1"/>
    </w:pPr>
    <w:rPr>
      <w:caps w:val="0"/>
      <w:kern w:val="0"/>
    </w:rPr>
  </w:style>
  <w:style w:type="paragraph" w:styleId="Otsikko3">
    <w:name w:val="heading 3"/>
    <w:basedOn w:val="Normaali"/>
    <w:next w:val="Normaali"/>
    <w:link w:val="Otsikko3Char"/>
    <w:rsid w:val="00892181"/>
    <w:pPr>
      <w:keepNext/>
      <w:spacing w:before="120" w:after="60"/>
      <w:outlineLvl w:val="2"/>
    </w:pPr>
    <w:rPr>
      <w:rFonts w:cs="Arial"/>
      <w:bCs/>
      <w:caps/>
    </w:rPr>
  </w:style>
  <w:style w:type="paragraph" w:styleId="Otsikko4">
    <w:name w:val="heading 4"/>
    <w:basedOn w:val="Normaali"/>
    <w:next w:val="Normaali"/>
    <w:link w:val="Otsikko4Char"/>
    <w:rsid w:val="00892181"/>
    <w:pPr>
      <w:keepNext/>
      <w:spacing w:before="240" w:after="60"/>
      <w:outlineLvl w:val="3"/>
    </w:pPr>
    <w:rPr>
      <w:rFonts w:ascii="Times New Roman" w:hAnsi="Times New Roman"/>
      <w:b/>
      <w:bCs/>
      <w:sz w:val="28"/>
      <w:szCs w:val="28"/>
    </w:rPr>
  </w:style>
  <w:style w:type="paragraph" w:styleId="Otsikko5">
    <w:name w:val="heading 5"/>
    <w:basedOn w:val="Normaali"/>
    <w:next w:val="Normaali"/>
    <w:link w:val="Otsikko5Char"/>
    <w:rsid w:val="00892181"/>
    <w:pPr>
      <w:spacing w:before="240" w:after="60"/>
      <w:outlineLvl w:val="4"/>
    </w:pPr>
    <w:rPr>
      <w:b/>
      <w:bCs/>
      <w:i/>
      <w:iCs/>
      <w:sz w:val="26"/>
      <w:szCs w:val="26"/>
    </w:rPr>
  </w:style>
  <w:style w:type="paragraph" w:styleId="Otsikko6">
    <w:name w:val="heading 6"/>
    <w:basedOn w:val="Normaali"/>
    <w:next w:val="Normaali"/>
    <w:link w:val="Otsikko6Char"/>
    <w:rsid w:val="00892181"/>
    <w:pPr>
      <w:spacing w:before="240" w:after="60"/>
      <w:outlineLvl w:val="5"/>
    </w:pPr>
    <w:rPr>
      <w:rFonts w:ascii="Times New Roman" w:hAnsi="Times New Roman"/>
      <w:b/>
      <w:bCs/>
    </w:rPr>
  </w:style>
  <w:style w:type="paragraph" w:styleId="Otsikko7">
    <w:name w:val="heading 7"/>
    <w:basedOn w:val="Normaali"/>
    <w:next w:val="Normaali"/>
    <w:link w:val="Otsikko7Char"/>
    <w:rsid w:val="00892181"/>
    <w:pPr>
      <w:spacing w:before="240" w:after="60"/>
      <w:outlineLvl w:val="6"/>
    </w:pPr>
    <w:rPr>
      <w:rFonts w:ascii="Times New Roman" w:hAnsi="Times New Roman"/>
      <w:sz w:val="24"/>
      <w:szCs w:val="24"/>
    </w:rPr>
  </w:style>
  <w:style w:type="paragraph" w:styleId="Otsikko8">
    <w:name w:val="heading 8"/>
    <w:basedOn w:val="Normaali"/>
    <w:next w:val="Normaali"/>
    <w:link w:val="Otsikko8Char"/>
    <w:rsid w:val="00892181"/>
    <w:pPr>
      <w:spacing w:before="240" w:after="60"/>
      <w:outlineLvl w:val="7"/>
    </w:pPr>
    <w:rPr>
      <w:rFonts w:ascii="Times New Roman" w:hAnsi="Times New Roman"/>
      <w:i/>
      <w:iCs/>
      <w:sz w:val="24"/>
      <w:szCs w:val="24"/>
    </w:rPr>
  </w:style>
  <w:style w:type="paragraph" w:styleId="Otsikko9">
    <w:name w:val="heading 9"/>
    <w:basedOn w:val="Normaali"/>
    <w:next w:val="Normaali"/>
    <w:link w:val="Otsikko9Char"/>
    <w:rsid w:val="00892181"/>
    <w:p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semiHidden/>
    <w:rsid w:val="00892181"/>
  </w:style>
  <w:style w:type="paragraph" w:styleId="Yltunniste">
    <w:name w:val="header"/>
    <w:basedOn w:val="Normaali"/>
    <w:link w:val="YltunnisteChar"/>
    <w:rsid w:val="005D0252"/>
    <w:pPr>
      <w:tabs>
        <w:tab w:val="clear" w:pos="2552"/>
        <w:tab w:val="clear" w:pos="4253"/>
        <w:tab w:val="clear" w:pos="5954"/>
        <w:tab w:val="clear" w:pos="7655"/>
      </w:tabs>
      <w:ind w:left="0"/>
    </w:pPr>
  </w:style>
  <w:style w:type="character" w:customStyle="1" w:styleId="YltunnisteChar">
    <w:name w:val="Ylätunniste Char"/>
    <w:basedOn w:val="Kappaleenoletusfontti"/>
    <w:link w:val="Yltunniste"/>
    <w:rsid w:val="005D0252"/>
    <w:rPr>
      <w:rFonts w:ascii="Arial" w:eastAsia="Times New Roman" w:hAnsi="Arial" w:cs="Times New Roman"/>
      <w:color w:val="000000" w:themeColor="text1"/>
      <w:lang w:eastAsia="fi-FI"/>
    </w:rPr>
  </w:style>
  <w:style w:type="paragraph" w:styleId="Alatunniste">
    <w:name w:val="footer"/>
    <w:basedOn w:val="Normaali"/>
    <w:link w:val="AlatunnisteChar"/>
    <w:rsid w:val="008B47E3"/>
    <w:pPr>
      <w:tabs>
        <w:tab w:val="left" w:pos="1134"/>
      </w:tabs>
      <w:jc w:val="center"/>
    </w:pPr>
    <w:rPr>
      <w:caps/>
      <w:sz w:val="14"/>
      <w:szCs w:val="14"/>
    </w:rPr>
  </w:style>
  <w:style w:type="character" w:customStyle="1" w:styleId="AlatunnisteChar">
    <w:name w:val="Alatunniste Char"/>
    <w:basedOn w:val="Kappaleenoletusfontti"/>
    <w:link w:val="Alatunniste"/>
    <w:rsid w:val="008B47E3"/>
    <w:rPr>
      <w:rFonts w:ascii="Arial" w:eastAsia="Times New Roman" w:hAnsi="Arial" w:cs="Times New Roman"/>
      <w:caps/>
      <w:sz w:val="14"/>
      <w:szCs w:val="14"/>
      <w:lang w:eastAsia="fi-FI"/>
    </w:rPr>
  </w:style>
  <w:style w:type="table" w:customStyle="1" w:styleId="TableGrid1">
    <w:name w:val="Table Grid1"/>
    <w:basedOn w:val="Normaalitaulukko"/>
    <w:next w:val="TaulukkoRuudukko"/>
    <w:rsid w:val="00135E1B"/>
    <w:pPr>
      <w:spacing w:after="0" w:line="240" w:lineRule="auto"/>
    </w:pPr>
    <w:rPr>
      <w:rFonts w:ascii="Arial" w:eastAsia="Times New Roman" w:hAnsi="Arial" w:cs="Times New Roman"/>
      <w:color w:val="000000" w:themeColor="text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rsid w:val="00135E1B"/>
    <w:pPr>
      <w:tabs>
        <w:tab w:val="left" w:pos="2552"/>
        <w:tab w:val="left" w:pos="4253"/>
        <w:tab w:val="left" w:pos="5954"/>
        <w:tab w:val="left" w:pos="7655"/>
      </w:tabs>
      <w:spacing w:after="0" w:line="360" w:lineRule="auto"/>
      <w:ind w:left="1276"/>
    </w:pPr>
    <w:rPr>
      <w:rFonts w:ascii="Arial" w:eastAsia="Times New Roman" w:hAnsi="Arial" w:cs="Times New Roman"/>
      <w:color w:val="000000" w:themeColor="text1"/>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Eiluetteloa"/>
    <w:semiHidden/>
    <w:rsid w:val="00892181"/>
    <w:pPr>
      <w:numPr>
        <w:numId w:val="1"/>
      </w:numPr>
    </w:pPr>
  </w:style>
  <w:style w:type="numbering" w:styleId="1ai">
    <w:name w:val="Outline List 1"/>
    <w:basedOn w:val="Eiluetteloa"/>
    <w:semiHidden/>
    <w:rsid w:val="00892181"/>
    <w:pPr>
      <w:numPr>
        <w:numId w:val="4"/>
      </w:numPr>
    </w:pPr>
  </w:style>
  <w:style w:type="character" w:customStyle="1" w:styleId="Otsikko1Char">
    <w:name w:val="Otsikko 1 Char"/>
    <w:basedOn w:val="Kappaleenoletusfontti"/>
    <w:link w:val="Otsikko1"/>
    <w:rsid w:val="00892181"/>
    <w:rPr>
      <w:rFonts w:ascii="Arial" w:eastAsia="Times New Roman" w:hAnsi="Arial" w:cs="Arial"/>
      <w:b/>
      <w:bCs/>
      <w:caps/>
      <w:kern w:val="32"/>
      <w:lang w:eastAsia="fi-FI"/>
    </w:rPr>
  </w:style>
  <w:style w:type="character" w:customStyle="1" w:styleId="Otsikko2Char">
    <w:name w:val="Otsikko 2 Char"/>
    <w:basedOn w:val="Kappaleenoletusfontti"/>
    <w:link w:val="Otsikko2"/>
    <w:rsid w:val="00372DD5"/>
    <w:rPr>
      <w:rFonts w:ascii="Arial" w:eastAsia="Times New Roman" w:hAnsi="Arial" w:cs="Arial"/>
      <w:b/>
      <w:bCs/>
      <w:lang w:eastAsia="fi-FI"/>
    </w:rPr>
  </w:style>
  <w:style w:type="character" w:customStyle="1" w:styleId="Otsikko3Char">
    <w:name w:val="Otsikko 3 Char"/>
    <w:basedOn w:val="Kappaleenoletusfontti"/>
    <w:link w:val="Otsikko3"/>
    <w:rsid w:val="00892181"/>
    <w:rPr>
      <w:rFonts w:ascii="Arial" w:eastAsia="Times New Roman" w:hAnsi="Arial" w:cs="Arial"/>
      <w:bCs/>
      <w:caps/>
      <w:lang w:eastAsia="fi-FI"/>
    </w:rPr>
  </w:style>
  <w:style w:type="character" w:customStyle="1" w:styleId="Otsikko4Char">
    <w:name w:val="Otsikko 4 Char"/>
    <w:basedOn w:val="Kappaleenoletusfontti"/>
    <w:link w:val="Otsikko4"/>
    <w:rsid w:val="00892181"/>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892181"/>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892181"/>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892181"/>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892181"/>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892181"/>
    <w:rPr>
      <w:rFonts w:ascii="Arial" w:eastAsia="Times New Roman" w:hAnsi="Arial" w:cs="Arial"/>
      <w:lang w:eastAsia="fi-FI"/>
    </w:rPr>
  </w:style>
  <w:style w:type="numbering" w:styleId="Artikkeliosa">
    <w:name w:val="Outline List 3"/>
    <w:basedOn w:val="Eiluetteloa"/>
    <w:semiHidden/>
    <w:rsid w:val="00892181"/>
    <w:pPr>
      <w:numPr>
        <w:numId w:val="5"/>
      </w:numPr>
    </w:pPr>
  </w:style>
  <w:style w:type="paragraph" w:styleId="Seliteteksti">
    <w:name w:val="Balloon Text"/>
    <w:basedOn w:val="Normaali"/>
    <w:link w:val="SelitetekstiChar"/>
    <w:semiHidden/>
    <w:rsid w:val="00892181"/>
    <w:rPr>
      <w:rFonts w:ascii="Tahoma" w:hAnsi="Tahoma" w:cs="Tahoma"/>
      <w:sz w:val="16"/>
      <w:szCs w:val="16"/>
    </w:rPr>
  </w:style>
  <w:style w:type="character" w:customStyle="1" w:styleId="SelitetekstiChar">
    <w:name w:val="Seliteteksti Char"/>
    <w:basedOn w:val="Kappaleenoletusfontti"/>
    <w:link w:val="Seliteteksti"/>
    <w:semiHidden/>
    <w:rsid w:val="00892181"/>
    <w:rPr>
      <w:rFonts w:ascii="Tahoma" w:eastAsia="Times New Roman" w:hAnsi="Tahoma" w:cs="Tahoma"/>
      <w:sz w:val="16"/>
      <w:szCs w:val="16"/>
      <w:lang w:eastAsia="fi-FI"/>
    </w:rPr>
  </w:style>
  <w:style w:type="paragraph" w:styleId="Lohkoteksti">
    <w:name w:val="Block Text"/>
    <w:basedOn w:val="Normaali"/>
    <w:semiHidden/>
    <w:rsid w:val="00892181"/>
    <w:pPr>
      <w:spacing w:after="120"/>
      <w:ind w:left="1440" w:right="1440"/>
    </w:pPr>
  </w:style>
  <w:style w:type="paragraph" w:styleId="Leipteksti">
    <w:name w:val="Body Text"/>
    <w:basedOn w:val="Normaali"/>
    <w:link w:val="LeiptekstiChar"/>
    <w:semiHidden/>
    <w:rsid w:val="00892181"/>
    <w:pPr>
      <w:tabs>
        <w:tab w:val="left" w:pos="2592"/>
        <w:tab w:val="left" w:pos="3888"/>
      </w:tabs>
      <w:ind w:left="1296"/>
    </w:pPr>
  </w:style>
  <w:style w:type="character" w:customStyle="1" w:styleId="LeiptekstiChar">
    <w:name w:val="Leipäteksti Char"/>
    <w:basedOn w:val="Kappaleenoletusfontti"/>
    <w:link w:val="Leipteksti"/>
    <w:semiHidden/>
    <w:rsid w:val="00892181"/>
    <w:rPr>
      <w:rFonts w:ascii="Arial" w:eastAsia="Times New Roman" w:hAnsi="Arial" w:cs="Times New Roman"/>
      <w:szCs w:val="18"/>
      <w:lang w:eastAsia="fi-FI"/>
    </w:rPr>
  </w:style>
  <w:style w:type="paragraph" w:styleId="Leipteksti2">
    <w:name w:val="Body Text 2"/>
    <w:basedOn w:val="Normaali"/>
    <w:link w:val="Leipteksti2Char"/>
    <w:semiHidden/>
    <w:rsid w:val="00892181"/>
    <w:pPr>
      <w:spacing w:after="120" w:line="480" w:lineRule="auto"/>
    </w:pPr>
  </w:style>
  <w:style w:type="character" w:customStyle="1" w:styleId="Leipteksti2Char">
    <w:name w:val="Leipäteksti 2 Char"/>
    <w:basedOn w:val="Kappaleenoletusfontti"/>
    <w:link w:val="Leipteksti2"/>
    <w:semiHidden/>
    <w:rsid w:val="00892181"/>
    <w:rPr>
      <w:rFonts w:ascii="Arial" w:eastAsia="Times New Roman" w:hAnsi="Arial" w:cs="Times New Roman"/>
      <w:szCs w:val="18"/>
      <w:lang w:eastAsia="fi-FI"/>
    </w:rPr>
  </w:style>
  <w:style w:type="paragraph" w:styleId="Leipteksti3">
    <w:name w:val="Body Text 3"/>
    <w:basedOn w:val="Normaali"/>
    <w:link w:val="Leipteksti3Char"/>
    <w:semiHidden/>
    <w:rsid w:val="00892181"/>
    <w:pPr>
      <w:spacing w:after="120"/>
    </w:pPr>
    <w:rPr>
      <w:sz w:val="16"/>
      <w:szCs w:val="16"/>
    </w:rPr>
  </w:style>
  <w:style w:type="character" w:customStyle="1" w:styleId="Leipteksti3Char">
    <w:name w:val="Leipäteksti 3 Char"/>
    <w:basedOn w:val="Kappaleenoletusfontti"/>
    <w:link w:val="Leipteksti3"/>
    <w:semiHidden/>
    <w:rsid w:val="00892181"/>
    <w:rPr>
      <w:rFonts w:ascii="Arial" w:eastAsia="Times New Roman" w:hAnsi="Arial" w:cs="Times New Roman"/>
      <w:sz w:val="16"/>
      <w:szCs w:val="16"/>
      <w:lang w:eastAsia="fi-FI"/>
    </w:rPr>
  </w:style>
  <w:style w:type="paragraph" w:styleId="Leiptekstin1rivinsisennys">
    <w:name w:val="Body Text First Indent"/>
    <w:basedOn w:val="Leipteksti"/>
    <w:link w:val="Leiptekstin1rivinsisennysChar"/>
    <w:semiHidden/>
    <w:rsid w:val="00892181"/>
    <w:pPr>
      <w:tabs>
        <w:tab w:val="clear" w:pos="2592"/>
        <w:tab w:val="clear" w:pos="3888"/>
      </w:tabs>
      <w:spacing w:after="120" w:line="360" w:lineRule="auto"/>
      <w:ind w:left="0" w:firstLine="210"/>
    </w:pPr>
  </w:style>
  <w:style w:type="character" w:customStyle="1" w:styleId="Leiptekstin1rivinsisennysChar">
    <w:name w:val="Leipätekstin 1. rivin sisennys Char"/>
    <w:basedOn w:val="LeiptekstiChar"/>
    <w:link w:val="Leiptekstin1rivinsisennys"/>
    <w:semiHidden/>
    <w:rsid w:val="00892181"/>
    <w:rPr>
      <w:rFonts w:ascii="Arial" w:eastAsia="Times New Roman" w:hAnsi="Arial" w:cs="Times New Roman"/>
      <w:szCs w:val="18"/>
      <w:lang w:eastAsia="fi-FI"/>
    </w:rPr>
  </w:style>
  <w:style w:type="paragraph" w:styleId="Sisennettyleipteksti">
    <w:name w:val="Body Text Indent"/>
    <w:basedOn w:val="Normaali"/>
    <w:link w:val="SisennettyleiptekstiChar"/>
    <w:semiHidden/>
    <w:rsid w:val="00892181"/>
    <w:pPr>
      <w:spacing w:after="120"/>
      <w:ind w:left="283"/>
    </w:pPr>
  </w:style>
  <w:style w:type="character" w:customStyle="1" w:styleId="SisennettyleiptekstiChar">
    <w:name w:val="Sisennetty leipäteksti Char"/>
    <w:basedOn w:val="Kappaleenoletusfontti"/>
    <w:link w:val="Sisennettyleipteksti"/>
    <w:semiHidden/>
    <w:rsid w:val="00892181"/>
    <w:rPr>
      <w:rFonts w:ascii="Arial" w:eastAsia="Times New Roman" w:hAnsi="Arial" w:cs="Times New Roman"/>
      <w:szCs w:val="18"/>
      <w:lang w:eastAsia="fi-FI"/>
    </w:rPr>
  </w:style>
  <w:style w:type="paragraph" w:styleId="Leiptekstin1rivinsisennys2">
    <w:name w:val="Body Text First Indent 2"/>
    <w:basedOn w:val="Sisennettyleipteksti"/>
    <w:link w:val="Leiptekstin1rivinsisennys2Char"/>
    <w:semiHidden/>
    <w:rsid w:val="00892181"/>
    <w:pPr>
      <w:ind w:firstLine="210"/>
    </w:pPr>
  </w:style>
  <w:style w:type="character" w:customStyle="1" w:styleId="Leiptekstin1rivinsisennys2Char">
    <w:name w:val="Leipätekstin 1. rivin sisennys 2 Char"/>
    <w:basedOn w:val="SisennettyleiptekstiChar"/>
    <w:link w:val="Leiptekstin1rivinsisennys2"/>
    <w:semiHidden/>
    <w:rsid w:val="00892181"/>
    <w:rPr>
      <w:rFonts w:ascii="Arial" w:eastAsia="Times New Roman" w:hAnsi="Arial" w:cs="Times New Roman"/>
      <w:szCs w:val="18"/>
      <w:lang w:eastAsia="fi-FI"/>
    </w:rPr>
  </w:style>
  <w:style w:type="paragraph" w:styleId="Sisennettyleipteksti2">
    <w:name w:val="Body Text Indent 2"/>
    <w:basedOn w:val="Normaali"/>
    <w:link w:val="Sisennettyleipteksti2Char"/>
    <w:semiHidden/>
    <w:rsid w:val="00892181"/>
    <w:pPr>
      <w:spacing w:after="120" w:line="480" w:lineRule="auto"/>
      <w:ind w:left="283"/>
    </w:pPr>
  </w:style>
  <w:style w:type="character" w:customStyle="1" w:styleId="Sisennettyleipteksti2Char">
    <w:name w:val="Sisennetty leipäteksti 2 Char"/>
    <w:basedOn w:val="Kappaleenoletusfontti"/>
    <w:link w:val="Sisennettyleipteksti2"/>
    <w:semiHidden/>
    <w:rsid w:val="00892181"/>
    <w:rPr>
      <w:rFonts w:ascii="Arial" w:eastAsia="Times New Roman" w:hAnsi="Arial" w:cs="Times New Roman"/>
      <w:szCs w:val="18"/>
      <w:lang w:eastAsia="fi-FI"/>
    </w:rPr>
  </w:style>
  <w:style w:type="paragraph" w:styleId="Sisennettyleipteksti3">
    <w:name w:val="Body Text Indent 3"/>
    <w:basedOn w:val="Normaali"/>
    <w:link w:val="Sisennettyleipteksti3Char"/>
    <w:semiHidden/>
    <w:rsid w:val="00892181"/>
    <w:pPr>
      <w:spacing w:after="120"/>
      <w:ind w:left="283"/>
    </w:pPr>
    <w:rPr>
      <w:sz w:val="16"/>
      <w:szCs w:val="16"/>
    </w:rPr>
  </w:style>
  <w:style w:type="character" w:customStyle="1" w:styleId="Sisennettyleipteksti3Char">
    <w:name w:val="Sisennetty leipäteksti 3 Char"/>
    <w:basedOn w:val="Kappaleenoletusfontti"/>
    <w:link w:val="Sisennettyleipteksti3"/>
    <w:semiHidden/>
    <w:rsid w:val="00892181"/>
    <w:rPr>
      <w:rFonts w:ascii="Arial" w:eastAsia="Times New Roman" w:hAnsi="Arial" w:cs="Times New Roman"/>
      <w:sz w:val="16"/>
      <w:szCs w:val="16"/>
      <w:lang w:eastAsia="fi-FI"/>
    </w:rPr>
  </w:style>
  <w:style w:type="paragraph" w:styleId="Lopetus">
    <w:name w:val="Closing"/>
    <w:basedOn w:val="Normaali"/>
    <w:link w:val="LopetusChar"/>
    <w:semiHidden/>
    <w:rsid w:val="00892181"/>
    <w:pPr>
      <w:ind w:left="4252"/>
    </w:pPr>
  </w:style>
  <w:style w:type="character" w:customStyle="1" w:styleId="LopetusChar">
    <w:name w:val="Lopetus Char"/>
    <w:basedOn w:val="Kappaleenoletusfontti"/>
    <w:link w:val="Lopetus"/>
    <w:semiHidden/>
    <w:rsid w:val="00892181"/>
    <w:rPr>
      <w:rFonts w:ascii="Arial" w:eastAsia="Times New Roman" w:hAnsi="Arial" w:cs="Times New Roman"/>
      <w:szCs w:val="18"/>
      <w:lang w:eastAsia="fi-FI"/>
    </w:rPr>
  </w:style>
  <w:style w:type="paragraph" w:styleId="Pivmr">
    <w:name w:val="Date"/>
    <w:basedOn w:val="Normaali"/>
    <w:next w:val="Normaali"/>
    <w:link w:val="PivmrChar"/>
    <w:semiHidden/>
    <w:rsid w:val="00892181"/>
  </w:style>
  <w:style w:type="character" w:customStyle="1" w:styleId="PivmrChar">
    <w:name w:val="Päivämäärä Char"/>
    <w:basedOn w:val="Kappaleenoletusfontti"/>
    <w:link w:val="Pivmr"/>
    <w:semiHidden/>
    <w:rsid w:val="00892181"/>
    <w:rPr>
      <w:rFonts w:ascii="Arial" w:eastAsia="Times New Roman" w:hAnsi="Arial" w:cs="Times New Roman"/>
      <w:szCs w:val="18"/>
      <w:lang w:eastAsia="fi-FI"/>
    </w:rPr>
  </w:style>
  <w:style w:type="paragraph" w:styleId="Asiakirjanrakenneruutu">
    <w:name w:val="Document Map"/>
    <w:basedOn w:val="Normaali"/>
    <w:link w:val="AsiakirjanrakenneruutuChar"/>
    <w:semiHidden/>
    <w:rsid w:val="00892181"/>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892181"/>
    <w:rPr>
      <w:rFonts w:ascii="Tahoma" w:eastAsia="Times New Roman" w:hAnsi="Tahoma" w:cs="Tahoma"/>
      <w:szCs w:val="18"/>
      <w:shd w:val="clear" w:color="auto" w:fill="000080"/>
      <w:lang w:eastAsia="fi-FI"/>
    </w:rPr>
  </w:style>
  <w:style w:type="paragraph" w:styleId="Viestinallekirjoitus">
    <w:name w:val="E-mail Signature"/>
    <w:basedOn w:val="Normaali"/>
    <w:link w:val="ViestinallekirjoitusChar"/>
    <w:semiHidden/>
    <w:rsid w:val="00892181"/>
  </w:style>
  <w:style w:type="character" w:customStyle="1" w:styleId="ViestinallekirjoitusChar">
    <w:name w:val="Viestin allekirjoitus Char"/>
    <w:basedOn w:val="Kappaleenoletusfontti"/>
    <w:link w:val="Viestinallekirjoitus"/>
    <w:semiHidden/>
    <w:rsid w:val="00892181"/>
    <w:rPr>
      <w:rFonts w:ascii="Arial" w:eastAsia="Times New Roman" w:hAnsi="Arial" w:cs="Times New Roman"/>
      <w:szCs w:val="18"/>
      <w:lang w:eastAsia="fi-FI"/>
    </w:rPr>
  </w:style>
  <w:style w:type="character" w:styleId="Korostus">
    <w:name w:val="Emphasis"/>
    <w:basedOn w:val="Kappaleenoletusfontti"/>
    <w:rsid w:val="00892181"/>
    <w:rPr>
      <w:i/>
      <w:iCs/>
    </w:rPr>
  </w:style>
  <w:style w:type="paragraph" w:styleId="Kirjekuorenosoite">
    <w:name w:val="envelope address"/>
    <w:basedOn w:val="Normaali"/>
    <w:semiHidden/>
    <w:rsid w:val="00892181"/>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sid w:val="00892181"/>
    <w:rPr>
      <w:rFonts w:cs="Arial"/>
      <w:sz w:val="20"/>
      <w:szCs w:val="20"/>
    </w:rPr>
  </w:style>
  <w:style w:type="character" w:styleId="AvattuHyperlinkki">
    <w:name w:val="FollowedHyperlink"/>
    <w:basedOn w:val="Kappaleenoletusfontti"/>
    <w:semiHidden/>
    <w:rsid w:val="00892181"/>
    <w:rPr>
      <w:color w:val="FF0000"/>
      <w:u w:val="single"/>
    </w:rPr>
  </w:style>
  <w:style w:type="character" w:styleId="HTML-akronyymi">
    <w:name w:val="HTML Acronym"/>
    <w:basedOn w:val="Kappaleenoletusfontti"/>
    <w:semiHidden/>
    <w:rsid w:val="00892181"/>
  </w:style>
  <w:style w:type="paragraph" w:styleId="HTML-osoite">
    <w:name w:val="HTML Address"/>
    <w:basedOn w:val="Normaali"/>
    <w:link w:val="HTML-osoiteChar"/>
    <w:semiHidden/>
    <w:rsid w:val="00892181"/>
    <w:rPr>
      <w:i/>
      <w:iCs/>
    </w:rPr>
  </w:style>
  <w:style w:type="character" w:customStyle="1" w:styleId="HTML-osoiteChar">
    <w:name w:val="HTML-osoite Char"/>
    <w:basedOn w:val="Kappaleenoletusfontti"/>
    <w:link w:val="HTML-osoite"/>
    <w:semiHidden/>
    <w:rsid w:val="00892181"/>
    <w:rPr>
      <w:rFonts w:ascii="Arial" w:eastAsia="Times New Roman" w:hAnsi="Arial" w:cs="Times New Roman"/>
      <w:i/>
      <w:iCs/>
      <w:szCs w:val="18"/>
      <w:lang w:eastAsia="fi-FI"/>
    </w:rPr>
  </w:style>
  <w:style w:type="character" w:styleId="HTML-lainaus">
    <w:name w:val="HTML Cite"/>
    <w:basedOn w:val="Kappaleenoletusfontti"/>
    <w:semiHidden/>
    <w:rsid w:val="00892181"/>
    <w:rPr>
      <w:i/>
      <w:iCs/>
    </w:rPr>
  </w:style>
  <w:style w:type="character" w:styleId="HTML-koodi">
    <w:name w:val="HTML Code"/>
    <w:basedOn w:val="Kappaleenoletusfontti"/>
    <w:semiHidden/>
    <w:rsid w:val="00892181"/>
    <w:rPr>
      <w:rFonts w:ascii="Courier New" w:hAnsi="Courier New" w:cs="Courier New"/>
      <w:sz w:val="20"/>
      <w:szCs w:val="20"/>
    </w:rPr>
  </w:style>
  <w:style w:type="character" w:styleId="HTML-mrittely">
    <w:name w:val="HTML Definition"/>
    <w:basedOn w:val="Kappaleenoletusfontti"/>
    <w:semiHidden/>
    <w:rsid w:val="00892181"/>
    <w:rPr>
      <w:i/>
      <w:iCs/>
    </w:rPr>
  </w:style>
  <w:style w:type="character" w:styleId="HTML-nppimist">
    <w:name w:val="HTML Keyboard"/>
    <w:basedOn w:val="Kappaleenoletusfontti"/>
    <w:semiHidden/>
    <w:rsid w:val="00892181"/>
    <w:rPr>
      <w:rFonts w:ascii="Courier New" w:hAnsi="Courier New" w:cs="Courier New"/>
      <w:sz w:val="20"/>
      <w:szCs w:val="20"/>
    </w:rPr>
  </w:style>
  <w:style w:type="paragraph" w:styleId="HTML-esimuotoiltu">
    <w:name w:val="HTML Preformatted"/>
    <w:basedOn w:val="Normaali"/>
    <w:link w:val="HTML-esimuotoiltuChar"/>
    <w:semiHidden/>
    <w:rsid w:val="00892181"/>
    <w:rPr>
      <w:rFonts w:ascii="Courier New" w:hAnsi="Courier New" w:cs="Courier New"/>
      <w:sz w:val="20"/>
      <w:szCs w:val="20"/>
    </w:rPr>
  </w:style>
  <w:style w:type="character" w:customStyle="1" w:styleId="HTML-esimuotoiltuChar">
    <w:name w:val="HTML-esimuotoiltu Char"/>
    <w:basedOn w:val="Kappaleenoletusfontti"/>
    <w:link w:val="HTML-esimuotoiltu"/>
    <w:semiHidden/>
    <w:rsid w:val="00892181"/>
    <w:rPr>
      <w:rFonts w:ascii="Courier New" w:eastAsia="Times New Roman" w:hAnsi="Courier New" w:cs="Courier New"/>
      <w:sz w:val="20"/>
      <w:szCs w:val="20"/>
      <w:lang w:eastAsia="fi-FI"/>
    </w:rPr>
  </w:style>
  <w:style w:type="character" w:styleId="HTML-malli">
    <w:name w:val="HTML Sample"/>
    <w:basedOn w:val="Kappaleenoletusfontti"/>
    <w:semiHidden/>
    <w:rsid w:val="00892181"/>
    <w:rPr>
      <w:rFonts w:ascii="Courier New" w:hAnsi="Courier New" w:cs="Courier New"/>
    </w:rPr>
  </w:style>
  <w:style w:type="character" w:styleId="HTML-kirjoituskone">
    <w:name w:val="HTML Typewriter"/>
    <w:basedOn w:val="Kappaleenoletusfontti"/>
    <w:semiHidden/>
    <w:rsid w:val="00892181"/>
    <w:rPr>
      <w:rFonts w:ascii="Courier New" w:hAnsi="Courier New" w:cs="Courier New"/>
      <w:sz w:val="20"/>
      <w:szCs w:val="20"/>
    </w:rPr>
  </w:style>
  <w:style w:type="character" w:styleId="HTML-muuttuja">
    <w:name w:val="HTML Variable"/>
    <w:basedOn w:val="Kappaleenoletusfontti"/>
    <w:semiHidden/>
    <w:rsid w:val="00892181"/>
    <w:rPr>
      <w:i/>
      <w:iCs/>
    </w:rPr>
  </w:style>
  <w:style w:type="character" w:styleId="Hyperlinkki">
    <w:name w:val="Hyperlink"/>
    <w:basedOn w:val="Kappaleenoletusfontti"/>
    <w:semiHidden/>
    <w:rsid w:val="00892181"/>
    <w:rPr>
      <w:color w:val="0000FF"/>
      <w:u w:val="single"/>
    </w:rPr>
  </w:style>
  <w:style w:type="paragraph" w:styleId="Luettelo">
    <w:name w:val="List"/>
    <w:basedOn w:val="Normaali"/>
    <w:semiHidden/>
    <w:rsid w:val="00892181"/>
    <w:pPr>
      <w:ind w:left="283" w:hanging="283"/>
    </w:pPr>
  </w:style>
  <w:style w:type="paragraph" w:styleId="Luettelo2">
    <w:name w:val="List 2"/>
    <w:basedOn w:val="Normaali"/>
    <w:semiHidden/>
    <w:rsid w:val="00892181"/>
    <w:pPr>
      <w:ind w:left="566" w:hanging="283"/>
    </w:pPr>
  </w:style>
  <w:style w:type="paragraph" w:styleId="Luettelo3">
    <w:name w:val="List 3"/>
    <w:basedOn w:val="Normaali"/>
    <w:semiHidden/>
    <w:rsid w:val="00892181"/>
    <w:pPr>
      <w:ind w:left="849" w:hanging="283"/>
    </w:pPr>
  </w:style>
  <w:style w:type="paragraph" w:styleId="Luettelo4">
    <w:name w:val="List 4"/>
    <w:basedOn w:val="Normaali"/>
    <w:semiHidden/>
    <w:rsid w:val="00892181"/>
    <w:pPr>
      <w:ind w:left="1132" w:hanging="283"/>
    </w:pPr>
  </w:style>
  <w:style w:type="paragraph" w:styleId="Luettelo5">
    <w:name w:val="List 5"/>
    <w:basedOn w:val="Normaali"/>
    <w:semiHidden/>
    <w:rsid w:val="00892181"/>
    <w:pPr>
      <w:ind w:left="1415" w:hanging="283"/>
    </w:pPr>
  </w:style>
  <w:style w:type="paragraph" w:styleId="Merkittyluettelo">
    <w:name w:val="List Bullet"/>
    <w:basedOn w:val="Normaali"/>
    <w:semiHidden/>
    <w:rsid w:val="00892181"/>
    <w:pPr>
      <w:numPr>
        <w:numId w:val="8"/>
      </w:numPr>
    </w:pPr>
  </w:style>
  <w:style w:type="paragraph" w:styleId="Merkittyluettelo2">
    <w:name w:val="List Bullet 2"/>
    <w:basedOn w:val="Normaali"/>
    <w:semiHidden/>
    <w:rsid w:val="00892181"/>
    <w:pPr>
      <w:numPr>
        <w:numId w:val="10"/>
      </w:numPr>
    </w:pPr>
  </w:style>
  <w:style w:type="paragraph" w:styleId="Merkittyluettelo3">
    <w:name w:val="List Bullet 3"/>
    <w:basedOn w:val="Normaali"/>
    <w:semiHidden/>
    <w:rsid w:val="00892181"/>
    <w:pPr>
      <w:numPr>
        <w:numId w:val="12"/>
      </w:numPr>
    </w:pPr>
  </w:style>
  <w:style w:type="paragraph" w:styleId="Merkittyluettelo4">
    <w:name w:val="List Bullet 4"/>
    <w:basedOn w:val="Normaali"/>
    <w:semiHidden/>
    <w:rsid w:val="00892181"/>
    <w:pPr>
      <w:numPr>
        <w:numId w:val="14"/>
      </w:numPr>
    </w:pPr>
  </w:style>
  <w:style w:type="paragraph" w:styleId="Merkittyluettelo5">
    <w:name w:val="List Bullet 5"/>
    <w:basedOn w:val="Normaali"/>
    <w:semiHidden/>
    <w:rsid w:val="00892181"/>
    <w:pPr>
      <w:numPr>
        <w:numId w:val="16"/>
      </w:numPr>
    </w:pPr>
  </w:style>
  <w:style w:type="paragraph" w:styleId="Jatkoluettelo">
    <w:name w:val="List Continue"/>
    <w:basedOn w:val="Normaali"/>
    <w:semiHidden/>
    <w:rsid w:val="00892181"/>
    <w:pPr>
      <w:spacing w:after="120"/>
      <w:ind w:left="283"/>
    </w:pPr>
  </w:style>
  <w:style w:type="paragraph" w:styleId="Jatkoluettelo2">
    <w:name w:val="List Continue 2"/>
    <w:basedOn w:val="Normaali"/>
    <w:semiHidden/>
    <w:rsid w:val="00892181"/>
    <w:pPr>
      <w:spacing w:after="120"/>
      <w:ind w:left="566"/>
    </w:pPr>
  </w:style>
  <w:style w:type="paragraph" w:styleId="Jatkoluettelo3">
    <w:name w:val="List Continue 3"/>
    <w:basedOn w:val="Normaali"/>
    <w:semiHidden/>
    <w:rsid w:val="00892181"/>
    <w:pPr>
      <w:spacing w:after="120"/>
      <w:ind w:left="849"/>
    </w:pPr>
  </w:style>
  <w:style w:type="paragraph" w:styleId="Jatkoluettelo4">
    <w:name w:val="List Continue 4"/>
    <w:basedOn w:val="Normaali"/>
    <w:semiHidden/>
    <w:rsid w:val="00892181"/>
    <w:pPr>
      <w:spacing w:after="120"/>
      <w:ind w:left="1132"/>
    </w:pPr>
  </w:style>
  <w:style w:type="paragraph" w:styleId="Jatkoluettelo5">
    <w:name w:val="List Continue 5"/>
    <w:basedOn w:val="Normaali"/>
    <w:semiHidden/>
    <w:rsid w:val="00892181"/>
    <w:pPr>
      <w:spacing w:after="120"/>
      <w:ind w:left="1415"/>
    </w:pPr>
  </w:style>
  <w:style w:type="paragraph" w:styleId="Numeroituluettelo">
    <w:name w:val="List Number"/>
    <w:basedOn w:val="Normaali"/>
    <w:semiHidden/>
    <w:rsid w:val="00892181"/>
    <w:pPr>
      <w:numPr>
        <w:numId w:val="18"/>
      </w:numPr>
    </w:pPr>
  </w:style>
  <w:style w:type="paragraph" w:styleId="Numeroituluettelo2">
    <w:name w:val="List Number 2"/>
    <w:basedOn w:val="Normaali"/>
    <w:semiHidden/>
    <w:rsid w:val="00892181"/>
    <w:pPr>
      <w:numPr>
        <w:numId w:val="20"/>
      </w:numPr>
    </w:pPr>
  </w:style>
  <w:style w:type="paragraph" w:styleId="Numeroituluettelo3">
    <w:name w:val="List Number 3"/>
    <w:basedOn w:val="Normaali"/>
    <w:semiHidden/>
    <w:rsid w:val="00892181"/>
    <w:pPr>
      <w:numPr>
        <w:numId w:val="22"/>
      </w:numPr>
    </w:pPr>
  </w:style>
  <w:style w:type="paragraph" w:styleId="Numeroituluettelo4">
    <w:name w:val="List Number 4"/>
    <w:basedOn w:val="Normaali"/>
    <w:semiHidden/>
    <w:rsid w:val="00892181"/>
    <w:pPr>
      <w:numPr>
        <w:numId w:val="24"/>
      </w:numPr>
    </w:pPr>
  </w:style>
  <w:style w:type="paragraph" w:styleId="Numeroituluettelo5">
    <w:name w:val="List Number 5"/>
    <w:basedOn w:val="Normaali"/>
    <w:semiHidden/>
    <w:rsid w:val="00892181"/>
    <w:pPr>
      <w:numPr>
        <w:numId w:val="26"/>
      </w:numPr>
    </w:pPr>
  </w:style>
  <w:style w:type="paragraph" w:styleId="Viestinotsikko">
    <w:name w:val="Message Header"/>
    <w:basedOn w:val="Normaali"/>
    <w:link w:val="ViestinotsikkoChar"/>
    <w:semiHidden/>
    <w:rsid w:val="008921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ViestinotsikkoChar">
    <w:name w:val="Viestin otsikko Char"/>
    <w:basedOn w:val="Kappaleenoletusfontti"/>
    <w:link w:val="Viestinotsikko"/>
    <w:semiHidden/>
    <w:rsid w:val="00892181"/>
    <w:rPr>
      <w:rFonts w:ascii="Arial" w:eastAsia="Times New Roman" w:hAnsi="Arial" w:cs="Arial"/>
      <w:sz w:val="24"/>
      <w:szCs w:val="24"/>
      <w:shd w:val="pct20" w:color="auto" w:fill="auto"/>
      <w:lang w:eastAsia="fi-FI"/>
    </w:rPr>
  </w:style>
  <w:style w:type="paragraph" w:customStyle="1" w:styleId="Nimentydenne">
    <w:name w:val="Nimen täydenne"/>
    <w:basedOn w:val="Normaali"/>
    <w:rsid w:val="005D0252"/>
    <w:rPr>
      <w:caps/>
    </w:rPr>
  </w:style>
  <w:style w:type="paragraph" w:styleId="NormaaliWWW">
    <w:name w:val="Normal (Web)"/>
    <w:basedOn w:val="Normaali"/>
    <w:semiHidden/>
    <w:rsid w:val="00892181"/>
    <w:rPr>
      <w:rFonts w:ascii="Times New Roman" w:hAnsi="Times New Roman"/>
      <w:sz w:val="24"/>
      <w:szCs w:val="24"/>
    </w:rPr>
  </w:style>
  <w:style w:type="paragraph" w:styleId="Vakiosisennys">
    <w:name w:val="Normal Indent"/>
    <w:basedOn w:val="Normaali"/>
    <w:semiHidden/>
    <w:rsid w:val="00892181"/>
    <w:pPr>
      <w:ind w:left="720"/>
    </w:pPr>
  </w:style>
  <w:style w:type="paragraph" w:styleId="Huomautuksenotsikko">
    <w:name w:val="Note Heading"/>
    <w:basedOn w:val="Normaali"/>
    <w:next w:val="Normaali"/>
    <w:link w:val="HuomautuksenotsikkoChar"/>
    <w:semiHidden/>
    <w:rsid w:val="00892181"/>
  </w:style>
  <w:style w:type="character" w:customStyle="1" w:styleId="HuomautuksenotsikkoChar">
    <w:name w:val="Huomautuksen otsikko Char"/>
    <w:basedOn w:val="Kappaleenoletusfontti"/>
    <w:link w:val="Huomautuksenotsikko"/>
    <w:semiHidden/>
    <w:rsid w:val="00892181"/>
    <w:rPr>
      <w:rFonts w:ascii="Arial" w:eastAsia="Times New Roman" w:hAnsi="Arial" w:cs="Times New Roman"/>
      <w:szCs w:val="18"/>
      <w:lang w:eastAsia="fi-FI"/>
    </w:rPr>
  </w:style>
  <w:style w:type="paragraph" w:customStyle="1" w:styleId="Sisennetty">
    <w:name w:val="Sisennetty"/>
    <w:basedOn w:val="Normaali"/>
    <w:link w:val="SisennettyChar"/>
    <w:qFormat/>
    <w:rsid w:val="00936227"/>
    <w:pPr>
      <w:tabs>
        <w:tab w:val="clear" w:pos="2552"/>
        <w:tab w:val="clear" w:pos="4253"/>
        <w:tab w:val="clear" w:pos="5954"/>
        <w:tab w:val="clear" w:pos="7655"/>
        <w:tab w:val="left" w:pos="2592"/>
        <w:tab w:val="left" w:pos="3888"/>
      </w:tabs>
      <w:ind w:left="1531"/>
    </w:pPr>
    <w:rPr>
      <w:szCs w:val="20"/>
    </w:rPr>
  </w:style>
  <w:style w:type="paragraph" w:customStyle="1" w:styleId="Otsikko10">
    <w:name w:val="Otsikko1"/>
    <w:basedOn w:val="Sisennetty"/>
    <w:rsid w:val="00892181"/>
    <w:pPr>
      <w:spacing w:before="240" w:after="120"/>
    </w:pPr>
    <w:rPr>
      <w:b/>
    </w:rPr>
  </w:style>
  <w:style w:type="character" w:styleId="Sivunumero">
    <w:name w:val="page number"/>
    <w:basedOn w:val="Kappaleenoletusfontti"/>
    <w:rsid w:val="006E245D"/>
    <w:rPr>
      <w:rFonts w:ascii="Arial" w:hAnsi="Arial"/>
      <w:sz w:val="22"/>
    </w:rPr>
  </w:style>
  <w:style w:type="paragraph" w:styleId="Vaintekstin">
    <w:name w:val="Plain Text"/>
    <w:basedOn w:val="Normaali"/>
    <w:link w:val="VaintekstinChar"/>
    <w:semiHidden/>
    <w:rsid w:val="00892181"/>
    <w:rPr>
      <w:rFonts w:ascii="Courier New" w:hAnsi="Courier New" w:cs="Courier New"/>
      <w:sz w:val="20"/>
      <w:szCs w:val="20"/>
    </w:rPr>
  </w:style>
  <w:style w:type="character" w:customStyle="1" w:styleId="VaintekstinChar">
    <w:name w:val="Vain tekstinä Char"/>
    <w:basedOn w:val="Kappaleenoletusfontti"/>
    <w:link w:val="Vaintekstin"/>
    <w:semiHidden/>
    <w:rsid w:val="00892181"/>
    <w:rPr>
      <w:rFonts w:ascii="Courier New" w:eastAsia="Times New Roman" w:hAnsi="Courier New" w:cs="Courier New"/>
      <w:sz w:val="20"/>
      <w:szCs w:val="20"/>
      <w:lang w:eastAsia="fi-FI"/>
    </w:rPr>
  </w:style>
  <w:style w:type="paragraph" w:customStyle="1" w:styleId="Potsikko">
    <w:name w:val="Pääotsikko"/>
    <w:basedOn w:val="Normaali"/>
    <w:next w:val="Sisennetty"/>
    <w:rsid w:val="00892181"/>
    <w:pPr>
      <w:spacing w:before="480" w:after="120"/>
      <w:ind w:left="1304"/>
    </w:pPr>
    <w:rPr>
      <w:b/>
      <w:caps/>
    </w:rPr>
  </w:style>
  <w:style w:type="paragraph" w:styleId="Tervehdys">
    <w:name w:val="Salutation"/>
    <w:basedOn w:val="Normaali"/>
    <w:next w:val="Normaali"/>
    <w:link w:val="TervehdysChar"/>
    <w:semiHidden/>
    <w:rsid w:val="00892181"/>
  </w:style>
  <w:style w:type="character" w:customStyle="1" w:styleId="TervehdysChar">
    <w:name w:val="Tervehdys Char"/>
    <w:basedOn w:val="Kappaleenoletusfontti"/>
    <w:link w:val="Tervehdys"/>
    <w:semiHidden/>
    <w:rsid w:val="00892181"/>
    <w:rPr>
      <w:rFonts w:ascii="Arial" w:eastAsia="Times New Roman" w:hAnsi="Arial" w:cs="Times New Roman"/>
      <w:szCs w:val="18"/>
      <w:lang w:eastAsia="fi-FI"/>
    </w:rPr>
  </w:style>
  <w:style w:type="paragraph" w:styleId="Allekirjoitus">
    <w:name w:val="Signature"/>
    <w:basedOn w:val="Normaali"/>
    <w:link w:val="AllekirjoitusChar"/>
    <w:semiHidden/>
    <w:rsid w:val="00892181"/>
    <w:pPr>
      <w:ind w:left="4252"/>
    </w:pPr>
  </w:style>
  <w:style w:type="character" w:customStyle="1" w:styleId="AllekirjoitusChar">
    <w:name w:val="Allekirjoitus Char"/>
    <w:basedOn w:val="Kappaleenoletusfontti"/>
    <w:link w:val="Allekirjoitus"/>
    <w:semiHidden/>
    <w:rsid w:val="00892181"/>
    <w:rPr>
      <w:rFonts w:ascii="Arial" w:eastAsia="Times New Roman" w:hAnsi="Arial" w:cs="Times New Roman"/>
      <w:szCs w:val="18"/>
      <w:lang w:eastAsia="fi-FI"/>
    </w:rPr>
  </w:style>
  <w:style w:type="paragraph" w:customStyle="1" w:styleId="Sivunro">
    <w:name w:val="Sivunro"/>
    <w:basedOn w:val="Normaali"/>
    <w:rsid w:val="00892181"/>
    <w:pPr>
      <w:tabs>
        <w:tab w:val="clear" w:pos="2552"/>
        <w:tab w:val="clear" w:pos="4253"/>
        <w:tab w:val="clear" w:pos="5954"/>
        <w:tab w:val="clear" w:pos="7655"/>
      </w:tabs>
      <w:jc w:val="right"/>
    </w:pPr>
  </w:style>
  <w:style w:type="character" w:styleId="Voimakas">
    <w:name w:val="Strong"/>
    <w:basedOn w:val="Kappaleenoletusfontti"/>
    <w:qFormat/>
    <w:rsid w:val="00892181"/>
    <w:rPr>
      <w:b/>
      <w:bCs/>
    </w:rPr>
  </w:style>
  <w:style w:type="paragraph" w:styleId="Alaotsikko">
    <w:name w:val="Subtitle"/>
    <w:basedOn w:val="Normaali"/>
    <w:link w:val="AlaotsikkoChar"/>
    <w:rsid w:val="00892181"/>
    <w:pPr>
      <w:spacing w:after="60"/>
      <w:jc w:val="center"/>
      <w:outlineLvl w:val="1"/>
    </w:pPr>
    <w:rPr>
      <w:rFonts w:cs="Arial"/>
      <w:sz w:val="24"/>
      <w:szCs w:val="24"/>
    </w:rPr>
  </w:style>
  <w:style w:type="character" w:customStyle="1" w:styleId="AlaotsikkoChar">
    <w:name w:val="Alaotsikko Char"/>
    <w:basedOn w:val="Kappaleenoletusfontti"/>
    <w:link w:val="Alaotsikko"/>
    <w:rsid w:val="00892181"/>
    <w:rPr>
      <w:rFonts w:ascii="Arial" w:eastAsia="Times New Roman" w:hAnsi="Arial" w:cs="Arial"/>
      <w:sz w:val="24"/>
      <w:szCs w:val="24"/>
      <w:lang w:eastAsia="fi-FI"/>
    </w:rPr>
  </w:style>
  <w:style w:type="table" w:styleId="Taulukko3-ulottvaikutelma1">
    <w:name w:val="Table 3D effect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000080"/>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FFFFFF"/>
      <w:sz w:val="20"/>
      <w:szCs w:val="20"/>
      <w:lang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rsid w:val="00892181"/>
    <w:pPr>
      <w:spacing w:before="240" w:after="60"/>
      <w:jc w:val="center"/>
      <w:outlineLvl w:val="0"/>
    </w:pPr>
    <w:rPr>
      <w:rFonts w:cs="Arial"/>
      <w:b/>
      <w:bCs/>
      <w:kern w:val="28"/>
      <w:sz w:val="32"/>
      <w:szCs w:val="32"/>
    </w:rPr>
  </w:style>
  <w:style w:type="character" w:customStyle="1" w:styleId="OtsikkoChar">
    <w:name w:val="Otsikko Char"/>
    <w:basedOn w:val="Kappaleenoletusfontti"/>
    <w:link w:val="Otsikko"/>
    <w:rsid w:val="00892181"/>
    <w:rPr>
      <w:rFonts w:ascii="Arial" w:eastAsia="Times New Roman" w:hAnsi="Arial" w:cs="Arial"/>
      <w:b/>
      <w:bCs/>
      <w:kern w:val="28"/>
      <w:sz w:val="32"/>
      <w:szCs w:val="32"/>
      <w:lang w:eastAsia="fi-FI"/>
    </w:rPr>
  </w:style>
  <w:style w:type="paragraph" w:customStyle="1" w:styleId="Vastaanottajanosoite">
    <w:name w:val="Vastaanottajan osoite"/>
    <w:basedOn w:val="Normaali"/>
    <w:rsid w:val="005D0252"/>
    <w:pPr>
      <w:spacing w:line="236" w:lineRule="exact"/>
      <w:ind w:left="567"/>
    </w:pPr>
  </w:style>
  <w:style w:type="character" w:styleId="Paikkamerkkiteksti">
    <w:name w:val="Placeholder Text"/>
    <w:basedOn w:val="Kappaleenoletusfontti"/>
    <w:uiPriority w:val="99"/>
    <w:semiHidden/>
    <w:rsid w:val="00C67E8B"/>
    <w:rPr>
      <w:color w:val="808080"/>
    </w:rPr>
  </w:style>
  <w:style w:type="paragraph" w:customStyle="1" w:styleId="Liite">
    <w:name w:val="Liite"/>
    <w:basedOn w:val="Normaali"/>
    <w:autoRedefine/>
    <w:qFormat/>
    <w:rsid w:val="000A1E16"/>
    <w:pPr>
      <w:ind w:left="0"/>
    </w:pPr>
    <w:rPr>
      <w:szCs w:val="20"/>
    </w:rPr>
  </w:style>
  <w:style w:type="paragraph" w:customStyle="1" w:styleId="Vliotsikko">
    <w:name w:val="Väliotsikko"/>
    <w:basedOn w:val="Sisennetty"/>
    <w:link w:val="VliotsikkoChar"/>
    <w:autoRedefine/>
    <w:rsid w:val="00936227"/>
    <w:pPr>
      <w:ind w:hanging="1077"/>
    </w:pPr>
    <w:rPr>
      <w:lang w:val="en-US"/>
    </w:rPr>
  </w:style>
  <w:style w:type="character" w:customStyle="1" w:styleId="SisennettyChar">
    <w:name w:val="Sisennetty Char"/>
    <w:basedOn w:val="Kappaleenoletusfontti"/>
    <w:link w:val="Sisennetty"/>
    <w:rsid w:val="00936227"/>
    <w:rPr>
      <w:rFonts w:ascii="Arial" w:eastAsia="Times New Roman" w:hAnsi="Arial" w:cs="Times New Roman"/>
      <w:color w:val="000000" w:themeColor="text1"/>
      <w:szCs w:val="20"/>
      <w:lang w:eastAsia="fi-FI"/>
    </w:rPr>
  </w:style>
  <w:style w:type="character" w:customStyle="1" w:styleId="VliotsikkoChar">
    <w:name w:val="Väliotsikko Char"/>
    <w:basedOn w:val="SisennettyChar"/>
    <w:link w:val="Vliotsikko"/>
    <w:rsid w:val="00936227"/>
    <w:rPr>
      <w:rFonts w:ascii="Arial" w:eastAsia="Times New Roman" w:hAnsi="Arial" w:cs="Times New Roman"/>
      <w:color w:val="000000" w:themeColor="text1"/>
      <w:szCs w:val="20"/>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Rivinumero">
    <w:name w:val="111111"/>
    <w:pPr>
      <w:numPr>
        <w:numId w:val="1"/>
      </w:numPr>
    </w:pPr>
  </w:style>
  <w:style w:type="numbering" w:customStyle="1" w:styleId="Yltunniste">
    <w:name w:val="1ai"/>
    <w:pPr>
      <w:numPr>
        <w:numId w:val="4"/>
      </w:numPr>
    </w:pPr>
  </w:style>
  <w:style w:type="numbering" w:customStyle="1" w:styleId="YltunnisteChar">
    <w:name w:val="ArticleSection"/>
  </w:style>
  <w:style w:type="numbering" w:customStyle="1" w:styleId="Alatunniste">
    <w:name w:val="Artikkelios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F2F84C16-F13E-4D74-A99A-2F5982C2D0DD}"/>
      </w:docPartPr>
      <w:docPartBody>
        <w:p w:rsidR="00BD4B2B" w:rsidRDefault="00AC3E5F">
          <w:r w:rsidRPr="000E62A1">
            <w:rPr>
              <w:rStyle w:val="Paikkamerkkiteksti"/>
            </w:rPr>
            <w:t>Click here to enter text.</w:t>
          </w:r>
        </w:p>
      </w:docPartBody>
    </w:docPart>
    <w:docPart>
      <w:docPartPr>
        <w:name w:val="FE3FE19496A84FB6BC46779092509A9B"/>
        <w:category>
          <w:name w:val="General"/>
          <w:gallery w:val="placeholder"/>
        </w:category>
        <w:types>
          <w:type w:val="bbPlcHdr"/>
        </w:types>
        <w:behaviors>
          <w:behavior w:val="content"/>
        </w:behaviors>
        <w:guid w:val="{F433E60B-83EF-43CA-B65C-1B8B67C15352}"/>
      </w:docPartPr>
      <w:docPartBody>
        <w:p w:rsidR="00F536DC" w:rsidRDefault="00C44A22" w:rsidP="00C44A22">
          <w:pPr>
            <w:pStyle w:val="FE3FE19496A84FB6BC46779092509A9B"/>
          </w:pPr>
          <w:r w:rsidRPr="000E62A1">
            <w:rPr>
              <w:rStyle w:val="Paikkamerkkiteksti"/>
            </w:rPr>
            <w:t>Click here to enter text.</w:t>
          </w:r>
        </w:p>
      </w:docPartBody>
    </w:docPart>
    <w:docPart>
      <w:docPartPr>
        <w:name w:val="5E9C741CE63842199264542600C27685"/>
        <w:category>
          <w:name w:val="General"/>
          <w:gallery w:val="placeholder"/>
        </w:category>
        <w:types>
          <w:type w:val="bbPlcHdr"/>
        </w:types>
        <w:behaviors>
          <w:behavior w:val="content"/>
        </w:behaviors>
        <w:guid w:val="{22DC5894-EF35-4206-A90B-8A7AAED0F8BC}"/>
      </w:docPartPr>
      <w:docPartBody>
        <w:p w:rsidR="00FF39C2" w:rsidRDefault="002B7712" w:rsidP="002B7712">
          <w:pPr>
            <w:pStyle w:val="5E9C741CE63842199264542600C276854"/>
          </w:pPr>
          <w:r w:rsidRPr="000E62A1">
            <w:rPr>
              <w:rStyle w:val="Paikkamerkkiteksti"/>
            </w:rPr>
            <w:t>Click here to enter text.</w:t>
          </w:r>
        </w:p>
      </w:docPartBody>
    </w:docPart>
    <w:docPart>
      <w:docPartPr>
        <w:name w:val="8231996DBC634EC78BE14ABA41B5A690"/>
        <w:category>
          <w:name w:val="General"/>
          <w:gallery w:val="placeholder"/>
        </w:category>
        <w:types>
          <w:type w:val="bbPlcHdr"/>
        </w:types>
        <w:behaviors>
          <w:behavior w:val="content"/>
        </w:behaviors>
        <w:guid w:val="{474DF299-5174-4777-A9AA-EA0B3727C409}"/>
      </w:docPartPr>
      <w:docPartBody>
        <w:p w:rsidR="00FF39C2" w:rsidRDefault="002B7712" w:rsidP="002B7712">
          <w:pPr>
            <w:pStyle w:val="8231996DBC634EC78BE14ABA41B5A6904"/>
          </w:pPr>
          <w:r w:rsidRPr="00BF6EF6">
            <w:rPr>
              <w:rStyle w:val="Paikkamerkkiteksti"/>
              <w:lang w:val="en-US"/>
            </w:rPr>
            <w:t>Click here to enter text.</w:t>
          </w:r>
        </w:p>
      </w:docPartBody>
    </w:docPart>
    <w:docPart>
      <w:docPartPr>
        <w:name w:val="2869439779644B488C19740AAB9B576E"/>
        <w:category>
          <w:name w:val="General"/>
          <w:gallery w:val="placeholder"/>
        </w:category>
        <w:types>
          <w:type w:val="bbPlcHdr"/>
        </w:types>
        <w:behaviors>
          <w:behavior w:val="content"/>
        </w:behaviors>
        <w:guid w:val="{2672D9FB-3ABF-4471-A03B-6F6EA64D18CB}"/>
      </w:docPartPr>
      <w:docPartBody>
        <w:p w:rsidR="009378E5" w:rsidRDefault="002B7712" w:rsidP="002B7712">
          <w:pPr>
            <w:pStyle w:val="2869439779644B488C19740AAB9B576E3"/>
          </w:pPr>
          <w:r w:rsidRPr="000E62A1">
            <w:rPr>
              <w:rStyle w:val="Paikkamerkkiteksti"/>
            </w:rPr>
            <w:t>Click here to enter text.</w:t>
          </w:r>
        </w:p>
      </w:docPartBody>
    </w:docPart>
    <w:docPart>
      <w:docPartPr>
        <w:name w:val="89D391315270440988EEBD344310BD20"/>
        <w:category>
          <w:name w:val="General"/>
          <w:gallery w:val="placeholder"/>
        </w:category>
        <w:types>
          <w:type w:val="bbPlcHdr"/>
        </w:types>
        <w:behaviors>
          <w:behavior w:val="content"/>
        </w:behaviors>
        <w:guid w:val="{DF955795-74CD-4866-9E46-450E0B63D24E}"/>
      </w:docPartPr>
      <w:docPartBody>
        <w:p w:rsidR="009378E5" w:rsidRDefault="002B7712" w:rsidP="002B7712">
          <w:pPr>
            <w:pStyle w:val="89D391315270440988EEBD344310BD203"/>
          </w:pPr>
          <w:r w:rsidRPr="000E62A1">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AC3E5F"/>
    <w:rsid w:val="00022CBE"/>
    <w:rsid w:val="000263C9"/>
    <w:rsid w:val="000568CD"/>
    <w:rsid w:val="00084482"/>
    <w:rsid w:val="000E4AC4"/>
    <w:rsid w:val="001A2FF3"/>
    <w:rsid w:val="0029301F"/>
    <w:rsid w:val="002A4729"/>
    <w:rsid w:val="002B081F"/>
    <w:rsid w:val="002B7712"/>
    <w:rsid w:val="002F2322"/>
    <w:rsid w:val="00421F56"/>
    <w:rsid w:val="004A7A05"/>
    <w:rsid w:val="0055175E"/>
    <w:rsid w:val="005C52F7"/>
    <w:rsid w:val="005D427A"/>
    <w:rsid w:val="005D665B"/>
    <w:rsid w:val="00622A3B"/>
    <w:rsid w:val="00677CC8"/>
    <w:rsid w:val="006831A3"/>
    <w:rsid w:val="007E3EA0"/>
    <w:rsid w:val="0089547A"/>
    <w:rsid w:val="008D4788"/>
    <w:rsid w:val="009378E5"/>
    <w:rsid w:val="00AC3E5F"/>
    <w:rsid w:val="00AE7DCD"/>
    <w:rsid w:val="00B2046A"/>
    <w:rsid w:val="00B97C28"/>
    <w:rsid w:val="00BB022E"/>
    <w:rsid w:val="00BB6850"/>
    <w:rsid w:val="00BD4B2B"/>
    <w:rsid w:val="00C44A22"/>
    <w:rsid w:val="00C94E59"/>
    <w:rsid w:val="00D153DE"/>
    <w:rsid w:val="00DB1A6E"/>
    <w:rsid w:val="00E639D7"/>
    <w:rsid w:val="00EC6F94"/>
    <w:rsid w:val="00EF659C"/>
    <w:rsid w:val="00F3766A"/>
    <w:rsid w:val="00F536DC"/>
    <w:rsid w:val="00F538D7"/>
    <w:rsid w:val="00F94761"/>
    <w:rsid w:val="00FF39C2"/>
    <w:rsid w:val="00FF56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4B2B"/>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9301F"/>
    <w:rPr>
      <w:color w:val="808080"/>
    </w:rPr>
  </w:style>
  <w:style w:type="paragraph" w:customStyle="1" w:styleId="6D19B764181948568AB0599FDB3B6D0B">
    <w:name w:val="6D19B764181948568AB0599FDB3B6D0B"/>
    <w:rsid w:val="00AC3E5F"/>
  </w:style>
  <w:style w:type="paragraph" w:customStyle="1" w:styleId="FE3FE19496A84FB6BC46779092509A9B">
    <w:name w:val="FE3FE19496A84FB6BC46779092509A9B"/>
    <w:rsid w:val="00C44A22"/>
  </w:style>
  <w:style w:type="paragraph" w:customStyle="1" w:styleId="066A745F4E6D43999C23C877D9520F01">
    <w:name w:val="066A745F4E6D43999C23C877D9520F01"/>
    <w:rsid w:val="00EC6F94"/>
  </w:style>
  <w:style w:type="paragraph" w:customStyle="1" w:styleId="E1E661C4ABD3413F9012DDE41900BF0B">
    <w:name w:val="E1E661C4ABD3413F9012DDE41900BF0B"/>
    <w:rsid w:val="00EC6F94"/>
  </w:style>
  <w:style w:type="paragraph" w:customStyle="1" w:styleId="B11AD055B6C144FD94D2CB115BC08136">
    <w:name w:val="B11AD055B6C144FD94D2CB115BC08136"/>
    <w:rsid w:val="00F3766A"/>
    <w:rPr>
      <w:lang w:val="sv-FI" w:eastAsia="sv-FI"/>
    </w:rPr>
  </w:style>
  <w:style w:type="paragraph" w:customStyle="1" w:styleId="3A61950EFD7A432ABA9C6CBD3E90DBC2">
    <w:name w:val="3A61950EFD7A432ABA9C6CBD3E90DBC2"/>
    <w:rsid w:val="00F3766A"/>
    <w:rPr>
      <w:lang w:val="sv-FI" w:eastAsia="sv-FI"/>
    </w:rPr>
  </w:style>
  <w:style w:type="paragraph" w:customStyle="1" w:styleId="9E512B6A15FC43449F2F5B4681AB11CF">
    <w:name w:val="9E512B6A15FC43449F2F5B4681AB11CF"/>
    <w:rsid w:val="00F3766A"/>
    <w:rPr>
      <w:lang w:val="sv-FI" w:eastAsia="sv-FI"/>
    </w:rPr>
  </w:style>
  <w:style w:type="paragraph" w:customStyle="1" w:styleId="9AF73C182E74446999CE85FB8964B8A2">
    <w:name w:val="9AF73C182E74446999CE85FB8964B8A2"/>
    <w:rsid w:val="00F3766A"/>
    <w:rPr>
      <w:lang w:val="sv-FI" w:eastAsia="sv-FI"/>
    </w:rPr>
  </w:style>
  <w:style w:type="paragraph" w:customStyle="1" w:styleId="A7564B29CA144765A7208CA23B5EDA96">
    <w:name w:val="A7564B29CA144765A7208CA23B5EDA96"/>
    <w:rsid w:val="00F3766A"/>
    <w:rPr>
      <w:lang w:val="sv-FI" w:eastAsia="sv-FI"/>
    </w:rPr>
  </w:style>
  <w:style w:type="paragraph" w:customStyle="1" w:styleId="E337BDCC6BAB4EA8B1756FE812377752">
    <w:name w:val="E337BDCC6BAB4EA8B1756FE812377752"/>
    <w:rsid w:val="00F3766A"/>
    <w:rPr>
      <w:lang w:val="sv-FI" w:eastAsia="sv-FI"/>
    </w:rPr>
  </w:style>
  <w:style w:type="paragraph" w:customStyle="1" w:styleId="5B6723BBDD9C4A238C04EB6AC2DA4D70">
    <w:name w:val="5B6723BBDD9C4A238C04EB6AC2DA4D70"/>
    <w:rsid w:val="00F3766A"/>
    <w:rPr>
      <w:lang w:val="sv-FI" w:eastAsia="sv-FI"/>
    </w:rPr>
  </w:style>
  <w:style w:type="paragraph" w:customStyle="1" w:styleId="FEA6E9B00FAC45398FB7E815BB0791BA">
    <w:name w:val="FEA6E9B00FAC45398FB7E815BB0791BA"/>
    <w:rsid w:val="00F3766A"/>
    <w:rPr>
      <w:lang w:val="sv-FI" w:eastAsia="sv-FI"/>
    </w:rPr>
  </w:style>
  <w:style w:type="paragraph" w:customStyle="1" w:styleId="5E9C741CE63842199264542600C27685">
    <w:name w:val="5E9C741CE63842199264542600C27685"/>
    <w:rsid w:val="00FF5693"/>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
    <w:name w:val="2912E254599D4047B55DF6B49C96A771"/>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32C2CAC3724E4A3C9EB48CDF8C58BC53">
    <w:name w:val="32C2CAC3724E4A3C9EB48CDF8C58BC53"/>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5163B0C4E68F4408BC82E8E939C41923">
    <w:name w:val="5163B0C4E68F4408BC82E8E939C41923"/>
    <w:rsid w:val="00FF5693"/>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231996DBC634EC78BE14ABA41B5A690">
    <w:name w:val="8231996DBC634EC78BE14ABA41B5A690"/>
    <w:rsid w:val="00FF5693"/>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E0FB3D3E30F94A4492779251389E42E4">
    <w:name w:val="E0FB3D3E30F94A4492779251389E42E4"/>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AA3FCD2F790E4A199C3BA6E90CACCFA7">
    <w:name w:val="AA3FCD2F790E4A199C3BA6E90CACCFA7"/>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E0FB3D3E30F94A4492779251389E42E41">
    <w:name w:val="E0FB3D3E30F94A4492779251389E42E41"/>
    <w:rsid w:val="00FF39C2"/>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AA3FCD2F790E4A199C3BA6E90CACCFA71">
    <w:name w:val="AA3FCD2F790E4A199C3BA6E90CACCFA71"/>
    <w:rsid w:val="00FF39C2"/>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5E9C741CE63842199264542600C276851">
    <w:name w:val="5E9C741CE63842199264542600C276851"/>
    <w:rsid w:val="00C94E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1">
    <w:name w:val="2912E254599D4047B55DF6B49C96A7711"/>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32C2CAC3724E4A3C9EB48CDF8C58BC531">
    <w:name w:val="32C2CAC3724E4A3C9EB48CDF8C58BC531"/>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8231996DBC634EC78BE14ABA41B5A6901">
    <w:name w:val="8231996DBC634EC78BE14ABA41B5A6901"/>
    <w:rsid w:val="00C94E59"/>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
    <w:name w:val="2869439779644B488C19740AAB9B576E"/>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89D391315270440988EEBD344310BD20">
    <w:name w:val="89D391315270440988EEBD344310BD20"/>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2B3E029227B74DDE9AAD0B1151F99AE4">
    <w:name w:val="2B3E029227B74DDE9AAD0B1151F99AE4"/>
    <w:rsid w:val="00C94E59"/>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2">
    <w:name w:val="5E9C741CE63842199264542600C276852"/>
    <w:rsid w:val="002B081F"/>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2">
    <w:name w:val="2912E254599D4047B55DF6B49C96A7712"/>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2">
    <w:name w:val="32C2CAC3724E4A3C9EB48CDF8C58BC532"/>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2">
    <w:name w:val="8231996DBC634EC78BE14ABA41B5A690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1">
    <w:name w:val="2869439779644B488C19740AAB9B576E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1">
    <w:name w:val="89D391315270440988EEBD344310BD20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00066023D544113B72A67039932AB55">
    <w:name w:val="F00066023D544113B72A67039932AB55"/>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36887529CF0F4C06B322B088181DFA95">
    <w:name w:val="36887529CF0F4C06B322B088181DFA95"/>
    <w:rsid w:val="002B081F"/>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3">
    <w:name w:val="5E9C741CE63842199264542600C276853"/>
    <w:rsid w:val="002B081F"/>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3">
    <w:name w:val="2912E254599D4047B55DF6B49C96A7713"/>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3">
    <w:name w:val="32C2CAC3724E4A3C9EB48CDF8C58BC533"/>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3">
    <w:name w:val="8231996DBC634EC78BE14ABA41B5A6903"/>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2">
    <w:name w:val="2869439779644B488C19740AAB9B576E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2">
    <w:name w:val="89D391315270440988EEBD344310BD20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00066023D544113B72A67039932AB551">
    <w:name w:val="F00066023D544113B72A67039932AB55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36887529CF0F4C06B322B088181DFA951">
    <w:name w:val="36887529CF0F4C06B322B088181DFA951"/>
    <w:rsid w:val="002B081F"/>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4">
    <w:name w:val="5E9C741CE63842199264542600C276854"/>
    <w:rsid w:val="002B7712"/>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4">
    <w:name w:val="2912E254599D4047B55DF6B49C96A7714"/>
    <w:rsid w:val="002B7712"/>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4">
    <w:name w:val="32C2CAC3724E4A3C9EB48CDF8C58BC534"/>
    <w:rsid w:val="002B7712"/>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4">
    <w:name w:val="8231996DBC634EC78BE14ABA41B5A6904"/>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3">
    <w:name w:val="2869439779644B488C19740AAB9B576E3"/>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3">
    <w:name w:val="89D391315270440988EEBD344310BD203"/>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ACBF79EDAB644CE8F45314C8FB5E845">
    <w:name w:val="FACBF79EDAB644CE8F45314C8FB5E845"/>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759871516DBA421BA8F05DEB071F84AD">
    <w:name w:val="759871516DBA421BA8F05DEB071F84AD"/>
    <w:rsid w:val="002B7712"/>
    <w:pPr>
      <w:tabs>
        <w:tab w:val="left" w:pos="1531"/>
      </w:tabs>
      <w:spacing w:after="0" w:line="240" w:lineRule="auto"/>
    </w:pPr>
    <w:rPr>
      <w:rFonts w:ascii="Arial" w:eastAsia="Times New Roman" w:hAnsi="Arial" w:cs="Times New Roman"/>
      <w:color w:val="000000" w:themeColor="text1"/>
    </w:rPr>
  </w:style>
  <w:style w:type="paragraph" w:customStyle="1" w:styleId="BAF972D5D27B4A3386B4CEC44BC1146F">
    <w:name w:val="BAF972D5D27B4A3386B4CEC44BC1146F"/>
    <w:rsid w:val="0029301F"/>
    <w:rPr>
      <w:lang w:val="en-US" w:eastAsia="en-US"/>
    </w:rPr>
  </w:style>
  <w:style w:type="paragraph" w:customStyle="1" w:styleId="0452584B122642EA90C580E6515EE6B4">
    <w:name w:val="0452584B122642EA90C580E6515EE6B4"/>
    <w:rsid w:val="0029301F"/>
    <w:rPr>
      <w:lang w:val="en-US" w:eastAsia="en-US"/>
    </w:rPr>
  </w:style>
  <w:style w:type="paragraph" w:customStyle="1" w:styleId="26FEFFDEB8034FB987C092C498F22DDF">
    <w:name w:val="26FEFFDEB8034FB987C092C498F22DDF"/>
    <w:rsid w:val="0029301F"/>
    <w:rPr>
      <w:lang w:val="en-US" w:eastAsia="en-US"/>
    </w:rPr>
  </w:style>
  <w:style w:type="paragraph" w:customStyle="1" w:styleId="71E370C7210545D4A8DBC898330E1E6E">
    <w:name w:val="71E370C7210545D4A8DBC898330E1E6E"/>
    <w:rsid w:val="0029301F"/>
    <w:rPr>
      <w:lang w:val="en-US" w:eastAsia="en-US"/>
    </w:rPr>
  </w:style>
  <w:style w:type="paragraph" w:customStyle="1" w:styleId="602D4E6B13074C75B56AA8F4A446237B">
    <w:name w:val="602D4E6B13074C75B56AA8F4A446237B"/>
    <w:rsid w:val="0029301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54237" gbs:entity="Document" gbs:templateDesignerVersion="3.1 F">
  <gbs:DocumentDate gbs:loadFromGrowBusiness="OnEdit" gbs:saveInGrowBusiness="False" gbs:connected="true" gbs:recno="" gbs:entity="" gbs:datatype="date" gbs:key="10000" gbs:removeContentControl="0">2015-08-12T00:00:00</gbs:DocumentDate>
  <gbs:ToCase.Seqno gbs:loadFromGrowBusiness="OnEdit" gbs:saveInGrowBusiness="False" gbs:connected="true" gbs:recno="" gbs:entity="" gbs:datatype="long" gbs:key="10001" gbs:removeContentControl="0">2485</gbs:ToCase.Seqno>
  <gbs:ToCase.ToClassCodes.ToClassCode.Code gbs:loadFromGrowBusiness="OnEdit" gbs:saveInGrowBusiness="False" gbs:connected="true" gbs:recno="" gbs:entity="" gbs:datatype="string" gbs:key="10002" gbs:removeContentControl="0">03.00.00</gbs:ToCase.ToClassCodes.ToClassCode.Code>
  <gbs:ToCase.Year gbs:loadFromGrowBusiness="OnEdit" gbs:saveInGrowBusiness="False" gbs:connected="true" gbs:recno="" gbs:entity="" gbs:datatype="long" gbs:key="10003" gbs:removeContentControl="0">2015</gbs:ToCase.Year>
  <gbs:Title gbs:loadFromGrowBusiness="OnEdit" gbs:saveInGrowBusiness="False" gbs:connected="true" gbs:recno="" gbs:entity="" gbs:datatype="string" gbs:key="10004" gbs:removeContentControl="0">Espoon kaupungin vastaus työ- ja elinkeinoministeriön lausuntopyyntöön hankintalain kokonaisuudistuksen valmisteluryhmän mietinnöstä</gbs:Title>
  <gbs:Lists>
    <gbs:MultipleLines>
      <gbs:ToVersion.FileConnection.ToFile gbs:name="Attachment 2" gbs:loadFromGrowBusiness="OnEdit" gbs:saveInGrowBusiness="False" gbs:entity="File" gbs:removeContentControl="0">
        <gbs:MultipleLineID gbs:metaName="ToVersion.FileConnection.ToFile.Recno">
          <gbs:value gbs:id="1"/>
        </gbs:MultipleLineID>
        <gbs:ToVersion.FileConnection.ToFile.Comment gbs:removeContentControl="1">
          <gbs:value gbs:key="10005" gbs:id="1" gbs:loadFromGrowBusiness="OnEdit" gbs:saveInGrowBusiness="False" gbs:recno="" gbs:entity="" gbs:datatype="string" gbs:removeContentControl="0">
          </gbs:value>
        </gbs:ToVersion.FileConnection.ToFile.Comment>
        <gbs:Sorting xmlns:gbs="http://www.software-innovation.no/growBusinessDocument">
          <gbs:Sort gbs:direction="asc">ToVersion.FileConnection.ToFile[@gbs:name='Attachment 2'].VersionConnection.Seqno</gbs:Sort>
        </gbs:Sorting>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
      <gbs:ToActivityContact gbs:name="cc" gbs:loadFromGrowBusiness="OnEdit" gbs:saveInGrowBusiness="False" gbs:entity="ActivityContact" gbs:removeContentControl="0">
        <gbs:MultipleLineID gbs:metaName="ToActivityContact.Recno">
          <gbs:value gbs:id="1"/>
        </gbs:MultipleLineID>
        <gbs:ToActivityContact.Name>
          <gbs:value gbs:key="10006" gbs:id="1" gbs:loadFromGrowBusiness="OnEdit" gbs:saveInGrowBusiness="False" gbs:recno="" gbs:entity="" gbs:datatype="string" gbs:removeContentControl="0">
          </gbs:value>
        </gbs:ToActivityContact.Name>
        <gbs:ToActivityContact.Name2>
          <gbs:value gbs:key="10007" gbs:id="1" gbs:loadFromGrowBusiness="OnEdit" gbs:saveInGrowBusiness="False" gbs:recno="" gbs:entity="" gbs:datatype="string" gbs:removeContentControl="0">
          </gbs:value>
        </gbs:ToActivityContact.Name2>
        <gbs:Sorting xmlns:gbs="http://www.software-innovation.no/growBusinessDocument">
          <gbs:Sort gbs:direction="asc">ToActivityContact[@gbs:name='cc'].Name</gbs:Sort>
        </gbs:Sorting>
        <gbs:Criteria xmlns:gbs="http://www.software-innovation.no/growBusinessDocument" gbs:operator="and">
          <gbs:Criterion gbs:field="//ToRole::Recno" gbs:operator="=">8</gbs:Criterion>
        </gbs:Criteria>
      </gbs:ToActivityContact>
      <gbs:ToAccessCode gbs:name="AccessCode" gbs:loadFromGrowBusiness="OnEdit" gbs:saveInGrowBusiness="False" gbs:entity="code table: Access code" gbs:removeContentControl="0">
        <gbs:MultipleLineID gbs:metaName="ToAccessCode.Recno">
          <gbs:value gbs:id="1"/>
        </gbs:MultipleLineID>
        <gbs:ToAccessCode.Description gbs:removeContentControl="0">
          <gbs:value gbs:key="10008" gbs:id="1" gbs:loadFromGrowBusiness="OnEdit" gbs:saveInGrowBusiness="False" gbs:recno="" gbs:entity="" gbs:datatype="string" gbs:removeContentControl="0">
          </gbs:value>
        </gbs:ToAccessCode.Description>
        <gbs:Criteria xmlns:gbs="http://www.software-innovation.no/growBusinessDocument" gbs:operator="and">
          <gbs:Criterion gbs:field="::Recno" gbs:operator="!=">0</gbs:Criterion>
        </gbs:Criteria>
      </gbs:ToAccessCode>
    </gbs:MultipleLines>
    <gbs:SingleLines>
      <gbs:ToActivityContact gbs:name="HeaderSearchName" gbs:loadFromGrowBusiness="OnEdit" gbs:saveInGrowBusiness="False" gbs:removeContentControl="0">
        <gbs:DisplayField gbs:key="10009">Espoon kaupunki</gbs:DisplayField>
        <gbs:ToActivityContact.ToContactperson.ToEmployer.SearchName/>
        <gbs:Criteria xmlns:gbs="http://www.software-innovation.no/growBusinessDocument" gbs:operator="and">
          <gbs:Criterion gbs:field="::ToRole" gbs:operator="=">100000</gbs:Criterion>
        </gbs:Criteria>
      </gbs:ToActivityContact>
    </gbs:SingleLines>
  </gbs:Lists>
  <gbs:ReferenceNo gbs:loadFromGrowBusiness="OnEdit" gbs:saveInGrowBusiness="False" gbs:connected="true" gbs:recno="" gbs:entity="" gbs:datatype="string" gbs:key="10010" gbs:removeContentControl="0">
  </gbs:ReferenceNo>
  <gbs:ToActivityContactJOINEX.Name gbs:loadFromGrowBusiness="OnEdit" gbs:saveInGrowBusiness="False" gbs:connected="true" gbs:recno="" gbs:entity="" gbs:datatype="string" gbs:key="10011" gbs:removeContentControl="0" gbs:joinex="[JOINEX=[ToRole] {!OJEX!}=6]">
  </gbs:ToActivityContactJOINEX.Name>
  <gbs:ToActivityContactJOINEX.Name2 gbs:loadFromGrowBusiness="OnEdit" gbs:saveInGrowBusiness="False" gbs:connected="true" gbs:recno="" gbs:entity="" gbs:datatype="string" gbs:key="10012" gbs:removeContentControl="0" gbs:joinex="[JOINEX=[ToRole] {!OJEX!}=6]">
  </gbs:ToActivityContactJOINEX.Name2>
  <gbs:ToActivityContactJOINEX.Address gbs:loadFromGrowBusiness="OnEdit" gbs:saveInGrowBusiness="False" gbs:connected="true" gbs:recno="" gbs:entity="" gbs:datatype="string" gbs:key="10013" gbs:removeContentControl="0" gbs:joinex="[JOINEX=[ToRole] {!OJEX!}=6]">
  </gbs:ToActivityContactJOINEX.Address>
  <gbs:ToActivityContactJOINEX.Zip gbs:loadFromGrowBusiness="OnEdit" gbs:saveInGrowBusiness="False" gbs:connected="true" gbs:recno="" gbs:entity="" gbs:datatype="string" gbs:key="10014" gbs:removeContentControl="0" gbs:joinex="[JOINEX=[ToRole] {!OJEX!}=6]">
  </gbs:ToActivityContactJOINEX.Zip>
  <gbs:ToActivityContactJOINEX.ToContactperson.SearchName gbs:loadFromGrowBusiness="OnEdit" gbs:saveInGrowBusiness="False" gbs:connected="true" gbs:recno="" gbs:entity="" gbs:datatype="string" gbs:key="10015" gbs:joinex="[JOINEX=[ToRole] {!OJEX!}=100000]" gbs:removeContentControl="0">Jukka Mäkelä</gbs:ToActivityContactJOINEX.ToContactperson.SearchName>
  <gbs:ToActivityContactJOINEX.ToContactperson.Title gbs:loadFromGrowBusiness="OnEdit" gbs:saveInGrowBusiness="False" gbs:connected="true" gbs:recno="" gbs:entity="" gbs:datatype="string" gbs:key="10016" gbs:joinex="[JOINEX=[ToRole] {!OJEX!}=100000]" gbs:removeContentControl="0">Kaupunginjohtaja</gbs:ToActivityContactJOINEX.ToContactperson.Title>
  <gbs:ToActivityContactJOINEX.ToContactperson.DirectLine gbs:loadFromGrowBusiness="OnEdit" gbs:saveInGrowBusiness="False" gbs:connected="true" gbs:recno="" gbs:entity="" gbs:datatype="string" gbs:key="10017" gbs:joinex="[JOINEX=[ToRole] {!OJEX!}=100000]" gbs:removeContentControl="0"> Vaihde 09 81621</gbs:ToActivityContactJOINEX.ToContactperson.DirectLine>
  <gbs:ToActivityContactJOINEX.ToContactperson.E-mail gbs:loadFromGrowBusiness="OnEdit" gbs:saveInGrowBusiness="False" gbs:connected="true" gbs:recno="" gbs:entity="" gbs:datatype="string" gbs:key="10018" gbs:joinex="[JOINEX=[ToRole] {!OJEX!}=100000]" gbs:removeContentControl="0">jukka.makela@espoo.fi</gbs:ToActivityContactJOINEX.ToContactperson.E-mail>
  <gbs:ToActivityContactJOINEX.ToContactperson.SearchName gbs:loadFromGrowBusiness="OnEdit" gbs:saveInGrowBusiness="False" gbs:connected="true" gbs:recno="" gbs:entity="" gbs:datatype="string" gbs:key="10019" gbs:joinex="[JOINEX=[ToRole] {!OJEX!}=96007]" gbs:removeContentControl="0">
  </gbs:ToActivityContactJOINEX.ToContactperson.SearchName>
  <gbs:ToActivityContactJOINEX.ToContactperson.Title gbs:loadFromGrowBusiness="OnEdit" gbs:saveInGrowBusiness="False" gbs:connected="true" gbs:recno="" gbs:entity="" gbs:datatype="string" gbs:key="10020" gbs:joinex="[JOINEX=[ToRole] {!OJEX!}=96007]" gbs:removeContentControl="0">
  </gbs:ToActivityContactJOINEX.ToContactperson.Title>
  <gbs:ToActivityContactJOINEX.ToContactperson.DirectLine gbs:loadFromGrowBusiness="OnEdit" gbs:saveInGrowBusiness="False" gbs:connected="true" gbs:recno="" gbs:entity="" gbs:datatype="string" gbs:key="10021" gbs:joinex="[JOINEX=[ToRole] {!OJEX!}=96007]" gbs:removeContentControl="0">
  </gbs:ToActivityContactJOINEX.ToContactperson.DirectLine>
  <gbs:ToActivityContactJOINEX.ToContactperson.E-mail gbs:loadFromGrowBusiness="OnEdit" gbs:saveInGrowBusiness="False" gbs:connected="true" gbs:recno="" gbs:entity="" gbs:datatype="string" gbs:key="10022" gbs:joinex="[JOINEX=[ToRole] {!OJEX!}=96007]" gbs:removeContentControl="0">
  </gbs:ToActivityContactJOINEX.ToContactperson.E-mail>
  <gbs:CF_tojdocumentdocumenttype gbs:loadFromGrowBusiness="OnEdit" gbs:saveInGrowBusiness="False" gbs:connected="true" gbs:recno="" gbs:entity="" gbs:datatype="string" gbs:key="10023" gbs:removeContentControl="0">Lausunto</gbs:CF_tojdocumentdocumenttyp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3A7B-AFD2-49C4-BF08-0DA23A462777}">
  <ds:schemaRefs>
    <ds:schemaRef ds:uri="http://www.software-innovation.no/growBusinessDocument"/>
  </ds:schemaRefs>
</ds:datastoreItem>
</file>

<file path=customXml/itemProps2.xml><?xml version="1.0" encoding="utf-8"?>
<ds:datastoreItem xmlns:ds="http://schemas.openxmlformats.org/officeDocument/2006/customXml" ds:itemID="{2D8EFA6B-731A-4B19-AC18-4CAA046C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5503</Words>
  <Characters>44577</Characters>
  <Application>Microsoft Office Word</Application>
  <DocSecurity>8</DocSecurity>
  <Lines>371</Lines>
  <Paragraphs>99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Documenta Oy</Company>
  <LinksUpToDate>false</LinksUpToDate>
  <CharactersWithSpaces>49981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Aila Lahdenkari</dc:creator>
  <cp:keywords>
  </cp:keywords>
  <dc:description>
  </dc:description>
  <cp:lastModifiedBy>Aila Lahdenkari</cp:lastModifiedBy>
  <cp:revision>3</cp:revision>
  <cp:lastPrinted>2015-08-13T11:52:00Z</cp:lastPrinted>
  <dcterms:created xsi:type="dcterms:W3CDTF">2015-08-13T11:51:00Z</dcterms:created>
  <dcterms:modified xsi:type="dcterms:W3CDTF">2015-08-13T11:53:00Z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354237</vt:lpwstr>
  </property>
  <property fmtid="{D5CDD505-2E9C-101B-9397-08002B2CF9AE}" pid="3" name="templateId">
    <vt:lpwstr>
    </vt:lpwstr>
  </property>
  <property fmtid="{D5CDD505-2E9C-101B-9397-08002B2CF9AE}" pid="4" name="templateFilePath">
    <vt:lpwstr>\\s-h-t-d360-03\DocProd\templates\ESPOO_Kirje.dotx</vt:lpwstr>
  </property>
  <property fmtid="{D5CDD505-2E9C-101B-9397-08002B2CF9AE}" pid="5" name="filePathOneNote">
    <vt:lpwstr>\\s-h-t-d360-03\Work\onenote\espoo\lahdeai\</vt:lpwstr>
  </property>
  <property fmtid="{D5CDD505-2E9C-101B-9397-08002B2CF9AE}" pid="6" name="comment">
    <vt:lpwstr>Espoon kaupungin vastaus työ- ja elinkeinoministeriön lausuntopyyntöön hankintalain kokonaisuudistuksen valmisteluryhmän mietinnöstä</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Aila Lahdenkari</vt:lpwstr>
  </property>
  <property fmtid="{D5CDD505-2E9C-101B-9397-08002B2CF9AE}" pid="11" name="modifiedBy">
    <vt:lpwstr>Aila Lahdenkari</vt:lpwstr>
  </property>
  <property fmtid="{D5CDD505-2E9C-101B-9397-08002B2CF9AE}" pid="12" name="serverName">
    <vt:lpwstr>s-h-t-d360-03</vt:lpwstr>
  </property>
  <property fmtid="{D5CDD505-2E9C-101B-9397-08002B2CF9AE}" pid="13" name="externalUser">
    <vt:lpwstr>
    </vt:lpwstr>
  </property>
  <property fmtid="{D5CDD505-2E9C-101B-9397-08002B2CF9AE}" pid="14" name="DOC.TemplateFile">
    <vt:lpwstr>\\S-H-T-D360-03\docprod\templates\DSD360Template.dotm</vt:lpwstr>
  </property>
  <property fmtid="{D5CDD505-2E9C-101B-9397-08002B2CF9AE}" pid="15" name="DOC.ResourceFile">
    <vt:lpwstr>\\S-H-T-D360-03\docprod\templates\DSD360Resources.ini</vt:lpwstr>
  </property>
  <property fmtid="{D5CDD505-2E9C-101B-9397-08002B2CF9AE}" pid="16" name="BackOfficeType">
    <vt:lpwstr>growBusiness Solutions</vt:lpwstr>
  </property>
  <property fmtid="{D5CDD505-2E9C-101B-9397-08002B2CF9AE}" pid="17" name="Server">
    <vt:lpwstr>s-h-t-d360-03</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525602</vt:lpwstr>
  </property>
  <property fmtid="{D5CDD505-2E9C-101B-9397-08002B2CF9AE}" pid="21" name="VerID">
    <vt:lpwstr>0</vt:lpwstr>
  </property>
  <property fmtid="{D5CDD505-2E9C-101B-9397-08002B2CF9AE}" pid="22" name="FilePath">
    <vt:lpwstr>\\s-h-t-d360-03\Work\Work\espoo\lahdeai</vt:lpwstr>
  </property>
  <property fmtid="{D5CDD505-2E9C-101B-9397-08002B2CF9AE}" pid="23" name="FileName">
    <vt:lpwstr>2485-2015-3 Espoon kaupungin vastaus työ- ja elinkeinoministeriön lausuntopyyntöön hankintalain kokonaisuudistuk 525602_334442_0.DOCX</vt:lpwstr>
  </property>
  <property fmtid="{D5CDD505-2E9C-101B-9397-08002B2CF9AE}" pid="24" name="FullFileName">
    <vt:lpwstr>\\s-h-t-d360-03\Work\Work\espoo\lahdeai\2485-2015-3 Espoon kaupungin vastaus työ- ja elinkeinoministeriön lausuntopyyntöön hankintalain kokonaisuudistuk 525602_334442_0.DOCX</vt:lpwstr>
  </property>
</Properties>
</file>