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F6" w:rsidRDefault="00926EF6" w:rsidP="00214E6B">
      <w:pPr>
        <w:spacing w:after="0" w:line="240" w:lineRule="auto"/>
        <w:rPr>
          <w:b/>
          <w:sz w:val="24"/>
          <w:szCs w:val="24"/>
        </w:rPr>
      </w:pPr>
    </w:p>
    <w:p w:rsidR="00926EF6" w:rsidRPr="00214E6B" w:rsidRDefault="00926EF6" w:rsidP="00214E6B">
      <w:pPr>
        <w:spacing w:after="0" w:line="240" w:lineRule="auto"/>
        <w:rPr>
          <w:b/>
          <w:sz w:val="24"/>
          <w:szCs w:val="24"/>
        </w:rPr>
      </w:pPr>
      <w:r w:rsidRPr="00214E6B">
        <w:rPr>
          <w:b/>
          <w:sz w:val="24"/>
          <w:szCs w:val="24"/>
        </w:rPr>
        <w:t>Työ- ja elinkeinoministeriö</w:t>
      </w:r>
    </w:p>
    <w:p w:rsidR="00926EF6" w:rsidRPr="00214E6B" w:rsidRDefault="00926EF6" w:rsidP="00214E6B">
      <w:pPr>
        <w:spacing w:after="0" w:line="240" w:lineRule="auto"/>
        <w:rPr>
          <w:sz w:val="24"/>
          <w:szCs w:val="24"/>
        </w:rPr>
      </w:pPr>
      <w:r w:rsidRPr="00214E6B">
        <w:rPr>
          <w:sz w:val="24"/>
          <w:szCs w:val="24"/>
        </w:rPr>
        <w:t>kirjaamo@tem.fi</w:t>
      </w:r>
    </w:p>
    <w:p w:rsidR="00926EF6" w:rsidRPr="00214E6B" w:rsidRDefault="00926EF6" w:rsidP="00214E6B">
      <w:pPr>
        <w:tabs>
          <w:tab w:val="center" w:pos="4320"/>
          <w:tab w:val="right" w:pos="8640"/>
        </w:tabs>
        <w:spacing w:after="0" w:line="240" w:lineRule="auto"/>
        <w:rPr>
          <w:rFonts w:ascii="Cambria" w:hAnsi="Cambria"/>
          <w:noProof/>
        </w:rPr>
      </w:pPr>
    </w:p>
    <w:p w:rsidR="00926EF6" w:rsidRPr="00214E6B" w:rsidRDefault="00926EF6" w:rsidP="00214E6B">
      <w:pPr>
        <w:tabs>
          <w:tab w:val="center" w:pos="4320"/>
          <w:tab w:val="right" w:pos="8640"/>
        </w:tabs>
        <w:spacing w:after="0" w:line="240" w:lineRule="auto"/>
        <w:rPr>
          <w:rFonts w:ascii="Cambria" w:hAnsi="Cambria"/>
          <w:noProof/>
        </w:rPr>
      </w:pPr>
    </w:p>
    <w:p w:rsidR="00926EF6" w:rsidRPr="00214E6B" w:rsidRDefault="00926EF6" w:rsidP="00214E6B">
      <w:pPr>
        <w:tabs>
          <w:tab w:val="center" w:pos="4320"/>
          <w:tab w:val="right" w:pos="8640"/>
        </w:tabs>
        <w:spacing w:after="0" w:line="240" w:lineRule="auto"/>
        <w:rPr>
          <w:rFonts w:ascii="Cambria" w:hAnsi="Cambria"/>
          <w:noProof/>
        </w:rPr>
      </w:pPr>
    </w:p>
    <w:p w:rsidR="00926EF6" w:rsidRDefault="00926EF6" w:rsidP="00214E6B">
      <w:pPr>
        <w:tabs>
          <w:tab w:val="center" w:pos="4320"/>
          <w:tab w:val="right" w:pos="8640"/>
        </w:tabs>
        <w:spacing w:after="0" w:line="240" w:lineRule="auto"/>
        <w:rPr>
          <w:rFonts w:ascii="Cambria" w:hAnsi="Cambria"/>
          <w:noProof/>
        </w:rPr>
      </w:pPr>
    </w:p>
    <w:p w:rsidR="00926EF6" w:rsidRPr="00214E6B" w:rsidRDefault="00926EF6" w:rsidP="00214E6B">
      <w:pPr>
        <w:tabs>
          <w:tab w:val="center" w:pos="4320"/>
          <w:tab w:val="right" w:pos="8640"/>
        </w:tabs>
        <w:spacing w:after="0" w:line="240" w:lineRule="auto"/>
        <w:rPr>
          <w:rFonts w:ascii="Cambria" w:hAnsi="Cambria"/>
          <w:noProof/>
        </w:rPr>
      </w:pPr>
    </w:p>
    <w:p w:rsidR="00926EF6" w:rsidRPr="00214E6B" w:rsidRDefault="00926EF6" w:rsidP="00214E6B">
      <w:pPr>
        <w:tabs>
          <w:tab w:val="center" w:pos="4320"/>
          <w:tab w:val="right" w:pos="8640"/>
        </w:tabs>
        <w:spacing w:after="0" w:line="240" w:lineRule="auto"/>
        <w:rPr>
          <w:rFonts w:ascii="Cambria" w:hAnsi="Cambria"/>
          <w:noProof/>
        </w:rPr>
      </w:pPr>
    </w:p>
    <w:p w:rsidR="00926EF6" w:rsidRPr="00214E6B" w:rsidRDefault="00926EF6" w:rsidP="00214E6B">
      <w:pPr>
        <w:spacing w:after="0" w:line="240" w:lineRule="auto"/>
        <w:rPr>
          <w:b/>
          <w:bCs/>
          <w:color w:val="345A8A"/>
          <w:sz w:val="28"/>
          <w:szCs w:val="28"/>
        </w:rPr>
      </w:pPr>
      <w:r w:rsidRPr="00214E6B">
        <w:rPr>
          <w:b/>
          <w:bCs/>
          <w:color w:val="345A8A"/>
          <w:sz w:val="28"/>
          <w:szCs w:val="28"/>
        </w:rPr>
        <w:t>Lausunto hankintalain kokonaisuudistuksen valmisteluryhmän mietinnöstä</w:t>
      </w:r>
    </w:p>
    <w:p w:rsidR="00926EF6" w:rsidRPr="00214E6B" w:rsidRDefault="00926EF6" w:rsidP="00214E6B">
      <w:pPr>
        <w:spacing w:after="0" w:line="240" w:lineRule="auto"/>
        <w:rPr>
          <w:rFonts w:ascii="Cambria" w:hAnsi="Cambria"/>
          <w:sz w:val="24"/>
          <w:szCs w:val="24"/>
        </w:rPr>
      </w:pPr>
    </w:p>
    <w:p w:rsidR="00926EF6" w:rsidRPr="00214E6B" w:rsidRDefault="00926EF6" w:rsidP="00214E6B">
      <w:pPr>
        <w:spacing w:after="0" w:line="240" w:lineRule="auto"/>
        <w:rPr>
          <w:rFonts w:ascii="Cambria" w:hAnsi="Cambria"/>
          <w:color w:val="000000"/>
          <w:sz w:val="24"/>
          <w:szCs w:val="24"/>
        </w:rPr>
      </w:pPr>
    </w:p>
    <w:p w:rsidR="00926EF6" w:rsidRPr="00214E6B" w:rsidRDefault="00926EF6" w:rsidP="00214E6B">
      <w:pPr>
        <w:spacing w:after="0" w:line="240" w:lineRule="auto"/>
        <w:jc w:val="both"/>
        <w:rPr>
          <w:rFonts w:ascii="Cambria" w:hAnsi="Cambria"/>
          <w:color w:val="000000"/>
          <w:sz w:val="24"/>
          <w:szCs w:val="24"/>
        </w:rPr>
      </w:pPr>
    </w:p>
    <w:p w:rsidR="00926EF6" w:rsidRPr="00214E6B" w:rsidRDefault="00FA4C4B" w:rsidP="00214E6B">
      <w:pPr>
        <w:ind w:left="1304"/>
        <w:jc w:val="both"/>
        <w:rPr>
          <w:sz w:val="24"/>
          <w:szCs w:val="24"/>
        </w:rPr>
      </w:pPr>
      <w:r>
        <w:rPr>
          <w:sz w:val="24"/>
          <w:szCs w:val="24"/>
        </w:rPr>
        <w:t>Loimaan Ambulanssi Oy:n</w:t>
      </w:r>
      <w:r w:rsidR="00926EF6">
        <w:rPr>
          <w:sz w:val="24"/>
          <w:szCs w:val="24"/>
        </w:rPr>
        <w:t xml:space="preserve"> lausunto </w:t>
      </w:r>
      <w:r w:rsidR="00926EF6" w:rsidRPr="00214E6B">
        <w:rPr>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926EF6" w:rsidRPr="00214E6B" w:rsidRDefault="00926EF6" w:rsidP="00214E6B">
      <w:pPr>
        <w:ind w:left="1304"/>
        <w:jc w:val="both"/>
        <w:rPr>
          <w:sz w:val="24"/>
          <w:szCs w:val="24"/>
        </w:rPr>
      </w:pPr>
      <w:r w:rsidRPr="00214E6B">
        <w:rPr>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926EF6" w:rsidRPr="00214E6B" w:rsidRDefault="00FA4C4B" w:rsidP="00214E6B">
      <w:pPr>
        <w:ind w:left="1304"/>
        <w:jc w:val="both"/>
        <w:rPr>
          <w:sz w:val="24"/>
          <w:szCs w:val="24"/>
        </w:rPr>
      </w:pPr>
      <w:r>
        <w:rPr>
          <w:sz w:val="24"/>
          <w:szCs w:val="24"/>
        </w:rPr>
        <w:t>Loimaan Ambulanssi Oy</w:t>
      </w:r>
      <w:r w:rsidR="00926EF6" w:rsidRPr="00214E6B">
        <w:rPr>
          <w:sz w:val="24"/>
          <w:szCs w:val="24"/>
        </w:rPr>
        <w:t xml:space="preserve"> lausuu mietinnön osalta kunnioittavasti seuraavaa.  </w:t>
      </w:r>
    </w:p>
    <w:p w:rsidR="00926EF6" w:rsidRPr="00214E6B" w:rsidRDefault="00926EF6" w:rsidP="00214E6B">
      <w:pPr>
        <w:ind w:left="1304"/>
        <w:jc w:val="both"/>
        <w:rPr>
          <w:sz w:val="24"/>
          <w:szCs w:val="24"/>
        </w:rPr>
      </w:pPr>
    </w:p>
    <w:p w:rsidR="00926EF6" w:rsidRPr="00214E6B" w:rsidRDefault="00926EF6" w:rsidP="00214E6B">
      <w:pPr>
        <w:spacing w:after="0" w:line="240" w:lineRule="auto"/>
        <w:ind w:left="720"/>
        <w:rPr>
          <w:rFonts w:cs="Calibri"/>
          <w:b/>
          <w:color w:val="000000"/>
          <w:sz w:val="24"/>
          <w:szCs w:val="24"/>
        </w:rPr>
      </w:pPr>
      <w:r w:rsidRPr="00214E6B">
        <w:rPr>
          <w:rFonts w:cs="Calibri"/>
          <w:b/>
          <w:color w:val="000000"/>
          <w:sz w:val="24"/>
          <w:szCs w:val="24"/>
        </w:rPr>
        <w:t>Julkisia hankintoja koskevat tavoitteet terveydenhuollon näkökulmasta</w:t>
      </w:r>
    </w:p>
    <w:p w:rsidR="00926EF6" w:rsidRPr="00214E6B" w:rsidRDefault="00926EF6" w:rsidP="00214E6B">
      <w:pPr>
        <w:spacing w:after="0" w:line="240" w:lineRule="auto"/>
        <w:ind w:left="720"/>
        <w:rPr>
          <w:rFonts w:cs="Calibri"/>
          <w:b/>
          <w:color w:val="000000"/>
          <w:sz w:val="24"/>
          <w:szCs w:val="24"/>
        </w:rPr>
      </w:pPr>
    </w:p>
    <w:p w:rsidR="00926EF6" w:rsidRPr="00214E6B" w:rsidRDefault="00926EF6" w:rsidP="00214E6B">
      <w:pPr>
        <w:ind w:left="1304"/>
        <w:jc w:val="both"/>
        <w:rPr>
          <w:sz w:val="24"/>
          <w:szCs w:val="24"/>
        </w:rPr>
      </w:pPr>
      <w:r>
        <w:rPr>
          <w:sz w:val="24"/>
          <w:szCs w:val="24"/>
        </w:rPr>
        <w:t>S</w:t>
      </w:r>
      <w:r w:rsidRPr="00214E6B">
        <w:rPr>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Pr="00214E6B">
        <w:rPr>
          <w:sz w:val="24"/>
          <w:szCs w:val="24"/>
        </w:rPr>
        <w:lastRenderedPageBreak/>
        <w:t>palveluiden tuotannon tehokkuuden ja laadun vertailuun sekä parantamiseen.</w:t>
      </w:r>
    </w:p>
    <w:p w:rsidR="00926EF6" w:rsidRPr="00214E6B" w:rsidRDefault="00926EF6" w:rsidP="00214E6B">
      <w:pPr>
        <w:ind w:left="1304"/>
        <w:jc w:val="both"/>
        <w:rPr>
          <w:sz w:val="24"/>
          <w:szCs w:val="24"/>
        </w:rPr>
      </w:pPr>
      <w:r w:rsidRPr="00214E6B">
        <w:rPr>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926EF6" w:rsidRPr="00214E6B" w:rsidRDefault="00926EF6" w:rsidP="00214E6B">
      <w:pPr>
        <w:ind w:left="1304"/>
        <w:jc w:val="both"/>
        <w:rPr>
          <w:sz w:val="24"/>
          <w:szCs w:val="24"/>
        </w:rPr>
      </w:pPr>
      <w:r w:rsidRPr="00214E6B">
        <w:rPr>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926EF6" w:rsidRPr="00214E6B" w:rsidRDefault="00926EF6" w:rsidP="00214E6B">
      <w:pPr>
        <w:ind w:left="1304"/>
        <w:jc w:val="both"/>
        <w:rPr>
          <w:sz w:val="24"/>
          <w:szCs w:val="24"/>
        </w:rPr>
      </w:pPr>
      <w:r w:rsidRPr="00214E6B">
        <w:rPr>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926EF6" w:rsidRPr="00214E6B" w:rsidRDefault="00926EF6" w:rsidP="00214E6B">
      <w:pPr>
        <w:ind w:left="1304"/>
        <w:jc w:val="both"/>
        <w:rPr>
          <w:sz w:val="24"/>
          <w:szCs w:val="24"/>
        </w:rPr>
      </w:pPr>
      <w:r w:rsidRPr="00214E6B">
        <w:rPr>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926EF6" w:rsidRPr="00214E6B" w:rsidRDefault="00926EF6" w:rsidP="00214E6B">
      <w:pPr>
        <w:ind w:left="1304"/>
        <w:jc w:val="both"/>
        <w:rPr>
          <w:sz w:val="24"/>
          <w:szCs w:val="24"/>
        </w:rPr>
      </w:pPr>
      <w:r w:rsidRPr="00214E6B">
        <w:rPr>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926EF6" w:rsidRPr="00214E6B" w:rsidRDefault="00926EF6" w:rsidP="00214E6B">
      <w:pPr>
        <w:ind w:left="1304"/>
        <w:jc w:val="both"/>
        <w:rPr>
          <w:sz w:val="24"/>
          <w:szCs w:val="24"/>
        </w:rPr>
      </w:pPr>
      <w:r>
        <w:rPr>
          <w:sz w:val="24"/>
          <w:szCs w:val="24"/>
        </w:rPr>
        <w:t>M</w:t>
      </w:r>
      <w:r w:rsidRPr="00214E6B">
        <w:rPr>
          <w:sz w:val="24"/>
          <w:szCs w:val="24"/>
        </w:rPr>
        <w:t xml:space="preserve">ietinnössä nimenomaisesti todetut tavoitteet on terveydenhuollon osalta monessa kohdassa unohdettu. </w:t>
      </w:r>
      <w:r>
        <w:rPr>
          <w:sz w:val="24"/>
          <w:szCs w:val="24"/>
        </w:rPr>
        <w:t>T</w:t>
      </w:r>
      <w:r w:rsidRPr="00214E6B">
        <w:rPr>
          <w:sz w:val="24"/>
          <w:szCs w:val="24"/>
        </w:rPr>
        <w:t xml:space="preserve">erveydenhuollon osalta </w:t>
      </w:r>
      <w:r>
        <w:rPr>
          <w:sz w:val="24"/>
          <w:szCs w:val="24"/>
        </w:rPr>
        <w:t xml:space="preserve">on kiinnitettävä </w:t>
      </w:r>
      <w:r w:rsidRPr="00214E6B">
        <w:rPr>
          <w:sz w:val="24"/>
          <w:szCs w:val="24"/>
        </w:rPr>
        <w:t>erityistä huomiota julkisten varojen, verovarojen käytön tehostamiseen.</w:t>
      </w:r>
      <w:r w:rsidRPr="00214E6B">
        <w:rPr>
          <w:sz w:val="24"/>
          <w:szCs w:val="24"/>
        </w:rPr>
        <w:tab/>
        <w:t xml:space="preserve"> </w:t>
      </w:r>
    </w:p>
    <w:p w:rsidR="00926EF6" w:rsidRPr="00214E6B" w:rsidRDefault="00926EF6" w:rsidP="00214E6B">
      <w:pPr>
        <w:spacing w:after="0" w:line="240" w:lineRule="auto"/>
        <w:ind w:left="720" w:firstLine="584"/>
        <w:rPr>
          <w:sz w:val="24"/>
          <w:szCs w:val="24"/>
        </w:rPr>
      </w:pPr>
    </w:p>
    <w:p w:rsidR="00926EF6" w:rsidRPr="00214E6B" w:rsidRDefault="00926EF6" w:rsidP="00214E6B">
      <w:pPr>
        <w:spacing w:after="0" w:line="240" w:lineRule="auto"/>
        <w:ind w:left="720"/>
        <w:rPr>
          <w:sz w:val="24"/>
          <w:szCs w:val="24"/>
        </w:rPr>
      </w:pPr>
      <w:r w:rsidRPr="00214E6B">
        <w:rPr>
          <w:rFonts w:cs="Calibri"/>
          <w:b/>
          <w:color w:val="000000"/>
          <w:sz w:val="24"/>
          <w:szCs w:val="24"/>
        </w:rPr>
        <w:t>Markkinoille meno hankinnoissa sidosyksiköltä tai toiselta hankintayksiköltä</w:t>
      </w:r>
      <w:r w:rsidRPr="00214E6B">
        <w:rPr>
          <w:sz w:val="24"/>
          <w:szCs w:val="24"/>
        </w:rPr>
        <w:t xml:space="preserve"> </w:t>
      </w:r>
    </w:p>
    <w:p w:rsidR="00926EF6" w:rsidRPr="00214E6B" w:rsidRDefault="00926EF6" w:rsidP="00214E6B">
      <w:pPr>
        <w:spacing w:after="0" w:line="240" w:lineRule="auto"/>
        <w:ind w:left="720" w:firstLine="584"/>
        <w:rPr>
          <w:sz w:val="24"/>
          <w:szCs w:val="24"/>
        </w:rPr>
      </w:pPr>
    </w:p>
    <w:p w:rsidR="00926EF6" w:rsidRPr="00214E6B" w:rsidRDefault="00926EF6" w:rsidP="00214E6B">
      <w:pPr>
        <w:ind w:left="1304"/>
        <w:jc w:val="both"/>
        <w:rPr>
          <w:sz w:val="24"/>
          <w:szCs w:val="24"/>
        </w:rPr>
      </w:pPr>
      <w:r w:rsidRPr="00214E6B">
        <w:rPr>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926EF6" w:rsidRPr="00214E6B" w:rsidRDefault="00926EF6" w:rsidP="00214E6B">
      <w:pPr>
        <w:ind w:left="1304"/>
        <w:jc w:val="both"/>
        <w:rPr>
          <w:sz w:val="24"/>
          <w:szCs w:val="24"/>
        </w:rPr>
      </w:pPr>
      <w:r w:rsidRPr="00214E6B">
        <w:rPr>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926EF6" w:rsidRPr="00214E6B" w:rsidRDefault="00926EF6" w:rsidP="00214E6B">
      <w:pPr>
        <w:ind w:left="1304"/>
        <w:jc w:val="both"/>
        <w:rPr>
          <w:sz w:val="24"/>
          <w:szCs w:val="24"/>
        </w:rPr>
      </w:pPr>
      <w:r w:rsidRPr="00214E6B">
        <w:rPr>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926EF6" w:rsidRPr="00214E6B" w:rsidRDefault="00926EF6" w:rsidP="00214E6B">
      <w:pPr>
        <w:ind w:left="1304"/>
        <w:jc w:val="both"/>
        <w:rPr>
          <w:sz w:val="24"/>
          <w:szCs w:val="24"/>
        </w:rPr>
      </w:pPr>
      <w:r w:rsidRPr="00214E6B">
        <w:rPr>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926EF6" w:rsidRPr="00214E6B" w:rsidRDefault="00926EF6" w:rsidP="00214E6B">
      <w:pPr>
        <w:ind w:left="1304"/>
        <w:jc w:val="both"/>
        <w:rPr>
          <w:sz w:val="24"/>
          <w:szCs w:val="24"/>
        </w:rPr>
      </w:pPr>
      <w:r w:rsidRPr="00214E6B">
        <w:rPr>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926EF6" w:rsidRPr="00214E6B" w:rsidRDefault="00926EF6" w:rsidP="00214E6B">
      <w:pPr>
        <w:ind w:left="1304"/>
        <w:jc w:val="both"/>
        <w:rPr>
          <w:sz w:val="24"/>
          <w:szCs w:val="24"/>
        </w:rPr>
      </w:pPr>
      <w:r w:rsidRPr="00214E6B">
        <w:rPr>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926EF6" w:rsidRPr="00214E6B" w:rsidRDefault="00926EF6" w:rsidP="00214E6B">
      <w:pPr>
        <w:ind w:left="1304"/>
        <w:jc w:val="both"/>
        <w:rPr>
          <w:sz w:val="24"/>
          <w:szCs w:val="24"/>
        </w:rPr>
      </w:pPr>
      <w:r w:rsidRPr="00214E6B">
        <w:rPr>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926EF6" w:rsidRPr="00214E6B" w:rsidRDefault="00926EF6" w:rsidP="00214E6B">
      <w:pPr>
        <w:ind w:left="1304"/>
        <w:jc w:val="both"/>
        <w:rPr>
          <w:sz w:val="24"/>
          <w:szCs w:val="24"/>
        </w:rPr>
      </w:pPr>
      <w:r w:rsidRPr="00214E6B">
        <w:rPr>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Pr>
          <w:sz w:val="24"/>
          <w:szCs w:val="24"/>
        </w:rPr>
        <w:t>Tarve</w:t>
      </w:r>
      <w:r w:rsidRPr="00214E6B">
        <w:rPr>
          <w:sz w:val="24"/>
          <w:szCs w:val="24"/>
        </w:rPr>
        <w:t xml:space="preserve"> 16 §:n kaltaiselle perusteelle poiketa muuten pääsääntönä olevasta velvollisuudesta kilpailuttaa hankinnat julkisilla varoilla</w:t>
      </w:r>
      <w:r>
        <w:rPr>
          <w:sz w:val="24"/>
          <w:szCs w:val="24"/>
        </w:rPr>
        <w:t xml:space="preserve"> on ehdottomasti kyseenalaista</w:t>
      </w:r>
      <w:r w:rsidRPr="00214E6B">
        <w:rPr>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Pr>
          <w:sz w:val="24"/>
          <w:szCs w:val="24"/>
        </w:rPr>
        <w:t>M</w:t>
      </w:r>
      <w:r w:rsidRPr="00214E6B">
        <w:rPr>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926EF6" w:rsidRPr="00214E6B" w:rsidRDefault="00926EF6" w:rsidP="0098164A">
      <w:pPr>
        <w:ind w:left="1304"/>
        <w:jc w:val="both"/>
        <w:rPr>
          <w:sz w:val="24"/>
          <w:szCs w:val="24"/>
        </w:rPr>
      </w:pPr>
      <w:r w:rsidRPr="00214E6B">
        <w:rPr>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926EF6" w:rsidRPr="00214E6B" w:rsidRDefault="00926EF6" w:rsidP="00214E6B">
      <w:pPr>
        <w:ind w:left="1304"/>
        <w:jc w:val="both"/>
        <w:rPr>
          <w:sz w:val="24"/>
          <w:szCs w:val="24"/>
        </w:rPr>
      </w:pPr>
    </w:p>
    <w:p w:rsidR="00926EF6" w:rsidRPr="00214E6B" w:rsidRDefault="00926EF6" w:rsidP="00214E6B">
      <w:pPr>
        <w:spacing w:after="0" w:line="240" w:lineRule="auto"/>
        <w:ind w:left="720"/>
        <w:rPr>
          <w:rFonts w:cs="Calibri"/>
          <w:b/>
          <w:color w:val="000000"/>
          <w:sz w:val="24"/>
          <w:szCs w:val="24"/>
        </w:rPr>
      </w:pPr>
      <w:r w:rsidRPr="00214E6B">
        <w:rPr>
          <w:rFonts w:cs="Calibri"/>
          <w:b/>
          <w:color w:val="000000"/>
          <w:sz w:val="24"/>
          <w:szCs w:val="24"/>
        </w:rPr>
        <w:t>Kansalliset kynnysarvot</w:t>
      </w:r>
    </w:p>
    <w:p w:rsidR="00926EF6" w:rsidRPr="00214E6B" w:rsidRDefault="00926EF6" w:rsidP="00214E6B">
      <w:pPr>
        <w:spacing w:after="0" w:line="240" w:lineRule="auto"/>
        <w:ind w:left="720"/>
        <w:rPr>
          <w:rFonts w:cs="Calibri"/>
          <w:b/>
          <w:color w:val="000000"/>
          <w:sz w:val="24"/>
          <w:szCs w:val="24"/>
        </w:rPr>
      </w:pPr>
    </w:p>
    <w:p w:rsidR="00926EF6" w:rsidRPr="00214E6B" w:rsidRDefault="00926EF6" w:rsidP="00214E6B">
      <w:pPr>
        <w:ind w:left="1304"/>
        <w:jc w:val="both"/>
        <w:rPr>
          <w:sz w:val="24"/>
          <w:szCs w:val="24"/>
        </w:rPr>
      </w:pPr>
      <w:r w:rsidRPr="00214E6B">
        <w:rPr>
          <w:sz w:val="24"/>
          <w:szCs w:val="24"/>
        </w:rPr>
        <w:t xml:space="preserve">Mietinnössä ehdotetaan sosiaali- ja terveyspalvelujen sekä muiden erityisten palveluhankintojen nostamista nykyisestä 100.000 eurosta 300.000 euroon. </w:t>
      </w:r>
      <w:r>
        <w:rPr>
          <w:sz w:val="24"/>
          <w:szCs w:val="24"/>
        </w:rPr>
        <w:t>K</w:t>
      </w:r>
      <w:r w:rsidRPr="00214E6B">
        <w:rPr>
          <w:sz w:val="24"/>
          <w:szCs w:val="24"/>
        </w:rPr>
        <w:t xml:space="preserve">ynnysarvoa ei tulisi nostaa nykyisestä. Kynnysarvon nostaminen vaikuttaa erityisen perustelemattomalta vallitsevassa taloudellisessa tilanteessa. Tässä yhteydessä on kiinnitettävä huomiota </w:t>
      </w:r>
      <w:r w:rsidRPr="00214E6B">
        <w:rPr>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926EF6" w:rsidRPr="00214E6B" w:rsidRDefault="00926EF6" w:rsidP="00214E6B">
      <w:pPr>
        <w:ind w:left="1304"/>
        <w:jc w:val="both"/>
        <w:rPr>
          <w:sz w:val="24"/>
          <w:szCs w:val="24"/>
        </w:rPr>
      </w:pPr>
      <w:r w:rsidRPr="00214E6B">
        <w:rPr>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926EF6" w:rsidRPr="00214E6B" w:rsidRDefault="00926EF6" w:rsidP="00214E6B">
      <w:pPr>
        <w:ind w:left="1304"/>
        <w:jc w:val="both"/>
        <w:rPr>
          <w:sz w:val="24"/>
          <w:szCs w:val="24"/>
        </w:rPr>
      </w:pPr>
    </w:p>
    <w:p w:rsidR="00926EF6" w:rsidRPr="00214E6B" w:rsidRDefault="00926EF6" w:rsidP="00214E6B">
      <w:pPr>
        <w:spacing w:after="0" w:line="240" w:lineRule="auto"/>
        <w:ind w:left="720"/>
        <w:rPr>
          <w:rFonts w:cs="Calibri"/>
          <w:b/>
          <w:color w:val="000000"/>
          <w:sz w:val="24"/>
          <w:szCs w:val="24"/>
        </w:rPr>
      </w:pPr>
      <w:r w:rsidRPr="00214E6B">
        <w:rPr>
          <w:rFonts w:cs="Calibri"/>
          <w:b/>
          <w:color w:val="000000"/>
          <w:sz w:val="24"/>
          <w:szCs w:val="24"/>
        </w:rPr>
        <w:t>Sosiaali- ja terveyspalveluita koskevat menettelysäännöt</w:t>
      </w:r>
    </w:p>
    <w:p w:rsidR="00926EF6" w:rsidRPr="00214E6B" w:rsidRDefault="00926EF6" w:rsidP="00214E6B">
      <w:pPr>
        <w:spacing w:after="0" w:line="240" w:lineRule="auto"/>
        <w:ind w:left="720"/>
        <w:rPr>
          <w:rFonts w:cs="Calibri"/>
          <w:b/>
          <w:color w:val="000000"/>
          <w:sz w:val="24"/>
          <w:szCs w:val="24"/>
        </w:rPr>
      </w:pPr>
    </w:p>
    <w:p w:rsidR="00926EF6" w:rsidRPr="00214E6B" w:rsidRDefault="00926EF6" w:rsidP="00214E6B">
      <w:pPr>
        <w:ind w:left="1304"/>
        <w:jc w:val="both"/>
        <w:rPr>
          <w:sz w:val="24"/>
          <w:szCs w:val="24"/>
        </w:rPr>
      </w:pPr>
      <w:r>
        <w:rPr>
          <w:sz w:val="24"/>
          <w:szCs w:val="24"/>
        </w:rPr>
        <w:t>M</w:t>
      </w:r>
      <w:r w:rsidRPr="00214E6B">
        <w:rPr>
          <w:sz w:val="24"/>
          <w:szCs w:val="24"/>
        </w:rPr>
        <w:t>ietinnössä ehdotettu</w:t>
      </w:r>
      <w:r w:rsidRPr="00214E6B">
        <w:rPr>
          <w:b/>
          <w:sz w:val="24"/>
          <w:szCs w:val="24"/>
        </w:rPr>
        <w:t xml:space="preserve"> </w:t>
      </w:r>
      <w:r w:rsidRPr="00214E6B">
        <w:rPr>
          <w:sz w:val="24"/>
          <w:szCs w:val="24"/>
        </w:rPr>
        <w:t>menettelysääntöjen yksinkertaistami</w:t>
      </w:r>
      <w:r>
        <w:rPr>
          <w:sz w:val="24"/>
          <w:szCs w:val="24"/>
        </w:rPr>
        <w:t>nen</w:t>
      </w:r>
      <w:r w:rsidRPr="00214E6B">
        <w:rPr>
          <w:sz w:val="24"/>
          <w:szCs w:val="24"/>
        </w:rPr>
        <w:t xml:space="preserve"> </w:t>
      </w:r>
      <w:r>
        <w:rPr>
          <w:sz w:val="24"/>
          <w:szCs w:val="24"/>
        </w:rPr>
        <w:t xml:space="preserve">julkisissa </w:t>
      </w:r>
      <w:r w:rsidRPr="00214E6B">
        <w:rPr>
          <w:sz w:val="24"/>
          <w:szCs w:val="24"/>
        </w:rPr>
        <w:t>hankinnoissa</w:t>
      </w:r>
      <w:r>
        <w:rPr>
          <w:sz w:val="24"/>
          <w:szCs w:val="24"/>
        </w:rPr>
        <w:t xml:space="preserve"> on kannatettavaa. Selkeää kuitenkin on, että </w:t>
      </w:r>
      <w:r w:rsidRPr="00214E6B">
        <w:rPr>
          <w:sz w:val="24"/>
          <w:szCs w:val="24"/>
        </w:rPr>
        <w:t>sosiaali- ja terveyspalveluja koskevat hankinnat tulisi kilpailuttaa samanlaisilla menettelysäännöillä kuin muutkin palveluhankinnat. Näin ollen kansallis</w:t>
      </w:r>
      <w:r>
        <w:rPr>
          <w:sz w:val="24"/>
          <w:szCs w:val="24"/>
        </w:rPr>
        <w:t>et</w:t>
      </w:r>
      <w:r w:rsidRPr="00214E6B">
        <w:rPr>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Pr="00214E6B">
        <w:rPr>
          <w:sz w:val="24"/>
          <w:szCs w:val="24"/>
        </w:rPr>
        <w:lastRenderedPageBreak/>
        <w:t>parannetaan laatua, saadaan aikaan kustannussäästöjä, varmistetaan syrjimätön ja tasapuolinen kohtelu kaikille toimijoille.</w:t>
      </w:r>
    </w:p>
    <w:p w:rsidR="00926EF6" w:rsidRPr="00214E6B" w:rsidRDefault="00926EF6" w:rsidP="00214E6B">
      <w:pPr>
        <w:ind w:left="1304"/>
        <w:contextualSpacing/>
        <w:jc w:val="both"/>
        <w:rPr>
          <w:sz w:val="24"/>
          <w:szCs w:val="24"/>
        </w:rPr>
      </w:pPr>
      <w:r w:rsidRPr="00214E6B">
        <w:rPr>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Pr="00165A75">
        <w:rPr>
          <w:sz w:val="24"/>
          <w:szCs w:val="24"/>
        </w:rPr>
        <w:t xml:space="preserve"> Laatunäkökohtien myötä voidaan julkisia hankintoja ja hankintalainsäädäntöä siten, että se edistää toimialan kehitystä sekä tukee mm. asiakaslähtöisyyttä ja julkisten varojen tehokasta käyttöä.</w:t>
      </w:r>
      <w:bookmarkStart w:id="0" w:name="_GoBack"/>
      <w:bookmarkEnd w:id="0"/>
    </w:p>
    <w:p w:rsidR="00926EF6" w:rsidRPr="00214E6B" w:rsidRDefault="00926EF6" w:rsidP="00214E6B">
      <w:pPr>
        <w:spacing w:after="0" w:line="240" w:lineRule="auto"/>
        <w:contextualSpacing/>
        <w:rPr>
          <w:b/>
          <w:sz w:val="24"/>
          <w:szCs w:val="24"/>
        </w:rPr>
      </w:pPr>
    </w:p>
    <w:p w:rsidR="00926EF6" w:rsidRPr="00214E6B" w:rsidRDefault="00926EF6" w:rsidP="00214E6B">
      <w:pPr>
        <w:spacing w:after="0" w:line="240" w:lineRule="auto"/>
        <w:rPr>
          <w:b/>
          <w:sz w:val="24"/>
          <w:szCs w:val="24"/>
        </w:rPr>
      </w:pPr>
    </w:p>
    <w:p w:rsidR="00926EF6" w:rsidRPr="00214E6B" w:rsidRDefault="00926EF6" w:rsidP="00214E6B">
      <w:pPr>
        <w:spacing w:after="0" w:line="240" w:lineRule="auto"/>
        <w:ind w:left="720"/>
        <w:rPr>
          <w:rFonts w:cs="Calibri"/>
          <w:b/>
          <w:color w:val="000000"/>
          <w:sz w:val="24"/>
          <w:szCs w:val="24"/>
        </w:rPr>
      </w:pPr>
      <w:r w:rsidRPr="00214E6B">
        <w:rPr>
          <w:rFonts w:cs="Calibri"/>
          <w:b/>
          <w:color w:val="000000"/>
          <w:sz w:val="24"/>
          <w:szCs w:val="24"/>
        </w:rPr>
        <w:t>Sairaankuljetuspalvelut kokonaisuudessaan kilpailutuksen piiriin</w:t>
      </w:r>
    </w:p>
    <w:p w:rsidR="00926EF6" w:rsidRPr="00214E6B" w:rsidRDefault="00926EF6" w:rsidP="00214E6B">
      <w:pPr>
        <w:spacing w:after="0" w:line="240" w:lineRule="auto"/>
        <w:ind w:left="720"/>
        <w:rPr>
          <w:rFonts w:cs="Calibri"/>
          <w:b/>
          <w:color w:val="000000"/>
          <w:sz w:val="24"/>
          <w:szCs w:val="24"/>
        </w:rPr>
      </w:pPr>
    </w:p>
    <w:p w:rsidR="00926EF6" w:rsidRPr="00214E6B" w:rsidRDefault="00926EF6" w:rsidP="00214E6B">
      <w:pPr>
        <w:ind w:left="1304"/>
        <w:jc w:val="both"/>
        <w:rPr>
          <w:sz w:val="24"/>
          <w:szCs w:val="24"/>
        </w:rPr>
      </w:pPr>
      <w:r w:rsidRPr="00214E6B">
        <w:rPr>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926EF6" w:rsidRPr="00214E6B" w:rsidRDefault="00926EF6" w:rsidP="00214E6B">
      <w:pPr>
        <w:ind w:left="1304"/>
        <w:jc w:val="both"/>
        <w:rPr>
          <w:sz w:val="24"/>
          <w:szCs w:val="24"/>
        </w:rPr>
      </w:pPr>
      <w:r>
        <w:rPr>
          <w:sz w:val="24"/>
          <w:szCs w:val="24"/>
        </w:rPr>
        <w:t>D</w:t>
      </w:r>
      <w:r w:rsidRPr="00214E6B">
        <w:rPr>
          <w:sz w:val="24"/>
          <w:szCs w:val="24"/>
        </w:rPr>
        <w:t>irektiivin soveltamisalapoikkeusta</w:t>
      </w:r>
      <w:r>
        <w:rPr>
          <w:sz w:val="24"/>
          <w:szCs w:val="24"/>
        </w:rPr>
        <w:t xml:space="preserve"> ei</w:t>
      </w:r>
      <w:r w:rsidRPr="00214E6B">
        <w:rPr>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926EF6" w:rsidRPr="00214E6B" w:rsidRDefault="00926EF6" w:rsidP="00214E6B">
      <w:pPr>
        <w:ind w:left="1304"/>
        <w:jc w:val="both"/>
        <w:rPr>
          <w:sz w:val="24"/>
          <w:szCs w:val="24"/>
        </w:rPr>
      </w:pPr>
      <w:r w:rsidRPr="00214E6B">
        <w:rPr>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sz w:val="24"/>
          <w:szCs w:val="24"/>
        </w:rPr>
        <w:lastRenderedPageBreak/>
        <w:t xml:space="preserve">sairaankuljetuspalveluita hankintalain ulkopuolelle; Suomella ei ole varaa kantaa jatkuvasti nousevia ensihoitokustannuksia. </w:t>
      </w:r>
    </w:p>
    <w:p w:rsidR="00926EF6" w:rsidRPr="00214E6B" w:rsidRDefault="00926EF6" w:rsidP="00214E6B">
      <w:pPr>
        <w:ind w:left="1304"/>
        <w:jc w:val="both"/>
        <w:rPr>
          <w:sz w:val="24"/>
          <w:szCs w:val="24"/>
        </w:rPr>
      </w:pPr>
      <w:r w:rsidRPr="00214E6B">
        <w:rPr>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926EF6" w:rsidRPr="00214E6B" w:rsidRDefault="00926EF6" w:rsidP="00214E6B">
      <w:pPr>
        <w:ind w:left="1304"/>
        <w:jc w:val="both"/>
        <w:rPr>
          <w:sz w:val="24"/>
          <w:szCs w:val="24"/>
        </w:rPr>
      </w:pPr>
      <w:r w:rsidRPr="00214E6B">
        <w:rPr>
          <w:sz w:val="24"/>
          <w:szCs w:val="24"/>
        </w:rPr>
        <w:t xml:space="preserve">Sairaankuljetusalaan jo liittyviä merkittäviä kilpailuneutraliteettiongelmia ei ole syytä lisätä säätämällä lisäpoikkeuksista kilpailuttamisvelvollisuuteen. Sairaankuljetuspalveluiden osalta mietinnön </w:t>
      </w:r>
      <w:r>
        <w:rPr>
          <w:sz w:val="24"/>
          <w:szCs w:val="24"/>
        </w:rPr>
        <w:t xml:space="preserve">on </w:t>
      </w:r>
      <w:r w:rsidRPr="00214E6B">
        <w:rPr>
          <w:sz w:val="24"/>
          <w:szCs w:val="24"/>
        </w:rPr>
        <w:t>kirjaus</w:t>
      </w:r>
      <w:r>
        <w:rPr>
          <w:sz w:val="24"/>
          <w:szCs w:val="24"/>
        </w:rPr>
        <w:t xml:space="preserve"> hyvä</w:t>
      </w:r>
      <w:r w:rsidRPr="00214E6B">
        <w:rPr>
          <w:sz w:val="24"/>
          <w:szCs w:val="24"/>
        </w:rPr>
        <w:t xml:space="preserve">, eikä sairaankuljetuspalveluita tule sulkea hankintalain soveltamisalan ulkopuolelle.  </w:t>
      </w:r>
    </w:p>
    <w:p w:rsidR="00926EF6" w:rsidRPr="00214E6B" w:rsidRDefault="00926EF6" w:rsidP="00214E6B">
      <w:pPr>
        <w:spacing w:after="0" w:line="240" w:lineRule="auto"/>
        <w:rPr>
          <w:rFonts w:cs="Calibri"/>
          <w:b/>
          <w:color w:val="000000"/>
          <w:sz w:val="24"/>
          <w:szCs w:val="24"/>
        </w:rPr>
      </w:pPr>
    </w:p>
    <w:p w:rsidR="00926EF6" w:rsidRPr="00214E6B" w:rsidRDefault="00926EF6" w:rsidP="00214E6B">
      <w:pPr>
        <w:ind w:left="1304"/>
        <w:jc w:val="both"/>
        <w:rPr>
          <w:sz w:val="24"/>
          <w:szCs w:val="24"/>
        </w:rPr>
      </w:pPr>
    </w:p>
    <w:p w:rsidR="00926EF6" w:rsidRPr="00214E6B" w:rsidRDefault="00926EF6" w:rsidP="00214E6B">
      <w:pPr>
        <w:ind w:left="1304"/>
        <w:jc w:val="both"/>
        <w:rPr>
          <w:sz w:val="24"/>
          <w:szCs w:val="24"/>
        </w:rPr>
      </w:pPr>
      <w:r w:rsidRPr="00214E6B">
        <w:rPr>
          <w:sz w:val="24"/>
          <w:szCs w:val="24"/>
        </w:rPr>
        <w:t>Kunnioittavasti,</w:t>
      </w:r>
    </w:p>
    <w:p w:rsidR="00926EF6" w:rsidRPr="00214E6B" w:rsidRDefault="00926EF6" w:rsidP="00214E6B">
      <w:pPr>
        <w:ind w:left="1304"/>
        <w:jc w:val="both"/>
        <w:rPr>
          <w:sz w:val="24"/>
          <w:szCs w:val="24"/>
        </w:rPr>
      </w:pPr>
    </w:p>
    <w:p w:rsidR="00926EF6" w:rsidRPr="00FA4C4B" w:rsidRDefault="00FA4C4B" w:rsidP="00214E6B">
      <w:pPr>
        <w:ind w:left="1304"/>
        <w:contextualSpacing/>
        <w:jc w:val="both"/>
        <w:rPr>
          <w:sz w:val="24"/>
          <w:szCs w:val="24"/>
        </w:rPr>
      </w:pPr>
      <w:r w:rsidRPr="00FA4C4B">
        <w:rPr>
          <w:sz w:val="24"/>
          <w:szCs w:val="24"/>
        </w:rPr>
        <w:t>Juha Hirvonen</w:t>
      </w:r>
    </w:p>
    <w:p w:rsidR="00926EF6" w:rsidRPr="00FA4C4B" w:rsidRDefault="00FA4C4B" w:rsidP="00214E6B">
      <w:pPr>
        <w:ind w:left="1304"/>
        <w:contextualSpacing/>
        <w:jc w:val="both"/>
        <w:rPr>
          <w:sz w:val="24"/>
          <w:szCs w:val="24"/>
        </w:rPr>
      </w:pPr>
      <w:r w:rsidRPr="00FA4C4B">
        <w:rPr>
          <w:sz w:val="24"/>
          <w:szCs w:val="24"/>
        </w:rPr>
        <w:t>Toimitusjohtaja</w:t>
      </w:r>
    </w:p>
    <w:p w:rsidR="00926EF6" w:rsidRPr="00214E6B" w:rsidRDefault="00FA4C4B" w:rsidP="00214E6B">
      <w:pPr>
        <w:ind w:left="1304"/>
        <w:contextualSpacing/>
        <w:jc w:val="both"/>
        <w:rPr>
          <w:sz w:val="24"/>
          <w:szCs w:val="24"/>
        </w:rPr>
      </w:pPr>
      <w:r>
        <w:rPr>
          <w:sz w:val="24"/>
          <w:szCs w:val="24"/>
        </w:rPr>
        <w:t>Loimaan Ambulanssi Oy</w:t>
      </w:r>
    </w:p>
    <w:p w:rsidR="00926EF6" w:rsidRPr="00214E6B" w:rsidRDefault="00926EF6" w:rsidP="00214E6B">
      <w:pPr>
        <w:ind w:left="1304"/>
        <w:jc w:val="both"/>
        <w:rPr>
          <w:sz w:val="24"/>
          <w:szCs w:val="24"/>
        </w:rPr>
      </w:pPr>
    </w:p>
    <w:p w:rsidR="00926EF6" w:rsidRDefault="00926EF6"/>
    <w:sectPr w:rsidR="00926EF6"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70" w:rsidRDefault="00D22B70" w:rsidP="00214E6B">
      <w:pPr>
        <w:spacing w:after="0" w:line="240" w:lineRule="auto"/>
      </w:pPr>
      <w:r>
        <w:separator/>
      </w:r>
    </w:p>
  </w:endnote>
  <w:endnote w:type="continuationSeparator" w:id="0">
    <w:p w:rsidR="00D22B70" w:rsidRDefault="00D22B70" w:rsidP="0021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F6" w:rsidRPr="008D0C36" w:rsidRDefault="00926EF6" w:rsidP="00761F65">
    <w:pPr>
      <w:pStyle w:val="Alatunniste"/>
      <w:jc w:val="center"/>
      <w:rPr>
        <w:color w:val="808080"/>
      </w:rPr>
    </w:pPr>
    <w:r w:rsidRPr="008D0C36">
      <w:rPr>
        <w:rFonts w:cs="Arial"/>
        <w:color w:val="808080"/>
        <w:lang w:val="en-US"/>
      </w:rPr>
      <w:t>Eteläranta 10, 00130 Helsinki | 09 1728 5500 | www.terveyspalvelut.fi</w:t>
    </w:r>
  </w:p>
  <w:p w:rsidR="00926EF6" w:rsidRDefault="00926EF6">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F6" w:rsidRPr="008D0C36" w:rsidRDefault="00926EF6" w:rsidP="008D0C36">
    <w:pPr>
      <w:pStyle w:val="Alatunniste"/>
      <w:jc w:val="center"/>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70" w:rsidRDefault="00D22B70" w:rsidP="00214E6B">
      <w:pPr>
        <w:spacing w:after="0" w:line="240" w:lineRule="auto"/>
      </w:pPr>
      <w:r>
        <w:separator/>
      </w:r>
    </w:p>
  </w:footnote>
  <w:footnote w:type="continuationSeparator" w:id="0">
    <w:p w:rsidR="00D22B70" w:rsidRDefault="00D22B70" w:rsidP="00214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037"/>
      <w:gridCol w:w="8603"/>
    </w:tblGrid>
    <w:tr w:rsidR="00926EF6" w:rsidRPr="00155590" w:rsidTr="005B7387">
      <w:tc>
        <w:tcPr>
          <w:tcW w:w="122" w:type="pct"/>
        </w:tcPr>
        <w:p w:rsidR="00926EF6" w:rsidRPr="00155590" w:rsidRDefault="00926EF6" w:rsidP="005B7387">
          <w:pPr>
            <w:pStyle w:val="Yltunniste"/>
          </w:pPr>
          <w:r w:rsidRPr="00155590">
            <w:t>Lausunto</w:t>
          </w:r>
        </w:p>
        <w:p w:rsidR="00926EF6" w:rsidRPr="00155590" w:rsidRDefault="00926EF6" w:rsidP="005E60CF">
          <w:pPr>
            <w:pStyle w:val="Yltunniste"/>
          </w:pPr>
          <w:r w:rsidRPr="00155590">
            <w:t>2.7.2015</w:t>
          </w:r>
        </w:p>
      </w:tc>
      <w:tc>
        <w:tcPr>
          <w:tcW w:w="4878" w:type="pct"/>
        </w:tcPr>
        <w:p w:rsidR="00926EF6" w:rsidRPr="00155590" w:rsidRDefault="00FA4C4B" w:rsidP="00211088">
          <w:pPr>
            <w:pStyle w:val="Yltunniste"/>
            <w:jc w:val="right"/>
            <w:rPr>
              <w:b/>
            </w:rPr>
          </w:pPr>
          <w:r>
            <w:rPr>
              <w:b/>
              <w:noProof/>
              <w:lang w:eastAsia="fi-FI"/>
            </w:rPr>
            <w:drawing>
              <wp:inline distT="0" distB="0" distL="0" distR="0">
                <wp:extent cx="3067050" cy="733425"/>
                <wp:effectExtent l="19050" t="0" r="0" b="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srcRect/>
                        <a:stretch>
                          <a:fillRect/>
                        </a:stretch>
                      </pic:blipFill>
                      <pic:spPr bwMode="auto">
                        <a:xfrm>
                          <a:off x="0" y="0"/>
                          <a:ext cx="3067050" cy="733425"/>
                        </a:xfrm>
                        <a:prstGeom prst="rect">
                          <a:avLst/>
                        </a:prstGeom>
                        <a:noFill/>
                        <a:ln w="9525">
                          <a:noFill/>
                          <a:miter lim="800000"/>
                          <a:headEnd/>
                          <a:tailEnd/>
                        </a:ln>
                      </pic:spPr>
                    </pic:pic>
                  </a:graphicData>
                </a:graphic>
              </wp:inline>
            </w:drawing>
          </w:r>
        </w:p>
      </w:tc>
    </w:tr>
  </w:tbl>
  <w:p w:rsidR="00926EF6" w:rsidRDefault="00926EF6">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60" w:type="pct"/>
      <w:tblInd w:w="-318" w:type="dxa"/>
      <w:tblLook w:val="01E0"/>
    </w:tblPr>
    <w:tblGrid>
      <w:gridCol w:w="1155"/>
      <w:gridCol w:w="8485"/>
    </w:tblGrid>
    <w:tr w:rsidR="00926EF6" w:rsidRPr="00155590" w:rsidTr="00DA6E7F">
      <w:tc>
        <w:tcPr>
          <w:tcW w:w="599" w:type="pct"/>
        </w:tcPr>
        <w:p w:rsidR="00926EF6" w:rsidRPr="00155590" w:rsidRDefault="00926EF6" w:rsidP="005E60CF">
          <w:pPr>
            <w:pStyle w:val="Yltunniste"/>
          </w:pPr>
        </w:p>
      </w:tc>
      <w:tc>
        <w:tcPr>
          <w:tcW w:w="4401" w:type="pct"/>
        </w:tcPr>
        <w:p w:rsidR="00926EF6" w:rsidRPr="00155590" w:rsidRDefault="00926EF6" w:rsidP="0037684F">
          <w:pPr>
            <w:pStyle w:val="Yltunniste"/>
            <w:jc w:val="right"/>
            <w:rPr>
              <w:b/>
            </w:rPr>
          </w:pPr>
        </w:p>
      </w:tc>
    </w:tr>
  </w:tbl>
  <w:p w:rsidR="00926EF6" w:rsidRDefault="00926EF6">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214E6B"/>
    <w:rsid w:val="00082691"/>
    <w:rsid w:val="00135FE6"/>
    <w:rsid w:val="00155590"/>
    <w:rsid w:val="00165A75"/>
    <w:rsid w:val="00211088"/>
    <w:rsid w:val="00214E6B"/>
    <w:rsid w:val="002F40CE"/>
    <w:rsid w:val="0037684F"/>
    <w:rsid w:val="00416ADC"/>
    <w:rsid w:val="004D4D49"/>
    <w:rsid w:val="004D72CC"/>
    <w:rsid w:val="005B7387"/>
    <w:rsid w:val="005E60CF"/>
    <w:rsid w:val="006567C4"/>
    <w:rsid w:val="00700CCE"/>
    <w:rsid w:val="007144C0"/>
    <w:rsid w:val="00761F65"/>
    <w:rsid w:val="0083163B"/>
    <w:rsid w:val="00857941"/>
    <w:rsid w:val="008A448C"/>
    <w:rsid w:val="008D0C36"/>
    <w:rsid w:val="008D6FF5"/>
    <w:rsid w:val="00926EF6"/>
    <w:rsid w:val="00950DEB"/>
    <w:rsid w:val="0098164A"/>
    <w:rsid w:val="00A07485"/>
    <w:rsid w:val="00D0007A"/>
    <w:rsid w:val="00D17ACF"/>
    <w:rsid w:val="00D22B70"/>
    <w:rsid w:val="00DA6E7F"/>
    <w:rsid w:val="00FA4C4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144C0"/>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locked/>
    <w:rsid w:val="00214E6B"/>
    <w:rPr>
      <w:rFonts w:cs="Times New Roman"/>
    </w:rPr>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locked/>
    <w:rsid w:val="00214E6B"/>
    <w:rPr>
      <w:rFonts w:cs="Times New Roman"/>
    </w:rPr>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rFonts w:cs="Times New Roman"/>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98164A"/>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locked/>
    <w:rsid w:val="009816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1929</Words>
  <Characters>15627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EK liittoyhteiso</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Family</cp:lastModifiedBy>
  <cp:revision>2</cp:revision>
  <dcterms:created xsi:type="dcterms:W3CDTF">2015-07-06T04:11:00Z</dcterms:created>
  <dcterms:modified xsi:type="dcterms:W3CDTF">2015-07-06T04:11:00Z</dcterms:modified>
</cp:coreProperties>
</file>