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7F07B" w14:textId="77777777" w:rsidR="001D0ED9" w:rsidRDefault="00C21786" w:rsidP="001D0ED9">
      <w:pPr>
        <w:rPr>
          <w:b/>
          <w:sz w:val="28"/>
          <w:szCs w:val="28"/>
          <w:lang w:val="fi-FI"/>
        </w:rPr>
      </w:pPr>
      <w:bookmarkStart w:id="0" w:name="_GoBack"/>
      <w:bookmarkEnd w:id="0"/>
      <w:r>
        <w:rPr>
          <w:b/>
          <w:sz w:val="28"/>
          <w:szCs w:val="28"/>
          <w:lang w:val="fi-FI"/>
        </w:rPr>
        <w:t xml:space="preserve">Kokousmuistio YVA-työryhmän </w:t>
      </w:r>
      <w:r w:rsidR="00913408">
        <w:rPr>
          <w:b/>
          <w:sz w:val="28"/>
          <w:szCs w:val="28"/>
          <w:lang w:val="fi-FI"/>
        </w:rPr>
        <w:t>1</w:t>
      </w:r>
      <w:r w:rsidR="00C81A25">
        <w:rPr>
          <w:b/>
          <w:sz w:val="28"/>
          <w:szCs w:val="28"/>
          <w:lang w:val="fi-FI"/>
        </w:rPr>
        <w:t>4</w:t>
      </w:r>
      <w:r w:rsidR="001D0ED9">
        <w:rPr>
          <w:b/>
          <w:sz w:val="28"/>
          <w:szCs w:val="28"/>
          <w:lang w:val="fi-FI"/>
        </w:rPr>
        <w:t>. kokouksesta</w:t>
      </w:r>
    </w:p>
    <w:p w14:paraId="1F07F07C" w14:textId="77777777" w:rsidR="001D0ED9" w:rsidRPr="00B03DF8" w:rsidRDefault="001D0ED9" w:rsidP="001D0ED9">
      <w:pPr>
        <w:rPr>
          <w:b/>
          <w:sz w:val="28"/>
          <w:szCs w:val="28"/>
          <w:lang w:val="fi-FI"/>
        </w:rPr>
      </w:pPr>
    </w:p>
    <w:p w14:paraId="1F07F07D" w14:textId="77777777" w:rsidR="001D0ED9" w:rsidRPr="00061C32" w:rsidRDefault="001D0ED9" w:rsidP="001D0ED9">
      <w:pPr>
        <w:rPr>
          <w:szCs w:val="22"/>
          <w:lang w:val="fi-FI"/>
        </w:rPr>
      </w:pPr>
    </w:p>
    <w:p w14:paraId="1F07F07E" w14:textId="77777777" w:rsidR="008F2C81" w:rsidRPr="00061C32" w:rsidRDefault="008F2C81" w:rsidP="008F2C81">
      <w:pPr>
        <w:rPr>
          <w:b/>
          <w:szCs w:val="22"/>
          <w:lang w:val="fi-FI"/>
        </w:rPr>
      </w:pPr>
      <w:r w:rsidRPr="00061C32">
        <w:rPr>
          <w:b/>
          <w:szCs w:val="22"/>
          <w:u w:val="single"/>
          <w:lang w:val="fi-FI"/>
        </w:rPr>
        <w:t>Aika</w:t>
      </w:r>
      <w:r w:rsidRPr="00061C32">
        <w:rPr>
          <w:b/>
          <w:szCs w:val="22"/>
          <w:lang w:val="fi-FI"/>
        </w:rPr>
        <w:t xml:space="preserve">:      </w:t>
      </w:r>
      <w:r w:rsidRPr="00061C32">
        <w:rPr>
          <w:b/>
          <w:szCs w:val="22"/>
          <w:lang w:val="fi-FI"/>
        </w:rPr>
        <w:tab/>
        <w:t>Torstai 16.</w:t>
      </w:r>
      <w:r w:rsidR="00A643BD">
        <w:rPr>
          <w:b/>
          <w:szCs w:val="22"/>
          <w:lang w:val="fi-FI"/>
        </w:rPr>
        <w:t>6</w:t>
      </w:r>
      <w:r w:rsidRPr="00061C32">
        <w:rPr>
          <w:b/>
          <w:szCs w:val="22"/>
          <w:lang w:val="fi-FI"/>
        </w:rPr>
        <w:t>.2016 klo. 9.00-1</w:t>
      </w:r>
      <w:r w:rsidR="00A643BD">
        <w:rPr>
          <w:b/>
          <w:szCs w:val="22"/>
          <w:lang w:val="fi-FI"/>
        </w:rPr>
        <w:t>1</w:t>
      </w:r>
      <w:r w:rsidRPr="00061C32">
        <w:rPr>
          <w:b/>
          <w:szCs w:val="22"/>
          <w:lang w:val="fi-FI"/>
        </w:rPr>
        <w:t>.30</w:t>
      </w:r>
    </w:p>
    <w:p w14:paraId="1F07F07F" w14:textId="77777777" w:rsidR="001D0ED9" w:rsidRPr="00061C32" w:rsidRDefault="008F2C81" w:rsidP="008F2C81">
      <w:pPr>
        <w:rPr>
          <w:b/>
          <w:szCs w:val="22"/>
          <w:lang w:val="fi-FI"/>
        </w:rPr>
      </w:pPr>
      <w:r w:rsidRPr="00061C32">
        <w:rPr>
          <w:b/>
          <w:szCs w:val="22"/>
          <w:u w:val="single"/>
          <w:lang w:val="fi-FI"/>
        </w:rPr>
        <w:t>Paikka:</w:t>
      </w:r>
      <w:r w:rsidRPr="00061C32">
        <w:rPr>
          <w:b/>
          <w:szCs w:val="22"/>
          <w:lang w:val="fi-FI"/>
        </w:rPr>
        <w:t xml:space="preserve">  </w:t>
      </w:r>
      <w:r w:rsidRPr="00061C32">
        <w:rPr>
          <w:b/>
          <w:szCs w:val="22"/>
          <w:lang w:val="fi-FI"/>
        </w:rPr>
        <w:tab/>
      </w:r>
      <w:r w:rsidR="00A643BD">
        <w:rPr>
          <w:b/>
          <w:szCs w:val="22"/>
          <w:lang w:val="fi-FI"/>
        </w:rPr>
        <w:t>Muuttohaukka/SYKE</w:t>
      </w:r>
    </w:p>
    <w:p w14:paraId="1F07F080" w14:textId="77777777" w:rsidR="001D0ED9" w:rsidRPr="00061C32" w:rsidRDefault="001D0ED9" w:rsidP="001D0ED9">
      <w:pPr>
        <w:jc w:val="both"/>
        <w:rPr>
          <w:b/>
          <w:szCs w:val="22"/>
          <w:u w:val="single"/>
          <w:lang w:val="fi-FI"/>
        </w:rPr>
      </w:pPr>
    </w:p>
    <w:p w14:paraId="1F07F081" w14:textId="77777777" w:rsidR="001D0ED9" w:rsidRPr="00061C32" w:rsidRDefault="001D0ED9" w:rsidP="001D0ED9">
      <w:pPr>
        <w:jc w:val="both"/>
        <w:rPr>
          <w:szCs w:val="22"/>
          <w:lang w:val="fi-FI"/>
        </w:rPr>
      </w:pPr>
      <w:r w:rsidRPr="00061C32">
        <w:rPr>
          <w:b/>
          <w:szCs w:val="22"/>
          <w:u w:val="single"/>
          <w:lang w:val="fi-FI"/>
        </w:rPr>
        <w:t>Paikalla:</w:t>
      </w:r>
      <w:r w:rsidRPr="00061C32">
        <w:rPr>
          <w:szCs w:val="22"/>
          <w:lang w:val="fi-FI"/>
        </w:rPr>
        <w:t xml:space="preserve"> Riitta Rönn</w:t>
      </w:r>
      <w:r w:rsidR="00FD215A" w:rsidRPr="00061C32">
        <w:rPr>
          <w:szCs w:val="22"/>
          <w:lang w:val="fi-FI"/>
        </w:rPr>
        <w:t>, pj. (YM)</w:t>
      </w:r>
      <w:r w:rsidRPr="00061C32">
        <w:rPr>
          <w:szCs w:val="22"/>
          <w:lang w:val="fi-FI"/>
        </w:rPr>
        <w:t xml:space="preserve">, </w:t>
      </w:r>
      <w:r w:rsidR="000F5B02" w:rsidRPr="00796DAE">
        <w:rPr>
          <w:szCs w:val="22"/>
          <w:lang w:val="fi-FI"/>
        </w:rPr>
        <w:t>Markus Tarasti (YM),</w:t>
      </w:r>
      <w:r w:rsidR="000F5B02">
        <w:rPr>
          <w:szCs w:val="22"/>
          <w:lang w:val="fi-FI"/>
        </w:rPr>
        <w:t xml:space="preserve"> </w:t>
      </w:r>
      <w:r w:rsidRPr="00061C32">
        <w:rPr>
          <w:szCs w:val="22"/>
          <w:lang w:val="fi-FI"/>
        </w:rPr>
        <w:t>Seija Rantakallio</w:t>
      </w:r>
      <w:r w:rsidR="00FD215A" w:rsidRPr="00061C32">
        <w:rPr>
          <w:szCs w:val="22"/>
          <w:lang w:val="fi-FI"/>
        </w:rPr>
        <w:t>,</w:t>
      </w:r>
      <w:r w:rsidRPr="00061C32">
        <w:rPr>
          <w:szCs w:val="22"/>
          <w:lang w:val="fi-FI"/>
        </w:rPr>
        <w:t xml:space="preserve"> (YM), Eriika Melkas (YM),</w:t>
      </w:r>
      <w:r w:rsidR="005B2F2E" w:rsidRPr="00061C32">
        <w:rPr>
          <w:szCs w:val="22"/>
          <w:lang w:val="fi-FI"/>
        </w:rPr>
        <w:t xml:space="preserve"> Jaana Junnila (YM),</w:t>
      </w:r>
      <w:r w:rsidRPr="00061C32">
        <w:rPr>
          <w:szCs w:val="22"/>
          <w:lang w:val="fi-FI"/>
        </w:rPr>
        <w:t xml:space="preserve"> </w:t>
      </w:r>
      <w:r w:rsidR="0053767A">
        <w:rPr>
          <w:szCs w:val="22"/>
          <w:lang w:val="fi-FI"/>
        </w:rPr>
        <w:t xml:space="preserve">Matti Laitio (YM), </w:t>
      </w:r>
      <w:r w:rsidR="005B2F2E" w:rsidRPr="00061C32">
        <w:rPr>
          <w:szCs w:val="22"/>
          <w:lang w:val="fi-FI"/>
        </w:rPr>
        <w:t>Mika Honkanen (TEM)</w:t>
      </w:r>
      <w:r w:rsidR="00A643BD">
        <w:rPr>
          <w:szCs w:val="22"/>
          <w:lang w:val="fi-FI"/>
        </w:rPr>
        <w:t xml:space="preserve"> (klo 11 asti)</w:t>
      </w:r>
      <w:r w:rsidR="005B2F2E" w:rsidRPr="00061C32">
        <w:rPr>
          <w:szCs w:val="22"/>
          <w:lang w:val="fi-FI"/>
        </w:rPr>
        <w:t>,</w:t>
      </w:r>
      <w:r w:rsidR="0053767A">
        <w:rPr>
          <w:szCs w:val="22"/>
          <w:lang w:val="fi-FI"/>
        </w:rPr>
        <w:t xml:space="preserve"> </w:t>
      </w:r>
      <w:r w:rsidRPr="00061C32">
        <w:rPr>
          <w:szCs w:val="22"/>
          <w:lang w:val="fi-FI"/>
        </w:rPr>
        <w:t>Marja-Terttu Parsama (Etelä-Suomen AVI), Timo Jokelainen (</w:t>
      </w:r>
      <w:r w:rsidR="005B2F2E" w:rsidRPr="00061C32">
        <w:rPr>
          <w:szCs w:val="22"/>
          <w:lang w:val="fi-FI"/>
        </w:rPr>
        <w:t xml:space="preserve">Lapin </w:t>
      </w:r>
      <w:r w:rsidR="0001553A">
        <w:rPr>
          <w:szCs w:val="22"/>
          <w:lang w:val="fi-FI"/>
        </w:rPr>
        <w:t>ELY</w:t>
      </w:r>
      <w:r w:rsidRPr="00061C32">
        <w:rPr>
          <w:szCs w:val="22"/>
          <w:lang w:val="fi-FI"/>
        </w:rPr>
        <w:t xml:space="preserve">) </w:t>
      </w:r>
      <w:r w:rsidR="005B2F2E" w:rsidRPr="00061C32">
        <w:rPr>
          <w:szCs w:val="22"/>
          <w:lang w:val="fi-FI"/>
        </w:rPr>
        <w:t>Riitta Turunen (Hämeen ELY), Tapani Veistola</w:t>
      </w:r>
      <w:r w:rsidRPr="00061C32">
        <w:rPr>
          <w:szCs w:val="22"/>
          <w:lang w:val="fi-FI"/>
        </w:rPr>
        <w:t xml:space="preserve"> (Suomen </w:t>
      </w:r>
      <w:r w:rsidR="00857793">
        <w:rPr>
          <w:szCs w:val="22"/>
          <w:lang w:val="fi-FI"/>
        </w:rPr>
        <w:t>l</w:t>
      </w:r>
      <w:r w:rsidRPr="00061C32">
        <w:rPr>
          <w:szCs w:val="22"/>
          <w:lang w:val="fi-FI"/>
        </w:rPr>
        <w:t>uonnonsuojeluliitto), Jari Salila (O</w:t>
      </w:r>
      <w:r w:rsidR="005B2F2E" w:rsidRPr="00061C32">
        <w:rPr>
          <w:szCs w:val="22"/>
          <w:lang w:val="fi-FI"/>
        </w:rPr>
        <w:t>M)</w:t>
      </w:r>
      <w:r w:rsidR="0053767A">
        <w:rPr>
          <w:szCs w:val="22"/>
          <w:lang w:val="fi-FI"/>
        </w:rPr>
        <w:t>, Ulla Hurmeranta</w:t>
      </w:r>
      <w:r w:rsidR="005B2F2E" w:rsidRPr="00061C32">
        <w:rPr>
          <w:szCs w:val="22"/>
          <w:lang w:val="fi-FI"/>
        </w:rPr>
        <w:t xml:space="preserve"> (Suomen kuntaliitto)</w:t>
      </w:r>
      <w:r w:rsidR="0053767A">
        <w:rPr>
          <w:szCs w:val="22"/>
          <w:lang w:val="fi-FI"/>
        </w:rPr>
        <w:t>, Satu Räsänen (EK),</w:t>
      </w:r>
      <w:r w:rsidR="0053767A" w:rsidRPr="0053767A">
        <w:rPr>
          <w:lang w:val="fi-FI"/>
        </w:rPr>
        <w:t xml:space="preserve"> </w:t>
      </w:r>
      <w:r w:rsidR="0053767A" w:rsidRPr="0053767A">
        <w:rPr>
          <w:szCs w:val="22"/>
          <w:lang w:val="fi-FI"/>
        </w:rPr>
        <w:t>Lasse Tallskog (YM), Jorma Jantunen (SYKE),</w:t>
      </w:r>
      <w:r w:rsidR="0053767A">
        <w:rPr>
          <w:szCs w:val="22"/>
          <w:lang w:val="fi-FI"/>
        </w:rPr>
        <w:t xml:space="preserve"> </w:t>
      </w:r>
      <w:r w:rsidR="0053767A" w:rsidRPr="004832D9">
        <w:rPr>
          <w:szCs w:val="22"/>
          <w:lang w:val="fi-FI"/>
        </w:rPr>
        <w:t xml:space="preserve">Sanna-Riikka Saarela (SYKE) ja Kimmo Heikkinen (SYKE). </w:t>
      </w:r>
      <w:r w:rsidR="0001553A" w:rsidRPr="004832D9">
        <w:rPr>
          <w:szCs w:val="22"/>
          <w:lang w:val="fi-FI"/>
        </w:rPr>
        <w:t xml:space="preserve">  </w:t>
      </w:r>
    </w:p>
    <w:p w14:paraId="1F07F082" w14:textId="77777777" w:rsidR="001D0ED9" w:rsidRPr="00061C32" w:rsidRDefault="001D0ED9" w:rsidP="001D0ED9">
      <w:pPr>
        <w:rPr>
          <w:szCs w:val="22"/>
          <w:lang w:val="fi-FI"/>
        </w:rPr>
      </w:pPr>
      <w:r w:rsidRPr="00061C32">
        <w:rPr>
          <w:szCs w:val="22"/>
          <w:lang w:val="fi-FI"/>
        </w:rPr>
        <w:t xml:space="preserve">                                                </w:t>
      </w:r>
    </w:p>
    <w:p w14:paraId="1F07F083" w14:textId="77777777" w:rsidR="001D0ED9" w:rsidRPr="00061C32" w:rsidRDefault="001D0ED9" w:rsidP="001D0ED9">
      <w:pPr>
        <w:spacing w:line="276" w:lineRule="auto"/>
        <w:jc w:val="both"/>
        <w:rPr>
          <w:rFonts w:cs="Arial"/>
          <w:szCs w:val="22"/>
          <w:lang w:val="fi-FI"/>
        </w:rPr>
      </w:pPr>
    </w:p>
    <w:p w14:paraId="1F07F084" w14:textId="77777777" w:rsidR="001D0ED9" w:rsidRPr="00061C32" w:rsidRDefault="001D0ED9" w:rsidP="001D0ED9">
      <w:pPr>
        <w:spacing w:line="276" w:lineRule="auto"/>
        <w:jc w:val="both"/>
        <w:rPr>
          <w:rFonts w:cs="Arial"/>
          <w:szCs w:val="22"/>
          <w:u w:val="single"/>
          <w:lang w:val="fi-FI"/>
        </w:rPr>
      </w:pPr>
      <w:r w:rsidRPr="00061C32">
        <w:rPr>
          <w:rFonts w:cs="Arial"/>
          <w:szCs w:val="22"/>
          <w:lang w:val="fi-FI"/>
        </w:rPr>
        <w:t>1.</w:t>
      </w:r>
      <w:r w:rsidRPr="00061C32">
        <w:rPr>
          <w:rFonts w:cs="Arial"/>
          <w:szCs w:val="22"/>
          <w:lang w:val="fi-FI"/>
        </w:rPr>
        <w:tab/>
      </w:r>
      <w:r w:rsidRPr="00061C32">
        <w:rPr>
          <w:rFonts w:cs="Arial"/>
          <w:szCs w:val="22"/>
          <w:u w:val="single"/>
          <w:lang w:val="fi-FI"/>
        </w:rPr>
        <w:t>Työryhmän kokouksen avaus</w:t>
      </w:r>
    </w:p>
    <w:p w14:paraId="1F07F085" w14:textId="77777777" w:rsidR="001D0ED9" w:rsidRPr="00061C32" w:rsidRDefault="001D0ED9" w:rsidP="001D0ED9">
      <w:pPr>
        <w:spacing w:line="276" w:lineRule="auto"/>
        <w:jc w:val="both"/>
        <w:rPr>
          <w:rFonts w:cs="Arial"/>
          <w:szCs w:val="22"/>
          <w:lang w:val="fi-FI"/>
        </w:rPr>
      </w:pPr>
    </w:p>
    <w:p w14:paraId="1F07F086" w14:textId="77777777" w:rsidR="001D0ED9" w:rsidRPr="00061C32" w:rsidRDefault="001D0ED9" w:rsidP="001D0ED9">
      <w:pPr>
        <w:spacing w:line="276" w:lineRule="auto"/>
        <w:ind w:left="2608" w:firstLine="2"/>
        <w:jc w:val="both"/>
        <w:rPr>
          <w:rFonts w:cs="Arial"/>
          <w:szCs w:val="22"/>
          <w:lang w:val="fi-FI"/>
        </w:rPr>
      </w:pPr>
      <w:r w:rsidRPr="00061C32">
        <w:rPr>
          <w:rFonts w:cs="Arial"/>
          <w:szCs w:val="22"/>
          <w:lang w:val="fi-FI"/>
        </w:rPr>
        <w:t>Puheenjohtaja avasi kokouksen</w:t>
      </w:r>
      <w:r w:rsidR="000F5B02" w:rsidRPr="00796DAE">
        <w:rPr>
          <w:rFonts w:cs="Arial"/>
          <w:szCs w:val="22"/>
          <w:lang w:val="fi-FI"/>
        </w:rPr>
        <w:t>.</w:t>
      </w:r>
    </w:p>
    <w:p w14:paraId="1F07F087" w14:textId="77777777" w:rsidR="001D0ED9" w:rsidRPr="00061C32" w:rsidRDefault="00B426A6" w:rsidP="007E5784">
      <w:pPr>
        <w:tabs>
          <w:tab w:val="left" w:pos="4275"/>
        </w:tabs>
        <w:spacing w:line="276" w:lineRule="auto"/>
        <w:jc w:val="both"/>
        <w:rPr>
          <w:rFonts w:cs="Arial"/>
          <w:szCs w:val="22"/>
          <w:lang w:val="fi-FI"/>
        </w:rPr>
      </w:pPr>
      <w:r w:rsidRPr="00061C32">
        <w:rPr>
          <w:rFonts w:cs="Arial"/>
          <w:szCs w:val="22"/>
          <w:lang w:val="fi-FI"/>
        </w:rPr>
        <w:tab/>
      </w:r>
    </w:p>
    <w:p w14:paraId="1F07F088" w14:textId="77777777" w:rsidR="00031F07" w:rsidRPr="00061C32" w:rsidRDefault="00511D9D" w:rsidP="00971C38">
      <w:pPr>
        <w:spacing w:line="276" w:lineRule="auto"/>
        <w:jc w:val="both"/>
        <w:rPr>
          <w:rFonts w:cs="Arial"/>
          <w:szCs w:val="22"/>
          <w:lang w:val="fi-FI"/>
        </w:rPr>
      </w:pPr>
      <w:r>
        <w:rPr>
          <w:rFonts w:cs="Arial"/>
          <w:szCs w:val="22"/>
          <w:lang w:val="fi-FI"/>
        </w:rPr>
        <w:t>2.</w:t>
      </w:r>
      <w:r w:rsidR="001D0ED9" w:rsidRPr="00061C32">
        <w:rPr>
          <w:rFonts w:cs="Arial"/>
          <w:szCs w:val="22"/>
          <w:lang w:val="fi-FI"/>
        </w:rPr>
        <w:tab/>
      </w:r>
      <w:r w:rsidR="0053767A" w:rsidRPr="0053767A">
        <w:rPr>
          <w:rFonts w:cs="Arial"/>
          <w:szCs w:val="22"/>
          <w:u w:val="single"/>
          <w:lang w:val="fi-FI"/>
        </w:rPr>
        <w:t>Lausuntopalautteen esittely</w:t>
      </w:r>
      <w:r w:rsidR="00971C38" w:rsidRPr="0053767A">
        <w:rPr>
          <w:rFonts w:cs="Arial"/>
          <w:szCs w:val="22"/>
          <w:u w:val="single"/>
          <w:lang w:val="fi-FI"/>
        </w:rPr>
        <w:t xml:space="preserve"> </w:t>
      </w:r>
    </w:p>
    <w:p w14:paraId="1F07F089" w14:textId="77777777" w:rsidR="00971C38" w:rsidRPr="00061C32" w:rsidRDefault="00971C38" w:rsidP="00971C38">
      <w:pPr>
        <w:spacing w:line="276" w:lineRule="auto"/>
        <w:jc w:val="both"/>
        <w:rPr>
          <w:rFonts w:cs="Arial"/>
          <w:szCs w:val="22"/>
          <w:lang w:val="fi-FI"/>
        </w:rPr>
      </w:pPr>
    </w:p>
    <w:p w14:paraId="1F07F08A" w14:textId="77777777" w:rsidR="00FA28B4" w:rsidRDefault="00FA28B4" w:rsidP="00BF0CEE">
      <w:pPr>
        <w:ind w:left="2608"/>
        <w:jc w:val="both"/>
        <w:rPr>
          <w:rFonts w:cs="Arial"/>
          <w:szCs w:val="22"/>
          <w:lang w:val="fi-FI"/>
        </w:rPr>
      </w:pPr>
      <w:r w:rsidRPr="00FA28B4">
        <w:rPr>
          <w:rFonts w:cs="Arial"/>
          <w:szCs w:val="22"/>
          <w:lang w:val="fi-FI"/>
        </w:rPr>
        <w:t>Sanna-Riikka Saarela esitteli saadun palautteen yleisesti. Lausuntopyyntö lähetettiin 126 taholle, joista kokoukseen mennessä 80 on vastannut. Palautteesta on laadittu pikayhteenveto työryhmän ja sihteeristön käyttöön</w:t>
      </w:r>
      <w:r>
        <w:rPr>
          <w:rFonts w:cs="Arial"/>
          <w:szCs w:val="22"/>
          <w:lang w:val="fi-FI"/>
        </w:rPr>
        <w:t xml:space="preserve">. </w:t>
      </w:r>
      <w:r w:rsidRPr="00FA28B4">
        <w:rPr>
          <w:rFonts w:cs="Arial"/>
          <w:szCs w:val="22"/>
          <w:lang w:val="fi-FI"/>
        </w:rPr>
        <w:t>Julkinen yhteenveto työstetään kesä-heinäkuun aikana</w:t>
      </w:r>
      <w:r>
        <w:rPr>
          <w:rFonts w:cs="Arial"/>
          <w:szCs w:val="22"/>
          <w:lang w:val="fi-FI"/>
        </w:rPr>
        <w:t xml:space="preserve">. </w:t>
      </w:r>
      <w:r w:rsidRPr="00FA28B4">
        <w:rPr>
          <w:rFonts w:cs="Arial"/>
          <w:szCs w:val="22"/>
          <w:lang w:val="fi-FI"/>
        </w:rPr>
        <w:t xml:space="preserve">Lausuntopalautetta tullaan hyödyntämään HE:n jatkovalmistelussa, vaikutusten arvioinnissa </w:t>
      </w:r>
      <w:r w:rsidR="00857793">
        <w:rPr>
          <w:rFonts w:cs="Arial"/>
          <w:szCs w:val="22"/>
          <w:lang w:val="fi-FI"/>
        </w:rPr>
        <w:t>ja</w:t>
      </w:r>
      <w:r w:rsidRPr="00FA28B4">
        <w:rPr>
          <w:rFonts w:cs="Arial"/>
          <w:szCs w:val="22"/>
          <w:lang w:val="fi-FI"/>
        </w:rPr>
        <w:t xml:space="preserve"> toimeenpanon tukemisen suunnittelussa</w:t>
      </w:r>
      <w:r w:rsidR="00942D80">
        <w:rPr>
          <w:rFonts w:cs="Arial"/>
          <w:szCs w:val="22"/>
          <w:lang w:val="fi-FI"/>
        </w:rPr>
        <w:t>.</w:t>
      </w:r>
    </w:p>
    <w:p w14:paraId="1F07F08B" w14:textId="77777777" w:rsidR="00942D80" w:rsidRDefault="00942D80" w:rsidP="00FA28B4">
      <w:pPr>
        <w:spacing w:line="276" w:lineRule="auto"/>
        <w:ind w:left="2608"/>
        <w:jc w:val="both"/>
        <w:rPr>
          <w:rFonts w:cs="Arial"/>
          <w:szCs w:val="22"/>
          <w:lang w:val="fi-FI"/>
        </w:rPr>
      </w:pPr>
    </w:p>
    <w:p w14:paraId="1F07F08C" w14:textId="77777777" w:rsidR="00942D80" w:rsidRPr="00942D80" w:rsidRDefault="00511D9D" w:rsidP="00942D80">
      <w:pPr>
        <w:spacing w:line="276" w:lineRule="auto"/>
        <w:jc w:val="both"/>
        <w:rPr>
          <w:rFonts w:cs="Arial"/>
          <w:szCs w:val="22"/>
          <w:u w:val="single"/>
          <w:lang w:val="fi-FI"/>
        </w:rPr>
      </w:pPr>
      <w:r>
        <w:rPr>
          <w:rFonts w:cs="Arial"/>
          <w:szCs w:val="22"/>
          <w:lang w:val="fi-FI"/>
        </w:rPr>
        <w:t>3.</w:t>
      </w:r>
      <w:r w:rsidR="00942D80">
        <w:rPr>
          <w:rFonts w:cs="Arial"/>
          <w:szCs w:val="22"/>
          <w:lang w:val="fi-FI"/>
        </w:rPr>
        <w:t xml:space="preserve"> </w:t>
      </w:r>
      <w:r w:rsidR="00942D80">
        <w:rPr>
          <w:rFonts w:cs="Arial"/>
          <w:szCs w:val="22"/>
          <w:lang w:val="fi-FI"/>
        </w:rPr>
        <w:tab/>
      </w:r>
      <w:r w:rsidR="00942D80" w:rsidRPr="00942D80">
        <w:rPr>
          <w:rFonts w:cs="Arial"/>
          <w:szCs w:val="22"/>
          <w:u w:val="single"/>
          <w:lang w:val="fi-FI"/>
        </w:rPr>
        <w:t>Linjattavat asiat</w:t>
      </w:r>
    </w:p>
    <w:p w14:paraId="1F07F08D" w14:textId="77777777" w:rsidR="00942D80" w:rsidRDefault="00942D80" w:rsidP="00BF0CEE">
      <w:pPr>
        <w:ind w:left="2608"/>
        <w:jc w:val="both"/>
        <w:rPr>
          <w:rFonts w:cs="Arial"/>
          <w:szCs w:val="22"/>
          <w:lang w:val="fi-FI"/>
        </w:rPr>
      </w:pPr>
    </w:p>
    <w:p w14:paraId="1F07F08E" w14:textId="77777777" w:rsidR="00B86ABA" w:rsidRDefault="00942D80" w:rsidP="00BF0CEE">
      <w:pPr>
        <w:ind w:left="2608"/>
        <w:jc w:val="both"/>
        <w:rPr>
          <w:rFonts w:cs="Arial"/>
          <w:szCs w:val="22"/>
          <w:lang w:val="fi-FI"/>
        </w:rPr>
      </w:pPr>
      <w:r>
        <w:rPr>
          <w:rFonts w:cs="Arial"/>
          <w:szCs w:val="22"/>
          <w:lang w:val="fi-FI"/>
        </w:rPr>
        <w:t>Lausuntopalaute käytiin yksityiskohtaisemmin läpi kunkin linjattavan kokonaisuuden osalta.</w:t>
      </w:r>
      <w:r w:rsidR="00B86ABA">
        <w:rPr>
          <w:rFonts w:cs="Arial"/>
          <w:szCs w:val="22"/>
          <w:lang w:val="fi-FI"/>
        </w:rPr>
        <w:t xml:space="preserve"> </w:t>
      </w:r>
    </w:p>
    <w:p w14:paraId="1F07F08F" w14:textId="77777777" w:rsidR="00857793" w:rsidRDefault="00857793" w:rsidP="00BF0CEE">
      <w:pPr>
        <w:ind w:left="2608"/>
        <w:jc w:val="both"/>
        <w:rPr>
          <w:rFonts w:cs="Arial"/>
          <w:szCs w:val="22"/>
          <w:lang w:val="fi-FI"/>
        </w:rPr>
      </w:pPr>
    </w:p>
    <w:p w14:paraId="1F07F090" w14:textId="77777777" w:rsidR="00942D80" w:rsidRDefault="00942D80" w:rsidP="00BF0CEE">
      <w:pPr>
        <w:ind w:left="1304"/>
        <w:jc w:val="both"/>
        <w:rPr>
          <w:rFonts w:cs="Arial"/>
          <w:i/>
          <w:szCs w:val="22"/>
          <w:lang w:val="fi-FI"/>
        </w:rPr>
      </w:pPr>
      <w:r w:rsidRPr="00942D80">
        <w:rPr>
          <w:rFonts w:cs="Arial"/>
          <w:i/>
          <w:szCs w:val="22"/>
          <w:lang w:val="fi-FI"/>
        </w:rPr>
        <w:t>YVAn ja hankekaavan yhdistäminen</w:t>
      </w:r>
    </w:p>
    <w:p w14:paraId="1F07F091" w14:textId="77777777" w:rsidR="00BF0CEE" w:rsidRPr="00942D80" w:rsidRDefault="00BF0CEE" w:rsidP="00BF0CEE">
      <w:pPr>
        <w:ind w:left="2608"/>
        <w:jc w:val="both"/>
        <w:rPr>
          <w:rFonts w:cs="Arial"/>
          <w:i/>
          <w:szCs w:val="22"/>
          <w:lang w:val="fi-FI"/>
        </w:rPr>
      </w:pPr>
    </w:p>
    <w:p w14:paraId="1F07F092" w14:textId="77777777" w:rsidR="00B86ABA" w:rsidRDefault="009637B1" w:rsidP="00BF0CEE">
      <w:pPr>
        <w:ind w:left="2608"/>
        <w:jc w:val="both"/>
        <w:rPr>
          <w:rFonts w:cs="Arial"/>
          <w:szCs w:val="22"/>
          <w:lang w:val="fi-FI"/>
        </w:rPr>
      </w:pPr>
      <w:r>
        <w:rPr>
          <w:rFonts w:cs="Arial"/>
          <w:szCs w:val="22"/>
          <w:lang w:val="fi-FI"/>
        </w:rPr>
        <w:t>Seija Rantakallio esitteli yhdistämistä koskevan palautteen.</w:t>
      </w:r>
      <w:r w:rsidRPr="009637B1">
        <w:rPr>
          <w:lang w:val="fi-FI"/>
        </w:rPr>
        <w:t xml:space="preserve"> </w:t>
      </w:r>
      <w:r w:rsidRPr="009637B1">
        <w:rPr>
          <w:rFonts w:cs="Arial"/>
          <w:szCs w:val="22"/>
          <w:lang w:val="fi-FI"/>
        </w:rPr>
        <w:t>Valtaosa lausunnonantajista kannatti A vaihtoehtoa</w:t>
      </w:r>
      <w:r>
        <w:rPr>
          <w:rFonts w:cs="Arial"/>
          <w:szCs w:val="22"/>
          <w:lang w:val="fi-FI"/>
        </w:rPr>
        <w:t>.</w:t>
      </w:r>
      <w:r w:rsidRPr="009637B1">
        <w:rPr>
          <w:rFonts w:cs="Arial"/>
          <w:szCs w:val="22"/>
          <w:lang w:val="fi-FI"/>
        </w:rPr>
        <w:t xml:space="preserve"> Osa ei ottanut kantaa tai kanta ei ollut selvä</w:t>
      </w:r>
      <w:r>
        <w:rPr>
          <w:rFonts w:cs="Arial"/>
          <w:szCs w:val="22"/>
          <w:lang w:val="fi-FI"/>
        </w:rPr>
        <w:t xml:space="preserve">. </w:t>
      </w:r>
      <w:r w:rsidRPr="009637B1">
        <w:rPr>
          <w:rFonts w:cs="Arial"/>
          <w:szCs w:val="22"/>
          <w:lang w:val="fi-FI"/>
        </w:rPr>
        <w:t>EK ja sen alaiset liitot eivät pitäneet kumpaakaan vaihtoehtoa riittävänä</w:t>
      </w:r>
      <w:r>
        <w:rPr>
          <w:rFonts w:cs="Arial"/>
          <w:szCs w:val="22"/>
          <w:lang w:val="fi-FI"/>
        </w:rPr>
        <w:t>.</w:t>
      </w:r>
      <w:r w:rsidR="00B86ABA">
        <w:rPr>
          <w:rFonts w:cs="Arial"/>
          <w:szCs w:val="22"/>
          <w:lang w:val="fi-FI"/>
        </w:rPr>
        <w:t xml:space="preserve"> </w:t>
      </w:r>
      <w:r w:rsidR="001D0ED9" w:rsidRPr="00061C32">
        <w:rPr>
          <w:rFonts w:cs="Arial"/>
          <w:szCs w:val="22"/>
          <w:lang w:val="fi-FI"/>
        </w:rPr>
        <w:t>Keskustelu</w:t>
      </w:r>
      <w:r w:rsidR="00511D9D">
        <w:rPr>
          <w:rFonts w:cs="Arial"/>
          <w:szCs w:val="22"/>
          <w:lang w:val="fi-FI"/>
        </w:rPr>
        <w:t>n jälkeen p</w:t>
      </w:r>
      <w:r w:rsidR="00B86ABA">
        <w:rPr>
          <w:rFonts w:cs="Arial"/>
          <w:szCs w:val="22"/>
          <w:lang w:val="fi-FI"/>
        </w:rPr>
        <w:t>j</w:t>
      </w:r>
      <w:r w:rsidR="00511D9D">
        <w:rPr>
          <w:rFonts w:cs="Arial"/>
          <w:szCs w:val="22"/>
          <w:lang w:val="fi-FI"/>
        </w:rPr>
        <w:t>.</w:t>
      </w:r>
      <w:r w:rsidR="00B86ABA">
        <w:rPr>
          <w:rFonts w:cs="Arial"/>
          <w:szCs w:val="22"/>
          <w:lang w:val="fi-FI"/>
        </w:rPr>
        <w:t xml:space="preserve"> esitti yhteenvetona, että valmistelua jatketaan vaihtoehdon A pohjalta. Lisäksi lausuntoyhteenvedon osalta tarkistetaan vielä eri tahojen referointien oikeellisuus ja väärät referoinnit (ainakin Lapin ELYn lausunto) korjataan.</w:t>
      </w:r>
      <w:r w:rsidR="00F96059">
        <w:rPr>
          <w:rFonts w:cs="Arial"/>
          <w:szCs w:val="22"/>
          <w:lang w:val="fi-FI"/>
        </w:rPr>
        <w:t xml:space="preserve"> Pj. toi myös esiin, että käynnissä olevalla aluehallinnon uudistuksella on myös oma merkityksensä YVAn ja hankekaavan yhdistämiselle. Pj. totesi myös, että keskustelussa esiin tullut YVA ja lupien suhde tulee osaltaan käsittelyyn ns. </w:t>
      </w:r>
      <w:r w:rsidR="00F96059" w:rsidRPr="00F96059">
        <w:rPr>
          <w:rFonts w:cs="Arial"/>
          <w:szCs w:val="22"/>
          <w:lang w:val="fi-FI"/>
        </w:rPr>
        <w:t xml:space="preserve">yhden </w:t>
      </w:r>
      <w:r w:rsidR="00F96059">
        <w:rPr>
          <w:rFonts w:cs="Arial"/>
          <w:szCs w:val="22"/>
          <w:lang w:val="fi-FI"/>
        </w:rPr>
        <w:t>luukun periaatteen toteuttamisessa.</w:t>
      </w:r>
    </w:p>
    <w:p w14:paraId="1F07F093" w14:textId="77777777" w:rsidR="00287AE8" w:rsidRDefault="00287AE8" w:rsidP="00287AE8">
      <w:pPr>
        <w:spacing w:line="276" w:lineRule="auto"/>
        <w:ind w:left="2608"/>
        <w:jc w:val="both"/>
        <w:rPr>
          <w:rFonts w:cs="Arial"/>
          <w:szCs w:val="22"/>
          <w:lang w:val="fi-FI"/>
        </w:rPr>
      </w:pPr>
    </w:p>
    <w:p w14:paraId="1F07F094" w14:textId="77777777" w:rsidR="00287AE8" w:rsidRDefault="00287AE8" w:rsidP="00BF0CEE">
      <w:pPr>
        <w:ind w:left="1304"/>
        <w:rPr>
          <w:rFonts w:cs="Arial"/>
          <w:i/>
          <w:szCs w:val="22"/>
          <w:lang w:val="fi-FI"/>
        </w:rPr>
      </w:pPr>
      <w:r w:rsidRPr="00E777B2">
        <w:rPr>
          <w:rFonts w:cs="Arial"/>
          <w:i/>
          <w:szCs w:val="22"/>
          <w:lang w:val="fi-FI"/>
        </w:rPr>
        <w:t>Nykyisen YVA</w:t>
      </w:r>
      <w:r w:rsidR="00186EB8">
        <w:rPr>
          <w:rFonts w:cs="Arial"/>
          <w:i/>
          <w:szCs w:val="22"/>
          <w:lang w:val="fi-FI"/>
        </w:rPr>
        <w:t>-lain</w:t>
      </w:r>
      <w:r w:rsidRPr="00E777B2">
        <w:rPr>
          <w:rFonts w:cs="Arial"/>
          <w:i/>
          <w:szCs w:val="22"/>
          <w:lang w:val="fi-FI"/>
        </w:rPr>
        <w:t xml:space="preserve"> 5 §:n 2 mom</w:t>
      </w:r>
      <w:r w:rsidR="00C376D4" w:rsidRPr="00E777B2">
        <w:rPr>
          <w:rFonts w:cs="Arial"/>
          <w:i/>
          <w:szCs w:val="22"/>
          <w:lang w:val="fi-FI"/>
        </w:rPr>
        <w:t>.</w:t>
      </w:r>
      <w:r w:rsidRPr="00E777B2">
        <w:rPr>
          <w:rFonts w:cs="Arial"/>
          <w:i/>
          <w:szCs w:val="22"/>
          <w:lang w:val="fi-FI"/>
        </w:rPr>
        <w:t xml:space="preserve"> poistaminen</w:t>
      </w:r>
    </w:p>
    <w:p w14:paraId="1F07F095" w14:textId="77777777" w:rsidR="00BF0CEE" w:rsidRPr="00E777B2" w:rsidRDefault="00BF0CEE" w:rsidP="00BF0CEE">
      <w:pPr>
        <w:ind w:left="1304"/>
        <w:rPr>
          <w:rFonts w:cs="Arial"/>
          <w:i/>
          <w:szCs w:val="22"/>
          <w:lang w:val="fi-FI"/>
        </w:rPr>
      </w:pPr>
    </w:p>
    <w:p w14:paraId="1F07F096" w14:textId="77777777" w:rsidR="00BF6951" w:rsidRPr="000F7479" w:rsidRDefault="000F7479" w:rsidP="00BF0CEE">
      <w:pPr>
        <w:ind w:left="2608"/>
        <w:rPr>
          <w:lang w:val="fi-FI"/>
        </w:rPr>
      </w:pPr>
      <w:r w:rsidRPr="000F7479">
        <w:rPr>
          <w:lang w:val="fi-FI"/>
        </w:rPr>
        <w:t xml:space="preserve">Seija Rantakallio esitteli </w:t>
      </w:r>
      <w:r w:rsidR="00BF6951">
        <w:rPr>
          <w:lang w:val="fi-FI"/>
        </w:rPr>
        <w:t>n</w:t>
      </w:r>
      <w:r w:rsidR="00BF6951" w:rsidRPr="00BF6951">
        <w:rPr>
          <w:lang w:val="fi-FI"/>
        </w:rPr>
        <w:t>ykyisen YVA</w:t>
      </w:r>
      <w:r w:rsidR="00186EB8">
        <w:rPr>
          <w:lang w:val="fi-FI"/>
        </w:rPr>
        <w:t>-lain</w:t>
      </w:r>
      <w:r w:rsidR="00BF6951" w:rsidRPr="00BF6951">
        <w:rPr>
          <w:lang w:val="fi-FI"/>
        </w:rPr>
        <w:t xml:space="preserve"> 5 §:n 2 mom. poistami</w:t>
      </w:r>
      <w:r w:rsidR="00BF6951">
        <w:rPr>
          <w:lang w:val="fi-FI"/>
        </w:rPr>
        <w:t>sta</w:t>
      </w:r>
      <w:r w:rsidRPr="000F7479">
        <w:rPr>
          <w:lang w:val="fi-FI"/>
        </w:rPr>
        <w:t xml:space="preserve"> koskevan palautteen</w:t>
      </w:r>
      <w:r w:rsidR="00BF6951">
        <w:rPr>
          <w:lang w:val="fi-FI"/>
        </w:rPr>
        <w:t>.</w:t>
      </w:r>
      <w:r w:rsidR="00A728A8">
        <w:rPr>
          <w:lang w:val="fi-FI"/>
        </w:rPr>
        <w:t xml:space="preserve"> </w:t>
      </w:r>
      <w:r w:rsidR="00BF6951">
        <w:rPr>
          <w:lang w:val="fi-FI"/>
        </w:rPr>
        <w:t xml:space="preserve">Joissakin lausunnoissa tuotiin esiin tarve </w:t>
      </w:r>
      <w:r w:rsidR="00857793">
        <w:rPr>
          <w:lang w:val="fi-FI"/>
        </w:rPr>
        <w:t>nykyisen pykälän mahdollistaman</w:t>
      </w:r>
      <w:r w:rsidR="00BF6951">
        <w:rPr>
          <w:lang w:val="fi-FI"/>
        </w:rPr>
        <w:t xml:space="preserve"> toimi</w:t>
      </w:r>
      <w:r w:rsidR="00857793">
        <w:rPr>
          <w:lang w:val="fi-FI"/>
        </w:rPr>
        <w:t>nta</w:t>
      </w:r>
      <w:r w:rsidR="00BF6951">
        <w:rPr>
          <w:lang w:val="fi-FI"/>
        </w:rPr>
        <w:t xml:space="preserve">tavan säilyttämiselle ja </w:t>
      </w:r>
      <w:r w:rsidR="00857793">
        <w:rPr>
          <w:lang w:val="fi-FI"/>
        </w:rPr>
        <w:t>se</w:t>
      </w:r>
      <w:r w:rsidR="00BF6951">
        <w:rPr>
          <w:lang w:val="fi-FI"/>
        </w:rPr>
        <w:t>, että s</w:t>
      </w:r>
      <w:r w:rsidR="00BF6951" w:rsidRPr="00BF6951">
        <w:rPr>
          <w:lang w:val="fi-FI"/>
        </w:rPr>
        <w:t>äännöksen poistamista</w:t>
      </w:r>
      <w:r w:rsidR="00BF6951">
        <w:rPr>
          <w:lang w:val="fi-FI"/>
        </w:rPr>
        <w:t>rvetta</w:t>
      </w:r>
      <w:r w:rsidR="00BF6951" w:rsidRPr="00BF6951">
        <w:rPr>
          <w:lang w:val="fi-FI"/>
        </w:rPr>
        <w:t xml:space="preserve"> ei ole </w:t>
      </w:r>
      <w:r w:rsidR="00857793">
        <w:rPr>
          <w:lang w:val="fi-FI"/>
        </w:rPr>
        <w:t>HE-luonnoksessa</w:t>
      </w:r>
      <w:r w:rsidR="00BF6951" w:rsidRPr="00BF6951">
        <w:rPr>
          <w:lang w:val="fi-FI"/>
        </w:rPr>
        <w:t xml:space="preserve"> perusteltu</w:t>
      </w:r>
      <w:r w:rsidR="00BF6951">
        <w:rPr>
          <w:lang w:val="fi-FI"/>
        </w:rPr>
        <w:t>.</w:t>
      </w:r>
      <w:r w:rsidR="00857793">
        <w:rPr>
          <w:lang w:val="fi-FI"/>
        </w:rPr>
        <w:t xml:space="preserve"> </w:t>
      </w:r>
      <w:r w:rsidR="00BF6951">
        <w:rPr>
          <w:lang w:val="fi-FI"/>
        </w:rPr>
        <w:t>Yhdessä lausunnossa tuotiin esiin myös perusteita pykälän poistamiselle.</w:t>
      </w:r>
    </w:p>
    <w:p w14:paraId="1F07F097" w14:textId="77777777" w:rsidR="00A25049" w:rsidRDefault="00A25049" w:rsidP="00A25049">
      <w:pPr>
        <w:spacing w:line="276" w:lineRule="auto"/>
        <w:ind w:left="1276"/>
        <w:jc w:val="both"/>
        <w:rPr>
          <w:rFonts w:cs="Arial"/>
          <w:szCs w:val="22"/>
          <w:lang w:val="fi-FI"/>
        </w:rPr>
      </w:pPr>
    </w:p>
    <w:p w14:paraId="1F07F098" w14:textId="77777777" w:rsidR="00E777B2" w:rsidRDefault="00BF6951" w:rsidP="00BF0CEE">
      <w:pPr>
        <w:ind w:left="2608"/>
        <w:jc w:val="both"/>
        <w:rPr>
          <w:rFonts w:cs="Arial"/>
          <w:szCs w:val="22"/>
          <w:lang w:val="fi-FI"/>
        </w:rPr>
      </w:pPr>
      <w:r w:rsidRPr="00BF6951">
        <w:rPr>
          <w:rFonts w:cs="Arial"/>
          <w:szCs w:val="22"/>
          <w:lang w:val="fi-FI"/>
        </w:rPr>
        <w:t>Keskustelun jälkeen pj. esit</w:t>
      </w:r>
      <w:r>
        <w:rPr>
          <w:rFonts w:cs="Arial"/>
          <w:szCs w:val="22"/>
          <w:lang w:val="fi-FI"/>
        </w:rPr>
        <w:t xml:space="preserve">tämänä sovittiin, </w:t>
      </w:r>
      <w:r w:rsidR="009427A7" w:rsidRPr="009427A7">
        <w:rPr>
          <w:rFonts w:cs="Arial"/>
          <w:szCs w:val="22"/>
          <w:lang w:val="fi-FI"/>
        </w:rPr>
        <w:t xml:space="preserve">että </w:t>
      </w:r>
      <w:r w:rsidR="00E777B2" w:rsidRPr="00E777B2">
        <w:rPr>
          <w:rFonts w:cs="Arial"/>
          <w:szCs w:val="22"/>
          <w:lang w:val="fi-FI"/>
        </w:rPr>
        <w:t>nykyisen YVA</w:t>
      </w:r>
      <w:r w:rsidR="00186EB8">
        <w:rPr>
          <w:rFonts w:cs="Arial"/>
          <w:szCs w:val="22"/>
          <w:lang w:val="fi-FI"/>
        </w:rPr>
        <w:t>-</w:t>
      </w:r>
      <w:r w:rsidR="00E777B2" w:rsidRPr="00E777B2">
        <w:rPr>
          <w:rFonts w:cs="Arial"/>
          <w:szCs w:val="22"/>
          <w:lang w:val="fi-FI"/>
        </w:rPr>
        <w:t xml:space="preserve">lain 5 §:n 2 momentin tai vastaavantyyppisen </w:t>
      </w:r>
      <w:r w:rsidR="00186EB8">
        <w:rPr>
          <w:rFonts w:cs="Arial"/>
          <w:szCs w:val="22"/>
          <w:lang w:val="fi-FI"/>
        </w:rPr>
        <w:t>toimintatavan</w:t>
      </w:r>
      <w:r w:rsidR="00E777B2" w:rsidRPr="00E777B2">
        <w:rPr>
          <w:rFonts w:cs="Arial"/>
          <w:szCs w:val="22"/>
          <w:lang w:val="fi-FI"/>
        </w:rPr>
        <w:t xml:space="preserve"> tarpeellisuutta ja sisältöä</w:t>
      </w:r>
      <w:r w:rsidR="00E777B2">
        <w:rPr>
          <w:rFonts w:cs="Arial"/>
          <w:szCs w:val="22"/>
          <w:lang w:val="fi-FI"/>
        </w:rPr>
        <w:t xml:space="preserve"> </w:t>
      </w:r>
      <w:r w:rsidR="009427A7" w:rsidRPr="009427A7">
        <w:rPr>
          <w:rFonts w:cs="Arial"/>
          <w:szCs w:val="22"/>
          <w:lang w:val="fi-FI"/>
        </w:rPr>
        <w:t xml:space="preserve">pohjustetaan tarkemmin </w:t>
      </w:r>
      <w:r w:rsidR="00186EB8">
        <w:rPr>
          <w:rFonts w:cs="Arial"/>
          <w:szCs w:val="22"/>
          <w:lang w:val="fi-FI"/>
        </w:rPr>
        <w:t xml:space="preserve">kesän aikana kokoon kutsuttavassa </w:t>
      </w:r>
      <w:r w:rsidR="009427A7" w:rsidRPr="009427A7">
        <w:rPr>
          <w:rFonts w:cs="Arial"/>
          <w:szCs w:val="22"/>
          <w:lang w:val="fi-FI"/>
        </w:rPr>
        <w:t xml:space="preserve">ad hoc </w:t>
      </w:r>
      <w:r w:rsidR="00E777B2">
        <w:rPr>
          <w:rFonts w:cs="Arial"/>
          <w:szCs w:val="22"/>
          <w:lang w:val="fi-FI"/>
        </w:rPr>
        <w:t>-</w:t>
      </w:r>
      <w:r w:rsidR="009427A7" w:rsidRPr="009427A7">
        <w:rPr>
          <w:rFonts w:cs="Arial"/>
          <w:szCs w:val="22"/>
          <w:lang w:val="fi-FI"/>
        </w:rPr>
        <w:t>ryhmässä elokuun loppuun mennessä ja sen jälkeen asiat tuodaan työryhmä</w:t>
      </w:r>
      <w:r w:rsidR="00186EB8">
        <w:rPr>
          <w:rFonts w:cs="Arial"/>
          <w:szCs w:val="22"/>
          <w:lang w:val="fi-FI"/>
        </w:rPr>
        <w:t>n</w:t>
      </w:r>
      <w:r w:rsidR="009427A7" w:rsidRPr="009427A7">
        <w:rPr>
          <w:rFonts w:cs="Arial"/>
          <w:szCs w:val="22"/>
          <w:lang w:val="fi-FI"/>
        </w:rPr>
        <w:t xml:space="preserve"> kokoukseen. </w:t>
      </w:r>
      <w:r w:rsidR="00E777B2">
        <w:rPr>
          <w:rFonts w:cs="Arial"/>
          <w:szCs w:val="22"/>
          <w:lang w:val="fi-FI"/>
        </w:rPr>
        <w:t>Työryhmän jäsentahot voivat halutessaan osallistua ad hoc –</w:t>
      </w:r>
      <w:r w:rsidR="00E777B2">
        <w:rPr>
          <w:rFonts w:cs="Arial"/>
          <w:szCs w:val="22"/>
          <w:lang w:val="fi-FI"/>
        </w:rPr>
        <w:lastRenderedPageBreak/>
        <w:t xml:space="preserve">ryhmään. Pj esitti, että työryhmään yhdeksi jäseneksi kutsutaan </w:t>
      </w:r>
      <w:r w:rsidR="00E777B2" w:rsidRPr="00E777B2">
        <w:rPr>
          <w:rFonts w:cs="Arial"/>
          <w:szCs w:val="22"/>
          <w:lang w:val="fi-FI"/>
        </w:rPr>
        <w:t>Rambollin Tomi Rin</w:t>
      </w:r>
      <w:r w:rsidR="00E777B2">
        <w:rPr>
          <w:rFonts w:cs="Arial"/>
          <w:szCs w:val="22"/>
          <w:lang w:val="fi-FI"/>
        </w:rPr>
        <w:t>ne.</w:t>
      </w:r>
    </w:p>
    <w:p w14:paraId="1F07F099" w14:textId="77777777" w:rsidR="00E777B2" w:rsidRDefault="00E777B2" w:rsidP="00BF0CEE">
      <w:pPr>
        <w:ind w:left="1332"/>
        <w:jc w:val="both"/>
        <w:rPr>
          <w:rFonts w:cs="Arial"/>
          <w:szCs w:val="22"/>
          <w:lang w:val="fi-FI"/>
        </w:rPr>
      </w:pPr>
    </w:p>
    <w:p w14:paraId="1F07F09A" w14:textId="77777777" w:rsidR="00E777B2" w:rsidRDefault="00E777B2" w:rsidP="00BF0CEE">
      <w:pPr>
        <w:ind w:left="2608"/>
        <w:jc w:val="both"/>
        <w:rPr>
          <w:rFonts w:cs="Arial"/>
          <w:szCs w:val="22"/>
          <w:lang w:val="fi-FI"/>
        </w:rPr>
      </w:pPr>
      <w:r>
        <w:rPr>
          <w:rFonts w:cs="Arial"/>
          <w:szCs w:val="22"/>
          <w:lang w:val="fi-FI"/>
        </w:rPr>
        <w:t xml:space="preserve">Lisäksi sovittiin, että </w:t>
      </w:r>
      <w:r w:rsidRPr="00E777B2">
        <w:rPr>
          <w:rFonts w:cs="Arial"/>
          <w:szCs w:val="22"/>
          <w:lang w:val="fi-FI"/>
        </w:rPr>
        <w:t xml:space="preserve">ad hoc ryhmän tehtävänä on </w:t>
      </w:r>
      <w:r w:rsidR="00186EB8">
        <w:rPr>
          <w:rFonts w:cs="Arial"/>
          <w:szCs w:val="22"/>
          <w:lang w:val="fi-FI"/>
        </w:rPr>
        <w:t>annettuja</w:t>
      </w:r>
      <w:r w:rsidRPr="00E777B2">
        <w:rPr>
          <w:rFonts w:cs="Arial"/>
          <w:szCs w:val="22"/>
          <w:lang w:val="fi-FI"/>
        </w:rPr>
        <w:t xml:space="preserve"> lausuntoja hyödyn</w:t>
      </w:r>
      <w:r>
        <w:rPr>
          <w:rFonts w:cs="Arial"/>
          <w:szCs w:val="22"/>
          <w:lang w:val="fi-FI"/>
        </w:rPr>
        <w:t>täen tarkastella työryhmän l</w:t>
      </w:r>
      <w:r w:rsidRPr="00E777B2">
        <w:rPr>
          <w:rFonts w:cs="Arial"/>
          <w:szCs w:val="22"/>
          <w:lang w:val="fi-FI"/>
        </w:rPr>
        <w:t>akiehdotukse</w:t>
      </w:r>
      <w:r>
        <w:rPr>
          <w:rFonts w:cs="Arial"/>
          <w:szCs w:val="22"/>
          <w:lang w:val="fi-FI"/>
        </w:rPr>
        <w:t>n</w:t>
      </w:r>
      <w:r w:rsidRPr="00E777B2">
        <w:rPr>
          <w:rFonts w:cs="Arial"/>
          <w:szCs w:val="22"/>
          <w:lang w:val="fi-FI"/>
        </w:rPr>
        <w:t xml:space="preserve"> suhdetta </w:t>
      </w:r>
      <w:r>
        <w:rPr>
          <w:rFonts w:cs="Arial"/>
          <w:szCs w:val="22"/>
          <w:lang w:val="fi-FI"/>
        </w:rPr>
        <w:t>YVA-</w:t>
      </w:r>
      <w:r w:rsidRPr="00E777B2">
        <w:rPr>
          <w:rFonts w:cs="Arial"/>
          <w:szCs w:val="22"/>
          <w:lang w:val="fi-FI"/>
        </w:rPr>
        <w:t>direktiiviin</w:t>
      </w:r>
      <w:r>
        <w:rPr>
          <w:rFonts w:cs="Arial"/>
          <w:szCs w:val="22"/>
          <w:lang w:val="fi-FI"/>
        </w:rPr>
        <w:t xml:space="preserve"> vaatimuksiin ja </w:t>
      </w:r>
      <w:r w:rsidR="00186EB8">
        <w:rPr>
          <w:rFonts w:cs="Arial"/>
          <w:szCs w:val="22"/>
          <w:lang w:val="fi-FI"/>
        </w:rPr>
        <w:t>tähän</w:t>
      </w:r>
      <w:r>
        <w:rPr>
          <w:rFonts w:cs="Arial"/>
          <w:szCs w:val="22"/>
          <w:lang w:val="fi-FI"/>
        </w:rPr>
        <w:t xml:space="preserve"> liittyen ns</w:t>
      </w:r>
      <w:r w:rsidR="00186EB8">
        <w:rPr>
          <w:rFonts w:cs="Arial"/>
          <w:szCs w:val="22"/>
          <w:lang w:val="fi-FI"/>
        </w:rPr>
        <w:t>.</w:t>
      </w:r>
      <w:r>
        <w:rPr>
          <w:rFonts w:cs="Arial"/>
          <w:szCs w:val="22"/>
          <w:lang w:val="fi-FI"/>
        </w:rPr>
        <w:t xml:space="preserve"> gold</w:t>
      </w:r>
      <w:r w:rsidR="00186EB8">
        <w:rPr>
          <w:rFonts w:cs="Arial"/>
          <w:szCs w:val="22"/>
          <w:lang w:val="fi-FI"/>
        </w:rPr>
        <w:t>-</w:t>
      </w:r>
      <w:r>
        <w:rPr>
          <w:rFonts w:cs="Arial"/>
          <w:szCs w:val="22"/>
          <w:lang w:val="fi-FI"/>
        </w:rPr>
        <w:t>platingia.</w:t>
      </w:r>
    </w:p>
    <w:p w14:paraId="1F07F09B" w14:textId="77777777" w:rsidR="00BF6951" w:rsidRPr="00287AE8" w:rsidRDefault="00BF6951" w:rsidP="00287AE8">
      <w:pPr>
        <w:spacing w:line="276" w:lineRule="auto"/>
        <w:jc w:val="both"/>
        <w:rPr>
          <w:rFonts w:cs="Arial"/>
          <w:szCs w:val="22"/>
          <w:lang w:val="fi-FI"/>
        </w:rPr>
      </w:pPr>
    </w:p>
    <w:p w14:paraId="1F07F09C" w14:textId="77777777" w:rsidR="00287AE8" w:rsidRDefault="00E777B2" w:rsidP="00BF0CEE">
      <w:pPr>
        <w:ind w:firstLine="1080"/>
        <w:jc w:val="both"/>
        <w:rPr>
          <w:rFonts w:cs="Arial"/>
          <w:i/>
          <w:szCs w:val="22"/>
          <w:lang w:val="fi-FI"/>
        </w:rPr>
      </w:pPr>
      <w:r>
        <w:rPr>
          <w:rFonts w:cs="Arial"/>
          <w:i/>
          <w:szCs w:val="22"/>
          <w:lang w:val="fi-FI"/>
        </w:rPr>
        <w:t xml:space="preserve">   </w:t>
      </w:r>
      <w:r w:rsidR="00287AE8" w:rsidRPr="00E777B2">
        <w:rPr>
          <w:rFonts w:cs="Arial"/>
          <w:i/>
          <w:szCs w:val="22"/>
          <w:lang w:val="fi-FI"/>
        </w:rPr>
        <w:t>Puutteellisen arviointiselostuksen täydentäminen</w:t>
      </w:r>
    </w:p>
    <w:p w14:paraId="1F07F09D" w14:textId="77777777" w:rsidR="00BF0CEE" w:rsidRDefault="00BF0CEE" w:rsidP="00BF0CEE">
      <w:pPr>
        <w:ind w:firstLine="1080"/>
        <w:jc w:val="both"/>
        <w:rPr>
          <w:rFonts w:cs="Arial"/>
          <w:i/>
          <w:szCs w:val="22"/>
          <w:lang w:val="fi-FI"/>
        </w:rPr>
      </w:pPr>
    </w:p>
    <w:p w14:paraId="1F07F09E" w14:textId="77777777" w:rsidR="007E5784" w:rsidRDefault="007E5784" w:rsidP="00BF0CEE">
      <w:pPr>
        <w:ind w:left="2580"/>
        <w:jc w:val="both"/>
        <w:rPr>
          <w:rFonts w:cs="Arial"/>
          <w:szCs w:val="22"/>
          <w:lang w:val="fi-FI"/>
        </w:rPr>
      </w:pPr>
      <w:r w:rsidRPr="007E5784">
        <w:rPr>
          <w:rFonts w:cs="Arial"/>
          <w:szCs w:val="22"/>
          <w:lang w:val="fi-FI"/>
        </w:rPr>
        <w:t>Seija Rantakallio esitteli</w:t>
      </w:r>
      <w:r>
        <w:rPr>
          <w:rFonts w:cs="Arial"/>
          <w:szCs w:val="22"/>
          <w:lang w:val="fi-FI"/>
        </w:rPr>
        <w:t xml:space="preserve"> asiaa</w:t>
      </w:r>
      <w:r w:rsidR="00186EB8">
        <w:rPr>
          <w:rFonts w:cs="Arial"/>
          <w:szCs w:val="22"/>
          <w:lang w:val="fi-FI"/>
        </w:rPr>
        <w:t xml:space="preserve"> koskevan</w:t>
      </w:r>
      <w:r>
        <w:rPr>
          <w:rFonts w:cs="Arial"/>
          <w:szCs w:val="22"/>
          <w:lang w:val="fi-FI"/>
        </w:rPr>
        <w:t xml:space="preserve"> </w:t>
      </w:r>
      <w:r w:rsidR="00810675">
        <w:rPr>
          <w:rFonts w:cs="Arial"/>
          <w:szCs w:val="22"/>
          <w:lang w:val="fi-FI"/>
        </w:rPr>
        <w:t>lausuntopalautteen</w:t>
      </w:r>
      <w:r>
        <w:rPr>
          <w:rFonts w:cs="Arial"/>
          <w:szCs w:val="22"/>
          <w:lang w:val="fi-FI"/>
        </w:rPr>
        <w:t>.</w:t>
      </w:r>
      <w:r w:rsidRPr="007E5784">
        <w:rPr>
          <w:lang w:val="fi-FI"/>
        </w:rPr>
        <w:t xml:space="preserve"> </w:t>
      </w:r>
      <w:r w:rsidR="00D46F73">
        <w:rPr>
          <w:lang w:val="fi-FI"/>
        </w:rPr>
        <w:t xml:space="preserve">Esitettyä täydentämistä koskevaa säännöstä pidettiin joissakin lausunnoissa hyvänä, joissakin lausunnoissa </w:t>
      </w:r>
      <w:r w:rsidR="00186EB8">
        <w:rPr>
          <w:lang w:val="fi-FI"/>
        </w:rPr>
        <w:t>tuotiin esiin</w:t>
      </w:r>
      <w:r w:rsidR="00D46F73">
        <w:rPr>
          <w:lang w:val="fi-FI"/>
        </w:rPr>
        <w:t xml:space="preserve"> siihen liittyviä epävarmuustekijöitä, mahdollisia ongelmia ja kehittämistarpeita (esim. </w:t>
      </w:r>
      <w:r w:rsidRPr="007E5784">
        <w:rPr>
          <w:rFonts w:cs="Arial"/>
          <w:szCs w:val="22"/>
          <w:lang w:val="fi-FI"/>
        </w:rPr>
        <w:t>tulisi luoda kriteerit tai raja-arvot</w:t>
      </w:r>
      <w:r w:rsidR="00186EB8">
        <w:rPr>
          <w:rFonts w:cs="Arial"/>
          <w:szCs w:val="22"/>
          <w:lang w:val="fi-FI"/>
        </w:rPr>
        <w:t xml:space="preserve"> sille,</w:t>
      </w:r>
      <w:r w:rsidRPr="007E5784">
        <w:rPr>
          <w:rFonts w:cs="Arial"/>
          <w:szCs w:val="22"/>
          <w:lang w:val="fi-FI"/>
        </w:rPr>
        <w:t xml:space="preserve"> minkä suuruinen puute selostuksessa laukaisee täydennyspyyntötarpeen</w:t>
      </w:r>
      <w:r w:rsidR="00D46F73">
        <w:rPr>
          <w:rFonts w:cs="Arial"/>
          <w:szCs w:val="22"/>
          <w:lang w:val="fi-FI"/>
        </w:rPr>
        <w:t>)</w:t>
      </w:r>
      <w:r w:rsidRPr="007E5784">
        <w:rPr>
          <w:rFonts w:cs="Arial"/>
          <w:szCs w:val="22"/>
          <w:lang w:val="fi-FI"/>
        </w:rPr>
        <w:t>.</w:t>
      </w:r>
    </w:p>
    <w:p w14:paraId="1F07F09F" w14:textId="77777777" w:rsidR="00D46F73" w:rsidRDefault="00D46F73" w:rsidP="00BF0CEE">
      <w:pPr>
        <w:ind w:left="1304" w:firstLine="1080"/>
        <w:jc w:val="both"/>
        <w:rPr>
          <w:rFonts w:cs="Arial"/>
          <w:szCs w:val="22"/>
          <w:lang w:val="fi-FI"/>
        </w:rPr>
      </w:pPr>
    </w:p>
    <w:p w14:paraId="1F07F0A0" w14:textId="77777777" w:rsidR="00287AE8" w:rsidRPr="00287AE8" w:rsidRDefault="00D46F73" w:rsidP="00BF0CEE">
      <w:pPr>
        <w:ind w:left="2580"/>
        <w:jc w:val="both"/>
        <w:rPr>
          <w:rFonts w:cs="Arial"/>
          <w:szCs w:val="22"/>
          <w:lang w:val="fi-FI"/>
        </w:rPr>
      </w:pPr>
      <w:r>
        <w:rPr>
          <w:rFonts w:cs="Arial"/>
          <w:szCs w:val="22"/>
          <w:lang w:val="fi-FI"/>
        </w:rPr>
        <w:t>Käydyssä keskustelussa tarkentavien kriteerien laatimista pidettiin hankal</w:t>
      </w:r>
      <w:r w:rsidR="00810675">
        <w:rPr>
          <w:rFonts w:cs="Arial"/>
          <w:szCs w:val="22"/>
          <w:lang w:val="fi-FI"/>
        </w:rPr>
        <w:t>a</w:t>
      </w:r>
      <w:r>
        <w:rPr>
          <w:rFonts w:cs="Arial"/>
          <w:szCs w:val="22"/>
          <w:lang w:val="fi-FI"/>
        </w:rPr>
        <w:t>na.</w:t>
      </w:r>
      <w:r w:rsidR="00810675">
        <w:rPr>
          <w:rFonts w:cs="Arial"/>
          <w:szCs w:val="22"/>
          <w:lang w:val="fi-FI"/>
        </w:rPr>
        <w:t xml:space="preserve"> Päätettiin säilyttää pykälä menettelyllisenä. Pykälän tekstin sanamuotoa ja pykälän perusteita tulisi kuitenkin kehittää jakovalmistelussa ottaen huomioon pykälää koskeva lausuntopalaute. </w:t>
      </w:r>
    </w:p>
    <w:p w14:paraId="1F07F0A1" w14:textId="77777777" w:rsidR="00E777B2" w:rsidRDefault="00E777B2" w:rsidP="00BF0CEE">
      <w:pPr>
        <w:ind w:left="1304"/>
        <w:jc w:val="both"/>
        <w:rPr>
          <w:rFonts w:cs="Arial"/>
          <w:szCs w:val="22"/>
          <w:u w:val="single"/>
          <w:lang w:val="fi-FI"/>
        </w:rPr>
      </w:pPr>
    </w:p>
    <w:p w14:paraId="1F07F0A2" w14:textId="77777777" w:rsidR="00287AE8" w:rsidRDefault="00287AE8" w:rsidP="00BF0CEE">
      <w:pPr>
        <w:ind w:left="1304"/>
        <w:jc w:val="both"/>
        <w:rPr>
          <w:rFonts w:cs="Arial"/>
          <w:i/>
          <w:szCs w:val="22"/>
          <w:lang w:val="fi-FI"/>
        </w:rPr>
      </w:pPr>
      <w:r w:rsidRPr="007E5784">
        <w:rPr>
          <w:rFonts w:cs="Arial"/>
          <w:i/>
          <w:szCs w:val="22"/>
          <w:lang w:val="fi-FI"/>
        </w:rPr>
        <w:t>Perustellun päätelmän</w:t>
      </w:r>
      <w:r w:rsidR="00186EB8">
        <w:rPr>
          <w:rFonts w:cs="Arial"/>
          <w:i/>
          <w:szCs w:val="22"/>
          <w:lang w:val="fi-FI"/>
        </w:rPr>
        <w:t xml:space="preserve"> </w:t>
      </w:r>
      <w:r w:rsidRPr="007E5784">
        <w:rPr>
          <w:rFonts w:cs="Arial"/>
          <w:i/>
          <w:szCs w:val="22"/>
          <w:lang w:val="fi-FI"/>
        </w:rPr>
        <w:t>ajantasaisuus</w:t>
      </w:r>
    </w:p>
    <w:p w14:paraId="1F07F0A3" w14:textId="77777777" w:rsidR="00BF0CEE" w:rsidRDefault="00BF0CEE" w:rsidP="00BF0CEE">
      <w:pPr>
        <w:ind w:left="1304"/>
        <w:jc w:val="both"/>
        <w:rPr>
          <w:rFonts w:cs="Arial"/>
          <w:i/>
          <w:szCs w:val="22"/>
          <w:lang w:val="fi-FI"/>
        </w:rPr>
      </w:pPr>
    </w:p>
    <w:p w14:paraId="1F07F0A4" w14:textId="77777777" w:rsidR="00287AE8" w:rsidRPr="00287AE8" w:rsidRDefault="00810675" w:rsidP="00BF0CEE">
      <w:pPr>
        <w:ind w:left="2580"/>
        <w:jc w:val="both"/>
        <w:rPr>
          <w:rFonts w:cs="Arial"/>
          <w:szCs w:val="22"/>
          <w:lang w:val="fi-FI"/>
        </w:rPr>
      </w:pPr>
      <w:r w:rsidRPr="00810675">
        <w:rPr>
          <w:rFonts w:cs="Arial"/>
          <w:szCs w:val="22"/>
          <w:lang w:val="fi-FI"/>
        </w:rPr>
        <w:t>Seija Rantakallio esitteli as</w:t>
      </w:r>
      <w:r w:rsidR="00186EB8">
        <w:rPr>
          <w:rFonts w:cs="Arial"/>
          <w:szCs w:val="22"/>
          <w:lang w:val="fi-FI"/>
        </w:rPr>
        <w:t>iaa koskevan</w:t>
      </w:r>
      <w:r w:rsidRPr="00810675">
        <w:rPr>
          <w:rFonts w:cs="Arial"/>
          <w:szCs w:val="22"/>
          <w:lang w:val="fi-FI"/>
        </w:rPr>
        <w:t xml:space="preserve"> lausuntopalautteen.</w:t>
      </w:r>
      <w:r w:rsidRPr="00810675">
        <w:rPr>
          <w:lang w:val="fi-FI"/>
        </w:rPr>
        <w:t xml:space="preserve"> </w:t>
      </w:r>
      <w:r>
        <w:rPr>
          <w:lang w:val="fi-FI"/>
        </w:rPr>
        <w:t>Palautteessa p</w:t>
      </w:r>
      <w:r w:rsidRPr="00810675">
        <w:rPr>
          <w:rFonts w:cs="Arial"/>
          <w:szCs w:val="22"/>
          <w:lang w:val="fi-FI"/>
        </w:rPr>
        <w:t>erusteltua päätelmää pidettiin yleisesti hyvänä lisäyksenä</w:t>
      </w:r>
      <w:r>
        <w:rPr>
          <w:rFonts w:cs="Arial"/>
          <w:szCs w:val="22"/>
          <w:lang w:val="fi-FI"/>
        </w:rPr>
        <w:t>, mutta palautteessa tuotiin esiin myös useita asiaan liittyviä jatkotarkastelutarpeita</w:t>
      </w:r>
      <w:r w:rsidR="00186EB8">
        <w:rPr>
          <w:rFonts w:cs="Arial"/>
          <w:szCs w:val="22"/>
          <w:lang w:val="fi-FI"/>
        </w:rPr>
        <w:t>, kuten</w:t>
      </w:r>
      <w:r w:rsidR="004832D9">
        <w:rPr>
          <w:rFonts w:cs="Arial"/>
          <w:szCs w:val="22"/>
          <w:lang w:val="fi-FI"/>
        </w:rPr>
        <w:t>:</w:t>
      </w:r>
      <w:r>
        <w:rPr>
          <w:rFonts w:cs="Arial"/>
          <w:szCs w:val="22"/>
          <w:lang w:val="fi-FI"/>
        </w:rPr>
        <w:t xml:space="preserve"> mikä on </w:t>
      </w:r>
      <w:r w:rsidR="00287AE8" w:rsidRPr="00287AE8">
        <w:rPr>
          <w:rFonts w:cs="Arial"/>
          <w:szCs w:val="22"/>
          <w:lang w:val="fi-FI"/>
        </w:rPr>
        <w:t>ajantasaistava viranomainen</w:t>
      </w:r>
      <w:r>
        <w:rPr>
          <w:rFonts w:cs="Arial"/>
          <w:szCs w:val="22"/>
          <w:lang w:val="fi-FI"/>
        </w:rPr>
        <w:t>,</w:t>
      </w:r>
      <w:r w:rsidR="007720ED">
        <w:rPr>
          <w:rFonts w:cs="Arial"/>
          <w:szCs w:val="22"/>
          <w:lang w:val="fi-FI"/>
        </w:rPr>
        <w:t xml:space="preserve"> </w:t>
      </w:r>
      <w:r w:rsidR="00287AE8" w:rsidRPr="00287AE8">
        <w:rPr>
          <w:rFonts w:cs="Arial"/>
          <w:szCs w:val="22"/>
          <w:lang w:val="fi-FI"/>
        </w:rPr>
        <w:t>millä aineistolla ajantasaistetaan</w:t>
      </w:r>
      <w:r>
        <w:rPr>
          <w:rFonts w:cs="Arial"/>
          <w:szCs w:val="22"/>
          <w:lang w:val="fi-FI"/>
        </w:rPr>
        <w:t>, kenen pyynnöstä</w:t>
      </w:r>
      <w:r w:rsidR="004832D9">
        <w:rPr>
          <w:rFonts w:cs="Arial"/>
          <w:szCs w:val="22"/>
          <w:lang w:val="fi-FI"/>
        </w:rPr>
        <w:t xml:space="preserve"> ajantasaistaminen tehdään ja onko</w:t>
      </w:r>
      <w:r w:rsidR="007720ED">
        <w:rPr>
          <w:rFonts w:cs="Arial"/>
          <w:szCs w:val="22"/>
          <w:lang w:val="fi-FI"/>
        </w:rPr>
        <w:t xml:space="preserve"> tar</w:t>
      </w:r>
      <w:r w:rsidR="004832D9">
        <w:rPr>
          <w:rFonts w:cs="Arial"/>
          <w:szCs w:val="22"/>
          <w:lang w:val="fi-FI"/>
        </w:rPr>
        <w:t>peen</w:t>
      </w:r>
      <w:r w:rsidR="007720ED">
        <w:rPr>
          <w:rFonts w:cs="Arial"/>
          <w:szCs w:val="22"/>
          <w:lang w:val="fi-FI"/>
        </w:rPr>
        <w:t xml:space="preserve"> säätää </w:t>
      </w:r>
      <w:r w:rsidR="004832D9">
        <w:rPr>
          <w:rFonts w:cs="Arial"/>
          <w:szCs w:val="22"/>
          <w:lang w:val="fi-FI"/>
        </w:rPr>
        <w:t xml:space="preserve">asian </w:t>
      </w:r>
      <w:r w:rsidR="007720ED">
        <w:rPr>
          <w:rFonts w:cs="Arial"/>
          <w:szCs w:val="22"/>
          <w:lang w:val="fi-FI"/>
        </w:rPr>
        <w:t>tarkemmasta sisällöstä</w:t>
      </w:r>
      <w:r w:rsidR="004832D9">
        <w:rPr>
          <w:rFonts w:cs="Arial"/>
          <w:szCs w:val="22"/>
          <w:lang w:val="fi-FI"/>
        </w:rPr>
        <w:t>.</w:t>
      </w:r>
    </w:p>
    <w:p w14:paraId="1F07F0A5" w14:textId="77777777" w:rsidR="00810675" w:rsidRDefault="007720ED" w:rsidP="00BF0CEE">
      <w:pPr>
        <w:ind w:left="1304"/>
        <w:jc w:val="both"/>
        <w:rPr>
          <w:rFonts w:cs="Arial"/>
          <w:szCs w:val="22"/>
          <w:lang w:val="fi-FI"/>
        </w:rPr>
      </w:pPr>
      <w:r>
        <w:rPr>
          <w:rFonts w:cs="Arial"/>
          <w:szCs w:val="22"/>
          <w:lang w:val="fi-FI"/>
        </w:rPr>
        <w:tab/>
      </w:r>
    </w:p>
    <w:p w14:paraId="1F07F0A6" w14:textId="77777777" w:rsidR="007720ED" w:rsidRDefault="007720ED" w:rsidP="00BF0CEE">
      <w:pPr>
        <w:ind w:left="2580"/>
        <w:jc w:val="both"/>
        <w:rPr>
          <w:rFonts w:cs="Arial"/>
          <w:szCs w:val="22"/>
          <w:lang w:val="fi-FI"/>
        </w:rPr>
      </w:pPr>
      <w:r>
        <w:rPr>
          <w:rFonts w:cs="Arial"/>
          <w:szCs w:val="22"/>
          <w:lang w:val="fi-FI"/>
        </w:rPr>
        <w:tab/>
      </w:r>
      <w:r w:rsidRPr="007720ED">
        <w:rPr>
          <w:rFonts w:cs="Arial"/>
          <w:szCs w:val="22"/>
          <w:lang w:val="fi-FI"/>
        </w:rPr>
        <w:t>Keskustelun jälkeen pj. esitti yhteenvetona</w:t>
      </w:r>
      <w:r>
        <w:rPr>
          <w:rFonts w:cs="Arial"/>
          <w:szCs w:val="22"/>
          <w:lang w:val="fi-FI"/>
        </w:rPr>
        <w:t>, että säännöksen jatkopohdinnassa täytyy tarkastella säännöstä yhdessä  p</w:t>
      </w:r>
      <w:r w:rsidRPr="007720ED">
        <w:rPr>
          <w:rFonts w:cs="Arial"/>
          <w:szCs w:val="22"/>
          <w:lang w:val="fi-FI"/>
        </w:rPr>
        <w:t>uutteellisen arv</w:t>
      </w:r>
      <w:r>
        <w:rPr>
          <w:rFonts w:cs="Arial"/>
          <w:szCs w:val="22"/>
          <w:lang w:val="fi-FI"/>
        </w:rPr>
        <w:t>iointiselostuksen  täydentämistä koskevan säännöksen kanssa. Jatkovalmistelua olisi hyvä tehdä sihteeristön ja AVIn ja ELYn edustajien yhteistyönä ottaen huomioon asiasta saatu lausuntopalaute.</w:t>
      </w:r>
    </w:p>
    <w:p w14:paraId="1F07F0A7" w14:textId="77777777" w:rsidR="007720ED" w:rsidRPr="00287AE8" w:rsidRDefault="007720ED" w:rsidP="00BF0CEE">
      <w:pPr>
        <w:ind w:left="1304"/>
        <w:jc w:val="both"/>
        <w:rPr>
          <w:rFonts w:cs="Arial"/>
          <w:szCs w:val="22"/>
          <w:lang w:val="fi-FI"/>
        </w:rPr>
      </w:pPr>
    </w:p>
    <w:p w14:paraId="1F07F0A8" w14:textId="77777777" w:rsidR="00287AE8" w:rsidRDefault="00287AE8" w:rsidP="00BF0CEE">
      <w:pPr>
        <w:ind w:left="1304"/>
        <w:rPr>
          <w:i/>
          <w:lang w:val="fi-FI"/>
        </w:rPr>
      </w:pPr>
      <w:r w:rsidRPr="00727AAA">
        <w:rPr>
          <w:i/>
          <w:lang w:val="fi-FI"/>
        </w:rPr>
        <w:t>Natura-arviointi</w:t>
      </w:r>
    </w:p>
    <w:p w14:paraId="1F07F0A9" w14:textId="77777777" w:rsidR="00BF0CEE" w:rsidRDefault="00BF0CEE" w:rsidP="00BF0CEE">
      <w:pPr>
        <w:ind w:left="1304"/>
        <w:rPr>
          <w:i/>
          <w:lang w:val="fi-FI"/>
        </w:rPr>
      </w:pPr>
    </w:p>
    <w:p w14:paraId="1F07F0AA" w14:textId="77777777" w:rsidR="00727AAA" w:rsidRPr="00727AAA" w:rsidRDefault="006A74A4" w:rsidP="00BF0CEE">
      <w:pPr>
        <w:ind w:left="2580"/>
        <w:rPr>
          <w:lang w:val="fi-FI"/>
        </w:rPr>
      </w:pPr>
      <w:r>
        <w:rPr>
          <w:lang w:val="fi-FI"/>
        </w:rPr>
        <w:t xml:space="preserve">Eriika </w:t>
      </w:r>
      <w:r w:rsidR="00BF0CEE">
        <w:rPr>
          <w:lang w:val="fi-FI"/>
        </w:rPr>
        <w:t>Melkas</w:t>
      </w:r>
      <w:r w:rsidR="00186EB8">
        <w:rPr>
          <w:lang w:val="fi-FI"/>
        </w:rPr>
        <w:t xml:space="preserve"> esitteli asiaa koskevan</w:t>
      </w:r>
      <w:r w:rsidRPr="006A74A4">
        <w:rPr>
          <w:lang w:val="fi-FI"/>
        </w:rPr>
        <w:t xml:space="preserve"> lausuntopalautteen</w:t>
      </w:r>
      <w:r>
        <w:rPr>
          <w:lang w:val="fi-FI"/>
        </w:rPr>
        <w:t xml:space="preserve">. Naturan ja YVAn yhdistämistä pidettiin yleisesti kannatettavana. Keskustelun jälkeen sovittiin, että </w:t>
      </w:r>
      <w:r w:rsidRPr="006A74A4">
        <w:rPr>
          <w:lang w:val="fi-FI"/>
        </w:rPr>
        <w:t>jatkovalmistelussa.</w:t>
      </w:r>
      <w:r>
        <w:rPr>
          <w:lang w:val="fi-FI"/>
        </w:rPr>
        <w:t xml:space="preserve"> pohditaan vielä LSL:n säännöksen sanamuotoa sekä valmistellaan asiasta jonkinlainen säännöskirjaus myös YVA-lakiin. </w:t>
      </w:r>
    </w:p>
    <w:p w14:paraId="1F07F0AB" w14:textId="77777777" w:rsidR="00727AAA" w:rsidRPr="00287AE8" w:rsidRDefault="00727AAA" w:rsidP="00BF0CEE">
      <w:pPr>
        <w:ind w:left="1304"/>
        <w:jc w:val="both"/>
        <w:rPr>
          <w:rFonts w:cs="Arial"/>
          <w:szCs w:val="22"/>
          <w:lang w:val="fi-FI"/>
        </w:rPr>
      </w:pPr>
    </w:p>
    <w:p w14:paraId="1F07F0AC" w14:textId="77777777" w:rsidR="00287AE8" w:rsidRDefault="00287AE8" w:rsidP="00BF0CEE">
      <w:pPr>
        <w:ind w:left="1304"/>
        <w:rPr>
          <w:i/>
          <w:lang w:val="fi-FI"/>
        </w:rPr>
      </w:pPr>
      <w:r w:rsidRPr="00CF1359">
        <w:rPr>
          <w:i/>
          <w:lang w:val="fi-FI"/>
        </w:rPr>
        <w:t xml:space="preserve">Hankeluettelo </w:t>
      </w:r>
    </w:p>
    <w:p w14:paraId="1F07F0AD" w14:textId="77777777" w:rsidR="00BF0CEE" w:rsidRPr="00CF1359" w:rsidRDefault="00BF0CEE" w:rsidP="00BF0CEE">
      <w:pPr>
        <w:ind w:left="1304"/>
        <w:rPr>
          <w:i/>
          <w:lang w:val="fi-FI"/>
        </w:rPr>
      </w:pPr>
    </w:p>
    <w:p w14:paraId="1F07F0AE" w14:textId="77777777" w:rsidR="00287AE8" w:rsidRDefault="00CF1359" w:rsidP="00BF0CEE">
      <w:pPr>
        <w:ind w:left="2580"/>
        <w:rPr>
          <w:rFonts w:cs="Arial"/>
          <w:szCs w:val="22"/>
          <w:lang w:val="fi-FI"/>
        </w:rPr>
      </w:pPr>
      <w:r w:rsidRPr="00CF1359">
        <w:rPr>
          <w:lang w:val="fi-FI"/>
        </w:rPr>
        <w:t>Seija Rantakallio esitteli asiaa koskevaa lausuntopalautteen.</w:t>
      </w:r>
      <w:r w:rsidR="00A25049" w:rsidRPr="00A25049">
        <w:rPr>
          <w:lang w:val="fi-FI"/>
        </w:rPr>
        <w:t xml:space="preserve"> </w:t>
      </w:r>
      <w:r w:rsidR="00A25049">
        <w:rPr>
          <w:lang w:val="fi-FI"/>
        </w:rPr>
        <w:t>H</w:t>
      </w:r>
      <w:r w:rsidR="00A25049" w:rsidRPr="00A25049">
        <w:rPr>
          <w:lang w:val="fi-FI"/>
        </w:rPr>
        <w:t>ankeluettelon siirtämistä lain liitteeksi</w:t>
      </w:r>
      <w:r w:rsidR="00A25049">
        <w:rPr>
          <w:lang w:val="fi-FI"/>
        </w:rPr>
        <w:t xml:space="preserve"> pidettiin yleisesti hyvänä. Jotkut lausunnonantajista toivoivat </w:t>
      </w:r>
      <w:r w:rsidR="00A25049" w:rsidRPr="00A25049">
        <w:rPr>
          <w:lang w:val="fi-FI"/>
        </w:rPr>
        <w:t xml:space="preserve">hankeluettelon </w:t>
      </w:r>
      <w:r w:rsidR="004832D9">
        <w:rPr>
          <w:lang w:val="fi-FI"/>
        </w:rPr>
        <w:t xml:space="preserve">sisällön </w:t>
      </w:r>
      <w:r w:rsidR="00A25049" w:rsidRPr="00A25049">
        <w:rPr>
          <w:lang w:val="fi-FI"/>
        </w:rPr>
        <w:t>tarkistusta</w:t>
      </w:r>
      <w:r w:rsidR="00A25049">
        <w:rPr>
          <w:lang w:val="fi-FI"/>
        </w:rPr>
        <w:t xml:space="preserve"> kokonaan tai joidenkin hanketyyppien osalta</w:t>
      </w:r>
      <w:r w:rsidR="00287AE8" w:rsidRPr="00287AE8">
        <w:rPr>
          <w:rFonts w:cs="Arial"/>
          <w:szCs w:val="22"/>
          <w:lang w:val="fi-FI"/>
        </w:rPr>
        <w:t xml:space="preserve"> (mm. jätehankkeet ja kemikaalihankkeet)</w:t>
      </w:r>
      <w:r w:rsidR="00A25049">
        <w:rPr>
          <w:rFonts w:cs="Arial"/>
          <w:szCs w:val="22"/>
          <w:lang w:val="fi-FI"/>
        </w:rPr>
        <w:t>.</w:t>
      </w:r>
      <w:r w:rsidR="00A25049" w:rsidRPr="00A25049">
        <w:rPr>
          <w:rFonts w:cs="Arial"/>
          <w:szCs w:val="22"/>
          <w:lang w:val="fi-FI"/>
        </w:rPr>
        <w:t xml:space="preserve"> </w:t>
      </w:r>
      <w:r w:rsidR="00A25049" w:rsidRPr="007720ED">
        <w:rPr>
          <w:rFonts w:cs="Arial"/>
          <w:szCs w:val="22"/>
          <w:lang w:val="fi-FI"/>
        </w:rPr>
        <w:t>Keskustelun jälkeen pj. esitti yhteenvetona</w:t>
      </w:r>
      <w:r w:rsidR="00A25049">
        <w:rPr>
          <w:rFonts w:cs="Arial"/>
          <w:szCs w:val="22"/>
          <w:lang w:val="fi-FI"/>
        </w:rPr>
        <w:t>, että 6 e kohdan päivittäminen olisi tärkeätä ja, että hankeluettelon direktiivinmukaisuus käydään läpi ad hoc –ryhmässä.</w:t>
      </w:r>
    </w:p>
    <w:p w14:paraId="1F07F0AF" w14:textId="77777777" w:rsidR="00CF1359" w:rsidRDefault="00CF1359" w:rsidP="00BF0CEE">
      <w:pPr>
        <w:ind w:left="1304"/>
        <w:jc w:val="both"/>
        <w:rPr>
          <w:rFonts w:cs="Arial"/>
          <w:szCs w:val="22"/>
          <w:lang w:val="fi-FI"/>
        </w:rPr>
      </w:pPr>
    </w:p>
    <w:p w14:paraId="1F07F0B0" w14:textId="77777777" w:rsidR="00287AE8" w:rsidRDefault="00287AE8" w:rsidP="00BF0CEE">
      <w:pPr>
        <w:ind w:left="1304"/>
        <w:rPr>
          <w:i/>
          <w:lang w:val="fi-FI"/>
        </w:rPr>
      </w:pPr>
      <w:r w:rsidRPr="00A25049">
        <w:rPr>
          <w:i/>
          <w:lang w:val="fi-FI"/>
        </w:rPr>
        <w:t>Lupalait</w:t>
      </w:r>
    </w:p>
    <w:p w14:paraId="1F07F0B1" w14:textId="77777777" w:rsidR="002F532E" w:rsidRDefault="00A25049" w:rsidP="00BF0CEE">
      <w:pPr>
        <w:ind w:left="2580"/>
        <w:rPr>
          <w:lang w:val="fi-FI"/>
        </w:rPr>
      </w:pPr>
      <w:r w:rsidRPr="00A25049">
        <w:rPr>
          <w:lang w:val="fi-FI"/>
        </w:rPr>
        <w:t xml:space="preserve">Eriika </w:t>
      </w:r>
      <w:r w:rsidR="00BF0CEE">
        <w:rPr>
          <w:lang w:val="fi-FI"/>
        </w:rPr>
        <w:t>Melkas</w:t>
      </w:r>
      <w:r w:rsidRPr="00A25049">
        <w:rPr>
          <w:lang w:val="fi-FI"/>
        </w:rPr>
        <w:t xml:space="preserve"> esitteli </w:t>
      </w:r>
      <w:r w:rsidR="002F532E">
        <w:rPr>
          <w:lang w:val="fi-FI"/>
        </w:rPr>
        <w:t>asiasta saadun lausuntopalautteen ja YVA-d</w:t>
      </w:r>
      <w:r w:rsidR="002F532E" w:rsidRPr="002F532E">
        <w:rPr>
          <w:lang w:val="fi-FI"/>
        </w:rPr>
        <w:t>irektiivi</w:t>
      </w:r>
      <w:r w:rsidR="002F532E">
        <w:rPr>
          <w:lang w:val="fi-FI"/>
        </w:rPr>
        <w:t>n</w:t>
      </w:r>
      <w:r w:rsidR="002F532E" w:rsidRPr="002F532E">
        <w:rPr>
          <w:lang w:val="fi-FI"/>
        </w:rPr>
        <w:t xml:space="preserve"> </w:t>
      </w:r>
      <w:r w:rsidR="002F532E">
        <w:rPr>
          <w:lang w:val="fi-FI"/>
        </w:rPr>
        <w:t xml:space="preserve">erilaiset </w:t>
      </w:r>
      <w:r w:rsidR="002F532E" w:rsidRPr="002F532E">
        <w:rPr>
          <w:lang w:val="fi-FI"/>
        </w:rPr>
        <w:t>heijastusvaikutuks</w:t>
      </w:r>
      <w:r w:rsidR="002F532E">
        <w:rPr>
          <w:lang w:val="fi-FI"/>
        </w:rPr>
        <w:t>et</w:t>
      </w:r>
      <w:r w:rsidR="002F532E" w:rsidRPr="002F532E">
        <w:rPr>
          <w:lang w:val="fi-FI"/>
        </w:rPr>
        <w:t xml:space="preserve"> lupalakeihin</w:t>
      </w:r>
      <w:r w:rsidR="002F532E">
        <w:rPr>
          <w:lang w:val="fi-FI"/>
        </w:rPr>
        <w:t xml:space="preserve">. </w:t>
      </w:r>
      <w:r w:rsidR="002F532E" w:rsidRPr="002F532E">
        <w:rPr>
          <w:lang w:val="fi-FI"/>
        </w:rPr>
        <w:t>Keskustelun jälkeen pj. esitti yhteenvetona</w:t>
      </w:r>
      <w:r w:rsidR="003D0853">
        <w:rPr>
          <w:lang w:val="fi-FI"/>
        </w:rPr>
        <w:t>, että lupahakemusten i</w:t>
      </w:r>
      <w:r w:rsidR="002F532E">
        <w:rPr>
          <w:lang w:val="fi-FI"/>
        </w:rPr>
        <w:t>nternet-nähtävilläoloa koskeva linjavalinta tehtävä seuraavassa kokouksessa ottaen huomioon myös mahdolliset heijastuvatikutukset muuhun lainsäädäntöön.</w:t>
      </w:r>
      <w:r w:rsidR="002F532E" w:rsidRPr="002F532E">
        <w:rPr>
          <w:lang w:val="fi-FI"/>
        </w:rPr>
        <w:t xml:space="preserve"> </w:t>
      </w:r>
      <w:r w:rsidR="002F532E">
        <w:rPr>
          <w:lang w:val="fi-FI"/>
        </w:rPr>
        <w:t>Tavoitteena olisi löyt</w:t>
      </w:r>
      <w:r w:rsidR="005F63BD">
        <w:rPr>
          <w:lang w:val="fi-FI"/>
        </w:rPr>
        <w:t>ää</w:t>
      </w:r>
      <w:r w:rsidR="002F532E">
        <w:rPr>
          <w:lang w:val="fi-FI"/>
        </w:rPr>
        <w:t xml:space="preserve"> Suomelle sopiva ratkaisu. Sovittiin myös, että muilta osin lupalakeja koskeva jatkotarkastelu tehdään seuraavassa kokouksessa.</w:t>
      </w:r>
    </w:p>
    <w:p w14:paraId="1F07F0B2" w14:textId="77777777" w:rsidR="00A25049" w:rsidRDefault="00A25049" w:rsidP="00BF0CEE">
      <w:pPr>
        <w:ind w:left="2580"/>
        <w:rPr>
          <w:lang w:val="fi-FI"/>
        </w:rPr>
      </w:pPr>
    </w:p>
    <w:p w14:paraId="1F07F0B3" w14:textId="77777777" w:rsidR="00A25049" w:rsidRPr="00A25049" w:rsidRDefault="00A25049" w:rsidP="00A25049">
      <w:pPr>
        <w:ind w:left="1276"/>
        <w:rPr>
          <w:i/>
          <w:lang w:val="fi-FI"/>
        </w:rPr>
      </w:pPr>
    </w:p>
    <w:p w14:paraId="1F07F0B4" w14:textId="77777777" w:rsidR="00287AE8" w:rsidRPr="00287AE8" w:rsidRDefault="00287AE8" w:rsidP="00287AE8">
      <w:pPr>
        <w:spacing w:line="276" w:lineRule="auto"/>
        <w:jc w:val="both"/>
        <w:rPr>
          <w:rFonts w:cs="Arial"/>
          <w:i/>
          <w:szCs w:val="22"/>
          <w:lang w:val="fi-FI"/>
        </w:rPr>
      </w:pPr>
    </w:p>
    <w:p w14:paraId="1F07F0B5" w14:textId="77777777" w:rsidR="00287AE8" w:rsidRDefault="00287AE8" w:rsidP="00287AE8">
      <w:pPr>
        <w:spacing w:line="276" w:lineRule="auto"/>
        <w:jc w:val="both"/>
        <w:rPr>
          <w:rFonts w:cs="Arial"/>
          <w:szCs w:val="22"/>
          <w:lang w:val="fi-FI"/>
        </w:rPr>
      </w:pPr>
    </w:p>
    <w:p w14:paraId="1F07F0B6" w14:textId="77777777" w:rsidR="00287AE8" w:rsidRDefault="00287AE8" w:rsidP="00287AE8">
      <w:pPr>
        <w:spacing w:line="276" w:lineRule="auto"/>
        <w:ind w:left="2608"/>
        <w:jc w:val="both"/>
        <w:rPr>
          <w:rFonts w:cs="Arial"/>
          <w:szCs w:val="22"/>
          <w:lang w:val="fi-FI"/>
        </w:rPr>
      </w:pPr>
    </w:p>
    <w:p w14:paraId="1F07F0B7" w14:textId="77777777" w:rsidR="00287AE8" w:rsidRPr="00287AE8" w:rsidRDefault="00287AE8" w:rsidP="00287AE8">
      <w:pPr>
        <w:spacing w:line="276" w:lineRule="auto"/>
        <w:ind w:left="2608"/>
        <w:jc w:val="both"/>
        <w:rPr>
          <w:rFonts w:cs="Arial"/>
          <w:szCs w:val="22"/>
          <w:lang w:val="fi-FI"/>
        </w:rPr>
      </w:pPr>
    </w:p>
    <w:p w14:paraId="1F07F0B8" w14:textId="77777777" w:rsidR="00C0249B" w:rsidRPr="00061C32" w:rsidRDefault="00C0249B" w:rsidP="00C0249B">
      <w:pPr>
        <w:tabs>
          <w:tab w:val="left" w:pos="1304"/>
          <w:tab w:val="left" w:pos="2608"/>
          <w:tab w:val="left" w:pos="3912"/>
          <w:tab w:val="left" w:pos="5216"/>
          <w:tab w:val="left" w:pos="8235"/>
          <w:tab w:val="left" w:pos="9193"/>
        </w:tabs>
        <w:spacing w:line="276" w:lineRule="auto"/>
        <w:jc w:val="both"/>
        <w:rPr>
          <w:rFonts w:cs="Arial"/>
          <w:szCs w:val="22"/>
          <w:lang w:val="fi-FI"/>
        </w:rPr>
      </w:pPr>
    </w:p>
    <w:p w14:paraId="1F07F0B9" w14:textId="77777777" w:rsidR="00FC4BEF" w:rsidRPr="00061C32" w:rsidRDefault="00A74077" w:rsidP="00971C38">
      <w:pPr>
        <w:tabs>
          <w:tab w:val="left" w:pos="1304"/>
          <w:tab w:val="left" w:pos="2608"/>
          <w:tab w:val="left" w:pos="3912"/>
          <w:tab w:val="left" w:pos="5216"/>
          <w:tab w:val="left" w:pos="8235"/>
          <w:tab w:val="left" w:pos="9193"/>
        </w:tabs>
        <w:spacing w:line="276" w:lineRule="auto"/>
        <w:jc w:val="both"/>
        <w:rPr>
          <w:rFonts w:cs="Arial"/>
          <w:szCs w:val="22"/>
          <w:lang w:val="fi-FI"/>
        </w:rPr>
      </w:pPr>
      <w:r w:rsidRPr="00061C32">
        <w:rPr>
          <w:rFonts w:cs="Arial"/>
          <w:szCs w:val="22"/>
          <w:lang w:val="fi-FI"/>
        </w:rPr>
        <w:t>4</w:t>
      </w:r>
      <w:r w:rsidR="00C0249B" w:rsidRPr="00061C32">
        <w:rPr>
          <w:rFonts w:cs="Arial"/>
          <w:szCs w:val="22"/>
          <w:lang w:val="fi-FI"/>
        </w:rPr>
        <w:t>.</w:t>
      </w:r>
      <w:r w:rsidR="00C0249B" w:rsidRPr="00061C32">
        <w:rPr>
          <w:rFonts w:cs="Arial"/>
          <w:szCs w:val="22"/>
          <w:lang w:val="fi-FI"/>
        </w:rPr>
        <w:tab/>
      </w:r>
      <w:r w:rsidR="00287AE8" w:rsidRPr="00287AE8">
        <w:rPr>
          <w:rFonts w:cs="Arial"/>
          <w:szCs w:val="22"/>
          <w:u w:val="single"/>
          <w:lang w:val="fi-FI"/>
        </w:rPr>
        <w:t>YVA-asetuksen muutostarpeet</w:t>
      </w:r>
    </w:p>
    <w:p w14:paraId="1F07F0BA" w14:textId="77777777" w:rsidR="008F2C81" w:rsidRPr="00061C32" w:rsidRDefault="008F2C81" w:rsidP="00FC4BEF">
      <w:pPr>
        <w:spacing w:line="276" w:lineRule="auto"/>
        <w:jc w:val="both"/>
        <w:rPr>
          <w:rFonts w:cs="Arial"/>
          <w:szCs w:val="22"/>
          <w:lang w:val="fi-FI"/>
        </w:rPr>
      </w:pPr>
    </w:p>
    <w:p w14:paraId="1F07F0BB" w14:textId="77777777" w:rsidR="003E4E44" w:rsidRDefault="00061C32" w:rsidP="0077097F">
      <w:pPr>
        <w:ind w:left="1248" w:firstLine="1304"/>
        <w:jc w:val="both"/>
        <w:rPr>
          <w:rFonts w:cs="Arial"/>
          <w:szCs w:val="22"/>
          <w:lang w:val="fi-FI"/>
        </w:rPr>
      </w:pPr>
      <w:r>
        <w:rPr>
          <w:rFonts w:cs="Arial"/>
          <w:szCs w:val="22"/>
          <w:lang w:val="fi-FI"/>
        </w:rPr>
        <w:t xml:space="preserve">Eriika Melkas esitteli </w:t>
      </w:r>
      <w:r w:rsidR="003E4E44">
        <w:rPr>
          <w:rFonts w:cs="Arial"/>
          <w:szCs w:val="22"/>
          <w:lang w:val="fi-FI"/>
        </w:rPr>
        <w:t xml:space="preserve">laatimansa </w:t>
      </w:r>
      <w:r w:rsidR="003E4E44" w:rsidRPr="003E4E44">
        <w:rPr>
          <w:rFonts w:cs="Arial"/>
          <w:szCs w:val="22"/>
          <w:lang w:val="fi-FI"/>
        </w:rPr>
        <w:t>muistio</w:t>
      </w:r>
      <w:r w:rsidR="003E4E44">
        <w:rPr>
          <w:rFonts w:cs="Arial"/>
          <w:szCs w:val="22"/>
          <w:lang w:val="fi-FI"/>
        </w:rPr>
        <w:t>n YVA-asetuk</w:t>
      </w:r>
      <w:r w:rsidR="00C63728">
        <w:rPr>
          <w:rFonts w:cs="Arial"/>
          <w:szCs w:val="22"/>
          <w:lang w:val="fi-FI"/>
        </w:rPr>
        <w:t>s</w:t>
      </w:r>
      <w:r w:rsidR="003E4E44">
        <w:rPr>
          <w:rFonts w:cs="Arial"/>
          <w:szCs w:val="22"/>
          <w:lang w:val="fi-FI"/>
        </w:rPr>
        <w:t>en muut</w:t>
      </w:r>
      <w:r w:rsidR="00C63728">
        <w:rPr>
          <w:rFonts w:cs="Arial"/>
          <w:szCs w:val="22"/>
          <w:lang w:val="fi-FI"/>
        </w:rPr>
        <w:t>o</w:t>
      </w:r>
      <w:r w:rsidR="003E4E44">
        <w:rPr>
          <w:rFonts w:cs="Arial"/>
          <w:szCs w:val="22"/>
          <w:lang w:val="fi-FI"/>
        </w:rPr>
        <w:t>starpeista</w:t>
      </w:r>
    </w:p>
    <w:p w14:paraId="1F07F0BC" w14:textId="77777777" w:rsidR="003E4E44" w:rsidRPr="003E4E44" w:rsidRDefault="003E4E44" w:rsidP="0077097F">
      <w:pPr>
        <w:ind w:left="2552"/>
        <w:jc w:val="both"/>
        <w:rPr>
          <w:rFonts w:cs="Arial"/>
          <w:szCs w:val="22"/>
          <w:lang w:val="fi-FI"/>
        </w:rPr>
      </w:pPr>
      <w:r>
        <w:rPr>
          <w:rFonts w:cs="Arial"/>
          <w:szCs w:val="22"/>
          <w:lang w:val="fi-FI"/>
        </w:rPr>
        <w:t>ja tähän liittyvän pykälät</w:t>
      </w:r>
      <w:r w:rsidR="00C63728">
        <w:rPr>
          <w:rFonts w:cs="Arial"/>
          <w:szCs w:val="22"/>
          <w:lang w:val="fi-FI"/>
        </w:rPr>
        <w:t>ar</w:t>
      </w:r>
      <w:r>
        <w:rPr>
          <w:rFonts w:cs="Arial"/>
          <w:szCs w:val="22"/>
          <w:lang w:val="fi-FI"/>
        </w:rPr>
        <w:t>k</w:t>
      </w:r>
      <w:r w:rsidR="00C63728">
        <w:rPr>
          <w:rFonts w:cs="Arial"/>
          <w:szCs w:val="22"/>
          <w:lang w:val="fi-FI"/>
        </w:rPr>
        <w:t>a</w:t>
      </w:r>
      <w:r>
        <w:rPr>
          <w:rFonts w:cs="Arial"/>
          <w:szCs w:val="22"/>
          <w:lang w:val="fi-FI"/>
        </w:rPr>
        <w:t xml:space="preserve">stelun </w:t>
      </w:r>
      <w:r w:rsidRPr="003E4E44">
        <w:rPr>
          <w:rFonts w:cs="Arial"/>
          <w:szCs w:val="22"/>
          <w:lang w:val="fi-FI"/>
        </w:rPr>
        <w:t>lakiluonnoksen</w:t>
      </w:r>
      <w:r w:rsidR="00C63728">
        <w:rPr>
          <w:rFonts w:cs="Arial"/>
          <w:szCs w:val="22"/>
          <w:lang w:val="fi-FI"/>
        </w:rPr>
        <w:t xml:space="preserve"> </w:t>
      </w:r>
      <w:r w:rsidRPr="003E4E44">
        <w:rPr>
          <w:rFonts w:cs="Arial"/>
          <w:szCs w:val="22"/>
          <w:lang w:val="fi-FI"/>
        </w:rPr>
        <w:t>asetuksenantovaltuuksi</w:t>
      </w:r>
      <w:r w:rsidR="00C63728">
        <w:rPr>
          <w:rFonts w:cs="Arial"/>
          <w:szCs w:val="22"/>
          <w:lang w:val="fi-FI"/>
        </w:rPr>
        <w:t>sta</w:t>
      </w:r>
      <w:r w:rsidRPr="003E4E44">
        <w:rPr>
          <w:rFonts w:cs="Arial"/>
          <w:szCs w:val="22"/>
          <w:lang w:val="fi-FI"/>
        </w:rPr>
        <w:t xml:space="preserve"> niiltä osin kuin niissä on havaittavissa puutteita.</w:t>
      </w:r>
    </w:p>
    <w:p w14:paraId="1F07F0BD" w14:textId="77777777" w:rsidR="003E4E44" w:rsidRPr="003E4E44" w:rsidRDefault="003E4E44" w:rsidP="0077097F">
      <w:pPr>
        <w:ind w:left="1304" w:firstLine="1304"/>
        <w:jc w:val="both"/>
        <w:rPr>
          <w:rFonts w:cs="Arial"/>
          <w:szCs w:val="22"/>
          <w:lang w:val="fi-FI"/>
        </w:rPr>
      </w:pPr>
    </w:p>
    <w:p w14:paraId="1F07F0BE" w14:textId="77777777" w:rsidR="00C63728" w:rsidRDefault="00061C32" w:rsidP="0077097F">
      <w:pPr>
        <w:ind w:left="2552"/>
        <w:jc w:val="both"/>
        <w:rPr>
          <w:rFonts w:cs="Arial"/>
          <w:szCs w:val="22"/>
          <w:lang w:val="fi-FI"/>
        </w:rPr>
      </w:pPr>
      <w:r>
        <w:rPr>
          <w:rFonts w:cs="Arial"/>
          <w:szCs w:val="22"/>
          <w:lang w:val="fi-FI"/>
        </w:rPr>
        <w:t xml:space="preserve">Sovittiin, että </w:t>
      </w:r>
      <w:r w:rsidR="00C63728">
        <w:rPr>
          <w:rFonts w:cs="Arial"/>
          <w:szCs w:val="22"/>
          <w:lang w:val="fi-FI"/>
        </w:rPr>
        <w:t>sihteeristö laatii asetusluonnoksesta uuden version seuraavaan kokoukseen. Valmistelun aikana käydään tarvittavat bilateraalikeskustelut relevanttien tahojen (esim. SYKE) kanssa.</w:t>
      </w:r>
    </w:p>
    <w:p w14:paraId="1F07F0BF" w14:textId="77777777" w:rsidR="005D3BC1" w:rsidRPr="00061C32" w:rsidRDefault="005D3BC1" w:rsidP="00FC4BEF">
      <w:pPr>
        <w:spacing w:line="276" w:lineRule="auto"/>
        <w:ind w:firstLine="1304"/>
        <w:jc w:val="both"/>
        <w:rPr>
          <w:rFonts w:cs="Arial"/>
          <w:szCs w:val="22"/>
          <w:lang w:val="fi-FI"/>
        </w:rPr>
      </w:pPr>
    </w:p>
    <w:p w14:paraId="1F07F0C0" w14:textId="77777777" w:rsidR="00FC4BEF" w:rsidRPr="00287AE8" w:rsidRDefault="00511D9D" w:rsidP="00EA43E4">
      <w:pPr>
        <w:spacing w:line="276" w:lineRule="auto"/>
        <w:jc w:val="both"/>
        <w:rPr>
          <w:rFonts w:cs="Arial"/>
          <w:szCs w:val="22"/>
          <w:u w:val="single"/>
          <w:lang w:val="fi-FI"/>
        </w:rPr>
      </w:pPr>
      <w:r>
        <w:rPr>
          <w:rFonts w:cs="Arial"/>
          <w:szCs w:val="22"/>
          <w:lang w:val="fi-FI"/>
        </w:rPr>
        <w:t>5</w:t>
      </w:r>
      <w:r w:rsidR="00FC4BEF" w:rsidRPr="00061C32">
        <w:rPr>
          <w:rFonts w:cs="Arial"/>
          <w:szCs w:val="22"/>
          <w:lang w:val="fi-FI"/>
        </w:rPr>
        <w:t>.</w:t>
      </w:r>
      <w:r w:rsidR="00FC4BEF" w:rsidRPr="00061C32">
        <w:rPr>
          <w:rFonts w:cs="Arial"/>
          <w:szCs w:val="22"/>
          <w:lang w:val="fi-FI"/>
        </w:rPr>
        <w:tab/>
      </w:r>
      <w:r w:rsidR="00287AE8" w:rsidRPr="00287AE8">
        <w:rPr>
          <w:rFonts w:cs="Arial"/>
          <w:szCs w:val="22"/>
          <w:u w:val="single"/>
          <w:lang w:val="fi-FI"/>
        </w:rPr>
        <w:t>Työryhmän loput kokoukset</w:t>
      </w:r>
    </w:p>
    <w:p w14:paraId="1F07F0C1" w14:textId="77777777" w:rsidR="003D0853" w:rsidRDefault="003D0853" w:rsidP="00511D9D">
      <w:pPr>
        <w:tabs>
          <w:tab w:val="left" w:pos="1418"/>
        </w:tabs>
        <w:spacing w:line="276" w:lineRule="auto"/>
        <w:ind w:left="1276"/>
        <w:jc w:val="both"/>
        <w:rPr>
          <w:rFonts w:cs="Arial"/>
          <w:szCs w:val="22"/>
          <w:lang w:val="fi-FI"/>
        </w:rPr>
      </w:pPr>
    </w:p>
    <w:p w14:paraId="1F07F0C2" w14:textId="77777777" w:rsidR="00EA43E4" w:rsidRPr="00061C32" w:rsidRDefault="00511D9D" w:rsidP="0077097F">
      <w:pPr>
        <w:tabs>
          <w:tab w:val="left" w:pos="1418"/>
        </w:tabs>
        <w:ind w:left="2608"/>
        <w:jc w:val="both"/>
        <w:rPr>
          <w:rFonts w:cs="Arial"/>
          <w:szCs w:val="22"/>
          <w:lang w:val="fi-FI"/>
        </w:rPr>
      </w:pPr>
      <w:r>
        <w:rPr>
          <w:rFonts w:cs="Arial"/>
          <w:szCs w:val="22"/>
          <w:lang w:val="fi-FI"/>
        </w:rPr>
        <w:t>Seuraava kokous pidetään elokuun viimeisellä viikolla</w:t>
      </w:r>
      <w:r w:rsidR="0077097F">
        <w:rPr>
          <w:rFonts w:cs="Arial"/>
          <w:szCs w:val="22"/>
          <w:lang w:val="fi-FI"/>
        </w:rPr>
        <w:t>.</w:t>
      </w:r>
      <w:r>
        <w:rPr>
          <w:rFonts w:cs="Arial"/>
          <w:szCs w:val="22"/>
          <w:lang w:val="fi-FI"/>
        </w:rPr>
        <w:t xml:space="preserve"> Sihteeristö on jäseniin yhteydessä ja esittää tarkempia kokousaikavaihtoehtoja.</w:t>
      </w:r>
    </w:p>
    <w:p w14:paraId="1F07F0C3" w14:textId="77777777" w:rsidR="00EA43E4" w:rsidRPr="00061C32" w:rsidRDefault="00EA43E4" w:rsidP="00FC4BEF">
      <w:pPr>
        <w:spacing w:line="276" w:lineRule="auto"/>
        <w:ind w:left="1304" w:firstLine="1304"/>
        <w:jc w:val="both"/>
        <w:rPr>
          <w:rFonts w:cs="Arial"/>
          <w:szCs w:val="22"/>
          <w:lang w:val="fi-FI"/>
        </w:rPr>
      </w:pPr>
    </w:p>
    <w:p w14:paraId="1F07F0C4" w14:textId="77777777" w:rsidR="00FC4BEF" w:rsidRPr="00061C32" w:rsidRDefault="00511D9D" w:rsidP="00FC4BEF">
      <w:pPr>
        <w:spacing w:line="276" w:lineRule="auto"/>
        <w:jc w:val="both"/>
        <w:rPr>
          <w:rFonts w:cs="Arial"/>
          <w:szCs w:val="22"/>
          <w:u w:val="single"/>
          <w:lang w:val="fi-FI"/>
        </w:rPr>
      </w:pPr>
      <w:r>
        <w:rPr>
          <w:rFonts w:cs="Arial"/>
          <w:szCs w:val="22"/>
          <w:lang w:val="fi-FI"/>
        </w:rPr>
        <w:t>6</w:t>
      </w:r>
      <w:r w:rsidR="00A74077" w:rsidRPr="00061C32">
        <w:rPr>
          <w:rFonts w:cs="Arial"/>
          <w:szCs w:val="22"/>
          <w:lang w:val="fi-FI"/>
        </w:rPr>
        <w:t>.</w:t>
      </w:r>
      <w:r w:rsidR="00FC4BEF" w:rsidRPr="00061C32">
        <w:rPr>
          <w:rFonts w:cs="Arial"/>
          <w:szCs w:val="22"/>
          <w:lang w:val="fi-FI"/>
        </w:rPr>
        <w:tab/>
      </w:r>
      <w:r w:rsidR="00FC4BEF" w:rsidRPr="00061C32">
        <w:rPr>
          <w:rFonts w:cs="Arial"/>
          <w:szCs w:val="22"/>
          <w:u w:val="single"/>
          <w:lang w:val="fi-FI"/>
        </w:rPr>
        <w:t>Kokouksen päättäminen</w:t>
      </w:r>
    </w:p>
    <w:p w14:paraId="1F07F0C5" w14:textId="77777777" w:rsidR="00FC4BEF" w:rsidRPr="00061C32" w:rsidRDefault="00FC4BEF" w:rsidP="00FC4BEF">
      <w:pPr>
        <w:spacing w:line="276" w:lineRule="auto"/>
        <w:jc w:val="both"/>
        <w:rPr>
          <w:rFonts w:cs="Arial"/>
          <w:szCs w:val="22"/>
          <w:lang w:val="fi-FI"/>
        </w:rPr>
      </w:pPr>
    </w:p>
    <w:p w14:paraId="1F07F0C6" w14:textId="77777777" w:rsidR="00D64AD1" w:rsidRDefault="00FC4BEF" w:rsidP="00FC4BEF">
      <w:pPr>
        <w:spacing w:line="276" w:lineRule="auto"/>
        <w:jc w:val="both"/>
        <w:rPr>
          <w:rFonts w:cs="Arial"/>
          <w:szCs w:val="22"/>
          <w:lang w:val="fi-FI"/>
        </w:rPr>
      </w:pPr>
      <w:r w:rsidRPr="00061C32">
        <w:rPr>
          <w:rFonts w:cs="Arial"/>
          <w:szCs w:val="22"/>
          <w:lang w:val="fi-FI"/>
        </w:rPr>
        <w:tab/>
      </w:r>
      <w:r w:rsidRPr="00061C32">
        <w:rPr>
          <w:rFonts w:cs="Arial"/>
          <w:szCs w:val="22"/>
          <w:lang w:val="fi-FI"/>
        </w:rPr>
        <w:tab/>
        <w:t>Puhee</w:t>
      </w:r>
      <w:r w:rsidR="00061C32">
        <w:rPr>
          <w:rFonts w:cs="Arial"/>
          <w:szCs w:val="22"/>
          <w:lang w:val="fi-FI"/>
        </w:rPr>
        <w:t>njohtaja päätti kokouksen.</w:t>
      </w:r>
    </w:p>
    <w:p w14:paraId="1F07F0C7" w14:textId="77777777" w:rsidR="00511D9D" w:rsidRDefault="00511D9D" w:rsidP="00FC4BEF">
      <w:pPr>
        <w:spacing w:line="276" w:lineRule="auto"/>
        <w:jc w:val="both"/>
        <w:rPr>
          <w:rFonts w:cs="Arial"/>
          <w:szCs w:val="22"/>
          <w:lang w:val="fi-FI"/>
        </w:rPr>
      </w:pPr>
    </w:p>
    <w:p w14:paraId="1F07F0C8" w14:textId="77777777" w:rsidR="00511D9D" w:rsidRDefault="00511D9D" w:rsidP="00FC4BEF">
      <w:pPr>
        <w:spacing w:line="276" w:lineRule="auto"/>
        <w:jc w:val="both"/>
        <w:rPr>
          <w:rFonts w:cs="Arial"/>
          <w:szCs w:val="22"/>
          <w:lang w:val="fi-FI"/>
        </w:rPr>
      </w:pPr>
    </w:p>
    <w:p w14:paraId="1F07F0C9" w14:textId="77777777" w:rsidR="00511D9D" w:rsidRDefault="00511D9D" w:rsidP="00FC4BEF">
      <w:pPr>
        <w:spacing w:line="276" w:lineRule="auto"/>
        <w:jc w:val="both"/>
        <w:rPr>
          <w:rFonts w:cs="Arial"/>
          <w:szCs w:val="22"/>
          <w:lang w:val="fi-FI"/>
        </w:rPr>
      </w:pPr>
    </w:p>
    <w:p w14:paraId="1F07F0CA" w14:textId="77777777" w:rsidR="00511D9D" w:rsidRDefault="00511D9D" w:rsidP="00FC4BEF">
      <w:pPr>
        <w:spacing w:line="276" w:lineRule="auto"/>
        <w:jc w:val="both"/>
        <w:rPr>
          <w:rFonts w:cs="Arial"/>
          <w:szCs w:val="22"/>
          <w:lang w:val="fi-FI"/>
        </w:rPr>
      </w:pPr>
    </w:p>
    <w:sectPr w:rsidR="00511D9D" w:rsidSect="00D52A1F">
      <w:pgSz w:w="11906" w:h="16838" w:code="9"/>
      <w:pgMar w:top="567" w:right="567" w:bottom="567"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F0157"/>
    <w:multiLevelType w:val="hybridMultilevel"/>
    <w:tmpl w:val="4D08C052"/>
    <w:lvl w:ilvl="0" w:tplc="F132950A">
      <w:start w:val="4"/>
      <w:numFmt w:val="bullet"/>
      <w:lvlText w:val="-"/>
      <w:lvlJc w:val="left"/>
      <w:pPr>
        <w:ind w:left="4633" w:hanging="360"/>
      </w:pPr>
      <w:rPr>
        <w:rFonts w:ascii="Arial" w:eastAsia="Times New Roman" w:hAnsi="Arial" w:cs="Arial" w:hint="default"/>
      </w:rPr>
    </w:lvl>
    <w:lvl w:ilvl="1" w:tplc="040B0003" w:tentative="1">
      <w:start w:val="1"/>
      <w:numFmt w:val="bullet"/>
      <w:lvlText w:val="o"/>
      <w:lvlJc w:val="left"/>
      <w:pPr>
        <w:ind w:left="5353" w:hanging="360"/>
      </w:pPr>
      <w:rPr>
        <w:rFonts w:ascii="Courier New" w:hAnsi="Courier New" w:cs="Courier New" w:hint="default"/>
      </w:rPr>
    </w:lvl>
    <w:lvl w:ilvl="2" w:tplc="040B0005" w:tentative="1">
      <w:start w:val="1"/>
      <w:numFmt w:val="bullet"/>
      <w:lvlText w:val=""/>
      <w:lvlJc w:val="left"/>
      <w:pPr>
        <w:ind w:left="6073" w:hanging="360"/>
      </w:pPr>
      <w:rPr>
        <w:rFonts w:ascii="Wingdings" w:hAnsi="Wingdings" w:hint="default"/>
      </w:rPr>
    </w:lvl>
    <w:lvl w:ilvl="3" w:tplc="040B0001" w:tentative="1">
      <w:start w:val="1"/>
      <w:numFmt w:val="bullet"/>
      <w:lvlText w:val=""/>
      <w:lvlJc w:val="left"/>
      <w:pPr>
        <w:ind w:left="6793" w:hanging="360"/>
      </w:pPr>
      <w:rPr>
        <w:rFonts w:ascii="Symbol" w:hAnsi="Symbol" w:hint="default"/>
      </w:rPr>
    </w:lvl>
    <w:lvl w:ilvl="4" w:tplc="040B0003" w:tentative="1">
      <w:start w:val="1"/>
      <w:numFmt w:val="bullet"/>
      <w:lvlText w:val="o"/>
      <w:lvlJc w:val="left"/>
      <w:pPr>
        <w:ind w:left="7513" w:hanging="360"/>
      </w:pPr>
      <w:rPr>
        <w:rFonts w:ascii="Courier New" w:hAnsi="Courier New" w:cs="Courier New" w:hint="default"/>
      </w:rPr>
    </w:lvl>
    <w:lvl w:ilvl="5" w:tplc="040B0005" w:tentative="1">
      <w:start w:val="1"/>
      <w:numFmt w:val="bullet"/>
      <w:lvlText w:val=""/>
      <w:lvlJc w:val="left"/>
      <w:pPr>
        <w:ind w:left="8233" w:hanging="360"/>
      </w:pPr>
      <w:rPr>
        <w:rFonts w:ascii="Wingdings" w:hAnsi="Wingdings" w:hint="default"/>
      </w:rPr>
    </w:lvl>
    <w:lvl w:ilvl="6" w:tplc="040B0001" w:tentative="1">
      <w:start w:val="1"/>
      <w:numFmt w:val="bullet"/>
      <w:lvlText w:val=""/>
      <w:lvlJc w:val="left"/>
      <w:pPr>
        <w:ind w:left="8953" w:hanging="360"/>
      </w:pPr>
      <w:rPr>
        <w:rFonts w:ascii="Symbol" w:hAnsi="Symbol" w:hint="default"/>
      </w:rPr>
    </w:lvl>
    <w:lvl w:ilvl="7" w:tplc="040B0003" w:tentative="1">
      <w:start w:val="1"/>
      <w:numFmt w:val="bullet"/>
      <w:lvlText w:val="o"/>
      <w:lvlJc w:val="left"/>
      <w:pPr>
        <w:ind w:left="9673" w:hanging="360"/>
      </w:pPr>
      <w:rPr>
        <w:rFonts w:ascii="Courier New" w:hAnsi="Courier New" w:cs="Courier New" w:hint="default"/>
      </w:rPr>
    </w:lvl>
    <w:lvl w:ilvl="8" w:tplc="040B0005" w:tentative="1">
      <w:start w:val="1"/>
      <w:numFmt w:val="bullet"/>
      <w:lvlText w:val=""/>
      <w:lvlJc w:val="left"/>
      <w:pPr>
        <w:ind w:left="10393" w:hanging="360"/>
      </w:pPr>
      <w:rPr>
        <w:rFonts w:ascii="Wingdings" w:hAnsi="Wingdings" w:hint="default"/>
      </w:rPr>
    </w:lvl>
  </w:abstractNum>
  <w:abstractNum w:abstractNumId="1">
    <w:nsid w:val="722B3675"/>
    <w:multiLevelType w:val="hybridMultilevel"/>
    <w:tmpl w:val="5E14B15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D9"/>
    <w:rsid w:val="0001553A"/>
    <w:rsid w:val="00026995"/>
    <w:rsid w:val="00031F07"/>
    <w:rsid w:val="00061C32"/>
    <w:rsid w:val="000D3FB1"/>
    <w:rsid w:val="000F5B02"/>
    <w:rsid w:val="000F7479"/>
    <w:rsid w:val="001378F1"/>
    <w:rsid w:val="001819BA"/>
    <w:rsid w:val="00186EB8"/>
    <w:rsid w:val="001D0ED9"/>
    <w:rsid w:val="001D7770"/>
    <w:rsid w:val="002077D3"/>
    <w:rsid w:val="00287AE8"/>
    <w:rsid w:val="00297CB9"/>
    <w:rsid w:val="002E02B9"/>
    <w:rsid w:val="002F532E"/>
    <w:rsid w:val="00312DDE"/>
    <w:rsid w:val="003A1ABC"/>
    <w:rsid w:val="003D0853"/>
    <w:rsid w:val="003E4E44"/>
    <w:rsid w:val="004832D9"/>
    <w:rsid w:val="004D0D32"/>
    <w:rsid w:val="00511D9D"/>
    <w:rsid w:val="005134C7"/>
    <w:rsid w:val="0053767A"/>
    <w:rsid w:val="005B2F2E"/>
    <w:rsid w:val="005D3BC1"/>
    <w:rsid w:val="005F63BD"/>
    <w:rsid w:val="00640F5A"/>
    <w:rsid w:val="006634D8"/>
    <w:rsid w:val="00684D98"/>
    <w:rsid w:val="006A74A4"/>
    <w:rsid w:val="006E0424"/>
    <w:rsid w:val="006E3264"/>
    <w:rsid w:val="00727AAA"/>
    <w:rsid w:val="0073192B"/>
    <w:rsid w:val="0077097F"/>
    <w:rsid w:val="007720ED"/>
    <w:rsid w:val="00777738"/>
    <w:rsid w:val="00796DAE"/>
    <w:rsid w:val="007A6591"/>
    <w:rsid w:val="007D1A4F"/>
    <w:rsid w:val="007E5784"/>
    <w:rsid w:val="00805848"/>
    <w:rsid w:val="00810675"/>
    <w:rsid w:val="00823FCA"/>
    <w:rsid w:val="008334A2"/>
    <w:rsid w:val="00857793"/>
    <w:rsid w:val="008B4500"/>
    <w:rsid w:val="008F2C81"/>
    <w:rsid w:val="00913408"/>
    <w:rsid w:val="009427A7"/>
    <w:rsid w:val="00942D80"/>
    <w:rsid w:val="009637B1"/>
    <w:rsid w:val="00971C38"/>
    <w:rsid w:val="0098581B"/>
    <w:rsid w:val="00990FD7"/>
    <w:rsid w:val="009F7BA0"/>
    <w:rsid w:val="00A25049"/>
    <w:rsid w:val="00A328CC"/>
    <w:rsid w:val="00A3759B"/>
    <w:rsid w:val="00A643BD"/>
    <w:rsid w:val="00A728A8"/>
    <w:rsid w:val="00A74077"/>
    <w:rsid w:val="00AB4D76"/>
    <w:rsid w:val="00AB50B6"/>
    <w:rsid w:val="00AB7F9E"/>
    <w:rsid w:val="00B064B4"/>
    <w:rsid w:val="00B426A6"/>
    <w:rsid w:val="00B60BB3"/>
    <w:rsid w:val="00B86ABA"/>
    <w:rsid w:val="00BC21D8"/>
    <w:rsid w:val="00BF0CEE"/>
    <w:rsid w:val="00BF6951"/>
    <w:rsid w:val="00C0249B"/>
    <w:rsid w:val="00C045F0"/>
    <w:rsid w:val="00C17D1D"/>
    <w:rsid w:val="00C21786"/>
    <w:rsid w:val="00C376D4"/>
    <w:rsid w:val="00C63728"/>
    <w:rsid w:val="00C81A25"/>
    <w:rsid w:val="00CB5717"/>
    <w:rsid w:val="00CF1359"/>
    <w:rsid w:val="00D46F73"/>
    <w:rsid w:val="00D52A1F"/>
    <w:rsid w:val="00D55785"/>
    <w:rsid w:val="00DB05EF"/>
    <w:rsid w:val="00E60AAA"/>
    <w:rsid w:val="00E777B2"/>
    <w:rsid w:val="00E82E09"/>
    <w:rsid w:val="00E91252"/>
    <w:rsid w:val="00EA43E4"/>
    <w:rsid w:val="00EF52ED"/>
    <w:rsid w:val="00EF5D4F"/>
    <w:rsid w:val="00F00C26"/>
    <w:rsid w:val="00F016D2"/>
    <w:rsid w:val="00F96059"/>
    <w:rsid w:val="00FA28B4"/>
    <w:rsid w:val="00FB3E4A"/>
    <w:rsid w:val="00FB5AD6"/>
    <w:rsid w:val="00FC4BEF"/>
    <w:rsid w:val="00FD21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7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E5784"/>
    <w:rPr>
      <w:szCs w:val="24"/>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D0ED9"/>
    <w:pPr>
      <w:ind w:left="720"/>
      <w:contextualSpacing/>
    </w:pPr>
  </w:style>
  <w:style w:type="character" w:styleId="Kommentinviite">
    <w:name w:val="annotation reference"/>
    <w:basedOn w:val="Kappaleenoletusfontti"/>
    <w:uiPriority w:val="99"/>
    <w:semiHidden/>
    <w:unhideWhenUsed/>
    <w:rsid w:val="00297CB9"/>
    <w:rPr>
      <w:sz w:val="16"/>
      <w:szCs w:val="16"/>
    </w:rPr>
  </w:style>
  <w:style w:type="paragraph" w:styleId="Kommentinteksti">
    <w:name w:val="annotation text"/>
    <w:basedOn w:val="Normaali"/>
    <w:link w:val="KommentintekstiChar"/>
    <w:uiPriority w:val="99"/>
    <w:semiHidden/>
    <w:unhideWhenUsed/>
    <w:rsid w:val="00297CB9"/>
    <w:rPr>
      <w:sz w:val="20"/>
      <w:szCs w:val="20"/>
    </w:rPr>
  </w:style>
  <w:style w:type="character" w:customStyle="1" w:styleId="KommentintekstiChar">
    <w:name w:val="Kommentin teksti Char"/>
    <w:basedOn w:val="Kappaleenoletusfontti"/>
    <w:link w:val="Kommentinteksti"/>
    <w:uiPriority w:val="99"/>
    <w:semiHidden/>
    <w:rsid w:val="00297CB9"/>
    <w:rPr>
      <w:rFonts w:ascii="Times New Roman" w:hAnsi="Times New Roman"/>
      <w:sz w:val="20"/>
      <w:lang w:val="en-US"/>
    </w:rPr>
  </w:style>
  <w:style w:type="paragraph" w:styleId="Kommentinotsikko">
    <w:name w:val="annotation subject"/>
    <w:basedOn w:val="Kommentinteksti"/>
    <w:next w:val="Kommentinteksti"/>
    <w:link w:val="KommentinotsikkoChar"/>
    <w:uiPriority w:val="99"/>
    <w:semiHidden/>
    <w:unhideWhenUsed/>
    <w:rsid w:val="00297CB9"/>
    <w:rPr>
      <w:b/>
      <w:bCs/>
    </w:rPr>
  </w:style>
  <w:style w:type="character" w:customStyle="1" w:styleId="KommentinotsikkoChar">
    <w:name w:val="Kommentin otsikko Char"/>
    <w:basedOn w:val="KommentintekstiChar"/>
    <w:link w:val="Kommentinotsikko"/>
    <w:uiPriority w:val="99"/>
    <w:semiHidden/>
    <w:rsid w:val="00297CB9"/>
    <w:rPr>
      <w:rFonts w:ascii="Times New Roman" w:hAnsi="Times New Roman"/>
      <w:b/>
      <w:bCs/>
      <w:sz w:val="20"/>
      <w:lang w:val="en-US"/>
    </w:rPr>
  </w:style>
  <w:style w:type="paragraph" w:styleId="Seliteteksti">
    <w:name w:val="Balloon Text"/>
    <w:basedOn w:val="Normaali"/>
    <w:link w:val="SelitetekstiChar"/>
    <w:uiPriority w:val="99"/>
    <w:semiHidden/>
    <w:unhideWhenUsed/>
    <w:rsid w:val="00297CB9"/>
    <w:rPr>
      <w:rFonts w:ascii="Tahoma" w:hAnsi="Tahoma" w:cs="Tahoma"/>
      <w:sz w:val="16"/>
      <w:szCs w:val="16"/>
    </w:rPr>
  </w:style>
  <w:style w:type="character" w:customStyle="1" w:styleId="SelitetekstiChar">
    <w:name w:val="Seliteteksti Char"/>
    <w:basedOn w:val="Kappaleenoletusfontti"/>
    <w:link w:val="Seliteteksti"/>
    <w:uiPriority w:val="99"/>
    <w:semiHidden/>
    <w:rsid w:val="00297CB9"/>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E5784"/>
    <w:rPr>
      <w:szCs w:val="24"/>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D0ED9"/>
    <w:pPr>
      <w:ind w:left="720"/>
      <w:contextualSpacing/>
    </w:pPr>
  </w:style>
  <w:style w:type="character" w:styleId="Kommentinviite">
    <w:name w:val="annotation reference"/>
    <w:basedOn w:val="Kappaleenoletusfontti"/>
    <w:uiPriority w:val="99"/>
    <w:semiHidden/>
    <w:unhideWhenUsed/>
    <w:rsid w:val="00297CB9"/>
    <w:rPr>
      <w:sz w:val="16"/>
      <w:szCs w:val="16"/>
    </w:rPr>
  </w:style>
  <w:style w:type="paragraph" w:styleId="Kommentinteksti">
    <w:name w:val="annotation text"/>
    <w:basedOn w:val="Normaali"/>
    <w:link w:val="KommentintekstiChar"/>
    <w:uiPriority w:val="99"/>
    <w:semiHidden/>
    <w:unhideWhenUsed/>
    <w:rsid w:val="00297CB9"/>
    <w:rPr>
      <w:sz w:val="20"/>
      <w:szCs w:val="20"/>
    </w:rPr>
  </w:style>
  <w:style w:type="character" w:customStyle="1" w:styleId="KommentintekstiChar">
    <w:name w:val="Kommentin teksti Char"/>
    <w:basedOn w:val="Kappaleenoletusfontti"/>
    <w:link w:val="Kommentinteksti"/>
    <w:uiPriority w:val="99"/>
    <w:semiHidden/>
    <w:rsid w:val="00297CB9"/>
    <w:rPr>
      <w:rFonts w:ascii="Times New Roman" w:hAnsi="Times New Roman"/>
      <w:sz w:val="20"/>
      <w:lang w:val="en-US"/>
    </w:rPr>
  </w:style>
  <w:style w:type="paragraph" w:styleId="Kommentinotsikko">
    <w:name w:val="annotation subject"/>
    <w:basedOn w:val="Kommentinteksti"/>
    <w:next w:val="Kommentinteksti"/>
    <w:link w:val="KommentinotsikkoChar"/>
    <w:uiPriority w:val="99"/>
    <w:semiHidden/>
    <w:unhideWhenUsed/>
    <w:rsid w:val="00297CB9"/>
    <w:rPr>
      <w:b/>
      <w:bCs/>
    </w:rPr>
  </w:style>
  <w:style w:type="character" w:customStyle="1" w:styleId="KommentinotsikkoChar">
    <w:name w:val="Kommentin otsikko Char"/>
    <w:basedOn w:val="KommentintekstiChar"/>
    <w:link w:val="Kommentinotsikko"/>
    <w:uiPriority w:val="99"/>
    <w:semiHidden/>
    <w:rsid w:val="00297CB9"/>
    <w:rPr>
      <w:rFonts w:ascii="Times New Roman" w:hAnsi="Times New Roman"/>
      <w:b/>
      <w:bCs/>
      <w:sz w:val="20"/>
      <w:lang w:val="en-US"/>
    </w:rPr>
  </w:style>
  <w:style w:type="paragraph" w:styleId="Seliteteksti">
    <w:name w:val="Balloon Text"/>
    <w:basedOn w:val="Normaali"/>
    <w:link w:val="SelitetekstiChar"/>
    <w:uiPriority w:val="99"/>
    <w:semiHidden/>
    <w:unhideWhenUsed/>
    <w:rsid w:val="00297CB9"/>
    <w:rPr>
      <w:rFonts w:ascii="Tahoma" w:hAnsi="Tahoma" w:cs="Tahoma"/>
      <w:sz w:val="16"/>
      <w:szCs w:val="16"/>
    </w:rPr>
  </w:style>
  <w:style w:type="character" w:customStyle="1" w:styleId="SelitetekstiChar">
    <w:name w:val="Seliteteksti Char"/>
    <w:basedOn w:val="Kappaleenoletusfontti"/>
    <w:link w:val="Seliteteksti"/>
    <w:uiPriority w:val="99"/>
    <w:semiHidden/>
    <w:rsid w:val="00297CB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E55E8E04354F1C42AE455D2D632732A1" ma:contentTypeVersion="" ma:contentTypeDescription="Luo uusi asiakirja." ma:contentTypeScope="" ma:versionID="8908237abbfea2563f645dbae7afe5cf">
  <xsd:schema xmlns:xsd="http://www.w3.org/2001/XMLSchema" xmlns:xs="http://www.w3.org/2001/XMLSchema" xmlns:p="http://schemas.microsoft.com/office/2006/metadata/properties" targetNamespace="http://schemas.microsoft.com/office/2006/metadata/properties" ma:root="true" ma:fieldsID="dc5d0c2c2ee298487bfc6598426cc57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F9B7C-A434-4B91-86DC-030C05E5924A}">
  <ds:schemaRefs>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F8E163D4-4099-4E36-81AF-781DD18D8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09E2D3-7394-4652-A33B-005FEE033D1D}">
  <ds:schemaRefs>
    <ds:schemaRef ds:uri="http://schemas.microsoft.com/sharepoint/v3/contenttype/forms"/>
  </ds:schemaRefs>
</ds:datastoreItem>
</file>

<file path=customXml/itemProps4.xml><?xml version="1.0" encoding="utf-8"?>
<ds:datastoreItem xmlns:ds="http://schemas.openxmlformats.org/officeDocument/2006/customXml" ds:itemID="{C0E58328-68AE-424A-B2B8-5BDE2586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5832</Characters>
  <Application>Microsoft Office Word</Application>
  <DocSecurity>0</DocSecurity>
  <Lines>48</Lines>
  <Paragraphs>13</Paragraphs>
  <ScaleCrop>false</ScaleCrop>
  <HeadingPairs>
    <vt:vector size="2" baseType="variant">
      <vt:variant>
        <vt:lpstr>Otsikko</vt:lpstr>
      </vt:variant>
      <vt:variant>
        <vt:i4>1</vt:i4>
      </vt:variant>
    </vt:vector>
  </HeadingPairs>
  <TitlesOfParts>
    <vt:vector size="1" baseType="lpstr">
      <vt:lpstr/>
    </vt:vector>
  </TitlesOfParts>
  <Company>Ympäristöhallinto</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Suvi</dc:creator>
  <cp:lastModifiedBy>Koskiruoho Virve</cp:lastModifiedBy>
  <cp:revision>2</cp:revision>
  <cp:lastPrinted>2016-02-24T11:04:00Z</cp:lastPrinted>
  <dcterms:created xsi:type="dcterms:W3CDTF">2017-07-14T07:38:00Z</dcterms:created>
  <dcterms:modified xsi:type="dcterms:W3CDTF">2017-07-14T07:38:00Z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0x010100E55E8E04354F1C42AE455D2D632732A1</vt:lpwstr>
  </property>
</Properties>
</file>