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1DE4" w14:textId="77777777" w:rsidR="00D64AD1" w:rsidRPr="00ED203C" w:rsidRDefault="000364B3" w:rsidP="00C71F3B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Kokousmuistio </w:t>
      </w:r>
      <w:r w:rsidR="00D82C74" w:rsidRPr="00ED203C">
        <w:rPr>
          <w:rFonts w:cs="Arial"/>
          <w:b/>
          <w:sz w:val="24"/>
          <w:szCs w:val="24"/>
        </w:rPr>
        <w:t>YVA-työryhmän 6</w:t>
      </w:r>
      <w:r>
        <w:rPr>
          <w:rFonts w:cs="Arial"/>
          <w:b/>
          <w:sz w:val="24"/>
          <w:szCs w:val="24"/>
        </w:rPr>
        <w:t>. kokouksesta</w:t>
      </w:r>
    </w:p>
    <w:p w14:paraId="4B021DE5" w14:textId="77777777" w:rsidR="003C18B5" w:rsidRPr="00ED203C" w:rsidRDefault="003C18B5" w:rsidP="00C71F3B">
      <w:pPr>
        <w:jc w:val="both"/>
        <w:rPr>
          <w:rFonts w:cs="Arial"/>
          <w:sz w:val="24"/>
          <w:szCs w:val="24"/>
        </w:rPr>
      </w:pPr>
    </w:p>
    <w:p w14:paraId="4B021DE6" w14:textId="77777777" w:rsidR="000364B3" w:rsidRDefault="000364B3" w:rsidP="000364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4B021DE7" w14:textId="77777777" w:rsidR="000364B3" w:rsidRPr="00AD7BE3" w:rsidRDefault="000364B3" w:rsidP="000364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</w:rPr>
      </w:pPr>
      <w:r w:rsidRPr="00AD7BE3">
        <w:rPr>
          <w:rFonts w:cs="Arial"/>
        </w:rPr>
        <w:t xml:space="preserve">Aika:      </w:t>
      </w:r>
      <w:r w:rsidRPr="00AD7BE3">
        <w:rPr>
          <w:rFonts w:cs="Arial"/>
        </w:rPr>
        <w:tab/>
      </w:r>
      <w:r>
        <w:rPr>
          <w:rFonts w:cs="Arial"/>
          <w:b/>
        </w:rPr>
        <w:t>Tiistai</w:t>
      </w:r>
      <w:r w:rsidRPr="00180944">
        <w:rPr>
          <w:rFonts w:cs="Arial"/>
          <w:b/>
        </w:rPr>
        <w:t xml:space="preserve"> </w:t>
      </w:r>
      <w:r>
        <w:rPr>
          <w:rFonts w:cs="Arial"/>
          <w:b/>
        </w:rPr>
        <w:t>29.10.2015 klo. 12.00-16.00</w:t>
      </w:r>
    </w:p>
    <w:p w14:paraId="4B021DE8" w14:textId="77777777" w:rsidR="000364B3" w:rsidRDefault="000364B3" w:rsidP="000364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1"/>
          <w:lang w:eastAsia="fi-FI"/>
        </w:rPr>
      </w:pPr>
      <w:r w:rsidRPr="00AD7BE3">
        <w:rPr>
          <w:rFonts w:cs="Arial"/>
          <w:szCs w:val="21"/>
          <w:lang w:eastAsia="fi-FI"/>
        </w:rPr>
        <w:t xml:space="preserve">Paikka:  </w:t>
      </w:r>
      <w:r w:rsidRPr="00AD7BE3">
        <w:rPr>
          <w:rFonts w:cs="Arial"/>
          <w:szCs w:val="21"/>
          <w:lang w:eastAsia="fi-FI"/>
        </w:rPr>
        <w:tab/>
      </w:r>
      <w:r>
        <w:rPr>
          <w:rFonts w:cs="Arial"/>
          <w:szCs w:val="21"/>
          <w:lang w:eastAsia="fi-FI"/>
        </w:rPr>
        <w:t>Ympäristöministeriö/Kokoushuone Lohi</w:t>
      </w:r>
    </w:p>
    <w:p w14:paraId="4B021DE9" w14:textId="77777777" w:rsidR="000364B3" w:rsidRDefault="000364B3" w:rsidP="000364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1"/>
          <w:lang w:eastAsia="fi-FI"/>
        </w:rPr>
      </w:pPr>
    </w:p>
    <w:p w14:paraId="4B021DEA" w14:textId="77777777" w:rsidR="003C18B5" w:rsidRPr="00ED203C" w:rsidRDefault="003C18B5" w:rsidP="00C71F3B">
      <w:pPr>
        <w:jc w:val="both"/>
        <w:rPr>
          <w:rFonts w:cs="Arial"/>
          <w:b/>
          <w:sz w:val="24"/>
          <w:szCs w:val="24"/>
          <w:u w:val="single"/>
        </w:rPr>
      </w:pPr>
    </w:p>
    <w:p w14:paraId="4B021DEB" w14:textId="77777777" w:rsidR="003C18B5" w:rsidRPr="000364B3" w:rsidRDefault="003C18B5" w:rsidP="00C71F3B">
      <w:pPr>
        <w:jc w:val="both"/>
        <w:rPr>
          <w:rFonts w:cs="Arial"/>
          <w:b/>
          <w:szCs w:val="22"/>
          <w:u w:val="single"/>
        </w:rPr>
      </w:pPr>
      <w:r w:rsidRPr="000364B3">
        <w:rPr>
          <w:rFonts w:cs="Arial"/>
          <w:b/>
          <w:szCs w:val="22"/>
          <w:u w:val="single"/>
        </w:rPr>
        <w:t xml:space="preserve">Läsnä: </w:t>
      </w:r>
    </w:p>
    <w:p w14:paraId="4B021DEC" w14:textId="77777777" w:rsidR="000364B3" w:rsidRPr="00ED203C" w:rsidRDefault="000364B3" w:rsidP="00C71F3B">
      <w:pPr>
        <w:jc w:val="both"/>
        <w:rPr>
          <w:rFonts w:cs="Arial"/>
          <w:sz w:val="24"/>
          <w:szCs w:val="24"/>
        </w:rPr>
      </w:pPr>
      <w:r>
        <w:rPr>
          <w:szCs w:val="22"/>
        </w:rPr>
        <w:t>Riitta Rönn (YM) pj</w:t>
      </w:r>
      <w:r w:rsidRPr="00AF2AE3">
        <w:rPr>
          <w:szCs w:val="22"/>
        </w:rPr>
        <w:t>, Seija Ran</w:t>
      </w:r>
      <w:r>
        <w:rPr>
          <w:szCs w:val="22"/>
        </w:rPr>
        <w:t>takallio (YM),</w:t>
      </w:r>
      <w:r w:rsidRPr="00AF2AE3">
        <w:rPr>
          <w:szCs w:val="22"/>
        </w:rPr>
        <w:t xml:space="preserve"> Lasse Tallskog (YM),</w:t>
      </w:r>
      <w:r>
        <w:rPr>
          <w:szCs w:val="22"/>
        </w:rPr>
        <w:t xml:space="preserve"> Suvi Kokkonen</w:t>
      </w:r>
      <w:r w:rsidRPr="00AF2AE3">
        <w:rPr>
          <w:szCs w:val="22"/>
        </w:rPr>
        <w:t xml:space="preserve"> (SYKE), </w:t>
      </w:r>
      <w:r>
        <w:rPr>
          <w:szCs w:val="22"/>
        </w:rPr>
        <w:t xml:space="preserve">Jaana Junnila (YM), </w:t>
      </w:r>
      <w:r w:rsidRPr="00AF2AE3">
        <w:rPr>
          <w:szCs w:val="22"/>
        </w:rPr>
        <w:t>Jorma Jan</w:t>
      </w:r>
      <w:r>
        <w:rPr>
          <w:szCs w:val="22"/>
        </w:rPr>
        <w:t>tunen (SYKE), Mika Honkanen</w:t>
      </w:r>
      <w:r w:rsidRPr="00AF2AE3">
        <w:rPr>
          <w:szCs w:val="22"/>
        </w:rPr>
        <w:t xml:space="preserve"> (TEM),</w:t>
      </w:r>
      <w:r>
        <w:rPr>
          <w:szCs w:val="22"/>
        </w:rPr>
        <w:t xml:space="preserve"> Jari Salila (OM), </w:t>
      </w:r>
      <w:r w:rsidRPr="00AF2AE3">
        <w:rPr>
          <w:szCs w:val="22"/>
        </w:rPr>
        <w:t>Riitta Turunen (Hämeen</w:t>
      </w:r>
      <w:r>
        <w:rPr>
          <w:szCs w:val="22"/>
        </w:rPr>
        <w:t xml:space="preserve"> ELY-keskus), Marja-Terttu Parsama</w:t>
      </w:r>
      <w:r w:rsidRPr="00AF2AE3">
        <w:rPr>
          <w:szCs w:val="22"/>
        </w:rPr>
        <w:t xml:space="preserve"> (Etelä-Suomen AVI), Satu Räsänen (Elinkeinoelämä</w:t>
      </w:r>
      <w:r>
        <w:rPr>
          <w:szCs w:val="22"/>
        </w:rPr>
        <w:t xml:space="preserve">n keskusliitto), Pertti Sundqvist </w:t>
      </w:r>
      <w:r w:rsidRPr="00AF2AE3">
        <w:rPr>
          <w:szCs w:val="22"/>
        </w:rPr>
        <w:t>(Suomen Luonno</w:t>
      </w:r>
      <w:r>
        <w:rPr>
          <w:szCs w:val="22"/>
        </w:rPr>
        <w:t xml:space="preserve">nsuojeluliitto), Katri Nuuja (Liikennevirasto), Matti Laitio (YM), Heikki Korpelainen (YM), Timo Jokelainen (Lapin ELY-keskus), </w:t>
      </w:r>
      <w:r w:rsidRPr="000364B3">
        <w:rPr>
          <w:rFonts w:cs="Arial"/>
          <w:szCs w:val="22"/>
        </w:rPr>
        <w:t>Marko Nurmikoulu (Kuntaliitto)</w:t>
      </w:r>
    </w:p>
    <w:p w14:paraId="4B021DED" w14:textId="77777777" w:rsidR="003C18B5" w:rsidRPr="00ED203C" w:rsidRDefault="003C18B5" w:rsidP="00C71F3B">
      <w:pPr>
        <w:jc w:val="both"/>
        <w:rPr>
          <w:rFonts w:cs="Arial"/>
          <w:b/>
          <w:sz w:val="24"/>
          <w:szCs w:val="24"/>
          <w:u w:val="single"/>
        </w:rPr>
      </w:pPr>
    </w:p>
    <w:p w14:paraId="4B021DEE" w14:textId="77777777" w:rsidR="003C18B5" w:rsidRPr="00ED203C" w:rsidRDefault="003C18B5" w:rsidP="00C71F3B">
      <w:pPr>
        <w:jc w:val="both"/>
        <w:rPr>
          <w:rFonts w:cs="Arial"/>
          <w:sz w:val="24"/>
          <w:szCs w:val="24"/>
        </w:rPr>
      </w:pPr>
    </w:p>
    <w:p w14:paraId="4B021DEF" w14:textId="77777777" w:rsidR="003C18B5" w:rsidRPr="00ED203C" w:rsidRDefault="003C18B5" w:rsidP="00C71F3B">
      <w:pPr>
        <w:jc w:val="both"/>
        <w:rPr>
          <w:rFonts w:cs="Arial"/>
          <w:sz w:val="24"/>
          <w:szCs w:val="24"/>
        </w:rPr>
      </w:pPr>
    </w:p>
    <w:p w14:paraId="4B021DF0" w14:textId="77777777" w:rsidR="003C18B5" w:rsidRPr="00ED203C" w:rsidRDefault="003C18B5" w:rsidP="00C71F3B">
      <w:pPr>
        <w:pStyle w:val="Luettelokappale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Kokouksen avaus</w:t>
      </w:r>
    </w:p>
    <w:p w14:paraId="4B021DF1" w14:textId="77777777" w:rsidR="006A2446" w:rsidRPr="00ED203C" w:rsidRDefault="006A2446" w:rsidP="00C71F3B">
      <w:pPr>
        <w:pStyle w:val="Luettelokappale"/>
        <w:jc w:val="both"/>
        <w:rPr>
          <w:rFonts w:cs="Arial"/>
          <w:sz w:val="24"/>
          <w:szCs w:val="24"/>
        </w:rPr>
      </w:pPr>
    </w:p>
    <w:p w14:paraId="4B021DF2" w14:textId="77777777" w:rsidR="006A2446" w:rsidRPr="00ED203C" w:rsidRDefault="006A2446" w:rsidP="00C71F3B">
      <w:pPr>
        <w:pStyle w:val="Luettelokappale"/>
        <w:ind w:left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 xml:space="preserve">Puheenjohtaja avasi kokouksen </w:t>
      </w:r>
      <w:r w:rsidR="00431B08" w:rsidRPr="00ED203C">
        <w:rPr>
          <w:rFonts w:cs="Arial"/>
          <w:sz w:val="24"/>
          <w:szCs w:val="24"/>
        </w:rPr>
        <w:t xml:space="preserve">ja toivotti työryhmän jäsenet tervetulleeksi. </w:t>
      </w:r>
    </w:p>
    <w:p w14:paraId="4B021DF3" w14:textId="77777777" w:rsidR="00146B26" w:rsidRPr="00ED203C" w:rsidRDefault="00146B26" w:rsidP="00C71F3B">
      <w:pPr>
        <w:pStyle w:val="Luettelokappale"/>
        <w:ind w:left="1304"/>
        <w:jc w:val="both"/>
        <w:rPr>
          <w:rFonts w:cs="Arial"/>
          <w:sz w:val="24"/>
          <w:szCs w:val="24"/>
        </w:rPr>
      </w:pPr>
    </w:p>
    <w:p w14:paraId="4B021DF4" w14:textId="77777777" w:rsidR="006A2446" w:rsidRPr="00ED203C" w:rsidRDefault="006A2446" w:rsidP="00C71F3B">
      <w:pPr>
        <w:pStyle w:val="Luettelokappale"/>
        <w:jc w:val="both"/>
        <w:rPr>
          <w:rFonts w:cs="Arial"/>
          <w:b/>
          <w:sz w:val="24"/>
          <w:szCs w:val="24"/>
        </w:rPr>
      </w:pPr>
    </w:p>
    <w:p w14:paraId="4B021DF5" w14:textId="77777777" w:rsidR="003C18B5" w:rsidRPr="00ED203C" w:rsidRDefault="003C18B5" w:rsidP="00C71F3B">
      <w:pPr>
        <w:pStyle w:val="Luettelokappale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Edellisen kokouksen muistio</w:t>
      </w:r>
    </w:p>
    <w:p w14:paraId="4B021DF6" w14:textId="77777777" w:rsidR="006A2446" w:rsidRPr="00DB5CC3" w:rsidRDefault="006A2446" w:rsidP="00C71F3B">
      <w:pPr>
        <w:pStyle w:val="Luettelokappale"/>
        <w:jc w:val="both"/>
        <w:rPr>
          <w:rFonts w:cs="Arial"/>
          <w:sz w:val="24"/>
          <w:szCs w:val="24"/>
        </w:rPr>
      </w:pPr>
    </w:p>
    <w:p w14:paraId="4B021DF7" w14:textId="77777777" w:rsidR="006A2446" w:rsidRPr="00DB5CC3" w:rsidRDefault="006A2446" w:rsidP="00C71F3B">
      <w:pPr>
        <w:pStyle w:val="Luettelokappale"/>
        <w:ind w:left="1304"/>
        <w:jc w:val="both"/>
        <w:rPr>
          <w:rFonts w:cs="Arial"/>
          <w:sz w:val="24"/>
          <w:szCs w:val="24"/>
        </w:rPr>
      </w:pPr>
      <w:r w:rsidRPr="00DB5CC3">
        <w:rPr>
          <w:rFonts w:cs="Arial"/>
          <w:sz w:val="24"/>
          <w:szCs w:val="24"/>
        </w:rPr>
        <w:t>Edellisen kokouksen muistio</w:t>
      </w:r>
      <w:r w:rsidR="00D82C74" w:rsidRPr="00DB5CC3">
        <w:rPr>
          <w:rFonts w:cs="Arial"/>
          <w:sz w:val="24"/>
          <w:szCs w:val="24"/>
        </w:rPr>
        <w:t xml:space="preserve">ta korjattiin </w:t>
      </w:r>
      <w:r w:rsidR="00FD45C9">
        <w:rPr>
          <w:rFonts w:cs="Arial"/>
          <w:sz w:val="24"/>
          <w:szCs w:val="24"/>
        </w:rPr>
        <w:t xml:space="preserve">4. </w:t>
      </w:r>
      <w:r w:rsidR="00D82C74" w:rsidRPr="00DB5CC3">
        <w:rPr>
          <w:rFonts w:cs="Arial"/>
          <w:sz w:val="24"/>
          <w:szCs w:val="24"/>
        </w:rPr>
        <w:t>kohdan</w:t>
      </w:r>
      <w:r w:rsidR="00DB5CC3" w:rsidRPr="00DB5CC3">
        <w:rPr>
          <w:rFonts w:cs="Arial"/>
          <w:sz w:val="24"/>
          <w:szCs w:val="24"/>
        </w:rPr>
        <w:t xml:space="preserve"> ensimmäisen kappaleen toiseksi viimeisen lauseen</w:t>
      </w:r>
      <w:r w:rsidR="00D82C74" w:rsidRPr="00DB5CC3">
        <w:rPr>
          <w:rFonts w:cs="Arial"/>
          <w:sz w:val="24"/>
          <w:szCs w:val="24"/>
        </w:rPr>
        <w:t xml:space="preserve"> osalta seuraavasti:</w:t>
      </w:r>
      <w:r w:rsidR="002F2186" w:rsidRPr="00DB5CC3">
        <w:rPr>
          <w:rFonts w:cs="Arial"/>
          <w:sz w:val="24"/>
          <w:szCs w:val="24"/>
        </w:rPr>
        <w:t xml:space="preserve"> </w:t>
      </w:r>
      <w:r w:rsidR="00DB5CC3" w:rsidRPr="00694A3D">
        <w:rPr>
          <w:rFonts w:cs="Arial"/>
          <w:i/>
          <w:sz w:val="24"/>
          <w:szCs w:val="24"/>
        </w:rPr>
        <w:t>YVA-menettelystä vastaa</w:t>
      </w:r>
      <w:r w:rsidR="007A68F7" w:rsidRPr="00694A3D">
        <w:rPr>
          <w:rFonts w:cs="Arial"/>
          <w:i/>
          <w:sz w:val="24"/>
          <w:szCs w:val="24"/>
        </w:rPr>
        <w:t xml:space="preserve"> YVA-</w:t>
      </w:r>
      <w:r w:rsidR="00ED08D2">
        <w:rPr>
          <w:rFonts w:cs="Arial"/>
          <w:i/>
          <w:sz w:val="24"/>
          <w:szCs w:val="24"/>
        </w:rPr>
        <w:t>yhteys</w:t>
      </w:r>
      <w:r w:rsidR="007A68F7" w:rsidRPr="00694A3D">
        <w:rPr>
          <w:rFonts w:cs="Arial"/>
          <w:i/>
          <w:sz w:val="24"/>
          <w:szCs w:val="24"/>
        </w:rPr>
        <w:t>viranomainen</w:t>
      </w:r>
      <w:r w:rsidR="007A68F7" w:rsidRPr="00DB5CC3">
        <w:rPr>
          <w:rFonts w:cs="Arial"/>
          <w:sz w:val="24"/>
          <w:szCs w:val="24"/>
        </w:rPr>
        <w:t xml:space="preserve">, </w:t>
      </w:r>
      <w:r w:rsidR="00DB5CC3" w:rsidRPr="00DB5CC3">
        <w:rPr>
          <w:rFonts w:cs="Arial"/>
          <w:sz w:val="24"/>
          <w:szCs w:val="24"/>
        </w:rPr>
        <w:t>(ei siis hankkeesta vastaava)</w:t>
      </w:r>
      <w:r w:rsidR="00D82C74" w:rsidRPr="00DB5CC3">
        <w:rPr>
          <w:rFonts w:cs="Arial"/>
          <w:sz w:val="24"/>
          <w:szCs w:val="24"/>
        </w:rPr>
        <w:t>. Pöytäkirja hyväksyttiin mainituin muutoksin</w:t>
      </w:r>
      <w:r w:rsidR="002F2186" w:rsidRPr="00DB5CC3">
        <w:rPr>
          <w:rFonts w:cs="Arial"/>
          <w:sz w:val="24"/>
          <w:szCs w:val="24"/>
        </w:rPr>
        <w:t xml:space="preserve">. </w:t>
      </w:r>
    </w:p>
    <w:p w14:paraId="4B021DF8" w14:textId="77777777" w:rsidR="00146B26" w:rsidRPr="00ED203C" w:rsidRDefault="00146B26" w:rsidP="00C71F3B">
      <w:pPr>
        <w:pStyle w:val="Luettelokappale"/>
        <w:ind w:left="1304"/>
        <w:jc w:val="both"/>
        <w:rPr>
          <w:rFonts w:cs="Arial"/>
          <w:sz w:val="24"/>
          <w:szCs w:val="24"/>
        </w:rPr>
      </w:pPr>
    </w:p>
    <w:p w14:paraId="4B021DF9" w14:textId="77777777" w:rsidR="006A2446" w:rsidRPr="00ED203C" w:rsidRDefault="006A2446" w:rsidP="00C71F3B">
      <w:pPr>
        <w:pStyle w:val="Luettelokappale"/>
        <w:jc w:val="both"/>
        <w:rPr>
          <w:rFonts w:cs="Arial"/>
          <w:b/>
          <w:sz w:val="24"/>
          <w:szCs w:val="24"/>
        </w:rPr>
      </w:pPr>
    </w:p>
    <w:p w14:paraId="4B021DFA" w14:textId="77777777" w:rsidR="003C18B5" w:rsidRPr="00ED203C" w:rsidRDefault="003C18B5" w:rsidP="00C71F3B">
      <w:pPr>
        <w:pStyle w:val="Luettelokappale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 xml:space="preserve"> YVA-direktii</w:t>
      </w:r>
      <w:r w:rsidR="006A49D5" w:rsidRPr="00ED203C">
        <w:rPr>
          <w:rFonts w:cs="Arial"/>
          <w:b/>
          <w:sz w:val="24"/>
          <w:szCs w:val="24"/>
        </w:rPr>
        <w:t>vin muutoksen puolustusta ja si</w:t>
      </w:r>
      <w:r w:rsidRPr="00ED203C">
        <w:rPr>
          <w:rFonts w:cs="Arial"/>
          <w:b/>
          <w:sz w:val="24"/>
          <w:szCs w:val="24"/>
        </w:rPr>
        <w:t>v</w:t>
      </w:r>
      <w:r w:rsidR="006A49D5" w:rsidRPr="00ED203C">
        <w:rPr>
          <w:rFonts w:cs="Arial"/>
          <w:b/>
          <w:sz w:val="24"/>
          <w:szCs w:val="24"/>
        </w:rPr>
        <w:t>i</w:t>
      </w:r>
      <w:r w:rsidRPr="00ED203C">
        <w:rPr>
          <w:rFonts w:cs="Arial"/>
          <w:b/>
          <w:sz w:val="24"/>
          <w:szCs w:val="24"/>
        </w:rPr>
        <w:t>ilivalmiutta koskeva artikla 1.3</w:t>
      </w:r>
    </w:p>
    <w:p w14:paraId="4B021DFB" w14:textId="77777777" w:rsidR="007A68F7" w:rsidRPr="00ED203C" w:rsidRDefault="007A68F7" w:rsidP="00C71F3B">
      <w:pPr>
        <w:jc w:val="both"/>
        <w:rPr>
          <w:rFonts w:cs="Arial"/>
          <w:sz w:val="24"/>
          <w:szCs w:val="24"/>
        </w:rPr>
      </w:pPr>
    </w:p>
    <w:p w14:paraId="4B021DFC" w14:textId="77777777" w:rsidR="00292F7C" w:rsidRPr="00352410" w:rsidRDefault="006E7A0D" w:rsidP="00352410">
      <w:pPr>
        <w:pStyle w:val="Luettelokappale"/>
        <w:ind w:left="1440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Hallitussihteeri Tarja Pellikainen esitteli</w:t>
      </w:r>
      <w:r w:rsidR="0071530F" w:rsidRPr="00ED203C">
        <w:rPr>
          <w:rFonts w:cs="Arial"/>
          <w:sz w:val="24"/>
          <w:szCs w:val="24"/>
        </w:rPr>
        <w:t xml:space="preserve"> </w:t>
      </w:r>
      <w:r w:rsidR="00D82C74" w:rsidRPr="00ED203C">
        <w:rPr>
          <w:rFonts w:cs="Arial"/>
          <w:sz w:val="24"/>
          <w:szCs w:val="24"/>
        </w:rPr>
        <w:t>puolustusministeriön maanpuolustu</w:t>
      </w:r>
      <w:r w:rsidR="00F32238" w:rsidRPr="00ED203C">
        <w:rPr>
          <w:rFonts w:cs="Arial"/>
          <w:sz w:val="24"/>
          <w:szCs w:val="24"/>
        </w:rPr>
        <w:t>sta, siviilivalmiutta ja huoltovarmuutta</w:t>
      </w:r>
      <w:r w:rsidR="00D82C74" w:rsidRPr="00ED203C">
        <w:rPr>
          <w:rFonts w:cs="Arial"/>
          <w:sz w:val="24"/>
          <w:szCs w:val="24"/>
        </w:rPr>
        <w:t xml:space="preserve"> koskevia näkemyksiä direktiiviin liittyen.</w:t>
      </w:r>
      <w:r w:rsidR="00F32238" w:rsidRPr="00ED203C">
        <w:rPr>
          <w:rFonts w:cs="Arial"/>
          <w:sz w:val="24"/>
          <w:szCs w:val="24"/>
        </w:rPr>
        <w:t xml:space="preserve"> </w:t>
      </w:r>
      <w:r w:rsidR="002C55EF">
        <w:rPr>
          <w:rFonts w:cs="Arial"/>
          <w:sz w:val="24"/>
          <w:szCs w:val="24"/>
        </w:rPr>
        <w:t>Esityksessä tuotiin esiin</w:t>
      </w:r>
      <w:r w:rsidR="00406056">
        <w:rPr>
          <w:rFonts w:cs="Arial"/>
          <w:sz w:val="24"/>
          <w:szCs w:val="24"/>
        </w:rPr>
        <w:t xml:space="preserve"> myös</w:t>
      </w:r>
      <w:r w:rsidR="00F32238" w:rsidRPr="00ED203C">
        <w:rPr>
          <w:rFonts w:cs="Arial"/>
          <w:sz w:val="24"/>
          <w:szCs w:val="24"/>
        </w:rPr>
        <w:t xml:space="preserve"> vaihtoehtoisia toteuttamisvaihtoehtoja</w:t>
      </w:r>
      <w:r w:rsidR="00352410">
        <w:rPr>
          <w:rFonts w:cs="Arial"/>
          <w:sz w:val="24"/>
          <w:szCs w:val="24"/>
        </w:rPr>
        <w:t xml:space="preserve"> seuraavasti: </w:t>
      </w:r>
      <w:r w:rsidR="00292F7C" w:rsidRPr="00352410">
        <w:rPr>
          <w:rFonts w:cs="Arial"/>
          <w:sz w:val="24"/>
          <w:szCs w:val="24"/>
        </w:rPr>
        <w:t>1)</w:t>
      </w:r>
      <w:r w:rsidR="00EF3586" w:rsidRPr="00352410">
        <w:rPr>
          <w:rFonts w:cs="Arial"/>
          <w:sz w:val="24"/>
          <w:szCs w:val="24"/>
        </w:rPr>
        <w:t xml:space="preserve"> </w:t>
      </w:r>
      <w:r w:rsidR="00352410">
        <w:rPr>
          <w:rFonts w:cs="Arial"/>
          <w:sz w:val="24"/>
          <w:szCs w:val="24"/>
        </w:rPr>
        <w:t>e</w:t>
      </w:r>
      <w:r w:rsidR="00EF3586" w:rsidRPr="00352410">
        <w:rPr>
          <w:rFonts w:cs="Arial"/>
          <w:sz w:val="24"/>
          <w:szCs w:val="24"/>
        </w:rPr>
        <w:t>i muutosta</w:t>
      </w:r>
      <w:r w:rsidR="008A6F83" w:rsidRPr="00352410">
        <w:rPr>
          <w:rFonts w:cs="Arial"/>
          <w:sz w:val="24"/>
          <w:szCs w:val="24"/>
        </w:rPr>
        <w:t xml:space="preserve"> nykyiseen</w:t>
      </w:r>
      <w:r w:rsidR="00352410">
        <w:rPr>
          <w:rFonts w:cs="Arial"/>
          <w:sz w:val="24"/>
          <w:szCs w:val="24"/>
        </w:rPr>
        <w:t xml:space="preserve">, </w:t>
      </w:r>
      <w:r w:rsidR="00EF3586" w:rsidRPr="00ED203C">
        <w:rPr>
          <w:rFonts w:cs="Arial"/>
          <w:sz w:val="24"/>
          <w:szCs w:val="24"/>
        </w:rPr>
        <w:t>2)</w:t>
      </w:r>
      <w:r w:rsidR="00352410">
        <w:rPr>
          <w:rFonts w:cs="Arial"/>
          <w:sz w:val="24"/>
          <w:szCs w:val="24"/>
        </w:rPr>
        <w:t xml:space="preserve"> d</w:t>
      </w:r>
      <w:r w:rsidR="00EF3586" w:rsidRPr="00ED203C">
        <w:rPr>
          <w:rFonts w:cs="Arial"/>
          <w:sz w:val="24"/>
          <w:szCs w:val="24"/>
        </w:rPr>
        <w:t>irektiivin sanamuotoon tukeutum</w:t>
      </w:r>
      <w:r w:rsidR="00C71F3B" w:rsidRPr="00ED203C">
        <w:rPr>
          <w:rFonts w:cs="Arial"/>
          <w:sz w:val="24"/>
          <w:szCs w:val="24"/>
        </w:rPr>
        <w:t>i</w:t>
      </w:r>
      <w:r w:rsidR="00EF3586" w:rsidRPr="00ED203C">
        <w:rPr>
          <w:rFonts w:cs="Arial"/>
          <w:sz w:val="24"/>
          <w:szCs w:val="24"/>
        </w:rPr>
        <w:t xml:space="preserve">nen </w:t>
      </w:r>
      <w:r w:rsidR="00352410">
        <w:rPr>
          <w:rFonts w:cs="Arial"/>
          <w:sz w:val="24"/>
          <w:szCs w:val="24"/>
        </w:rPr>
        <w:t xml:space="preserve">ja </w:t>
      </w:r>
      <w:r w:rsidR="00EF3586" w:rsidRPr="00352410">
        <w:rPr>
          <w:rFonts w:cs="Arial"/>
          <w:sz w:val="24"/>
          <w:szCs w:val="24"/>
        </w:rPr>
        <w:t xml:space="preserve">3) </w:t>
      </w:r>
      <w:r w:rsidR="00352410">
        <w:rPr>
          <w:rFonts w:cs="Arial"/>
          <w:sz w:val="24"/>
          <w:szCs w:val="24"/>
        </w:rPr>
        <w:t>k</w:t>
      </w:r>
      <w:r w:rsidR="00EF3586" w:rsidRPr="00352410">
        <w:rPr>
          <w:rFonts w:cs="Arial"/>
          <w:sz w:val="24"/>
          <w:szCs w:val="24"/>
        </w:rPr>
        <w:t>okonaan uusi muotoilu</w:t>
      </w:r>
      <w:r w:rsidR="00352410">
        <w:rPr>
          <w:rFonts w:cs="Arial"/>
          <w:sz w:val="24"/>
          <w:szCs w:val="24"/>
        </w:rPr>
        <w:t>.</w:t>
      </w:r>
    </w:p>
    <w:p w14:paraId="4B021DFD" w14:textId="77777777" w:rsidR="00F32238" w:rsidRPr="00ED203C" w:rsidRDefault="00F32238" w:rsidP="00C71F3B">
      <w:pPr>
        <w:jc w:val="both"/>
        <w:rPr>
          <w:rFonts w:cs="Arial"/>
          <w:sz w:val="24"/>
          <w:szCs w:val="24"/>
        </w:rPr>
      </w:pPr>
    </w:p>
    <w:p w14:paraId="4B021DFE" w14:textId="77777777" w:rsidR="00694A3D" w:rsidRPr="00694A3D" w:rsidRDefault="00F32238" w:rsidP="00694A3D">
      <w:pPr>
        <w:pStyle w:val="Luettelokappale"/>
        <w:ind w:left="1440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Esityksen jälkeisessä keskustelu</w:t>
      </w:r>
      <w:r w:rsidR="005F325F" w:rsidRPr="00ED203C">
        <w:rPr>
          <w:rFonts w:cs="Arial"/>
          <w:sz w:val="24"/>
          <w:szCs w:val="24"/>
        </w:rPr>
        <w:t>ssa todettiin muun muassa seuraavia seikkoja:</w:t>
      </w:r>
    </w:p>
    <w:p w14:paraId="4B021DFF" w14:textId="77777777" w:rsidR="00506D8C" w:rsidRPr="00ED203C" w:rsidRDefault="005F325F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T</w:t>
      </w:r>
      <w:r w:rsidR="00F32238" w:rsidRPr="00ED203C">
        <w:rPr>
          <w:rFonts w:cs="Arial"/>
          <w:sz w:val="24"/>
          <w:szCs w:val="24"/>
        </w:rPr>
        <w:t>ilanteita, joihin lainkohta voisi tulla sovellettavaksi</w:t>
      </w:r>
      <w:r w:rsidR="00EF3586" w:rsidRPr="00ED203C">
        <w:rPr>
          <w:rFonts w:cs="Arial"/>
          <w:sz w:val="24"/>
          <w:szCs w:val="24"/>
        </w:rPr>
        <w:t>,</w:t>
      </w:r>
      <w:r w:rsidRPr="00ED203C">
        <w:rPr>
          <w:rFonts w:cs="Arial"/>
          <w:sz w:val="24"/>
          <w:szCs w:val="24"/>
        </w:rPr>
        <w:t xml:space="preserve"> ei ole</w:t>
      </w:r>
      <w:r w:rsidR="00EF3586" w:rsidRPr="00ED203C">
        <w:rPr>
          <w:rFonts w:cs="Arial"/>
          <w:sz w:val="24"/>
          <w:szCs w:val="24"/>
        </w:rPr>
        <w:t xml:space="preserve"> toistaiseksi</w:t>
      </w:r>
      <w:r w:rsidRPr="00ED203C">
        <w:rPr>
          <w:rFonts w:cs="Arial"/>
          <w:sz w:val="24"/>
          <w:szCs w:val="24"/>
        </w:rPr>
        <w:t xml:space="preserve"> ollut suuria määriä.</w:t>
      </w:r>
    </w:p>
    <w:p w14:paraId="4B021E00" w14:textId="77777777" w:rsidR="00506D8C" w:rsidRPr="00ED203C" w:rsidRDefault="00D56154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Pääsääntöisesti hankkeiden ympäristövaikutukset arvioidaan YVA-men</w:t>
      </w:r>
      <w:r w:rsidR="008A6F83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ttelyssä</w:t>
      </w:r>
      <w:r w:rsidR="005F325F" w:rsidRPr="00ED203C">
        <w:rPr>
          <w:rFonts w:cs="Arial"/>
          <w:sz w:val="24"/>
          <w:szCs w:val="24"/>
        </w:rPr>
        <w:t>, mutta hankkeita pitää voida myös valmistella ilman julkisuutta</w:t>
      </w:r>
      <w:r w:rsidR="00121EC6" w:rsidRPr="00ED203C">
        <w:rPr>
          <w:rFonts w:cs="Arial"/>
          <w:sz w:val="24"/>
          <w:szCs w:val="24"/>
        </w:rPr>
        <w:t xml:space="preserve">: kriisitilanteen varalta toimintavaltuuksien tulee olla selvät. </w:t>
      </w:r>
    </w:p>
    <w:p w14:paraId="4B021E01" w14:textId="77777777" w:rsidR="005F325F" w:rsidRPr="00ED203C" w:rsidRDefault="00F32238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Nykyistä</w:t>
      </w:r>
      <w:r w:rsidR="00EF3586" w:rsidRPr="00ED203C">
        <w:rPr>
          <w:rFonts w:cs="Arial"/>
          <w:sz w:val="24"/>
          <w:szCs w:val="24"/>
        </w:rPr>
        <w:t xml:space="preserve"> valmiuslain mukaista</w:t>
      </w:r>
      <w:r w:rsidRPr="00ED203C">
        <w:rPr>
          <w:rFonts w:cs="Arial"/>
          <w:sz w:val="24"/>
          <w:szCs w:val="24"/>
        </w:rPr>
        <w:t xml:space="preserve"> päätösmenettelyä</w:t>
      </w:r>
      <w:r w:rsidR="00D56154">
        <w:rPr>
          <w:rFonts w:cs="Arial"/>
          <w:sz w:val="24"/>
          <w:szCs w:val="24"/>
        </w:rPr>
        <w:t xml:space="preserve"> (</w:t>
      </w:r>
      <w:r w:rsidRPr="00ED203C">
        <w:rPr>
          <w:rFonts w:cs="Arial"/>
          <w:sz w:val="24"/>
          <w:szCs w:val="24"/>
        </w:rPr>
        <w:t>YM päättää</w:t>
      </w:r>
      <w:r w:rsidR="00D56154">
        <w:rPr>
          <w:rFonts w:cs="Arial"/>
          <w:sz w:val="24"/>
          <w:szCs w:val="24"/>
        </w:rPr>
        <w:t xml:space="preserve"> PLM:n esittelystä</w:t>
      </w:r>
      <w:r w:rsidRPr="00ED203C">
        <w:rPr>
          <w:rFonts w:cs="Arial"/>
          <w:sz w:val="24"/>
          <w:szCs w:val="24"/>
        </w:rPr>
        <w:t>)</w:t>
      </w:r>
      <w:r w:rsidR="00004DB2">
        <w:rPr>
          <w:rFonts w:cs="Arial"/>
          <w:sz w:val="24"/>
          <w:szCs w:val="24"/>
        </w:rPr>
        <w:t xml:space="preserve"> pidetään kankena ja s</w:t>
      </w:r>
      <w:r w:rsidRPr="00ED203C">
        <w:rPr>
          <w:rFonts w:cs="Arial"/>
          <w:sz w:val="24"/>
          <w:szCs w:val="24"/>
        </w:rPr>
        <w:t xml:space="preserve">itä on syytä sujuvoittaa. </w:t>
      </w:r>
    </w:p>
    <w:p w14:paraId="4B021E02" w14:textId="77777777" w:rsidR="005F325F" w:rsidRPr="00ED203C" w:rsidRDefault="005F325F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V</w:t>
      </w:r>
      <w:r w:rsidR="00F32238" w:rsidRPr="00ED203C">
        <w:rPr>
          <w:rFonts w:cs="Arial"/>
          <w:sz w:val="24"/>
          <w:szCs w:val="24"/>
        </w:rPr>
        <w:t xml:space="preserve">iittaukset julkisuuslakiin ja valmiuslakiin </w:t>
      </w:r>
      <w:r w:rsidRPr="00ED203C">
        <w:rPr>
          <w:rFonts w:cs="Arial"/>
          <w:sz w:val="24"/>
          <w:szCs w:val="24"/>
        </w:rPr>
        <w:t>eivät ole välttämättömiä.</w:t>
      </w:r>
    </w:p>
    <w:p w14:paraId="4B021E03" w14:textId="77777777" w:rsidR="005F325F" w:rsidRPr="00ED203C" w:rsidRDefault="00F32238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H</w:t>
      </w:r>
      <w:r w:rsidR="005F325F" w:rsidRPr="00ED203C">
        <w:rPr>
          <w:rFonts w:cs="Arial"/>
          <w:sz w:val="24"/>
          <w:szCs w:val="24"/>
        </w:rPr>
        <w:t xml:space="preserve">uoltovarmuuskeskuksen </w:t>
      </w:r>
      <w:r w:rsidR="0070410C" w:rsidRPr="00ED203C">
        <w:rPr>
          <w:rFonts w:cs="Arial"/>
          <w:sz w:val="24"/>
          <w:szCs w:val="24"/>
        </w:rPr>
        <w:t>näkemystä huoltovarmuu</w:t>
      </w:r>
      <w:r w:rsidR="006703B5" w:rsidRPr="00ED203C">
        <w:rPr>
          <w:rFonts w:cs="Arial"/>
          <w:sz w:val="24"/>
          <w:szCs w:val="24"/>
        </w:rPr>
        <w:t>sasiaan liittyen on tiedusteltu ja huoltovarmuuden osalta on käytettävä muun lainsäädännön mukaista termistöä.</w:t>
      </w:r>
    </w:p>
    <w:p w14:paraId="4B021E04" w14:textId="77777777" w:rsidR="005F325F" w:rsidRPr="00ED203C" w:rsidRDefault="005F325F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</w:t>
      </w:r>
      <w:r w:rsidR="00295CF9" w:rsidRPr="00ED203C">
        <w:rPr>
          <w:rFonts w:cs="Arial"/>
          <w:sz w:val="24"/>
          <w:szCs w:val="24"/>
        </w:rPr>
        <w:t>äytettävän termistön on</w:t>
      </w:r>
      <w:r w:rsidR="00362665" w:rsidRPr="00ED203C">
        <w:rPr>
          <w:rFonts w:cs="Arial"/>
          <w:sz w:val="24"/>
          <w:szCs w:val="24"/>
        </w:rPr>
        <w:t xml:space="preserve"> muutoinkin</w:t>
      </w:r>
      <w:r w:rsidR="00295CF9" w:rsidRPr="00ED203C">
        <w:rPr>
          <w:rFonts w:cs="Arial"/>
          <w:sz w:val="24"/>
          <w:szCs w:val="24"/>
        </w:rPr>
        <w:t xml:space="preserve"> oltava yhdenmukaista muun lainsäädännön</w:t>
      </w:r>
      <w:r w:rsidR="004537A7" w:rsidRPr="00ED203C">
        <w:rPr>
          <w:rFonts w:cs="Arial"/>
          <w:sz w:val="24"/>
          <w:szCs w:val="24"/>
        </w:rPr>
        <w:t xml:space="preserve"> </w:t>
      </w:r>
      <w:r w:rsidR="004C31C3" w:rsidRPr="00ED203C">
        <w:rPr>
          <w:rFonts w:cs="Arial"/>
          <w:sz w:val="24"/>
          <w:szCs w:val="24"/>
        </w:rPr>
        <w:t>(erityisesti YSL:n</w:t>
      </w:r>
      <w:r w:rsidR="004537A7" w:rsidRPr="00ED203C">
        <w:rPr>
          <w:rFonts w:cs="Arial"/>
          <w:sz w:val="24"/>
          <w:szCs w:val="24"/>
        </w:rPr>
        <w:t>)</w:t>
      </w:r>
      <w:r w:rsidR="00295CF9" w:rsidRPr="00ED203C">
        <w:rPr>
          <w:rFonts w:cs="Arial"/>
          <w:sz w:val="24"/>
          <w:szCs w:val="24"/>
        </w:rPr>
        <w:t xml:space="preserve"> kanssa.</w:t>
      </w:r>
      <w:r w:rsidR="004537A7" w:rsidRPr="00ED203C">
        <w:rPr>
          <w:rFonts w:cs="Arial"/>
          <w:sz w:val="24"/>
          <w:szCs w:val="24"/>
        </w:rPr>
        <w:t xml:space="preserve"> </w:t>
      </w:r>
    </w:p>
    <w:p w14:paraId="4B021E05" w14:textId="77777777" w:rsidR="005F325F" w:rsidRPr="00ED203C" w:rsidRDefault="005F325F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 xml:space="preserve">Poikkeuksesta pitää säätää tarkkarajaisesti, pääsääntönä tulee kuitenkin olla arvioinnin suorittaminen. </w:t>
      </w:r>
    </w:p>
    <w:p w14:paraId="4B021E06" w14:textId="77777777" w:rsidR="00F32238" w:rsidRPr="00ED203C" w:rsidRDefault="005F325F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H</w:t>
      </w:r>
      <w:r w:rsidR="00991EFB" w:rsidRPr="00ED203C">
        <w:rPr>
          <w:rFonts w:cs="Arial"/>
          <w:sz w:val="24"/>
          <w:szCs w:val="24"/>
        </w:rPr>
        <w:t xml:space="preserve">aitankärsijöiden osallistumiseen ja vaikutusmahdollisuuksiin on kiinnitettävä erityistä huomiota. </w:t>
      </w:r>
      <w:r w:rsidR="00295CF9" w:rsidRPr="00ED203C">
        <w:rPr>
          <w:rFonts w:cs="Arial"/>
          <w:sz w:val="24"/>
          <w:szCs w:val="24"/>
        </w:rPr>
        <w:t xml:space="preserve"> </w:t>
      </w:r>
    </w:p>
    <w:p w14:paraId="4B021E07" w14:textId="77777777" w:rsidR="00121EC6" w:rsidRPr="00ED203C" w:rsidRDefault="00121EC6" w:rsidP="00C71F3B">
      <w:pPr>
        <w:pStyle w:val="Luettelokappal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 xml:space="preserve">Esitettyjen vaihtoehtojen osalta todettiin, että nykytilanteen jatkamista ei pidetä tarkoituksenmukaisena ja 2. vaihtoehto vaikuttaa entisestään lisäävään </w:t>
      </w:r>
      <w:r w:rsidRPr="00ED203C">
        <w:rPr>
          <w:rFonts w:cs="Arial"/>
          <w:sz w:val="24"/>
          <w:szCs w:val="24"/>
        </w:rPr>
        <w:lastRenderedPageBreak/>
        <w:t>hallinnollista taakkaa.</w:t>
      </w:r>
      <w:r w:rsidR="00694A3D">
        <w:rPr>
          <w:rFonts w:cs="Arial"/>
          <w:sz w:val="24"/>
          <w:szCs w:val="24"/>
        </w:rPr>
        <w:t xml:space="preserve"> 2. ja 3. vaihtoehdot eroavat toisistaan viranomaisen päätöksen suhteen. </w:t>
      </w:r>
    </w:p>
    <w:p w14:paraId="4B021E08" w14:textId="77777777" w:rsidR="002B73E9" w:rsidRPr="00ED203C" w:rsidRDefault="002B73E9" w:rsidP="00C71F3B">
      <w:pPr>
        <w:pStyle w:val="Luettelokappale"/>
        <w:ind w:left="1440"/>
        <w:jc w:val="both"/>
        <w:rPr>
          <w:rFonts w:cs="Arial"/>
          <w:sz w:val="24"/>
          <w:szCs w:val="24"/>
        </w:rPr>
      </w:pPr>
    </w:p>
    <w:p w14:paraId="4B021E09" w14:textId="77777777" w:rsidR="000F7A54" w:rsidRDefault="002B73E9" w:rsidP="00ED203C">
      <w:pPr>
        <w:ind w:left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Jatkot</w:t>
      </w:r>
      <w:r w:rsidR="00053348">
        <w:rPr>
          <w:rFonts w:cs="Arial"/>
          <w:sz w:val="24"/>
          <w:szCs w:val="24"/>
        </w:rPr>
        <w:t>oimenpiteisiin ryhdytään</w:t>
      </w:r>
      <w:r w:rsidRPr="00ED203C">
        <w:rPr>
          <w:rFonts w:cs="Arial"/>
          <w:sz w:val="24"/>
          <w:szCs w:val="24"/>
        </w:rPr>
        <w:t xml:space="preserve"> s</w:t>
      </w:r>
      <w:r w:rsidR="00991EFB" w:rsidRPr="00ED203C">
        <w:rPr>
          <w:rFonts w:cs="Arial"/>
          <w:sz w:val="24"/>
          <w:szCs w:val="24"/>
        </w:rPr>
        <w:t>iten, että sihteeristö jatkaa</w:t>
      </w:r>
      <w:r w:rsidR="00121EC6" w:rsidRPr="00ED203C">
        <w:rPr>
          <w:rFonts w:cs="Arial"/>
          <w:sz w:val="24"/>
          <w:szCs w:val="24"/>
        </w:rPr>
        <w:t xml:space="preserve"> yhteistyössä PLM:n kanssa selvitystyötä</w:t>
      </w:r>
      <w:r w:rsidR="00991EFB" w:rsidRPr="00ED203C">
        <w:rPr>
          <w:rFonts w:cs="Arial"/>
          <w:sz w:val="24"/>
          <w:szCs w:val="24"/>
        </w:rPr>
        <w:t xml:space="preserve"> </w:t>
      </w:r>
      <w:r w:rsidR="00694A3D">
        <w:rPr>
          <w:rFonts w:cs="Arial"/>
          <w:sz w:val="24"/>
          <w:szCs w:val="24"/>
        </w:rPr>
        <w:t>3. vaihtoehdon pohjalta</w:t>
      </w:r>
      <w:r w:rsidR="00053348">
        <w:rPr>
          <w:rFonts w:cs="Arial"/>
          <w:sz w:val="24"/>
          <w:szCs w:val="24"/>
        </w:rPr>
        <w:t>. Tarkoituksena on täsmentää</w:t>
      </w:r>
      <w:r w:rsidR="00121EC6" w:rsidRPr="00ED203C">
        <w:rPr>
          <w:rFonts w:cs="Arial"/>
          <w:sz w:val="24"/>
          <w:szCs w:val="24"/>
        </w:rPr>
        <w:t xml:space="preserve"> </w:t>
      </w:r>
      <w:r w:rsidR="00991EFB" w:rsidRPr="00ED203C">
        <w:rPr>
          <w:rFonts w:cs="Arial"/>
          <w:sz w:val="24"/>
          <w:szCs w:val="24"/>
        </w:rPr>
        <w:t>pykälämuot</w:t>
      </w:r>
      <w:r w:rsidR="00053348">
        <w:rPr>
          <w:rFonts w:cs="Arial"/>
          <w:sz w:val="24"/>
          <w:szCs w:val="24"/>
        </w:rPr>
        <w:t>oilua, avata</w:t>
      </w:r>
      <w:r w:rsidR="00121EC6" w:rsidRPr="00ED203C">
        <w:rPr>
          <w:rFonts w:cs="Arial"/>
          <w:sz w:val="24"/>
          <w:szCs w:val="24"/>
        </w:rPr>
        <w:t xml:space="preserve"> perusteluja</w:t>
      </w:r>
      <w:r w:rsidR="00053348">
        <w:rPr>
          <w:rFonts w:cs="Arial"/>
          <w:sz w:val="24"/>
          <w:szCs w:val="24"/>
        </w:rPr>
        <w:t xml:space="preserve"> ja tarkastella mahdollisia</w:t>
      </w:r>
      <w:r w:rsidR="00121EC6" w:rsidRPr="00ED203C">
        <w:rPr>
          <w:rFonts w:cs="Arial"/>
          <w:sz w:val="24"/>
          <w:szCs w:val="24"/>
        </w:rPr>
        <w:t xml:space="preserve"> sovelt</w:t>
      </w:r>
      <w:r w:rsidR="00053348">
        <w:rPr>
          <w:rFonts w:cs="Arial"/>
          <w:sz w:val="24"/>
          <w:szCs w:val="24"/>
        </w:rPr>
        <w:t>amistilanteita</w:t>
      </w:r>
      <w:r w:rsidR="00121EC6" w:rsidRPr="00ED203C">
        <w:rPr>
          <w:rFonts w:cs="Arial"/>
          <w:sz w:val="24"/>
          <w:szCs w:val="24"/>
        </w:rPr>
        <w:t xml:space="preserve"> sekä kansa</w:t>
      </w:r>
      <w:r w:rsidR="00C71F3B" w:rsidRPr="00ED203C">
        <w:rPr>
          <w:rFonts w:cs="Arial"/>
          <w:sz w:val="24"/>
          <w:szCs w:val="24"/>
        </w:rPr>
        <w:t>la</w:t>
      </w:r>
      <w:r w:rsidR="00121EC6" w:rsidRPr="00ED203C">
        <w:rPr>
          <w:rFonts w:cs="Arial"/>
          <w:sz w:val="24"/>
          <w:szCs w:val="24"/>
        </w:rPr>
        <w:t>isten osallistumis- ja vaikutus</w:t>
      </w:r>
      <w:r w:rsidR="00053348">
        <w:rPr>
          <w:rFonts w:cs="Arial"/>
          <w:sz w:val="24"/>
          <w:szCs w:val="24"/>
        </w:rPr>
        <w:t xml:space="preserve">mahdollisuuksia. </w:t>
      </w:r>
      <w:r w:rsidR="00121EC6" w:rsidRPr="00ED203C">
        <w:rPr>
          <w:rFonts w:cs="Arial"/>
          <w:sz w:val="24"/>
          <w:szCs w:val="24"/>
        </w:rPr>
        <w:t xml:space="preserve"> </w:t>
      </w:r>
    </w:p>
    <w:p w14:paraId="4B021E0A" w14:textId="77777777" w:rsidR="00ED203C" w:rsidRPr="00ED203C" w:rsidRDefault="00ED203C" w:rsidP="00ED203C">
      <w:pPr>
        <w:ind w:left="1304"/>
        <w:jc w:val="both"/>
        <w:rPr>
          <w:rFonts w:cs="Arial"/>
          <w:b/>
          <w:sz w:val="24"/>
          <w:szCs w:val="24"/>
        </w:rPr>
      </w:pPr>
    </w:p>
    <w:p w14:paraId="4B021E0B" w14:textId="77777777" w:rsidR="003C18B5" w:rsidRPr="00ED203C" w:rsidRDefault="00ED08D2" w:rsidP="00C71F3B">
      <w:pPr>
        <w:pStyle w:val="Luettelokappale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YVA</w:t>
      </w:r>
      <w:r w:rsidR="003C18B5" w:rsidRPr="00ED203C">
        <w:rPr>
          <w:rFonts w:cs="Arial"/>
          <w:b/>
          <w:sz w:val="24"/>
          <w:szCs w:val="24"/>
        </w:rPr>
        <w:t>n ja hankekaavoituksen yhdistäminen</w:t>
      </w:r>
    </w:p>
    <w:p w14:paraId="4B021E0C" w14:textId="77777777" w:rsidR="00AD45C1" w:rsidRPr="00ED203C" w:rsidRDefault="00AD45C1" w:rsidP="00C71F3B">
      <w:pPr>
        <w:ind w:left="1080"/>
        <w:jc w:val="both"/>
        <w:rPr>
          <w:rFonts w:cs="Arial"/>
          <w:sz w:val="24"/>
          <w:szCs w:val="24"/>
        </w:rPr>
      </w:pPr>
    </w:p>
    <w:p w14:paraId="4B021E0D" w14:textId="77777777" w:rsidR="008A6F83" w:rsidRPr="008A6F83" w:rsidRDefault="008A6F83" w:rsidP="008A6F83">
      <w:pPr>
        <w:pStyle w:val="Luettelokappale"/>
        <w:numPr>
          <w:ilvl w:val="1"/>
          <w:numId w:val="3"/>
        </w:numPr>
        <w:spacing w:line="360" w:lineRule="auto"/>
        <w:rPr>
          <w:b/>
          <w:i/>
          <w:szCs w:val="22"/>
          <w:u w:val="single"/>
        </w:rPr>
      </w:pPr>
      <w:r w:rsidRPr="008A6F83">
        <w:rPr>
          <w:i/>
          <w:szCs w:val="22"/>
        </w:rPr>
        <w:t>Uusien vaihtoehtojen tarkastelu ja vaikutusten arviointia</w:t>
      </w:r>
    </w:p>
    <w:p w14:paraId="4B021E0E" w14:textId="77777777" w:rsidR="00146B26" w:rsidRPr="00ED203C" w:rsidRDefault="00146B26" w:rsidP="00C71F3B">
      <w:pPr>
        <w:pStyle w:val="Luettelokappale"/>
        <w:ind w:left="1440"/>
        <w:jc w:val="both"/>
        <w:rPr>
          <w:rFonts w:cs="Arial"/>
          <w:sz w:val="24"/>
          <w:szCs w:val="24"/>
        </w:rPr>
      </w:pPr>
    </w:p>
    <w:p w14:paraId="4B021E0F" w14:textId="77777777" w:rsidR="00A938C5" w:rsidRPr="00ED203C" w:rsidRDefault="00AD45C1" w:rsidP="00C71F3B">
      <w:pPr>
        <w:ind w:left="1080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Edellisten kokoust</w:t>
      </w:r>
      <w:r w:rsidR="00ED08D2">
        <w:rPr>
          <w:rFonts w:cs="Arial"/>
          <w:sz w:val="24"/>
          <w:szCs w:val="24"/>
        </w:rPr>
        <w:t>en toimeksiannon mukaisesti YVA</w:t>
      </w:r>
      <w:r w:rsidRPr="00ED203C">
        <w:rPr>
          <w:rFonts w:cs="Arial"/>
          <w:sz w:val="24"/>
          <w:szCs w:val="24"/>
        </w:rPr>
        <w:t>n ja hankekaavoituksen yhdistämiseksi on</w:t>
      </w:r>
      <w:r w:rsidR="00A938C5" w:rsidRPr="00ED203C">
        <w:rPr>
          <w:rFonts w:cs="Arial"/>
          <w:sz w:val="24"/>
          <w:szCs w:val="24"/>
        </w:rPr>
        <w:t xml:space="preserve"> nyt</w:t>
      </w:r>
      <w:r w:rsidR="00DC2F4E">
        <w:rPr>
          <w:rFonts w:cs="Arial"/>
          <w:sz w:val="24"/>
          <w:szCs w:val="24"/>
        </w:rPr>
        <w:t xml:space="preserve"> kehitet</w:t>
      </w:r>
      <w:r w:rsidRPr="00ED203C">
        <w:rPr>
          <w:rFonts w:cs="Arial"/>
          <w:sz w:val="24"/>
          <w:szCs w:val="24"/>
        </w:rPr>
        <w:t>ty</w:t>
      </w:r>
      <w:r w:rsidR="00A938C5" w:rsidRPr="00ED203C">
        <w:rPr>
          <w:rFonts w:cs="Arial"/>
          <w:sz w:val="24"/>
          <w:szCs w:val="24"/>
        </w:rPr>
        <w:t xml:space="preserve"> aikaisemmin esillä olleita vaihtoehtoja</w:t>
      </w:r>
      <w:r w:rsidR="00E5315B">
        <w:rPr>
          <w:rFonts w:cs="Arial"/>
          <w:sz w:val="24"/>
          <w:szCs w:val="24"/>
        </w:rPr>
        <w:t xml:space="preserve"> (VE 0-4)</w:t>
      </w:r>
      <w:r w:rsidRPr="00ED203C">
        <w:rPr>
          <w:rFonts w:cs="Arial"/>
          <w:sz w:val="24"/>
          <w:szCs w:val="24"/>
        </w:rPr>
        <w:t xml:space="preserve"> pidemmälle meneviä vaihtoehtoja</w:t>
      </w:r>
      <w:r w:rsidR="00E5315B">
        <w:rPr>
          <w:rFonts w:cs="Arial"/>
          <w:sz w:val="24"/>
          <w:szCs w:val="24"/>
        </w:rPr>
        <w:t xml:space="preserve"> (VE 5-7)</w:t>
      </w:r>
      <w:r w:rsidRPr="00ED203C">
        <w:rPr>
          <w:rFonts w:cs="Arial"/>
          <w:sz w:val="24"/>
          <w:szCs w:val="24"/>
        </w:rPr>
        <w:t>.</w:t>
      </w:r>
    </w:p>
    <w:p w14:paraId="4B021E10" w14:textId="77777777" w:rsidR="00A938C5" w:rsidRPr="00ED203C" w:rsidRDefault="00A938C5" w:rsidP="00C71F3B">
      <w:pPr>
        <w:ind w:left="1080"/>
        <w:jc w:val="both"/>
        <w:rPr>
          <w:rFonts w:cs="Arial"/>
          <w:sz w:val="24"/>
          <w:szCs w:val="24"/>
        </w:rPr>
      </w:pPr>
    </w:p>
    <w:p w14:paraId="4B021E11" w14:textId="77777777" w:rsidR="00C82498" w:rsidRPr="00ED203C" w:rsidRDefault="00091A28" w:rsidP="00C71F3B">
      <w:pPr>
        <w:ind w:left="1080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Seija</w:t>
      </w:r>
      <w:r w:rsidR="00273028">
        <w:rPr>
          <w:rFonts w:cs="Arial"/>
          <w:sz w:val="24"/>
          <w:szCs w:val="24"/>
        </w:rPr>
        <w:t xml:space="preserve"> Rantakallio</w:t>
      </w:r>
      <w:r w:rsidR="00A938C5" w:rsidRPr="00ED203C">
        <w:rPr>
          <w:rFonts w:cs="Arial"/>
          <w:sz w:val="24"/>
          <w:szCs w:val="24"/>
        </w:rPr>
        <w:t xml:space="preserve"> esitteli </w:t>
      </w:r>
      <w:r w:rsidR="00273028">
        <w:rPr>
          <w:rFonts w:cs="Arial"/>
          <w:sz w:val="24"/>
          <w:szCs w:val="24"/>
        </w:rPr>
        <w:t xml:space="preserve">sihteeristön valmistelemia </w:t>
      </w:r>
      <w:r w:rsidR="00A938C5" w:rsidRPr="00ED203C">
        <w:rPr>
          <w:rFonts w:cs="Arial"/>
          <w:sz w:val="24"/>
          <w:szCs w:val="24"/>
        </w:rPr>
        <w:t>vaihtoehtoja</w:t>
      </w:r>
      <w:r w:rsidR="00273028">
        <w:rPr>
          <w:rFonts w:cs="Arial"/>
          <w:sz w:val="24"/>
          <w:szCs w:val="24"/>
        </w:rPr>
        <w:t>,</w:t>
      </w:r>
      <w:r w:rsidR="00A938C5" w:rsidRPr="00ED203C">
        <w:rPr>
          <w:rFonts w:cs="Arial"/>
          <w:sz w:val="24"/>
          <w:szCs w:val="24"/>
        </w:rPr>
        <w:t xml:space="preserve"> </w:t>
      </w:r>
      <w:r w:rsidR="00362665" w:rsidRPr="00ED203C">
        <w:rPr>
          <w:rFonts w:cs="Arial"/>
          <w:sz w:val="24"/>
          <w:szCs w:val="24"/>
        </w:rPr>
        <w:t>joiden vahvuudet</w:t>
      </w:r>
      <w:r w:rsidR="00A938C5" w:rsidRPr="00ED203C">
        <w:rPr>
          <w:rFonts w:cs="Arial"/>
          <w:sz w:val="24"/>
          <w:szCs w:val="24"/>
        </w:rPr>
        <w:t xml:space="preserve">, heikkoudet, uhat ja mahdollisuudet </w:t>
      </w:r>
      <w:r w:rsidR="00ED08D2">
        <w:rPr>
          <w:rFonts w:cs="Arial"/>
          <w:sz w:val="24"/>
          <w:szCs w:val="24"/>
        </w:rPr>
        <w:t xml:space="preserve">oli </w:t>
      </w:r>
      <w:r w:rsidR="00A938C5" w:rsidRPr="00ED203C">
        <w:rPr>
          <w:rFonts w:cs="Arial"/>
          <w:sz w:val="24"/>
          <w:szCs w:val="24"/>
        </w:rPr>
        <w:t xml:space="preserve">esitelty </w:t>
      </w:r>
      <w:r w:rsidR="005F5495" w:rsidRPr="00ED203C">
        <w:rPr>
          <w:rFonts w:cs="Arial"/>
          <w:sz w:val="24"/>
          <w:szCs w:val="24"/>
        </w:rPr>
        <w:t>SWOT-</w:t>
      </w:r>
      <w:r w:rsidR="008A6F83">
        <w:rPr>
          <w:rFonts w:cs="Arial"/>
          <w:sz w:val="24"/>
          <w:szCs w:val="24"/>
        </w:rPr>
        <w:t>kehikossa</w:t>
      </w:r>
      <w:r w:rsidR="00A938C5" w:rsidRPr="00ED203C">
        <w:rPr>
          <w:rFonts w:cs="Arial"/>
          <w:sz w:val="24"/>
          <w:szCs w:val="24"/>
        </w:rPr>
        <w:t xml:space="preserve">. </w:t>
      </w:r>
      <w:r w:rsidR="00362665" w:rsidRPr="00ED203C">
        <w:rPr>
          <w:rFonts w:cs="Arial"/>
          <w:sz w:val="24"/>
          <w:szCs w:val="24"/>
        </w:rPr>
        <w:t xml:space="preserve">Esiteltävistä vaihtoehdoista valitaan vain osa jatkotarkasteluun. </w:t>
      </w:r>
      <w:r w:rsidR="00A938C5" w:rsidRPr="00ED203C">
        <w:rPr>
          <w:rFonts w:cs="Arial"/>
          <w:sz w:val="24"/>
          <w:szCs w:val="24"/>
        </w:rPr>
        <w:t xml:space="preserve">Aloituskeskustelussa pidettiin tärkeinä seikkoina </w:t>
      </w:r>
      <w:r w:rsidR="00ED08D2">
        <w:rPr>
          <w:rFonts w:cs="Arial"/>
          <w:sz w:val="24"/>
          <w:szCs w:val="24"/>
        </w:rPr>
        <w:t xml:space="preserve">nostaa YVA-direktiivin ja hallitusohjelman mukaisuus ensimmäisiksi tekijöiksi. </w:t>
      </w:r>
      <w:r w:rsidR="00DC2F4E">
        <w:rPr>
          <w:rFonts w:cs="Arial"/>
          <w:sz w:val="24"/>
          <w:szCs w:val="24"/>
        </w:rPr>
        <w:t xml:space="preserve">Lisäksi </w:t>
      </w:r>
      <w:r w:rsidR="00A938C5" w:rsidRPr="00ED203C">
        <w:rPr>
          <w:rFonts w:cs="Arial"/>
          <w:sz w:val="24"/>
          <w:szCs w:val="24"/>
        </w:rPr>
        <w:t xml:space="preserve">muun muassa viranomaisten resurssien ja asiakasnäkökulman huomioimista, </w:t>
      </w:r>
      <w:r w:rsidR="008A6F83">
        <w:rPr>
          <w:rFonts w:cs="Arial"/>
          <w:sz w:val="24"/>
          <w:szCs w:val="24"/>
        </w:rPr>
        <w:t xml:space="preserve">säännösmuutosten määrää, </w:t>
      </w:r>
      <w:r w:rsidR="00A938C5" w:rsidRPr="00ED203C">
        <w:rPr>
          <w:rFonts w:cs="Arial"/>
          <w:sz w:val="24"/>
          <w:szCs w:val="24"/>
        </w:rPr>
        <w:t>järjestelmän selkeyttä</w:t>
      </w:r>
      <w:r w:rsidR="005C59E5" w:rsidRPr="00ED203C">
        <w:rPr>
          <w:rFonts w:cs="Arial"/>
          <w:sz w:val="24"/>
          <w:szCs w:val="24"/>
        </w:rPr>
        <w:t xml:space="preserve"> ja päällekkäisyyksien vähentämistä</w:t>
      </w:r>
      <w:r w:rsidR="00A938C5" w:rsidRPr="00ED203C">
        <w:rPr>
          <w:rFonts w:cs="Arial"/>
          <w:sz w:val="24"/>
          <w:szCs w:val="24"/>
        </w:rPr>
        <w:t>, toimeksiannon mukaisuutta, toimivaltakysymyksiä sekä kansalaisten vaikutusmahdollisuuksia</w:t>
      </w:r>
      <w:r w:rsidR="00DC2F4E">
        <w:rPr>
          <w:rFonts w:cs="Arial"/>
          <w:sz w:val="24"/>
          <w:szCs w:val="24"/>
        </w:rPr>
        <w:t xml:space="preserve"> pidettiin tärkeinä</w:t>
      </w:r>
      <w:r w:rsidR="00A938C5" w:rsidRPr="00ED203C">
        <w:rPr>
          <w:rFonts w:cs="Arial"/>
          <w:sz w:val="24"/>
          <w:szCs w:val="24"/>
        </w:rPr>
        <w:t xml:space="preserve">.  </w:t>
      </w:r>
    </w:p>
    <w:p w14:paraId="4B021E12" w14:textId="77777777" w:rsidR="002E7568" w:rsidRPr="00ED203C" w:rsidRDefault="002E7568" w:rsidP="00C71F3B">
      <w:pPr>
        <w:pStyle w:val="Luettelokappale"/>
        <w:ind w:left="2520"/>
        <w:jc w:val="both"/>
        <w:rPr>
          <w:rFonts w:cs="Arial"/>
          <w:sz w:val="24"/>
          <w:szCs w:val="24"/>
        </w:rPr>
      </w:pPr>
    </w:p>
    <w:p w14:paraId="4B021E13" w14:textId="77777777" w:rsidR="005C59E5" w:rsidRPr="00ED203C" w:rsidRDefault="002E7568" w:rsidP="00362665">
      <w:pPr>
        <w:ind w:left="1080"/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VE0</w:t>
      </w:r>
      <w:r w:rsidR="005C59E5" w:rsidRPr="00ED203C">
        <w:rPr>
          <w:rFonts w:cs="Arial"/>
          <w:b/>
          <w:sz w:val="24"/>
          <w:szCs w:val="24"/>
        </w:rPr>
        <w:t xml:space="preserve"> eli nykytilanne</w:t>
      </w:r>
      <w:r w:rsidR="007F5DF8" w:rsidRPr="00ED203C">
        <w:rPr>
          <w:rFonts w:cs="Arial"/>
          <w:b/>
          <w:sz w:val="24"/>
          <w:szCs w:val="24"/>
        </w:rPr>
        <w:t xml:space="preserve">, jossa </w:t>
      </w:r>
      <w:r w:rsidRPr="00ED203C">
        <w:rPr>
          <w:rFonts w:cs="Arial"/>
          <w:b/>
          <w:sz w:val="24"/>
          <w:szCs w:val="24"/>
        </w:rPr>
        <w:t>voidaan pyrkiä yhdistettyyn kuulem</w:t>
      </w:r>
      <w:r w:rsidR="0006350B" w:rsidRPr="00ED203C">
        <w:rPr>
          <w:rFonts w:cs="Arial"/>
          <w:b/>
          <w:sz w:val="24"/>
          <w:szCs w:val="24"/>
        </w:rPr>
        <w:t>iseen jo nykyisten säännösten perusteella.</w:t>
      </w:r>
      <w:r w:rsidR="00D00342" w:rsidRPr="00ED203C">
        <w:rPr>
          <w:rFonts w:cs="Arial"/>
          <w:b/>
          <w:sz w:val="24"/>
          <w:szCs w:val="24"/>
        </w:rPr>
        <w:t xml:space="preserve"> </w:t>
      </w:r>
    </w:p>
    <w:p w14:paraId="4B021E14" w14:textId="77777777" w:rsidR="005C59E5" w:rsidRPr="00ED203C" w:rsidRDefault="005C59E5" w:rsidP="00C71F3B">
      <w:pPr>
        <w:pStyle w:val="Luettelokappale"/>
        <w:ind w:left="2520"/>
        <w:jc w:val="both"/>
        <w:rPr>
          <w:rFonts w:cs="Arial"/>
          <w:sz w:val="24"/>
          <w:szCs w:val="24"/>
        </w:rPr>
      </w:pPr>
    </w:p>
    <w:p w14:paraId="4B021E15" w14:textId="77777777" w:rsidR="00CC7322" w:rsidRPr="00ED203C" w:rsidRDefault="005C59E5" w:rsidP="009573FE">
      <w:pPr>
        <w:ind w:firstLine="1080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16" w14:textId="77777777" w:rsidR="00CC7322" w:rsidRPr="00ED203C" w:rsidRDefault="00CC7322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S</w:t>
      </w:r>
      <w:r w:rsidR="005C59E5" w:rsidRPr="00ED203C">
        <w:rPr>
          <w:rFonts w:cs="Arial"/>
          <w:sz w:val="24"/>
          <w:szCs w:val="24"/>
        </w:rPr>
        <w:t xml:space="preserve">ekä </w:t>
      </w:r>
      <w:r w:rsidR="004E589E">
        <w:rPr>
          <w:rFonts w:cs="Arial"/>
          <w:sz w:val="24"/>
          <w:szCs w:val="24"/>
        </w:rPr>
        <w:t xml:space="preserve">sisältö että menettelyt ovat nyt osittain </w:t>
      </w:r>
      <w:r w:rsidR="005C59E5" w:rsidRPr="00ED203C">
        <w:rPr>
          <w:rFonts w:cs="Arial"/>
          <w:sz w:val="24"/>
          <w:szCs w:val="24"/>
        </w:rPr>
        <w:t>päällekkäisiä</w:t>
      </w:r>
      <w:r w:rsidR="00362665" w:rsidRPr="00ED203C">
        <w:rPr>
          <w:rFonts w:cs="Arial"/>
          <w:sz w:val="24"/>
          <w:szCs w:val="24"/>
        </w:rPr>
        <w:t>.</w:t>
      </w:r>
    </w:p>
    <w:p w14:paraId="4B021E17" w14:textId="77777777" w:rsidR="00CC7322" w:rsidRPr="00ED203C" w:rsidRDefault="00CC7322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O</w:t>
      </w:r>
      <w:r w:rsidR="005C59E5" w:rsidRPr="00ED203C">
        <w:rPr>
          <w:rFonts w:cs="Arial"/>
          <w:sz w:val="24"/>
          <w:szCs w:val="24"/>
        </w:rPr>
        <w:t xml:space="preserve">n mahdollista, että YVA-selvitykset ovat </w:t>
      </w:r>
      <w:r w:rsidR="00815C60" w:rsidRPr="00ED203C">
        <w:rPr>
          <w:rFonts w:cs="Arial"/>
          <w:sz w:val="24"/>
          <w:szCs w:val="24"/>
        </w:rPr>
        <w:t xml:space="preserve">ympäristöluvan ja kaavan </w:t>
      </w:r>
      <w:r w:rsidR="005C59E5" w:rsidRPr="00ED203C">
        <w:rPr>
          <w:rFonts w:cs="Arial"/>
          <w:sz w:val="24"/>
          <w:szCs w:val="24"/>
        </w:rPr>
        <w:t>”</w:t>
      </w:r>
      <w:r w:rsidR="00815C60" w:rsidRPr="00ED203C">
        <w:rPr>
          <w:rFonts w:cs="Arial"/>
          <w:sz w:val="24"/>
          <w:szCs w:val="24"/>
        </w:rPr>
        <w:t>mukaisia</w:t>
      </w:r>
      <w:r w:rsidR="005C59E5" w:rsidRPr="00ED203C">
        <w:rPr>
          <w:rFonts w:cs="Arial"/>
          <w:sz w:val="24"/>
          <w:szCs w:val="24"/>
        </w:rPr>
        <w:t>” eli niitä voidaan</w:t>
      </w:r>
      <w:r w:rsidR="00815C60" w:rsidRPr="00ED203C">
        <w:rPr>
          <w:rFonts w:cs="Arial"/>
          <w:sz w:val="24"/>
          <w:szCs w:val="24"/>
        </w:rPr>
        <w:t xml:space="preserve"> käyttää kaavassa ja luvituksessa.</w:t>
      </w:r>
    </w:p>
    <w:p w14:paraId="4B021E18" w14:textId="77777777" w:rsidR="005C59E5" w:rsidRPr="00ED203C" w:rsidRDefault="00CC7322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V</w:t>
      </w:r>
      <w:r w:rsidR="005C59E5" w:rsidRPr="00ED203C">
        <w:rPr>
          <w:rFonts w:cs="Arial"/>
          <w:sz w:val="24"/>
          <w:szCs w:val="24"/>
        </w:rPr>
        <w:t>ahvuutena nähdään myös</w:t>
      </w:r>
      <w:r w:rsidR="008134D9" w:rsidRPr="00ED203C">
        <w:rPr>
          <w:rFonts w:cs="Arial"/>
          <w:sz w:val="24"/>
          <w:szCs w:val="24"/>
        </w:rPr>
        <w:t xml:space="preserve"> se, että </w:t>
      </w:r>
      <w:r w:rsidR="00DC2F4E">
        <w:rPr>
          <w:rFonts w:cs="Arial"/>
          <w:sz w:val="24"/>
          <w:szCs w:val="24"/>
        </w:rPr>
        <w:t>YVA</w:t>
      </w:r>
      <w:r w:rsidR="00433E90" w:rsidRPr="00ED203C">
        <w:rPr>
          <w:rFonts w:cs="Arial"/>
          <w:sz w:val="24"/>
          <w:szCs w:val="24"/>
        </w:rPr>
        <w:t xml:space="preserve">n valmistuttua myös muita prosesseja voidaan edistää. </w:t>
      </w:r>
      <w:r w:rsidR="005C59E5" w:rsidRPr="00ED203C">
        <w:rPr>
          <w:rFonts w:cs="Arial"/>
          <w:sz w:val="24"/>
          <w:szCs w:val="24"/>
        </w:rPr>
        <w:t>Toisaalta taas kaavan mukaanotto saattaa hidastaa YVA-prosessia, sillä kaava etenee hitaammin ja arvaamattomammin.</w:t>
      </w:r>
    </w:p>
    <w:p w14:paraId="4B021E19" w14:textId="77777777" w:rsidR="00362665" w:rsidRPr="00ED203C" w:rsidRDefault="005C59E5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Tästä johtuen k</w:t>
      </w:r>
      <w:r w:rsidR="00892F58" w:rsidRPr="00ED203C">
        <w:rPr>
          <w:rFonts w:cs="Arial"/>
          <w:sz w:val="24"/>
          <w:szCs w:val="24"/>
        </w:rPr>
        <w:t xml:space="preserve">unta olisi syytä ottaa mukaan ennakkoneuvotteluihin. </w:t>
      </w:r>
    </w:p>
    <w:p w14:paraId="4B021E1A" w14:textId="77777777" w:rsidR="00362665" w:rsidRPr="00ED203C" w:rsidRDefault="00362665" w:rsidP="00362665">
      <w:pPr>
        <w:jc w:val="both"/>
        <w:rPr>
          <w:rFonts w:cs="Arial"/>
          <w:sz w:val="24"/>
          <w:szCs w:val="24"/>
          <w:u w:val="single"/>
        </w:rPr>
      </w:pPr>
    </w:p>
    <w:p w14:paraId="4B021E1B" w14:textId="77777777" w:rsidR="005C59E5" w:rsidRPr="00ED203C" w:rsidRDefault="00873290" w:rsidP="00362665">
      <w:pPr>
        <w:ind w:left="1304"/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VE1</w:t>
      </w:r>
      <w:r w:rsidR="006B2302" w:rsidRPr="00ED203C">
        <w:rPr>
          <w:rFonts w:cs="Arial"/>
          <w:b/>
          <w:sz w:val="24"/>
          <w:szCs w:val="24"/>
        </w:rPr>
        <w:t xml:space="preserve"> eli minimiyh</w:t>
      </w:r>
      <w:r w:rsidR="007F5DF8" w:rsidRPr="00ED203C">
        <w:rPr>
          <w:rFonts w:cs="Arial"/>
          <w:b/>
          <w:sz w:val="24"/>
          <w:szCs w:val="24"/>
        </w:rPr>
        <w:t>distäminen, jossa kuulemiset yhdistetään aikataulullisesti ja palautteen osalta</w:t>
      </w:r>
      <w:r w:rsidR="00362665" w:rsidRPr="00ED203C">
        <w:rPr>
          <w:rFonts w:cs="Arial"/>
          <w:b/>
          <w:sz w:val="24"/>
          <w:szCs w:val="24"/>
        </w:rPr>
        <w:t>.</w:t>
      </w:r>
    </w:p>
    <w:p w14:paraId="4B021E1C" w14:textId="77777777" w:rsidR="006B2302" w:rsidRPr="00ED203C" w:rsidRDefault="006B2302" w:rsidP="00C71F3B">
      <w:pPr>
        <w:jc w:val="both"/>
        <w:rPr>
          <w:rFonts w:cs="Arial"/>
          <w:sz w:val="24"/>
          <w:szCs w:val="24"/>
        </w:rPr>
      </w:pPr>
    </w:p>
    <w:p w14:paraId="4B021E1D" w14:textId="77777777" w:rsidR="005C59E5" w:rsidRPr="00ED203C" w:rsidRDefault="005C59E5" w:rsidP="00CC7322">
      <w:pPr>
        <w:ind w:firstLine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1E" w14:textId="77777777" w:rsidR="00CC7322" w:rsidRPr="00ED203C" w:rsidRDefault="00CC7322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N</w:t>
      </w:r>
      <w:r w:rsidR="005C59E5" w:rsidRPr="00ED203C">
        <w:rPr>
          <w:rFonts w:cs="Arial"/>
          <w:sz w:val="24"/>
          <w:szCs w:val="24"/>
        </w:rPr>
        <w:t>opein ja edullisin vaihtoehto, toteuttaa ainakin osittain hallitusohjelman kirjaukset.</w:t>
      </w:r>
      <w:r w:rsidR="00A57C1E" w:rsidRPr="00ED203C">
        <w:rPr>
          <w:rFonts w:cs="Arial"/>
          <w:sz w:val="24"/>
          <w:szCs w:val="24"/>
        </w:rPr>
        <w:t xml:space="preserve"> </w:t>
      </w:r>
    </w:p>
    <w:p w14:paraId="4B021E1F" w14:textId="77777777" w:rsidR="00A57C1E" w:rsidRPr="00ED203C" w:rsidRDefault="00CC7322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T</w:t>
      </w:r>
      <w:r w:rsidR="00A57C1E" w:rsidRPr="00ED203C">
        <w:rPr>
          <w:rFonts w:cs="Arial"/>
          <w:sz w:val="24"/>
          <w:szCs w:val="24"/>
        </w:rPr>
        <w:t>oisaalta saattaa lisätä kaavoituksen kustannuksia.</w:t>
      </w:r>
    </w:p>
    <w:p w14:paraId="4B021E20" w14:textId="77777777" w:rsidR="005C59E5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C59E5" w:rsidRPr="00ED203C">
        <w:rPr>
          <w:rFonts w:cs="Arial"/>
          <w:sz w:val="24"/>
          <w:szCs w:val="24"/>
        </w:rPr>
        <w:t>siakirjojen vaatimuksia lienee syytä tarkistaa, jotta ne soveltuvat kumpaankin prosessiin.</w:t>
      </w:r>
    </w:p>
    <w:p w14:paraId="4B021E21" w14:textId="77777777" w:rsidR="00486A31" w:rsidRDefault="00486A31" w:rsidP="00486A31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C59E5" w:rsidRPr="00ED203C">
        <w:rPr>
          <w:rFonts w:cs="Arial"/>
          <w:sz w:val="24"/>
          <w:szCs w:val="24"/>
        </w:rPr>
        <w:t xml:space="preserve">ikataulujen osalta jommankumman </w:t>
      </w:r>
      <w:r>
        <w:rPr>
          <w:rFonts w:cs="Arial"/>
          <w:sz w:val="24"/>
          <w:szCs w:val="24"/>
        </w:rPr>
        <w:t>prosessin on joustettava?</w:t>
      </w:r>
    </w:p>
    <w:p w14:paraId="4B021E22" w14:textId="77777777" w:rsidR="00A57C1E" w:rsidRPr="00486A31" w:rsidRDefault="00486A31" w:rsidP="00486A31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Tämä vaihtoehto </w:t>
      </w:r>
      <w:r w:rsidR="00A57C1E" w:rsidRPr="00486A31">
        <w:rPr>
          <w:rFonts w:cs="Arial"/>
          <w:sz w:val="24"/>
          <w:szCs w:val="24"/>
        </w:rPr>
        <w:t>ei kuitenkaan toteuta ryhmän toimeksiannon tavoitteita.</w:t>
      </w:r>
    </w:p>
    <w:p w14:paraId="4B021E23" w14:textId="77777777" w:rsidR="00A57C1E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A57C1E" w:rsidRPr="00ED203C">
        <w:rPr>
          <w:rFonts w:cs="Arial"/>
          <w:sz w:val="24"/>
          <w:szCs w:val="24"/>
        </w:rPr>
        <w:t>oi</w:t>
      </w:r>
      <w:r>
        <w:rPr>
          <w:rFonts w:cs="Arial"/>
          <w:sz w:val="24"/>
          <w:szCs w:val="24"/>
        </w:rPr>
        <w:t>minnanharjoittajan näkökulmasta vaihtoehto</w:t>
      </w:r>
      <w:r w:rsidR="00A57C1E" w:rsidRPr="00ED203C">
        <w:rPr>
          <w:rFonts w:cs="Arial"/>
          <w:sz w:val="24"/>
          <w:szCs w:val="24"/>
        </w:rPr>
        <w:t xml:space="preserve"> </w:t>
      </w:r>
      <w:r w:rsidR="00DC2F4E">
        <w:rPr>
          <w:rFonts w:cs="Arial"/>
          <w:sz w:val="24"/>
          <w:szCs w:val="24"/>
        </w:rPr>
        <w:t xml:space="preserve">ei </w:t>
      </w:r>
      <w:r w:rsidR="00A57C1E" w:rsidRPr="00ED203C">
        <w:rPr>
          <w:rFonts w:cs="Arial"/>
          <w:sz w:val="24"/>
          <w:szCs w:val="24"/>
        </w:rPr>
        <w:t>tunnu helpolta.</w:t>
      </w:r>
    </w:p>
    <w:p w14:paraId="4B021E24" w14:textId="77777777" w:rsidR="00C60276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A57C1E" w:rsidRPr="00ED203C">
        <w:rPr>
          <w:rFonts w:cs="Arial"/>
          <w:sz w:val="24"/>
          <w:szCs w:val="24"/>
        </w:rPr>
        <w:t>uulemisten yhdistämistä pidettiin sekä heikkoutena että vahvuutena</w:t>
      </w:r>
      <w:r>
        <w:rPr>
          <w:rFonts w:cs="Arial"/>
          <w:sz w:val="24"/>
          <w:szCs w:val="24"/>
        </w:rPr>
        <w:t xml:space="preserve">: </w:t>
      </w:r>
      <w:r w:rsidR="00A57C1E" w:rsidRPr="00ED203C">
        <w:rPr>
          <w:rFonts w:cs="Arial"/>
          <w:sz w:val="24"/>
          <w:szCs w:val="24"/>
        </w:rPr>
        <w:t>yhdistämisessä tulee olla hyvin tarkkana erityisesti vaikutusmahdollisuuksien turvaamisen suhteen.</w:t>
      </w:r>
    </w:p>
    <w:p w14:paraId="4B021E25" w14:textId="77777777" w:rsidR="00A57C1E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A57C1E" w:rsidRPr="00ED203C">
        <w:rPr>
          <w:rFonts w:cs="Arial"/>
          <w:sz w:val="24"/>
          <w:szCs w:val="24"/>
        </w:rPr>
        <w:t>oimivaltakysymysten epäselvän jakautumisen katsottiin aiheuttavan epätietoisuutta ja lisäävän mahdollisesti valituksia.</w:t>
      </w:r>
    </w:p>
    <w:p w14:paraId="4B021E26" w14:textId="77777777" w:rsidR="00A57C1E" w:rsidRPr="00486A31" w:rsidRDefault="00486A31" w:rsidP="00486A31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A57C1E" w:rsidRPr="00ED203C">
        <w:rPr>
          <w:rFonts w:cs="Arial"/>
          <w:sz w:val="24"/>
          <w:szCs w:val="24"/>
        </w:rPr>
        <w:t>n myös muistettava, että kyse on kahdesta erilaisesta oikeudellisesta instrumentista</w:t>
      </w:r>
      <w:r>
        <w:rPr>
          <w:rFonts w:cs="Arial"/>
          <w:sz w:val="24"/>
          <w:szCs w:val="24"/>
        </w:rPr>
        <w:t>, joilla on eri päämäärät</w:t>
      </w:r>
      <w:r w:rsidR="00A57C1E" w:rsidRPr="00ED203C">
        <w:rPr>
          <w:rFonts w:cs="Arial"/>
          <w:sz w:val="24"/>
          <w:szCs w:val="24"/>
        </w:rPr>
        <w:t xml:space="preserve"> (YVA:selvittäminen, </w:t>
      </w:r>
      <w:r>
        <w:rPr>
          <w:rFonts w:cs="Arial"/>
          <w:sz w:val="24"/>
          <w:szCs w:val="24"/>
        </w:rPr>
        <w:t xml:space="preserve">kaavoitus: </w:t>
      </w:r>
      <w:r>
        <w:rPr>
          <w:rFonts w:cs="Arial"/>
          <w:sz w:val="24"/>
          <w:szCs w:val="24"/>
        </w:rPr>
        <w:lastRenderedPageBreak/>
        <w:t>oikeuksien luominen) – näiden</w:t>
      </w:r>
      <w:r w:rsidR="00A57C1E" w:rsidRPr="00486A31">
        <w:rPr>
          <w:rFonts w:cs="Arial"/>
          <w:sz w:val="24"/>
          <w:szCs w:val="24"/>
        </w:rPr>
        <w:t xml:space="preserve"> yhdistäminen aiheutta</w:t>
      </w:r>
      <w:r>
        <w:rPr>
          <w:rFonts w:cs="Arial"/>
          <w:sz w:val="24"/>
          <w:szCs w:val="24"/>
        </w:rPr>
        <w:t>nee joka tapauksessa</w:t>
      </w:r>
      <w:r w:rsidR="00A57C1E" w:rsidRPr="00486A31">
        <w:rPr>
          <w:rFonts w:cs="Arial"/>
          <w:sz w:val="24"/>
          <w:szCs w:val="24"/>
        </w:rPr>
        <w:t xml:space="preserve"> epäselvyyksiä.</w:t>
      </w:r>
    </w:p>
    <w:p w14:paraId="4B021E27" w14:textId="77777777" w:rsidR="00903E4F" w:rsidRPr="00ED203C" w:rsidRDefault="00903E4F" w:rsidP="00C71F3B">
      <w:pPr>
        <w:pStyle w:val="Luettelokappale"/>
        <w:ind w:left="2520"/>
        <w:jc w:val="both"/>
        <w:rPr>
          <w:rFonts w:cs="Arial"/>
          <w:sz w:val="24"/>
          <w:szCs w:val="24"/>
          <w:u w:val="single"/>
        </w:rPr>
      </w:pPr>
    </w:p>
    <w:p w14:paraId="4B021E28" w14:textId="77777777" w:rsidR="00C40DAF" w:rsidRPr="00ED203C" w:rsidRDefault="000914AD" w:rsidP="00362665">
      <w:pPr>
        <w:ind w:left="1304"/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VE2</w:t>
      </w:r>
      <w:r w:rsidR="00DF69E3" w:rsidRPr="00ED203C">
        <w:rPr>
          <w:rFonts w:cs="Arial"/>
          <w:b/>
          <w:sz w:val="24"/>
          <w:szCs w:val="24"/>
        </w:rPr>
        <w:t xml:space="preserve"> eli</w:t>
      </w:r>
      <w:r w:rsidR="00F3266F">
        <w:rPr>
          <w:rFonts w:cs="Arial"/>
          <w:b/>
          <w:sz w:val="24"/>
          <w:szCs w:val="24"/>
        </w:rPr>
        <w:t xml:space="preserve"> kuulemisten lisäksi</w:t>
      </w:r>
      <w:r w:rsidR="00C40DAF" w:rsidRPr="00ED203C">
        <w:rPr>
          <w:rFonts w:cs="Arial"/>
          <w:b/>
          <w:sz w:val="24"/>
          <w:szCs w:val="24"/>
        </w:rPr>
        <w:t xml:space="preserve"> yhdistetty </w:t>
      </w:r>
      <w:r w:rsidR="00C40DAF" w:rsidRPr="008A6F83">
        <w:rPr>
          <w:rFonts w:cs="Arial"/>
          <w:b/>
          <w:sz w:val="24"/>
          <w:szCs w:val="24"/>
        </w:rPr>
        <w:t>YVA</w:t>
      </w:r>
      <w:r w:rsidR="008A6F83" w:rsidRPr="008A6F83">
        <w:rPr>
          <w:rFonts w:cs="Arial"/>
          <w:b/>
          <w:sz w:val="24"/>
          <w:szCs w:val="24"/>
        </w:rPr>
        <w:t>-ohjelma</w:t>
      </w:r>
      <w:r w:rsidR="00C40DAF" w:rsidRPr="008A6F83">
        <w:rPr>
          <w:rFonts w:cs="Arial"/>
          <w:b/>
          <w:sz w:val="24"/>
          <w:szCs w:val="24"/>
        </w:rPr>
        <w:t xml:space="preserve"> </w:t>
      </w:r>
      <w:r w:rsidR="00C40DAF" w:rsidRPr="00ED203C">
        <w:rPr>
          <w:rFonts w:cs="Arial"/>
          <w:b/>
          <w:sz w:val="24"/>
          <w:szCs w:val="24"/>
        </w:rPr>
        <w:t>ja OAS.</w:t>
      </w:r>
      <w:r w:rsidR="00362665" w:rsidRPr="00ED203C">
        <w:rPr>
          <w:rFonts w:cs="Arial"/>
          <w:b/>
          <w:sz w:val="24"/>
          <w:szCs w:val="24"/>
        </w:rPr>
        <w:t xml:space="preserve"> </w:t>
      </w:r>
    </w:p>
    <w:p w14:paraId="4B021E29" w14:textId="77777777" w:rsidR="007F5DF8" w:rsidRPr="00ED203C" w:rsidRDefault="007F5DF8" w:rsidP="00C71F3B">
      <w:pPr>
        <w:pStyle w:val="Luettelokappale"/>
        <w:ind w:left="2520"/>
        <w:jc w:val="both"/>
        <w:rPr>
          <w:rFonts w:cs="Arial"/>
          <w:sz w:val="24"/>
          <w:szCs w:val="24"/>
        </w:rPr>
      </w:pPr>
    </w:p>
    <w:p w14:paraId="4B021E2A" w14:textId="77777777" w:rsidR="007F5DF8" w:rsidRPr="00ED203C" w:rsidRDefault="007F5DF8" w:rsidP="00CC7322">
      <w:pPr>
        <w:ind w:firstLine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2B" w14:textId="77777777" w:rsidR="007F5DF8" w:rsidRPr="00ED203C" w:rsidRDefault="007F5DF8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MRL on muuttunut selvitysten riittävyyden arvioinnin osalta äskettäin.</w:t>
      </w:r>
    </w:p>
    <w:p w14:paraId="4B021E2C" w14:textId="77777777" w:rsidR="007F5DF8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7F5DF8" w:rsidRPr="00ED203C">
        <w:rPr>
          <w:rFonts w:cs="Arial"/>
          <w:sz w:val="24"/>
          <w:szCs w:val="24"/>
        </w:rPr>
        <w:t>oimivallan siirtoa</w:t>
      </w:r>
      <w:r>
        <w:rPr>
          <w:rFonts w:cs="Arial"/>
          <w:sz w:val="24"/>
          <w:szCs w:val="24"/>
        </w:rPr>
        <w:t xml:space="preserve"> kesken juoksutuksen</w:t>
      </w:r>
      <w:r w:rsidR="007F5DF8" w:rsidRPr="00ED203C">
        <w:rPr>
          <w:rFonts w:cs="Arial"/>
          <w:sz w:val="24"/>
          <w:szCs w:val="24"/>
        </w:rPr>
        <w:t xml:space="preserve"> pidetään hankalana.</w:t>
      </w:r>
    </w:p>
    <w:p w14:paraId="4B021E2D" w14:textId="77777777" w:rsidR="007F5DF8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7F5DF8" w:rsidRPr="00ED203C">
        <w:rPr>
          <w:rFonts w:cs="Arial"/>
          <w:sz w:val="24"/>
          <w:szCs w:val="24"/>
        </w:rPr>
        <w:t>unnan tehtävät lisääntyvät hallitusohjelman vastaisesti.</w:t>
      </w:r>
    </w:p>
    <w:p w14:paraId="4B021E2E" w14:textId="77777777" w:rsidR="007F5DF8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7F5DF8" w:rsidRPr="00ED203C">
        <w:rPr>
          <w:rFonts w:cs="Arial"/>
          <w:sz w:val="24"/>
          <w:szCs w:val="24"/>
        </w:rPr>
        <w:t>alitusmahdollisuuksien turvaaminen arvelutti myös</w:t>
      </w:r>
    </w:p>
    <w:p w14:paraId="4B021E2F" w14:textId="77777777" w:rsidR="007F5DF8" w:rsidRPr="00ED203C" w:rsidRDefault="007F5DF8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Tätä vaihtoehtoa pidetään kaikin puolin sekavana.</w:t>
      </w:r>
    </w:p>
    <w:p w14:paraId="4B021E30" w14:textId="77777777" w:rsidR="00362665" w:rsidRPr="00ED203C" w:rsidRDefault="00362665" w:rsidP="0011203D">
      <w:pPr>
        <w:jc w:val="both"/>
        <w:rPr>
          <w:rFonts w:cs="Arial"/>
          <w:b/>
          <w:sz w:val="24"/>
          <w:szCs w:val="24"/>
        </w:rPr>
      </w:pPr>
    </w:p>
    <w:p w14:paraId="4B021E31" w14:textId="77777777" w:rsidR="00CC7322" w:rsidRPr="00ED203C" w:rsidRDefault="00CC7322" w:rsidP="00362665">
      <w:pPr>
        <w:ind w:firstLine="1304"/>
        <w:jc w:val="both"/>
        <w:rPr>
          <w:rFonts w:cs="Arial"/>
          <w:b/>
          <w:sz w:val="24"/>
          <w:szCs w:val="24"/>
        </w:rPr>
      </w:pPr>
    </w:p>
    <w:p w14:paraId="4B021E32" w14:textId="77777777" w:rsidR="00D7004A" w:rsidRPr="00ED203C" w:rsidRDefault="006815B0" w:rsidP="00362665">
      <w:pPr>
        <w:ind w:firstLine="1304"/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VE3 eli</w:t>
      </w:r>
      <w:r w:rsidR="008A6F83">
        <w:rPr>
          <w:rFonts w:cs="Arial"/>
          <w:b/>
          <w:sz w:val="24"/>
          <w:szCs w:val="24"/>
        </w:rPr>
        <w:t xml:space="preserve"> YVA-selostuksen</w:t>
      </w:r>
      <w:r w:rsidR="00D7004A" w:rsidRPr="00ED203C">
        <w:rPr>
          <w:rFonts w:cs="Arial"/>
          <w:b/>
          <w:sz w:val="24"/>
          <w:szCs w:val="24"/>
        </w:rPr>
        <w:t xml:space="preserve"> ja hankekaavan </w:t>
      </w:r>
      <w:r w:rsidR="00D7004A" w:rsidRPr="00ED203C">
        <w:rPr>
          <w:rFonts w:cs="Arial"/>
          <w:b/>
          <w:i/>
          <w:sz w:val="24"/>
          <w:szCs w:val="24"/>
        </w:rPr>
        <w:t>valmistelu</w:t>
      </w:r>
      <w:r w:rsidR="00D7004A" w:rsidRPr="00ED203C">
        <w:rPr>
          <w:rFonts w:cs="Arial"/>
          <w:b/>
          <w:sz w:val="24"/>
          <w:szCs w:val="24"/>
        </w:rPr>
        <w:t>vaihe yhdistetään</w:t>
      </w:r>
      <w:r w:rsidR="00486A31">
        <w:rPr>
          <w:rFonts w:cs="Arial"/>
          <w:b/>
          <w:sz w:val="24"/>
          <w:szCs w:val="24"/>
        </w:rPr>
        <w:t>.</w:t>
      </w:r>
    </w:p>
    <w:p w14:paraId="4B021E33" w14:textId="77777777" w:rsidR="007F5DF8" w:rsidRPr="00ED203C" w:rsidRDefault="007F5DF8" w:rsidP="00C71F3B">
      <w:pPr>
        <w:jc w:val="both"/>
        <w:rPr>
          <w:rFonts w:cs="Arial"/>
          <w:b/>
          <w:sz w:val="24"/>
          <w:szCs w:val="24"/>
          <w:u w:val="single"/>
        </w:rPr>
      </w:pPr>
    </w:p>
    <w:p w14:paraId="4B021E34" w14:textId="77777777" w:rsidR="007F5DF8" w:rsidRPr="00ED203C" w:rsidRDefault="007F5DF8" w:rsidP="00CC7322">
      <w:pPr>
        <w:ind w:firstLine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35" w14:textId="77777777" w:rsidR="007F5DF8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Jos</w:t>
      </w:r>
      <w:r w:rsidR="007F5DF8" w:rsidRPr="00ED203C">
        <w:rPr>
          <w:rFonts w:cs="Arial"/>
          <w:sz w:val="24"/>
          <w:szCs w:val="24"/>
        </w:rPr>
        <w:t xml:space="preserve"> hanke sijaitsee useamman kunnan alueella</w:t>
      </w:r>
      <w:r>
        <w:rPr>
          <w:rFonts w:cs="Arial"/>
          <w:sz w:val="24"/>
          <w:szCs w:val="24"/>
        </w:rPr>
        <w:t>, miten toimivalta määräytyy</w:t>
      </w:r>
      <w:r w:rsidR="007F5DF8" w:rsidRPr="00ED203C">
        <w:rPr>
          <w:rFonts w:cs="Arial"/>
          <w:sz w:val="24"/>
          <w:szCs w:val="24"/>
        </w:rPr>
        <w:t>?</w:t>
      </w:r>
    </w:p>
    <w:p w14:paraId="4B021E36" w14:textId="77777777" w:rsidR="007F5DF8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7F5DF8" w:rsidRPr="00ED203C">
        <w:rPr>
          <w:rFonts w:cs="Arial"/>
          <w:sz w:val="24"/>
          <w:szCs w:val="24"/>
        </w:rPr>
        <w:t xml:space="preserve">iskit </w:t>
      </w:r>
      <w:r w:rsidR="00362665" w:rsidRPr="00ED203C">
        <w:rPr>
          <w:rFonts w:cs="Arial"/>
          <w:sz w:val="24"/>
          <w:szCs w:val="24"/>
        </w:rPr>
        <w:t xml:space="preserve">kuntien </w:t>
      </w:r>
      <w:r w:rsidR="007F5DF8" w:rsidRPr="00ED203C">
        <w:rPr>
          <w:rFonts w:cs="Arial"/>
          <w:sz w:val="24"/>
          <w:szCs w:val="24"/>
        </w:rPr>
        <w:t>asiantuntemuksen ja osaamisen suhteen?</w:t>
      </w:r>
    </w:p>
    <w:p w14:paraId="4B021E37" w14:textId="77777777" w:rsidR="00362665" w:rsidRPr="00486A31" w:rsidRDefault="00486A31" w:rsidP="00486A31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7F5DF8" w:rsidRPr="00ED203C">
        <w:rPr>
          <w:rFonts w:cs="Arial"/>
          <w:sz w:val="24"/>
          <w:szCs w:val="24"/>
        </w:rPr>
        <w:t xml:space="preserve">iskinä myös </w:t>
      </w:r>
      <w:r>
        <w:rPr>
          <w:rFonts w:cs="Arial"/>
          <w:sz w:val="24"/>
          <w:szCs w:val="24"/>
        </w:rPr>
        <w:t xml:space="preserve">kuntakentän muutokset, kuntien resurssien riittävyys, </w:t>
      </w:r>
      <w:r w:rsidR="007F5DF8" w:rsidRPr="00ED203C">
        <w:rPr>
          <w:rFonts w:cs="Arial"/>
          <w:sz w:val="24"/>
          <w:szCs w:val="24"/>
        </w:rPr>
        <w:t>soveltamiskäytännön yhtenäisyyden varmista</w:t>
      </w:r>
      <w:r>
        <w:rPr>
          <w:rFonts w:cs="Arial"/>
          <w:sz w:val="24"/>
          <w:szCs w:val="24"/>
        </w:rPr>
        <w:t xml:space="preserve">minen ja kuntien resurssien päätyminen yksityisten hankkeiden selvityksiin. </w:t>
      </w:r>
    </w:p>
    <w:p w14:paraId="4B021E38" w14:textId="77777777" w:rsidR="00362665" w:rsidRPr="00ED203C" w:rsidRDefault="00486A31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F3266F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lisäksi </w:t>
      </w:r>
      <w:r w:rsidR="007F5DF8" w:rsidRPr="00ED203C">
        <w:rPr>
          <w:rFonts w:cs="Arial"/>
          <w:sz w:val="24"/>
          <w:szCs w:val="24"/>
        </w:rPr>
        <w:t xml:space="preserve">muistettava, että kaavoitus on </w:t>
      </w:r>
      <w:r w:rsidR="00F3266F">
        <w:rPr>
          <w:rFonts w:cs="Arial"/>
          <w:sz w:val="24"/>
          <w:szCs w:val="24"/>
        </w:rPr>
        <w:t>tärkeä osa kunnan itsehallintoa.</w:t>
      </w:r>
    </w:p>
    <w:p w14:paraId="4B021E39" w14:textId="77777777" w:rsidR="00921748" w:rsidRPr="00ED203C" w:rsidRDefault="00921748" w:rsidP="00921748">
      <w:pPr>
        <w:pStyle w:val="Luettelokappale"/>
        <w:ind w:left="3240"/>
        <w:jc w:val="both"/>
        <w:rPr>
          <w:rFonts w:cs="Arial"/>
          <w:sz w:val="24"/>
          <w:szCs w:val="24"/>
        </w:rPr>
      </w:pPr>
    </w:p>
    <w:p w14:paraId="4B021E3A" w14:textId="77777777" w:rsidR="00362665" w:rsidRPr="00ED203C" w:rsidRDefault="00362665" w:rsidP="00362665">
      <w:pPr>
        <w:pStyle w:val="Luettelokappale"/>
        <w:ind w:left="2520"/>
        <w:jc w:val="both"/>
        <w:rPr>
          <w:rFonts w:cs="Arial"/>
          <w:b/>
          <w:sz w:val="24"/>
          <w:szCs w:val="24"/>
          <w:u w:val="single"/>
        </w:rPr>
      </w:pPr>
    </w:p>
    <w:p w14:paraId="4B021E3B" w14:textId="77777777" w:rsidR="003314C1" w:rsidRPr="00ED203C" w:rsidRDefault="003A29F0" w:rsidP="00362665">
      <w:pPr>
        <w:ind w:firstLine="1304"/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VE4 eli</w:t>
      </w:r>
      <w:r w:rsidR="008A6F83">
        <w:rPr>
          <w:rFonts w:cs="Arial"/>
          <w:b/>
          <w:sz w:val="24"/>
          <w:szCs w:val="24"/>
        </w:rPr>
        <w:t xml:space="preserve"> YVA-selostus ja</w:t>
      </w:r>
      <w:r w:rsidR="007F5DF8" w:rsidRPr="00ED203C">
        <w:rPr>
          <w:rFonts w:cs="Arial"/>
          <w:b/>
          <w:sz w:val="24"/>
          <w:szCs w:val="24"/>
        </w:rPr>
        <w:t xml:space="preserve"> </w:t>
      </w:r>
      <w:r w:rsidRPr="00ED203C">
        <w:rPr>
          <w:rFonts w:cs="Arial"/>
          <w:b/>
          <w:sz w:val="24"/>
          <w:szCs w:val="24"/>
        </w:rPr>
        <w:t>hankekaava</w:t>
      </w:r>
      <w:r w:rsidR="007F5DF8" w:rsidRPr="00ED203C">
        <w:rPr>
          <w:rFonts w:cs="Arial"/>
          <w:b/>
          <w:i/>
          <w:sz w:val="24"/>
          <w:szCs w:val="24"/>
        </w:rPr>
        <w:t>ehdotus</w:t>
      </w:r>
      <w:r w:rsidR="008A6F83">
        <w:rPr>
          <w:rFonts w:cs="Arial"/>
          <w:b/>
          <w:sz w:val="24"/>
          <w:szCs w:val="24"/>
        </w:rPr>
        <w:t>vaihe yhdistetään.</w:t>
      </w:r>
      <w:r w:rsidR="007F5DF8" w:rsidRPr="00ED203C">
        <w:rPr>
          <w:rFonts w:cs="Arial"/>
          <w:b/>
          <w:sz w:val="24"/>
          <w:szCs w:val="24"/>
        </w:rPr>
        <w:t xml:space="preserve"> </w:t>
      </w:r>
    </w:p>
    <w:p w14:paraId="4B021E3C" w14:textId="77777777" w:rsidR="003314C1" w:rsidRPr="00ED203C" w:rsidRDefault="003314C1" w:rsidP="00C71F3B">
      <w:pPr>
        <w:ind w:left="2744"/>
        <w:jc w:val="both"/>
        <w:rPr>
          <w:rFonts w:cs="Arial"/>
          <w:b/>
          <w:sz w:val="24"/>
          <w:szCs w:val="24"/>
          <w:u w:val="single"/>
        </w:rPr>
      </w:pPr>
    </w:p>
    <w:p w14:paraId="4B021E3D" w14:textId="77777777" w:rsidR="003314C1" w:rsidRPr="00ED203C" w:rsidRDefault="003314C1" w:rsidP="00CC7322">
      <w:pPr>
        <w:ind w:firstLine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3E" w14:textId="77777777" w:rsidR="00903E4F" w:rsidRPr="000C18DE" w:rsidRDefault="009211C5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0C18DE">
        <w:rPr>
          <w:rFonts w:cs="Arial"/>
          <w:sz w:val="24"/>
          <w:szCs w:val="24"/>
        </w:rPr>
        <w:t>K</w:t>
      </w:r>
      <w:r w:rsidR="00903E4F" w:rsidRPr="000C18DE">
        <w:rPr>
          <w:rFonts w:cs="Arial"/>
          <w:sz w:val="24"/>
          <w:szCs w:val="24"/>
        </w:rPr>
        <w:t>aavavalitusten määrän arveltiin lisääntyvän, mikäli yhteysviranomaisen lausunto saadaan</w:t>
      </w:r>
      <w:r w:rsidRPr="000C18DE">
        <w:rPr>
          <w:rFonts w:cs="Arial"/>
          <w:sz w:val="24"/>
          <w:szCs w:val="24"/>
        </w:rPr>
        <w:t xml:space="preserve"> vasta</w:t>
      </w:r>
      <w:r w:rsidR="00903E4F" w:rsidRPr="000C18DE">
        <w:rPr>
          <w:rFonts w:cs="Arial"/>
          <w:sz w:val="24"/>
          <w:szCs w:val="24"/>
        </w:rPr>
        <w:t xml:space="preserve"> myöhäisessä vaiheessa.</w:t>
      </w:r>
    </w:p>
    <w:p w14:paraId="4B021E3F" w14:textId="77777777" w:rsidR="00363906" w:rsidRPr="00ED203C" w:rsidRDefault="009211C5" w:rsidP="00CC7322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903E4F" w:rsidRPr="00ED203C">
        <w:rPr>
          <w:rFonts w:cs="Arial"/>
          <w:sz w:val="24"/>
          <w:szCs w:val="24"/>
        </w:rPr>
        <w:t xml:space="preserve">hdotettu järjestelmä vaikuttaa muodostuvan varsin sekavaksi. </w:t>
      </w:r>
    </w:p>
    <w:p w14:paraId="4B021E40" w14:textId="77777777" w:rsidR="00903E4F" w:rsidRPr="00ED203C" w:rsidRDefault="00903E4F" w:rsidP="00C71F3B">
      <w:pPr>
        <w:pStyle w:val="Luettelokappale"/>
        <w:ind w:left="3240"/>
        <w:jc w:val="both"/>
        <w:rPr>
          <w:rFonts w:cs="Arial"/>
          <w:sz w:val="24"/>
          <w:szCs w:val="24"/>
        </w:rPr>
      </w:pPr>
    </w:p>
    <w:p w14:paraId="4B021E41" w14:textId="77777777" w:rsidR="00903E4F" w:rsidRPr="00ED203C" w:rsidRDefault="00903E4F" w:rsidP="00C71F3B">
      <w:pPr>
        <w:pStyle w:val="Luettelokappale"/>
        <w:ind w:left="1800"/>
        <w:jc w:val="both"/>
        <w:rPr>
          <w:rFonts w:cs="Arial"/>
          <w:b/>
          <w:sz w:val="24"/>
          <w:szCs w:val="24"/>
        </w:rPr>
      </w:pPr>
    </w:p>
    <w:p w14:paraId="4B021E42" w14:textId="77777777" w:rsidR="00363906" w:rsidRPr="00ED203C" w:rsidRDefault="00363906" w:rsidP="00362665">
      <w:pPr>
        <w:ind w:left="1304"/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VE5 eli hankekaavoitusvetoinen prosessi, jossa on otettu huomioon YVA-velvoitteet</w:t>
      </w:r>
      <w:r w:rsidR="008A6F83">
        <w:rPr>
          <w:rFonts w:cs="Arial"/>
          <w:b/>
          <w:sz w:val="24"/>
          <w:szCs w:val="24"/>
        </w:rPr>
        <w:t>.</w:t>
      </w:r>
    </w:p>
    <w:p w14:paraId="4B021E43" w14:textId="77777777" w:rsidR="00903E4F" w:rsidRPr="00ED203C" w:rsidRDefault="00903E4F" w:rsidP="00C71F3B">
      <w:pPr>
        <w:pStyle w:val="Luettelokappale"/>
        <w:ind w:left="2608"/>
        <w:jc w:val="both"/>
        <w:rPr>
          <w:rFonts w:cs="Arial"/>
          <w:b/>
          <w:sz w:val="24"/>
          <w:szCs w:val="24"/>
          <w:u w:val="single"/>
        </w:rPr>
      </w:pPr>
    </w:p>
    <w:p w14:paraId="4B021E44" w14:textId="77777777" w:rsidR="00903E4F" w:rsidRPr="00ED203C" w:rsidRDefault="00903E4F" w:rsidP="003E7740">
      <w:pPr>
        <w:ind w:firstLine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45" w14:textId="77777777" w:rsidR="00903E4F" w:rsidRPr="00DC2F4E" w:rsidRDefault="005F5495" w:rsidP="00DC2F4E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A</w:t>
      </w:r>
      <w:r w:rsidR="00903E4F" w:rsidRPr="00ED203C">
        <w:rPr>
          <w:rFonts w:cs="Arial"/>
          <w:sz w:val="24"/>
          <w:szCs w:val="24"/>
        </w:rPr>
        <w:t>rviointiohjelman ja siitä annetun lausunnon</w:t>
      </w:r>
      <w:r w:rsidRPr="00ED203C">
        <w:rPr>
          <w:rFonts w:cs="Arial"/>
          <w:sz w:val="24"/>
          <w:szCs w:val="24"/>
        </w:rPr>
        <w:t xml:space="preserve"> </w:t>
      </w:r>
      <w:r w:rsidR="00903E4F" w:rsidRPr="00ED203C">
        <w:rPr>
          <w:rFonts w:cs="Arial"/>
          <w:sz w:val="24"/>
          <w:szCs w:val="24"/>
        </w:rPr>
        <w:t>t</w:t>
      </w:r>
      <w:r w:rsidRPr="00ED203C">
        <w:rPr>
          <w:rFonts w:cs="Arial"/>
          <w:sz w:val="24"/>
          <w:szCs w:val="24"/>
        </w:rPr>
        <w:t>ar</w:t>
      </w:r>
      <w:r w:rsidR="00F3266F">
        <w:rPr>
          <w:rFonts w:cs="Arial"/>
          <w:sz w:val="24"/>
          <w:szCs w:val="24"/>
        </w:rPr>
        <w:t>peesta</w:t>
      </w:r>
      <w:r w:rsidRPr="00ED203C">
        <w:rPr>
          <w:rFonts w:cs="Arial"/>
          <w:sz w:val="24"/>
          <w:szCs w:val="24"/>
        </w:rPr>
        <w:t>, m</w:t>
      </w:r>
      <w:r w:rsidR="00F3266F">
        <w:rPr>
          <w:rFonts w:cs="Arial"/>
          <w:sz w:val="24"/>
          <w:szCs w:val="24"/>
        </w:rPr>
        <w:t>erkityksestä</w:t>
      </w:r>
      <w:r w:rsidRPr="00ED203C">
        <w:rPr>
          <w:rFonts w:cs="Arial"/>
          <w:sz w:val="24"/>
          <w:szCs w:val="24"/>
        </w:rPr>
        <w:t xml:space="preserve"> ja</w:t>
      </w:r>
      <w:r w:rsidR="00F3266F">
        <w:rPr>
          <w:rFonts w:cs="Arial"/>
          <w:sz w:val="24"/>
          <w:szCs w:val="24"/>
        </w:rPr>
        <w:t xml:space="preserve"> luonteesta keskusteltiin vilkkaasti</w:t>
      </w:r>
      <w:r w:rsidRPr="00ED203C">
        <w:rPr>
          <w:rFonts w:cs="Arial"/>
          <w:sz w:val="24"/>
          <w:szCs w:val="24"/>
        </w:rPr>
        <w:t>.</w:t>
      </w:r>
      <w:r w:rsidR="00DC2F4E" w:rsidRPr="00DC2F4E">
        <w:rPr>
          <w:rFonts w:cs="Arial"/>
          <w:sz w:val="24"/>
          <w:szCs w:val="24"/>
        </w:rPr>
        <w:t xml:space="preserve"> </w:t>
      </w:r>
      <w:r w:rsidR="00DC2F4E" w:rsidRPr="00ED203C">
        <w:rPr>
          <w:rFonts w:cs="Arial"/>
          <w:sz w:val="24"/>
          <w:szCs w:val="24"/>
        </w:rPr>
        <w:t>Voisiko viranomaisneuvottelu korvata jonkin osan prosessista?</w:t>
      </w:r>
    </w:p>
    <w:p w14:paraId="4B021E46" w14:textId="77777777" w:rsidR="005F5495" w:rsidRPr="00ED203C" w:rsidRDefault="009211C5" w:rsidP="003E7740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5F5495" w:rsidRPr="00ED203C">
        <w:rPr>
          <w:rFonts w:cs="Arial"/>
          <w:sz w:val="24"/>
          <w:szCs w:val="24"/>
        </w:rPr>
        <w:t>ansalaisten vaikutusmahdollisuuksien turvaaminen on tärkeää, sam</w:t>
      </w:r>
      <w:r w:rsidR="00945026" w:rsidRPr="00ED203C">
        <w:rPr>
          <w:rFonts w:cs="Arial"/>
          <w:sz w:val="24"/>
          <w:szCs w:val="24"/>
        </w:rPr>
        <w:t>oin ELY-keskusten asiantuntijuus</w:t>
      </w:r>
      <w:r w:rsidR="00402190">
        <w:rPr>
          <w:rFonts w:cs="Arial"/>
          <w:sz w:val="24"/>
          <w:szCs w:val="24"/>
        </w:rPr>
        <w:t xml:space="preserve"> ja ohjausrooli</w:t>
      </w:r>
      <w:r w:rsidR="005F5495" w:rsidRPr="00ED203C">
        <w:rPr>
          <w:rFonts w:cs="Arial"/>
          <w:sz w:val="24"/>
          <w:szCs w:val="24"/>
        </w:rPr>
        <w:t xml:space="preserve">. </w:t>
      </w:r>
    </w:p>
    <w:p w14:paraId="4B021E47" w14:textId="77777777" w:rsidR="00903E4F" w:rsidRPr="00ED203C" w:rsidRDefault="005F5495" w:rsidP="003E7740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T</w:t>
      </w:r>
      <w:r w:rsidR="00903E4F" w:rsidRPr="00ED203C">
        <w:rPr>
          <w:rFonts w:cs="Arial"/>
          <w:sz w:val="24"/>
          <w:szCs w:val="24"/>
        </w:rPr>
        <w:t>oisinaan voi olla myös kyse maakuntatasosta, ei siis kunnan kaavoituksesta.</w:t>
      </w:r>
    </w:p>
    <w:p w14:paraId="4B021E48" w14:textId="77777777" w:rsidR="005F5495" w:rsidRPr="00402190" w:rsidRDefault="00402190" w:rsidP="00402190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5F5495" w:rsidRPr="00ED203C">
        <w:rPr>
          <w:rFonts w:cs="Arial"/>
          <w:sz w:val="24"/>
          <w:szCs w:val="24"/>
        </w:rPr>
        <w:t>aavan ja lupamenettelyn välisen suhteen on oltava selkeä.</w:t>
      </w:r>
      <w:r>
        <w:rPr>
          <w:rFonts w:cs="Arial"/>
          <w:sz w:val="24"/>
          <w:szCs w:val="24"/>
        </w:rPr>
        <w:t xml:space="preserve"> </w:t>
      </w:r>
      <w:r w:rsidRPr="00ED203C">
        <w:rPr>
          <w:rFonts w:cs="Arial"/>
          <w:sz w:val="24"/>
          <w:szCs w:val="24"/>
        </w:rPr>
        <w:t xml:space="preserve">Myös lainvoimaisuuskysymykset ja muutoksenhakuasiat on tässä yhteydessä syytä tarkistaa. </w:t>
      </w:r>
    </w:p>
    <w:p w14:paraId="4B021E49" w14:textId="77777777" w:rsidR="00402190" w:rsidRPr="00ED203C" w:rsidRDefault="00402190" w:rsidP="003E7740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Eteen saattaa tulla näin ollen useampien lakien perkaamista. </w:t>
      </w:r>
    </w:p>
    <w:p w14:paraId="4B021E4A" w14:textId="77777777" w:rsidR="00903E4F" w:rsidRPr="00ED203C" w:rsidRDefault="00903E4F" w:rsidP="00C71F3B">
      <w:pPr>
        <w:pStyle w:val="Luettelokappale"/>
        <w:ind w:left="2608"/>
        <w:jc w:val="both"/>
        <w:rPr>
          <w:rFonts w:cs="Arial"/>
          <w:b/>
          <w:sz w:val="24"/>
          <w:szCs w:val="24"/>
          <w:u w:val="single"/>
        </w:rPr>
      </w:pPr>
    </w:p>
    <w:p w14:paraId="4B021E4B" w14:textId="77777777" w:rsidR="00A43E99" w:rsidRPr="00ED203C" w:rsidRDefault="00A43E99" w:rsidP="00C71F3B">
      <w:pPr>
        <w:jc w:val="both"/>
        <w:rPr>
          <w:rFonts w:cs="Arial"/>
          <w:sz w:val="24"/>
          <w:szCs w:val="24"/>
        </w:rPr>
      </w:pPr>
    </w:p>
    <w:p w14:paraId="4B021E4C" w14:textId="77777777" w:rsidR="00A43E99" w:rsidRPr="00ED203C" w:rsidRDefault="00A43E99" w:rsidP="00362665">
      <w:pPr>
        <w:ind w:left="1304"/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VE6 eli YVA-vetoinen prosessi</w:t>
      </w:r>
      <w:r w:rsidR="00903E4F" w:rsidRPr="00ED203C">
        <w:rPr>
          <w:rFonts w:cs="Arial"/>
          <w:b/>
          <w:sz w:val="24"/>
          <w:szCs w:val="24"/>
        </w:rPr>
        <w:t xml:space="preserve">, jossa hankkeesta vastaavalla on rooli sekä YVA:n että kaavoituksen vaikutusselvitysten laatijana. </w:t>
      </w:r>
    </w:p>
    <w:p w14:paraId="4B021E4D" w14:textId="77777777" w:rsidR="00945026" w:rsidRPr="00ED203C" w:rsidRDefault="00945026" w:rsidP="00362665">
      <w:pPr>
        <w:jc w:val="both"/>
        <w:rPr>
          <w:rFonts w:cs="Arial"/>
          <w:b/>
          <w:sz w:val="24"/>
          <w:szCs w:val="24"/>
          <w:u w:val="single"/>
        </w:rPr>
      </w:pPr>
    </w:p>
    <w:p w14:paraId="4B021E4E" w14:textId="77777777" w:rsidR="00945026" w:rsidRPr="00ED203C" w:rsidRDefault="00945026" w:rsidP="003E7740">
      <w:pPr>
        <w:ind w:firstLine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4F" w14:textId="77777777" w:rsidR="00945026" w:rsidRPr="00ED203C" w:rsidRDefault="00945026" w:rsidP="003E7740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Kysymyksiä herätti prosessin soveltuminen eri kaavatasoille ja vaikutusten sijoittuminen</w:t>
      </w:r>
      <w:r w:rsidR="009211C5">
        <w:rPr>
          <w:rFonts w:cs="Arial"/>
          <w:sz w:val="24"/>
          <w:szCs w:val="24"/>
        </w:rPr>
        <w:t xml:space="preserve"> eri kuntien alueelle</w:t>
      </w:r>
      <w:r w:rsidR="00B115E2">
        <w:rPr>
          <w:rFonts w:cs="Arial"/>
          <w:sz w:val="24"/>
          <w:szCs w:val="24"/>
        </w:rPr>
        <w:t>.</w:t>
      </w:r>
    </w:p>
    <w:p w14:paraId="4B021E50" w14:textId="77777777" w:rsidR="00945026" w:rsidRPr="00ED203C" w:rsidRDefault="009211C5" w:rsidP="003E7740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945026" w:rsidRPr="00ED203C">
        <w:rPr>
          <w:rFonts w:cs="Arial"/>
          <w:sz w:val="24"/>
          <w:szCs w:val="24"/>
        </w:rPr>
        <w:t>yö</w:t>
      </w:r>
      <w:r w:rsidR="00B115E2">
        <w:rPr>
          <w:rFonts w:cs="Arial"/>
          <w:sz w:val="24"/>
          <w:szCs w:val="24"/>
        </w:rPr>
        <w:t>s muutoksenhakuoikeus arvelutti, samoin konsulttien käyttö.</w:t>
      </w:r>
    </w:p>
    <w:p w14:paraId="4B021E51" w14:textId="77777777" w:rsidR="00945026" w:rsidRPr="00ED203C" w:rsidRDefault="00945026" w:rsidP="003E7740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Kunnan toimivallan siirtoon hankkeesta vastaavalle on syytä suhtautua varoen.</w:t>
      </w:r>
    </w:p>
    <w:p w14:paraId="4B021E52" w14:textId="77777777" w:rsidR="00D5212D" w:rsidRPr="00ED203C" w:rsidRDefault="00D5212D" w:rsidP="00C71F3B">
      <w:pPr>
        <w:pStyle w:val="Luettelokappale"/>
        <w:ind w:left="2520"/>
        <w:jc w:val="both"/>
        <w:rPr>
          <w:rFonts w:cs="Arial"/>
          <w:sz w:val="24"/>
          <w:szCs w:val="24"/>
        </w:rPr>
      </w:pPr>
    </w:p>
    <w:p w14:paraId="4B021E53" w14:textId="77777777" w:rsidR="00945026" w:rsidRPr="00ED203C" w:rsidRDefault="00945026" w:rsidP="00C71F3B">
      <w:pPr>
        <w:pStyle w:val="Luettelokappale"/>
        <w:ind w:left="1800"/>
        <w:jc w:val="both"/>
        <w:rPr>
          <w:rFonts w:cs="Arial"/>
          <w:b/>
          <w:sz w:val="24"/>
          <w:szCs w:val="24"/>
          <w:u w:val="single"/>
        </w:rPr>
      </w:pPr>
    </w:p>
    <w:p w14:paraId="4B021E54" w14:textId="77777777" w:rsidR="00C82498" w:rsidRPr="00C5237B" w:rsidRDefault="00D5212D" w:rsidP="008A6F83">
      <w:pPr>
        <w:ind w:left="1304"/>
        <w:jc w:val="both"/>
        <w:rPr>
          <w:rFonts w:cs="Arial"/>
          <w:b/>
          <w:sz w:val="24"/>
          <w:szCs w:val="24"/>
        </w:rPr>
      </w:pPr>
      <w:r w:rsidRPr="00C5237B">
        <w:rPr>
          <w:rFonts w:cs="Arial"/>
          <w:b/>
          <w:sz w:val="24"/>
          <w:szCs w:val="24"/>
        </w:rPr>
        <w:t>VE 7 eli räätälöity jousto</w:t>
      </w:r>
      <w:r w:rsidR="00945026" w:rsidRPr="00C5237B">
        <w:rPr>
          <w:rFonts w:cs="Arial"/>
          <w:b/>
          <w:sz w:val="24"/>
          <w:szCs w:val="24"/>
        </w:rPr>
        <w:t xml:space="preserve">, jossa </w:t>
      </w:r>
      <w:r w:rsidR="008A6F83" w:rsidRPr="00C5237B">
        <w:rPr>
          <w:rFonts w:cs="Arial"/>
          <w:b/>
          <w:sz w:val="24"/>
          <w:szCs w:val="24"/>
        </w:rPr>
        <w:t>säädetään vain yleiset raamit MRL:n ja YVAL:n yhdistämismahdollisuuksista, joita sovelletaan hankekohtaisesti.</w:t>
      </w:r>
    </w:p>
    <w:p w14:paraId="4B021E55" w14:textId="77777777" w:rsidR="00945026" w:rsidRPr="00ED203C" w:rsidRDefault="00945026" w:rsidP="00921748">
      <w:pPr>
        <w:jc w:val="both"/>
        <w:rPr>
          <w:rFonts w:cs="Arial"/>
          <w:b/>
          <w:sz w:val="24"/>
          <w:szCs w:val="24"/>
          <w:u w:val="single"/>
        </w:rPr>
      </w:pPr>
    </w:p>
    <w:p w14:paraId="4B021E56" w14:textId="77777777" w:rsidR="00945026" w:rsidRPr="00ED203C" w:rsidRDefault="00945026" w:rsidP="00EA305D">
      <w:pPr>
        <w:ind w:firstLine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Keskustelussa nousi esiin muun muassa seuraavaa:</w:t>
      </w:r>
    </w:p>
    <w:p w14:paraId="4B021E57" w14:textId="77777777" w:rsidR="00D5212D" w:rsidRPr="00ED203C" w:rsidRDefault="009211C5" w:rsidP="00EA305D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945026" w:rsidRPr="00ED203C">
        <w:rPr>
          <w:rFonts w:cs="Arial"/>
          <w:sz w:val="24"/>
          <w:szCs w:val="24"/>
        </w:rPr>
        <w:t>enettelyn katsottiin vahvistavan</w:t>
      </w:r>
      <w:r w:rsidR="00D5212D" w:rsidRPr="00ED203C">
        <w:rPr>
          <w:rFonts w:cs="Arial"/>
          <w:sz w:val="24"/>
          <w:szCs w:val="24"/>
        </w:rPr>
        <w:t xml:space="preserve"> jo olemassa olevia mahdollisuuksia</w:t>
      </w:r>
      <w:r w:rsidR="00146B26" w:rsidRPr="00ED203C">
        <w:rPr>
          <w:rFonts w:cs="Arial"/>
          <w:sz w:val="24"/>
          <w:szCs w:val="24"/>
        </w:rPr>
        <w:t>.</w:t>
      </w:r>
    </w:p>
    <w:p w14:paraId="4B021E58" w14:textId="77777777" w:rsidR="00945026" w:rsidRPr="00ED203C" w:rsidRDefault="009211C5" w:rsidP="00EA305D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146B26" w:rsidRPr="00ED203C">
        <w:rPr>
          <w:rFonts w:cs="Arial"/>
          <w:sz w:val="24"/>
          <w:szCs w:val="24"/>
        </w:rPr>
        <w:t>oisaalta ehdotettu vaihtoehto ei poikkea riittävästi nykytilanteesta ja VE1:stä.</w:t>
      </w:r>
    </w:p>
    <w:p w14:paraId="4B021E59" w14:textId="77777777" w:rsidR="00146B26" w:rsidRPr="00ED203C" w:rsidRDefault="009211C5" w:rsidP="00EA305D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146B26" w:rsidRPr="00ED203C">
        <w:rPr>
          <w:rFonts w:cs="Arial"/>
          <w:sz w:val="24"/>
          <w:szCs w:val="24"/>
        </w:rPr>
        <w:t>rityisesti tässä vaihtoehdossa korostuu laajan ja kattavan opasmateriaalin merkitys.</w:t>
      </w:r>
    </w:p>
    <w:p w14:paraId="4B021E5A" w14:textId="77777777" w:rsidR="00146B26" w:rsidRPr="00ED203C" w:rsidRDefault="009211C5" w:rsidP="00EA305D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146B26" w:rsidRPr="00ED203C">
        <w:rPr>
          <w:rFonts w:cs="Arial"/>
          <w:sz w:val="24"/>
          <w:szCs w:val="24"/>
        </w:rPr>
        <w:t xml:space="preserve">aarantuuko jälleen soveltamiskäytännön yhtenäisyys? </w:t>
      </w:r>
    </w:p>
    <w:p w14:paraId="4B021E5B" w14:textId="77777777" w:rsidR="002165DB" w:rsidRPr="00ED203C" w:rsidRDefault="002165DB" w:rsidP="00C71F3B">
      <w:pPr>
        <w:pStyle w:val="Luettelokappale"/>
        <w:ind w:left="1800"/>
        <w:jc w:val="both"/>
        <w:rPr>
          <w:rFonts w:cs="Arial"/>
          <w:b/>
          <w:sz w:val="24"/>
          <w:szCs w:val="24"/>
          <w:u w:val="single"/>
        </w:rPr>
      </w:pPr>
    </w:p>
    <w:p w14:paraId="4B021E5C" w14:textId="77777777" w:rsidR="000203EB" w:rsidRPr="00ED203C" w:rsidRDefault="000203EB" w:rsidP="00C71F3B">
      <w:pPr>
        <w:jc w:val="both"/>
        <w:rPr>
          <w:rFonts w:cs="Arial"/>
          <w:sz w:val="24"/>
          <w:szCs w:val="24"/>
        </w:rPr>
      </w:pPr>
    </w:p>
    <w:p w14:paraId="4B021E5D" w14:textId="77777777" w:rsidR="003C18B5" w:rsidRPr="00ED203C" w:rsidRDefault="003C18B5" w:rsidP="00C71F3B">
      <w:pPr>
        <w:pStyle w:val="Luettelokappale"/>
        <w:numPr>
          <w:ilvl w:val="1"/>
          <w:numId w:val="3"/>
        </w:numPr>
        <w:jc w:val="both"/>
        <w:rPr>
          <w:rFonts w:cs="Arial"/>
          <w:i/>
          <w:sz w:val="24"/>
          <w:szCs w:val="24"/>
        </w:rPr>
      </w:pPr>
      <w:r w:rsidRPr="00ED203C">
        <w:rPr>
          <w:rFonts w:cs="Arial"/>
          <w:i/>
          <w:sz w:val="24"/>
          <w:szCs w:val="24"/>
        </w:rPr>
        <w:t>Jatkovalmisteluun valittavat vaihtoehdot</w:t>
      </w:r>
    </w:p>
    <w:p w14:paraId="4B021E5E" w14:textId="77777777" w:rsidR="00AC592D" w:rsidRPr="00ED203C" w:rsidRDefault="00AC592D" w:rsidP="00C71F3B">
      <w:pPr>
        <w:pStyle w:val="Luettelokappale"/>
        <w:ind w:left="1440"/>
        <w:jc w:val="both"/>
        <w:rPr>
          <w:rFonts w:cs="Arial"/>
          <w:sz w:val="24"/>
          <w:szCs w:val="24"/>
        </w:rPr>
      </w:pPr>
    </w:p>
    <w:p w14:paraId="4B021E5F" w14:textId="77777777" w:rsidR="00386BAC" w:rsidRPr="00ED203C" w:rsidRDefault="00146B26" w:rsidP="00D52E27">
      <w:pPr>
        <w:ind w:firstLine="1080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 xml:space="preserve">Jatkovalmisteluun valittavista vaihtoehdoista keskusteltiin seuraavasti: </w:t>
      </w:r>
    </w:p>
    <w:p w14:paraId="4B021E60" w14:textId="77777777" w:rsidR="00146B26" w:rsidRPr="00ED203C" w:rsidRDefault="00146B26" w:rsidP="00D52E27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VE</w:t>
      </w:r>
      <w:r w:rsidR="00386BAC" w:rsidRPr="00ED203C">
        <w:rPr>
          <w:rFonts w:cs="Arial"/>
          <w:sz w:val="24"/>
          <w:szCs w:val="24"/>
        </w:rPr>
        <w:t>6</w:t>
      </w:r>
      <w:r w:rsidR="00584AA2">
        <w:rPr>
          <w:rFonts w:cs="Arial"/>
          <w:sz w:val="24"/>
          <w:szCs w:val="24"/>
        </w:rPr>
        <w:t>:</w:t>
      </w:r>
      <w:r w:rsidRPr="00ED203C">
        <w:rPr>
          <w:rFonts w:cs="Arial"/>
          <w:sz w:val="24"/>
          <w:szCs w:val="24"/>
        </w:rPr>
        <w:t>a pidettiin hankalana, sillä se saattaa</w:t>
      </w:r>
      <w:r w:rsidR="00D30C7F" w:rsidRPr="00ED203C">
        <w:rPr>
          <w:rFonts w:cs="Arial"/>
          <w:sz w:val="24"/>
          <w:szCs w:val="24"/>
        </w:rPr>
        <w:t xml:space="preserve"> kaventaa kunnan itsehallinto-oikeutta</w:t>
      </w:r>
      <w:r w:rsidRPr="00ED203C">
        <w:rPr>
          <w:rFonts w:cs="Arial"/>
          <w:sz w:val="24"/>
          <w:szCs w:val="24"/>
        </w:rPr>
        <w:t>.</w:t>
      </w:r>
    </w:p>
    <w:p w14:paraId="4B021E61" w14:textId="77777777" w:rsidR="00146B26" w:rsidRDefault="00146B26" w:rsidP="00D52E27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VE</w:t>
      </w:r>
      <w:r w:rsidR="00D30C7F" w:rsidRPr="00ED203C">
        <w:rPr>
          <w:rFonts w:cs="Arial"/>
          <w:sz w:val="24"/>
          <w:szCs w:val="24"/>
        </w:rPr>
        <w:t xml:space="preserve">1 ja </w:t>
      </w:r>
      <w:r w:rsidRPr="00ED203C">
        <w:rPr>
          <w:rFonts w:cs="Arial"/>
          <w:sz w:val="24"/>
          <w:szCs w:val="24"/>
        </w:rPr>
        <w:t>VE</w:t>
      </w:r>
      <w:r w:rsidR="00D30C7F" w:rsidRPr="00ED203C">
        <w:rPr>
          <w:rFonts w:cs="Arial"/>
          <w:sz w:val="24"/>
          <w:szCs w:val="24"/>
        </w:rPr>
        <w:t xml:space="preserve">7 </w:t>
      </w:r>
      <w:r w:rsidRPr="00ED203C">
        <w:rPr>
          <w:rFonts w:cs="Arial"/>
          <w:sz w:val="24"/>
          <w:szCs w:val="24"/>
        </w:rPr>
        <w:t xml:space="preserve">ovat melko </w:t>
      </w:r>
      <w:r w:rsidR="00D30C7F" w:rsidRPr="00ED203C">
        <w:rPr>
          <w:rFonts w:cs="Arial"/>
          <w:sz w:val="24"/>
          <w:szCs w:val="24"/>
        </w:rPr>
        <w:t>läh</w:t>
      </w:r>
      <w:r w:rsidR="002C0366" w:rsidRPr="00ED203C">
        <w:rPr>
          <w:rFonts w:cs="Arial"/>
          <w:sz w:val="24"/>
          <w:szCs w:val="24"/>
        </w:rPr>
        <w:t>ellä toisiaan</w:t>
      </w:r>
      <w:r w:rsidRPr="00ED203C">
        <w:rPr>
          <w:rFonts w:cs="Arial"/>
          <w:sz w:val="24"/>
          <w:szCs w:val="24"/>
        </w:rPr>
        <w:t xml:space="preserve"> ja sisältävät runsaasti harkintavallan käyttöä.</w:t>
      </w:r>
      <w:r w:rsidR="00B115E2">
        <w:rPr>
          <w:rFonts w:cs="Arial"/>
          <w:sz w:val="24"/>
          <w:szCs w:val="24"/>
        </w:rPr>
        <w:t xml:space="preserve"> Ne kuitenkin sisältävät vain vähän säädösmuutoksia.</w:t>
      </w:r>
    </w:p>
    <w:p w14:paraId="4B021E62" w14:textId="77777777" w:rsidR="008A6F83" w:rsidRPr="00ED203C" w:rsidRDefault="008A6F83" w:rsidP="00D52E27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VE2, VE3 ja VE 4 ei pidetty sopivina</w:t>
      </w:r>
      <w:r w:rsidR="00B115E2">
        <w:rPr>
          <w:rFonts w:cs="Arial"/>
          <w:sz w:val="24"/>
          <w:szCs w:val="24"/>
        </w:rPr>
        <w:t xml:space="preserve">. </w:t>
      </w:r>
    </w:p>
    <w:p w14:paraId="4B021E63" w14:textId="77777777" w:rsidR="00D30C7F" w:rsidRPr="00ED203C" w:rsidRDefault="00146B26" w:rsidP="00D52E27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VE5: ä pidettiin yleisesti jatkotarkastelun arvoisena</w:t>
      </w:r>
      <w:r w:rsidR="00B115E2">
        <w:rPr>
          <w:rFonts w:cs="Arial"/>
          <w:sz w:val="24"/>
          <w:szCs w:val="24"/>
        </w:rPr>
        <w:t>, ja se on paras vaihtoehto hankekaava edellä -ryhmän vaihtoehdoista.</w:t>
      </w:r>
    </w:p>
    <w:p w14:paraId="4B021E64" w14:textId="77777777" w:rsidR="00146B26" w:rsidRPr="00ED203C" w:rsidRDefault="00146B26" w:rsidP="00D52E27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VE6:a</w:t>
      </w:r>
      <w:r w:rsidR="00584AA2">
        <w:rPr>
          <w:rFonts w:cs="Arial"/>
          <w:sz w:val="24"/>
          <w:szCs w:val="24"/>
        </w:rPr>
        <w:t xml:space="preserve"> olisi ehkä mahdollista laajentaa</w:t>
      </w:r>
      <w:r w:rsidRPr="00ED203C">
        <w:rPr>
          <w:rFonts w:cs="Arial"/>
          <w:sz w:val="24"/>
          <w:szCs w:val="24"/>
        </w:rPr>
        <w:t xml:space="preserve"> myös lupaharkinnan suuntaan.</w:t>
      </w:r>
    </w:p>
    <w:p w14:paraId="4B021E65" w14:textId="77777777" w:rsidR="00146B26" w:rsidRPr="00ED203C" w:rsidRDefault="00584AA2" w:rsidP="00D52E27">
      <w:pPr>
        <w:pStyle w:val="Luettelokappale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146B26" w:rsidRPr="00ED203C">
        <w:rPr>
          <w:rFonts w:cs="Arial"/>
          <w:sz w:val="24"/>
          <w:szCs w:val="24"/>
        </w:rPr>
        <w:t>yös VE3 nähdään mahdollisena jatkotarkastelun kohteena</w:t>
      </w:r>
    </w:p>
    <w:p w14:paraId="4B021E66" w14:textId="77777777" w:rsidR="00146B26" w:rsidRPr="00ED203C" w:rsidRDefault="00146B26" w:rsidP="00C71F3B">
      <w:pPr>
        <w:pStyle w:val="Luettelokappale"/>
        <w:ind w:left="2520"/>
        <w:jc w:val="both"/>
        <w:rPr>
          <w:rFonts w:cs="Arial"/>
          <w:sz w:val="24"/>
          <w:szCs w:val="24"/>
        </w:rPr>
      </w:pPr>
    </w:p>
    <w:p w14:paraId="4B021E67" w14:textId="77777777" w:rsidR="00146B26" w:rsidRPr="00ED203C" w:rsidRDefault="00146B26" w:rsidP="00D52E27">
      <w:pPr>
        <w:ind w:left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 xml:space="preserve">Päätettiin, että jatkovalmisteluun valitaan vaihtoehdot </w:t>
      </w:r>
      <w:r w:rsidRPr="008A6F83">
        <w:rPr>
          <w:rFonts w:cs="Arial"/>
          <w:sz w:val="24"/>
          <w:szCs w:val="24"/>
          <w:u w:val="single"/>
        </w:rPr>
        <w:t>VE3, VE5, VE6 ja VE7</w:t>
      </w:r>
      <w:r w:rsidRPr="00ED203C">
        <w:rPr>
          <w:rFonts w:cs="Arial"/>
          <w:sz w:val="24"/>
          <w:szCs w:val="24"/>
        </w:rPr>
        <w:t>.</w:t>
      </w:r>
      <w:r w:rsidR="00223071" w:rsidRPr="00ED203C">
        <w:rPr>
          <w:rFonts w:cs="Arial"/>
          <w:sz w:val="24"/>
          <w:szCs w:val="24"/>
        </w:rPr>
        <w:t xml:space="preserve"> Samalla</w:t>
      </w:r>
      <w:r w:rsidR="00D52E27" w:rsidRPr="00ED203C">
        <w:rPr>
          <w:rFonts w:cs="Arial"/>
          <w:sz w:val="24"/>
          <w:szCs w:val="24"/>
        </w:rPr>
        <w:t xml:space="preserve"> kerrottiin, että</w:t>
      </w:r>
      <w:r w:rsidR="00223071" w:rsidRPr="00ED203C">
        <w:rPr>
          <w:rFonts w:cs="Arial"/>
          <w:sz w:val="24"/>
          <w:szCs w:val="24"/>
        </w:rPr>
        <w:t xml:space="preserve"> uusi sihteeri on rekrytoitu ja HE:n laatimistyö päässee pikimmiten vauhtiin. </w:t>
      </w:r>
    </w:p>
    <w:p w14:paraId="4B021E68" w14:textId="77777777" w:rsidR="00ED320D" w:rsidRPr="00ED203C" w:rsidRDefault="00ED320D" w:rsidP="00C71F3B">
      <w:pPr>
        <w:jc w:val="both"/>
        <w:rPr>
          <w:rFonts w:cs="Arial"/>
          <w:sz w:val="24"/>
          <w:szCs w:val="24"/>
        </w:rPr>
      </w:pPr>
    </w:p>
    <w:p w14:paraId="4B021E69" w14:textId="77777777" w:rsidR="00ED320D" w:rsidRPr="00ED203C" w:rsidRDefault="00ED320D" w:rsidP="00C71F3B">
      <w:pPr>
        <w:pStyle w:val="Luettelokappale"/>
        <w:ind w:left="1440"/>
        <w:jc w:val="both"/>
        <w:rPr>
          <w:rFonts w:cs="Arial"/>
          <w:b/>
          <w:sz w:val="24"/>
          <w:szCs w:val="24"/>
        </w:rPr>
      </w:pPr>
    </w:p>
    <w:p w14:paraId="4B021E6A" w14:textId="77777777" w:rsidR="003C18B5" w:rsidRPr="00ED203C" w:rsidRDefault="003C18B5" w:rsidP="00C71F3B">
      <w:pPr>
        <w:pStyle w:val="Luettelokappale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>Seuraavat tapahtumat</w:t>
      </w:r>
    </w:p>
    <w:p w14:paraId="4B021E6B" w14:textId="77777777" w:rsidR="00146B26" w:rsidRPr="00ED203C" w:rsidRDefault="00146B26" w:rsidP="00C71F3B">
      <w:pPr>
        <w:pStyle w:val="Luettelokappale"/>
        <w:ind w:left="1440"/>
        <w:jc w:val="both"/>
        <w:rPr>
          <w:rFonts w:cs="Arial"/>
          <w:sz w:val="24"/>
          <w:szCs w:val="24"/>
        </w:rPr>
      </w:pPr>
    </w:p>
    <w:p w14:paraId="4B021E6C" w14:textId="77777777" w:rsidR="00146B26" w:rsidRPr="00ED203C" w:rsidRDefault="00146B26" w:rsidP="00C71F3B">
      <w:pPr>
        <w:pStyle w:val="Luettelokappale"/>
        <w:ind w:left="1440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Lupaworkshop järjestetään SYKEn tiloissa 17.11.2015</w:t>
      </w:r>
      <w:r w:rsidR="008A6F83">
        <w:rPr>
          <w:rFonts w:cs="Arial"/>
          <w:sz w:val="24"/>
          <w:szCs w:val="24"/>
        </w:rPr>
        <w:t xml:space="preserve"> kello 9 alkaen. Työryhmän s</w:t>
      </w:r>
      <w:r w:rsidRPr="00ED203C">
        <w:rPr>
          <w:rFonts w:cs="Arial"/>
          <w:sz w:val="24"/>
          <w:szCs w:val="24"/>
        </w:rPr>
        <w:t>euraava kokous pidetään su</w:t>
      </w:r>
      <w:r w:rsidR="008A6F83">
        <w:rPr>
          <w:rFonts w:cs="Arial"/>
          <w:sz w:val="24"/>
          <w:szCs w:val="24"/>
        </w:rPr>
        <w:t>oraan workshopin jälkeen 17.11.2015.</w:t>
      </w:r>
    </w:p>
    <w:p w14:paraId="4B021E6D" w14:textId="77777777" w:rsidR="00146B26" w:rsidRPr="00ED203C" w:rsidRDefault="00146B26" w:rsidP="00C71F3B">
      <w:pPr>
        <w:jc w:val="both"/>
        <w:rPr>
          <w:rFonts w:cs="Arial"/>
          <w:sz w:val="24"/>
          <w:szCs w:val="24"/>
        </w:rPr>
      </w:pPr>
    </w:p>
    <w:p w14:paraId="4B021E6E" w14:textId="77777777" w:rsidR="00146B26" w:rsidRPr="00ED203C" w:rsidRDefault="00146B26" w:rsidP="00C71F3B">
      <w:pPr>
        <w:pStyle w:val="Luettelokappale"/>
        <w:jc w:val="both"/>
        <w:rPr>
          <w:rFonts w:cs="Arial"/>
          <w:sz w:val="24"/>
          <w:szCs w:val="24"/>
        </w:rPr>
      </w:pPr>
    </w:p>
    <w:p w14:paraId="4B021E6F" w14:textId="77777777" w:rsidR="003C18B5" w:rsidRPr="00ED203C" w:rsidRDefault="003C18B5" w:rsidP="00C71F3B">
      <w:pPr>
        <w:pStyle w:val="Luettelokappale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 w:rsidRPr="00ED203C">
        <w:rPr>
          <w:rFonts w:cs="Arial"/>
          <w:b/>
          <w:sz w:val="24"/>
          <w:szCs w:val="24"/>
        </w:rPr>
        <w:t xml:space="preserve">Kokouksen päättäminen  </w:t>
      </w:r>
    </w:p>
    <w:p w14:paraId="4B021E70" w14:textId="77777777" w:rsidR="00223071" w:rsidRPr="00ED203C" w:rsidRDefault="00223071" w:rsidP="00C71F3B">
      <w:pPr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 xml:space="preserve"> </w:t>
      </w:r>
    </w:p>
    <w:p w14:paraId="4B021E71" w14:textId="77777777" w:rsidR="00223071" w:rsidRPr="00ED203C" w:rsidRDefault="00223071" w:rsidP="00C71F3B">
      <w:pPr>
        <w:ind w:left="1304"/>
        <w:jc w:val="both"/>
        <w:rPr>
          <w:rFonts w:cs="Arial"/>
          <w:sz w:val="24"/>
          <w:szCs w:val="24"/>
        </w:rPr>
      </w:pPr>
      <w:r w:rsidRPr="00ED203C">
        <w:rPr>
          <w:rFonts w:cs="Arial"/>
          <w:sz w:val="24"/>
          <w:szCs w:val="24"/>
        </w:rPr>
        <w:t>Puheenjohtaja päätti</w:t>
      </w:r>
      <w:r w:rsidR="009D502B" w:rsidRPr="00ED203C">
        <w:rPr>
          <w:rFonts w:cs="Arial"/>
          <w:sz w:val="24"/>
          <w:szCs w:val="24"/>
        </w:rPr>
        <w:t xml:space="preserve"> kokouksen kello 16.00.</w:t>
      </w:r>
    </w:p>
    <w:sectPr w:rsidR="00223071" w:rsidRPr="00ED203C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EF9"/>
    <w:multiLevelType w:val="hybridMultilevel"/>
    <w:tmpl w:val="3962F5CE"/>
    <w:lvl w:ilvl="0" w:tplc="4C78006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24E6F51"/>
    <w:multiLevelType w:val="hybridMultilevel"/>
    <w:tmpl w:val="1250EB22"/>
    <w:lvl w:ilvl="0" w:tplc="C082C6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0908EF"/>
    <w:multiLevelType w:val="multilevel"/>
    <w:tmpl w:val="DD5EE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1030C3"/>
    <w:multiLevelType w:val="multilevel"/>
    <w:tmpl w:val="1640F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A77946"/>
    <w:multiLevelType w:val="hybridMultilevel"/>
    <w:tmpl w:val="09A45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4BD0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73023"/>
    <w:multiLevelType w:val="hybridMultilevel"/>
    <w:tmpl w:val="25D2757E"/>
    <w:lvl w:ilvl="0" w:tplc="E00CD30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5"/>
    <w:rsid w:val="00004DB2"/>
    <w:rsid w:val="000135CC"/>
    <w:rsid w:val="000203EB"/>
    <w:rsid w:val="00020C6D"/>
    <w:rsid w:val="00021F32"/>
    <w:rsid w:val="00022245"/>
    <w:rsid w:val="000364B3"/>
    <w:rsid w:val="00050CBF"/>
    <w:rsid w:val="00053348"/>
    <w:rsid w:val="000600F8"/>
    <w:rsid w:val="000609FF"/>
    <w:rsid w:val="0006350B"/>
    <w:rsid w:val="000639F9"/>
    <w:rsid w:val="000760AF"/>
    <w:rsid w:val="000914AD"/>
    <w:rsid w:val="00091A28"/>
    <w:rsid w:val="000A0E53"/>
    <w:rsid w:val="000A47CF"/>
    <w:rsid w:val="000C18DE"/>
    <w:rsid w:val="000C42B6"/>
    <w:rsid w:val="000C6337"/>
    <w:rsid w:val="000C71A4"/>
    <w:rsid w:val="000D3FB1"/>
    <w:rsid w:val="000D4044"/>
    <w:rsid w:val="000F127D"/>
    <w:rsid w:val="000F67E8"/>
    <w:rsid w:val="000F7A54"/>
    <w:rsid w:val="00103EE8"/>
    <w:rsid w:val="00105941"/>
    <w:rsid w:val="0011203D"/>
    <w:rsid w:val="00113CD4"/>
    <w:rsid w:val="00121EC6"/>
    <w:rsid w:val="0012624A"/>
    <w:rsid w:val="0013718D"/>
    <w:rsid w:val="00137856"/>
    <w:rsid w:val="001378F1"/>
    <w:rsid w:val="00146B26"/>
    <w:rsid w:val="00147B90"/>
    <w:rsid w:val="00151180"/>
    <w:rsid w:val="0015186C"/>
    <w:rsid w:val="00160743"/>
    <w:rsid w:val="00160E67"/>
    <w:rsid w:val="00161313"/>
    <w:rsid w:val="00181F76"/>
    <w:rsid w:val="00182529"/>
    <w:rsid w:val="00187EC5"/>
    <w:rsid w:val="001A428D"/>
    <w:rsid w:val="001C17AE"/>
    <w:rsid w:val="001D2F6B"/>
    <w:rsid w:val="001E4CB1"/>
    <w:rsid w:val="002050A3"/>
    <w:rsid w:val="002165DB"/>
    <w:rsid w:val="00221615"/>
    <w:rsid w:val="00223071"/>
    <w:rsid w:val="002372FA"/>
    <w:rsid w:val="002446C2"/>
    <w:rsid w:val="002467F5"/>
    <w:rsid w:val="00267698"/>
    <w:rsid w:val="00273028"/>
    <w:rsid w:val="00282335"/>
    <w:rsid w:val="00292F7C"/>
    <w:rsid w:val="0029305C"/>
    <w:rsid w:val="00294868"/>
    <w:rsid w:val="00295CF9"/>
    <w:rsid w:val="002B00F1"/>
    <w:rsid w:val="002B6B93"/>
    <w:rsid w:val="002B73E9"/>
    <w:rsid w:val="002C0366"/>
    <w:rsid w:val="002C55EF"/>
    <w:rsid w:val="002E7568"/>
    <w:rsid w:val="002E7626"/>
    <w:rsid w:val="002F2186"/>
    <w:rsid w:val="00316555"/>
    <w:rsid w:val="003314C1"/>
    <w:rsid w:val="00335C17"/>
    <w:rsid w:val="00335CB9"/>
    <w:rsid w:val="00347FE7"/>
    <w:rsid w:val="00352410"/>
    <w:rsid w:val="0035496A"/>
    <w:rsid w:val="00362665"/>
    <w:rsid w:val="0036332D"/>
    <w:rsid w:val="00363906"/>
    <w:rsid w:val="003770A7"/>
    <w:rsid w:val="00380868"/>
    <w:rsid w:val="00386BAC"/>
    <w:rsid w:val="003A29F0"/>
    <w:rsid w:val="003B595C"/>
    <w:rsid w:val="003C18B5"/>
    <w:rsid w:val="003C748D"/>
    <w:rsid w:val="003D5E1D"/>
    <w:rsid w:val="003E7740"/>
    <w:rsid w:val="003F24AC"/>
    <w:rsid w:val="00402190"/>
    <w:rsid w:val="00406056"/>
    <w:rsid w:val="00410873"/>
    <w:rsid w:val="00422E1B"/>
    <w:rsid w:val="00430103"/>
    <w:rsid w:val="00431B08"/>
    <w:rsid w:val="00433E90"/>
    <w:rsid w:val="00441D96"/>
    <w:rsid w:val="004476E4"/>
    <w:rsid w:val="004537A7"/>
    <w:rsid w:val="00457AA4"/>
    <w:rsid w:val="0046584E"/>
    <w:rsid w:val="0046787F"/>
    <w:rsid w:val="00482CDC"/>
    <w:rsid w:val="00484AC6"/>
    <w:rsid w:val="00486A31"/>
    <w:rsid w:val="004902C1"/>
    <w:rsid w:val="004B304D"/>
    <w:rsid w:val="004C31C3"/>
    <w:rsid w:val="004C6C9D"/>
    <w:rsid w:val="004D5680"/>
    <w:rsid w:val="004E5359"/>
    <w:rsid w:val="004E589E"/>
    <w:rsid w:val="004F2521"/>
    <w:rsid w:val="004F55E9"/>
    <w:rsid w:val="005005B8"/>
    <w:rsid w:val="00505328"/>
    <w:rsid w:val="00506D8C"/>
    <w:rsid w:val="00514105"/>
    <w:rsid w:val="00535470"/>
    <w:rsid w:val="00540490"/>
    <w:rsid w:val="00553107"/>
    <w:rsid w:val="005733B2"/>
    <w:rsid w:val="00577218"/>
    <w:rsid w:val="00584AA2"/>
    <w:rsid w:val="005909DF"/>
    <w:rsid w:val="005B6B24"/>
    <w:rsid w:val="005C1DE8"/>
    <w:rsid w:val="005C504A"/>
    <w:rsid w:val="005C59E5"/>
    <w:rsid w:val="005D2C7E"/>
    <w:rsid w:val="005E0BE0"/>
    <w:rsid w:val="005F325F"/>
    <w:rsid w:val="005F5495"/>
    <w:rsid w:val="0061704C"/>
    <w:rsid w:val="00624E24"/>
    <w:rsid w:val="00633281"/>
    <w:rsid w:val="00657352"/>
    <w:rsid w:val="00662B51"/>
    <w:rsid w:val="006634D8"/>
    <w:rsid w:val="006703B5"/>
    <w:rsid w:val="006802F3"/>
    <w:rsid w:val="006815B0"/>
    <w:rsid w:val="00684D98"/>
    <w:rsid w:val="00694A3D"/>
    <w:rsid w:val="006A2446"/>
    <w:rsid w:val="006A49D5"/>
    <w:rsid w:val="006B0E95"/>
    <w:rsid w:val="006B2302"/>
    <w:rsid w:val="006B599D"/>
    <w:rsid w:val="006C22D3"/>
    <w:rsid w:val="006E46EC"/>
    <w:rsid w:val="006E7A0D"/>
    <w:rsid w:val="00702371"/>
    <w:rsid w:val="0070410C"/>
    <w:rsid w:val="0071530F"/>
    <w:rsid w:val="00717CC0"/>
    <w:rsid w:val="007335E9"/>
    <w:rsid w:val="00741BC2"/>
    <w:rsid w:val="00761E47"/>
    <w:rsid w:val="007A68F7"/>
    <w:rsid w:val="007B2158"/>
    <w:rsid w:val="007C4315"/>
    <w:rsid w:val="007D0628"/>
    <w:rsid w:val="007D3BC8"/>
    <w:rsid w:val="007F5DF8"/>
    <w:rsid w:val="00800734"/>
    <w:rsid w:val="008022A3"/>
    <w:rsid w:val="00802670"/>
    <w:rsid w:val="00803576"/>
    <w:rsid w:val="008134D9"/>
    <w:rsid w:val="00815C60"/>
    <w:rsid w:val="008176A6"/>
    <w:rsid w:val="008443D4"/>
    <w:rsid w:val="00850C48"/>
    <w:rsid w:val="00862312"/>
    <w:rsid w:val="00873290"/>
    <w:rsid w:val="00873F4F"/>
    <w:rsid w:val="00875F9B"/>
    <w:rsid w:val="00880D14"/>
    <w:rsid w:val="008829E1"/>
    <w:rsid w:val="00886D31"/>
    <w:rsid w:val="00891083"/>
    <w:rsid w:val="00892F58"/>
    <w:rsid w:val="008A6F83"/>
    <w:rsid w:val="008A7694"/>
    <w:rsid w:val="008C19E0"/>
    <w:rsid w:val="008C635D"/>
    <w:rsid w:val="00903E4F"/>
    <w:rsid w:val="009211C5"/>
    <w:rsid w:val="00921748"/>
    <w:rsid w:val="00923A8D"/>
    <w:rsid w:val="009269D7"/>
    <w:rsid w:val="00945026"/>
    <w:rsid w:val="00951E52"/>
    <w:rsid w:val="009532F7"/>
    <w:rsid w:val="009573FE"/>
    <w:rsid w:val="00957E05"/>
    <w:rsid w:val="00960E5A"/>
    <w:rsid w:val="00975D21"/>
    <w:rsid w:val="00991EFB"/>
    <w:rsid w:val="0099483A"/>
    <w:rsid w:val="00997322"/>
    <w:rsid w:val="009A0E38"/>
    <w:rsid w:val="009A6A1E"/>
    <w:rsid w:val="009B34FA"/>
    <w:rsid w:val="009C5C06"/>
    <w:rsid w:val="009D502B"/>
    <w:rsid w:val="009F3A67"/>
    <w:rsid w:val="009F6C2D"/>
    <w:rsid w:val="00A07AB8"/>
    <w:rsid w:val="00A10D61"/>
    <w:rsid w:val="00A1239F"/>
    <w:rsid w:val="00A2548F"/>
    <w:rsid w:val="00A36D8A"/>
    <w:rsid w:val="00A43E99"/>
    <w:rsid w:val="00A50B08"/>
    <w:rsid w:val="00A520AC"/>
    <w:rsid w:val="00A57C1E"/>
    <w:rsid w:val="00A62635"/>
    <w:rsid w:val="00A938C5"/>
    <w:rsid w:val="00AA2A9A"/>
    <w:rsid w:val="00AA4727"/>
    <w:rsid w:val="00AC592D"/>
    <w:rsid w:val="00AD0A85"/>
    <w:rsid w:val="00AD45C1"/>
    <w:rsid w:val="00AE5850"/>
    <w:rsid w:val="00AE6BEE"/>
    <w:rsid w:val="00AF2F1A"/>
    <w:rsid w:val="00AF66E3"/>
    <w:rsid w:val="00B115E2"/>
    <w:rsid w:val="00B11B24"/>
    <w:rsid w:val="00B1757F"/>
    <w:rsid w:val="00B20AFB"/>
    <w:rsid w:val="00B2284D"/>
    <w:rsid w:val="00B50016"/>
    <w:rsid w:val="00B60BB3"/>
    <w:rsid w:val="00B64F89"/>
    <w:rsid w:val="00B72776"/>
    <w:rsid w:val="00B7658C"/>
    <w:rsid w:val="00B8345E"/>
    <w:rsid w:val="00BA3A0D"/>
    <w:rsid w:val="00BA5789"/>
    <w:rsid w:val="00BB3913"/>
    <w:rsid w:val="00BB394C"/>
    <w:rsid w:val="00BC4F34"/>
    <w:rsid w:val="00BC74B2"/>
    <w:rsid w:val="00BE39D2"/>
    <w:rsid w:val="00BF650D"/>
    <w:rsid w:val="00C1568A"/>
    <w:rsid w:val="00C26B32"/>
    <w:rsid w:val="00C26E16"/>
    <w:rsid w:val="00C40DAF"/>
    <w:rsid w:val="00C5237B"/>
    <w:rsid w:val="00C52B20"/>
    <w:rsid w:val="00C60276"/>
    <w:rsid w:val="00C71F3B"/>
    <w:rsid w:val="00C73894"/>
    <w:rsid w:val="00C77FFC"/>
    <w:rsid w:val="00C81E02"/>
    <w:rsid w:val="00C82498"/>
    <w:rsid w:val="00C93F92"/>
    <w:rsid w:val="00C965A8"/>
    <w:rsid w:val="00CA4FD3"/>
    <w:rsid w:val="00CB434E"/>
    <w:rsid w:val="00CB6602"/>
    <w:rsid w:val="00CC155A"/>
    <w:rsid w:val="00CC1EF4"/>
    <w:rsid w:val="00CC54D8"/>
    <w:rsid w:val="00CC7322"/>
    <w:rsid w:val="00CD5356"/>
    <w:rsid w:val="00CF1B37"/>
    <w:rsid w:val="00D00342"/>
    <w:rsid w:val="00D05A78"/>
    <w:rsid w:val="00D06F15"/>
    <w:rsid w:val="00D076CA"/>
    <w:rsid w:val="00D15B03"/>
    <w:rsid w:val="00D208F2"/>
    <w:rsid w:val="00D30C7F"/>
    <w:rsid w:val="00D3638D"/>
    <w:rsid w:val="00D507B5"/>
    <w:rsid w:val="00D5212D"/>
    <w:rsid w:val="00D52A1F"/>
    <w:rsid w:val="00D52E27"/>
    <w:rsid w:val="00D52F31"/>
    <w:rsid w:val="00D55785"/>
    <w:rsid w:val="00D56154"/>
    <w:rsid w:val="00D61E4F"/>
    <w:rsid w:val="00D7004A"/>
    <w:rsid w:val="00D82C74"/>
    <w:rsid w:val="00D85FFF"/>
    <w:rsid w:val="00DB5CC3"/>
    <w:rsid w:val="00DC11FA"/>
    <w:rsid w:val="00DC2F4E"/>
    <w:rsid w:val="00DD114E"/>
    <w:rsid w:val="00DE0B52"/>
    <w:rsid w:val="00DE416E"/>
    <w:rsid w:val="00DE4F98"/>
    <w:rsid w:val="00DF69E3"/>
    <w:rsid w:val="00E04C99"/>
    <w:rsid w:val="00E06E73"/>
    <w:rsid w:val="00E14F8E"/>
    <w:rsid w:val="00E16CCC"/>
    <w:rsid w:val="00E26403"/>
    <w:rsid w:val="00E27D5A"/>
    <w:rsid w:val="00E43665"/>
    <w:rsid w:val="00E45E5D"/>
    <w:rsid w:val="00E5315B"/>
    <w:rsid w:val="00E53C7A"/>
    <w:rsid w:val="00E57740"/>
    <w:rsid w:val="00E629D1"/>
    <w:rsid w:val="00E62E26"/>
    <w:rsid w:val="00E63C91"/>
    <w:rsid w:val="00E65E14"/>
    <w:rsid w:val="00E82E09"/>
    <w:rsid w:val="00EA305D"/>
    <w:rsid w:val="00EB379E"/>
    <w:rsid w:val="00ED08D2"/>
    <w:rsid w:val="00ED0CD7"/>
    <w:rsid w:val="00ED203C"/>
    <w:rsid w:val="00ED320D"/>
    <w:rsid w:val="00EE48A5"/>
    <w:rsid w:val="00EF3586"/>
    <w:rsid w:val="00F00854"/>
    <w:rsid w:val="00F1031C"/>
    <w:rsid w:val="00F14193"/>
    <w:rsid w:val="00F14691"/>
    <w:rsid w:val="00F26818"/>
    <w:rsid w:val="00F27D7F"/>
    <w:rsid w:val="00F32238"/>
    <w:rsid w:val="00F3266F"/>
    <w:rsid w:val="00F82667"/>
    <w:rsid w:val="00F872B5"/>
    <w:rsid w:val="00F92FA3"/>
    <w:rsid w:val="00FA4928"/>
    <w:rsid w:val="00FB218F"/>
    <w:rsid w:val="00FC75D4"/>
    <w:rsid w:val="00FC7AE0"/>
    <w:rsid w:val="00FD45C9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1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5E8E04354F1C42AE455D2D632732A1" ma:contentTypeVersion="" ma:contentTypeDescription="Luo uusi asiakirja." ma:contentTypeScope="" ma:versionID="8908237abbfea2563f645dbae7afe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B1A57-66CC-4056-9B03-42C98B1C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E0910-CC22-4012-9B6C-2A87ED3F445F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7FAE72-EE4F-4E39-A7B0-99F988D99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Koskiruoho Virve</cp:lastModifiedBy>
  <cp:revision>2</cp:revision>
  <cp:lastPrinted>2015-11-09T06:37:00Z</cp:lastPrinted>
  <dcterms:created xsi:type="dcterms:W3CDTF">2017-07-12T13:03:00Z</dcterms:created>
  <dcterms:modified xsi:type="dcterms:W3CDTF">2017-07-12T13:03:00Z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0x010100E55E8E04354F1C42AE455D2D632732A1</vt:lpwstr>
  </property>
</Properties>
</file>