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4700"/>
      </w:tblGrid>
      <w:tr w:rsidR="00A514EA" w:rsidTr="004C1EA6">
        <w:trPr>
          <w:gridAfter w:val="1"/>
          <w:wAfter w:w="4700" w:type="dxa"/>
          <w:trHeight w:hRule="exact" w:val="1204"/>
        </w:trPr>
        <w:tc>
          <w:tcPr>
            <w:tcW w:w="5215" w:type="dxa"/>
          </w:tcPr>
          <w:p w:rsidR="00A514EA" w:rsidRDefault="003000EA" w:rsidP="00991345">
            <w:pPr>
              <w:jc w:val="both"/>
            </w:pPr>
            <w:bookmarkStart w:id="0" w:name="zLetterReceiver"/>
            <w:bookmarkStart w:id="1" w:name="_GoBack"/>
            <w:bookmarkEnd w:id="1"/>
            <w:r>
              <w:t>Ympäristöministeriö</w:t>
            </w:r>
          </w:p>
          <w:p w:rsidR="00BC6E67" w:rsidRDefault="00BC6E67" w:rsidP="00991345">
            <w:pPr>
              <w:jc w:val="both"/>
            </w:pPr>
          </w:p>
          <w:p w:rsidR="003000EA" w:rsidRDefault="009B37BF" w:rsidP="00991345">
            <w:pPr>
              <w:jc w:val="both"/>
            </w:pPr>
            <w:hyperlink r:id="rId11" w:history="1">
              <w:r w:rsidR="003000EA" w:rsidRPr="00B01099">
                <w:rPr>
                  <w:rStyle w:val="Hyperlinkki"/>
                </w:rPr>
                <w:t>kirjaamo.ym@ymparisto.fi</w:t>
              </w:r>
            </w:hyperlink>
          </w:p>
        </w:tc>
      </w:tr>
      <w:tr w:rsidR="00A514EA">
        <w:tc>
          <w:tcPr>
            <w:tcW w:w="9915" w:type="dxa"/>
            <w:gridSpan w:val="2"/>
          </w:tcPr>
          <w:p w:rsidR="00A514EA" w:rsidRDefault="00A514EA" w:rsidP="00991345">
            <w:pPr>
              <w:spacing w:before="560"/>
              <w:jc w:val="both"/>
            </w:pPr>
            <w:bookmarkStart w:id="2" w:name="dref"/>
            <w:bookmarkEnd w:id="0"/>
            <w:bookmarkEnd w:id="2"/>
          </w:p>
        </w:tc>
      </w:tr>
      <w:tr w:rsidR="00A514EA" w:rsidTr="004C1EA6">
        <w:trPr>
          <w:trHeight w:hRule="exact" w:val="600"/>
        </w:trPr>
        <w:tc>
          <w:tcPr>
            <w:tcW w:w="9915" w:type="dxa"/>
            <w:gridSpan w:val="2"/>
          </w:tcPr>
          <w:p w:rsidR="00A514EA" w:rsidRDefault="003000EA" w:rsidP="00991345">
            <w:pPr>
              <w:jc w:val="both"/>
            </w:pPr>
            <w:r>
              <w:t>Lausuntopyyntö 25.4.2016 (</w:t>
            </w:r>
            <w:r w:rsidRPr="003133E5">
              <w:t>YM008:00/2015</w:t>
            </w:r>
            <w:r w:rsidR="003133E5">
              <w:t>)</w:t>
            </w:r>
          </w:p>
        </w:tc>
      </w:tr>
      <w:tr w:rsidR="00A514EA" w:rsidTr="004C1EA6">
        <w:tc>
          <w:tcPr>
            <w:tcW w:w="9915" w:type="dxa"/>
            <w:gridSpan w:val="2"/>
          </w:tcPr>
          <w:p w:rsidR="00A514EA" w:rsidRDefault="003000EA" w:rsidP="00991345">
            <w:pPr>
              <w:pStyle w:val="PaaOtsikko"/>
              <w:jc w:val="both"/>
            </w:pPr>
            <w:bookmarkStart w:id="3" w:name="DTITLE"/>
            <w:bookmarkEnd w:id="3"/>
            <w:r>
              <w:t>Turvallisuus- ja kemikaaliviraston (Tukes) lausunto</w:t>
            </w:r>
          </w:p>
        </w:tc>
      </w:tr>
    </w:tbl>
    <w:p w:rsidR="003000EA" w:rsidRDefault="003000EA" w:rsidP="00991345">
      <w:pPr>
        <w:pStyle w:val="Sis2"/>
        <w:jc w:val="both"/>
      </w:pPr>
      <w:bookmarkStart w:id="4" w:name="duemail"/>
      <w:bookmarkEnd w:id="4"/>
      <w:r>
        <w:t xml:space="preserve">Ympäristöministeriö on pyytänyt </w:t>
      </w:r>
      <w:proofErr w:type="spellStart"/>
      <w:r>
        <w:t>Tukesin</w:t>
      </w:r>
      <w:proofErr w:type="spellEnd"/>
      <w:r>
        <w:t xml:space="preserve"> </w:t>
      </w:r>
      <w:r w:rsidR="001373B4">
        <w:t>lausuntoa luonnoksesta hallituksen es</w:t>
      </w:r>
      <w:r w:rsidR="001373B4">
        <w:t>i</w:t>
      </w:r>
      <w:r w:rsidR="001373B4">
        <w:t>tykseksi laiksi ympäristövaikutusten arviointimenettelystä ja laeiksi eräiden siihen liittyvien lakien muuttamisesta.</w:t>
      </w:r>
    </w:p>
    <w:p w:rsidR="001373B4" w:rsidRDefault="001373B4" w:rsidP="00991345">
      <w:pPr>
        <w:pStyle w:val="Sis2"/>
        <w:jc w:val="both"/>
      </w:pPr>
    </w:p>
    <w:p w:rsidR="007712CE" w:rsidRDefault="004C1EA6" w:rsidP="00991345">
      <w:pPr>
        <w:pStyle w:val="Sis2"/>
        <w:jc w:val="both"/>
      </w:pPr>
      <w:r>
        <w:t>Tukes lausuu seuraavaa:</w:t>
      </w:r>
    </w:p>
    <w:p w:rsidR="004C1EA6" w:rsidRDefault="003323B5" w:rsidP="00991345">
      <w:pPr>
        <w:pStyle w:val="Otsikko2"/>
        <w:jc w:val="both"/>
      </w:pPr>
      <w:r>
        <w:t>Yleistä</w:t>
      </w:r>
    </w:p>
    <w:p w:rsidR="004C1EA6" w:rsidRDefault="004C1EA6" w:rsidP="00991345">
      <w:pPr>
        <w:pStyle w:val="Sis2"/>
        <w:jc w:val="both"/>
      </w:pPr>
      <w:r w:rsidRPr="004C1EA6">
        <w:t>Uudistuksessa ajanmukaistettaisiin laki ympäristövaikutusten arviointimenett</w:t>
      </w:r>
      <w:r w:rsidRPr="004C1EA6">
        <w:t>e</w:t>
      </w:r>
      <w:r w:rsidRPr="004C1EA6">
        <w:t xml:space="preserve">lystä vastaamaan ympäristövaikutusten arviointimenettelystä annetun direktiivin </w:t>
      </w:r>
      <w:r w:rsidR="00417118">
        <w:t xml:space="preserve">(2014/52/EU) </w:t>
      </w:r>
      <w:r w:rsidRPr="004C1EA6">
        <w:t xml:space="preserve">muutoksia. Tärkeimmät muutokset </w:t>
      </w:r>
      <w:proofErr w:type="spellStart"/>
      <w:r w:rsidRPr="004C1EA6">
        <w:t>Tukesin</w:t>
      </w:r>
      <w:proofErr w:type="spellEnd"/>
      <w:r w:rsidRPr="004C1EA6">
        <w:t xml:space="preserve"> toiminnan kannalta (kaivokset</w:t>
      </w:r>
      <w:r w:rsidR="003A706B">
        <w:t xml:space="preserve"> ja</w:t>
      </w:r>
      <w:r w:rsidRPr="004C1EA6">
        <w:t xml:space="preserve"> kemikaalit) liittyvät</w:t>
      </w:r>
      <w:r w:rsidR="000A280F">
        <w:t xml:space="preserve"> ympäristövaikutusten arvioinnin</w:t>
      </w:r>
      <w:r w:rsidRPr="004C1EA6">
        <w:t xml:space="preserve"> laadun varmi</w:t>
      </w:r>
      <w:r w:rsidRPr="004C1EA6">
        <w:t>s</w:t>
      </w:r>
      <w:r w:rsidRPr="004C1EA6">
        <w:t xml:space="preserve">tamiseen. Osaamista vaaditaan sekä hankkeesta vastaavalta että </w:t>
      </w:r>
      <w:r w:rsidR="000A280F">
        <w:t>yhteys</w:t>
      </w:r>
      <w:r w:rsidRPr="004C1EA6">
        <w:t>vira</w:t>
      </w:r>
      <w:r w:rsidRPr="004C1EA6">
        <w:t>n</w:t>
      </w:r>
      <w:r w:rsidRPr="004C1EA6">
        <w:t xml:space="preserve">omaiselta. Keskittymällä </w:t>
      </w:r>
      <w:proofErr w:type="spellStart"/>
      <w:r w:rsidRPr="004C1EA6">
        <w:t>YVA:ssa</w:t>
      </w:r>
      <w:proofErr w:type="spellEnd"/>
      <w:r w:rsidRPr="004C1EA6">
        <w:t xml:space="preserve"> olennaisimpiin vaikutuksiin saadaan </w:t>
      </w:r>
      <w:proofErr w:type="spellStart"/>
      <w:r w:rsidRPr="004C1EA6">
        <w:t>YVA-selvitykset</w:t>
      </w:r>
      <w:proofErr w:type="spellEnd"/>
      <w:r w:rsidRPr="004C1EA6">
        <w:t xml:space="preserve"> selkeimmiksi ja luettavimmiksi. Yhteysviranomaisen tekemä peruste</w:t>
      </w:r>
      <w:r w:rsidRPr="004C1EA6">
        <w:t>l</w:t>
      </w:r>
      <w:r w:rsidRPr="004C1EA6">
        <w:t>tu päätelmä kiteyttää vaikutukset aiempaa selvemmin, jolloin niiden hyödynt</w:t>
      </w:r>
      <w:r w:rsidRPr="004C1EA6">
        <w:t>ä</w:t>
      </w:r>
      <w:r w:rsidRPr="004C1EA6">
        <w:t>minenkin lupakäsittelyssä on helpompaa.</w:t>
      </w:r>
    </w:p>
    <w:p w:rsidR="003323B5" w:rsidRDefault="003323B5" w:rsidP="00991345">
      <w:pPr>
        <w:pStyle w:val="Otsikko2"/>
        <w:jc w:val="both"/>
      </w:pPr>
      <w:r>
        <w:t>Ennakkoneuvontamenettely</w:t>
      </w:r>
    </w:p>
    <w:p w:rsidR="004C1EA6" w:rsidRDefault="004C1EA6" w:rsidP="00991345">
      <w:pPr>
        <w:pStyle w:val="Sis2"/>
        <w:jc w:val="both"/>
      </w:pPr>
      <w:r w:rsidRPr="004C1EA6">
        <w:t xml:space="preserve">Lakiin ehdotetaan lisättäväksi säännös </w:t>
      </w:r>
      <w:r w:rsidRPr="001D10CA">
        <w:t>ennakkoneuvottelumenettelystä (12 §).</w:t>
      </w:r>
      <w:r w:rsidRPr="004C1EA6">
        <w:t xml:space="preserve"> Menettely ei olisi pakollinen, mitä Tukes pitää hyvänä ratkaisuna, koska resurss</w:t>
      </w:r>
      <w:r w:rsidRPr="004C1EA6">
        <w:t>i</w:t>
      </w:r>
      <w:r w:rsidRPr="004C1EA6">
        <w:t>en hallinnan kannalta tarpeen muka</w:t>
      </w:r>
      <w:r w:rsidR="002F6DF7">
        <w:t>an</w:t>
      </w:r>
      <w:r w:rsidRPr="004C1EA6">
        <w:t xml:space="preserve"> neuvotteleminen on jatkossakin järkevi</w:t>
      </w:r>
      <w:r w:rsidRPr="004C1EA6">
        <w:t>n</w:t>
      </w:r>
      <w:r w:rsidRPr="004C1EA6">
        <w:t xml:space="preserve">tä.   </w:t>
      </w:r>
    </w:p>
    <w:p w:rsidR="00CB2D19" w:rsidRDefault="00CB2D19" w:rsidP="00991345">
      <w:pPr>
        <w:pStyle w:val="Otsikko2"/>
        <w:jc w:val="both"/>
      </w:pPr>
      <w:r>
        <w:t>Kaivoslaki</w:t>
      </w:r>
    </w:p>
    <w:p w:rsidR="00CB2D19" w:rsidRPr="00CB2D19" w:rsidRDefault="00CB2D19" w:rsidP="00991345">
      <w:pPr>
        <w:pStyle w:val="Sis2"/>
        <w:jc w:val="both"/>
      </w:pPr>
      <w:proofErr w:type="spellStart"/>
      <w:r>
        <w:t>HE-luonnoksen</w:t>
      </w:r>
      <w:proofErr w:type="spellEnd"/>
      <w:r>
        <w:t xml:space="preserve"> sivulla 12 esitellään kaivoslakia. Tukes huomauttaa, että kaivo</w:t>
      </w:r>
      <w:r>
        <w:t>s</w:t>
      </w:r>
      <w:r>
        <w:t>lain säädösnumero on 621/2011 ja Turvallisuus- ja kemikaalivirasto kirjoitetaan isolla alkukirjaimella.</w:t>
      </w:r>
    </w:p>
    <w:p w:rsidR="003323B5" w:rsidRDefault="003323B5" w:rsidP="00991345">
      <w:pPr>
        <w:pStyle w:val="Otsikko2"/>
        <w:jc w:val="both"/>
      </w:pPr>
      <w:r>
        <w:lastRenderedPageBreak/>
        <w:t>Kemikaaliturvallisuuslaki</w:t>
      </w:r>
    </w:p>
    <w:p w:rsidR="00CA4F62" w:rsidRDefault="00D3516B" w:rsidP="00991345">
      <w:pPr>
        <w:pStyle w:val="Sis2"/>
        <w:jc w:val="both"/>
      </w:pPr>
      <w:proofErr w:type="spellStart"/>
      <w:r>
        <w:t>HE-luonnoksen</w:t>
      </w:r>
      <w:proofErr w:type="spellEnd"/>
      <w:r>
        <w:t xml:space="preserve"> s</w:t>
      </w:r>
      <w:r w:rsidR="004C1EA6" w:rsidRPr="004C1EA6">
        <w:t xml:space="preserve">ivulla 17 </w:t>
      </w:r>
      <w:r w:rsidR="00CA4F62">
        <w:t>esitellään</w:t>
      </w:r>
      <w:r w:rsidR="004C1EA6" w:rsidRPr="004C1EA6">
        <w:t xml:space="preserve"> </w:t>
      </w:r>
      <w:r w:rsidR="002F6DF7">
        <w:t>vaarallisten kemikaalien ja räjähteiden käsi</w:t>
      </w:r>
      <w:r w:rsidR="002F6DF7">
        <w:t>t</w:t>
      </w:r>
      <w:r w:rsidR="002F6DF7">
        <w:t>telyn turvallisuudesta annettu</w:t>
      </w:r>
      <w:r w:rsidR="009C5C86">
        <w:t>a</w:t>
      </w:r>
      <w:r w:rsidR="002F6DF7">
        <w:t xml:space="preserve"> laki</w:t>
      </w:r>
      <w:r w:rsidR="009C5C86">
        <w:t>a</w:t>
      </w:r>
      <w:r w:rsidR="002F6DF7">
        <w:t xml:space="preserve"> (</w:t>
      </w:r>
      <w:r w:rsidR="004C1EA6" w:rsidRPr="004C1EA6">
        <w:t>390/2005</w:t>
      </w:r>
      <w:r w:rsidR="002F6DF7">
        <w:t>, jäljempänä kemikaaliturvall</w:t>
      </w:r>
      <w:r w:rsidR="002F6DF7">
        <w:t>i</w:t>
      </w:r>
      <w:r w:rsidR="002F6DF7">
        <w:t>suuslaki)</w:t>
      </w:r>
      <w:r w:rsidR="00CA4F62">
        <w:t>. Toinen kappale kuuluu (</w:t>
      </w:r>
      <w:proofErr w:type="spellStart"/>
      <w:r w:rsidR="00CA4F62">
        <w:t>Tukesin</w:t>
      </w:r>
      <w:proofErr w:type="spellEnd"/>
      <w:r w:rsidR="00CA4F62">
        <w:t xml:space="preserve"> esittämät muutokset punaisella):</w:t>
      </w:r>
    </w:p>
    <w:p w:rsidR="00CA4F62" w:rsidRDefault="00CA4F62" w:rsidP="00991345">
      <w:pPr>
        <w:pStyle w:val="Sis2"/>
        <w:jc w:val="both"/>
      </w:pPr>
    </w:p>
    <w:p w:rsidR="00CA4F62" w:rsidRDefault="00CA4F62" w:rsidP="00991345">
      <w:pPr>
        <w:pStyle w:val="Sis2"/>
        <w:ind w:left="3912"/>
        <w:jc w:val="both"/>
      </w:pPr>
      <w:r w:rsidRPr="00CA4F62">
        <w:t>Lain 23 §:n mukaan vaarallisen kemikaalin laajamittaista teollista käsittelyä ja varastointia saa harjoittaa vain Turvallisuus- ja kem</w:t>
      </w:r>
      <w:r w:rsidRPr="00CA4F62">
        <w:t>i</w:t>
      </w:r>
      <w:r w:rsidRPr="00CA4F62">
        <w:t>kaaliviraston luvalla. Lupahakemuksessa on esitettävä tiedot ja se</w:t>
      </w:r>
      <w:r w:rsidRPr="00CA4F62">
        <w:t>l</w:t>
      </w:r>
      <w:r w:rsidRPr="00CA4F62">
        <w:t xml:space="preserve">vitykset suunnitellusta toiminnasta ja turvallisuusjärjestelyistä. </w:t>
      </w:r>
      <w:r w:rsidRPr="00CA4F62">
        <w:rPr>
          <w:color w:val="FF0000"/>
        </w:rPr>
        <w:t xml:space="preserve">Lain 25 §:n mukaan </w:t>
      </w:r>
      <w:r>
        <w:t>t</w:t>
      </w:r>
      <w:r w:rsidRPr="00CA4F62">
        <w:t>oiminnanharjoittajan on esitettävä lupaa h</w:t>
      </w:r>
      <w:r w:rsidRPr="00CA4F62">
        <w:t>a</w:t>
      </w:r>
      <w:r w:rsidRPr="00CA4F62">
        <w:t xml:space="preserve">kiessaan ympäristövaikutusten arviointiselostus, jos kyse on </w:t>
      </w:r>
      <w:proofErr w:type="spellStart"/>
      <w:r w:rsidRPr="00CA4F62">
        <w:t>YVA-laissa</w:t>
      </w:r>
      <w:proofErr w:type="spellEnd"/>
      <w:r w:rsidRPr="00CA4F62">
        <w:t xml:space="preserve"> tarkoitetusta hankkeesta</w:t>
      </w:r>
      <w:r w:rsidRPr="00CA4F62">
        <w:rPr>
          <w:color w:val="FF0000"/>
        </w:rPr>
        <w:t xml:space="preserve">. Siltä </w:t>
      </w:r>
      <w:r w:rsidRPr="00CA4F62">
        <w:t>osin kuin arviointiselostu</w:t>
      </w:r>
      <w:r w:rsidRPr="00CA4F62">
        <w:t>k</w:t>
      </w:r>
      <w:r w:rsidRPr="00CA4F62">
        <w:t>seen sisältyy tämän lain säännösten soveltamiseksi tarpeelliset tiedot ympäristövaikutuksista, ei samoja tietoja vaadita uudestaan. Luvasta on käytävä ilmi, miten ympäristövaikutusten arviointim</w:t>
      </w:r>
      <w:r w:rsidRPr="00CA4F62">
        <w:t>e</w:t>
      </w:r>
      <w:r w:rsidRPr="00CA4F62">
        <w:t>nettelystä annetun lain mukainen arviointi on otettu huomioon.</w:t>
      </w:r>
    </w:p>
    <w:p w:rsidR="00CA4F62" w:rsidRDefault="00CA4F62" w:rsidP="00991345">
      <w:pPr>
        <w:pStyle w:val="Sis2"/>
        <w:jc w:val="both"/>
      </w:pPr>
    </w:p>
    <w:p w:rsidR="00CA7E46" w:rsidRDefault="00CA4F62" w:rsidP="00991345">
      <w:pPr>
        <w:pStyle w:val="Sis2"/>
        <w:jc w:val="both"/>
      </w:pPr>
      <w:r>
        <w:t>Samassa luvun kolmannessa kappaleessa t</w:t>
      </w:r>
      <w:r w:rsidR="004C1EA6" w:rsidRPr="004C1EA6">
        <w:t>odetaan, että lupamenettelystä sääd</w:t>
      </w:r>
      <w:r w:rsidR="004C1EA6" w:rsidRPr="004C1EA6">
        <w:t>e</w:t>
      </w:r>
      <w:r w:rsidR="004C1EA6" w:rsidRPr="004C1EA6">
        <w:t>tään tarkemmin maakaasun käsittelyn turvallisuudesta annetussa valtioneuvo</w:t>
      </w:r>
      <w:r w:rsidR="004C1EA6" w:rsidRPr="004C1EA6">
        <w:t>s</w:t>
      </w:r>
      <w:r w:rsidR="004C1EA6" w:rsidRPr="004C1EA6">
        <w:t xml:space="preserve">ton asetuksessa (551/2009). Tässä yhteydessä olisi tarpeen mainita </w:t>
      </w:r>
      <w:r>
        <w:t>vaarallisten kemikaalien käsittelyn ja varastoinnin valvonnasta annettu valtioneuvoston as</w:t>
      </w:r>
      <w:r>
        <w:t>e</w:t>
      </w:r>
      <w:r>
        <w:t>tus (</w:t>
      </w:r>
      <w:r w:rsidR="004C1EA6" w:rsidRPr="00CA4F62">
        <w:t>685/2015</w:t>
      </w:r>
      <w:r w:rsidRPr="00CA4F62">
        <w:t>)</w:t>
      </w:r>
      <w:r w:rsidR="004C1EA6" w:rsidRPr="00CA4F62">
        <w:t>,</w:t>
      </w:r>
      <w:r w:rsidR="004C1EA6" w:rsidRPr="004C1EA6">
        <w:t xml:space="preserve"> jossa säädetään tarkemmin kemikaaleja koskevista lupamenett</w:t>
      </w:r>
      <w:r w:rsidR="004C1EA6" w:rsidRPr="004C1EA6">
        <w:t>e</w:t>
      </w:r>
      <w:r w:rsidR="00ED5C4E">
        <w:t xml:space="preserve">lyistä. </w:t>
      </w:r>
    </w:p>
    <w:p w:rsidR="00ED5C4E" w:rsidRDefault="00ED5C4E" w:rsidP="00991345">
      <w:pPr>
        <w:pStyle w:val="Sis2"/>
        <w:jc w:val="both"/>
      </w:pPr>
    </w:p>
    <w:p w:rsidR="00ED5C4E" w:rsidRDefault="00ED5C4E" w:rsidP="00991345">
      <w:pPr>
        <w:pStyle w:val="Sis2"/>
        <w:jc w:val="both"/>
      </w:pPr>
      <w:r>
        <w:t>Neljäs kappale kuuluu (</w:t>
      </w:r>
      <w:proofErr w:type="spellStart"/>
      <w:r>
        <w:t>Tukesin</w:t>
      </w:r>
      <w:proofErr w:type="spellEnd"/>
      <w:r>
        <w:t xml:space="preserve"> esittämät muutokset punaisella):</w:t>
      </w:r>
    </w:p>
    <w:p w:rsidR="00ED5C4E" w:rsidRDefault="00ED5C4E" w:rsidP="00991345">
      <w:pPr>
        <w:pStyle w:val="Sis2"/>
        <w:jc w:val="both"/>
      </w:pPr>
    </w:p>
    <w:p w:rsidR="00ED5C4E" w:rsidRDefault="00ED5C4E" w:rsidP="00991345">
      <w:pPr>
        <w:pStyle w:val="Sis2"/>
        <w:ind w:left="3912"/>
        <w:jc w:val="both"/>
      </w:pPr>
      <w:r w:rsidRPr="00ED5C4E">
        <w:t xml:space="preserve">Lain </w:t>
      </w:r>
      <w:r w:rsidRPr="00ED5C4E">
        <w:rPr>
          <w:color w:val="FF0000"/>
        </w:rPr>
        <w:t xml:space="preserve">23 a §:n </w:t>
      </w:r>
      <w:r w:rsidRPr="00ED5C4E">
        <w:t>mukaan edellytyksenä 23 §:ssä tarkoitetun luvan myöntämiselle on, että toiminnanharjoittaja on osoittanut toimi</w:t>
      </w:r>
      <w:r w:rsidRPr="00ED5C4E">
        <w:t>n</w:t>
      </w:r>
      <w:r w:rsidRPr="00ED5C4E">
        <w:t>nan täyttävän lain 2 luvun mukaiset turvallisuusvaatimukset. L</w:t>
      </w:r>
      <w:r w:rsidRPr="00ED5C4E">
        <w:t>u</w:t>
      </w:r>
      <w:r w:rsidRPr="00ED5C4E">
        <w:t>paan voidaan liittää näiden vaatimusten täyttämiseksi tarpeellisia ehtoja.</w:t>
      </w:r>
    </w:p>
    <w:p w:rsidR="00CA7E46" w:rsidRDefault="00CA7E46" w:rsidP="00991345">
      <w:pPr>
        <w:pStyle w:val="Sis2"/>
        <w:jc w:val="both"/>
      </w:pPr>
    </w:p>
    <w:p w:rsidR="004C1EA6" w:rsidRDefault="00ED5C4E" w:rsidP="00991345">
      <w:pPr>
        <w:pStyle w:val="Sis2"/>
        <w:jc w:val="both"/>
      </w:pPr>
      <w:r>
        <w:t>Viidennen kappaleen</w:t>
      </w:r>
      <w:r w:rsidR="004C1EA6" w:rsidRPr="004C1EA6">
        <w:t xml:space="preserve"> mukaan kemikaaliturvallisuuslaissa ei olisi erillisiä säännö</w:t>
      </w:r>
      <w:r w:rsidR="004C1EA6" w:rsidRPr="004C1EA6">
        <w:t>k</w:t>
      </w:r>
      <w:r w:rsidR="004C1EA6" w:rsidRPr="004C1EA6">
        <w:t>siä asianosaisten kuulemismenettelystä. Ne on kuitenkin myöhemmin lisätty l</w:t>
      </w:r>
      <w:r w:rsidR="004C1EA6" w:rsidRPr="004C1EA6">
        <w:t>a</w:t>
      </w:r>
      <w:r w:rsidR="004C1EA6" w:rsidRPr="004C1EA6">
        <w:t xml:space="preserve">kiin </w:t>
      </w:r>
      <w:r>
        <w:t xml:space="preserve">omaksi 12 a luvuksi </w:t>
      </w:r>
      <w:r w:rsidR="004C1EA6" w:rsidRPr="00ED5C4E">
        <w:t>(</w:t>
      </w:r>
      <w:r>
        <w:t>muutos</w:t>
      </w:r>
      <w:r w:rsidR="004C1EA6" w:rsidRPr="004C1EA6">
        <w:t xml:space="preserve"> 358/2015)</w:t>
      </w:r>
      <w:r w:rsidR="00F42B4C">
        <w:t>;</w:t>
      </w:r>
      <w:r>
        <w:t xml:space="preserve"> </w:t>
      </w:r>
      <w:r w:rsidR="00E21CBB">
        <w:t>erityisesti 104 c §, jota sovelletaan täydentävästi hallintolain säännösten lisäksi.</w:t>
      </w:r>
    </w:p>
    <w:p w:rsidR="003323B5" w:rsidRDefault="003323B5" w:rsidP="00991345">
      <w:pPr>
        <w:pStyle w:val="Otsikko2"/>
        <w:jc w:val="both"/>
      </w:pPr>
      <w:r>
        <w:t>Hankeluettelo</w:t>
      </w:r>
    </w:p>
    <w:p w:rsidR="004C1EA6" w:rsidRDefault="001D10CA" w:rsidP="00991345">
      <w:pPr>
        <w:pStyle w:val="Sis2"/>
        <w:jc w:val="both"/>
      </w:pPr>
      <w:proofErr w:type="spellStart"/>
      <w:r>
        <w:t>YVA-lakiluonnoksen</w:t>
      </w:r>
      <w:proofErr w:type="spellEnd"/>
      <w:r>
        <w:t xml:space="preserve"> liitteen 1 h</w:t>
      </w:r>
      <w:r w:rsidR="004C1EA6">
        <w:t>ankeluettelon kohta 6 e) ”vaarallisten kemikaalien ja räjähteiden käsittelyn turvallisuudesta annetussa laissa (390/2005) tarkoitett</w:t>
      </w:r>
      <w:r w:rsidR="004C1EA6">
        <w:t>u</w:t>
      </w:r>
      <w:r w:rsidR="004C1EA6">
        <w:t>ja vaarallisia kemikaaleja laaja</w:t>
      </w:r>
      <w:r>
        <w:t>mittaisesti valmistavat tehtaat</w:t>
      </w:r>
      <w:r w:rsidR="004C1EA6">
        <w:t>” on epäselvä.</w:t>
      </w:r>
      <w:r>
        <w:t xml:space="preserve"> Kohta jättää auki,</w:t>
      </w:r>
      <w:r w:rsidR="004C1EA6">
        <w:t xml:space="preserve"> viitataanko</w:t>
      </w:r>
      <w:r>
        <w:t xml:space="preserve"> laajamittaisuudella</w:t>
      </w:r>
      <w:r w:rsidR="004C1EA6">
        <w:t xml:space="preserve"> valmistusmääriin vai toiminnan laaju</w:t>
      </w:r>
      <w:r w:rsidR="004C1EA6">
        <w:t>u</w:t>
      </w:r>
      <w:r w:rsidR="004C1EA6">
        <w:t>teen</w:t>
      </w:r>
      <w:r w:rsidR="008D7C06">
        <w:t>.</w:t>
      </w:r>
      <w:r w:rsidR="004C1EA6">
        <w:t xml:space="preserve"> Vaarana on</w:t>
      </w:r>
      <w:r w:rsidR="008D7C06">
        <w:t xml:space="preserve"> säännöksen tulkinta tavalla, </w:t>
      </w:r>
      <w:r w:rsidR="004C1EA6">
        <w:t>että kaikki laajamittaiset kohteet kuulu</w:t>
      </w:r>
      <w:r w:rsidR="008D7C06">
        <w:t>isivat soveltamisalaan</w:t>
      </w:r>
      <w:r w:rsidR="004C1EA6">
        <w:t xml:space="preserve">, mikä ei ole tarkoituksenmukaista (eikä näin ole </w:t>
      </w:r>
      <w:r w:rsidR="00AB0030">
        <w:t>t</w:t>
      </w:r>
      <w:r w:rsidR="00AB0030">
        <w:t>ä</w:t>
      </w:r>
      <w:r w:rsidR="00AB0030">
        <w:t>hän mennessä</w:t>
      </w:r>
      <w:r w:rsidR="004C1EA6">
        <w:t xml:space="preserve"> tehtykään). Tiukasti tulkittuna kuitenkin esimerkiksi räjähteiden valmistus siirrettävällä ajoneuvolla kuuluisi tähän ryhmään. </w:t>
      </w:r>
    </w:p>
    <w:p w:rsidR="006913EC" w:rsidRDefault="006913EC" w:rsidP="00991345">
      <w:pPr>
        <w:pStyle w:val="Sis2"/>
        <w:jc w:val="both"/>
      </w:pPr>
    </w:p>
    <w:p w:rsidR="004C1EA6" w:rsidRDefault="008D7C06" w:rsidP="00991345">
      <w:pPr>
        <w:pStyle w:val="Sis2"/>
        <w:jc w:val="both"/>
      </w:pPr>
      <w:r>
        <w:lastRenderedPageBreak/>
        <w:t>Ehdotettu kohta vastaa nykyistä säännöstä ympäristövaikutusten arviointimene</w:t>
      </w:r>
      <w:r>
        <w:t>t</w:t>
      </w:r>
      <w:r>
        <w:t>telystä annetun valtioneuvoston asetuksen</w:t>
      </w:r>
      <w:r w:rsidR="00652254">
        <w:t xml:space="preserve"> (713/2006) </w:t>
      </w:r>
      <w:r>
        <w:t>6 §:n 1 momentin kohda</w:t>
      </w:r>
      <w:r>
        <w:t>s</w:t>
      </w:r>
      <w:r>
        <w:t xml:space="preserve">sa 6 e). </w:t>
      </w:r>
      <w:proofErr w:type="spellStart"/>
      <w:r w:rsidR="004C1EA6">
        <w:t>Tukesin</w:t>
      </w:r>
      <w:proofErr w:type="spellEnd"/>
      <w:r w:rsidR="004C1EA6">
        <w:t xml:space="preserve"> kokemuksen mukaan tämän kohdan tulkinnassa on ollut epäse</w:t>
      </w:r>
      <w:r w:rsidR="004C1EA6">
        <w:t>l</w:t>
      </w:r>
      <w:r w:rsidR="004C1EA6">
        <w:t xml:space="preserve">vyyksiä ja vaihtelevuutta. </w:t>
      </w:r>
    </w:p>
    <w:p w:rsidR="004C1EA6" w:rsidRDefault="004C1EA6" w:rsidP="00991345">
      <w:pPr>
        <w:pStyle w:val="Sis2"/>
        <w:jc w:val="both"/>
      </w:pPr>
    </w:p>
    <w:p w:rsidR="004C1EA6" w:rsidRDefault="008D7C06" w:rsidP="00991345">
      <w:pPr>
        <w:pStyle w:val="Sis2"/>
        <w:jc w:val="both"/>
      </w:pPr>
      <w:proofErr w:type="spellStart"/>
      <w:r>
        <w:t>Tukes</w:t>
      </w:r>
      <w:proofErr w:type="spellEnd"/>
      <w:r>
        <w:t xml:space="preserve"> ehdottaa</w:t>
      </w:r>
      <w:r w:rsidR="004C1EA6">
        <w:t xml:space="preserve">, että </w:t>
      </w:r>
      <w:proofErr w:type="spellStart"/>
      <w:r w:rsidR="002B5F1A">
        <w:t>YVA-lakiluonnoksen</w:t>
      </w:r>
      <w:proofErr w:type="spellEnd"/>
      <w:r w:rsidR="002B5F1A">
        <w:t xml:space="preserve"> </w:t>
      </w:r>
      <w:r>
        <w:t xml:space="preserve">liitteen 1 kohta </w:t>
      </w:r>
      <w:r w:rsidR="004C1EA6">
        <w:t xml:space="preserve">6 </w:t>
      </w:r>
      <w:r>
        <w:t>e</w:t>
      </w:r>
      <w:r w:rsidR="004C1EA6">
        <w:t xml:space="preserve">) muutetaan </w:t>
      </w:r>
      <w:r w:rsidR="00FD15BE" w:rsidRPr="00FD15BE">
        <w:t>tiett</w:t>
      </w:r>
      <w:r w:rsidR="00FD15BE" w:rsidRPr="00FD15BE">
        <w:t>y</w:t>
      </w:r>
      <w:r w:rsidR="00FD15BE" w:rsidRPr="00FD15BE">
        <w:t>jen julkisten ja yksityisten hankkeiden ympäristövaikutusten arvioinnista annetun Euroopan Unionin direktiivin 2011/92/EU</w:t>
      </w:r>
      <w:r w:rsidR="004C1EA6">
        <w:t xml:space="preserve"> </w:t>
      </w:r>
      <w:r w:rsidR="00FD15BE">
        <w:t xml:space="preserve">liitteen I kohdan 6 </w:t>
      </w:r>
      <w:r w:rsidR="004C1EA6">
        <w:t>mukaiseksi:</w:t>
      </w:r>
    </w:p>
    <w:p w:rsidR="004C1EA6" w:rsidRDefault="004C1EA6" w:rsidP="00991345">
      <w:pPr>
        <w:pStyle w:val="Sis2"/>
        <w:jc w:val="both"/>
      </w:pPr>
    </w:p>
    <w:p w:rsidR="004C1EA6" w:rsidRPr="004C1EA6" w:rsidRDefault="004C1EA6" w:rsidP="00991345">
      <w:pPr>
        <w:pStyle w:val="Sis2"/>
        <w:jc w:val="both"/>
        <w:rPr>
          <w:i/>
        </w:rPr>
      </w:pPr>
      <w:r w:rsidRPr="004C1EA6">
        <w:rPr>
          <w:i/>
        </w:rPr>
        <w:t xml:space="preserve">Kemianteollisuuden laitoskombinaatit eli laitokset, joissa valmistetaan teollisessa mittakaavassa aineita kemiallisilla muuntoprosesseilla, joissa on useita yksikköjä yhdessä toiminnallisesti toisiinsa liitettyinä ja joissa tuotetaan </w:t>
      </w:r>
    </w:p>
    <w:p w:rsidR="004C1EA6" w:rsidRPr="004C1EA6" w:rsidRDefault="004C1EA6" w:rsidP="00991345">
      <w:pPr>
        <w:pStyle w:val="Sis2"/>
        <w:jc w:val="both"/>
        <w:rPr>
          <w:i/>
        </w:rPr>
      </w:pPr>
      <w:r w:rsidRPr="004C1EA6">
        <w:rPr>
          <w:i/>
        </w:rPr>
        <w:t xml:space="preserve">a) orgaanisia peruskemikaaleja; </w:t>
      </w:r>
    </w:p>
    <w:p w:rsidR="004C1EA6" w:rsidRPr="004C1EA6" w:rsidRDefault="004C1EA6" w:rsidP="00991345">
      <w:pPr>
        <w:pStyle w:val="Sis2"/>
        <w:jc w:val="both"/>
        <w:rPr>
          <w:i/>
        </w:rPr>
      </w:pPr>
      <w:r w:rsidRPr="004C1EA6">
        <w:rPr>
          <w:i/>
        </w:rPr>
        <w:t xml:space="preserve">b) epäorgaanisia peruskemikaaleja; </w:t>
      </w:r>
    </w:p>
    <w:p w:rsidR="004C1EA6" w:rsidRPr="004C1EA6" w:rsidRDefault="004C1EA6" w:rsidP="00991345">
      <w:pPr>
        <w:pStyle w:val="Sis2"/>
        <w:jc w:val="both"/>
        <w:rPr>
          <w:i/>
        </w:rPr>
      </w:pPr>
      <w:r w:rsidRPr="004C1EA6">
        <w:rPr>
          <w:i/>
        </w:rPr>
        <w:t xml:space="preserve">c) fosfori-, typpi- tai kaliumpohjaisia (yksi- tai moniravinteisia) lannoitteita; </w:t>
      </w:r>
    </w:p>
    <w:p w:rsidR="004C1EA6" w:rsidRPr="004C1EA6" w:rsidRDefault="004C1EA6" w:rsidP="00991345">
      <w:pPr>
        <w:pStyle w:val="Sis2"/>
        <w:jc w:val="both"/>
        <w:rPr>
          <w:i/>
        </w:rPr>
      </w:pPr>
      <w:r w:rsidRPr="004C1EA6">
        <w:rPr>
          <w:i/>
        </w:rPr>
        <w:t xml:space="preserve">d) perusaineita kasvinsuojelu- tai eliöntorjunta-aineisiin; </w:t>
      </w:r>
    </w:p>
    <w:p w:rsidR="004C1EA6" w:rsidRPr="004C1EA6" w:rsidRDefault="004C1EA6" w:rsidP="00991345">
      <w:pPr>
        <w:pStyle w:val="Sis2"/>
        <w:jc w:val="both"/>
        <w:rPr>
          <w:i/>
        </w:rPr>
      </w:pPr>
      <w:r w:rsidRPr="004C1EA6">
        <w:rPr>
          <w:i/>
        </w:rPr>
        <w:t>e) perusaineita farmaseuttisiin tuotteisiin kemiallisella tai biologisella menete</w:t>
      </w:r>
      <w:r w:rsidRPr="004C1EA6">
        <w:rPr>
          <w:i/>
        </w:rPr>
        <w:t>l</w:t>
      </w:r>
      <w:r w:rsidRPr="004C1EA6">
        <w:rPr>
          <w:i/>
        </w:rPr>
        <w:t xml:space="preserve">mällä; </w:t>
      </w:r>
    </w:p>
    <w:p w:rsidR="004C1EA6" w:rsidRPr="004C1EA6" w:rsidRDefault="004C1EA6" w:rsidP="00991345">
      <w:pPr>
        <w:pStyle w:val="Sis2"/>
        <w:jc w:val="both"/>
        <w:rPr>
          <w:i/>
        </w:rPr>
      </w:pPr>
      <w:r w:rsidRPr="004C1EA6">
        <w:rPr>
          <w:i/>
        </w:rPr>
        <w:t>f) räjähdysaineita.</w:t>
      </w:r>
    </w:p>
    <w:p w:rsidR="004C1EA6" w:rsidRDefault="004C1EA6" w:rsidP="00991345">
      <w:pPr>
        <w:pStyle w:val="Sis2"/>
        <w:jc w:val="both"/>
      </w:pPr>
    </w:p>
    <w:p w:rsidR="004C1EA6" w:rsidRDefault="004C1EA6" w:rsidP="00991345">
      <w:pPr>
        <w:pStyle w:val="Sis2"/>
        <w:jc w:val="both"/>
      </w:pPr>
      <w:r>
        <w:t>Tällä muutoksella pelkkä</w:t>
      </w:r>
      <w:r w:rsidR="003C6C0A">
        <w:t xml:space="preserve"> kemikaalien</w:t>
      </w:r>
      <w:r>
        <w:t xml:space="preserve"> sekoitus </w:t>
      </w:r>
      <w:r w:rsidR="003C6C0A">
        <w:t xml:space="preserve">tai laimentaminen </w:t>
      </w:r>
      <w:r>
        <w:t>jäisi pois sove</w:t>
      </w:r>
      <w:r>
        <w:t>l</w:t>
      </w:r>
      <w:r>
        <w:t>tamisalasta</w:t>
      </w:r>
      <w:r w:rsidR="0020405D">
        <w:t xml:space="preserve"> ja </w:t>
      </w:r>
      <w:r>
        <w:t>viittaamalla useisiin yksiköihin ymmärretään, ettei kyse voi olla a</w:t>
      </w:r>
      <w:r>
        <w:t>i</w:t>
      </w:r>
      <w:r>
        <w:t xml:space="preserve">van pienestä laitoksesta.  </w:t>
      </w:r>
    </w:p>
    <w:p w:rsidR="003000EA" w:rsidRDefault="003000EA" w:rsidP="00991345">
      <w:pPr>
        <w:pStyle w:val="Sis2"/>
        <w:jc w:val="both"/>
      </w:pPr>
      <w:r>
        <w:br/>
      </w:r>
    </w:p>
    <w:p w:rsidR="003000EA" w:rsidRDefault="003000EA" w:rsidP="00991345">
      <w:pPr>
        <w:pStyle w:val="Sis2"/>
        <w:jc w:val="both"/>
      </w:pPr>
    </w:p>
    <w:p w:rsidR="003000EA" w:rsidRDefault="003000EA" w:rsidP="00991345">
      <w:pPr>
        <w:pStyle w:val="Sis2"/>
        <w:jc w:val="both"/>
      </w:pPr>
    </w:p>
    <w:p w:rsidR="003000EA" w:rsidRDefault="003000EA" w:rsidP="00991345">
      <w:pPr>
        <w:pStyle w:val="Sis2"/>
        <w:jc w:val="both"/>
      </w:pPr>
    </w:p>
    <w:p w:rsidR="003000EA" w:rsidRDefault="003000EA" w:rsidP="00991345">
      <w:pPr>
        <w:pStyle w:val="Sis2"/>
        <w:jc w:val="both"/>
      </w:pPr>
    </w:p>
    <w:p w:rsidR="003000EA" w:rsidRDefault="003000EA" w:rsidP="00991345">
      <w:pPr>
        <w:pStyle w:val="Sis2"/>
        <w:jc w:val="both"/>
        <w:rPr>
          <w:noProof/>
        </w:rPr>
      </w:pPr>
      <w:r>
        <w:rPr>
          <w:noProof/>
        </w:rPr>
        <w:t>Pääjohtaja</w:t>
      </w:r>
      <w:r>
        <w:rPr>
          <w:noProof/>
        </w:rPr>
        <w:tab/>
      </w:r>
      <w:r>
        <w:rPr>
          <w:noProof/>
        </w:rPr>
        <w:tab/>
        <w:t>Kimmo Peltonen</w:t>
      </w:r>
    </w:p>
    <w:p w:rsidR="003000EA" w:rsidRDefault="003000EA" w:rsidP="00991345">
      <w:pPr>
        <w:pStyle w:val="Sis2"/>
        <w:jc w:val="both"/>
        <w:rPr>
          <w:noProof/>
        </w:rPr>
      </w:pPr>
    </w:p>
    <w:p w:rsidR="003000EA" w:rsidRDefault="003000EA" w:rsidP="00991345">
      <w:pPr>
        <w:pStyle w:val="Sis2"/>
        <w:jc w:val="both"/>
        <w:rPr>
          <w:noProof/>
        </w:rPr>
      </w:pPr>
    </w:p>
    <w:p w:rsidR="003000EA" w:rsidRDefault="003000EA" w:rsidP="00991345">
      <w:pPr>
        <w:pStyle w:val="Sis2"/>
        <w:jc w:val="both"/>
        <w:rPr>
          <w:noProof/>
        </w:rPr>
      </w:pPr>
    </w:p>
    <w:p w:rsidR="003000EA" w:rsidRDefault="003000EA" w:rsidP="00991345">
      <w:pPr>
        <w:pStyle w:val="Sis2"/>
        <w:jc w:val="both"/>
        <w:rPr>
          <w:noProof/>
        </w:rPr>
      </w:pPr>
    </w:p>
    <w:p w:rsidR="003000EA" w:rsidRDefault="003000EA" w:rsidP="00991345">
      <w:pPr>
        <w:pStyle w:val="Sis2"/>
        <w:jc w:val="both"/>
        <w:rPr>
          <w:noProof/>
        </w:rPr>
      </w:pPr>
    </w:p>
    <w:p w:rsidR="003000EA" w:rsidRDefault="003000EA" w:rsidP="00991345">
      <w:pPr>
        <w:pStyle w:val="Sis2"/>
        <w:jc w:val="both"/>
        <w:rPr>
          <w:noProof/>
        </w:rPr>
      </w:pPr>
    </w:p>
    <w:p w:rsidR="003000EA" w:rsidRDefault="003000EA" w:rsidP="00991345">
      <w:pPr>
        <w:pStyle w:val="Sis2"/>
        <w:jc w:val="both"/>
        <w:rPr>
          <w:noProof/>
        </w:rPr>
      </w:pPr>
      <w:bookmarkStart w:id="5" w:name="dutitle"/>
      <w:bookmarkEnd w:id="5"/>
      <w:r>
        <w:rPr>
          <w:noProof/>
        </w:rPr>
        <w:t>Johtaja</w:t>
      </w:r>
      <w:r>
        <w:rPr>
          <w:noProof/>
        </w:rPr>
        <w:tab/>
      </w:r>
      <w:r>
        <w:rPr>
          <w:noProof/>
        </w:rPr>
        <w:tab/>
        <w:t>Juha Karjalainen</w:t>
      </w:r>
    </w:p>
    <w:p w:rsidR="003000EA" w:rsidRDefault="003000EA" w:rsidP="00991345">
      <w:pPr>
        <w:pStyle w:val="Sis2"/>
        <w:jc w:val="both"/>
      </w:pPr>
    </w:p>
    <w:p w:rsidR="003000EA" w:rsidRDefault="003000EA" w:rsidP="00991345">
      <w:pPr>
        <w:pStyle w:val="Sis2"/>
        <w:jc w:val="both"/>
      </w:pPr>
    </w:p>
    <w:p w:rsidR="003000EA" w:rsidRDefault="00D546CA" w:rsidP="00991345">
      <w:pPr>
        <w:pStyle w:val="Sis2"/>
        <w:jc w:val="both"/>
      </w:pPr>
      <w:r>
        <w:t>Lisätietoja lausunnosta antaa ryhmäpäällikkö Leena Ahonen</w:t>
      </w:r>
      <w:r w:rsidR="003000EA">
        <w:t xml:space="preserve"> puh. </w:t>
      </w:r>
      <w:r w:rsidR="003000EA" w:rsidRPr="00FF3685">
        <w:t>029</w:t>
      </w:r>
      <w:r>
        <w:t xml:space="preserve"> 5052 487</w:t>
      </w:r>
      <w:r w:rsidR="00B92D20">
        <w:t>, etunimi.sukunimi@tukes.fi.</w:t>
      </w:r>
    </w:p>
    <w:p w:rsidR="003000EA" w:rsidRDefault="003000EA" w:rsidP="00991345">
      <w:pPr>
        <w:pStyle w:val="Sis2"/>
        <w:jc w:val="both"/>
      </w:pPr>
    </w:p>
    <w:p w:rsidR="003000EA" w:rsidRDefault="003000EA" w:rsidP="00991345">
      <w:pPr>
        <w:pStyle w:val="Sis2"/>
        <w:jc w:val="both"/>
      </w:pPr>
    </w:p>
    <w:p w:rsidR="003000EA" w:rsidRDefault="003000EA" w:rsidP="00991345">
      <w:pPr>
        <w:pStyle w:val="Otsikko1"/>
        <w:jc w:val="both"/>
        <w:rPr>
          <w:noProof/>
        </w:rPr>
      </w:pPr>
      <w:bookmarkStart w:id="6" w:name="duname"/>
      <w:bookmarkEnd w:id="6"/>
      <w:r>
        <w:rPr>
          <w:noProof/>
        </w:rPr>
        <w:t>Tiedoksi</w:t>
      </w:r>
    </w:p>
    <w:p w:rsidR="003000EA" w:rsidRPr="000C5438" w:rsidRDefault="003000EA" w:rsidP="00991345">
      <w:pPr>
        <w:pStyle w:val="Sis2"/>
        <w:jc w:val="both"/>
      </w:pPr>
      <w:r>
        <w:t>TEM / TMO</w:t>
      </w:r>
    </w:p>
    <w:p w:rsidR="00A514EA" w:rsidRPr="00C33FB2" w:rsidRDefault="00A514EA" w:rsidP="00991345">
      <w:pPr>
        <w:pStyle w:val="Sis2"/>
        <w:jc w:val="both"/>
        <w:rPr>
          <w:noProof/>
        </w:rPr>
      </w:pPr>
    </w:p>
    <w:sectPr w:rsidR="00A514EA" w:rsidRPr="00C33FB2" w:rsidSect="00284F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1140" w:header="510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C2" w:rsidRDefault="00B82AC2" w:rsidP="000B3D1C">
      <w:r>
        <w:separator/>
      </w:r>
    </w:p>
  </w:endnote>
  <w:endnote w:type="continuationSeparator" w:id="0">
    <w:p w:rsidR="00B82AC2" w:rsidRDefault="00B82AC2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B82AC2" w:rsidRPr="004763FB" w:rsidTr="004C1EA6">
      <w:trPr>
        <w:trHeight w:hRule="exact" w:val="640"/>
      </w:trPr>
      <w:tc>
        <w:tcPr>
          <w:tcW w:w="9980" w:type="dxa"/>
          <w:gridSpan w:val="5"/>
        </w:tcPr>
        <w:p w:rsidR="00B82AC2" w:rsidRPr="004763FB" w:rsidRDefault="00B82AC2" w:rsidP="004C1EA6">
          <w:pPr>
            <w:rPr>
              <w:noProof/>
              <w:color w:val="00A09C"/>
              <w:sz w:val="16"/>
              <w:szCs w:val="16"/>
            </w:rPr>
          </w:pPr>
        </w:p>
      </w:tc>
    </w:tr>
    <w:tr w:rsidR="00B82AC2" w:rsidRPr="00357C15" w:rsidTr="004C1EA6">
      <w:tc>
        <w:tcPr>
          <w:tcW w:w="2552" w:type="dxa"/>
          <w:vMerge w:val="restart"/>
        </w:tcPr>
        <w:p w:rsidR="00B82AC2" w:rsidRPr="00357C15" w:rsidRDefault="00B82AC2" w:rsidP="004C1EA6">
          <w:pPr>
            <w:suppressAutoHyphens/>
            <w:ind w:right="992"/>
            <w:rPr>
              <w:b/>
              <w:noProof/>
              <w:color w:val="00B487"/>
              <w:sz w:val="18"/>
              <w:szCs w:val="16"/>
            </w:rPr>
          </w:pPr>
        </w:p>
      </w:tc>
      <w:tc>
        <w:tcPr>
          <w:tcW w:w="1985" w:type="dxa"/>
        </w:tcPr>
        <w:p w:rsidR="00B82AC2" w:rsidRPr="00357C15" w:rsidRDefault="00B82AC2" w:rsidP="004C1EA6">
          <w:pPr>
            <w:rPr>
              <w:b/>
              <w:noProof/>
              <w:color w:val="00B487"/>
              <w:sz w:val="16"/>
              <w:szCs w:val="16"/>
            </w:rPr>
          </w:pPr>
        </w:p>
      </w:tc>
      <w:tc>
        <w:tcPr>
          <w:tcW w:w="1701" w:type="dxa"/>
        </w:tcPr>
        <w:p w:rsidR="00B82AC2" w:rsidRPr="00357C15" w:rsidRDefault="00B82AC2" w:rsidP="004C1EA6">
          <w:pPr>
            <w:rPr>
              <w:b/>
              <w:noProof/>
              <w:color w:val="00B487"/>
              <w:sz w:val="16"/>
              <w:szCs w:val="16"/>
            </w:rPr>
          </w:pPr>
        </w:p>
      </w:tc>
      <w:tc>
        <w:tcPr>
          <w:tcW w:w="1866" w:type="dxa"/>
        </w:tcPr>
        <w:p w:rsidR="00B82AC2" w:rsidRPr="00357C15" w:rsidRDefault="00B82AC2" w:rsidP="004C1EA6">
          <w:pPr>
            <w:rPr>
              <w:b/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</w:tr>
    <w:tr w:rsidR="00B82AC2" w:rsidRPr="00357C15" w:rsidTr="004C1EA6">
      <w:tc>
        <w:tcPr>
          <w:tcW w:w="2552" w:type="dxa"/>
          <w:vMerge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701" w:type="dxa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866" w:type="dxa"/>
        </w:tcPr>
        <w:p w:rsidR="00B82AC2" w:rsidRPr="00357C15" w:rsidRDefault="00B82AC2" w:rsidP="004C1EA6">
          <w:pPr>
            <w:rPr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  <w:vMerge w:val="restart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</w:tr>
    <w:tr w:rsidR="00B82AC2" w:rsidRPr="00357C15" w:rsidTr="004C1EA6">
      <w:tc>
        <w:tcPr>
          <w:tcW w:w="2552" w:type="dxa"/>
          <w:vMerge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701" w:type="dxa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866" w:type="dxa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876" w:type="dxa"/>
          <w:vMerge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</w:tr>
    <w:tr w:rsidR="00B82AC2" w:rsidRPr="00357C15" w:rsidTr="004C1EA6">
      <w:tc>
        <w:tcPr>
          <w:tcW w:w="8104" w:type="dxa"/>
          <w:gridSpan w:val="4"/>
        </w:tcPr>
        <w:p w:rsidR="00B82AC2" w:rsidRPr="00357C15" w:rsidRDefault="00B82AC2" w:rsidP="004C1EA6">
          <w:pPr>
            <w:rPr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B82AC2" w:rsidRPr="00357C15" w:rsidRDefault="00B82AC2" w:rsidP="004C1EA6">
          <w:pPr>
            <w:rPr>
              <w:noProof/>
              <w:color w:val="00B487"/>
              <w:sz w:val="16"/>
              <w:szCs w:val="16"/>
            </w:rPr>
          </w:pPr>
        </w:p>
      </w:tc>
    </w:tr>
  </w:tbl>
  <w:p w:rsidR="00B82AC2" w:rsidRPr="00BC6E67" w:rsidRDefault="00B82AC2" w:rsidP="00BC6E67">
    <w:pPr>
      <w:pStyle w:val="Alatunniste"/>
      <w:rPr>
        <w:noProof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B82AC2" w:rsidRPr="004763FB" w:rsidTr="004C1EA6">
      <w:trPr>
        <w:trHeight w:hRule="exact" w:val="640"/>
      </w:trPr>
      <w:tc>
        <w:tcPr>
          <w:tcW w:w="9980" w:type="dxa"/>
          <w:gridSpan w:val="5"/>
        </w:tcPr>
        <w:p w:rsidR="00B82AC2" w:rsidRPr="004763FB" w:rsidRDefault="00B82AC2" w:rsidP="004C1EA6">
          <w:pPr>
            <w:rPr>
              <w:color w:val="00A09C"/>
              <w:sz w:val="16"/>
              <w:szCs w:val="16"/>
            </w:rPr>
          </w:pPr>
        </w:p>
      </w:tc>
    </w:tr>
    <w:tr w:rsidR="00B82AC2" w:rsidRPr="00357C15" w:rsidTr="004C1EA6">
      <w:tc>
        <w:tcPr>
          <w:tcW w:w="2552" w:type="dxa"/>
          <w:vMerge w:val="restart"/>
        </w:tcPr>
        <w:p w:rsidR="00B82AC2" w:rsidRPr="00357C15" w:rsidRDefault="00B82AC2" w:rsidP="004C1EA6">
          <w:pPr>
            <w:suppressAutoHyphens/>
            <w:ind w:right="992"/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:rsidR="00B82AC2" w:rsidRPr="00357C15" w:rsidRDefault="00B82AC2" w:rsidP="004C1EA6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:rsidR="00B82AC2" w:rsidRPr="00357C15" w:rsidRDefault="00B82AC2" w:rsidP="004C1EA6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:rsidR="00B82AC2" w:rsidRPr="00357C15" w:rsidRDefault="00B82AC2" w:rsidP="004C1EA6">
          <w:pPr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 xml:space="preserve">Vaihde </w:t>
          </w:r>
          <w:r>
            <w:rPr>
              <w:color w:val="00B487"/>
              <w:sz w:val="18"/>
              <w:szCs w:val="16"/>
            </w:rPr>
            <w:t>029 5052 000</w:t>
          </w:r>
        </w:p>
      </w:tc>
    </w:tr>
    <w:tr w:rsidR="00B82AC2" w:rsidRPr="00357C15" w:rsidTr="004C1EA6">
      <w:tc>
        <w:tcPr>
          <w:tcW w:w="2552" w:type="dxa"/>
          <w:vMerge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Kalevantie 2</w:t>
          </w:r>
        </w:p>
      </w:tc>
      <w:tc>
        <w:tcPr>
          <w:tcW w:w="1866" w:type="dxa"/>
        </w:tcPr>
        <w:p w:rsidR="00B82AC2" w:rsidRPr="00357C15" w:rsidRDefault="00B82AC2" w:rsidP="004C1EA6">
          <w:pPr>
            <w:rPr>
              <w:color w:val="00B487"/>
              <w:sz w:val="18"/>
              <w:szCs w:val="16"/>
            </w:rPr>
          </w:pPr>
          <w:r>
            <w:rPr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www.tukes.fi</w:t>
          </w:r>
          <w:r>
            <w:rPr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B82AC2" w:rsidRPr="00357C15" w:rsidTr="004C1EA6">
      <w:tc>
        <w:tcPr>
          <w:tcW w:w="2552" w:type="dxa"/>
          <w:vMerge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>
            <w:rPr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</w:p>
      </w:tc>
    </w:tr>
    <w:tr w:rsidR="00B82AC2" w:rsidRPr="00357C15" w:rsidTr="004C1EA6">
      <w:tc>
        <w:tcPr>
          <w:tcW w:w="8104" w:type="dxa"/>
          <w:gridSpan w:val="4"/>
        </w:tcPr>
        <w:p w:rsidR="00B82AC2" w:rsidRPr="00357C15" w:rsidRDefault="00B82AC2" w:rsidP="004C1EA6">
          <w:pPr>
            <w:rPr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B82AC2" w:rsidRPr="00357C15" w:rsidRDefault="00B82AC2" w:rsidP="004C1EA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 xml:space="preserve">Y-tunnus </w:t>
          </w:r>
          <w:r>
            <w:rPr>
              <w:color w:val="00B487"/>
              <w:sz w:val="18"/>
              <w:szCs w:val="16"/>
            </w:rPr>
            <w:t>1021277-9</w:t>
          </w:r>
        </w:p>
      </w:tc>
    </w:tr>
  </w:tbl>
  <w:p w:rsidR="00B82AC2" w:rsidRPr="00BC6E67" w:rsidRDefault="00B82AC2" w:rsidP="00BC6E67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C2" w:rsidRDefault="00B82AC2" w:rsidP="000B3D1C">
      <w:r>
        <w:separator/>
      </w:r>
    </w:p>
  </w:footnote>
  <w:footnote w:type="continuationSeparator" w:id="0">
    <w:p w:rsidR="00B82AC2" w:rsidRDefault="00B82AC2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B82AC2" w:rsidTr="004C1EA6">
      <w:tc>
        <w:tcPr>
          <w:tcW w:w="5216" w:type="dxa"/>
        </w:tcPr>
        <w:p w:rsidR="00B82AC2" w:rsidRDefault="00B82AC2" w:rsidP="004C1EA6">
          <w:pPr>
            <w:pStyle w:val="Yltunniste"/>
          </w:pPr>
        </w:p>
      </w:tc>
      <w:tc>
        <w:tcPr>
          <w:tcW w:w="2625" w:type="dxa"/>
        </w:tcPr>
        <w:p w:rsidR="00B82AC2" w:rsidRPr="00653029" w:rsidRDefault="00B82AC2" w:rsidP="004C1EA6">
          <w:pPr>
            <w:pStyle w:val="Yltunniste"/>
            <w:rPr>
              <w:b/>
            </w:rPr>
          </w:pPr>
        </w:p>
      </w:tc>
      <w:bookmarkStart w:id="7" w:name="dfieldpages_2"/>
      <w:bookmarkEnd w:id="7"/>
      <w:tc>
        <w:tcPr>
          <w:tcW w:w="2608" w:type="dxa"/>
        </w:tcPr>
        <w:p w:rsidR="00B82AC2" w:rsidRDefault="00B82AC2" w:rsidP="004C1EA6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B37B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9B37BF">
              <w:rPr>
                <w:noProof/>
              </w:rPr>
              <w:t>3</w:t>
            </w:r>
          </w:fldSimple>
          <w:r>
            <w:t>)</w:t>
          </w:r>
        </w:p>
      </w:tc>
    </w:tr>
  </w:tbl>
  <w:p w:rsidR="00B82AC2" w:rsidRPr="00A774D7" w:rsidRDefault="00B82AC2" w:rsidP="004C1EA6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4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B82AC2" w:rsidTr="004C1EA6">
      <w:tc>
        <w:tcPr>
          <w:tcW w:w="5216" w:type="dxa"/>
        </w:tcPr>
        <w:p w:rsidR="00B82AC2" w:rsidRDefault="00B82AC2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B82AC2" w:rsidRPr="00653029" w:rsidRDefault="00B82AC2">
          <w:pPr>
            <w:pStyle w:val="Yltunniste"/>
            <w:rPr>
              <w:b/>
              <w:noProof/>
            </w:rPr>
          </w:pPr>
          <w:bookmarkStart w:id="8" w:name="dname"/>
          <w:bookmarkEnd w:id="8"/>
          <w:r>
            <w:rPr>
              <w:b/>
              <w:noProof/>
            </w:rPr>
            <w:t>Lausunto</w:t>
          </w:r>
        </w:p>
      </w:tc>
      <w:bookmarkStart w:id="9" w:name="dfieldpages"/>
      <w:bookmarkEnd w:id="9"/>
      <w:tc>
        <w:tcPr>
          <w:tcW w:w="2608" w:type="dxa"/>
        </w:tcPr>
        <w:p w:rsidR="00B82AC2" w:rsidRDefault="00B82AC2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9B37B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9B37BF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B82AC2" w:rsidTr="005145A0">
      <w:tc>
        <w:tcPr>
          <w:tcW w:w="5216" w:type="dxa"/>
        </w:tcPr>
        <w:p w:rsidR="00B82AC2" w:rsidRDefault="00B82AC2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B82AC2" w:rsidRDefault="00B82AC2">
          <w:pPr>
            <w:pStyle w:val="Yltunniste"/>
            <w:rPr>
              <w:noProof/>
            </w:rPr>
          </w:pPr>
          <w:bookmarkStart w:id="10" w:name="dclass"/>
          <w:bookmarkEnd w:id="10"/>
        </w:p>
      </w:tc>
      <w:tc>
        <w:tcPr>
          <w:tcW w:w="2608" w:type="dxa"/>
        </w:tcPr>
        <w:p w:rsidR="00B82AC2" w:rsidRDefault="00B82AC2">
          <w:pPr>
            <w:pStyle w:val="Yltunniste"/>
            <w:rPr>
              <w:noProof/>
            </w:rPr>
          </w:pPr>
          <w:bookmarkStart w:id="11" w:name="dencl"/>
          <w:bookmarkEnd w:id="11"/>
        </w:p>
      </w:tc>
    </w:tr>
    <w:tr w:rsidR="00B82AC2" w:rsidTr="005145A0">
      <w:tc>
        <w:tcPr>
          <w:tcW w:w="5216" w:type="dxa"/>
        </w:tcPr>
        <w:p w:rsidR="00B82AC2" w:rsidRDefault="00B82AC2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B82AC2" w:rsidRDefault="00B82AC2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B82AC2" w:rsidRDefault="00B82AC2">
          <w:pPr>
            <w:pStyle w:val="Yltunniste"/>
            <w:rPr>
              <w:noProof/>
            </w:rPr>
          </w:pPr>
        </w:p>
      </w:tc>
    </w:tr>
    <w:tr w:rsidR="00B82AC2" w:rsidTr="005145A0">
      <w:tc>
        <w:tcPr>
          <w:tcW w:w="5216" w:type="dxa"/>
        </w:tcPr>
        <w:p w:rsidR="00B82AC2" w:rsidRDefault="00B82AC2">
          <w:pPr>
            <w:pStyle w:val="Yltunniste"/>
            <w:rPr>
              <w:noProof/>
            </w:rPr>
          </w:pPr>
        </w:p>
      </w:tc>
      <w:bookmarkStart w:id="12" w:name="ddate"/>
      <w:bookmarkEnd w:id="12"/>
      <w:tc>
        <w:tcPr>
          <w:tcW w:w="2625" w:type="dxa"/>
        </w:tcPr>
        <w:p w:rsidR="00B82AC2" w:rsidRDefault="00B82AC2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TIME \@ "d.M.yyyy" </w:instrText>
          </w:r>
          <w:r>
            <w:rPr>
              <w:noProof/>
            </w:rPr>
            <w:fldChar w:fldCharType="separate"/>
          </w:r>
          <w:r w:rsidR="009B37BF">
            <w:rPr>
              <w:noProof/>
            </w:rPr>
            <w:t>3.6.2016</w:t>
          </w:r>
          <w:r>
            <w:rPr>
              <w:noProof/>
            </w:rPr>
            <w:fldChar w:fldCharType="end"/>
          </w:r>
        </w:p>
      </w:tc>
      <w:tc>
        <w:tcPr>
          <w:tcW w:w="2608" w:type="dxa"/>
        </w:tcPr>
        <w:p w:rsidR="00B82AC2" w:rsidRDefault="00B82AC2">
          <w:pPr>
            <w:pStyle w:val="Yltunniste"/>
            <w:rPr>
              <w:noProof/>
            </w:rPr>
          </w:pPr>
          <w:bookmarkStart w:id="13" w:name="dcode"/>
          <w:bookmarkEnd w:id="13"/>
          <w:r>
            <w:rPr>
              <w:noProof/>
            </w:rPr>
            <w:t>249/00.00.01/2016</w:t>
          </w:r>
        </w:p>
      </w:tc>
    </w:tr>
  </w:tbl>
  <w:p w:rsidR="00B82AC2" w:rsidRPr="005145A0" w:rsidRDefault="00B82AC2" w:rsidP="005145A0">
    <w:pPr>
      <w:pStyle w:val="Yltunniste"/>
      <w:spacing w:after="720"/>
      <w:rPr>
        <w:noProof/>
        <w:sz w:val="2"/>
        <w:szCs w:val="2"/>
      </w:rPr>
    </w:pPr>
    <w:r w:rsidRPr="00BC6E67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E11F808" wp14:editId="2265342F">
          <wp:simplePos x="0" y="0"/>
          <wp:positionH relativeFrom="page">
            <wp:posOffset>723265</wp:posOffset>
          </wp:positionH>
          <wp:positionV relativeFrom="page">
            <wp:posOffset>215900</wp:posOffset>
          </wp:positionV>
          <wp:extent cx="1463040" cy="703580"/>
          <wp:effectExtent l="0" t="0" r="0" b="0"/>
          <wp:wrapNone/>
          <wp:docPr id="4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3AB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BEE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A4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A4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B4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0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C2C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9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50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50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81A1D"/>
    <w:multiLevelType w:val="multilevel"/>
    <w:tmpl w:val="CA1C4640"/>
    <w:lvl w:ilvl="0">
      <w:start w:val="1"/>
      <w:numFmt w:val="decimal"/>
      <w:suff w:val="space"/>
      <w:lvlText w:val="%1 "/>
      <w:lvlJc w:val="left"/>
      <w:pPr>
        <w:tabs>
          <w:tab w:val="num" w:pos="2608"/>
        </w:tabs>
        <w:ind w:left="2700" w:hanging="92"/>
      </w:pPr>
    </w:lvl>
    <w:lvl w:ilvl="1">
      <w:start w:val="1"/>
      <w:numFmt w:val="decimal"/>
      <w:suff w:val="space"/>
      <w:lvlText w:val="%1.%2 "/>
      <w:lvlJc w:val="left"/>
      <w:pPr>
        <w:tabs>
          <w:tab w:val="num" w:pos="2608"/>
        </w:tabs>
        <w:ind w:left="2700" w:hanging="92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2608"/>
        </w:tabs>
        <w:ind w:left="2700" w:hanging="92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2608"/>
        </w:tabs>
        <w:ind w:left="2700" w:hanging="92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2608"/>
        </w:tabs>
        <w:ind w:left="2700" w:hanging="92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2608"/>
        </w:tabs>
        <w:ind w:left="2700" w:hanging="92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2608"/>
        </w:tabs>
        <w:ind w:left="2700" w:hanging="92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2608"/>
        </w:tabs>
        <w:ind w:left="2700" w:hanging="92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2608"/>
        </w:tabs>
        <w:ind w:left="2700" w:hanging="92"/>
      </w:pPr>
    </w:lvl>
  </w:abstractNum>
  <w:abstractNum w:abstractNumId="11">
    <w:nsid w:val="25294D2E"/>
    <w:multiLevelType w:val="hybridMultilevel"/>
    <w:tmpl w:val="0F9AD174"/>
    <w:lvl w:ilvl="0" w:tplc="DBE44B96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B1D30"/>
    <w:multiLevelType w:val="multilevel"/>
    <w:tmpl w:val="D3701EAC"/>
    <w:lvl w:ilvl="0">
      <w:start w:val="1"/>
      <w:numFmt w:val="decimal"/>
      <w:suff w:val="space"/>
      <w:lvlText w:val="%1 "/>
      <w:lvlJc w:val="left"/>
      <w:pPr>
        <w:tabs>
          <w:tab w:val="num" w:pos="2608"/>
        </w:tabs>
        <w:ind w:left="2608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2608"/>
        </w:tabs>
        <w:ind w:left="2608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2608"/>
        </w:tabs>
        <w:ind w:left="2608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2608"/>
        </w:tabs>
        <w:ind w:left="2608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2608"/>
        </w:tabs>
        <w:ind w:left="2608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2608"/>
        </w:tabs>
        <w:ind w:left="2608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2608"/>
        </w:tabs>
        <w:ind w:left="2608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2608"/>
        </w:tabs>
        <w:ind w:left="2608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2608"/>
        </w:tabs>
        <w:ind w:left="2608" w:firstLine="0"/>
      </w:pPr>
    </w:lvl>
  </w:abstractNum>
  <w:abstractNum w:abstractNumId="14">
    <w:nsid w:val="39E24932"/>
    <w:multiLevelType w:val="singleLevel"/>
    <w:tmpl w:val="9F86533A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53211"/>
    <w:multiLevelType w:val="singleLevel"/>
    <w:tmpl w:val="7DCECB8E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7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819D9"/>
    <w:multiLevelType w:val="hybridMultilevel"/>
    <w:tmpl w:val="73482CC2"/>
    <w:lvl w:ilvl="0" w:tplc="D5FEEBFA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6A906115"/>
    <w:multiLevelType w:val="multilevel"/>
    <w:tmpl w:val="A4200F0A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92" w:hanging="92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92" w:hanging="92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92" w:hanging="92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92" w:hanging="92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92" w:hanging="92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92" w:hanging="92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92" w:hanging="92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92" w:hanging="92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92" w:hanging="92"/>
      </w:pPr>
    </w:lvl>
  </w:abstractNum>
  <w:abstractNum w:abstractNumId="22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02392"/>
    <w:multiLevelType w:val="hybridMultilevel"/>
    <w:tmpl w:val="D444D6FA"/>
    <w:lvl w:ilvl="0" w:tplc="85742408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752E3"/>
    <w:multiLevelType w:val="hybridMultilevel"/>
    <w:tmpl w:val="FA4AAC7E"/>
    <w:lvl w:ilvl="0" w:tplc="7146254A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5"/>
  </w:num>
  <w:num w:numId="5">
    <w:abstractNumId w:val="12"/>
  </w:num>
  <w:num w:numId="6">
    <w:abstractNumId w:val="22"/>
  </w:num>
  <w:num w:numId="7">
    <w:abstractNumId w:val="20"/>
  </w:num>
  <w:num w:numId="8">
    <w:abstractNumId w:val="11"/>
  </w:num>
  <w:num w:numId="9">
    <w:abstractNumId w:val="24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13"/>
  </w:num>
  <w:num w:numId="24">
    <w:abstractNumId w:val="16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InFooter" w:val="1"/>
    <w:docVar w:name="dvAutotext" w:val="DefaultLetter"/>
    <w:docVar w:name="dvAutotextTemplate" w:val="kct_default.dotx"/>
    <w:docVar w:name="dvCompany" w:val="TUKE"/>
    <w:docVar w:name="dvDefinition" w:val="1 (dd_default.xml                                                                                      )"/>
    <w:docVar w:name="dvDefinitionVersion" w:val="3.0 / 20.1.2011"/>
    <w:docVar w:name="dvDocumentType" w:val="GENERAL"/>
    <w:docVar w:name="dvGlobalVerID" w:val="396.99.03.017"/>
    <w:docVar w:name="dvHeaderContPage" w:val="0"/>
    <w:docVar w:name="dvLanguage" w:val="1035"/>
    <w:docVar w:name="dvNoHeaderFooterHandle" w:val="0"/>
    <w:docVar w:name="dvNumbering" w:val="0"/>
    <w:docVar w:name="dvSite" w:val="Helsinki"/>
    <w:docVar w:name="dvTemplate" w:val="klt_general_letter.dotx"/>
    <w:docVar w:name="dvThumbNail" w:val="False"/>
    <w:docVar w:name="dvThumbNail_normal" w:val="False"/>
    <w:docVar w:name="dvTieturiVerID" w:val="396.10.03.002"/>
    <w:docVar w:name="dvUsed" w:val="1"/>
    <w:docVar w:name="dvView" w:val="3"/>
  </w:docVars>
  <w:rsids>
    <w:rsidRoot w:val="000A280F"/>
    <w:rsid w:val="0000093B"/>
    <w:rsid w:val="000119F7"/>
    <w:rsid w:val="00012DDF"/>
    <w:rsid w:val="00024744"/>
    <w:rsid w:val="00061B94"/>
    <w:rsid w:val="000637EC"/>
    <w:rsid w:val="00084CC4"/>
    <w:rsid w:val="00084F02"/>
    <w:rsid w:val="000A280F"/>
    <w:rsid w:val="000B3D1C"/>
    <w:rsid w:val="000B7853"/>
    <w:rsid w:val="000D3D88"/>
    <w:rsid w:val="000D608A"/>
    <w:rsid w:val="001232C2"/>
    <w:rsid w:val="001302FA"/>
    <w:rsid w:val="001373B4"/>
    <w:rsid w:val="0013764E"/>
    <w:rsid w:val="00177A5D"/>
    <w:rsid w:val="001D10CA"/>
    <w:rsid w:val="0020405D"/>
    <w:rsid w:val="002269E1"/>
    <w:rsid w:val="002401EC"/>
    <w:rsid w:val="00256B4F"/>
    <w:rsid w:val="002648FE"/>
    <w:rsid w:val="002828DB"/>
    <w:rsid w:val="00284F62"/>
    <w:rsid w:val="002B315F"/>
    <w:rsid w:val="002B5F1A"/>
    <w:rsid w:val="002D39F9"/>
    <w:rsid w:val="002E14AD"/>
    <w:rsid w:val="002E4498"/>
    <w:rsid w:val="002F6DF7"/>
    <w:rsid w:val="003000EA"/>
    <w:rsid w:val="00302A22"/>
    <w:rsid w:val="003133E5"/>
    <w:rsid w:val="00323CF2"/>
    <w:rsid w:val="003323B5"/>
    <w:rsid w:val="00336DE1"/>
    <w:rsid w:val="003466FF"/>
    <w:rsid w:val="00360C7E"/>
    <w:rsid w:val="003A706B"/>
    <w:rsid w:val="003C0C42"/>
    <w:rsid w:val="003C2C6D"/>
    <w:rsid w:val="003C6C0A"/>
    <w:rsid w:val="003D372E"/>
    <w:rsid w:val="003D5AB4"/>
    <w:rsid w:val="003D6632"/>
    <w:rsid w:val="00417118"/>
    <w:rsid w:val="0043551A"/>
    <w:rsid w:val="00440306"/>
    <w:rsid w:val="00462830"/>
    <w:rsid w:val="00482FEC"/>
    <w:rsid w:val="004C1EA6"/>
    <w:rsid w:val="004C32F3"/>
    <w:rsid w:val="004D4E85"/>
    <w:rsid w:val="004E3FC6"/>
    <w:rsid w:val="004F3128"/>
    <w:rsid w:val="00510006"/>
    <w:rsid w:val="005145A0"/>
    <w:rsid w:val="005534AA"/>
    <w:rsid w:val="00554537"/>
    <w:rsid w:val="0055457C"/>
    <w:rsid w:val="00554E48"/>
    <w:rsid w:val="00555088"/>
    <w:rsid w:val="00564AB5"/>
    <w:rsid w:val="00566BEF"/>
    <w:rsid w:val="005713DF"/>
    <w:rsid w:val="006216B8"/>
    <w:rsid w:val="0064469E"/>
    <w:rsid w:val="00652254"/>
    <w:rsid w:val="00653029"/>
    <w:rsid w:val="006664FA"/>
    <w:rsid w:val="006913EC"/>
    <w:rsid w:val="006A2CEC"/>
    <w:rsid w:val="006E7C23"/>
    <w:rsid w:val="006F45B9"/>
    <w:rsid w:val="0073456C"/>
    <w:rsid w:val="0076461C"/>
    <w:rsid w:val="007712CE"/>
    <w:rsid w:val="007A1241"/>
    <w:rsid w:val="007A25C2"/>
    <w:rsid w:val="007C493F"/>
    <w:rsid w:val="007C5328"/>
    <w:rsid w:val="007C54BB"/>
    <w:rsid w:val="00803FB9"/>
    <w:rsid w:val="008059D4"/>
    <w:rsid w:val="00885418"/>
    <w:rsid w:val="0089525B"/>
    <w:rsid w:val="008A347E"/>
    <w:rsid w:val="008A6A80"/>
    <w:rsid w:val="008D7C06"/>
    <w:rsid w:val="009002EA"/>
    <w:rsid w:val="00917F10"/>
    <w:rsid w:val="00930A2E"/>
    <w:rsid w:val="00937DC4"/>
    <w:rsid w:val="009428F6"/>
    <w:rsid w:val="0096037E"/>
    <w:rsid w:val="00961FFE"/>
    <w:rsid w:val="00991345"/>
    <w:rsid w:val="009B0484"/>
    <w:rsid w:val="009B37BF"/>
    <w:rsid w:val="009B504F"/>
    <w:rsid w:val="009C5C86"/>
    <w:rsid w:val="009D1D9A"/>
    <w:rsid w:val="00A514EA"/>
    <w:rsid w:val="00A5217F"/>
    <w:rsid w:val="00A91195"/>
    <w:rsid w:val="00A92CC7"/>
    <w:rsid w:val="00AB0030"/>
    <w:rsid w:val="00AD14F8"/>
    <w:rsid w:val="00AD46C0"/>
    <w:rsid w:val="00AD4E4E"/>
    <w:rsid w:val="00AF28FA"/>
    <w:rsid w:val="00B57368"/>
    <w:rsid w:val="00B62D18"/>
    <w:rsid w:val="00B82AC2"/>
    <w:rsid w:val="00B92D20"/>
    <w:rsid w:val="00BA05FB"/>
    <w:rsid w:val="00BC6E67"/>
    <w:rsid w:val="00BF4FD5"/>
    <w:rsid w:val="00BF615E"/>
    <w:rsid w:val="00C726BF"/>
    <w:rsid w:val="00C81512"/>
    <w:rsid w:val="00C96680"/>
    <w:rsid w:val="00CA4F62"/>
    <w:rsid w:val="00CA7E46"/>
    <w:rsid w:val="00CA7F45"/>
    <w:rsid w:val="00CB2D19"/>
    <w:rsid w:val="00CB505F"/>
    <w:rsid w:val="00D3516B"/>
    <w:rsid w:val="00D546CA"/>
    <w:rsid w:val="00D8438A"/>
    <w:rsid w:val="00DA0D0D"/>
    <w:rsid w:val="00DB5C7B"/>
    <w:rsid w:val="00DB6039"/>
    <w:rsid w:val="00DC5ED5"/>
    <w:rsid w:val="00E21CBB"/>
    <w:rsid w:val="00E31BB9"/>
    <w:rsid w:val="00E35758"/>
    <w:rsid w:val="00E367C5"/>
    <w:rsid w:val="00E47F5C"/>
    <w:rsid w:val="00E515AB"/>
    <w:rsid w:val="00E7103E"/>
    <w:rsid w:val="00E86B37"/>
    <w:rsid w:val="00EA50A6"/>
    <w:rsid w:val="00ED3669"/>
    <w:rsid w:val="00ED5C4E"/>
    <w:rsid w:val="00ED6E2B"/>
    <w:rsid w:val="00EE439F"/>
    <w:rsid w:val="00F25979"/>
    <w:rsid w:val="00F42B4C"/>
    <w:rsid w:val="00F525ED"/>
    <w:rsid w:val="00F90705"/>
    <w:rsid w:val="00FC6ADF"/>
    <w:rsid w:val="00FD15BE"/>
    <w:rsid w:val="00FD41A3"/>
    <w:rsid w:val="00FE59DB"/>
    <w:rsid w:val="00FF1252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0"/>
    <w:lsdException w:name="Subtitle" w:uiPriority="11"/>
    <w:lsdException w:name="Strong" w:uiPriority="22" w:qFormat="1"/>
    <w:lsdException w:name="Emphasis" w:uiPriority="20" w:qFormat="1"/>
    <w:lsdException w:name="No List" w:uiPriority="0"/>
    <w:lsdException w:name="Table Grid" w:semiHidden="0" w:uiPriority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26BF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A514EA"/>
    <w:pPr>
      <w:keepNext/>
      <w:spacing w:before="240" w:after="12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A514EA"/>
    <w:pPr>
      <w:keepNext/>
      <w:spacing w:before="240" w:after="12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A514EA"/>
    <w:pPr>
      <w:keepNext/>
      <w:spacing w:before="240" w:after="12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A514EA"/>
    <w:pPr>
      <w:keepNext/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A514EA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A514EA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A514EA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A514EA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A514EA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basedOn w:val="Kappaleenoletusfontti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0B3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084F02"/>
    <w:pPr>
      <w:numPr>
        <w:numId w:val="24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basedOn w:val="Kappaleenoletusfontti"/>
    <w:link w:val="Otsikko1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DC5ED5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E515AB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E515AB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E515AB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E515AB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7A25C2"/>
    <w:pPr>
      <w:spacing w:after="240"/>
    </w:pPr>
    <w:rPr>
      <w:b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3000EA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A706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A706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A706B"/>
    <w:rPr>
      <w:rFonts w:ascii="Calibri" w:eastAsia="Times New Roman" w:hAnsi="Calibri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706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706B"/>
    <w:rPr>
      <w:rFonts w:ascii="Calibri" w:eastAsia="Times New Roman" w:hAnsi="Calibri" w:cs="Times New Roman"/>
      <w:b/>
      <w:bCs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0"/>
    <w:lsdException w:name="Subtitle" w:uiPriority="11"/>
    <w:lsdException w:name="Strong" w:uiPriority="22" w:qFormat="1"/>
    <w:lsdException w:name="Emphasis" w:uiPriority="20" w:qFormat="1"/>
    <w:lsdException w:name="No List" w:uiPriority="0"/>
    <w:lsdException w:name="Table Grid" w:semiHidden="0" w:uiPriority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26BF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A514EA"/>
    <w:pPr>
      <w:keepNext/>
      <w:spacing w:before="240" w:after="12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A514EA"/>
    <w:pPr>
      <w:keepNext/>
      <w:spacing w:before="240" w:after="12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A514EA"/>
    <w:pPr>
      <w:keepNext/>
      <w:spacing w:before="240" w:after="12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A514EA"/>
    <w:pPr>
      <w:keepNext/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A514EA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A514EA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A514EA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A514EA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A514EA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basedOn w:val="Kappaleenoletusfontti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0B3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084F02"/>
    <w:pPr>
      <w:numPr>
        <w:numId w:val="24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basedOn w:val="Kappaleenoletusfontti"/>
    <w:link w:val="Otsikko1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DC5ED5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E515AB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E515AB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E515AB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E515AB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7A25C2"/>
    <w:pPr>
      <w:spacing w:after="240"/>
    </w:pPr>
    <w:rPr>
      <w:b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3000EA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A706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A706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A706B"/>
    <w:rPr>
      <w:rFonts w:ascii="Calibri" w:eastAsia="Times New Roman" w:hAnsi="Calibri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706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706B"/>
    <w:rPr>
      <w:rFonts w:ascii="Calibri" w:eastAsia="Times New Roman" w:hAnsi="Calibri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irjaamo.ym@ymparisto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li xmlns="f3439972-5249-4d97-8295-2e1c82b12a85">Suomi</Kieli>
    <K_x00e4_ytt_x00f6_tarkoitus xmlns="f3439972-5249-4d97-8295-2e1c82b12a85">Yleinen</K_x00e4_ytt_x00f6_tarkoi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BC5015412CDF4686B224856CEEBC60" ma:contentTypeVersion="3" ma:contentTypeDescription="Luo uusi asiakirja." ma:contentTypeScope="" ma:versionID="fe22bf0abc93527ebd0111868420580a">
  <xsd:schema xmlns:xsd="http://www.w3.org/2001/XMLSchema" xmlns:xs="http://www.w3.org/2001/XMLSchema" xmlns:p="http://schemas.microsoft.com/office/2006/metadata/properties" xmlns:ns2="f3439972-5249-4d97-8295-2e1c82b12a85" targetNamespace="http://schemas.microsoft.com/office/2006/metadata/properties" ma:root="true" ma:fieldsID="540fb334957bc645d1871eb1b4691acb" ns2:_="">
    <xsd:import namespace="f3439972-5249-4d97-8295-2e1c82b12a85"/>
    <xsd:element name="properties">
      <xsd:complexType>
        <xsd:sequence>
          <xsd:element name="documentManagement">
            <xsd:complexType>
              <xsd:all>
                <xsd:element ref="ns2:K_x00e4_ytt_x00f6_tarkoitus" minOccurs="0"/>
                <xsd:element ref="ns2:Kiel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39972-5249-4d97-8295-2e1c82b12a85" elementFormDefault="qualified">
    <xsd:import namespace="http://schemas.microsoft.com/office/2006/documentManagement/types"/>
    <xsd:import namespace="http://schemas.microsoft.com/office/infopath/2007/PartnerControls"/>
    <xsd:element name="K_x00e4_ytt_x00f6_tarkoitus" ma:index="8" nillable="true" ma:displayName="Käyttötarkoitus" ma:default="Yleinen" ma:format="Dropdown" ma:internalName="K_x00e4_ytt_x00f6_tarkoitus">
      <xsd:simpleType>
        <xsd:restriction base="dms:Choice">
          <xsd:enumeration value="Sisäinen"/>
          <xsd:enumeration value="Ulkoinen"/>
          <xsd:enumeration value="Yleinen"/>
        </xsd:restriction>
      </xsd:simpleType>
    </xsd:element>
    <xsd:element name="Kieli" ma:index="9" nillable="true" ma:displayName="Kieli" ma:default="Suomi" ma:format="Dropdown" ma:internalName="Kieli">
      <xsd:simpleType>
        <xsd:restriction base="dms:Choice">
          <xsd:enumeration value="Suomi"/>
          <xsd:enumeration value="Ruotsi"/>
          <xsd:enumeration value="Englan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ED66F-D469-4087-9A5A-E3255EBA5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822E5-A364-4D96-8744-5E48D3B9ADA4}">
  <ds:schemaRefs>
    <ds:schemaRef ds:uri="http://schemas.microsoft.com/office/2006/documentManagement/types"/>
    <ds:schemaRef ds:uri="f3439972-5249-4d97-8295-2e1c82b12a85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9E4C63-5441-4F07-9899-77E41BBD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39972-5249-4d97-8295-2e1c82b12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4987</Characters>
  <Application>Microsoft Office Word</Application>
  <DocSecurity>4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Turvallisuus- ja kemikaalivirasto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Puheloinen Eeva-Maija</dc:creator>
  <cp:lastModifiedBy>Hakkarainen Satu</cp:lastModifiedBy>
  <cp:revision>2</cp:revision>
  <cp:lastPrinted>2016-06-02T07:54:00Z</cp:lastPrinted>
  <dcterms:created xsi:type="dcterms:W3CDTF">2016-06-03T10:42:00Z</dcterms:created>
  <dcterms:modified xsi:type="dcterms:W3CDTF">2016-06-03T10:42:00Z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0x01010073BC5015412CDF4686B224856CEEBC60</vt:lpwstr>
  </property>
  <property fmtid="{D5CDD505-2E9C-101B-9397-08002B2CF9AE}" pid="3" name="Order">
    <vt:r8>1700</vt:r8>
  </property>
</Properties>
</file>