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2203A2"/>
    <w:p w:rsidR="002A6CD5"/>
    <w:p w:rsidR="002A6CD5" w:rsidP="0035265B">
      <w:pPr>
        <w:pStyle w:val="Vastaanottajatiedot"/>
      </w:pPr>
      <w:r>
        <w:t>Työ- ja elinkeinoministeriö</w:t>
      </w:r>
    </w:p>
    <w:p w:rsidR="002A6CD5" w:rsidP="0035265B">
      <w:pPr>
        <w:pStyle w:val="Vastaanottajatiedot"/>
      </w:pPr>
    </w:p>
    <w:p w:rsidR="008C5E06"/>
    <w:p w:rsidR="002A6CD5" w:rsidP="0035265B">
      <w:pPr>
        <w:pStyle w:val="Vastaanottajatiedot"/>
      </w:pPr>
    </w:p>
    <w:p w:rsidR="002A6CD5" w:rsidP="0035265B">
      <w:pPr>
        <w:pStyle w:val="Vastaanottajatiedot"/>
      </w:pPr>
    </w:p>
    <w:p w:rsidR="002A6CD5"/>
    <w:p w:rsidR="00F874C0"/>
    <w:p w:rsidR="002A6CD5">
      <w:r>
        <w:t>lausuntopyyntö 20.12.2017, TEM/1843/03.01.01/2017</w:t>
      </w:r>
    </w:p>
    <w:p w:rsidR="002A6CD5"/>
    <w:p w:rsidR="002A6CD5" w:rsidP="002A6CD5">
      <w:pPr>
        <w:pStyle w:val="Title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>
        <w:t>Sisäministeriön lausunto luonnoksesta kaasulaitelaiksi</w:t>
      </w:r>
      <w:r>
        <w:fldChar w:fldCharType="end"/>
      </w:r>
    </w:p>
    <w:p w:rsidR="002A6CD5" w:rsidP="002A6CD5">
      <w:pPr>
        <w:pStyle w:val="BodyText"/>
      </w:pPr>
      <w:r>
        <w:t>Työ- ja elinkeinoministeriö on pyytänyt sisäministeriöltä lausuntoa luonnoksesta hallituksen esitykseksi eduskunnalle kaasulaitelaiksi ja eräiksi siihen liittyviksi laeiksi. Esitysluonnoksen liitteenä olivat myös luonnokset valtioneuvoston</w:t>
      </w:r>
      <w:bookmarkStart w:id="0" w:name="_GoBack"/>
      <w:bookmarkEnd w:id="0"/>
      <w:r>
        <w:t xml:space="preserve"> asetusten muutoksista.</w:t>
      </w:r>
    </w:p>
    <w:p w:rsidR="000C5B67" w:rsidP="002A6CD5">
      <w:pPr>
        <w:pStyle w:val="BodyText"/>
      </w:pPr>
      <w:r>
        <w:t>Sisäministeriöllä ei ole asiassa lausuttavaa.</w:t>
      </w:r>
    </w:p>
    <w:p w:rsidR="00CF11FD" w:rsidP="002A6CD5">
      <w:pPr>
        <w:pStyle w:val="BodyText"/>
      </w:pPr>
    </w:p>
    <w:p w:rsidR="00CF11FD" w:rsidP="002A6CD5">
      <w:pPr>
        <w:pStyle w:val="BodyText"/>
      </w:pPr>
    </w:p>
    <w:p w:rsidR="00CF11FD" w:rsidP="002A6CD5">
      <w:pPr>
        <w:pStyle w:val="BodyText"/>
      </w:pPr>
      <w:r>
        <w:t xml:space="preserve">Pelastusylijohtajan sijainen, </w:t>
      </w:r>
      <w:r>
        <w:tab/>
      </w:r>
      <w:r>
        <w:tab/>
      </w:r>
      <w:r>
        <w:tab/>
        <w:t xml:space="preserve">            lainsäädäntöjohtaja</w:t>
      </w:r>
      <w:r>
        <w:tab/>
        <w:t>Mika Kättö</w:t>
      </w:r>
    </w:p>
    <w:p w:rsidR="00CF11FD" w:rsidP="00CF11FD">
      <w:pPr>
        <w:pStyle w:val="BodyText"/>
      </w:pPr>
    </w:p>
    <w:p w:rsidR="00CF11FD" w:rsidP="00CF11FD">
      <w:pPr>
        <w:pStyle w:val="BodyText"/>
      </w:pPr>
      <w:r>
        <w:t>Neuvotteleva virkamies</w:t>
      </w:r>
      <w:r>
        <w:tab/>
        <w:t>Kirsi Rajaniemi</w:t>
      </w:r>
    </w:p>
    <w:p w:rsidR="008C5E06" w:rsidP="00CF11FD">
      <w:pPr>
        <w:pStyle w:val="BodyText"/>
      </w:pPr>
    </w:p>
    <w:p w:rsidR="00CF11FD" w:rsidP="00CF11FD">
      <w:pPr>
        <w:pStyle w:val="BodyText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>Asiakirja on sähköisesti allekirjoitettu asianhallintajärjestelmässä. Sisäministeriö 05.02.2018 klo 10:08. Allekirjoituksen oikeellisuuden</w:t>
      </w:r>
      <w:r>
        <w:t xml:space="preserve"> voi todentaa kirjaamosta.</w:t>
      </w:r>
      <w:r>
        <w:fldChar w:fldCharType="end"/>
      </w:r>
    </w:p>
    <w:p w:rsidR="00CF11FD" w:rsidP="00F874C0">
      <w:pPr>
        <w:pStyle w:val="BodyText"/>
      </w:pPr>
    </w:p>
    <w:p w:rsidR="008C5E06" w:rsidP="00F874C0">
      <w:pPr>
        <w:pStyle w:val="BodyText"/>
      </w:pPr>
    </w:p>
    <w:p w:rsidR="00162585" w:rsidP="00162585"/>
    <w:p w:rsidR="00D76923"/>
    <w:p w:rsidR="0035265B"/>
    <w:p w:rsidR="008C5E06" w:rsidRPr="00162585" w:rsidP="00D76923"/>
    <w:sectPr w:rsidSect="002208F1">
      <w:headerReference w:type="default" r:id="rId4"/>
      <w:headerReference w:type="first" r:id="rId5"/>
      <w:footerReference w:type="first" r:id="rId6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Eireunaviivaa"/>
      <w:tblW w:w="10275" w:type="dxa"/>
      <w:tblLayout w:type="fixed"/>
      <w:tblCellMar>
        <w:right w:w="0" w:type="dxa"/>
      </w:tblCellMar>
      <w:tblLook w:val="04A0"/>
    </w:tblPr>
    <w:tblGrid>
      <w:gridCol w:w="2586"/>
      <w:gridCol w:w="1809"/>
      <w:gridCol w:w="2126"/>
      <w:gridCol w:w="1843"/>
      <w:gridCol w:w="1911"/>
    </w:tblGrid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 w:rsidRPr="00755304">
            <w:rPr>
              <w:color w:val="59B5A4"/>
            </w:rPr>
            <w:t>Virkasähköpostiosoite: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Sisäministeriö</w:t>
          </w:r>
        </w:p>
      </w:tc>
      <w:tc>
        <w:tcPr>
          <w:tcW w:w="2126" w:type="dxa"/>
        </w:tcPr>
        <w:p w:rsidR="00C32D98" w:rsidRPr="00EF222F" w:rsidP="006A5C73">
          <w:pPr>
            <w:pStyle w:val="Footer"/>
          </w:pPr>
          <w:r>
            <w:t>Kirkkokatu 12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t xml:space="preserve">Vaihde 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kirjaamo@intermin.fi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PL 26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>
            <w:t>Helsinki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6536B0">
            <w:t>0295 480 171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www.intermin.fi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00023 Valtioneuvosto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P="001811CD">
          <w:pPr>
            <w:pStyle w:val="Footer"/>
          </w:pP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P="002752F1">
          <w:pPr>
            <w:pStyle w:val="Footer"/>
          </w:pPr>
          <w:r>
            <w:t xml:space="preserve">09 1604 </w:t>
          </w:r>
          <w:r w:rsidRPr="00703C49">
            <w:rPr>
              <w:rFonts w:cs="Arial"/>
              <w:szCs w:val="16"/>
            </w:rPr>
            <w:t>4635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</w:tbl>
  <w:p w:rsidR="00EF222F" w:rsidP="00EF222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Tr="005E4795">
      <w:tblPrEx>
        <w:tblW w:w="10347" w:type="dxa"/>
        <w:tblLayout w:type="fixed"/>
        <w:tblLook w:val="04A0"/>
      </w:tblPrEx>
      <w:tc>
        <w:tcPr>
          <w:tcW w:w="5222" w:type="dxa"/>
        </w:tcPr>
        <w:p w:rsidR="0035265B" w:rsidRPr="00770045" w:rsidP="005E4795">
          <w:pPr>
            <w:pStyle w:val="Header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P="005E4795">
          <w:pPr>
            <w:pStyle w:val="Header"/>
          </w:pPr>
        </w:p>
      </w:tc>
      <w:tc>
        <w:tcPr>
          <w:tcW w:w="1054" w:type="dxa"/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05.02.2018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</w:tbl>
  <w:p w:rsidR="00D64A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Eireunaviivaa"/>
      <w:tblW w:w="10948" w:type="dxa"/>
      <w:tblInd w:w="-567" w:type="dxa"/>
      <w:tblLayout w:type="fixed"/>
      <w:tblLook w:val="04A0"/>
    </w:tblPr>
    <w:tblGrid>
      <w:gridCol w:w="5823"/>
      <w:gridCol w:w="2608"/>
      <w:gridCol w:w="1463"/>
      <w:gridCol w:w="1054"/>
    </w:tblGrid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 w:val="restart"/>
          <w:tcMar>
            <w:left w:w="0" w:type="dxa"/>
          </w:tcMar>
        </w:tcPr>
        <w:p w:rsidR="0035265B" w:rsidRPr="00F063F8" w:rsidP="005E4795">
          <w:pPr>
            <w:pStyle w:val="Header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9779D7" w:rsidP="005E4795">
          <w:pPr>
            <w:pStyle w:val="Header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t>SM183087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F5576">
            <w:rPr>
              <w:rFonts w:ascii="Arial" w:hAnsi="Arial" w:eastAsiaTheme="minorHAnsi" w:cstheme="minorHAnsi"/>
              <w:noProof/>
              <w:sz w:val="18"/>
              <w:szCs w:val="18"/>
              <w:lang w:val="fi-FI" w:eastAsia="en-US" w:bidi="ar-SA"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8F5576">
            <w:rPr>
              <w:rFonts w:ascii="Arial" w:hAnsi="Arial" w:eastAsiaTheme="minorHAnsi" w:cstheme="minorHAnsi"/>
              <w:noProof/>
              <w:sz w:val="18"/>
              <w:szCs w:val="18"/>
              <w:lang w:val="fi-FI" w:eastAsia="en-US" w:bidi="ar-SA"/>
            </w:rPr>
            <w:t>1</w:t>
          </w:r>
          <w:r w:rsidR="008F5576">
            <w:fldChar w:fldCharType="end"/>
          </w:r>
          <w:r>
            <w:t>)</w:t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t>00.02.04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t>SMDno-2017-2095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05.02.2018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</w:p>
      </w:tc>
    </w:tr>
  </w:tbl>
  <w:p w:rsidR="00272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1C27B62"/>
    <w:multiLevelType w:val="multilevel"/>
    <w:tmpl w:val="5BD42AB8"/>
    <w:numStyleLink w:val="Numeroituotsikointi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ListBullet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l">
    <w:name w:val="Normal"/>
    <w:qFormat/>
    <w:rsid w:val="002752F1"/>
  </w:style>
  <w:style w:type="paragraph" w:styleId="Heading1">
    <w:name w:val="heading 1"/>
    <w:basedOn w:val="Normal"/>
    <w:next w:val="BodyText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BodyText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BodyText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YltunnisteChar"/>
    <w:uiPriority w:val="99"/>
    <w:unhideWhenUsed/>
    <w:rsid w:val="0035265B"/>
    <w:rPr>
      <w:rFonts w:ascii="Arial" w:hAnsi="Arial"/>
      <w:noProof/>
    </w:rPr>
  </w:style>
  <w:style w:type="character" w:customStyle="1" w:styleId="YltunnisteChar">
    <w:name w:val="Ylätunniste Char"/>
    <w:basedOn w:val="DefaultParagraphFont"/>
    <w:link w:val="Header"/>
    <w:uiPriority w:val="99"/>
    <w:rsid w:val="0035265B"/>
    <w:rPr>
      <w:rFonts w:ascii="Arial" w:hAnsi="Arial"/>
      <w:noProof/>
      <w:sz w:val="20"/>
      <w:szCs w:val="18"/>
    </w:rPr>
  </w:style>
  <w:style w:type="paragraph" w:styleId="Footer">
    <w:name w:val="footer"/>
    <w:basedOn w:val="Normal"/>
    <w:link w:val="AlatunnisteChar"/>
    <w:uiPriority w:val="99"/>
    <w:unhideWhenUsed/>
    <w:rsid w:val="0035265B"/>
    <w:rPr>
      <w:rFonts w:ascii="Arial" w:hAnsi="Arial"/>
      <w:sz w:val="16"/>
    </w:rPr>
  </w:style>
  <w:style w:type="character" w:customStyle="1" w:styleId="AlatunnisteChar">
    <w:name w:val="Alatunniste Char"/>
    <w:basedOn w:val="DefaultParagraphFont"/>
    <w:link w:val="Footer"/>
    <w:uiPriority w:val="99"/>
    <w:rsid w:val="0035265B"/>
    <w:rPr>
      <w:rFonts w:ascii="Arial" w:hAnsi="Arial"/>
      <w:sz w:val="16"/>
      <w:szCs w:val="18"/>
    </w:rPr>
  </w:style>
  <w:style w:type="table" w:styleId="TableGrid">
    <w:name w:val="Table Grid"/>
    <w:basedOn w:val="TableNormal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ListNumber">
    <w:name w:val="List Number"/>
    <w:basedOn w:val="Normal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DefaultParagraphFont"/>
    <w:link w:val="Heading1"/>
    <w:uiPriority w:val="9"/>
    <w:rsid w:val="0035265B"/>
    <w:rPr>
      <w:rFonts w:asciiTheme="majorHAnsi" w:eastAsiaTheme="majorEastAsia" w:hAnsiTheme="majorHAnsi" w:cstheme="majorBidi"/>
      <w:bCs/>
      <w:sz w:val="18"/>
      <w:szCs w:val="28"/>
    </w:rPr>
  </w:style>
  <w:style w:type="paragraph" w:styleId="TOCHeading">
    <w:name w:val="TOC Heading"/>
    <w:next w:val="Normal"/>
    <w:uiPriority w:val="39"/>
    <w:rsid w:val="0035265B"/>
    <w:pPr>
      <w:spacing w:after="240"/>
      <w:ind w:right="2835"/>
    </w:pPr>
    <w:rPr>
      <w:rFonts w:asciiTheme="majorHAnsi" w:eastAsiaTheme="majorEastAsia" w:hAnsiTheme="majorHAnsi" w:cstheme="majorBidi"/>
      <w:b/>
      <w:bCs/>
      <w:sz w:val="18"/>
      <w:szCs w:val="28"/>
    </w:rPr>
  </w:style>
  <w:style w:type="table" w:customStyle="1" w:styleId="Eireunaviivaa">
    <w:name w:val="Ei reunaviivaa"/>
    <w:basedOn w:val="TableNormal"/>
    <w:uiPriority w:val="99"/>
    <w:rsid w:val="0035265B"/>
    <w:rPr>
      <w:sz w:val="18"/>
      <w:szCs w:val="18"/>
    </w:rPr>
    <w:tblPr/>
  </w:style>
  <w:style w:type="paragraph" w:styleId="BalloonText">
    <w:name w:val="Balloon Text"/>
    <w:basedOn w:val="Normal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OtsikkoChar"/>
    <w:uiPriority w:val="10"/>
    <w:qFormat/>
    <w:rsid w:val="0035265B"/>
    <w:pPr>
      <w:spacing w:after="180"/>
      <w:ind w:right="2835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DefaultParagraphFont"/>
    <w:link w:val="Title"/>
    <w:uiPriority w:val="10"/>
    <w:rsid w:val="0035265B"/>
    <w:rPr>
      <w:rFonts w:asciiTheme="majorHAnsi" w:eastAsiaTheme="majorEastAsia" w:hAnsiTheme="majorHAnsi" w:cstheme="majorHAnsi"/>
      <w:b/>
      <w:kern w:val="28"/>
      <w:sz w:val="18"/>
      <w:szCs w:val="52"/>
    </w:rPr>
  </w:style>
  <w:style w:type="paragraph" w:styleId="BodyText">
    <w:name w:val="Body Text"/>
    <w:basedOn w:val="Normal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DefaultParagraphFont"/>
    <w:link w:val="BodyText"/>
    <w:uiPriority w:val="1"/>
    <w:rsid w:val="0035265B"/>
    <w:rPr>
      <w:sz w:val="18"/>
      <w:szCs w:val="18"/>
    </w:rPr>
  </w:style>
  <w:style w:type="paragraph" w:styleId="NoSpacing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DefaultParagraphFont"/>
    <w:link w:val="Heading2"/>
    <w:uiPriority w:val="9"/>
    <w:rsid w:val="0035265B"/>
    <w:rPr>
      <w:rFonts w:asciiTheme="majorHAnsi" w:eastAsiaTheme="majorEastAsia" w:hAnsiTheme="majorHAnsi" w:cstheme="majorBidi"/>
      <w:bCs/>
      <w:sz w:val="18"/>
      <w:szCs w:val="26"/>
    </w:rPr>
  </w:style>
  <w:style w:type="character" w:customStyle="1" w:styleId="Otsikko3Char">
    <w:name w:val="Otsikko 3 Char"/>
    <w:basedOn w:val="DefaultParagraphFont"/>
    <w:link w:val="Heading3"/>
    <w:uiPriority w:val="9"/>
    <w:rsid w:val="0035265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DefaultParagraphFont"/>
    <w:link w:val="Heading4"/>
    <w:uiPriority w:val="9"/>
    <w:rsid w:val="0035265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DefaultParagraphFont"/>
    <w:link w:val="Heading5"/>
    <w:uiPriority w:val="9"/>
    <w:rsid w:val="0035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DefaultParagraphFont"/>
    <w:link w:val="Heading6"/>
    <w:uiPriority w:val="9"/>
    <w:rsid w:val="0035265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DefaultParagraphFont"/>
    <w:link w:val="Heading7"/>
    <w:uiPriority w:val="9"/>
    <w:rsid w:val="0035265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DefaultParagraphFont"/>
    <w:link w:val="Heading8"/>
    <w:uiPriority w:val="9"/>
    <w:rsid w:val="0035265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DefaultParagraphFont"/>
    <w:link w:val="Heading9"/>
    <w:uiPriority w:val="9"/>
    <w:rsid w:val="0035265B"/>
    <w:rPr>
      <w:rFonts w:asciiTheme="majorHAnsi" w:eastAsiaTheme="majorEastAsia" w:hAnsiTheme="majorHAnsi" w:cstheme="majorBidi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BodyText"/>
    <w:next w:val="BodyText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l"/>
    <w:qFormat/>
    <w:rsid w:val="0035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Rajaniemi Kirsi SM</cp:lastModifiedBy>
  <cp:revision>6</cp:revision>
  <dcterms:created xsi:type="dcterms:W3CDTF">2015-04-15T10:06:00Z</dcterms:created>
  <dcterms:modified xsi:type="dcterms:W3CDTF">2018-02-05T07:20:00Z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05.02.2018 klo 10:08.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SMDno-2017-2095</vt:lpwstr>
  </property>
  <property fmtid="{D5CDD505-2E9C-101B-9397-08002B2CF9AE}" pid="6" name="sm_id">
    <vt:lpwstr>SM183087</vt:lpwstr>
  </property>
  <property fmtid="{D5CDD505-2E9C-101B-9397-08002B2CF9AE}" pid="7" name="sm_käsittelyluokka">
    <vt:lpwstr/>
  </property>
  <property fmtid="{D5CDD505-2E9C-101B-9397-08002B2CF9AE}" pid="8" name="sm_laatija">
    <vt:lpwstr>Kirsi Rajaniemi</vt:lpwstr>
  </property>
  <property fmtid="{D5CDD505-2E9C-101B-9397-08002B2CF9AE}" pid="9" name="sm_laatimispvm">
    <vt:lpwstr>31.01.2018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Pelastusosasto</vt:lpwstr>
  </property>
  <property fmtid="{D5CDD505-2E9C-101B-9397-08002B2CF9AE}" pid="14" name="sm_otsikko">
    <vt:lpwstr>Sisäministeriön lausunto luonnoksesta kaasulaitelaiksi</vt:lpwstr>
  </property>
  <property fmtid="{D5CDD505-2E9C-101B-9397-08002B2CF9AE}" pid="15" name="sm_pvm">
    <vt:lpwstr>05.02.2018</vt:lpwstr>
  </property>
  <property fmtid="{D5CDD505-2E9C-101B-9397-08002B2CF9AE}" pid="16" name="sm_salassapitoperuste">
    <vt:lpwstr/>
  </property>
  <property fmtid="{D5CDD505-2E9C-101B-9397-08002B2CF9AE}" pid="17" name="sm_tila">
    <vt:lpwstr>Allekirjoitettu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